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355EB9" w14:textId="77777777" w:rsidR="0058221D" w:rsidRPr="00B25CDC" w:rsidRDefault="0058221D" w:rsidP="0058221D">
      <w:pPr>
        <w:pStyle w:val="Normal1"/>
        <w:jc w:val="center"/>
        <w:rPr>
          <w:rFonts w:ascii="Times New Roman" w:hAnsi="Times New Roman" w:cs="Times New Roman"/>
          <w:b/>
        </w:rPr>
      </w:pPr>
      <w:r w:rsidRPr="00B25CDC">
        <w:rPr>
          <w:rFonts w:ascii="Times New Roman" w:eastAsia="Times New Roman" w:hAnsi="Times New Roman" w:cs="Times New Roman"/>
          <w:b/>
        </w:rPr>
        <w:t>The role of family function in the development of executive functions in preschool children with sickle cell anemia</w:t>
      </w:r>
    </w:p>
    <w:p w14:paraId="107FCB55" w14:textId="77777777" w:rsidR="0058221D" w:rsidRPr="00B25CDC" w:rsidRDefault="0058221D" w:rsidP="0058221D">
      <w:pPr>
        <w:spacing w:line="480" w:lineRule="auto"/>
        <w:rPr>
          <w:rFonts w:ascii="Times New Roman" w:hAnsi="Times New Roman" w:cs="Times New Roman"/>
          <w:lang w:val="en-GB"/>
        </w:rPr>
      </w:pPr>
      <w:r w:rsidRPr="00B25CDC">
        <w:rPr>
          <w:rFonts w:ascii="Times New Roman" w:hAnsi="Times New Roman" w:cs="Times New Roman"/>
          <w:lang w:val="en-GB"/>
        </w:rPr>
        <w:t>Michelle Downes PhD, Michelle de Haan PhD, Paul T Telfer MD, Fenella J Kirkham MD</w:t>
      </w:r>
    </w:p>
    <w:p w14:paraId="11A8338E" w14:textId="77777777" w:rsidR="0058221D" w:rsidRPr="00B25CDC" w:rsidRDefault="0058221D" w:rsidP="0058221D">
      <w:pPr>
        <w:spacing w:line="480" w:lineRule="auto"/>
        <w:rPr>
          <w:rFonts w:ascii="Times New Roman" w:hAnsi="Times New Roman" w:cs="Times New Roman"/>
          <w:lang w:val="en-GB"/>
        </w:rPr>
      </w:pPr>
      <w:r w:rsidRPr="00B25CDC">
        <w:rPr>
          <w:rFonts w:ascii="Times New Roman" w:hAnsi="Times New Roman" w:cs="Times New Roman"/>
          <w:lang w:val="en-GB"/>
        </w:rPr>
        <w:t>Michelle Downes, School of Psychology, University College Dublin +35317168541</w:t>
      </w:r>
    </w:p>
    <w:p w14:paraId="7CCE807C" w14:textId="77777777" w:rsidR="0058221D" w:rsidRPr="00B25CDC" w:rsidRDefault="0058221D" w:rsidP="0058221D">
      <w:pPr>
        <w:spacing w:line="480" w:lineRule="auto"/>
        <w:rPr>
          <w:rFonts w:ascii="Times New Roman" w:hAnsi="Times New Roman" w:cs="Times New Roman"/>
          <w:lang w:val="en-GB"/>
        </w:rPr>
      </w:pPr>
      <w:r w:rsidRPr="00B25CDC">
        <w:rPr>
          <w:rFonts w:ascii="Times New Roman" w:hAnsi="Times New Roman" w:cs="Times New Roman"/>
          <w:lang w:val="en-GB"/>
        </w:rPr>
        <w:t xml:space="preserve">Michelle de Haan, Developmental Neurosciences, UCL Great Ormond Street Institute of Child Health </w:t>
      </w:r>
      <w:r w:rsidRPr="00B25CDC">
        <w:rPr>
          <w:rFonts w:ascii="Times New Roman" w:hAnsi="Times New Roman" w:cs="Times New Roman"/>
          <w:color w:val="424242"/>
        </w:rPr>
        <w:t>+4420 7905 2755</w:t>
      </w:r>
    </w:p>
    <w:p w14:paraId="19241434" w14:textId="77777777" w:rsidR="0058221D" w:rsidRPr="00B25CDC" w:rsidRDefault="0058221D" w:rsidP="0058221D">
      <w:pPr>
        <w:spacing w:line="480" w:lineRule="auto"/>
        <w:rPr>
          <w:rFonts w:ascii="Times New Roman" w:hAnsi="Times New Roman" w:cs="Times New Roman"/>
          <w:lang w:val="en-GB"/>
        </w:rPr>
      </w:pPr>
      <w:r w:rsidRPr="00B25CDC">
        <w:rPr>
          <w:rFonts w:ascii="Times New Roman" w:hAnsi="Times New Roman" w:cs="Times New Roman"/>
          <w:lang w:val="en-GB"/>
        </w:rPr>
        <w:t xml:space="preserve">Paul T Telfer, Department of Hematology, Barts Health NHS Trust </w:t>
      </w:r>
      <w:r w:rsidRPr="00B25CDC">
        <w:rPr>
          <w:rFonts w:ascii="Times New Roman" w:hAnsi="Times New Roman" w:cs="Times New Roman"/>
          <w:color w:val="auto"/>
        </w:rPr>
        <w:t>+442032460338</w:t>
      </w:r>
    </w:p>
    <w:p w14:paraId="1827CBCF" w14:textId="77777777" w:rsidR="0058221D" w:rsidRPr="00B25CDC" w:rsidRDefault="0058221D" w:rsidP="0058221D">
      <w:pPr>
        <w:spacing w:line="480" w:lineRule="auto"/>
        <w:rPr>
          <w:rFonts w:ascii="Times New Roman" w:hAnsi="Times New Roman" w:cs="Times New Roman"/>
          <w:lang w:val="en-GB"/>
        </w:rPr>
      </w:pPr>
      <w:r w:rsidRPr="00B25CDC">
        <w:rPr>
          <w:rFonts w:ascii="Times New Roman" w:hAnsi="Times New Roman" w:cs="Times New Roman"/>
          <w:lang w:val="en-GB"/>
        </w:rPr>
        <w:t xml:space="preserve">Fenella J Kirkham, Developmental Neurosciences, UCL Great Ormond Street Institute of Child Health </w:t>
      </w:r>
      <w:r w:rsidRPr="00B25CDC">
        <w:rPr>
          <w:rFonts w:ascii="Times New Roman" w:hAnsi="Times New Roman" w:cs="Times New Roman"/>
          <w:color w:val="1A1A1A"/>
        </w:rPr>
        <w:t>+4420 7905 2968</w:t>
      </w:r>
    </w:p>
    <w:p w14:paraId="49C29186" w14:textId="77777777" w:rsidR="0058221D" w:rsidRPr="00B25CDC" w:rsidRDefault="0058221D" w:rsidP="0058221D">
      <w:pPr>
        <w:pStyle w:val="Normal1"/>
        <w:spacing w:line="480" w:lineRule="auto"/>
        <w:rPr>
          <w:rFonts w:ascii="Times New Roman" w:hAnsi="Times New Roman" w:cs="Times New Roman"/>
        </w:rPr>
      </w:pPr>
      <w:r w:rsidRPr="00B25CDC">
        <w:rPr>
          <w:rFonts w:ascii="Times New Roman" w:eastAsia="Times New Roman" w:hAnsi="Times New Roman" w:cs="Times New Roman"/>
        </w:rPr>
        <w:t xml:space="preserve">Address correspondence to: </w:t>
      </w:r>
    </w:p>
    <w:p w14:paraId="4855ACE7" w14:textId="77777777" w:rsidR="0058221D" w:rsidRPr="00B25CDC" w:rsidRDefault="0058221D" w:rsidP="0058221D">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Michelle Downes, </w:t>
      </w:r>
      <w:r>
        <w:rPr>
          <w:rFonts w:ascii="Times New Roman" w:eastAsia="Times New Roman" w:hAnsi="Times New Roman" w:cs="Times New Roman"/>
        </w:rPr>
        <w:t>Assistant Professor</w:t>
      </w:r>
      <w:r w:rsidRPr="00B25CDC">
        <w:rPr>
          <w:rFonts w:ascii="Times New Roman" w:eastAsia="Times New Roman" w:hAnsi="Times New Roman" w:cs="Times New Roman"/>
        </w:rPr>
        <w:t xml:space="preserve"> in Developmental Psychology,</w:t>
      </w:r>
      <w:r w:rsidRPr="00B25CDC">
        <w:rPr>
          <w:rFonts w:ascii="Times New Roman" w:hAnsi="Times New Roman" w:cs="Times New Roman"/>
        </w:rPr>
        <w:t xml:space="preserve"> </w:t>
      </w:r>
      <w:r>
        <w:rPr>
          <w:rFonts w:ascii="Times New Roman" w:eastAsia="Times New Roman" w:hAnsi="Times New Roman" w:cs="Times New Roman"/>
        </w:rPr>
        <w:t xml:space="preserve">School of Psychology, </w:t>
      </w:r>
      <w:r w:rsidRPr="00B25CDC">
        <w:rPr>
          <w:rFonts w:ascii="Times New Roman" w:eastAsia="Times New Roman" w:hAnsi="Times New Roman" w:cs="Times New Roman"/>
        </w:rPr>
        <w:t>Newman building,</w:t>
      </w:r>
      <w:r w:rsidRPr="00B25CDC">
        <w:rPr>
          <w:rFonts w:ascii="Times New Roman" w:hAnsi="Times New Roman" w:cs="Times New Roman"/>
        </w:rPr>
        <w:t xml:space="preserve"> </w:t>
      </w:r>
      <w:r w:rsidRPr="00B25CDC">
        <w:rPr>
          <w:rFonts w:ascii="Times New Roman" w:eastAsia="Times New Roman" w:hAnsi="Times New Roman" w:cs="Times New Roman"/>
        </w:rPr>
        <w:t xml:space="preserve">University College Dublin, Dublin 4, Ireland. </w:t>
      </w:r>
      <w:hyperlink r:id="rId8" w:history="1">
        <w:r w:rsidRPr="00B25CDC">
          <w:rPr>
            <w:rStyle w:val="Hyperlink"/>
            <w:rFonts w:ascii="Times New Roman" w:eastAsia="Times New Roman" w:hAnsi="Times New Roman" w:cs="Times New Roman"/>
            <w:u w:val="none"/>
          </w:rPr>
          <w:t>Michelle.downes@ucd.ie</w:t>
        </w:r>
      </w:hyperlink>
    </w:p>
    <w:p w14:paraId="19D6F0FD" w14:textId="77777777" w:rsidR="0058221D" w:rsidRPr="00B25CDC" w:rsidRDefault="0058221D" w:rsidP="0058221D">
      <w:pPr>
        <w:rPr>
          <w:rFonts w:ascii="Times New Roman" w:hAnsi="Times New Roman" w:cs="Times New Roman"/>
          <w:lang w:val="en-IE"/>
        </w:rPr>
      </w:pPr>
      <w:r>
        <w:rPr>
          <w:rFonts w:ascii="Times New Roman" w:hAnsi="Times New Roman" w:cs="Times New Roman"/>
          <w:lang w:val="en-IE"/>
        </w:rPr>
        <w:t>ORCI</w:t>
      </w:r>
      <w:r w:rsidRPr="00B25CDC">
        <w:rPr>
          <w:rFonts w:ascii="Times New Roman" w:hAnsi="Times New Roman" w:cs="Times New Roman"/>
          <w:lang w:val="en-IE"/>
        </w:rPr>
        <w:t xml:space="preserve">D ID </w:t>
      </w:r>
      <w:r w:rsidRPr="00B25CDC">
        <w:rPr>
          <w:rFonts w:ascii="Times New Roman" w:hAnsi="Times New Roman" w:cs="Times New Roman"/>
        </w:rPr>
        <w:t>0000-0002-9317-0644</w:t>
      </w:r>
    </w:p>
    <w:p w14:paraId="65E7CFEE" w14:textId="77777777" w:rsidR="0058221D" w:rsidRPr="00B25CDC" w:rsidRDefault="0058221D" w:rsidP="0058221D">
      <w:pPr>
        <w:pStyle w:val="Normal1"/>
        <w:spacing w:line="480" w:lineRule="auto"/>
        <w:rPr>
          <w:rFonts w:ascii="Times New Roman" w:hAnsi="Times New Roman" w:cs="Times New Roman"/>
        </w:rPr>
      </w:pPr>
      <w:r w:rsidRPr="00B25CDC">
        <w:rPr>
          <w:rFonts w:ascii="Times New Roman" w:hAnsi="Times New Roman" w:cs="Times New Roman"/>
          <w:lang w:val="en-IE"/>
        </w:rPr>
        <w:t>@DrMDownes</w:t>
      </w:r>
    </w:p>
    <w:p w14:paraId="0920DC3E" w14:textId="77777777" w:rsidR="0058221D" w:rsidRPr="00B25CDC" w:rsidRDefault="0058221D" w:rsidP="0058221D">
      <w:pPr>
        <w:pStyle w:val="Normal1"/>
        <w:spacing w:line="480" w:lineRule="auto"/>
        <w:rPr>
          <w:rFonts w:ascii="Times New Roman" w:hAnsi="Times New Roman" w:cs="Times New Roman"/>
        </w:rPr>
      </w:pPr>
      <w:r w:rsidRPr="0022309C">
        <w:rPr>
          <w:rFonts w:ascii="Times New Roman" w:hAnsi="Times New Roman" w:cs="Times New Roman"/>
          <w:b/>
        </w:rPr>
        <w:t>Running Head:</w:t>
      </w:r>
      <w:r w:rsidRPr="00B25CDC">
        <w:rPr>
          <w:rFonts w:ascii="Times New Roman" w:hAnsi="Times New Roman" w:cs="Times New Roman"/>
        </w:rPr>
        <w:t xml:space="preserve"> Executive development in sickle cell disease</w:t>
      </w:r>
    </w:p>
    <w:p w14:paraId="4CADF6E3" w14:textId="77777777" w:rsidR="0058221D" w:rsidRPr="00B25CDC" w:rsidRDefault="0058221D" w:rsidP="0058221D">
      <w:pPr>
        <w:pStyle w:val="p1"/>
        <w:spacing w:line="480" w:lineRule="auto"/>
        <w:rPr>
          <w:rFonts w:ascii="Times New Roman" w:hAnsi="Times New Roman"/>
          <w:color w:val="000000" w:themeColor="text1"/>
          <w:sz w:val="24"/>
          <w:szCs w:val="24"/>
        </w:rPr>
      </w:pPr>
      <w:r w:rsidRPr="0022309C">
        <w:rPr>
          <w:rFonts w:ascii="Times New Roman" w:hAnsi="Times New Roman"/>
          <w:b/>
          <w:color w:val="000000" w:themeColor="text1"/>
          <w:sz w:val="24"/>
          <w:szCs w:val="24"/>
        </w:rPr>
        <w:t>Acknowledgments:</w:t>
      </w:r>
      <w:r w:rsidRPr="00B25CDC">
        <w:rPr>
          <w:rFonts w:ascii="Times New Roman" w:hAnsi="Times New Roman"/>
          <w:color w:val="000000" w:themeColor="text1"/>
          <w:sz w:val="24"/>
          <w:szCs w:val="24"/>
        </w:rPr>
        <w:t xml:space="preserve"> This</w:t>
      </w:r>
      <w:r>
        <w:rPr>
          <w:rFonts w:ascii="Times New Roman" w:hAnsi="Times New Roman"/>
          <w:color w:val="000000" w:themeColor="text1"/>
          <w:sz w:val="24"/>
          <w:szCs w:val="24"/>
        </w:rPr>
        <w:t xml:space="preserve"> </w:t>
      </w:r>
      <w:r w:rsidRPr="00B25CDC">
        <w:rPr>
          <w:rFonts w:ascii="Times New Roman" w:hAnsi="Times New Roman"/>
          <w:color w:val="000000" w:themeColor="text1"/>
          <w:sz w:val="24"/>
          <w:szCs w:val="24"/>
        </w:rPr>
        <w:t xml:space="preserve">research was funded by the Child Health Research Charitable Incorporated Organisation and supported by the National Institute for Health Research Biomedical Research Centre at Great Ormond Street Hospital for Children NHS Foundation Trust and University College London. </w:t>
      </w:r>
      <w:r>
        <w:rPr>
          <w:rFonts w:ascii="Times New Roman" w:hAnsi="Times New Roman"/>
          <w:color w:val="000000" w:themeColor="text1"/>
          <w:sz w:val="24"/>
          <w:szCs w:val="24"/>
        </w:rPr>
        <w:t>Prof</w:t>
      </w:r>
      <w:r w:rsidRPr="00B25CDC">
        <w:rPr>
          <w:rFonts w:ascii="Times New Roman" w:hAnsi="Times New Roman"/>
          <w:color w:val="000000" w:themeColor="text1"/>
          <w:sz w:val="24"/>
          <w:szCs w:val="24"/>
        </w:rPr>
        <w:t xml:space="preserve"> Kirkham was funded by the National Institute</w:t>
      </w:r>
      <w:r>
        <w:rPr>
          <w:rFonts w:ascii="Times New Roman" w:hAnsi="Times New Roman"/>
          <w:color w:val="000000" w:themeColor="text1"/>
          <w:sz w:val="24"/>
          <w:szCs w:val="24"/>
        </w:rPr>
        <w:t xml:space="preserve"> </w:t>
      </w:r>
      <w:r w:rsidRPr="00B25CDC">
        <w:rPr>
          <w:rFonts w:ascii="Times New Roman" w:hAnsi="Times New Roman"/>
          <w:color w:val="000000" w:themeColor="text1"/>
          <w:sz w:val="24"/>
          <w:szCs w:val="24"/>
        </w:rPr>
        <w:t>for Health Research for Patient Bene</w:t>
      </w:r>
      <w:r w:rsidRPr="00B25CDC">
        <w:rPr>
          <w:rStyle w:val="s1"/>
          <w:rFonts w:ascii="Times New Roman" w:hAnsi="Times New Roman"/>
          <w:color w:val="000000" w:themeColor="text1"/>
          <w:sz w:val="24"/>
          <w:szCs w:val="24"/>
        </w:rPr>
        <w:t>fi</w:t>
      </w:r>
      <w:r w:rsidRPr="00B25CDC">
        <w:rPr>
          <w:rFonts w:ascii="Times New Roman" w:hAnsi="Times New Roman"/>
          <w:color w:val="000000" w:themeColor="text1"/>
          <w:sz w:val="24"/>
          <w:szCs w:val="24"/>
        </w:rPr>
        <w:t>t Stream, Great Ormond Street</w:t>
      </w:r>
      <w:r>
        <w:rPr>
          <w:rFonts w:ascii="Times New Roman" w:hAnsi="Times New Roman"/>
          <w:color w:val="000000" w:themeColor="text1"/>
          <w:sz w:val="24"/>
          <w:szCs w:val="24"/>
        </w:rPr>
        <w:t xml:space="preserve"> </w:t>
      </w:r>
      <w:r w:rsidRPr="00B25CDC">
        <w:rPr>
          <w:rFonts w:ascii="Times New Roman" w:hAnsi="Times New Roman"/>
          <w:color w:val="000000" w:themeColor="text1"/>
          <w:sz w:val="24"/>
          <w:szCs w:val="24"/>
        </w:rPr>
        <w:t>Children</w:t>
      </w:r>
      <w:r w:rsidRPr="00B25CDC">
        <w:rPr>
          <w:rStyle w:val="s1"/>
          <w:rFonts w:ascii="Times New Roman" w:hAnsi="Times New Roman"/>
          <w:color w:val="000000" w:themeColor="text1"/>
          <w:sz w:val="24"/>
          <w:szCs w:val="24"/>
        </w:rPr>
        <w:t>’</w:t>
      </w:r>
      <w:r w:rsidRPr="00B25CDC">
        <w:rPr>
          <w:rFonts w:ascii="Times New Roman" w:hAnsi="Times New Roman"/>
          <w:color w:val="000000" w:themeColor="text1"/>
          <w:sz w:val="24"/>
          <w:szCs w:val="24"/>
        </w:rPr>
        <w:t>s Charity, and Action Medical Research.</w:t>
      </w:r>
    </w:p>
    <w:p w14:paraId="48E53D6D" w14:textId="77777777" w:rsidR="0058221D" w:rsidRPr="00B25CDC" w:rsidRDefault="0058221D" w:rsidP="0058221D">
      <w:pPr>
        <w:spacing w:line="480" w:lineRule="auto"/>
        <w:rPr>
          <w:rFonts w:ascii="Times New Roman" w:eastAsia="Times New Roman" w:hAnsi="Times New Roman" w:cs="Times New Roman"/>
          <w:color w:val="000000" w:themeColor="text1"/>
          <w:lang w:val="en-GB" w:eastAsia="en-GB"/>
        </w:rPr>
      </w:pPr>
      <w:r w:rsidRPr="0022309C">
        <w:rPr>
          <w:rFonts w:ascii="Times New Roman" w:eastAsia="Times New Roman" w:hAnsi="Times New Roman" w:cs="Times New Roman"/>
          <w:b/>
          <w:color w:val="000000" w:themeColor="text1"/>
          <w:lang w:val="en-GB" w:eastAsia="en-GB"/>
        </w:rPr>
        <w:t xml:space="preserve">Disclosure of interest: </w:t>
      </w:r>
      <w:r w:rsidRPr="00B25CDC">
        <w:rPr>
          <w:rFonts w:ascii="Times New Roman" w:eastAsia="Times New Roman" w:hAnsi="Times New Roman" w:cs="Times New Roman"/>
          <w:iCs/>
          <w:color w:val="000000" w:themeColor="text1"/>
          <w:lang w:val="en-GB" w:eastAsia="en-GB"/>
        </w:rPr>
        <w:t>The authors report no conflict of interest</w:t>
      </w:r>
      <w:r w:rsidRPr="00B25CDC">
        <w:rPr>
          <w:rFonts w:ascii="Times New Roman" w:eastAsia="Times New Roman" w:hAnsi="Times New Roman" w:cs="Times New Roman"/>
          <w:color w:val="000000" w:themeColor="text1"/>
          <w:lang w:val="en-GB" w:eastAsia="en-GB"/>
        </w:rPr>
        <w:t>.</w:t>
      </w:r>
    </w:p>
    <w:p w14:paraId="1D726C12" w14:textId="77777777" w:rsidR="0058221D" w:rsidRDefault="0058221D" w:rsidP="0022309C">
      <w:pPr>
        <w:pStyle w:val="Normal1"/>
        <w:jc w:val="center"/>
        <w:rPr>
          <w:rFonts w:ascii="Times New Roman" w:eastAsia="Times New Roman" w:hAnsi="Times New Roman" w:cs="Times New Roman"/>
          <w:b/>
        </w:rPr>
      </w:pPr>
    </w:p>
    <w:p w14:paraId="49A8B07A" w14:textId="77777777" w:rsidR="0058221D" w:rsidRDefault="0058221D" w:rsidP="0022309C">
      <w:pPr>
        <w:pStyle w:val="Normal1"/>
        <w:jc w:val="center"/>
        <w:rPr>
          <w:rFonts w:ascii="Times New Roman" w:eastAsia="Times New Roman" w:hAnsi="Times New Roman" w:cs="Times New Roman"/>
          <w:b/>
        </w:rPr>
      </w:pPr>
    </w:p>
    <w:p w14:paraId="3B01F3BE" w14:textId="2BE02EF0" w:rsidR="0022309C" w:rsidRPr="00B25CDC" w:rsidRDefault="0022309C" w:rsidP="0022309C">
      <w:pPr>
        <w:pStyle w:val="Normal1"/>
        <w:jc w:val="center"/>
        <w:rPr>
          <w:rFonts w:ascii="Times New Roman" w:hAnsi="Times New Roman" w:cs="Times New Roman"/>
          <w:b/>
        </w:rPr>
      </w:pPr>
      <w:r w:rsidRPr="00B25CDC">
        <w:rPr>
          <w:rFonts w:ascii="Times New Roman" w:eastAsia="Times New Roman" w:hAnsi="Times New Roman" w:cs="Times New Roman"/>
          <w:b/>
        </w:rPr>
        <w:lastRenderedPageBreak/>
        <w:t>The role of family function</w:t>
      </w:r>
      <w:r w:rsidR="00DA2AFD">
        <w:rPr>
          <w:rFonts w:ascii="Times New Roman" w:eastAsia="Times New Roman" w:hAnsi="Times New Roman" w:cs="Times New Roman"/>
          <w:b/>
        </w:rPr>
        <w:t>ing</w:t>
      </w:r>
      <w:r w:rsidRPr="00B25CDC">
        <w:rPr>
          <w:rFonts w:ascii="Times New Roman" w:eastAsia="Times New Roman" w:hAnsi="Times New Roman" w:cs="Times New Roman"/>
          <w:b/>
        </w:rPr>
        <w:t xml:space="preserve"> in the development of executive functions in preschool children with sickle cell anemia</w:t>
      </w:r>
    </w:p>
    <w:p w14:paraId="526FA45E" w14:textId="77777777" w:rsidR="00994D52" w:rsidRDefault="00994D52" w:rsidP="0022309C">
      <w:pPr>
        <w:pStyle w:val="Normal1"/>
        <w:spacing w:line="480" w:lineRule="auto"/>
        <w:jc w:val="center"/>
        <w:rPr>
          <w:rFonts w:ascii="Times New Roman" w:eastAsia="Times New Roman" w:hAnsi="Times New Roman" w:cs="Times New Roman"/>
        </w:rPr>
      </w:pPr>
    </w:p>
    <w:p w14:paraId="2DC3E897" w14:textId="77777777" w:rsidR="00B25CDC" w:rsidRDefault="00B25CDC" w:rsidP="009055E7">
      <w:pPr>
        <w:pStyle w:val="Normal1"/>
        <w:spacing w:line="480" w:lineRule="auto"/>
        <w:rPr>
          <w:rFonts w:ascii="Times New Roman" w:eastAsia="Times New Roman" w:hAnsi="Times New Roman" w:cs="Times New Roman"/>
        </w:rPr>
      </w:pPr>
    </w:p>
    <w:p w14:paraId="54642486" w14:textId="77777777" w:rsidR="00B25CDC" w:rsidRPr="0022309C" w:rsidRDefault="00B25CDC" w:rsidP="0022309C">
      <w:pPr>
        <w:pStyle w:val="Normal1"/>
        <w:spacing w:line="480" w:lineRule="auto"/>
        <w:jc w:val="center"/>
        <w:rPr>
          <w:rFonts w:ascii="Times New Roman" w:eastAsia="Times New Roman" w:hAnsi="Times New Roman" w:cs="Times New Roman"/>
          <w:b/>
        </w:rPr>
      </w:pPr>
      <w:r w:rsidRPr="0022309C">
        <w:rPr>
          <w:rFonts w:ascii="Times New Roman" w:eastAsia="Times New Roman" w:hAnsi="Times New Roman" w:cs="Times New Roman"/>
          <w:b/>
        </w:rPr>
        <w:t>Abstract</w:t>
      </w:r>
    </w:p>
    <w:p w14:paraId="20DA018C" w14:textId="6BD4B985"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Executive functions are compromised in children with sickle cell anemia. There is limited research on the development of executive functions in preschool children with sickle cell anemia and the factors that contribute to executive dysfunction. We looked at the relation between </w:t>
      </w:r>
      <w:r w:rsidR="00253333">
        <w:rPr>
          <w:rFonts w:ascii="Times New Roman" w:eastAsia="Times New Roman" w:hAnsi="Times New Roman" w:cs="Times New Roman"/>
        </w:rPr>
        <w:t>biomedical</w:t>
      </w:r>
      <w:r w:rsidRPr="00B25CDC">
        <w:rPr>
          <w:rFonts w:ascii="Times New Roman" w:eastAsia="Times New Roman" w:hAnsi="Times New Roman" w:cs="Times New Roman"/>
        </w:rPr>
        <w:t xml:space="preserve"> and environmental factors</w:t>
      </w:r>
      <w:r w:rsidR="00253333">
        <w:rPr>
          <w:rFonts w:ascii="Times New Roman" w:eastAsia="Times New Roman" w:hAnsi="Times New Roman" w:cs="Times New Roman"/>
        </w:rPr>
        <w:t>,</w:t>
      </w:r>
      <w:r w:rsidRPr="00B25CDC">
        <w:rPr>
          <w:rFonts w:ascii="Times New Roman" w:eastAsia="Times New Roman" w:hAnsi="Times New Roman" w:cs="Times New Roman"/>
        </w:rPr>
        <w:t xml:space="preserve"> including family function</w:t>
      </w:r>
      <w:r w:rsidR="00253333">
        <w:rPr>
          <w:rFonts w:ascii="Times New Roman" w:eastAsia="Times New Roman" w:hAnsi="Times New Roman" w:cs="Times New Roman"/>
        </w:rPr>
        <w:t>ing</w:t>
      </w:r>
      <w:r w:rsidRPr="00B25CDC">
        <w:rPr>
          <w:rFonts w:ascii="Times New Roman" w:eastAsia="Times New Roman" w:hAnsi="Times New Roman" w:cs="Times New Roman"/>
        </w:rPr>
        <w:t xml:space="preserve"> and socioeconomic status, and executive functions in 22 preschool children with sickle cell anemia. We found that family functioning was the strongest predictor of executive outcomes in young children with sickle cell anemia with no evidence for an influence of disease severity at this early stage. </w:t>
      </w:r>
    </w:p>
    <w:p w14:paraId="4FBEBF3F" w14:textId="667A1BAB"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Keywords: executive function, family functioning, sickle cell, preschool, sleep</w:t>
      </w:r>
    </w:p>
    <w:p w14:paraId="54F08CF9" w14:textId="77777777" w:rsidR="0022309C" w:rsidRDefault="0022309C" w:rsidP="00B25CDC">
      <w:pPr>
        <w:pStyle w:val="Normal1"/>
        <w:spacing w:line="480" w:lineRule="auto"/>
        <w:rPr>
          <w:rFonts w:ascii="Times New Roman" w:eastAsia="Times New Roman" w:hAnsi="Times New Roman" w:cs="Times New Roman"/>
        </w:rPr>
      </w:pPr>
    </w:p>
    <w:p w14:paraId="2B5D1B34" w14:textId="77777777" w:rsidR="0022309C" w:rsidRDefault="0022309C" w:rsidP="00B25CDC">
      <w:pPr>
        <w:pStyle w:val="Normal1"/>
        <w:spacing w:line="480" w:lineRule="auto"/>
        <w:rPr>
          <w:rFonts w:ascii="Times New Roman" w:eastAsia="Times New Roman" w:hAnsi="Times New Roman" w:cs="Times New Roman"/>
        </w:rPr>
      </w:pPr>
    </w:p>
    <w:p w14:paraId="2DE95F33" w14:textId="77777777" w:rsidR="0022309C" w:rsidRDefault="0022309C" w:rsidP="00B25CDC">
      <w:pPr>
        <w:pStyle w:val="Normal1"/>
        <w:spacing w:line="480" w:lineRule="auto"/>
        <w:rPr>
          <w:rFonts w:ascii="Times New Roman" w:eastAsia="Times New Roman" w:hAnsi="Times New Roman" w:cs="Times New Roman"/>
        </w:rPr>
      </w:pPr>
    </w:p>
    <w:p w14:paraId="6CF6020A" w14:textId="77777777" w:rsidR="0022309C" w:rsidRDefault="0022309C" w:rsidP="00B25CDC">
      <w:pPr>
        <w:pStyle w:val="Normal1"/>
        <w:spacing w:line="480" w:lineRule="auto"/>
        <w:rPr>
          <w:rFonts w:ascii="Times New Roman" w:eastAsia="Times New Roman" w:hAnsi="Times New Roman" w:cs="Times New Roman"/>
        </w:rPr>
      </w:pPr>
    </w:p>
    <w:p w14:paraId="34B923A8" w14:textId="77777777" w:rsidR="0022309C" w:rsidRDefault="0022309C" w:rsidP="00B25CDC">
      <w:pPr>
        <w:pStyle w:val="Normal1"/>
        <w:spacing w:line="480" w:lineRule="auto"/>
        <w:rPr>
          <w:rFonts w:ascii="Times New Roman" w:eastAsia="Times New Roman" w:hAnsi="Times New Roman" w:cs="Times New Roman"/>
        </w:rPr>
      </w:pPr>
    </w:p>
    <w:p w14:paraId="3D99BEC5" w14:textId="77777777" w:rsidR="0022309C" w:rsidRDefault="0022309C" w:rsidP="00B25CDC">
      <w:pPr>
        <w:pStyle w:val="Normal1"/>
        <w:spacing w:line="480" w:lineRule="auto"/>
        <w:rPr>
          <w:rFonts w:ascii="Times New Roman" w:eastAsia="Times New Roman" w:hAnsi="Times New Roman" w:cs="Times New Roman"/>
        </w:rPr>
      </w:pPr>
    </w:p>
    <w:p w14:paraId="4E386422" w14:textId="77777777" w:rsidR="0022309C" w:rsidRDefault="0022309C" w:rsidP="00B25CDC">
      <w:pPr>
        <w:pStyle w:val="Normal1"/>
        <w:spacing w:line="480" w:lineRule="auto"/>
        <w:rPr>
          <w:rFonts w:ascii="Times New Roman" w:eastAsia="Times New Roman" w:hAnsi="Times New Roman" w:cs="Times New Roman"/>
        </w:rPr>
      </w:pPr>
    </w:p>
    <w:p w14:paraId="64663AA6" w14:textId="77777777" w:rsidR="0022309C" w:rsidRDefault="0022309C" w:rsidP="00B25CDC">
      <w:pPr>
        <w:pStyle w:val="Normal1"/>
        <w:spacing w:line="480" w:lineRule="auto"/>
        <w:rPr>
          <w:rFonts w:ascii="Times New Roman" w:eastAsia="Times New Roman" w:hAnsi="Times New Roman" w:cs="Times New Roman"/>
        </w:rPr>
      </w:pPr>
    </w:p>
    <w:p w14:paraId="40E4EB64" w14:textId="77777777" w:rsidR="0022309C" w:rsidRDefault="0022309C" w:rsidP="00B25CDC">
      <w:pPr>
        <w:pStyle w:val="Normal1"/>
        <w:spacing w:line="480" w:lineRule="auto"/>
        <w:rPr>
          <w:rFonts w:ascii="Times New Roman" w:eastAsia="Times New Roman" w:hAnsi="Times New Roman" w:cs="Times New Roman"/>
        </w:rPr>
      </w:pPr>
    </w:p>
    <w:p w14:paraId="29272330" w14:textId="77777777" w:rsidR="0022309C" w:rsidRDefault="0022309C" w:rsidP="00B25CDC">
      <w:pPr>
        <w:pStyle w:val="Normal1"/>
        <w:spacing w:line="480" w:lineRule="auto"/>
        <w:rPr>
          <w:rFonts w:ascii="Times New Roman" w:eastAsia="Times New Roman" w:hAnsi="Times New Roman" w:cs="Times New Roman"/>
        </w:rPr>
      </w:pPr>
    </w:p>
    <w:p w14:paraId="5D7DA354" w14:textId="77777777" w:rsidR="0022309C" w:rsidRPr="00B25CDC" w:rsidRDefault="0022309C" w:rsidP="00B25CDC">
      <w:pPr>
        <w:pStyle w:val="Normal1"/>
        <w:spacing w:line="480" w:lineRule="auto"/>
        <w:rPr>
          <w:rFonts w:ascii="Times New Roman" w:eastAsia="Times New Roman" w:hAnsi="Times New Roman" w:cs="Times New Roman"/>
        </w:rPr>
      </w:pPr>
    </w:p>
    <w:p w14:paraId="466D38A5" w14:textId="77777777" w:rsidR="00B25CDC" w:rsidRPr="0022309C" w:rsidRDefault="00B25CDC" w:rsidP="0022309C">
      <w:pPr>
        <w:pStyle w:val="Normal1"/>
        <w:spacing w:line="480" w:lineRule="auto"/>
        <w:jc w:val="center"/>
        <w:rPr>
          <w:rFonts w:ascii="Times New Roman" w:eastAsia="Times New Roman" w:hAnsi="Times New Roman" w:cs="Times New Roman"/>
          <w:b/>
        </w:rPr>
      </w:pPr>
      <w:r w:rsidRPr="0022309C">
        <w:rPr>
          <w:rFonts w:ascii="Times New Roman" w:eastAsia="Times New Roman" w:hAnsi="Times New Roman" w:cs="Times New Roman"/>
          <w:b/>
        </w:rPr>
        <w:t>Introduction</w:t>
      </w:r>
    </w:p>
    <w:p w14:paraId="6722DD3E" w14:textId="3841FD1F"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Sickle cell anemia (SCA) is the most common and, typically considered the most severe, form of sickle cell disease (SCD). It is a genetic blood disorder that results in chronic hypoxia and often leads to overt and covert stroke.  Despite the growing body of literature showing evidence for specific deficits in executive functioning (EF) in children with SCA who have not experienced stroke, there is a limited understanding of the underlying etiology of these deficits</w:t>
      </w:r>
      <w:r w:rsidR="007C6D56">
        <w:rPr>
          <w:rFonts w:ascii="Times New Roman" w:eastAsia="Times New Roman" w:hAnsi="Times New Roman" w:cs="Times New Roman"/>
        </w:rPr>
        <w:t xml:space="preserve"> (</w:t>
      </w:r>
      <w:r w:rsidR="00F94892">
        <w:rPr>
          <w:rFonts w:ascii="Times New Roman" w:eastAsia="Times New Roman" w:hAnsi="Times New Roman" w:cs="Times New Roman"/>
        </w:rPr>
        <w:t>Downes et al., 2018; 2019)</w:t>
      </w:r>
      <w:r w:rsidRPr="00B25CDC">
        <w:rPr>
          <w:rFonts w:ascii="Times New Roman" w:eastAsia="Times New Roman" w:hAnsi="Times New Roman" w:cs="Times New Roman"/>
        </w:rPr>
        <w:t xml:space="preserve">. </w:t>
      </w:r>
      <w:r w:rsidR="003B7BF6">
        <w:rPr>
          <w:rFonts w:ascii="Times New Roman" w:eastAsia="Times New Roman" w:hAnsi="Times New Roman" w:cs="Times New Roman"/>
        </w:rPr>
        <w:t>T</w:t>
      </w:r>
      <w:r w:rsidRPr="00B25CDC">
        <w:rPr>
          <w:rFonts w:ascii="Times New Roman" w:eastAsia="Times New Roman" w:hAnsi="Times New Roman" w:cs="Times New Roman"/>
        </w:rPr>
        <w:t>o date</w:t>
      </w:r>
      <w:r w:rsidR="003B7BF6">
        <w:rPr>
          <w:rFonts w:ascii="Times New Roman" w:eastAsia="Times New Roman" w:hAnsi="Times New Roman" w:cs="Times New Roman"/>
        </w:rPr>
        <w:t>, research</w:t>
      </w:r>
      <w:r w:rsidRPr="00B25CDC">
        <w:rPr>
          <w:rFonts w:ascii="Times New Roman" w:eastAsia="Times New Roman" w:hAnsi="Times New Roman" w:cs="Times New Roman"/>
        </w:rPr>
        <w:t xml:space="preserve"> has largely focused on the general neurocognitive outcomes of overt or covert stroke in this patient population (Van Der Land et al., 2014; White, Salorio, Schatz, &amp; DeBaun, 2000), and to a lesser extent, on the relation between cognition and indicators of disease severity including cerebral blood flow velocity </w:t>
      </w:r>
      <w:r w:rsidR="00507C82">
        <w:rPr>
          <w:rFonts w:ascii="Times New Roman" w:eastAsia="Times New Roman" w:hAnsi="Times New Roman" w:cs="Times New Roman"/>
        </w:rPr>
        <w:t xml:space="preserve">(CBFV) (Kral &amp; Brown, 2004; </w:t>
      </w:r>
      <w:r w:rsidRPr="00B25CDC">
        <w:rPr>
          <w:rFonts w:ascii="Times New Roman" w:eastAsia="Times New Roman" w:hAnsi="Times New Roman" w:cs="Times New Roman"/>
        </w:rPr>
        <w:t xml:space="preserve">Sanchez, Scahtz, &amp; Roberts, 2010), hemoglobin levels, and anemia severity (Hijmans et al., 2011; Steen et al., 2005; Steen et al., 2003). </w:t>
      </w:r>
    </w:p>
    <w:p w14:paraId="3F8E826B" w14:textId="77777777" w:rsidR="00B25CDC" w:rsidRPr="00B25CDC" w:rsidRDefault="00B25CDC" w:rsidP="00B25CDC">
      <w:pPr>
        <w:pStyle w:val="Normal1"/>
        <w:spacing w:line="480" w:lineRule="auto"/>
        <w:rPr>
          <w:rFonts w:ascii="Times New Roman" w:eastAsia="Times New Roman" w:hAnsi="Times New Roman" w:cs="Times New Roman"/>
        </w:rPr>
      </w:pPr>
    </w:p>
    <w:p w14:paraId="592E161D" w14:textId="4534BFB0"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Even in the absence of stroke, there is evidence for cortical thinning and compromised white matter integrity, thought to be a result of chronic hypoxemia, in fronto-parietal brain regions</w:t>
      </w:r>
      <w:r w:rsidR="003B7BF6">
        <w:rPr>
          <w:rFonts w:ascii="Times New Roman" w:eastAsia="Times New Roman" w:hAnsi="Times New Roman" w:cs="Times New Roman"/>
        </w:rPr>
        <w:t xml:space="preserve"> of patients with SCA</w:t>
      </w:r>
      <w:r w:rsidRPr="00B25CDC">
        <w:rPr>
          <w:rFonts w:ascii="Times New Roman" w:eastAsia="Times New Roman" w:hAnsi="Times New Roman" w:cs="Times New Roman"/>
        </w:rPr>
        <w:t xml:space="preserve"> (Baldeweg et al., 2006). The fronto-parietal network, which is vulnerable to da</w:t>
      </w:r>
      <w:r w:rsidR="003B7BF6">
        <w:rPr>
          <w:rFonts w:ascii="Times New Roman" w:eastAsia="Times New Roman" w:hAnsi="Times New Roman" w:cs="Times New Roman"/>
        </w:rPr>
        <w:t xml:space="preserve">mage in SCA, </w:t>
      </w:r>
      <w:r w:rsidR="00FF66C0">
        <w:rPr>
          <w:rFonts w:ascii="Times New Roman" w:eastAsia="Times New Roman" w:hAnsi="Times New Roman" w:cs="Times New Roman"/>
        </w:rPr>
        <w:t>subsumes</w:t>
      </w:r>
      <w:r w:rsidRPr="00B25CDC">
        <w:rPr>
          <w:rFonts w:ascii="Times New Roman" w:eastAsia="Times New Roman" w:hAnsi="Times New Roman" w:cs="Times New Roman"/>
        </w:rPr>
        <w:t xml:space="preserve"> </w:t>
      </w:r>
      <w:r w:rsidR="00FF66C0">
        <w:rPr>
          <w:rFonts w:ascii="Times New Roman" w:eastAsia="Times New Roman" w:hAnsi="Times New Roman" w:cs="Times New Roman"/>
        </w:rPr>
        <w:t>EF</w:t>
      </w:r>
      <w:r w:rsidRPr="00B25CDC">
        <w:rPr>
          <w:rFonts w:ascii="Times New Roman" w:eastAsia="Times New Roman" w:hAnsi="Times New Roman" w:cs="Times New Roman"/>
        </w:rPr>
        <w:t xml:space="preserve">. EF is an umbrella term for a collection of cognitive skills that are applied in everyday life to control behavior, solve problems and make decisions (Welsh &amp; Pennington, 1988). Anderson’s developmental model of EF incorporates four </w:t>
      </w:r>
      <w:r w:rsidR="008B5ED5">
        <w:rPr>
          <w:rFonts w:ascii="Times New Roman" w:eastAsia="Times New Roman" w:hAnsi="Times New Roman" w:cs="Times New Roman"/>
        </w:rPr>
        <w:t>inter-connected EF domains of</w:t>
      </w:r>
      <w:r w:rsidRPr="00B25CDC">
        <w:rPr>
          <w:rFonts w:ascii="Times New Roman" w:eastAsia="Times New Roman" w:hAnsi="Times New Roman" w:cs="Times New Roman"/>
        </w:rPr>
        <w:t xml:space="preserve"> attention control, cognitive flexibility, goal setting, and information processing, that are proposed to develop at different rates (Anderson, 2002). Attention control refers to self-regulation and </w:t>
      </w:r>
      <w:r w:rsidR="003B7BF6">
        <w:rPr>
          <w:rFonts w:ascii="Times New Roman" w:eastAsia="Times New Roman" w:hAnsi="Times New Roman" w:cs="Times New Roman"/>
        </w:rPr>
        <w:t>inhibition of</w:t>
      </w:r>
      <w:r w:rsidRPr="00B25CDC">
        <w:rPr>
          <w:rFonts w:ascii="Times New Roman" w:eastAsia="Times New Roman" w:hAnsi="Times New Roman" w:cs="Times New Roman"/>
        </w:rPr>
        <w:t xml:space="preserve"> distractions. Cognitive flexibility allows one to divide as well as shift attention between </w:t>
      </w:r>
      <w:r w:rsidR="003B7BF6">
        <w:rPr>
          <w:rFonts w:ascii="Times New Roman" w:eastAsia="Times New Roman" w:hAnsi="Times New Roman" w:cs="Times New Roman"/>
        </w:rPr>
        <w:t>stimuli</w:t>
      </w:r>
      <w:r w:rsidRPr="00B25CDC">
        <w:rPr>
          <w:rFonts w:ascii="Times New Roman" w:eastAsia="Times New Roman" w:hAnsi="Times New Roman" w:cs="Times New Roman"/>
        </w:rPr>
        <w:t xml:space="preserve">, and appropriately altering behavior in response to errors. Goal setting involves </w:t>
      </w:r>
      <w:r w:rsidR="003B7BF6">
        <w:rPr>
          <w:rFonts w:ascii="Times New Roman" w:eastAsia="Times New Roman" w:hAnsi="Times New Roman" w:cs="Times New Roman"/>
        </w:rPr>
        <w:t xml:space="preserve">initiation, planning and </w:t>
      </w:r>
      <w:r w:rsidR="003B7BF6">
        <w:rPr>
          <w:rFonts w:ascii="Times New Roman" w:eastAsia="Times New Roman" w:hAnsi="Times New Roman" w:cs="Times New Roman"/>
        </w:rPr>
        <w:lastRenderedPageBreak/>
        <w:t>organi</w:t>
      </w:r>
      <w:bookmarkStart w:id="0" w:name="_GoBack"/>
      <w:bookmarkEnd w:id="0"/>
      <w:r w:rsidR="003B7BF6">
        <w:rPr>
          <w:rFonts w:ascii="Times New Roman" w:eastAsia="Times New Roman" w:hAnsi="Times New Roman" w:cs="Times New Roman"/>
        </w:rPr>
        <w:t>zation and i</w:t>
      </w:r>
      <w:r w:rsidRPr="00B25CDC">
        <w:rPr>
          <w:rFonts w:ascii="Times New Roman" w:eastAsia="Times New Roman" w:hAnsi="Times New Roman" w:cs="Times New Roman"/>
        </w:rPr>
        <w:t xml:space="preserve">nformation processing, </w:t>
      </w:r>
      <w:r w:rsidR="003B7BF6">
        <w:rPr>
          <w:rFonts w:ascii="Times New Roman" w:eastAsia="Times New Roman" w:hAnsi="Times New Roman" w:cs="Times New Roman"/>
        </w:rPr>
        <w:t>involves</w:t>
      </w:r>
      <w:r w:rsidRPr="00B25CDC">
        <w:rPr>
          <w:rFonts w:ascii="Times New Roman" w:eastAsia="Times New Roman" w:hAnsi="Times New Roman" w:cs="Times New Roman"/>
        </w:rPr>
        <w:t xml:space="preserve"> attend</w:t>
      </w:r>
      <w:r w:rsidR="003B7BF6">
        <w:rPr>
          <w:rFonts w:ascii="Times New Roman" w:eastAsia="Times New Roman" w:hAnsi="Times New Roman" w:cs="Times New Roman"/>
        </w:rPr>
        <w:t>ing</w:t>
      </w:r>
      <w:r w:rsidRPr="00B25CDC">
        <w:rPr>
          <w:rFonts w:ascii="Times New Roman" w:eastAsia="Times New Roman" w:hAnsi="Times New Roman" w:cs="Times New Roman"/>
        </w:rPr>
        <w:t xml:space="preserve"> to a task quickly and efficiently. </w:t>
      </w:r>
    </w:p>
    <w:p w14:paraId="2A486950" w14:textId="77777777" w:rsidR="00B25CDC" w:rsidRPr="00B25CDC" w:rsidRDefault="00B25CDC" w:rsidP="00B25CDC">
      <w:pPr>
        <w:pStyle w:val="Normal1"/>
        <w:spacing w:line="480" w:lineRule="auto"/>
        <w:rPr>
          <w:rFonts w:ascii="Times New Roman" w:eastAsia="Times New Roman" w:hAnsi="Times New Roman" w:cs="Times New Roman"/>
        </w:rPr>
      </w:pPr>
    </w:p>
    <w:p w14:paraId="323C10C0" w14:textId="5C8166FC" w:rsidR="008B5ED5"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Although there is some evidence for an association between high CBFV, which is thought to indicate a greater risk for stroke, and poorer cognitive functioning, findings have been inconsisten</w:t>
      </w:r>
      <w:r w:rsidR="00507C82">
        <w:rPr>
          <w:rFonts w:ascii="Times New Roman" w:eastAsia="Times New Roman" w:hAnsi="Times New Roman" w:cs="Times New Roman"/>
        </w:rPr>
        <w:t>t (</w:t>
      </w:r>
      <w:r w:rsidR="008B5ED5" w:rsidRPr="00B25CDC">
        <w:rPr>
          <w:rFonts w:ascii="Times New Roman" w:eastAsia="Times New Roman" w:hAnsi="Times New Roman" w:cs="Times New Roman"/>
        </w:rPr>
        <w:t>Armstrong et al., 2013; Hogan, Pitten Cate, Vargha-Khadem, Prengler, &amp; Ki</w:t>
      </w:r>
      <w:r w:rsidR="008B5ED5">
        <w:rPr>
          <w:rFonts w:ascii="Times New Roman" w:eastAsia="Times New Roman" w:hAnsi="Times New Roman" w:cs="Times New Roman"/>
        </w:rPr>
        <w:t xml:space="preserve">rkham, 2006; </w:t>
      </w:r>
      <w:r w:rsidR="00507C82">
        <w:rPr>
          <w:rFonts w:ascii="Times New Roman" w:eastAsia="Times New Roman" w:hAnsi="Times New Roman" w:cs="Times New Roman"/>
        </w:rPr>
        <w:t xml:space="preserve">Kral &amp; Brown, 2004; </w:t>
      </w:r>
      <w:r w:rsidRPr="00B25CDC">
        <w:rPr>
          <w:rFonts w:ascii="Times New Roman" w:eastAsia="Times New Roman" w:hAnsi="Times New Roman" w:cs="Times New Roman"/>
        </w:rPr>
        <w:t xml:space="preserve">Sanchez, Schatz, &amp; Roberts, 2010). </w:t>
      </w:r>
      <w:r w:rsidR="008B5ED5">
        <w:rPr>
          <w:rFonts w:ascii="Times New Roman" w:eastAsia="Times New Roman" w:hAnsi="Times New Roman" w:cs="Times New Roman"/>
        </w:rPr>
        <w:t xml:space="preserve">One study reported </w:t>
      </w:r>
      <w:r w:rsidRPr="00B25CDC">
        <w:rPr>
          <w:rFonts w:ascii="Times New Roman" w:eastAsia="Times New Roman" w:hAnsi="Times New Roman" w:cs="Times New Roman"/>
        </w:rPr>
        <w:t xml:space="preserve">that children with SCD </w:t>
      </w:r>
      <w:r w:rsidR="007E3616">
        <w:rPr>
          <w:rFonts w:ascii="Times New Roman" w:eastAsia="Times New Roman" w:hAnsi="Times New Roman" w:cs="Times New Roman"/>
        </w:rPr>
        <w:t xml:space="preserve">who had </w:t>
      </w:r>
      <w:r w:rsidR="00B55B62">
        <w:rPr>
          <w:rFonts w:ascii="Times New Roman" w:eastAsia="Times New Roman" w:hAnsi="Times New Roman" w:cs="Times New Roman"/>
        </w:rPr>
        <w:t>abnormal</w:t>
      </w:r>
      <w:r w:rsidRPr="00B25CDC">
        <w:rPr>
          <w:rFonts w:ascii="Times New Roman" w:eastAsia="Times New Roman" w:hAnsi="Times New Roman" w:cs="Times New Roman"/>
        </w:rPr>
        <w:t xml:space="preserve"> CBFV performed poorer on executive tasks than those with CBFV within the </w:t>
      </w:r>
      <w:r w:rsidR="007E3616">
        <w:rPr>
          <w:rFonts w:ascii="Times New Roman" w:eastAsia="Times New Roman" w:hAnsi="Times New Roman" w:cs="Times New Roman"/>
        </w:rPr>
        <w:t>conditional</w:t>
      </w:r>
      <w:r w:rsidR="007E3616" w:rsidRPr="00B25CDC">
        <w:rPr>
          <w:rFonts w:ascii="Times New Roman" w:eastAsia="Times New Roman" w:hAnsi="Times New Roman" w:cs="Times New Roman"/>
        </w:rPr>
        <w:t xml:space="preserve"> </w:t>
      </w:r>
      <w:r w:rsidRPr="00B25CDC">
        <w:rPr>
          <w:rFonts w:ascii="Times New Roman" w:eastAsia="Times New Roman" w:hAnsi="Times New Roman" w:cs="Times New Roman"/>
        </w:rPr>
        <w:t>range</w:t>
      </w:r>
      <w:r w:rsidR="001C13D5">
        <w:rPr>
          <w:rFonts w:ascii="Times New Roman" w:eastAsia="Times New Roman" w:hAnsi="Times New Roman" w:cs="Times New Roman"/>
        </w:rPr>
        <w:t xml:space="preserve">. Additionally, </w:t>
      </w:r>
      <w:r w:rsidR="007E3616">
        <w:rPr>
          <w:rFonts w:ascii="Times New Roman" w:eastAsia="Times New Roman" w:hAnsi="Times New Roman" w:cs="Times New Roman"/>
        </w:rPr>
        <w:t>children within the conditional range performed poorer than children with CBFV in the normal range</w:t>
      </w:r>
      <w:r w:rsidRPr="00B25CDC">
        <w:rPr>
          <w:rFonts w:ascii="Times New Roman" w:eastAsia="Times New Roman" w:hAnsi="Times New Roman" w:cs="Times New Roman"/>
        </w:rPr>
        <w:t xml:space="preserve"> (Kral et al., 2003). Some studies have reported potential effects of CBFV on memory and IQ (Bernaudin et al., 2000; Ruffieux et al., 2013). However, other studies have found no relation between CBFV and cognitive development (Aygun et al., 2011; Kral et al., 2006; Onofri et al., 2012; Strouse et al., 2006). Low hemoglobin levels have also been described as a potential predictor of poorer cognitive functioning (Bernaudin et al., 2000; Brown, Buchanan, et al., 1993; </w:t>
      </w:r>
      <w:r w:rsidR="008B5ED5" w:rsidRPr="00B25CDC">
        <w:rPr>
          <w:rFonts w:ascii="Times New Roman" w:eastAsia="Times New Roman" w:hAnsi="Times New Roman" w:cs="Times New Roman"/>
        </w:rPr>
        <w:t xml:space="preserve">Hijmans </w:t>
      </w:r>
      <w:r w:rsidR="008B5ED5">
        <w:rPr>
          <w:rFonts w:ascii="Times New Roman" w:eastAsia="Times New Roman" w:hAnsi="Times New Roman" w:cs="Times New Roman"/>
        </w:rPr>
        <w:t xml:space="preserve">et al., 2011; </w:t>
      </w:r>
      <w:r w:rsidRPr="00B25CDC">
        <w:rPr>
          <w:rFonts w:ascii="Times New Roman" w:eastAsia="Times New Roman" w:hAnsi="Times New Roman" w:cs="Times New Roman"/>
        </w:rPr>
        <w:t>Kral et al., 2006; Steen, Xiong, Mulhern, Langston, &amp; Wang, 1999; Swift et al., 1989</w:t>
      </w:r>
      <w:r w:rsidR="008B5ED5">
        <w:rPr>
          <w:rFonts w:ascii="Times New Roman" w:eastAsia="Times New Roman" w:hAnsi="Times New Roman" w:cs="Times New Roman"/>
        </w:rPr>
        <w:t>; Vichinsky et al., 2010</w:t>
      </w:r>
      <w:r w:rsidRPr="00B25CDC">
        <w:rPr>
          <w:rFonts w:ascii="Times New Roman" w:eastAsia="Times New Roman" w:hAnsi="Times New Roman" w:cs="Times New Roman"/>
        </w:rPr>
        <w:t>). Recently, studies have looked at the neurocognitive effects of treatments such as transfusion and hydroxyurea, suggesting potential cognitive benefits for treated ch</w:t>
      </w:r>
      <w:r w:rsidR="00507C82">
        <w:rPr>
          <w:rFonts w:ascii="Times New Roman" w:eastAsia="Times New Roman" w:hAnsi="Times New Roman" w:cs="Times New Roman"/>
        </w:rPr>
        <w:t xml:space="preserve">ildren (DeBaun et al., 2014; </w:t>
      </w:r>
      <w:r w:rsidRPr="00B25CDC">
        <w:rPr>
          <w:rFonts w:ascii="Times New Roman" w:eastAsia="Times New Roman" w:hAnsi="Times New Roman" w:cs="Times New Roman"/>
        </w:rPr>
        <w:t xml:space="preserve">Puffer, Schatz, &amp; Roberts, 2007) while a handful of studies have looked at alternative biomedical factors such as oxygen saturation levels (SpO2), height-for-age and body mass index (Kirkham et al., 2001; Knight, Singhal, Thomas, &amp; Serjeant, 1995; Puffer, Schatz, &amp; Roberts, 2014). </w:t>
      </w:r>
    </w:p>
    <w:p w14:paraId="5BBB94BB" w14:textId="77777777" w:rsidR="008B5ED5" w:rsidRDefault="008B5ED5" w:rsidP="00B25CDC">
      <w:pPr>
        <w:pStyle w:val="Normal1"/>
        <w:spacing w:line="480" w:lineRule="auto"/>
        <w:rPr>
          <w:rFonts w:ascii="Times New Roman" w:eastAsia="Times New Roman" w:hAnsi="Times New Roman" w:cs="Times New Roman"/>
        </w:rPr>
      </w:pPr>
    </w:p>
    <w:p w14:paraId="79CB0789" w14:textId="13961484" w:rsidR="008B5ED5" w:rsidRPr="00B25CDC" w:rsidRDefault="00B25CDC" w:rsidP="008B5ED5">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Overall, findings for a relation between biomedical markers of disease severity and neurocognitive outcomes are inconsistent, which has led researchers to explore the role of other factors in neurocognitive development. For example, a recent study in 24 children with SCA and co-occurring sleep disordered breathing found that those who received a sleep intervention showed improved processing speed (Marshall et al., 2009). Higher rates of sleep disordered breathing, which causes nocturnal hypoxia (low SpO2), a pathological process that also occurs in patients with SCA, is reported </w:t>
      </w:r>
      <w:r w:rsidR="008B5ED5">
        <w:rPr>
          <w:rFonts w:ascii="Times New Roman" w:eastAsia="Times New Roman" w:hAnsi="Times New Roman" w:cs="Times New Roman"/>
        </w:rPr>
        <w:t xml:space="preserve">for children with SCA </w:t>
      </w:r>
      <w:r w:rsidR="008B5ED5" w:rsidRPr="008B5ED5">
        <w:rPr>
          <w:rFonts w:ascii="Times New Roman" w:eastAsia="Times New Roman" w:hAnsi="Times New Roman" w:cs="Times New Roman"/>
        </w:rPr>
        <w:t>and is associated with executive dysfunction in the general population as well as in those with SCD (Beebe &amp; Gozal, 2002; Hollocks et al., 2011). There has also been an emerging focus on socio-environmental factors, such as socioeconomic status (SES), which some studies have found to be more predictive of neurocognitive dysfunction than biomedical factors (King et al., 2014; Tarazi, Grant, Ely, &amp; Barakat, 2007; Yarboi et al., 2015).</w:t>
      </w:r>
      <w:r w:rsidR="008B5ED5" w:rsidRPr="00B25CDC">
        <w:rPr>
          <w:rFonts w:ascii="Times New Roman" w:eastAsia="Times New Roman" w:hAnsi="Times New Roman" w:cs="Times New Roman"/>
        </w:rPr>
        <w:t xml:space="preserve"> </w:t>
      </w:r>
    </w:p>
    <w:p w14:paraId="36FCF0D0" w14:textId="4645AB57" w:rsidR="00B25CDC" w:rsidRPr="00B25CDC" w:rsidRDefault="00B25CDC" w:rsidP="00B25CDC">
      <w:pPr>
        <w:pStyle w:val="Normal1"/>
        <w:spacing w:line="480" w:lineRule="auto"/>
        <w:rPr>
          <w:rFonts w:ascii="Times New Roman" w:eastAsia="Times New Roman" w:hAnsi="Times New Roman" w:cs="Times New Roman"/>
        </w:rPr>
      </w:pPr>
    </w:p>
    <w:p w14:paraId="20AF31BB" w14:textId="77777777" w:rsidR="00B25CDC" w:rsidRPr="00B25CDC" w:rsidRDefault="00B25CDC" w:rsidP="00B25CDC">
      <w:pPr>
        <w:pStyle w:val="Normal1"/>
        <w:spacing w:line="480" w:lineRule="auto"/>
        <w:rPr>
          <w:rFonts w:ascii="Times New Roman" w:eastAsia="Times New Roman" w:hAnsi="Times New Roman" w:cs="Times New Roman"/>
        </w:rPr>
      </w:pPr>
    </w:p>
    <w:p w14:paraId="7C13A86C" w14:textId="6B58C66F"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Poor family environment, characterized by conflict and unsupportive or inconsistent environments, may be conducive to stress, which can impact the development of the prefrontal cortex, and has been associated with poorer physical and mental health outcomes in typically developing children (Fishbein, Hyde, Coe, &amp; Paschall, 2004; Repetti, Taylor, &amp; Seeman, 2002; Skosnik, Chatterton, Swisher, &amp; Park, 2000). Low SES, usually measured through family income and parental education and occupation status, has been shown to have ne</w:t>
      </w:r>
      <w:r w:rsidR="002B3E94">
        <w:rPr>
          <w:rFonts w:ascii="Times New Roman" w:eastAsia="Times New Roman" w:hAnsi="Times New Roman" w:cs="Times New Roman"/>
        </w:rPr>
        <w:t xml:space="preserve">gative implications for health and cognitive </w:t>
      </w:r>
      <w:r w:rsidRPr="00B25CDC">
        <w:rPr>
          <w:rFonts w:ascii="Times New Roman" w:eastAsia="Times New Roman" w:hAnsi="Times New Roman" w:cs="Times New Roman"/>
        </w:rPr>
        <w:t xml:space="preserve">outcomes in children and is known to particularly affect the executive system in comparison to other cognitive domains (Bradley &amp; Corwyn, 2002; Noble, Norman, &amp; Farah, 2005). Theories such as the Family Stress Model and the Investment Model </w:t>
      </w:r>
      <w:r w:rsidRPr="00B25CDC">
        <w:rPr>
          <w:rFonts w:ascii="Times New Roman" w:eastAsia="Times New Roman" w:hAnsi="Times New Roman" w:cs="Times New Roman"/>
        </w:rPr>
        <w:lastRenderedPageBreak/>
        <w:t>suggest that SES may impact child development in an indirec</w:t>
      </w:r>
      <w:r w:rsidR="008A3D9C">
        <w:rPr>
          <w:rFonts w:ascii="Times New Roman" w:eastAsia="Times New Roman" w:hAnsi="Times New Roman" w:cs="Times New Roman"/>
        </w:rPr>
        <w:t>t way; through parental behavio</w:t>
      </w:r>
      <w:r w:rsidRPr="00B25CDC">
        <w:rPr>
          <w:rFonts w:ascii="Times New Roman" w:eastAsia="Times New Roman" w:hAnsi="Times New Roman" w:cs="Times New Roman"/>
        </w:rPr>
        <w:t xml:space="preserve">r and family processes (Conger, Conger, &amp; Martin, 2010). </w:t>
      </w:r>
      <w:r w:rsidR="002B3E94">
        <w:rPr>
          <w:rFonts w:ascii="Times New Roman" w:eastAsia="Times New Roman" w:hAnsi="Times New Roman" w:cs="Times New Roman"/>
        </w:rPr>
        <w:t>A</w:t>
      </w:r>
      <w:r w:rsidRPr="00B25CDC">
        <w:rPr>
          <w:rFonts w:ascii="Times New Roman" w:eastAsia="Times New Roman" w:hAnsi="Times New Roman" w:cs="Times New Roman"/>
        </w:rPr>
        <w:t xml:space="preserve">ccumulating evidence shows that positive family functioning, such as the provision of stimulating experiences in the home environment, lower maternal stress, and positive parenting practices </w:t>
      </w:r>
      <w:r w:rsidR="002B3E94">
        <w:rPr>
          <w:rFonts w:ascii="Times New Roman" w:eastAsia="Times New Roman" w:hAnsi="Times New Roman" w:cs="Times New Roman"/>
        </w:rPr>
        <w:t>can act as a protective factor</w:t>
      </w:r>
      <w:r w:rsidRPr="00B25CDC">
        <w:rPr>
          <w:rFonts w:ascii="Times New Roman" w:eastAsia="Times New Roman" w:hAnsi="Times New Roman" w:cs="Times New Roman"/>
        </w:rPr>
        <w:t xml:space="preserve"> against the impact of poor SES on cognitive development</w:t>
      </w:r>
      <w:r w:rsidR="006031FB">
        <w:rPr>
          <w:rFonts w:ascii="Times New Roman" w:eastAsia="Times New Roman" w:hAnsi="Times New Roman" w:cs="Times New Roman"/>
        </w:rPr>
        <w:t>, particularly EF,</w:t>
      </w:r>
      <w:r w:rsidR="00882FD9">
        <w:rPr>
          <w:rFonts w:ascii="Times New Roman" w:eastAsia="Times New Roman" w:hAnsi="Times New Roman" w:cs="Times New Roman"/>
        </w:rPr>
        <w:t xml:space="preserve"> in typically developing children and patient populations</w:t>
      </w:r>
      <w:r w:rsidR="00507C82">
        <w:rPr>
          <w:rFonts w:ascii="Times New Roman" w:eastAsia="Times New Roman" w:hAnsi="Times New Roman" w:cs="Times New Roman"/>
        </w:rPr>
        <w:t xml:space="preserve"> </w:t>
      </w:r>
      <w:r w:rsidRPr="00B25CDC">
        <w:rPr>
          <w:rFonts w:ascii="Times New Roman" w:eastAsia="Times New Roman" w:hAnsi="Times New Roman" w:cs="Times New Roman"/>
        </w:rPr>
        <w:t>(</w:t>
      </w:r>
      <w:r w:rsidR="006031FB">
        <w:rPr>
          <w:rFonts w:ascii="Times New Roman" w:eastAsia="Times New Roman" w:hAnsi="Times New Roman" w:cs="Times New Roman"/>
        </w:rPr>
        <w:t>Coscia et a</w:t>
      </w:r>
      <w:r w:rsidR="00882FD9">
        <w:rPr>
          <w:rFonts w:ascii="Times New Roman" w:eastAsia="Times New Roman" w:hAnsi="Times New Roman" w:cs="Times New Roman"/>
        </w:rPr>
        <w:t xml:space="preserve">l., 2001; </w:t>
      </w:r>
      <w:r w:rsidR="006031FB">
        <w:rPr>
          <w:rFonts w:ascii="Times New Roman" w:eastAsia="Times New Roman" w:hAnsi="Times New Roman" w:cs="Times New Roman"/>
        </w:rPr>
        <w:t xml:space="preserve">Laliberte Durish et al., 2017; </w:t>
      </w:r>
      <w:r w:rsidRPr="00B25CDC">
        <w:rPr>
          <w:rFonts w:ascii="Times New Roman" w:eastAsia="Times New Roman" w:hAnsi="Times New Roman" w:cs="Times New Roman"/>
        </w:rPr>
        <w:t xml:space="preserve">Linver, Brooks-Gunn, &amp; Kohen, 2002). Children with SCA </w:t>
      </w:r>
      <w:r w:rsidR="002B3E94">
        <w:rPr>
          <w:rFonts w:ascii="Times New Roman" w:eastAsia="Times New Roman" w:hAnsi="Times New Roman" w:cs="Times New Roman"/>
        </w:rPr>
        <w:t>often face</w:t>
      </w:r>
      <w:r w:rsidRPr="00B25CDC">
        <w:rPr>
          <w:rFonts w:ascii="Times New Roman" w:eastAsia="Times New Roman" w:hAnsi="Times New Roman" w:cs="Times New Roman"/>
        </w:rPr>
        <w:t xml:space="preserve"> issues associated with lower SES and ethnic minority status in addition to the burden of a chronic condition (Barakat, Lash, Lutz, &amp; Nicolaou, 2006). A recent report found that SCA patients in the most socio-economically deprived areas were most likely to have greater disease-related morbidity and mortality (AlJuburi </w:t>
      </w:r>
      <w:r w:rsidR="00793325">
        <w:rPr>
          <w:rFonts w:ascii="Times New Roman" w:eastAsia="Times New Roman" w:hAnsi="Times New Roman" w:cs="Times New Roman"/>
        </w:rPr>
        <w:t>et al.</w:t>
      </w:r>
      <w:r w:rsidRPr="00B25CDC">
        <w:rPr>
          <w:rFonts w:ascii="Times New Roman" w:eastAsia="Times New Roman" w:hAnsi="Times New Roman" w:cs="Times New Roman"/>
        </w:rPr>
        <w:t>, 2013).</w:t>
      </w:r>
    </w:p>
    <w:p w14:paraId="1931411B" w14:textId="5A95200A"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King </w:t>
      </w:r>
      <w:r w:rsidR="00507C82">
        <w:rPr>
          <w:rFonts w:ascii="Times New Roman" w:eastAsia="Times New Roman" w:hAnsi="Times New Roman" w:cs="Times New Roman"/>
        </w:rPr>
        <w:t>and colleagues</w:t>
      </w:r>
      <w:r w:rsidRPr="00B25CDC">
        <w:rPr>
          <w:rFonts w:ascii="Times New Roman" w:eastAsia="Times New Roman" w:hAnsi="Times New Roman" w:cs="Times New Roman"/>
        </w:rPr>
        <w:t xml:space="preserve"> (2014) argue that cognitive outcomes in children with SCA are best accounted for by multivariate models that include both biomedical and socio-economic factors. </w:t>
      </w:r>
      <w:r w:rsidR="00507C82">
        <w:rPr>
          <w:rFonts w:ascii="Times New Roman" w:eastAsia="Times New Roman" w:hAnsi="Times New Roman" w:cs="Times New Roman"/>
        </w:rPr>
        <w:t xml:space="preserve">Indeed, </w:t>
      </w:r>
      <w:r w:rsidRPr="00B25CDC">
        <w:rPr>
          <w:rFonts w:ascii="Times New Roman" w:eastAsia="Times New Roman" w:hAnsi="Times New Roman" w:cs="Times New Roman"/>
        </w:rPr>
        <w:t xml:space="preserve">Yarboi </w:t>
      </w:r>
      <w:r w:rsidR="00507C82">
        <w:rPr>
          <w:rFonts w:ascii="Times New Roman" w:eastAsia="Times New Roman" w:hAnsi="Times New Roman" w:cs="Times New Roman"/>
        </w:rPr>
        <w:t>and colleagues</w:t>
      </w:r>
      <w:r w:rsidRPr="00B25CDC">
        <w:rPr>
          <w:rFonts w:ascii="Times New Roman" w:eastAsia="Times New Roman" w:hAnsi="Times New Roman" w:cs="Times New Roman"/>
        </w:rPr>
        <w:t xml:space="preserve"> (2015) found that maternal financial stress, which was related to depressive symptoms, was the strongest predictor of performance across all cognitive domains, including EF in a study of sch</w:t>
      </w:r>
      <w:r w:rsidR="00507C82">
        <w:rPr>
          <w:rFonts w:ascii="Times New Roman" w:eastAsia="Times New Roman" w:hAnsi="Times New Roman" w:cs="Times New Roman"/>
        </w:rPr>
        <w:t>ool-age children with SCD</w:t>
      </w:r>
      <w:r w:rsidRPr="00B25CDC">
        <w:rPr>
          <w:rFonts w:ascii="Times New Roman" w:eastAsia="Times New Roman" w:hAnsi="Times New Roman" w:cs="Times New Roman"/>
        </w:rPr>
        <w:t>. Several studies in the SCA literature have linked the SES proxy of parental education to cognitive outcomes. In one study of school-age children with SCA, a regression model that incorporated parental education as well as hemoglobin oxygen saturation and silent stroke predicted FSIQ, with parental education as the strongest independent predictor</w:t>
      </w:r>
      <w:r w:rsidR="00507C82">
        <w:rPr>
          <w:rFonts w:ascii="Times New Roman" w:eastAsia="Times New Roman" w:hAnsi="Times New Roman" w:cs="Times New Roman"/>
        </w:rPr>
        <w:t xml:space="preserve"> </w:t>
      </w:r>
      <w:r w:rsidRPr="00B25CDC">
        <w:rPr>
          <w:rFonts w:ascii="Times New Roman" w:eastAsia="Times New Roman" w:hAnsi="Times New Roman" w:cs="Times New Roman"/>
        </w:rPr>
        <w:t>(King et al., 2014). Smith and colleagues also reported parental education as an important determinant of academic achievement in children with SCA, alongside IQ, transfusion status, and quality of life (Smith, Patterson, Szabo, Tarazi, &amp; Bar</w:t>
      </w:r>
      <w:r w:rsidR="00507C82">
        <w:rPr>
          <w:rFonts w:ascii="Times New Roman" w:eastAsia="Times New Roman" w:hAnsi="Times New Roman" w:cs="Times New Roman"/>
        </w:rPr>
        <w:t>akat, 2013). It has been postulated that p</w:t>
      </w:r>
      <w:r w:rsidRPr="00B25CDC">
        <w:rPr>
          <w:rFonts w:ascii="Times New Roman" w:eastAsia="Times New Roman" w:hAnsi="Times New Roman" w:cs="Times New Roman"/>
        </w:rPr>
        <w:t xml:space="preserve">arental </w:t>
      </w:r>
      <w:r w:rsidRPr="00B25CDC">
        <w:rPr>
          <w:rFonts w:ascii="Times New Roman" w:eastAsia="Times New Roman" w:hAnsi="Times New Roman" w:cs="Times New Roman"/>
        </w:rPr>
        <w:lastRenderedPageBreak/>
        <w:t>education may be the most important aspect of SES, as a higher parental educational level could act as a protective factor for cognitive development (Brown, Buchanan, et al., 1993; Davis-Kean, 2005).</w:t>
      </w:r>
    </w:p>
    <w:p w14:paraId="119B64AE" w14:textId="77777777" w:rsidR="00B25CDC" w:rsidRPr="00B25CDC" w:rsidRDefault="00B25CDC" w:rsidP="00B25CDC">
      <w:pPr>
        <w:pStyle w:val="Normal1"/>
        <w:spacing w:line="480" w:lineRule="auto"/>
        <w:rPr>
          <w:rFonts w:ascii="Times New Roman" w:eastAsia="Times New Roman" w:hAnsi="Times New Roman" w:cs="Times New Roman"/>
        </w:rPr>
      </w:pPr>
    </w:p>
    <w:p w14:paraId="11721FB6" w14:textId="66FBD4CA"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Research in SCA has largely focused on socioeconomic factors such as income and maternal education rather than potentially modifiable psychosocial factors such as family functioning and parental stress (Schatz &amp; McClellan, 2006). Thompson and colleagues investigated disease-related and psychosocial factors contributing to cognitive development and found that a learned-helplessness style of parenting was found to have an adverse association with neurocognitive outcomes in young children with SCD (Thompson, Gustafson, Bonner, &amp; Ware, 2002).</w:t>
      </w:r>
      <w:r w:rsidR="00064356">
        <w:rPr>
          <w:rFonts w:ascii="Times New Roman" w:eastAsia="Times New Roman" w:hAnsi="Times New Roman" w:cs="Times New Roman"/>
        </w:rPr>
        <w:t xml:space="preserve"> </w:t>
      </w:r>
      <w:r w:rsidRPr="00B25CDC">
        <w:rPr>
          <w:rFonts w:ascii="Times New Roman" w:eastAsia="Times New Roman" w:hAnsi="Times New Roman" w:cs="Times New Roman"/>
        </w:rPr>
        <w:t>The same group also found that improvements in behavioral control over nine years were related to b</w:t>
      </w:r>
      <w:r w:rsidR="0011428A">
        <w:rPr>
          <w:rFonts w:ascii="Times New Roman" w:eastAsia="Times New Roman" w:hAnsi="Times New Roman" w:cs="Times New Roman"/>
        </w:rPr>
        <w:t>etter family functioning (</w:t>
      </w:r>
      <w:r w:rsidRPr="00B25CDC">
        <w:rPr>
          <w:rFonts w:ascii="Times New Roman" w:eastAsia="Times New Roman" w:hAnsi="Times New Roman" w:cs="Times New Roman"/>
        </w:rPr>
        <w:t xml:space="preserve">Thompson et al., 2003). </w:t>
      </w:r>
      <w:r w:rsidR="00DC7FA2">
        <w:rPr>
          <w:rFonts w:ascii="Times New Roman" w:eastAsia="Times New Roman" w:hAnsi="Times New Roman" w:cs="Times New Roman"/>
        </w:rPr>
        <w:t>A more recent paper reported that family functioning predicted ADHD symptoms over and above SES in a group of school age children with SCD (Bills, Schatz, Hardy, &amp; Reinman, 2019).</w:t>
      </w:r>
    </w:p>
    <w:p w14:paraId="62373AF1" w14:textId="77777777" w:rsidR="00B25CDC" w:rsidRPr="00B25CDC" w:rsidRDefault="00B25CDC" w:rsidP="00B25CDC">
      <w:pPr>
        <w:pStyle w:val="Normal1"/>
        <w:spacing w:line="480" w:lineRule="auto"/>
        <w:rPr>
          <w:rFonts w:ascii="Times New Roman" w:eastAsia="Times New Roman" w:hAnsi="Times New Roman" w:cs="Times New Roman"/>
        </w:rPr>
      </w:pPr>
    </w:p>
    <w:p w14:paraId="7BDD27BC" w14:textId="0889D4F2"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There has only been one previous investigation </w:t>
      </w:r>
      <w:r w:rsidR="00064356">
        <w:rPr>
          <w:rFonts w:ascii="Times New Roman" w:eastAsia="Times New Roman" w:hAnsi="Times New Roman" w:cs="Times New Roman"/>
        </w:rPr>
        <w:t>that focused on</w:t>
      </w:r>
      <w:r w:rsidRPr="00B25CDC">
        <w:rPr>
          <w:rFonts w:ascii="Times New Roman" w:eastAsia="Times New Roman" w:hAnsi="Times New Roman" w:cs="Times New Roman"/>
        </w:rPr>
        <w:t xml:space="preserve"> predictors of neuropsychological functioning that looked specifically at preschool children with </w:t>
      </w:r>
      <w:r w:rsidR="0011428A">
        <w:rPr>
          <w:rFonts w:ascii="Times New Roman" w:eastAsia="Times New Roman" w:hAnsi="Times New Roman" w:cs="Times New Roman"/>
        </w:rPr>
        <w:t>SCD</w:t>
      </w:r>
      <w:r w:rsidRPr="00B25CDC">
        <w:rPr>
          <w:rFonts w:ascii="Times New Roman" w:eastAsia="Times New Roman" w:hAnsi="Times New Roman" w:cs="Times New Roman"/>
        </w:rPr>
        <w:t xml:space="preserve">. Tarazi </w:t>
      </w:r>
      <w:r w:rsidR="00064356">
        <w:rPr>
          <w:rFonts w:ascii="Times New Roman" w:eastAsia="Times New Roman" w:hAnsi="Times New Roman" w:cs="Times New Roman"/>
        </w:rPr>
        <w:t>and colleagues</w:t>
      </w:r>
      <w:r w:rsidRPr="00B25CDC">
        <w:rPr>
          <w:rFonts w:ascii="Times New Roman" w:eastAsia="Times New Roman" w:hAnsi="Times New Roman" w:cs="Times New Roman"/>
        </w:rPr>
        <w:t xml:space="preserve"> (2007) found that SES was a more pertinent target than disease-related factors for neuropsychological deficits. Environmental factors, including SES and parental stress, were most strongly associated with </w:t>
      </w:r>
      <w:r w:rsidR="0011428A">
        <w:rPr>
          <w:rFonts w:ascii="Times New Roman" w:eastAsia="Times New Roman" w:hAnsi="Times New Roman" w:cs="Times New Roman"/>
        </w:rPr>
        <w:t>memory/attention, language, and visuospatial</w:t>
      </w:r>
      <w:r w:rsidRPr="00B25CDC">
        <w:rPr>
          <w:rFonts w:ascii="Times New Roman" w:eastAsia="Times New Roman" w:hAnsi="Times New Roman" w:cs="Times New Roman"/>
        </w:rPr>
        <w:t xml:space="preserve"> skills</w:t>
      </w:r>
      <w:r w:rsidR="00064356">
        <w:rPr>
          <w:rFonts w:ascii="Times New Roman" w:eastAsia="Times New Roman" w:hAnsi="Times New Roman" w:cs="Times New Roman"/>
        </w:rPr>
        <w:t xml:space="preserve"> than disease variables in their cohort</w:t>
      </w:r>
      <w:r w:rsidRPr="00B25CDC">
        <w:rPr>
          <w:rFonts w:ascii="Times New Roman" w:eastAsia="Times New Roman" w:hAnsi="Times New Roman" w:cs="Times New Roman"/>
        </w:rPr>
        <w:t xml:space="preserve">. However, they did not include </w:t>
      </w:r>
      <w:r w:rsidR="00064356">
        <w:rPr>
          <w:rFonts w:ascii="Times New Roman" w:eastAsia="Times New Roman" w:hAnsi="Times New Roman" w:cs="Times New Roman"/>
        </w:rPr>
        <w:t xml:space="preserve">any </w:t>
      </w:r>
      <w:r w:rsidRPr="00B25CDC">
        <w:rPr>
          <w:rFonts w:ascii="Times New Roman" w:eastAsia="Times New Roman" w:hAnsi="Times New Roman" w:cs="Times New Roman"/>
        </w:rPr>
        <w:t xml:space="preserve">specific measures of EF. A greater understanding of the complex relationship between executive dysfunction in children with SCA and disease-related and socio-environmental factors could inform the </w:t>
      </w:r>
      <w:r w:rsidRPr="00B25CDC">
        <w:rPr>
          <w:rFonts w:ascii="Times New Roman" w:eastAsia="Times New Roman" w:hAnsi="Times New Roman" w:cs="Times New Roman"/>
        </w:rPr>
        <w:lastRenderedPageBreak/>
        <w:t>development of target</w:t>
      </w:r>
      <w:r w:rsidR="00064356">
        <w:rPr>
          <w:rFonts w:ascii="Times New Roman" w:eastAsia="Times New Roman" w:hAnsi="Times New Roman" w:cs="Times New Roman"/>
        </w:rPr>
        <w:t xml:space="preserve">ed assessment and intervention </w:t>
      </w:r>
      <w:r w:rsidRPr="00B25CDC">
        <w:rPr>
          <w:rFonts w:ascii="Times New Roman" w:eastAsia="Times New Roman" w:hAnsi="Times New Roman" w:cs="Times New Roman"/>
        </w:rPr>
        <w:t>at this early developmental stage</w:t>
      </w:r>
      <w:r w:rsidR="006B0397">
        <w:rPr>
          <w:rFonts w:ascii="Times New Roman" w:eastAsia="Times New Roman" w:hAnsi="Times New Roman" w:cs="Times New Roman"/>
        </w:rPr>
        <w:t>,</w:t>
      </w:r>
      <w:r w:rsidRPr="00B25CDC">
        <w:rPr>
          <w:rFonts w:ascii="Times New Roman" w:eastAsia="Times New Roman" w:hAnsi="Times New Roman" w:cs="Times New Roman"/>
        </w:rPr>
        <w:t xml:space="preserve"> where EF is </w:t>
      </w:r>
      <w:r w:rsidR="00064356">
        <w:rPr>
          <w:rFonts w:ascii="Times New Roman" w:eastAsia="Times New Roman" w:hAnsi="Times New Roman" w:cs="Times New Roman"/>
        </w:rPr>
        <w:t>most</w:t>
      </w:r>
      <w:r w:rsidRPr="00B25CDC">
        <w:rPr>
          <w:rFonts w:ascii="Times New Roman" w:eastAsia="Times New Roman" w:hAnsi="Times New Roman" w:cs="Times New Roman"/>
        </w:rPr>
        <w:t xml:space="preserve"> malleable. This, in turn, could </w:t>
      </w:r>
      <w:r w:rsidR="00960CD2">
        <w:rPr>
          <w:rFonts w:ascii="Times New Roman" w:eastAsia="Times New Roman" w:hAnsi="Times New Roman" w:cs="Times New Roman"/>
        </w:rPr>
        <w:t xml:space="preserve">have far-reaching influences on facets of daily life, </w:t>
      </w:r>
      <w:r w:rsidRPr="00B25CDC">
        <w:rPr>
          <w:rFonts w:ascii="Times New Roman" w:eastAsia="Times New Roman" w:hAnsi="Times New Roman" w:cs="Times New Roman"/>
        </w:rPr>
        <w:t>lead</w:t>
      </w:r>
      <w:r w:rsidR="00960CD2">
        <w:rPr>
          <w:rFonts w:ascii="Times New Roman" w:eastAsia="Times New Roman" w:hAnsi="Times New Roman" w:cs="Times New Roman"/>
        </w:rPr>
        <w:t>ing</w:t>
      </w:r>
      <w:r w:rsidRPr="00B25CDC">
        <w:rPr>
          <w:rFonts w:ascii="Times New Roman" w:eastAsia="Times New Roman" w:hAnsi="Times New Roman" w:cs="Times New Roman"/>
        </w:rPr>
        <w:t xml:space="preserve"> to improved school readiness and academic attainment as well as improved social functioning, quality of life, and adaptation to disease management (</w:t>
      </w:r>
      <w:r w:rsidR="00064356" w:rsidRPr="00B25CDC">
        <w:rPr>
          <w:rFonts w:ascii="Times New Roman" w:eastAsia="Times New Roman" w:hAnsi="Times New Roman" w:cs="Times New Roman"/>
        </w:rPr>
        <w:t>Allen, Anderson, Rothman, &amp; Bonner, 2016</w:t>
      </w:r>
      <w:r w:rsidR="00064356">
        <w:rPr>
          <w:rFonts w:ascii="Times New Roman" w:eastAsia="Times New Roman" w:hAnsi="Times New Roman" w:cs="Times New Roman"/>
        </w:rPr>
        <w:t xml:space="preserve">; </w:t>
      </w:r>
      <w:r w:rsidRPr="00B25CDC">
        <w:rPr>
          <w:rFonts w:ascii="Times New Roman" w:eastAsia="Times New Roman" w:hAnsi="Times New Roman" w:cs="Times New Roman"/>
        </w:rPr>
        <w:t xml:space="preserve">Jones, 2013; Tarazi et al., 2007). </w:t>
      </w:r>
    </w:p>
    <w:p w14:paraId="6E4A3E9F" w14:textId="77777777" w:rsidR="00B25CDC" w:rsidRPr="00B25CDC" w:rsidRDefault="00B25CDC" w:rsidP="00B25CDC">
      <w:pPr>
        <w:pStyle w:val="Normal1"/>
        <w:spacing w:line="480" w:lineRule="auto"/>
        <w:rPr>
          <w:rFonts w:ascii="Times New Roman" w:eastAsia="Times New Roman" w:hAnsi="Times New Roman" w:cs="Times New Roman"/>
        </w:rPr>
      </w:pPr>
    </w:p>
    <w:p w14:paraId="64C7A11A" w14:textId="64238735" w:rsidR="00FB0110" w:rsidRDefault="00D710AD"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Despite the importance of focusing on early </w:t>
      </w:r>
      <w:r w:rsidR="00FB0110">
        <w:rPr>
          <w:rFonts w:ascii="Times New Roman" w:eastAsia="Times New Roman" w:hAnsi="Times New Roman" w:cs="Times New Roman"/>
        </w:rPr>
        <w:t xml:space="preserve">executive </w:t>
      </w:r>
      <w:r>
        <w:rPr>
          <w:rFonts w:ascii="Times New Roman" w:eastAsia="Times New Roman" w:hAnsi="Times New Roman" w:cs="Times New Roman"/>
        </w:rPr>
        <w:t>development in order to control for factors that may influence findings later, such as missed school, and a greater opportunity to promote development at this early stage, t</w:t>
      </w:r>
      <w:r w:rsidR="00B25CDC" w:rsidRPr="00B25CDC">
        <w:rPr>
          <w:rFonts w:ascii="Times New Roman" w:eastAsia="Times New Roman" w:hAnsi="Times New Roman" w:cs="Times New Roman"/>
        </w:rPr>
        <w:t xml:space="preserve">here remains </w:t>
      </w:r>
      <w:r>
        <w:rPr>
          <w:rFonts w:ascii="Times New Roman" w:eastAsia="Times New Roman" w:hAnsi="Times New Roman" w:cs="Times New Roman"/>
        </w:rPr>
        <w:t xml:space="preserve">a lack of research </w:t>
      </w:r>
      <w:r w:rsidR="00F32C84">
        <w:rPr>
          <w:rFonts w:ascii="Times New Roman" w:eastAsia="Times New Roman" w:hAnsi="Times New Roman" w:cs="Times New Roman"/>
        </w:rPr>
        <w:t xml:space="preserve">investigating </w:t>
      </w:r>
      <w:r w:rsidR="00DC7FA2">
        <w:rPr>
          <w:rFonts w:ascii="Times New Roman" w:eastAsia="Times New Roman" w:hAnsi="Times New Roman" w:cs="Times New Roman"/>
        </w:rPr>
        <w:t>predictors</w:t>
      </w:r>
      <w:r w:rsidR="00F32C84">
        <w:rPr>
          <w:rFonts w:ascii="Times New Roman" w:eastAsia="Times New Roman" w:hAnsi="Times New Roman" w:cs="Times New Roman"/>
        </w:rPr>
        <w:t xml:space="preserve"> of cognitive development in</w:t>
      </w:r>
      <w:r>
        <w:rPr>
          <w:rFonts w:ascii="Times New Roman" w:eastAsia="Times New Roman" w:hAnsi="Times New Roman" w:cs="Times New Roman"/>
        </w:rPr>
        <w:t xml:space="preserve"> </w:t>
      </w:r>
      <w:r w:rsidR="00D20418">
        <w:rPr>
          <w:rFonts w:ascii="Times New Roman" w:eastAsia="Times New Roman" w:hAnsi="Times New Roman" w:cs="Times New Roman"/>
        </w:rPr>
        <w:t xml:space="preserve">preschool </w:t>
      </w:r>
      <w:r>
        <w:rPr>
          <w:rFonts w:ascii="Times New Roman" w:eastAsia="Times New Roman" w:hAnsi="Times New Roman" w:cs="Times New Roman"/>
        </w:rPr>
        <w:t xml:space="preserve">children with </w:t>
      </w:r>
      <w:r w:rsidR="00B25CDC" w:rsidRPr="00B25CDC">
        <w:rPr>
          <w:rFonts w:ascii="Times New Roman" w:eastAsia="Times New Roman" w:hAnsi="Times New Roman" w:cs="Times New Roman"/>
        </w:rPr>
        <w:t>SCA. While some studies have found that socio-environmental predictors are more predictive of neurocognitive outcomes than disease-related factors (Brown, Buchanan, et al., 1993; Tarazi et al., 2007)</w:t>
      </w:r>
      <w:r>
        <w:rPr>
          <w:rFonts w:ascii="Times New Roman" w:eastAsia="Times New Roman" w:hAnsi="Times New Roman" w:cs="Times New Roman"/>
        </w:rPr>
        <w:t xml:space="preserve"> in school-age children</w:t>
      </w:r>
      <w:r w:rsidR="00B25CDC" w:rsidRPr="00B25CDC">
        <w:rPr>
          <w:rFonts w:ascii="Times New Roman" w:eastAsia="Times New Roman" w:hAnsi="Times New Roman" w:cs="Times New Roman"/>
        </w:rPr>
        <w:t>, others have shown evidence for the influence of markers of disease severity</w:t>
      </w:r>
      <w:r>
        <w:rPr>
          <w:rFonts w:ascii="Times New Roman" w:eastAsia="Times New Roman" w:hAnsi="Times New Roman" w:cs="Times New Roman"/>
        </w:rPr>
        <w:t xml:space="preserve"> </w:t>
      </w:r>
      <w:r w:rsidR="00B25CDC" w:rsidRPr="00B25CDC">
        <w:rPr>
          <w:rFonts w:ascii="Times New Roman" w:eastAsia="Times New Roman" w:hAnsi="Times New Roman" w:cs="Times New Roman"/>
        </w:rPr>
        <w:t xml:space="preserve">(Kral &amp; Brown, 2004; Sanchez et al., 2010). This study aims to explore predictors of executive development in preschool children with SCA. </w:t>
      </w:r>
      <w:r w:rsidR="00752948" w:rsidRPr="00AF785F">
        <w:rPr>
          <w:rFonts w:ascii="Times New Roman" w:eastAsia="Times New Roman" w:hAnsi="Times New Roman" w:cs="Times New Roman"/>
        </w:rPr>
        <w:t>EF was chosen as the cognitive domain of focus</w:t>
      </w:r>
      <w:r w:rsidR="00851439" w:rsidRPr="00444F88">
        <w:rPr>
          <w:rFonts w:ascii="Times New Roman" w:eastAsia="Times New Roman" w:hAnsi="Times New Roman" w:cs="Times New Roman"/>
        </w:rPr>
        <w:t xml:space="preserve"> in the current study as it is a greater predictor of school readiness than</w:t>
      </w:r>
      <w:r w:rsidR="00957BCB" w:rsidRPr="00EF453F">
        <w:rPr>
          <w:rFonts w:ascii="Times New Roman" w:eastAsia="Times New Roman" w:hAnsi="Times New Roman" w:cs="Times New Roman"/>
        </w:rPr>
        <w:t xml:space="preserve"> IQ, math or reading ability (Diamond</w:t>
      </w:r>
      <w:r w:rsidR="00F9465C">
        <w:rPr>
          <w:rFonts w:ascii="Times New Roman" w:eastAsia="Times New Roman" w:hAnsi="Times New Roman" w:cs="Times New Roman"/>
        </w:rPr>
        <w:t xml:space="preserve"> &amp; Ling</w:t>
      </w:r>
      <w:r w:rsidR="00F9465C" w:rsidRPr="00776C52">
        <w:rPr>
          <w:rFonts w:ascii="Times New Roman" w:eastAsia="Times New Roman" w:hAnsi="Times New Roman" w:cs="Times New Roman"/>
        </w:rPr>
        <w:t>, 2016</w:t>
      </w:r>
      <w:r w:rsidR="00957BCB" w:rsidRPr="00EF453F">
        <w:rPr>
          <w:rFonts w:ascii="Times New Roman" w:eastAsia="Times New Roman" w:hAnsi="Times New Roman" w:cs="Times New Roman"/>
        </w:rPr>
        <w:t>).</w:t>
      </w:r>
      <w:r w:rsidR="00851439" w:rsidRPr="00AF785F">
        <w:rPr>
          <w:rFonts w:ascii="Times New Roman" w:eastAsia="Times New Roman" w:hAnsi="Times New Roman" w:cs="Times New Roman"/>
        </w:rPr>
        <w:t xml:space="preserve"> </w:t>
      </w:r>
      <w:r w:rsidR="00851439" w:rsidRPr="00444F88">
        <w:rPr>
          <w:rFonts w:ascii="Times New Roman" w:eastAsia="Times New Roman" w:hAnsi="Times New Roman" w:cs="Times New Roman"/>
        </w:rPr>
        <w:t>Additionally, it has been demonstrated that</w:t>
      </w:r>
      <w:r w:rsidR="00752948" w:rsidRPr="00444F88">
        <w:rPr>
          <w:rFonts w:ascii="Times New Roman" w:eastAsia="Times New Roman" w:hAnsi="Times New Roman" w:cs="Times New Roman"/>
        </w:rPr>
        <w:t xml:space="preserve"> </w:t>
      </w:r>
      <w:r w:rsidR="0051393A" w:rsidRPr="00F9465C">
        <w:rPr>
          <w:rFonts w:ascii="Times New Roman" w:eastAsia="Times New Roman" w:hAnsi="Times New Roman" w:cs="Times New Roman"/>
        </w:rPr>
        <w:t xml:space="preserve">the gap in EF </w:t>
      </w:r>
      <w:r w:rsidR="00851439" w:rsidRPr="00F9465C">
        <w:rPr>
          <w:rFonts w:ascii="Times New Roman" w:eastAsia="Times New Roman" w:hAnsi="Times New Roman" w:cs="Times New Roman"/>
        </w:rPr>
        <w:t xml:space="preserve">ability </w:t>
      </w:r>
      <w:r w:rsidR="0051393A" w:rsidRPr="00F9465C">
        <w:rPr>
          <w:rFonts w:ascii="Times New Roman" w:eastAsia="Times New Roman" w:hAnsi="Times New Roman" w:cs="Times New Roman"/>
        </w:rPr>
        <w:t>between children with SCA</w:t>
      </w:r>
      <w:r w:rsidR="00851439" w:rsidRPr="00F9465C">
        <w:rPr>
          <w:rFonts w:ascii="Times New Roman" w:eastAsia="Times New Roman" w:hAnsi="Times New Roman" w:cs="Times New Roman"/>
        </w:rPr>
        <w:t xml:space="preserve"> and their peers increases from preschool</w:t>
      </w:r>
      <w:r w:rsidR="0051393A" w:rsidRPr="00F9465C">
        <w:rPr>
          <w:rFonts w:ascii="Times New Roman" w:eastAsia="Times New Roman" w:hAnsi="Times New Roman" w:cs="Times New Roman"/>
        </w:rPr>
        <w:t xml:space="preserve"> to school age </w:t>
      </w:r>
      <w:r w:rsidR="00AF785F" w:rsidRPr="00EF453F">
        <w:rPr>
          <w:rFonts w:ascii="Times New Roman" w:eastAsia="Times New Roman" w:hAnsi="Times New Roman" w:cs="Times New Roman"/>
        </w:rPr>
        <w:t>(</w:t>
      </w:r>
      <w:r w:rsidR="00851439" w:rsidRPr="00AF785F">
        <w:rPr>
          <w:rFonts w:ascii="Times New Roman" w:eastAsia="Times New Roman" w:hAnsi="Times New Roman" w:cs="Times New Roman"/>
        </w:rPr>
        <w:t>Prussien et al., 2019)</w:t>
      </w:r>
      <w:r w:rsidR="00851439" w:rsidRPr="00444F88">
        <w:rPr>
          <w:rFonts w:ascii="Times New Roman" w:eastAsia="Times New Roman" w:hAnsi="Times New Roman" w:cs="Times New Roman"/>
        </w:rPr>
        <w:t>. As this</w:t>
      </w:r>
      <w:r w:rsidR="0051393A" w:rsidRPr="00444F88">
        <w:rPr>
          <w:rFonts w:ascii="Times New Roman" w:eastAsia="Times New Roman" w:hAnsi="Times New Roman" w:cs="Times New Roman"/>
        </w:rPr>
        <w:t xml:space="preserve"> cognitive domain can </w:t>
      </w:r>
      <w:r w:rsidR="00CD7699" w:rsidRPr="00444F88">
        <w:rPr>
          <w:rFonts w:ascii="Times New Roman" w:eastAsia="Times New Roman" w:hAnsi="Times New Roman" w:cs="Times New Roman"/>
        </w:rPr>
        <w:t>be promoted with early interventio</w:t>
      </w:r>
      <w:r w:rsidR="00AF785F" w:rsidRPr="00EF453F">
        <w:rPr>
          <w:rFonts w:ascii="Times New Roman" w:eastAsia="Times New Roman" w:hAnsi="Times New Roman" w:cs="Times New Roman"/>
        </w:rPr>
        <w:t>n at this</w:t>
      </w:r>
      <w:r w:rsidR="00851439" w:rsidRPr="00AF785F">
        <w:rPr>
          <w:rFonts w:ascii="Times New Roman" w:eastAsia="Times New Roman" w:hAnsi="Times New Roman" w:cs="Times New Roman"/>
        </w:rPr>
        <w:t xml:space="preserve"> stage of </w:t>
      </w:r>
      <w:r w:rsidR="00AF785F" w:rsidRPr="00EF453F">
        <w:rPr>
          <w:rFonts w:ascii="Times New Roman" w:eastAsia="Times New Roman" w:hAnsi="Times New Roman" w:cs="Times New Roman"/>
        </w:rPr>
        <w:t>development</w:t>
      </w:r>
      <w:r w:rsidR="00CD7699" w:rsidRPr="00AF785F">
        <w:rPr>
          <w:rFonts w:ascii="Times New Roman" w:eastAsia="Times New Roman" w:hAnsi="Times New Roman" w:cs="Times New Roman"/>
        </w:rPr>
        <w:t xml:space="preserve"> (Diamond</w:t>
      </w:r>
      <w:r w:rsidR="00851439" w:rsidRPr="00444F88">
        <w:rPr>
          <w:rFonts w:ascii="Times New Roman" w:eastAsia="Times New Roman" w:hAnsi="Times New Roman" w:cs="Times New Roman"/>
        </w:rPr>
        <w:t xml:space="preserve"> &amp; Lee, 2011)</w:t>
      </w:r>
      <w:r w:rsidR="00AF785F" w:rsidRPr="00EF453F">
        <w:rPr>
          <w:rFonts w:ascii="Times New Roman" w:eastAsia="Times New Roman" w:hAnsi="Times New Roman" w:cs="Times New Roman"/>
        </w:rPr>
        <w:t>, it is important to determine</w:t>
      </w:r>
      <w:r w:rsidR="00851439" w:rsidRPr="00AF785F">
        <w:rPr>
          <w:rFonts w:ascii="Times New Roman" w:eastAsia="Times New Roman" w:hAnsi="Times New Roman" w:cs="Times New Roman"/>
        </w:rPr>
        <w:t xml:space="preserve"> what factors interventions </w:t>
      </w:r>
      <w:r w:rsidR="00444F88">
        <w:rPr>
          <w:rFonts w:ascii="Times New Roman" w:eastAsia="Times New Roman" w:hAnsi="Times New Roman" w:cs="Times New Roman"/>
        </w:rPr>
        <w:t xml:space="preserve">for children with SCA </w:t>
      </w:r>
      <w:r w:rsidR="00851439" w:rsidRPr="00AF785F">
        <w:rPr>
          <w:rFonts w:ascii="Times New Roman" w:eastAsia="Times New Roman" w:hAnsi="Times New Roman" w:cs="Times New Roman"/>
        </w:rPr>
        <w:t xml:space="preserve">should target </w:t>
      </w:r>
      <w:r w:rsidR="00AF785F" w:rsidRPr="00EF453F">
        <w:rPr>
          <w:rFonts w:ascii="Times New Roman" w:eastAsia="Times New Roman" w:hAnsi="Times New Roman" w:cs="Times New Roman"/>
        </w:rPr>
        <w:t xml:space="preserve">in order </w:t>
      </w:r>
      <w:r w:rsidR="00851439" w:rsidRPr="00AF785F">
        <w:rPr>
          <w:rFonts w:ascii="Times New Roman" w:eastAsia="Times New Roman" w:hAnsi="Times New Roman" w:cs="Times New Roman"/>
        </w:rPr>
        <w:t>to</w:t>
      </w:r>
      <w:r w:rsidR="00AF785F" w:rsidRPr="00EF453F">
        <w:rPr>
          <w:rFonts w:ascii="Times New Roman" w:eastAsia="Times New Roman" w:hAnsi="Times New Roman" w:cs="Times New Roman"/>
        </w:rPr>
        <w:t xml:space="preserve"> </w:t>
      </w:r>
      <w:r w:rsidR="00AF785F" w:rsidRPr="00AF785F">
        <w:rPr>
          <w:rFonts w:ascii="Times New Roman" w:eastAsia="Times New Roman" w:hAnsi="Times New Roman" w:cs="Times New Roman"/>
        </w:rPr>
        <w:t>lessen the widening EF gap</w:t>
      </w:r>
      <w:r w:rsidR="00AF785F" w:rsidRPr="00444F88">
        <w:rPr>
          <w:rFonts w:ascii="Times New Roman" w:eastAsia="Times New Roman" w:hAnsi="Times New Roman" w:cs="Times New Roman"/>
        </w:rPr>
        <w:t>.</w:t>
      </w:r>
    </w:p>
    <w:p w14:paraId="0F43EC99" w14:textId="77777777" w:rsidR="00FB0110" w:rsidRDefault="00FB0110" w:rsidP="00B25CDC">
      <w:pPr>
        <w:pStyle w:val="Normal1"/>
        <w:spacing w:line="480" w:lineRule="auto"/>
        <w:rPr>
          <w:rFonts w:ascii="Times New Roman" w:eastAsia="Times New Roman" w:hAnsi="Times New Roman" w:cs="Times New Roman"/>
        </w:rPr>
      </w:pPr>
    </w:p>
    <w:p w14:paraId="3151462F" w14:textId="597C43DA"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Based on previous research, it is hypothesized that environmental factors will have a greater influence on executive outcomes at this young age than biomedical factors. It is expected that sleep and family function</w:t>
      </w:r>
      <w:r w:rsidR="00696C16">
        <w:rPr>
          <w:rFonts w:ascii="Times New Roman" w:eastAsia="Times New Roman" w:hAnsi="Times New Roman" w:cs="Times New Roman"/>
        </w:rPr>
        <w:t>ing</w:t>
      </w:r>
      <w:r w:rsidRPr="00B25CDC">
        <w:rPr>
          <w:rFonts w:ascii="Times New Roman" w:eastAsia="Times New Roman" w:hAnsi="Times New Roman" w:cs="Times New Roman"/>
        </w:rPr>
        <w:t xml:space="preserve"> will have a particular influence on executive outcomes due to a strong case for associations between executive development and these factors in typically developing preschool childre</w:t>
      </w:r>
      <w:r w:rsidR="00D710AD">
        <w:rPr>
          <w:rFonts w:ascii="Times New Roman" w:eastAsia="Times New Roman" w:hAnsi="Times New Roman" w:cs="Times New Roman"/>
        </w:rPr>
        <w:t>n (Bernier, Beauchamp, Bouvette-</w:t>
      </w:r>
      <w:r w:rsidRPr="00B25CDC">
        <w:rPr>
          <w:rFonts w:ascii="Times New Roman" w:eastAsia="Times New Roman" w:hAnsi="Times New Roman" w:cs="Times New Roman"/>
        </w:rPr>
        <w:t>Turcot, Carlson, &amp; Carrier, 2013; Karpinski, Scullin, &amp; Montgomery-Downs, 2008) and an emerging literature in older children with SCD (Hollocks et al., 2011).</w:t>
      </w:r>
    </w:p>
    <w:p w14:paraId="15FE4C9F" w14:textId="77777777" w:rsidR="00B25CDC" w:rsidRPr="00B25CDC" w:rsidRDefault="00B25CDC" w:rsidP="00B25CDC">
      <w:pPr>
        <w:pStyle w:val="Normal1"/>
        <w:spacing w:line="480" w:lineRule="auto"/>
        <w:rPr>
          <w:rFonts w:ascii="Times New Roman" w:eastAsia="Times New Roman" w:hAnsi="Times New Roman" w:cs="Times New Roman"/>
        </w:rPr>
      </w:pPr>
    </w:p>
    <w:p w14:paraId="57CE378B" w14:textId="5795D074" w:rsidR="00B25CDC" w:rsidRPr="00507C82" w:rsidRDefault="00507C82" w:rsidP="00507C82">
      <w:pPr>
        <w:pStyle w:val="Normal1"/>
        <w:spacing w:line="480" w:lineRule="auto"/>
        <w:jc w:val="center"/>
        <w:rPr>
          <w:rFonts w:ascii="Times New Roman" w:eastAsia="Times New Roman" w:hAnsi="Times New Roman" w:cs="Times New Roman"/>
          <w:b/>
        </w:rPr>
      </w:pPr>
      <w:r>
        <w:rPr>
          <w:rFonts w:ascii="Times New Roman" w:eastAsia="Times New Roman" w:hAnsi="Times New Roman" w:cs="Times New Roman"/>
          <w:b/>
        </w:rPr>
        <w:t>Methods</w:t>
      </w:r>
    </w:p>
    <w:p w14:paraId="1D35A9CA" w14:textId="77777777"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Participants</w:t>
      </w:r>
    </w:p>
    <w:p w14:paraId="2EBF5924" w14:textId="380F040B" w:rsidR="00B25CDC" w:rsidRPr="006031FB" w:rsidRDefault="00F32C84" w:rsidP="00B25CDC">
      <w:pPr>
        <w:pStyle w:val="Normal1"/>
        <w:spacing w:line="480" w:lineRule="auto"/>
        <w:rPr>
          <w:rFonts w:ascii="Times New Roman" w:eastAsia="Times New Roman" w:hAnsi="Times New Roman" w:cs="Times New Roman"/>
          <w:color w:val="000000" w:themeColor="text1"/>
        </w:rPr>
      </w:pPr>
      <w:r>
        <w:rPr>
          <w:rFonts w:ascii="Times New Roman" w:eastAsia="Times New Roman" w:hAnsi="Times New Roman"/>
          <w:color w:val="000000" w:themeColor="text1"/>
          <w:lang w:val="en-IE"/>
        </w:rPr>
        <w:t>NHS e</w:t>
      </w:r>
      <w:r w:rsidRPr="00E46437">
        <w:rPr>
          <w:rFonts w:ascii="Times New Roman" w:eastAsia="Times New Roman" w:hAnsi="Times New Roman"/>
          <w:color w:val="000000" w:themeColor="text1"/>
          <w:lang w:val="en-IE"/>
        </w:rPr>
        <w:t xml:space="preserve">thical approval was obtained (13/LO/0962) and site-specific approval was obtained from </w:t>
      </w:r>
      <w:r w:rsidR="00AD3CC6" w:rsidRPr="00E46437">
        <w:rPr>
          <w:rFonts w:ascii="Times New Roman" w:hAnsi="Times New Roman"/>
          <w:color w:val="000000" w:themeColor="text1"/>
        </w:rPr>
        <w:t>UCL Great Ormond Street Institute of Child Health</w:t>
      </w:r>
      <w:r w:rsidR="00AD3CC6" w:rsidRPr="00E46437">
        <w:rPr>
          <w:rFonts w:ascii="Times New Roman" w:eastAsia="Times New Roman" w:hAnsi="Times New Roman"/>
          <w:color w:val="000000" w:themeColor="text1"/>
          <w:lang w:val="en-IE"/>
        </w:rPr>
        <w:t xml:space="preserve"> and </w:t>
      </w:r>
      <w:r w:rsidR="00AD3CC6">
        <w:rPr>
          <w:rFonts w:ascii="Times New Roman" w:eastAsia="Times New Roman" w:hAnsi="Times New Roman"/>
          <w:color w:val="000000" w:themeColor="text1"/>
          <w:lang w:val="en-IE"/>
        </w:rPr>
        <w:t xml:space="preserve">Barts </w:t>
      </w:r>
      <w:r w:rsidR="007F0EC5">
        <w:rPr>
          <w:rFonts w:ascii="Times New Roman" w:eastAsia="Times New Roman" w:hAnsi="Times New Roman"/>
          <w:color w:val="000000" w:themeColor="text1"/>
          <w:lang w:val="en-IE"/>
        </w:rPr>
        <w:t xml:space="preserve">NHS </w:t>
      </w:r>
      <w:r w:rsidR="00AD3CC6">
        <w:rPr>
          <w:rFonts w:ascii="Times New Roman" w:eastAsia="Times New Roman" w:hAnsi="Times New Roman"/>
          <w:color w:val="000000" w:themeColor="text1"/>
          <w:lang w:val="en-IE"/>
        </w:rPr>
        <w:t>Trust</w:t>
      </w:r>
      <w:r w:rsidRPr="00E46437">
        <w:rPr>
          <w:rFonts w:ascii="Times New Roman" w:eastAsia="Times New Roman" w:hAnsi="Times New Roman"/>
          <w:color w:val="000000" w:themeColor="text1"/>
          <w:lang w:val="en-IE"/>
        </w:rPr>
        <w:t xml:space="preserve">. </w:t>
      </w:r>
      <w:r w:rsidR="00DE76D2" w:rsidRPr="00082F02">
        <w:rPr>
          <w:rFonts w:ascii="Times New Roman" w:hAnsi="Times New Roman"/>
          <w:color w:val="000000" w:themeColor="text1"/>
        </w:rPr>
        <w:t>Patients were informed of the study by their consultant haematologist during their clinical visit if they met the following inclusionary criteria: aged between 36 and 72 months, HbSS</w:t>
      </w:r>
      <w:r w:rsidR="00DE76D2">
        <w:rPr>
          <w:rFonts w:ascii="Times New Roman" w:hAnsi="Times New Roman"/>
          <w:color w:val="000000" w:themeColor="text1"/>
        </w:rPr>
        <w:t xml:space="preserve"> genotype, no history of stroke/</w:t>
      </w:r>
      <w:r w:rsidR="00DE76D2" w:rsidRPr="00082F02">
        <w:rPr>
          <w:rFonts w:ascii="Times New Roman" w:hAnsi="Times New Roman"/>
          <w:color w:val="000000" w:themeColor="text1"/>
        </w:rPr>
        <w:t xml:space="preserve">known neurological issues, </w:t>
      </w:r>
      <w:r w:rsidR="007F1499">
        <w:rPr>
          <w:rFonts w:ascii="Times New Roman" w:hAnsi="Times New Roman"/>
          <w:color w:val="000000" w:themeColor="text1"/>
        </w:rPr>
        <w:t>CBFV</w:t>
      </w:r>
      <w:r>
        <w:rPr>
          <w:rFonts w:ascii="Times New Roman" w:hAnsi="Times New Roman"/>
          <w:color w:val="000000" w:themeColor="text1"/>
        </w:rPr>
        <w:t xml:space="preserve"> described as normal by haematologist</w:t>
      </w:r>
      <w:r w:rsidR="00DE76D2" w:rsidRPr="00082F02">
        <w:rPr>
          <w:rFonts w:ascii="Times New Roman" w:hAnsi="Times New Roman"/>
          <w:color w:val="000000" w:themeColor="text1"/>
        </w:rPr>
        <w:t xml:space="preserve">, no </w:t>
      </w:r>
      <w:r w:rsidR="00DE76D2">
        <w:rPr>
          <w:rFonts w:ascii="Times New Roman" w:hAnsi="Times New Roman"/>
          <w:color w:val="000000" w:themeColor="text1"/>
        </w:rPr>
        <w:t>developmental/</w:t>
      </w:r>
      <w:r w:rsidR="00DE76D2" w:rsidRPr="00082F02">
        <w:rPr>
          <w:rFonts w:ascii="Times New Roman" w:hAnsi="Times New Roman"/>
          <w:color w:val="000000" w:themeColor="text1"/>
        </w:rPr>
        <w:t xml:space="preserve">psychiatric disorders, full-term delivery, and fluent in English. </w:t>
      </w:r>
      <w:r w:rsidR="00B25CDC" w:rsidRPr="00B25CDC">
        <w:rPr>
          <w:rFonts w:ascii="Times New Roman" w:eastAsia="Times New Roman" w:hAnsi="Times New Roman" w:cs="Times New Roman"/>
        </w:rPr>
        <w:t xml:space="preserve">Twenty-two children with SCA aged between 3.0 and 5.99 years of age (M=4.8, SD=0.9) were recruited through </w:t>
      </w:r>
      <w:r w:rsidR="00AD3CC6" w:rsidRPr="00B25CDC">
        <w:rPr>
          <w:rFonts w:ascii="Times New Roman" w:eastAsia="Times New Roman" w:hAnsi="Times New Roman" w:cs="Times New Roman"/>
        </w:rPr>
        <w:t xml:space="preserve">Barts NHS Trust </w:t>
      </w:r>
      <w:r w:rsidR="00B25CDC" w:rsidRPr="00B25CDC">
        <w:rPr>
          <w:rFonts w:ascii="Times New Roman" w:eastAsia="Times New Roman" w:hAnsi="Times New Roman" w:cs="Times New Roman"/>
        </w:rPr>
        <w:t xml:space="preserve">between </w:t>
      </w:r>
      <w:r w:rsidRPr="00E46437">
        <w:rPr>
          <w:rFonts w:ascii="Times New Roman" w:eastAsia="Times New Roman" w:hAnsi="Times New Roman"/>
          <w:color w:val="000000" w:themeColor="text1"/>
          <w:lang w:val="en-IE"/>
        </w:rPr>
        <w:t>March 2014 and July 2015</w:t>
      </w:r>
      <w:r w:rsidR="00B25CDC" w:rsidRPr="00B25CDC">
        <w:rPr>
          <w:rFonts w:ascii="Times New Roman" w:eastAsia="Times New Roman" w:hAnsi="Times New Roman" w:cs="Times New Roman"/>
        </w:rPr>
        <w:t xml:space="preserve">. </w:t>
      </w:r>
      <w:r w:rsidRPr="00E46437">
        <w:rPr>
          <w:rFonts w:ascii="Times New Roman" w:eastAsia="Times New Roman" w:hAnsi="Times New Roman"/>
          <w:color w:val="000000" w:themeColor="text1"/>
          <w:lang w:val="en-IE"/>
        </w:rPr>
        <w:t>Written consen</w:t>
      </w:r>
      <w:r>
        <w:rPr>
          <w:rFonts w:ascii="Times New Roman" w:eastAsia="Times New Roman" w:hAnsi="Times New Roman"/>
          <w:color w:val="000000" w:themeColor="text1"/>
          <w:lang w:val="en-IE"/>
        </w:rPr>
        <w:t xml:space="preserve">t was </w:t>
      </w:r>
      <w:r w:rsidRPr="006031FB">
        <w:rPr>
          <w:rFonts w:ascii="Times New Roman" w:eastAsia="Times New Roman" w:hAnsi="Times New Roman"/>
          <w:color w:val="000000" w:themeColor="text1"/>
          <w:lang w:val="en-IE"/>
        </w:rPr>
        <w:t xml:space="preserve">obtained from guardians. </w:t>
      </w:r>
      <w:r w:rsidR="00B25CDC" w:rsidRPr="006031FB">
        <w:rPr>
          <w:rFonts w:ascii="Times New Roman" w:eastAsia="Times New Roman" w:hAnsi="Times New Roman" w:cs="Times New Roman"/>
          <w:color w:val="000000" w:themeColor="text1"/>
        </w:rPr>
        <w:t>All children provided assent and were in a clinically stable condition at the time of testing.</w:t>
      </w:r>
      <w:r w:rsidRPr="006031FB">
        <w:rPr>
          <w:rFonts w:ascii="Times New Roman" w:eastAsia="Times New Roman" w:hAnsi="Times New Roman" w:cs="Times New Roman"/>
          <w:color w:val="000000" w:themeColor="text1"/>
        </w:rPr>
        <w:t xml:space="preserve"> </w:t>
      </w:r>
      <w:r w:rsidRPr="006031FB">
        <w:rPr>
          <w:rFonts w:ascii="Times New Roman" w:hAnsi="Times New Roman"/>
          <w:color w:val="000000" w:themeColor="text1"/>
        </w:rPr>
        <w:t xml:space="preserve">Five patients were on blood transfusion and four were on hydroxyurea. </w:t>
      </w:r>
      <w:r w:rsidRPr="006031FB">
        <w:rPr>
          <w:rFonts w:ascii="Times New Roman" w:eastAsia="Times New Roman" w:hAnsi="Times New Roman"/>
          <w:color w:val="000000" w:themeColor="text1"/>
          <w:shd w:val="clear" w:color="auto" w:fill="FFFFFF"/>
        </w:rPr>
        <w:t>No influence of treatment type was observed.</w:t>
      </w:r>
    </w:p>
    <w:p w14:paraId="7DCB7ABD" w14:textId="77777777"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Measures</w:t>
      </w:r>
    </w:p>
    <w:p w14:paraId="02309B80" w14:textId="77777777" w:rsidR="00B25CDC" w:rsidRPr="00507C82" w:rsidRDefault="00B25CDC" w:rsidP="00B25CDC">
      <w:pPr>
        <w:pStyle w:val="Normal1"/>
        <w:spacing w:line="480" w:lineRule="auto"/>
        <w:rPr>
          <w:rFonts w:ascii="Times New Roman" w:eastAsia="Times New Roman" w:hAnsi="Times New Roman" w:cs="Times New Roman"/>
          <w:b/>
          <w:i/>
        </w:rPr>
      </w:pPr>
      <w:r w:rsidRPr="00507C82">
        <w:rPr>
          <w:rFonts w:ascii="Times New Roman" w:eastAsia="Times New Roman" w:hAnsi="Times New Roman" w:cs="Times New Roman"/>
          <w:b/>
          <w:i/>
        </w:rPr>
        <w:t xml:space="preserve">Medical </w:t>
      </w:r>
    </w:p>
    <w:p w14:paraId="1DCA3446" w14:textId="15E89D7A"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CBFV was measured using a transcranial doppler as part of patient clinical care. CBFV measures were obtained within nine months of neuropsychological assessment with a mean delay of 60 days. Maximum CBFV was calculated as the maximum reading from the right and left middle carotid artery. Hemoglobin levels were obtained on the most recent hospital visit or the day of neuropsychological assessment if not available. The number of hospital admissions for the previous year was obtained from medical records. End-tidal carbon dioxide (CO2) and daytime oxygen saturation (SpO2) levels were collected on the day of neuropsychological testing by the researcher using capnography and pulse oximetry measures, respectively. </w:t>
      </w:r>
      <w:r w:rsidR="000474DD" w:rsidRPr="00B25CDC">
        <w:rPr>
          <w:rFonts w:ascii="Times New Roman" w:eastAsia="Times New Roman" w:hAnsi="Times New Roman" w:cs="Times New Roman"/>
        </w:rPr>
        <w:t>CO2 data points were unavailable for two patients due to non-administration on day of testing as a result of time restrictio</w:t>
      </w:r>
      <w:r w:rsidR="000474DD">
        <w:rPr>
          <w:rFonts w:ascii="Times New Roman" w:eastAsia="Times New Roman" w:hAnsi="Times New Roman" w:cs="Times New Roman"/>
        </w:rPr>
        <w:t xml:space="preserve">ns and a blocked nasal airway. </w:t>
      </w:r>
      <w:r w:rsidRPr="00B25CDC">
        <w:rPr>
          <w:rFonts w:ascii="Times New Roman" w:eastAsia="Times New Roman" w:hAnsi="Times New Roman" w:cs="Times New Roman"/>
        </w:rPr>
        <w:t>Disease severity was indicated by a history of complications associated with SCA including dactylitis, splenomegaly or splenic sequestration, or regular transfusion of hydroxyurea treatment, obtained through review of medical records.</w:t>
      </w:r>
    </w:p>
    <w:p w14:paraId="714432CD" w14:textId="77777777" w:rsidR="00B25CDC" w:rsidRPr="00507C82" w:rsidRDefault="00B25CDC" w:rsidP="00B25CDC">
      <w:pPr>
        <w:pStyle w:val="Normal1"/>
        <w:spacing w:line="480" w:lineRule="auto"/>
        <w:rPr>
          <w:rFonts w:ascii="Times New Roman" w:eastAsia="Times New Roman" w:hAnsi="Times New Roman" w:cs="Times New Roman"/>
          <w:b/>
          <w:i/>
        </w:rPr>
      </w:pPr>
      <w:r w:rsidRPr="00507C82">
        <w:rPr>
          <w:rFonts w:ascii="Times New Roman" w:eastAsia="Times New Roman" w:hAnsi="Times New Roman" w:cs="Times New Roman"/>
          <w:b/>
          <w:i/>
        </w:rPr>
        <w:t>Socio-environmental</w:t>
      </w:r>
    </w:p>
    <w:p w14:paraId="605DDD5A" w14:textId="11855806"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Environmental factors included maternal education and SES. Maternal education was a categorical variable (‘at least some college’ or ‘secondary school only’). SES was represented by average weekly net income based on residential postcode, estimated through the UK Office for National Statistics methods. Children were divided into five SES categories, from very low to very high: £791+ (5), £671-£790 (4), £591-670 (3), £521-£590 (2), and up to £520 (1). Levels of positive family environment were measured by administering the Family Environment Scale (FES) questionnaire to parents</w:t>
      </w:r>
      <w:r w:rsidR="00FB390B">
        <w:rPr>
          <w:rFonts w:ascii="Times New Roman" w:eastAsia="Times New Roman" w:hAnsi="Times New Roman" w:cs="Times New Roman"/>
        </w:rPr>
        <w:t xml:space="preserve"> (questionnaire was incomplete for one participant)</w:t>
      </w:r>
      <w:r w:rsidRPr="00B25CDC">
        <w:rPr>
          <w:rFonts w:ascii="Times New Roman" w:eastAsia="Times New Roman" w:hAnsi="Times New Roman" w:cs="Times New Roman"/>
        </w:rPr>
        <w:t xml:space="preserve">. The FES Summary Score consisted of the addition of scores on the subdomains of cohesion, expressiveness, active/recreational, and organization and the inverse of conflict and control. This </w:t>
      </w:r>
      <w:r w:rsidRPr="00B25CDC">
        <w:rPr>
          <w:rFonts w:ascii="Times New Roman" w:eastAsia="Times New Roman" w:hAnsi="Times New Roman" w:cs="Times New Roman"/>
        </w:rPr>
        <w:lastRenderedPageBreak/>
        <w:t>composite score has been previously used in children with SCA and other chronic conditions. A higher score reflects a more positive family environment (Barakat, Patterson, Tarazi, &amp; Ely, 2007; Perrin, Ayoub, &amp; Willett, 1993).</w:t>
      </w:r>
    </w:p>
    <w:p w14:paraId="0C01C1B5" w14:textId="77777777" w:rsidR="00B25CDC" w:rsidRPr="00507C82" w:rsidRDefault="00B25CDC" w:rsidP="00B25CDC">
      <w:pPr>
        <w:pStyle w:val="Normal1"/>
        <w:spacing w:line="480" w:lineRule="auto"/>
        <w:rPr>
          <w:rFonts w:ascii="Times New Roman" w:eastAsia="Times New Roman" w:hAnsi="Times New Roman" w:cs="Times New Roman"/>
          <w:b/>
          <w:i/>
        </w:rPr>
      </w:pPr>
      <w:r w:rsidRPr="00507C82">
        <w:rPr>
          <w:rFonts w:ascii="Times New Roman" w:eastAsia="Times New Roman" w:hAnsi="Times New Roman" w:cs="Times New Roman"/>
          <w:b/>
          <w:i/>
        </w:rPr>
        <w:t xml:space="preserve">Neuropsychological </w:t>
      </w:r>
    </w:p>
    <w:p w14:paraId="3A70E178" w14:textId="77777777" w:rsidR="00B25CDC" w:rsidRPr="00507C82" w:rsidRDefault="00B25CDC" w:rsidP="00B25CDC">
      <w:pPr>
        <w:pStyle w:val="Normal1"/>
        <w:spacing w:line="480" w:lineRule="auto"/>
        <w:rPr>
          <w:rFonts w:ascii="Times New Roman" w:eastAsia="Times New Roman" w:hAnsi="Times New Roman" w:cs="Times New Roman"/>
          <w:i/>
        </w:rPr>
      </w:pPr>
      <w:r w:rsidRPr="00507C82">
        <w:rPr>
          <w:rFonts w:ascii="Times New Roman" w:eastAsia="Times New Roman" w:hAnsi="Times New Roman" w:cs="Times New Roman"/>
          <w:i/>
        </w:rPr>
        <w:t>Executive</w:t>
      </w:r>
    </w:p>
    <w:p w14:paraId="17869296" w14:textId="29E9E2DC"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Parents completed the Behaviour Rating of Executive Function-Preschool (BRIEF-P) questionnaire (Gioia, Espy, &amp; Isquith, 2003). Participants completed </w:t>
      </w:r>
      <w:r w:rsidR="00592555">
        <w:rPr>
          <w:rFonts w:ascii="Times New Roman" w:eastAsia="Times New Roman" w:hAnsi="Times New Roman" w:cs="Times New Roman"/>
        </w:rPr>
        <w:t>the Scrambled Boxes Working M</w:t>
      </w:r>
      <w:r w:rsidR="00592555" w:rsidRPr="00B25CDC">
        <w:rPr>
          <w:rFonts w:ascii="Times New Roman" w:eastAsia="Times New Roman" w:hAnsi="Times New Roman" w:cs="Times New Roman"/>
        </w:rPr>
        <w:t>emory Task</w:t>
      </w:r>
      <w:r w:rsidR="00592555">
        <w:rPr>
          <w:rFonts w:ascii="Times New Roman" w:eastAsia="Times New Roman" w:hAnsi="Times New Roman" w:cs="Times New Roman"/>
        </w:rPr>
        <w:t xml:space="preserve"> </w:t>
      </w:r>
      <w:r w:rsidR="00592555" w:rsidRPr="00B25CDC">
        <w:rPr>
          <w:rFonts w:ascii="Times New Roman" w:eastAsia="Times New Roman" w:hAnsi="Times New Roman" w:cs="Times New Roman"/>
        </w:rPr>
        <w:t>(Diamond, Prevor, Callender, &amp; Druin, 1997)</w:t>
      </w:r>
      <w:r w:rsidR="00592555">
        <w:rPr>
          <w:rFonts w:ascii="Times New Roman" w:eastAsia="Times New Roman" w:hAnsi="Times New Roman" w:cs="Times New Roman"/>
        </w:rPr>
        <w:t xml:space="preserve">, </w:t>
      </w:r>
      <w:r w:rsidR="00592555" w:rsidRPr="00B25CDC">
        <w:rPr>
          <w:rFonts w:ascii="Times New Roman" w:eastAsia="Times New Roman" w:hAnsi="Times New Roman" w:cs="Times New Roman"/>
        </w:rPr>
        <w:t>revised versions of the Deletion Task for Preschoolers (DDTP)(Byrne, Bawden, DeWolfe, &amp; Beattie, 1998),</w:t>
      </w:r>
      <w:r w:rsidRPr="00B25CDC">
        <w:rPr>
          <w:rFonts w:ascii="Times New Roman" w:eastAsia="Times New Roman" w:hAnsi="Times New Roman" w:cs="Times New Roman"/>
        </w:rPr>
        <w:t xml:space="preserve"> the EF Scale for Early Childhood</w:t>
      </w:r>
      <w:r w:rsidR="006D4C80">
        <w:rPr>
          <w:rFonts w:ascii="Times New Roman" w:eastAsia="Times New Roman" w:hAnsi="Times New Roman" w:cs="Times New Roman"/>
        </w:rPr>
        <w:t xml:space="preserve"> </w:t>
      </w:r>
      <w:r w:rsidRPr="00B25CDC">
        <w:rPr>
          <w:rFonts w:ascii="Times New Roman" w:eastAsia="Times New Roman" w:hAnsi="Times New Roman" w:cs="Times New Roman"/>
        </w:rPr>
        <w:t>(Carlson &amp; Schaefer, 2012),</w:t>
      </w:r>
      <w:r w:rsidR="00592555">
        <w:rPr>
          <w:rFonts w:ascii="Times New Roman" w:eastAsia="Times New Roman" w:hAnsi="Times New Roman" w:cs="Times New Roman"/>
        </w:rPr>
        <w:t xml:space="preserve">the </w:t>
      </w:r>
      <w:r w:rsidR="00592555" w:rsidRPr="00B25CDC">
        <w:rPr>
          <w:rFonts w:ascii="Times New Roman" w:eastAsia="Times New Roman" w:hAnsi="Times New Roman" w:cs="Times New Roman"/>
        </w:rPr>
        <w:t xml:space="preserve">NIH Toolbox Tasks of Inhibitory Control and Processing Speed (Zelazo et al., 2013), </w:t>
      </w:r>
      <w:r w:rsidR="00592555">
        <w:rPr>
          <w:rFonts w:ascii="Times New Roman" w:eastAsia="Times New Roman" w:hAnsi="Times New Roman" w:cs="Times New Roman"/>
        </w:rPr>
        <w:t>and</w:t>
      </w:r>
      <w:r w:rsidRPr="00B25CDC">
        <w:rPr>
          <w:rFonts w:ascii="Times New Roman" w:eastAsia="Times New Roman" w:hAnsi="Times New Roman" w:cs="Times New Roman"/>
        </w:rPr>
        <w:t xml:space="preserve"> the Preschool Executive Task Assessment (PETA)</w:t>
      </w:r>
      <w:r w:rsidR="00CD3A8D">
        <w:rPr>
          <w:rFonts w:ascii="Times New Roman" w:eastAsia="Times New Roman" w:hAnsi="Times New Roman" w:cs="Times New Roman"/>
        </w:rPr>
        <w:t xml:space="preserve"> </w:t>
      </w:r>
      <w:r w:rsidRPr="00B25CDC">
        <w:rPr>
          <w:rFonts w:ascii="Times New Roman" w:eastAsia="Times New Roman" w:hAnsi="Times New Roman" w:cs="Times New Roman"/>
        </w:rPr>
        <w:t xml:space="preserve">(Downes, </w:t>
      </w:r>
      <w:r w:rsidR="00F94892">
        <w:rPr>
          <w:rFonts w:ascii="Times New Roman" w:eastAsia="Times New Roman" w:hAnsi="Times New Roman" w:cs="Times New Roman"/>
        </w:rPr>
        <w:t>et al., 2017</w:t>
      </w:r>
      <w:r w:rsidRPr="00B25CDC">
        <w:rPr>
          <w:rFonts w:ascii="Times New Roman" w:eastAsia="Times New Roman" w:hAnsi="Times New Roman" w:cs="Times New Roman"/>
        </w:rPr>
        <w:t xml:space="preserve">). See </w:t>
      </w:r>
      <w:r w:rsidR="00AD3CC6">
        <w:rPr>
          <w:rFonts w:ascii="Times New Roman" w:eastAsia="Times New Roman" w:hAnsi="Times New Roman" w:cs="Times New Roman"/>
        </w:rPr>
        <w:t xml:space="preserve">Downes and colleagues </w:t>
      </w:r>
      <w:r w:rsidR="002F6CD5">
        <w:rPr>
          <w:rFonts w:ascii="Times New Roman" w:eastAsia="Times New Roman" w:hAnsi="Times New Roman" w:cs="Times New Roman"/>
        </w:rPr>
        <w:t xml:space="preserve">(2018; 2019) </w:t>
      </w:r>
      <w:r w:rsidRPr="00B25CDC">
        <w:rPr>
          <w:rFonts w:ascii="Times New Roman" w:eastAsia="Times New Roman" w:hAnsi="Times New Roman" w:cs="Times New Roman"/>
        </w:rPr>
        <w:t xml:space="preserve">for </w:t>
      </w:r>
      <w:r w:rsidR="00CA74D4">
        <w:rPr>
          <w:rFonts w:ascii="Times New Roman" w:eastAsia="Times New Roman" w:hAnsi="Times New Roman" w:cs="Times New Roman"/>
        </w:rPr>
        <w:t>extended</w:t>
      </w:r>
      <w:r w:rsidRPr="00B25CDC">
        <w:rPr>
          <w:rFonts w:ascii="Times New Roman" w:eastAsia="Times New Roman" w:hAnsi="Times New Roman" w:cs="Times New Roman"/>
        </w:rPr>
        <w:t xml:space="preserve"> task descriptions</w:t>
      </w:r>
      <w:r w:rsidR="00077413">
        <w:rPr>
          <w:rFonts w:ascii="Times New Roman" w:eastAsia="Times New Roman" w:hAnsi="Times New Roman" w:cs="Times New Roman"/>
        </w:rPr>
        <w:t xml:space="preserve"> and scores</w:t>
      </w:r>
      <w:r w:rsidRPr="00B25CDC">
        <w:rPr>
          <w:rFonts w:ascii="Times New Roman" w:eastAsia="Times New Roman" w:hAnsi="Times New Roman" w:cs="Times New Roman"/>
        </w:rPr>
        <w:t>.</w:t>
      </w:r>
      <w:r w:rsidR="00CD3A8D">
        <w:rPr>
          <w:rFonts w:ascii="Times New Roman" w:eastAsia="Times New Roman" w:hAnsi="Times New Roman" w:cs="Times New Roman"/>
        </w:rPr>
        <w:t xml:space="preserve"> </w:t>
      </w:r>
    </w:p>
    <w:p w14:paraId="20B23DBD" w14:textId="77777777" w:rsidR="00B25CDC" w:rsidRPr="00507C82" w:rsidRDefault="00B25CDC" w:rsidP="00B25CDC">
      <w:pPr>
        <w:pStyle w:val="Normal1"/>
        <w:spacing w:line="480" w:lineRule="auto"/>
        <w:rPr>
          <w:rFonts w:ascii="Times New Roman" w:eastAsia="Times New Roman" w:hAnsi="Times New Roman" w:cs="Times New Roman"/>
          <w:i/>
        </w:rPr>
      </w:pPr>
      <w:r w:rsidRPr="00507C82">
        <w:rPr>
          <w:rFonts w:ascii="Times New Roman" w:eastAsia="Times New Roman" w:hAnsi="Times New Roman" w:cs="Times New Roman"/>
          <w:i/>
        </w:rPr>
        <w:t>Sleep Behavior</w:t>
      </w:r>
    </w:p>
    <w:p w14:paraId="70F74CCE" w14:textId="634BD7BF"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Parents completed the </w:t>
      </w:r>
      <w:r w:rsidR="00482E7A" w:rsidRPr="00B25CDC">
        <w:rPr>
          <w:rFonts w:ascii="Times New Roman" w:eastAsia="Times New Roman" w:hAnsi="Times New Roman" w:cs="Times New Roman"/>
        </w:rPr>
        <w:t>Children’s</w:t>
      </w:r>
      <w:r w:rsidRPr="00B25CDC">
        <w:rPr>
          <w:rFonts w:ascii="Times New Roman" w:eastAsia="Times New Roman" w:hAnsi="Times New Roman" w:cs="Times New Roman"/>
        </w:rPr>
        <w:t>’ Sleep Habits Questionnaire (Owens, Spirito, &amp; McGuinn, 2000). Higher</w:t>
      </w:r>
      <w:r w:rsidR="002F6CD5">
        <w:rPr>
          <w:rFonts w:ascii="Times New Roman" w:eastAsia="Times New Roman" w:hAnsi="Times New Roman" w:cs="Times New Roman"/>
        </w:rPr>
        <w:t xml:space="preserve"> sleep composite scores reflect</w:t>
      </w:r>
      <w:r w:rsidRPr="00B25CDC">
        <w:rPr>
          <w:rFonts w:ascii="Times New Roman" w:eastAsia="Times New Roman" w:hAnsi="Times New Roman" w:cs="Times New Roman"/>
        </w:rPr>
        <w:t xml:space="preserve"> a higher burden of sleep problem behaviors associated with obstructive sleep apnea.</w:t>
      </w:r>
    </w:p>
    <w:p w14:paraId="74BE3334" w14:textId="77777777" w:rsidR="00B25CDC" w:rsidRPr="00507C82" w:rsidRDefault="00B25CDC" w:rsidP="00B25CDC">
      <w:pPr>
        <w:pStyle w:val="Normal1"/>
        <w:spacing w:line="480" w:lineRule="auto"/>
        <w:rPr>
          <w:rFonts w:ascii="Times New Roman" w:eastAsia="Times New Roman" w:hAnsi="Times New Roman" w:cs="Times New Roman"/>
          <w:i/>
        </w:rPr>
      </w:pPr>
      <w:r w:rsidRPr="00507C82">
        <w:rPr>
          <w:rFonts w:ascii="Times New Roman" w:eastAsia="Times New Roman" w:hAnsi="Times New Roman" w:cs="Times New Roman"/>
          <w:i/>
        </w:rPr>
        <w:t>Intelligence</w:t>
      </w:r>
    </w:p>
    <w:p w14:paraId="3FBF4F5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Full scale IQ was obtained by administering the core subtests of the Wechsler Preschool and Primary Scale of Intelligence-third version (Wechsler, 2002). </w:t>
      </w:r>
    </w:p>
    <w:p w14:paraId="6A682B81" w14:textId="77777777"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Data Reduction and Analysis</w:t>
      </w:r>
    </w:p>
    <w:p w14:paraId="3959D259" w14:textId="77777777" w:rsidR="00B25CDC" w:rsidRPr="00507C82" w:rsidRDefault="00B25CDC" w:rsidP="00B25CDC">
      <w:pPr>
        <w:pStyle w:val="Normal1"/>
        <w:spacing w:line="480" w:lineRule="auto"/>
        <w:rPr>
          <w:rFonts w:ascii="Times New Roman" w:eastAsia="Times New Roman" w:hAnsi="Times New Roman" w:cs="Times New Roman"/>
          <w:b/>
          <w:i/>
        </w:rPr>
      </w:pPr>
      <w:r w:rsidRPr="00507C82">
        <w:rPr>
          <w:rFonts w:ascii="Times New Roman" w:eastAsia="Times New Roman" w:hAnsi="Times New Roman" w:cs="Times New Roman"/>
          <w:b/>
          <w:i/>
        </w:rPr>
        <w:t>Executive Composite Scores</w:t>
      </w:r>
    </w:p>
    <w:p w14:paraId="1FDCD388" w14:textId="427179AB" w:rsidR="00B25CDC" w:rsidRPr="00507C82"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Individual neurocognitive test scores were grouped based on the four domains in Anderson’s theoretical developmental model of EF (Cognitive Flexibility</w:t>
      </w:r>
      <w:r w:rsidR="00C30265">
        <w:rPr>
          <w:rFonts w:ascii="Times New Roman" w:eastAsia="Times New Roman" w:hAnsi="Times New Roman" w:cs="Times New Roman"/>
        </w:rPr>
        <w:t xml:space="preserve">= EF Scale for Early Childhood-Total Correct, Scrambled Boxes Working Memory, PETA </w:t>
      </w:r>
      <w:r w:rsidR="00C30265">
        <w:rPr>
          <w:rFonts w:ascii="Times New Roman" w:eastAsia="Times New Roman" w:hAnsi="Times New Roman" w:cs="Times New Roman"/>
        </w:rPr>
        <w:lastRenderedPageBreak/>
        <w:t xml:space="preserve">Learning, BRIEF Shift, Brief Working Memory; </w:t>
      </w:r>
      <w:r w:rsidRPr="00B25CDC">
        <w:rPr>
          <w:rFonts w:ascii="Times New Roman" w:eastAsia="Times New Roman" w:hAnsi="Times New Roman" w:cs="Times New Roman"/>
        </w:rPr>
        <w:t>Goal Setting</w:t>
      </w:r>
      <w:r w:rsidR="00C30265">
        <w:rPr>
          <w:rFonts w:ascii="Times New Roman" w:eastAsia="Times New Roman" w:hAnsi="Times New Roman" w:cs="Times New Roman"/>
        </w:rPr>
        <w:t>=PETA Initiation, PETA Meta</w:t>
      </w:r>
      <w:r w:rsidR="009F00BB">
        <w:rPr>
          <w:rFonts w:ascii="Times New Roman" w:eastAsia="Times New Roman" w:hAnsi="Times New Roman" w:cs="Times New Roman"/>
        </w:rPr>
        <w:t>-</w:t>
      </w:r>
      <w:r w:rsidR="00C30265">
        <w:rPr>
          <w:rFonts w:ascii="Times New Roman" w:eastAsia="Times New Roman" w:hAnsi="Times New Roman" w:cs="Times New Roman"/>
        </w:rPr>
        <w:t>cogn</w:t>
      </w:r>
      <w:r w:rsidR="009F00BB">
        <w:rPr>
          <w:rFonts w:ascii="Times New Roman" w:eastAsia="Times New Roman" w:hAnsi="Times New Roman" w:cs="Times New Roman"/>
        </w:rPr>
        <w:t>i</w:t>
      </w:r>
      <w:r w:rsidR="00C30265">
        <w:rPr>
          <w:rFonts w:ascii="Times New Roman" w:eastAsia="Times New Roman" w:hAnsi="Times New Roman" w:cs="Times New Roman"/>
        </w:rPr>
        <w:t>tion, PETA Completion, BRIEF Plan/Organise</w:t>
      </w:r>
      <w:r w:rsidR="009F00BB">
        <w:rPr>
          <w:rFonts w:ascii="Times New Roman" w:eastAsia="Times New Roman" w:hAnsi="Times New Roman" w:cs="Times New Roman"/>
        </w:rPr>
        <w:t>;</w:t>
      </w:r>
      <w:r w:rsidRPr="00B25CDC">
        <w:rPr>
          <w:rFonts w:ascii="Times New Roman" w:eastAsia="Times New Roman" w:hAnsi="Times New Roman" w:cs="Times New Roman"/>
        </w:rPr>
        <w:t xml:space="preserve"> Attention Control</w:t>
      </w:r>
      <w:r w:rsidR="009F00BB">
        <w:rPr>
          <w:rFonts w:ascii="Times New Roman" w:eastAsia="Times New Roman" w:hAnsi="Times New Roman" w:cs="Times New Roman"/>
        </w:rPr>
        <w:t>= NIH Inhibitory Control</w:t>
      </w:r>
      <w:r w:rsidRPr="00B25CDC">
        <w:rPr>
          <w:rFonts w:ascii="Times New Roman" w:eastAsia="Times New Roman" w:hAnsi="Times New Roman" w:cs="Times New Roman"/>
        </w:rPr>
        <w:t>,</w:t>
      </w:r>
      <w:r w:rsidR="009F00BB">
        <w:rPr>
          <w:rFonts w:ascii="Times New Roman" w:eastAsia="Times New Roman" w:hAnsi="Times New Roman" w:cs="Times New Roman"/>
        </w:rPr>
        <w:t xml:space="preserve"> DDTP Omissions, DDTP Commissions, BRIEF Inhibit;</w:t>
      </w:r>
      <w:r w:rsidRPr="00B25CDC">
        <w:rPr>
          <w:rFonts w:ascii="Times New Roman" w:eastAsia="Times New Roman" w:hAnsi="Times New Roman" w:cs="Times New Roman"/>
        </w:rPr>
        <w:t xml:space="preserve"> and Information Processing</w:t>
      </w:r>
      <w:r w:rsidR="009F00BB">
        <w:rPr>
          <w:rFonts w:ascii="Times New Roman" w:eastAsia="Times New Roman" w:hAnsi="Times New Roman" w:cs="Times New Roman"/>
        </w:rPr>
        <w:t>=NIH Processing Speed, DDTP Completion Time, PETA Time to Complete</w:t>
      </w:r>
      <w:r w:rsidRPr="00B25CDC">
        <w:rPr>
          <w:rFonts w:ascii="Times New Roman" w:eastAsia="Times New Roman" w:hAnsi="Times New Roman" w:cs="Times New Roman"/>
        </w:rPr>
        <w:t>).</w:t>
      </w:r>
      <w:r w:rsidR="00C30265">
        <w:rPr>
          <w:rFonts w:ascii="Times New Roman" w:eastAsia="Times New Roman" w:hAnsi="Times New Roman" w:cs="Times New Roman"/>
        </w:rPr>
        <w:t xml:space="preserve"> </w:t>
      </w:r>
      <w:r w:rsidRPr="00B25CDC">
        <w:rPr>
          <w:rFonts w:ascii="Times New Roman" w:eastAsia="Times New Roman" w:hAnsi="Times New Roman" w:cs="Times New Roman"/>
        </w:rPr>
        <w:t xml:space="preserve"> Similar to data reduction procedures adopted by Noble and colleagues, individual test scores were used to create composite scores within each of the four domains (Noble et al., 2005). Test scores were converted to z-scores based on the SCA group continuous raw scores, and the composite score was defined as the average z-score across tasks within a particular domain. (z-score = (score-mean)/standard deviation). In the few cases of missing scores on individual tasks, composite scores were replaced with a mean z-score of 0 (mean for the group), to create representative composite scores. Lower composite scores on these executive domains reflect better EF. Finally, a general EF score was calculated as the average score of all individual tasks. Inter-correlations between individual task scores and the corresponding domain composite score, and between individual task scores and the general EF score are displayed in Table 1. The overall general EF score was compared with the BRIEF general executive composite score and the PETA total score (the two other indicators of </w:t>
      </w:r>
      <w:r w:rsidR="00077413" w:rsidRPr="00B25CDC">
        <w:rPr>
          <w:rFonts w:ascii="Times New Roman" w:eastAsia="Times New Roman" w:hAnsi="Times New Roman" w:cs="Times New Roman"/>
        </w:rPr>
        <w:t>‘general</w:t>
      </w:r>
      <w:r w:rsidRPr="00B25CDC">
        <w:rPr>
          <w:rFonts w:ascii="Times New Roman" w:eastAsia="Times New Roman" w:hAnsi="Times New Roman" w:cs="Times New Roman"/>
        </w:rPr>
        <w:t>’ EF, one parent-report and one behavioral, that were not included in the generated composite score) in order to establish its validity and was significantly correlated with both tasks (r= .52 and r= .73, respectively).</w:t>
      </w:r>
      <w:r w:rsidRPr="00B25CDC">
        <w:rPr>
          <w:rFonts w:ascii="Times New Roman" w:eastAsia="Times New Roman" w:hAnsi="Times New Roman" w:cs="Times New Roman"/>
        </w:rPr>
        <w:cr/>
      </w:r>
      <w:r w:rsidRPr="00B25CDC">
        <w:rPr>
          <w:rFonts w:ascii="Times New Roman" w:eastAsia="Times New Roman" w:hAnsi="Times New Roman" w:cs="Times New Roman"/>
        </w:rPr>
        <w:cr/>
      </w:r>
      <w:r w:rsidRPr="00507C82">
        <w:rPr>
          <w:rFonts w:ascii="Times New Roman" w:eastAsia="Times New Roman" w:hAnsi="Times New Roman" w:cs="Times New Roman"/>
          <w:b/>
          <w:i/>
        </w:rPr>
        <w:t>Statistical Analyses</w:t>
      </w:r>
    </w:p>
    <w:p w14:paraId="75ABC8D7" w14:textId="60AB9249"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Bivariate correlational analysis was used to determine what variables were to be excluded in the regression analyses. As several tests were carried out, a Bonferroni </w:t>
      </w:r>
      <w:r w:rsidRPr="00B25CDC">
        <w:rPr>
          <w:rFonts w:ascii="Times New Roman" w:eastAsia="Times New Roman" w:hAnsi="Times New Roman" w:cs="Times New Roman"/>
        </w:rPr>
        <w:lastRenderedPageBreak/>
        <w:t>correction was applied to any estimated p-values to reduce the potential for a Type I error</w:t>
      </w:r>
      <w:r w:rsidR="00B80C92">
        <w:rPr>
          <w:rFonts w:ascii="Times New Roman" w:eastAsia="Times New Roman" w:hAnsi="Times New Roman" w:cs="Times New Roman"/>
        </w:rPr>
        <w:t xml:space="preserve"> in correlations</w:t>
      </w:r>
      <w:r w:rsidRPr="00B25CDC">
        <w:rPr>
          <w:rFonts w:ascii="Times New Roman" w:eastAsia="Times New Roman" w:hAnsi="Times New Roman" w:cs="Times New Roman"/>
        </w:rPr>
        <w:t>. Normality of the distribution of each of the four executive domains and the general EF domain was tested, by plotting data as histogram. A series of hierarchical regression analyses were carried out with each of these variables as the dependent outcome. Factors were entered into the model based on the amount of focus they have received in the sickle cell literature (King et al., 2014). Age (Step 1) w</w:t>
      </w:r>
      <w:r w:rsidR="000474DD">
        <w:rPr>
          <w:rFonts w:ascii="Times New Roman" w:eastAsia="Times New Roman" w:hAnsi="Times New Roman" w:cs="Times New Roman"/>
        </w:rPr>
        <w:t>as entered into the model first</w:t>
      </w:r>
      <w:r w:rsidRPr="00B25CDC">
        <w:rPr>
          <w:rFonts w:ascii="Times New Roman" w:eastAsia="Times New Roman" w:hAnsi="Times New Roman" w:cs="Times New Roman"/>
        </w:rPr>
        <w:t>. Disease variables (CBFV, max CBFV, SpO2, hemoglobin, number of hospital admissions; Step 2) were then entered, as they have been traditionally associated with executive outcomes in the wider literature, followed by environmental variables (maternal education, SES category; Step 3), the FES composite score (Step 4) and sleep composite score (Step 5), as it was hypothesized that these factors would contribute to the model over and above age and disease status. Hemoglobin was eventually removed as an independent variable from the model due to multicollinearity with the FES score in Step 4 (r=.496, p=.019)</w:t>
      </w:r>
    </w:p>
    <w:p w14:paraId="5A44E866" w14:textId="09014D46"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and the sleep composite variable in Step 5 (r=.532, p=.011). Multicollinearity between hemoglobin and sleep scores has previously been reported for older children with SCD (Hankins et al., 2014). The variable of number of hospital admissions in the previous year was also removed due to multicollinearity with SES level in Step 3 and the sleep composite variable in Step 5.CO2 was removed due to multicollinearity with CBFV in Step 2. FSIQ was not included as predictor in regression analyses as it did not correlate with executive variables and it was not a factor of interest. Given these considerations, the final regression model had five levels. Post hoc analyses were conducted to further explore significant predictors of EF. </w:t>
      </w:r>
      <w:r w:rsidR="00754B14">
        <w:rPr>
          <w:rFonts w:ascii="Times New Roman" w:eastAsia="Times New Roman" w:hAnsi="Times New Roman" w:cs="Times New Roman"/>
        </w:rPr>
        <w:t xml:space="preserve">A significance level of P&lt;.05 was used. </w:t>
      </w:r>
      <w:r w:rsidRPr="00B25CDC">
        <w:rPr>
          <w:rFonts w:ascii="Times New Roman" w:eastAsia="Times New Roman" w:hAnsi="Times New Roman" w:cs="Times New Roman"/>
        </w:rPr>
        <w:t xml:space="preserve">Effect sizes were reported. A regression coefficient greater than 0.8 was interpreted as large,&lt;0.8 and &gt;0.5 as moderate, and minimum value accepted to </w:t>
      </w:r>
      <w:r w:rsidRPr="00B25CDC">
        <w:rPr>
          <w:rFonts w:ascii="Times New Roman" w:eastAsia="Times New Roman" w:hAnsi="Times New Roman" w:cs="Times New Roman"/>
        </w:rPr>
        <w:lastRenderedPageBreak/>
        <w:t>represent a possible association as .2, and a large R2 was interpreted as .64, moderate as .25, and minimum acceptable value for an association as .04  (Ferguson, 2009).</w:t>
      </w:r>
    </w:p>
    <w:p w14:paraId="505894EF" w14:textId="328BADA5" w:rsidR="00B25CDC" w:rsidRPr="00664A50" w:rsidRDefault="00B25CDC" w:rsidP="00664A50">
      <w:pPr>
        <w:pStyle w:val="Normal1"/>
        <w:spacing w:line="480" w:lineRule="auto"/>
        <w:jc w:val="center"/>
        <w:rPr>
          <w:rFonts w:ascii="Times New Roman" w:eastAsia="Times New Roman" w:hAnsi="Times New Roman" w:cs="Times New Roman"/>
          <w:b/>
        </w:rPr>
      </w:pPr>
      <w:r w:rsidRPr="00507C82">
        <w:rPr>
          <w:rFonts w:ascii="Times New Roman" w:eastAsia="Times New Roman" w:hAnsi="Times New Roman" w:cs="Times New Roman"/>
          <w:b/>
        </w:rPr>
        <w:t>Results</w:t>
      </w:r>
    </w:p>
    <w:p w14:paraId="1345DD71" w14:textId="45908C38" w:rsidR="00B25CDC" w:rsidRPr="00507C82" w:rsidRDefault="00B25CDC" w:rsidP="00B25CDC">
      <w:pPr>
        <w:pStyle w:val="Normal1"/>
        <w:spacing w:line="480" w:lineRule="auto"/>
        <w:rPr>
          <w:rFonts w:ascii="Times New Roman" w:eastAsia="Times New Roman" w:hAnsi="Times New Roman" w:cs="Times New Roman"/>
          <w:b/>
        </w:rPr>
      </w:pPr>
      <w:r w:rsidRPr="00B25CDC">
        <w:rPr>
          <w:rFonts w:ascii="Times New Roman" w:eastAsia="Times New Roman" w:hAnsi="Times New Roman" w:cs="Times New Roman"/>
        </w:rPr>
        <w:cr/>
      </w:r>
      <w:r w:rsidRPr="00507C82">
        <w:rPr>
          <w:rFonts w:ascii="Times New Roman" w:eastAsia="Times New Roman" w:hAnsi="Times New Roman" w:cs="Times New Roman"/>
          <w:b/>
        </w:rPr>
        <w:t>Predictor</w:t>
      </w:r>
      <w:r w:rsidR="00664A50">
        <w:rPr>
          <w:rFonts w:ascii="Times New Roman" w:eastAsia="Times New Roman" w:hAnsi="Times New Roman" w:cs="Times New Roman"/>
          <w:b/>
        </w:rPr>
        <w:t xml:space="preserve">s of </w:t>
      </w:r>
      <w:r w:rsidR="002D6818">
        <w:rPr>
          <w:rFonts w:ascii="Times New Roman" w:eastAsia="Times New Roman" w:hAnsi="Times New Roman" w:cs="Times New Roman"/>
          <w:b/>
        </w:rPr>
        <w:t xml:space="preserve">Overall </w:t>
      </w:r>
      <w:r w:rsidR="00664A50">
        <w:rPr>
          <w:rFonts w:ascii="Times New Roman" w:eastAsia="Times New Roman" w:hAnsi="Times New Roman" w:cs="Times New Roman"/>
          <w:b/>
        </w:rPr>
        <w:t xml:space="preserve">Executive Function </w:t>
      </w:r>
    </w:p>
    <w:p w14:paraId="7A4CF8EF" w14:textId="1BBDE453" w:rsidR="00B25CDC" w:rsidRPr="00B25CDC" w:rsidRDefault="006D5D05"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Group means for variables of inte</w:t>
      </w:r>
      <w:r>
        <w:rPr>
          <w:rFonts w:ascii="Times New Roman" w:eastAsia="Times New Roman" w:hAnsi="Times New Roman" w:cs="Times New Roman"/>
        </w:rPr>
        <w:t xml:space="preserve">rest are displayed in Table 2. </w:t>
      </w:r>
      <w:r w:rsidR="00B25CDC" w:rsidRPr="00B25CDC">
        <w:rPr>
          <w:rFonts w:ascii="Times New Roman" w:eastAsia="Times New Roman" w:hAnsi="Times New Roman" w:cs="Times New Roman"/>
        </w:rPr>
        <w:t>The hierarchical regression model significantly accounted for variability in outcomes at stage one for the general EF domain (F1,19 = 6.1, p=.024, R2= .252</w:t>
      </w:r>
      <w:r w:rsidR="00341123">
        <w:rPr>
          <w:rFonts w:ascii="Times New Roman" w:eastAsia="Times New Roman" w:hAnsi="Times New Roman" w:cs="Times New Roman"/>
        </w:rPr>
        <w:t>; Table 3</w:t>
      </w:r>
      <w:r w:rsidR="00B25CDC" w:rsidRPr="00B25CDC">
        <w:rPr>
          <w:rFonts w:ascii="Times New Roman" w:eastAsia="Times New Roman" w:hAnsi="Times New Roman" w:cs="Times New Roman"/>
        </w:rPr>
        <w:t xml:space="preserve">). Introducing the medical and environmental variables in stage two and three did not substantially alter the R2 value; </w:t>
      </w:r>
      <w:r w:rsidR="00077413" w:rsidRPr="00B25CDC">
        <w:rPr>
          <w:rFonts w:ascii="Times New Roman" w:eastAsia="Times New Roman" w:hAnsi="Times New Roman" w:cs="Times New Roman"/>
        </w:rPr>
        <w:t>however,</w:t>
      </w:r>
      <w:r w:rsidR="00B25CDC" w:rsidRPr="00B25CDC">
        <w:rPr>
          <w:rFonts w:ascii="Times New Roman" w:eastAsia="Times New Roman" w:hAnsi="Times New Roman" w:cs="Times New Roman"/>
        </w:rPr>
        <w:t xml:space="preserve"> adding the family functioning variable in stage three explained an additional 18.2% of the variation in EF, and this change in R2 was significant (F6,19 = 3.8, p=.022, R2= .634). Finally, the addition of the sleep composite score to the regression model did not contribute a significant difference to R2 change but the model remained significant (F7,19 = 3.5, p=.027, R2= .673).  When all variables were included in the model, it was found that a more positive family environment was the strongest predictor of better general EF in this young cohort (-.48, p=.02). Taken together, the variables accounted for 67.3% of the variance in EF. </w:t>
      </w:r>
    </w:p>
    <w:p w14:paraId="556023FF" w14:textId="2800CD69" w:rsidR="002D6818" w:rsidRPr="00507C82" w:rsidRDefault="002D6818" w:rsidP="002D6818">
      <w:pPr>
        <w:pStyle w:val="Normal1"/>
        <w:spacing w:line="480" w:lineRule="auto"/>
        <w:rPr>
          <w:rFonts w:ascii="Times New Roman" w:eastAsia="Times New Roman" w:hAnsi="Times New Roman" w:cs="Times New Roman"/>
          <w:b/>
        </w:rPr>
      </w:pPr>
      <w:r>
        <w:rPr>
          <w:rFonts w:ascii="Times New Roman" w:eastAsia="Times New Roman" w:hAnsi="Times New Roman" w:cs="Times New Roman"/>
          <w:b/>
        </w:rPr>
        <w:t>Exploring P</w:t>
      </w:r>
      <w:r w:rsidRPr="00507C82">
        <w:rPr>
          <w:rFonts w:ascii="Times New Roman" w:eastAsia="Times New Roman" w:hAnsi="Times New Roman" w:cs="Times New Roman"/>
          <w:b/>
        </w:rPr>
        <w:t>redictor</w:t>
      </w:r>
      <w:r>
        <w:rPr>
          <w:rFonts w:ascii="Times New Roman" w:eastAsia="Times New Roman" w:hAnsi="Times New Roman" w:cs="Times New Roman"/>
          <w:b/>
        </w:rPr>
        <w:t>s of Individual Executive Function Domains</w:t>
      </w:r>
    </w:p>
    <w:p w14:paraId="74BC5FAD" w14:textId="7CA0AD8A" w:rsidR="00B900B3" w:rsidRPr="00B25CDC" w:rsidRDefault="00B900B3" w:rsidP="00B900B3">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No factors independently contributed to information processing as an outcome variable and no steps contributed to a significant change in variability.</w:t>
      </w:r>
    </w:p>
    <w:p w14:paraId="5A2E1742" w14:textId="77777777" w:rsidR="00B900B3" w:rsidRDefault="00B900B3" w:rsidP="00B25CDC">
      <w:pPr>
        <w:pStyle w:val="Normal1"/>
        <w:spacing w:line="480" w:lineRule="auto"/>
        <w:rPr>
          <w:rFonts w:ascii="Times New Roman" w:eastAsia="Times New Roman" w:hAnsi="Times New Roman" w:cs="Times New Roman"/>
        </w:rPr>
      </w:pPr>
    </w:p>
    <w:p w14:paraId="1E112F60" w14:textId="2D080958"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Age did not significantly account for variation in outcome at stage one in the cognitive flexibility domain. Neither the medical nor environmental variables independently accounted for variation in outcomes at stage one and two. The addition </w:t>
      </w:r>
      <w:r w:rsidRPr="00B25CDC">
        <w:rPr>
          <w:rFonts w:ascii="Times New Roman" w:eastAsia="Times New Roman" w:hAnsi="Times New Roman" w:cs="Times New Roman"/>
        </w:rPr>
        <w:lastRenderedPageBreak/>
        <w:t>of the family functioning variable in stage four significantly contributed to the model, with a significant R2 change of 20% (F1,13 = 3.2, p=.04, R2= .60</w:t>
      </w:r>
      <w:r w:rsidR="00C43BB7">
        <w:rPr>
          <w:rFonts w:ascii="Times New Roman" w:eastAsia="Times New Roman" w:hAnsi="Times New Roman" w:cs="Times New Roman"/>
        </w:rPr>
        <w:t>; Table 4</w:t>
      </w:r>
      <w:r w:rsidRPr="00B25CDC">
        <w:rPr>
          <w:rFonts w:ascii="Times New Roman" w:eastAsia="Times New Roman" w:hAnsi="Times New Roman" w:cs="Times New Roman"/>
        </w:rPr>
        <w:t xml:space="preserve">). The addition of the sleep composite score in stage five did not contribute a significant difference to R2 change but the model remained significant (F1,12 = 3.4, p=.03, R2= .67).  When all variables were included in the model, it was found that a more positive family environment was a significant predictor of better cognitive flexibility (-.49, p=.02). </w:t>
      </w:r>
    </w:p>
    <w:p w14:paraId="1453417B" w14:textId="77777777" w:rsidR="00B25CDC" w:rsidRPr="00B25CDC" w:rsidRDefault="00B25CDC" w:rsidP="00B25CDC">
      <w:pPr>
        <w:pStyle w:val="Normal1"/>
        <w:spacing w:line="480" w:lineRule="auto"/>
        <w:rPr>
          <w:rFonts w:ascii="Times New Roman" w:eastAsia="Times New Roman" w:hAnsi="Times New Roman" w:cs="Times New Roman"/>
        </w:rPr>
      </w:pPr>
    </w:p>
    <w:p w14:paraId="5903C9B9" w14:textId="1C9C62CE"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The hierarchical regression model was significant at stage one for goal setting (F1,18 = 10.3, p=.005, R2= .365</w:t>
      </w:r>
      <w:r w:rsidR="00C43BB7">
        <w:rPr>
          <w:rFonts w:ascii="Times New Roman" w:eastAsia="Times New Roman" w:hAnsi="Times New Roman" w:cs="Times New Roman"/>
        </w:rPr>
        <w:t>; Table 5</w:t>
      </w:r>
      <w:r w:rsidRPr="00B25CDC">
        <w:rPr>
          <w:rFonts w:ascii="Times New Roman" w:eastAsia="Times New Roman" w:hAnsi="Times New Roman" w:cs="Times New Roman"/>
        </w:rPr>
        <w:t xml:space="preserve">). Introducing the medical, environmental, and family variables did not show a significant R2 change, however adding the sleep variable in stage five explained an additional 10% of the variation in goal setting, and this change in R2 was significant (F1,12 = 3.2, p=.038, R2= .649). </w:t>
      </w:r>
    </w:p>
    <w:p w14:paraId="015EA756" w14:textId="77777777" w:rsidR="00B25CDC" w:rsidRPr="00B25CDC" w:rsidRDefault="00B25CDC" w:rsidP="00B25CDC">
      <w:pPr>
        <w:pStyle w:val="Normal1"/>
        <w:spacing w:line="480" w:lineRule="auto"/>
        <w:rPr>
          <w:rFonts w:ascii="Times New Roman" w:eastAsia="Times New Roman" w:hAnsi="Times New Roman" w:cs="Times New Roman"/>
        </w:rPr>
      </w:pPr>
    </w:p>
    <w:p w14:paraId="4C6B2BFE" w14:textId="48E783E9"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Age did not contribute significantly to the model for attention control at stage one. Stage one and stage two showed that neither the medical nor environmental variables contributed to the model. The addition of the family functioning variable in stage four significantly contributed to the model, with significant R2 change of 45.6% (F1,13 = 7.9, p&lt;.001, R2= .785</w:t>
      </w:r>
      <w:r w:rsidR="00C43BB7">
        <w:rPr>
          <w:rFonts w:ascii="Times New Roman" w:eastAsia="Times New Roman" w:hAnsi="Times New Roman" w:cs="Times New Roman"/>
        </w:rPr>
        <w:t>; Table 6</w:t>
      </w:r>
      <w:r w:rsidRPr="00B25CDC">
        <w:rPr>
          <w:rFonts w:ascii="Times New Roman" w:eastAsia="Times New Roman" w:hAnsi="Times New Roman" w:cs="Times New Roman"/>
        </w:rPr>
        <w:t xml:space="preserve">). The addition of the sleep composite score in stage five did not contribute a significant difference to R2 change but the model remained significant (F1,12 = 6.7, p=.002, R2= .796).  When all variables were included in the model, it was found that a more positive family environment (-.77, p&lt;.001) and higher SES (-.55, p=.02) were significant predictors of better attention control. </w:t>
      </w:r>
    </w:p>
    <w:p w14:paraId="3F201FE2" w14:textId="67F57C84"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Discussion</w:t>
      </w:r>
    </w:p>
    <w:p w14:paraId="4E73E74F" w14:textId="165574F5"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This study examined the influence of disease-related and environmental factors on the development of </w:t>
      </w:r>
      <w:r w:rsidR="00F33374">
        <w:rPr>
          <w:rFonts w:ascii="Times New Roman" w:eastAsia="Times New Roman" w:hAnsi="Times New Roman" w:cs="Times New Roman"/>
        </w:rPr>
        <w:t>EF</w:t>
      </w:r>
      <w:r w:rsidRPr="00B25CDC">
        <w:rPr>
          <w:rFonts w:ascii="Times New Roman" w:eastAsia="Times New Roman" w:hAnsi="Times New Roman" w:cs="Times New Roman"/>
        </w:rPr>
        <w:t xml:space="preserve"> in preschool children with SCA. Analyses looked at the contribution of these factors to ‘general EF,’ a summary of performance across a range of EF measures, as well as  their contribution to four specific EF domains; attention control, cognitive flexibility, information processing, and goal setting.   The neurocognitive development of children with SCA is subject to several risk factors even when there is no history of stroke. Previous studies have highlighted the role of disease factors such as chronic pain and school absences as well as the impact of poor parenting and lower SES on neurocognitive development (King et al., 2013; King et al., 2014; Schatz, Finke, &amp; Roberts, 2004</w:t>
      </w:r>
      <w:r w:rsidR="0071633C">
        <w:rPr>
          <w:rFonts w:ascii="Times New Roman" w:eastAsia="Times New Roman" w:hAnsi="Times New Roman" w:cs="Times New Roman"/>
        </w:rPr>
        <w:t xml:space="preserve">; </w:t>
      </w:r>
      <w:r w:rsidRPr="00B25CDC">
        <w:rPr>
          <w:rFonts w:ascii="Times New Roman" w:eastAsia="Times New Roman" w:hAnsi="Times New Roman" w:cs="Times New Roman"/>
        </w:rPr>
        <w:t>Thompson et al., 2002; Wang et al., 2001). Findings from the current stud</w:t>
      </w:r>
      <w:r w:rsidR="00B575D3">
        <w:rPr>
          <w:rFonts w:ascii="Times New Roman" w:eastAsia="Times New Roman" w:hAnsi="Times New Roman" w:cs="Times New Roman"/>
        </w:rPr>
        <w:t>y reveal</w:t>
      </w:r>
      <w:r w:rsidR="0071633C">
        <w:rPr>
          <w:rFonts w:ascii="Times New Roman" w:eastAsia="Times New Roman" w:hAnsi="Times New Roman" w:cs="Times New Roman"/>
        </w:rPr>
        <w:t xml:space="preserve"> a strong relation</w:t>
      </w:r>
      <w:r w:rsidRPr="00B25CDC">
        <w:rPr>
          <w:rFonts w:ascii="Times New Roman" w:eastAsia="Times New Roman" w:hAnsi="Times New Roman" w:cs="Times New Roman"/>
        </w:rPr>
        <w:t xml:space="preserve"> between family functioning and EF, except for the domains of information processing and goal setting. </w:t>
      </w:r>
    </w:p>
    <w:p w14:paraId="4F7DA31B" w14:textId="77777777" w:rsidR="00B25CDC" w:rsidRPr="00B25CDC" w:rsidRDefault="00B25CDC" w:rsidP="00B25CDC">
      <w:pPr>
        <w:pStyle w:val="Normal1"/>
        <w:spacing w:line="480" w:lineRule="auto"/>
        <w:rPr>
          <w:rFonts w:ascii="Times New Roman" w:eastAsia="Times New Roman" w:hAnsi="Times New Roman" w:cs="Times New Roman"/>
        </w:rPr>
      </w:pPr>
    </w:p>
    <w:p w14:paraId="21E721BF" w14:textId="0923A6A1"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Although these analyses reveal family functioning as an important variable in the development of EF</w:t>
      </w:r>
      <w:r w:rsidR="00941C49">
        <w:rPr>
          <w:rFonts w:ascii="Times New Roman" w:eastAsia="Times New Roman" w:hAnsi="Times New Roman" w:cs="Times New Roman"/>
        </w:rPr>
        <w:t xml:space="preserve">, the influences of biomedical and </w:t>
      </w:r>
      <w:r w:rsidRPr="00B25CDC">
        <w:rPr>
          <w:rFonts w:ascii="Times New Roman" w:eastAsia="Times New Roman" w:hAnsi="Times New Roman" w:cs="Times New Roman"/>
        </w:rPr>
        <w:t>socio-envi</w:t>
      </w:r>
      <w:r w:rsidR="00941C49">
        <w:rPr>
          <w:rFonts w:ascii="Times New Roman" w:eastAsia="Times New Roman" w:hAnsi="Times New Roman" w:cs="Times New Roman"/>
        </w:rPr>
        <w:t xml:space="preserve">ronmental </w:t>
      </w:r>
      <w:r w:rsidRPr="00B25CDC">
        <w:rPr>
          <w:rFonts w:ascii="Times New Roman" w:eastAsia="Times New Roman" w:hAnsi="Times New Roman" w:cs="Times New Roman"/>
        </w:rPr>
        <w:t xml:space="preserve">factors on specific aspects of EF are likely to be interrelated, and must be considered in future investigations (King et al., 2014). </w:t>
      </w:r>
      <w:r w:rsidR="00123241">
        <w:rPr>
          <w:rFonts w:ascii="Times New Roman" w:eastAsia="Times New Roman" w:hAnsi="Times New Roman" w:cs="Times New Roman"/>
        </w:rPr>
        <w:t>Distinct</w:t>
      </w:r>
      <w:r w:rsidR="00123241" w:rsidRPr="00B25CDC">
        <w:rPr>
          <w:rFonts w:ascii="Times New Roman" w:eastAsia="Times New Roman" w:hAnsi="Times New Roman" w:cs="Times New Roman"/>
        </w:rPr>
        <w:t xml:space="preserve"> </w:t>
      </w:r>
      <w:r w:rsidRPr="00B25CDC">
        <w:rPr>
          <w:rFonts w:ascii="Times New Roman" w:eastAsia="Times New Roman" w:hAnsi="Times New Roman" w:cs="Times New Roman"/>
        </w:rPr>
        <w:t>executive components may be impacted in different ways by disease-related and socio-environmental factors (Bradley &amp; Corwyn, 2002</w:t>
      </w:r>
      <w:r w:rsidR="00123241">
        <w:rPr>
          <w:rFonts w:ascii="Times New Roman" w:eastAsia="Times New Roman" w:hAnsi="Times New Roman" w:cs="Times New Roman"/>
        </w:rPr>
        <w:t>; Rochette &amp; Bernier, 2014</w:t>
      </w:r>
      <w:r w:rsidRPr="00B25CDC">
        <w:rPr>
          <w:rFonts w:ascii="Times New Roman" w:eastAsia="Times New Roman" w:hAnsi="Times New Roman" w:cs="Times New Roman"/>
        </w:rPr>
        <w:t xml:space="preserve">). The varying influence of the predictor variables on the different EF composite scores suggests that EF is not a unitary construct, even in these early years, as Anderson’s model suggests. Anderson (2002) also hypothesize that the domain of attention control becomes established earlier in development, laying a foundation for the other three interrelated domains to develop. This could contribute to an explanation for why a positive family environment was a particularly strong predictor for this domain, as these skills are more malleable at a </w:t>
      </w:r>
      <w:r w:rsidRPr="00B25CDC">
        <w:rPr>
          <w:rFonts w:ascii="Times New Roman" w:eastAsia="Times New Roman" w:hAnsi="Times New Roman" w:cs="Times New Roman"/>
        </w:rPr>
        <w:lastRenderedPageBreak/>
        <w:t xml:space="preserve">stage when the child </w:t>
      </w:r>
      <w:r w:rsidR="00916D01">
        <w:rPr>
          <w:rFonts w:ascii="Times New Roman" w:eastAsia="Times New Roman" w:hAnsi="Times New Roman" w:cs="Times New Roman"/>
        </w:rPr>
        <w:t>may spend more time in the</w:t>
      </w:r>
      <w:r w:rsidRPr="00B25CDC">
        <w:rPr>
          <w:rFonts w:ascii="Times New Roman" w:eastAsia="Times New Roman" w:hAnsi="Times New Roman" w:cs="Times New Roman"/>
        </w:rPr>
        <w:t xml:space="preserve"> family context, and may have cascading effects on the other EF domains over time.</w:t>
      </w:r>
      <w:r w:rsidR="008A3858">
        <w:rPr>
          <w:rFonts w:ascii="Times New Roman" w:eastAsia="Times New Roman" w:hAnsi="Times New Roman" w:cs="Times New Roman"/>
        </w:rPr>
        <w:t xml:space="preserve"> </w:t>
      </w:r>
    </w:p>
    <w:p w14:paraId="3B06552F" w14:textId="77777777" w:rsidR="00B25CDC" w:rsidRPr="00B25CDC" w:rsidRDefault="00B25CDC" w:rsidP="00B25CDC">
      <w:pPr>
        <w:pStyle w:val="Normal1"/>
        <w:spacing w:line="480" w:lineRule="auto"/>
        <w:rPr>
          <w:rFonts w:ascii="Times New Roman" w:eastAsia="Times New Roman" w:hAnsi="Times New Roman" w:cs="Times New Roman"/>
        </w:rPr>
      </w:pPr>
    </w:p>
    <w:p w14:paraId="7CFEB9C5" w14:textId="3E599869"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Another important predictor for attention control was SES, which could interact with family functioning in the context of executive development. Research has shown that low SES can have an impact on health and family relations over time (Matthews &amp; Gallo, 2011) and this could have an even greater cumulative impact on children with SCA. Family environment may have more of an impact on the cognitive outcomes of children from lower SES families. Low SES environments may cause parents to feel socially isolated and have an impact on family management, affecting parent-child relations (Wilson, 1991). One study looked at the effects of home environment and maternal intelligence for typically developing African-American preschool-age children and school-age children, noting that the effects of home environment on cognition was stronger in the younger children, potentially having less of an impact on older children who are spending more time outside the home environment (Luster &amp; Dubow, 1992). Devine </w:t>
      </w:r>
      <w:r w:rsidR="00941C49">
        <w:rPr>
          <w:rFonts w:ascii="Times New Roman" w:eastAsia="Times New Roman" w:hAnsi="Times New Roman" w:cs="Times New Roman"/>
        </w:rPr>
        <w:t>and colleagues</w:t>
      </w:r>
      <w:r w:rsidRPr="00B25CDC">
        <w:rPr>
          <w:rFonts w:ascii="Times New Roman" w:eastAsia="Times New Roman" w:hAnsi="Times New Roman" w:cs="Times New Roman"/>
        </w:rPr>
        <w:t xml:space="preserve"> (1998) did not find a significant influence of family functioning on IQ or adaptive behavior in their study of school age children with SCD; </w:t>
      </w:r>
      <w:r w:rsidR="00507C82" w:rsidRPr="00B25CDC">
        <w:rPr>
          <w:rFonts w:ascii="Times New Roman" w:eastAsia="Times New Roman" w:hAnsi="Times New Roman" w:cs="Times New Roman"/>
        </w:rPr>
        <w:t>however,</w:t>
      </w:r>
      <w:r w:rsidRPr="00B25CDC">
        <w:rPr>
          <w:rFonts w:ascii="Times New Roman" w:eastAsia="Times New Roman" w:hAnsi="Times New Roman" w:cs="Times New Roman"/>
        </w:rPr>
        <w:t xml:space="preserve"> they used different predictor and outcome variables, as well as combining children with different genotypes and including those with a history of stroke. They used a caregiver adjustment questionnaire as their family functioning variable, which arguably only looks at one domain of family environment in comparison to the family environment scale and, crucially, their cognitive battery did not contain any executive measures.</w:t>
      </w:r>
      <w:r w:rsidR="000C5418">
        <w:rPr>
          <w:rFonts w:ascii="Times New Roman" w:eastAsia="Times New Roman" w:hAnsi="Times New Roman" w:cs="Times New Roman"/>
        </w:rPr>
        <w:t xml:space="preserve"> Family functioning </w:t>
      </w:r>
      <w:r w:rsidR="003C719F">
        <w:rPr>
          <w:rFonts w:ascii="Times New Roman" w:eastAsia="Times New Roman" w:hAnsi="Times New Roman" w:cs="Times New Roman"/>
        </w:rPr>
        <w:t>and</w:t>
      </w:r>
      <w:r w:rsidR="00854E63">
        <w:rPr>
          <w:rFonts w:ascii="Times New Roman" w:eastAsia="Times New Roman" w:hAnsi="Times New Roman" w:cs="Times New Roman"/>
        </w:rPr>
        <w:t xml:space="preserve"> SES</w:t>
      </w:r>
      <w:r w:rsidR="003C719F">
        <w:rPr>
          <w:rFonts w:ascii="Times New Roman" w:eastAsia="Times New Roman" w:hAnsi="Times New Roman" w:cs="Times New Roman"/>
        </w:rPr>
        <w:t xml:space="preserve"> both contributed significantly to attention control in this model,</w:t>
      </w:r>
      <w:r w:rsidR="00854E63">
        <w:rPr>
          <w:rFonts w:ascii="Times New Roman" w:eastAsia="Times New Roman" w:hAnsi="Times New Roman" w:cs="Times New Roman"/>
        </w:rPr>
        <w:t xml:space="preserve"> however </w:t>
      </w:r>
      <w:r w:rsidR="004E239E">
        <w:rPr>
          <w:rFonts w:ascii="Times New Roman" w:eastAsia="Times New Roman" w:hAnsi="Times New Roman" w:cs="Times New Roman"/>
        </w:rPr>
        <w:t>f</w:t>
      </w:r>
      <w:r w:rsidR="003334FC">
        <w:rPr>
          <w:rFonts w:ascii="Times New Roman" w:eastAsia="Times New Roman" w:hAnsi="Times New Roman" w:cs="Times New Roman"/>
        </w:rPr>
        <w:t>urther investigation of</w:t>
      </w:r>
      <w:r w:rsidR="00854E63">
        <w:rPr>
          <w:rFonts w:ascii="Times New Roman" w:eastAsia="Times New Roman" w:hAnsi="Times New Roman" w:cs="Times New Roman"/>
        </w:rPr>
        <w:t xml:space="preserve"> how </w:t>
      </w:r>
      <w:r w:rsidR="008F26F7">
        <w:rPr>
          <w:rFonts w:ascii="Times New Roman" w:eastAsia="Times New Roman" w:hAnsi="Times New Roman" w:cs="Times New Roman"/>
        </w:rPr>
        <w:t xml:space="preserve">family functioning mediates </w:t>
      </w:r>
      <w:r w:rsidR="00B476B4">
        <w:rPr>
          <w:rFonts w:ascii="Times New Roman" w:eastAsia="Times New Roman" w:hAnsi="Times New Roman" w:cs="Times New Roman"/>
        </w:rPr>
        <w:t xml:space="preserve">the influence of </w:t>
      </w:r>
      <w:r w:rsidR="008F26F7">
        <w:rPr>
          <w:rFonts w:ascii="Times New Roman" w:eastAsia="Times New Roman" w:hAnsi="Times New Roman" w:cs="Times New Roman"/>
        </w:rPr>
        <w:t>SES</w:t>
      </w:r>
      <w:r w:rsidR="00B476B4">
        <w:rPr>
          <w:rFonts w:ascii="Times New Roman" w:eastAsia="Times New Roman" w:hAnsi="Times New Roman" w:cs="Times New Roman"/>
        </w:rPr>
        <w:t xml:space="preserve"> o</w:t>
      </w:r>
      <w:r w:rsidR="008F26F7">
        <w:rPr>
          <w:rFonts w:ascii="Times New Roman" w:eastAsia="Times New Roman" w:hAnsi="Times New Roman" w:cs="Times New Roman"/>
        </w:rPr>
        <w:t>n the development of EF and self-</w:t>
      </w:r>
      <w:r w:rsidR="008F26F7">
        <w:rPr>
          <w:rFonts w:ascii="Times New Roman" w:eastAsia="Times New Roman" w:hAnsi="Times New Roman" w:cs="Times New Roman"/>
        </w:rPr>
        <w:lastRenderedPageBreak/>
        <w:t>regulation</w:t>
      </w:r>
      <w:r w:rsidR="004E239E">
        <w:rPr>
          <w:rFonts w:ascii="Times New Roman" w:eastAsia="Times New Roman" w:hAnsi="Times New Roman" w:cs="Times New Roman"/>
        </w:rPr>
        <w:t xml:space="preserve"> in children with SCA</w:t>
      </w:r>
      <w:r w:rsidR="00AD1764">
        <w:rPr>
          <w:rFonts w:ascii="Times New Roman" w:eastAsia="Times New Roman" w:hAnsi="Times New Roman" w:cs="Times New Roman"/>
        </w:rPr>
        <w:t xml:space="preserve"> over time</w:t>
      </w:r>
      <w:r w:rsidR="00854E63">
        <w:rPr>
          <w:rFonts w:ascii="Times New Roman" w:eastAsia="Times New Roman" w:hAnsi="Times New Roman" w:cs="Times New Roman"/>
        </w:rPr>
        <w:t xml:space="preserve"> is important </w:t>
      </w:r>
      <w:r w:rsidR="003C719F">
        <w:rPr>
          <w:rFonts w:ascii="Times New Roman" w:eastAsia="Times New Roman" w:hAnsi="Times New Roman" w:cs="Times New Roman"/>
        </w:rPr>
        <w:t>to establish if models such as the Family Stress Model and the Investment Model are similarly supported in this patient population in line with previous reports for typically developing children (Hackman, Gallop, Evans, &amp; Farah, 2015</w:t>
      </w:r>
      <w:r w:rsidR="008F26F7">
        <w:rPr>
          <w:rFonts w:ascii="Times New Roman" w:eastAsia="Times New Roman" w:hAnsi="Times New Roman" w:cs="Times New Roman"/>
        </w:rPr>
        <w:t>; Masarik &amp; Conger, 2017</w:t>
      </w:r>
      <w:r w:rsidR="003C719F">
        <w:rPr>
          <w:rFonts w:ascii="Times New Roman" w:eastAsia="Times New Roman" w:hAnsi="Times New Roman" w:cs="Times New Roman"/>
        </w:rPr>
        <w:t>).</w:t>
      </w:r>
    </w:p>
    <w:p w14:paraId="5329C8A1" w14:textId="77777777" w:rsidR="00B25CDC" w:rsidRPr="00B25CDC" w:rsidRDefault="00B25CDC" w:rsidP="00B25CDC">
      <w:pPr>
        <w:pStyle w:val="Normal1"/>
        <w:spacing w:line="480" w:lineRule="auto"/>
        <w:rPr>
          <w:rFonts w:ascii="Times New Roman" w:eastAsia="Times New Roman" w:hAnsi="Times New Roman" w:cs="Times New Roman"/>
        </w:rPr>
      </w:pPr>
    </w:p>
    <w:p w14:paraId="0502B151" w14:textId="70EB88B9"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Surprisingly, no effects were seen for maternal education or for daytime oxygen saturation on any of the EF domains in the current study. </w:t>
      </w:r>
      <w:r w:rsidR="000C6FE7" w:rsidRPr="000C6FE7">
        <w:rPr>
          <w:rFonts w:ascii="Times New Roman" w:eastAsia="Times New Roman" w:hAnsi="Times New Roman" w:cs="Times New Roman"/>
        </w:rPr>
        <w:t xml:space="preserve">Unexpectedly, </w:t>
      </w:r>
      <w:r w:rsidR="00262B83">
        <w:rPr>
          <w:rFonts w:ascii="Times New Roman" w:eastAsia="Times New Roman" w:hAnsi="Times New Roman" w:cs="Times New Roman"/>
        </w:rPr>
        <w:t>s</w:t>
      </w:r>
      <w:r w:rsidR="00831F71" w:rsidRPr="000C6FE7">
        <w:rPr>
          <w:rFonts w:ascii="Times New Roman" w:eastAsia="Times New Roman" w:hAnsi="Times New Roman" w:cs="Times New Roman"/>
        </w:rPr>
        <w:t xml:space="preserve">leep </w:t>
      </w:r>
      <w:r w:rsidR="000C6FE7" w:rsidRPr="00EF453F">
        <w:rPr>
          <w:rFonts w:ascii="Times New Roman" w:eastAsia="Times New Roman" w:hAnsi="Times New Roman" w:cs="Times New Roman"/>
        </w:rPr>
        <w:t xml:space="preserve">only played a role when added to the model for </w:t>
      </w:r>
      <w:r w:rsidR="00831F71" w:rsidRPr="000C6FE7">
        <w:rPr>
          <w:rFonts w:ascii="Times New Roman" w:eastAsia="Times New Roman" w:hAnsi="Times New Roman" w:cs="Times New Roman"/>
        </w:rPr>
        <w:t>goal setting</w:t>
      </w:r>
      <w:r w:rsidR="000C6FE7" w:rsidRPr="00EF453F">
        <w:rPr>
          <w:rFonts w:ascii="Times New Roman" w:eastAsia="Times New Roman" w:hAnsi="Times New Roman" w:cs="Times New Roman"/>
        </w:rPr>
        <w:t xml:space="preserve">, however was not significant as an individual predictor. </w:t>
      </w:r>
      <w:r w:rsidRPr="000C6FE7">
        <w:rPr>
          <w:rFonts w:ascii="Times New Roman" w:eastAsia="Times New Roman" w:hAnsi="Times New Roman" w:cs="Times New Roman"/>
        </w:rPr>
        <w:t>Another unexpected finding w</w:t>
      </w:r>
      <w:r w:rsidRPr="00B25CDC">
        <w:rPr>
          <w:rFonts w:ascii="Times New Roman" w:eastAsia="Times New Roman" w:hAnsi="Times New Roman" w:cs="Times New Roman"/>
        </w:rPr>
        <w:t>as the lack of predictors for information processing that could potentially be better explained by variables not included in th</w:t>
      </w:r>
      <w:r w:rsidR="006054A2">
        <w:rPr>
          <w:rFonts w:ascii="Times New Roman" w:eastAsia="Times New Roman" w:hAnsi="Times New Roman" w:cs="Times New Roman"/>
        </w:rPr>
        <w:t>e</w:t>
      </w:r>
      <w:r w:rsidR="00941C49">
        <w:rPr>
          <w:rFonts w:ascii="Times New Roman" w:eastAsia="Times New Roman" w:hAnsi="Times New Roman" w:cs="Times New Roman"/>
        </w:rPr>
        <w:t xml:space="preserve"> current</w:t>
      </w:r>
      <w:r w:rsidR="006054A2">
        <w:rPr>
          <w:rFonts w:ascii="Times New Roman" w:eastAsia="Times New Roman" w:hAnsi="Times New Roman" w:cs="Times New Roman"/>
        </w:rPr>
        <w:t xml:space="preserve"> study. Poor processing speed </w:t>
      </w:r>
      <w:r w:rsidRPr="00B25CDC">
        <w:rPr>
          <w:rFonts w:ascii="Times New Roman" w:eastAsia="Times New Roman" w:hAnsi="Times New Roman" w:cs="Times New Roman"/>
        </w:rPr>
        <w:t>has been associated with the degree of white matter damage visible on MRI in older children</w:t>
      </w:r>
      <w:r w:rsidR="006054A2">
        <w:rPr>
          <w:rFonts w:ascii="Times New Roman" w:eastAsia="Times New Roman" w:hAnsi="Times New Roman" w:cs="Times New Roman"/>
        </w:rPr>
        <w:t xml:space="preserve"> </w:t>
      </w:r>
      <w:r w:rsidRPr="00B25CDC">
        <w:rPr>
          <w:rFonts w:ascii="Times New Roman" w:eastAsia="Times New Roman" w:hAnsi="Times New Roman" w:cs="Times New Roman"/>
        </w:rPr>
        <w:t>(Armstrong et al., 1996; Van Der Land et al., 2014),</w:t>
      </w:r>
      <w:r w:rsidR="006054A2">
        <w:rPr>
          <w:rFonts w:ascii="Times New Roman" w:eastAsia="Times New Roman" w:hAnsi="Times New Roman" w:cs="Times New Roman"/>
        </w:rPr>
        <w:t xml:space="preserve"> </w:t>
      </w:r>
      <w:r w:rsidRPr="00B25CDC">
        <w:rPr>
          <w:rFonts w:ascii="Times New Roman" w:eastAsia="Times New Roman" w:hAnsi="Times New Roman" w:cs="Times New Roman"/>
        </w:rPr>
        <w:t>which might remain relatively intact in this younger age group, although covert infarction is reported to be highly prevalent by school age (DeBaun et al., 2012). Imaging was not included in the current protocol due to participant age but it may be feasible to examine white matter integrity in young unsedated children in future studies (DeBaun &amp; Kirkham, 2016).</w:t>
      </w:r>
      <w:r w:rsidR="006878B5">
        <w:rPr>
          <w:rFonts w:ascii="Times New Roman" w:eastAsia="Times New Roman" w:hAnsi="Times New Roman" w:cs="Times New Roman"/>
        </w:rPr>
        <w:t xml:space="preserve"> The lack of influence of CBFV on EF domains should be interpreted with caution as children with abnormal TCD were excluded from the current study and so variability of this predictor is limited by the inclusion criteria. </w:t>
      </w:r>
    </w:p>
    <w:p w14:paraId="53592852" w14:textId="5370016C"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The sample size warrants caution for the over-interpretation of regression analyses due to the reduced power based upon the numbe</w:t>
      </w:r>
      <w:r w:rsidR="006054A2">
        <w:rPr>
          <w:rFonts w:ascii="Times New Roman" w:eastAsia="Times New Roman" w:hAnsi="Times New Roman" w:cs="Times New Roman"/>
        </w:rPr>
        <w:t xml:space="preserve">r of predictors included </w:t>
      </w:r>
      <w:r w:rsidRPr="00B25CDC">
        <w:rPr>
          <w:rFonts w:ascii="Times New Roman" w:eastAsia="Times New Roman" w:hAnsi="Times New Roman" w:cs="Times New Roman"/>
        </w:rPr>
        <w:t>(Cohen, 1992). However, the predictors were reduced in number while still maintaining a ‘totality’ approach by including the physical and psychosocial experiences that may influence EF development in th</w:t>
      </w:r>
      <w:r w:rsidR="006054A2">
        <w:rPr>
          <w:rFonts w:ascii="Times New Roman" w:eastAsia="Times New Roman" w:hAnsi="Times New Roman" w:cs="Times New Roman"/>
        </w:rPr>
        <w:t>is exploratory investigation</w:t>
      </w:r>
      <w:r w:rsidR="00906B76">
        <w:rPr>
          <w:rFonts w:ascii="Times New Roman" w:eastAsia="Times New Roman" w:hAnsi="Times New Roman" w:cs="Times New Roman"/>
        </w:rPr>
        <w:t xml:space="preserve"> </w:t>
      </w:r>
      <w:r w:rsidR="006054A2">
        <w:rPr>
          <w:rFonts w:ascii="Times New Roman" w:eastAsia="Times New Roman" w:hAnsi="Times New Roman" w:cs="Times New Roman"/>
        </w:rPr>
        <w:t>(</w:t>
      </w:r>
      <w:r w:rsidRPr="00B25CDC">
        <w:rPr>
          <w:rFonts w:ascii="Times New Roman" w:eastAsia="Times New Roman" w:hAnsi="Times New Roman" w:cs="Times New Roman"/>
        </w:rPr>
        <w:t xml:space="preserve">Anderson, Northam, &amp; </w:t>
      </w:r>
      <w:r w:rsidRPr="00B25CDC">
        <w:rPr>
          <w:rFonts w:ascii="Times New Roman" w:eastAsia="Times New Roman" w:hAnsi="Times New Roman" w:cs="Times New Roman"/>
        </w:rPr>
        <w:lastRenderedPageBreak/>
        <w:t>Wrennall, 2014). Measures were taken during the statistical analysis stage to reduce the impact of multiple predictors in a small population. Instead of a multiple linear regression, where all variables are entered at once, a multilevel regression was chosen to reduce the noise created by multiple predictors</w:t>
      </w:r>
      <w:r w:rsidR="006054A2">
        <w:rPr>
          <w:rFonts w:ascii="Times New Roman" w:eastAsia="Times New Roman" w:hAnsi="Times New Roman" w:cs="Times New Roman"/>
        </w:rPr>
        <w:t xml:space="preserve"> </w:t>
      </w:r>
      <w:r w:rsidRPr="00B25CDC">
        <w:rPr>
          <w:rFonts w:ascii="Times New Roman" w:eastAsia="Times New Roman" w:hAnsi="Times New Roman" w:cs="Times New Roman"/>
        </w:rPr>
        <w:t>(Gelman &amp; Hill, 2006). A theory-driven hierarchical regression model was adopted so that the order of</w:t>
      </w:r>
      <w:r w:rsidR="006054A2">
        <w:rPr>
          <w:rFonts w:ascii="Times New Roman" w:eastAsia="Times New Roman" w:hAnsi="Times New Roman" w:cs="Times New Roman"/>
        </w:rPr>
        <w:t xml:space="preserve"> variable</w:t>
      </w:r>
      <w:r w:rsidRPr="00B25CDC">
        <w:rPr>
          <w:rFonts w:ascii="Times New Roman" w:eastAsia="Times New Roman" w:hAnsi="Times New Roman" w:cs="Times New Roman"/>
        </w:rPr>
        <w:t xml:space="preserve"> entry was based upon the </w:t>
      </w:r>
      <w:r w:rsidR="006054A2">
        <w:rPr>
          <w:rFonts w:ascii="Times New Roman" w:eastAsia="Times New Roman" w:hAnsi="Times New Roman" w:cs="Times New Roman"/>
        </w:rPr>
        <w:t>extant</w:t>
      </w:r>
      <w:r w:rsidRPr="00B25CDC">
        <w:rPr>
          <w:rFonts w:ascii="Times New Roman" w:eastAsia="Times New Roman" w:hAnsi="Times New Roman" w:cs="Times New Roman"/>
        </w:rPr>
        <w:t xml:space="preserve"> literature. The small sample size was due to strict inclusionary (e.g. HbSS only) and exclusionary criteria and a narrow age range. Finally, the creation of executive composite domain scores from a number of behavioral measures also increased power and measurement precision in the analyses</w:t>
      </w:r>
      <w:r w:rsidR="006054A2">
        <w:rPr>
          <w:rFonts w:ascii="Times New Roman" w:eastAsia="Times New Roman" w:hAnsi="Times New Roman" w:cs="Times New Roman"/>
        </w:rPr>
        <w:t xml:space="preserve"> </w:t>
      </w:r>
      <w:r w:rsidRPr="00B25CDC">
        <w:rPr>
          <w:rFonts w:ascii="Times New Roman" w:eastAsia="Times New Roman" w:hAnsi="Times New Roman" w:cs="Times New Roman"/>
        </w:rPr>
        <w:t>(Gibbons et al., 2012).</w:t>
      </w:r>
      <w:r w:rsidR="00C744EE">
        <w:rPr>
          <w:rFonts w:ascii="Times New Roman" w:eastAsia="Times New Roman" w:hAnsi="Times New Roman" w:cs="Times New Roman"/>
        </w:rPr>
        <w:t xml:space="preserve"> A final limitation</w:t>
      </w:r>
      <w:r w:rsidR="00230029">
        <w:rPr>
          <w:rFonts w:ascii="Times New Roman" w:eastAsia="Times New Roman" w:hAnsi="Times New Roman" w:cs="Times New Roman"/>
        </w:rPr>
        <w:t xml:space="preserve"> to be noted</w:t>
      </w:r>
      <w:r w:rsidR="00C744EE">
        <w:rPr>
          <w:rFonts w:ascii="Times New Roman" w:eastAsia="Times New Roman" w:hAnsi="Times New Roman" w:cs="Times New Roman"/>
        </w:rPr>
        <w:t xml:space="preserve"> is the lack of data on a healthy control group, such as sibling controls, which restricts the findings of the current study.</w:t>
      </w:r>
    </w:p>
    <w:p w14:paraId="1E6CBEF6" w14:textId="77777777" w:rsidR="00B25CDC" w:rsidRPr="00B25CDC" w:rsidRDefault="00B25CDC" w:rsidP="00B25CDC">
      <w:pPr>
        <w:pStyle w:val="Normal1"/>
        <w:spacing w:line="480" w:lineRule="auto"/>
        <w:rPr>
          <w:rFonts w:ascii="Times New Roman" w:eastAsia="Times New Roman" w:hAnsi="Times New Roman" w:cs="Times New Roman"/>
        </w:rPr>
      </w:pPr>
    </w:p>
    <w:p w14:paraId="48F2E313" w14:textId="4EF8DF75"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Implications for future research and practice</w:t>
      </w:r>
    </w:p>
    <w:p w14:paraId="0D31D602" w14:textId="28DADC0E" w:rsidR="004757BE" w:rsidRPr="00B25CDC" w:rsidRDefault="00B25CDC" w:rsidP="004757BE">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Disease and environmental factors cannot be easily disentangled in the determination of their impact on development</w:t>
      </w:r>
      <w:r w:rsidR="00210C38">
        <w:rPr>
          <w:rFonts w:ascii="Times New Roman" w:eastAsia="Times New Roman" w:hAnsi="Times New Roman" w:cs="Times New Roman"/>
        </w:rPr>
        <w:t xml:space="preserve"> </w:t>
      </w:r>
      <w:r w:rsidRPr="00B25CDC">
        <w:rPr>
          <w:rFonts w:ascii="Times New Roman" w:eastAsia="Times New Roman" w:hAnsi="Times New Roman" w:cs="Times New Roman"/>
        </w:rPr>
        <w:t>as there are likely many bidirectional and interactive relations</w:t>
      </w:r>
      <w:r w:rsidR="00210C38">
        <w:rPr>
          <w:rFonts w:ascii="Times New Roman" w:eastAsia="Times New Roman" w:hAnsi="Times New Roman" w:cs="Times New Roman"/>
        </w:rPr>
        <w:t xml:space="preserve"> </w:t>
      </w:r>
      <w:r w:rsidR="00210C38" w:rsidRPr="00B25CDC">
        <w:rPr>
          <w:rFonts w:ascii="Times New Roman" w:eastAsia="Times New Roman" w:hAnsi="Times New Roman" w:cs="Times New Roman"/>
        </w:rPr>
        <w:t>(Gustafson, Bonner, Hardy, &amp; Thompson, 2006)</w:t>
      </w:r>
      <w:r w:rsidRPr="00B25CDC">
        <w:rPr>
          <w:rFonts w:ascii="Times New Roman" w:eastAsia="Times New Roman" w:hAnsi="Times New Roman" w:cs="Times New Roman"/>
        </w:rPr>
        <w:t>. There is emerging evidence for the important role of family functioning in executive development, which has even been reported as a mediator for SES and other factors (Sarsour et al., 2011). Children with SCA may be more susceptible to the impact of poor family function</w:t>
      </w:r>
      <w:r w:rsidR="00941C49">
        <w:rPr>
          <w:rFonts w:ascii="Times New Roman" w:eastAsia="Times New Roman" w:hAnsi="Times New Roman" w:cs="Times New Roman"/>
        </w:rPr>
        <w:t>ing</w:t>
      </w:r>
      <w:r w:rsidRPr="00B25CDC">
        <w:rPr>
          <w:rFonts w:ascii="Times New Roman" w:eastAsia="Times New Roman" w:hAnsi="Times New Roman" w:cs="Times New Roman"/>
        </w:rPr>
        <w:t xml:space="preserve"> and stressful home environments due to increased vulnerability related to having a chronic disease</w:t>
      </w:r>
      <w:r w:rsidR="005408FF">
        <w:rPr>
          <w:rFonts w:ascii="Times New Roman" w:eastAsia="Times New Roman" w:hAnsi="Times New Roman" w:cs="Times New Roman"/>
        </w:rPr>
        <w:t xml:space="preserve"> </w:t>
      </w:r>
      <w:r w:rsidRPr="00B25CDC">
        <w:rPr>
          <w:rFonts w:ascii="Times New Roman" w:eastAsia="Times New Roman" w:hAnsi="Times New Roman" w:cs="Times New Roman"/>
        </w:rPr>
        <w:t>(Bro</w:t>
      </w:r>
      <w:r w:rsidR="005408FF">
        <w:rPr>
          <w:rFonts w:ascii="Times New Roman" w:eastAsia="Times New Roman" w:hAnsi="Times New Roman" w:cs="Times New Roman"/>
        </w:rPr>
        <w:t xml:space="preserve">wn, Kaslow, et al., 1993; </w:t>
      </w:r>
      <w:r w:rsidRPr="00B25CDC">
        <w:rPr>
          <w:rFonts w:ascii="Times New Roman" w:eastAsia="Times New Roman" w:hAnsi="Times New Roman" w:cs="Times New Roman"/>
        </w:rPr>
        <w:t xml:space="preserve">Thompson et al., 2002) and family functioning may mediate any impact of SES and disease severity on cognitive development (Sarsour et al., 2011). Poor SES has even been associated with a higher incidence of pediatric obstructive sleep apnea (Spilsbury et al., 2006). However, as </w:t>
      </w:r>
      <w:r w:rsidRPr="00B25CDC">
        <w:rPr>
          <w:rFonts w:ascii="Times New Roman" w:eastAsia="Times New Roman" w:hAnsi="Times New Roman" w:cs="Times New Roman"/>
        </w:rPr>
        <w:lastRenderedPageBreak/>
        <w:t>family functioning is reported as a mediator for poor SES, there is a potential for the development of psychosocial interventions with the goal of promoting cognitive and behavioral development.</w:t>
      </w:r>
      <w:r w:rsidR="004757BE">
        <w:rPr>
          <w:rFonts w:ascii="Times New Roman" w:eastAsia="Times New Roman" w:hAnsi="Times New Roman" w:cs="Times New Roman"/>
        </w:rPr>
        <w:t xml:space="preserve"> </w:t>
      </w:r>
      <w:r w:rsidR="00E25567">
        <w:rPr>
          <w:rFonts w:ascii="Times New Roman" w:eastAsia="Times New Roman" w:hAnsi="Times New Roman" w:cs="Times New Roman"/>
        </w:rPr>
        <w:t xml:space="preserve">Similar to the bidirectional relations demonstrated in the research literature for parenting and EF development in typically developing children, </w:t>
      </w:r>
      <w:r w:rsidR="004757BE">
        <w:rPr>
          <w:rFonts w:ascii="Times New Roman" w:eastAsia="Times New Roman" w:hAnsi="Times New Roman" w:cs="Times New Roman"/>
        </w:rPr>
        <w:t>family functioning</w:t>
      </w:r>
      <w:r w:rsidR="00E25567">
        <w:rPr>
          <w:rFonts w:ascii="Times New Roman" w:eastAsia="Times New Roman" w:hAnsi="Times New Roman" w:cs="Times New Roman"/>
        </w:rPr>
        <w:t xml:space="preserve"> could also be influenced by child EF and this</w:t>
      </w:r>
      <w:r w:rsidR="004757BE">
        <w:rPr>
          <w:rFonts w:ascii="Times New Roman" w:eastAsia="Times New Roman" w:hAnsi="Times New Roman" w:cs="Times New Roman"/>
        </w:rPr>
        <w:t xml:space="preserve"> should be considered in future research as this could have implications for the development of interventions (</w:t>
      </w:r>
      <w:r w:rsidR="004861B1">
        <w:rPr>
          <w:rFonts w:ascii="Times New Roman" w:eastAsia="Times New Roman" w:hAnsi="Times New Roman" w:cs="Times New Roman"/>
        </w:rPr>
        <w:t>Blair et al., 2014</w:t>
      </w:r>
      <w:r w:rsidR="00E25567">
        <w:rPr>
          <w:rFonts w:ascii="Times New Roman" w:eastAsia="Times New Roman" w:hAnsi="Times New Roman" w:cs="Times New Roman"/>
        </w:rPr>
        <w:t>; Merz, Landry, Montroy, &amp; Williams, 2016</w:t>
      </w:r>
      <w:r w:rsidR="004757BE">
        <w:rPr>
          <w:rFonts w:ascii="Times New Roman" w:eastAsia="Times New Roman" w:hAnsi="Times New Roman" w:cs="Times New Roman"/>
        </w:rPr>
        <w:t>).</w:t>
      </w:r>
    </w:p>
    <w:p w14:paraId="3AD34157" w14:textId="77777777" w:rsidR="00B25CDC" w:rsidRPr="00B25CDC" w:rsidRDefault="00B25CDC" w:rsidP="00B25CDC">
      <w:pPr>
        <w:pStyle w:val="Normal1"/>
        <w:spacing w:line="480" w:lineRule="auto"/>
        <w:rPr>
          <w:rFonts w:ascii="Times New Roman" w:eastAsia="Times New Roman" w:hAnsi="Times New Roman" w:cs="Times New Roman"/>
        </w:rPr>
      </w:pPr>
    </w:p>
    <w:p w14:paraId="1D57BBB5" w14:textId="09F2ECF7" w:rsidR="001E03D5"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E</w:t>
      </w:r>
      <w:r w:rsidR="00941C49">
        <w:rPr>
          <w:rFonts w:ascii="Times New Roman" w:eastAsia="Times New Roman" w:hAnsi="Times New Roman" w:cs="Times New Roman"/>
        </w:rPr>
        <w:t xml:space="preserve">arly screening for EF deficits </w:t>
      </w:r>
      <w:r w:rsidRPr="00B25CDC">
        <w:rPr>
          <w:rFonts w:ascii="Times New Roman" w:eastAsia="Times New Roman" w:hAnsi="Times New Roman" w:cs="Times New Roman"/>
        </w:rPr>
        <w:t>has been championed in the sickle cell literature (Daly, Kral, &amp; Tarazi, 2011)</w:t>
      </w:r>
      <w:r w:rsidR="00497C46">
        <w:rPr>
          <w:rFonts w:ascii="Times New Roman" w:eastAsia="Times New Roman" w:hAnsi="Times New Roman" w:cs="Times New Roman"/>
        </w:rPr>
        <w:t>. Recent evidence has emphasized the important role of EF for this patient population</w:t>
      </w:r>
      <w:r w:rsidR="00514138">
        <w:rPr>
          <w:rFonts w:ascii="Times New Roman" w:eastAsia="Times New Roman" w:hAnsi="Times New Roman" w:cs="Times New Roman"/>
        </w:rPr>
        <w:t xml:space="preserve">. </w:t>
      </w:r>
      <w:r w:rsidR="00497C46">
        <w:rPr>
          <w:rFonts w:ascii="Times New Roman" w:eastAsia="Times New Roman" w:hAnsi="Times New Roman" w:cs="Times New Roman"/>
        </w:rPr>
        <w:t xml:space="preserve"> </w:t>
      </w:r>
      <w:r w:rsidR="00514138">
        <w:rPr>
          <w:rFonts w:ascii="Times New Roman" w:eastAsia="Times New Roman" w:hAnsi="Times New Roman" w:cs="Times New Roman"/>
        </w:rPr>
        <w:t>Finding show p</w:t>
      </w:r>
      <w:r w:rsidR="00D433A0">
        <w:rPr>
          <w:rFonts w:ascii="Times New Roman" w:eastAsia="Times New Roman" w:hAnsi="Times New Roman" w:cs="Times New Roman"/>
        </w:rPr>
        <w:t xml:space="preserve">oorer EF </w:t>
      </w:r>
      <w:r w:rsidR="00514138">
        <w:rPr>
          <w:rFonts w:ascii="Times New Roman" w:eastAsia="Times New Roman" w:hAnsi="Times New Roman" w:cs="Times New Roman"/>
        </w:rPr>
        <w:t>related to</w:t>
      </w:r>
      <w:r w:rsidR="00EA3569">
        <w:rPr>
          <w:rFonts w:ascii="Times New Roman" w:eastAsia="Times New Roman" w:hAnsi="Times New Roman" w:cs="Times New Roman"/>
        </w:rPr>
        <w:t xml:space="preserve"> </w:t>
      </w:r>
      <w:r w:rsidR="00497C46">
        <w:rPr>
          <w:rFonts w:ascii="Times New Roman" w:eastAsia="Times New Roman" w:hAnsi="Times New Roman" w:cs="Times New Roman"/>
        </w:rPr>
        <w:t>lower quality of life and depressive symptoms in children with SCD</w:t>
      </w:r>
      <w:r w:rsidR="00D433A0">
        <w:rPr>
          <w:rFonts w:ascii="Times New Roman" w:eastAsia="Times New Roman" w:hAnsi="Times New Roman" w:cs="Times New Roman"/>
        </w:rPr>
        <w:t xml:space="preserve"> (Allen et al., 2016</w:t>
      </w:r>
      <w:r w:rsidR="00497C46">
        <w:rPr>
          <w:rFonts w:ascii="Times New Roman" w:eastAsia="Times New Roman" w:hAnsi="Times New Roman" w:cs="Times New Roman"/>
        </w:rPr>
        <w:t>; Prussien et al., 2017</w:t>
      </w:r>
      <w:r w:rsidR="00D433A0">
        <w:rPr>
          <w:rFonts w:ascii="Times New Roman" w:eastAsia="Times New Roman" w:hAnsi="Times New Roman" w:cs="Times New Roman"/>
        </w:rPr>
        <w:t>)</w:t>
      </w:r>
      <w:r w:rsidRPr="00B25CDC">
        <w:rPr>
          <w:rFonts w:ascii="Times New Roman" w:eastAsia="Times New Roman" w:hAnsi="Times New Roman" w:cs="Times New Roman"/>
        </w:rPr>
        <w:t xml:space="preserve">. However, it is still not an established routine for preschool children with SCA to undergo neuropsychological assessment, despite preschool children having a high risk of first stroke occurrence (Armstrong et al., 1996; DeBaun et al., 2012) and a greater executive burden due to the adaptive requirements of their disorder (Tarazi et al., 2007). </w:t>
      </w:r>
    </w:p>
    <w:p w14:paraId="557E82EB" w14:textId="1B75D39D" w:rsidR="00B25CDC" w:rsidRPr="00B25CDC" w:rsidRDefault="001E03D5"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Recent research demonstrates</w:t>
      </w:r>
      <w:r w:rsidR="00A47C3C">
        <w:rPr>
          <w:rFonts w:ascii="Times New Roman" w:eastAsia="Times New Roman" w:hAnsi="Times New Roman" w:cs="Times New Roman"/>
        </w:rPr>
        <w:t xml:space="preserve"> a clear </w:t>
      </w:r>
      <w:r w:rsidR="00A85B9C">
        <w:rPr>
          <w:rFonts w:ascii="Times New Roman" w:eastAsia="Times New Roman" w:hAnsi="Times New Roman" w:cs="Times New Roman"/>
        </w:rPr>
        <w:t>increase of EF deficits in children with SCD from the preschool to the school-age period (Prussien et al., 2019)</w:t>
      </w:r>
      <w:r>
        <w:rPr>
          <w:rFonts w:ascii="Times New Roman" w:eastAsia="Times New Roman" w:hAnsi="Times New Roman" w:cs="Times New Roman"/>
        </w:rPr>
        <w:t>.</w:t>
      </w:r>
      <w:r w:rsidR="00A85B9C">
        <w:rPr>
          <w:rFonts w:ascii="Times New Roman" w:eastAsia="Times New Roman" w:hAnsi="Times New Roman" w:cs="Times New Roman"/>
        </w:rPr>
        <w:t xml:space="preserve"> </w:t>
      </w:r>
      <w:r>
        <w:rPr>
          <w:rFonts w:ascii="Times New Roman" w:eastAsia="Times New Roman" w:hAnsi="Times New Roman" w:cs="Times New Roman"/>
        </w:rPr>
        <w:t>Support</w:t>
      </w:r>
      <w:r w:rsidR="00A85B9C">
        <w:rPr>
          <w:rFonts w:ascii="Times New Roman" w:eastAsia="Times New Roman" w:hAnsi="Times New Roman" w:cs="Times New Roman"/>
        </w:rPr>
        <w:t xml:space="preserve"> </w:t>
      </w:r>
      <w:r>
        <w:rPr>
          <w:rFonts w:ascii="Times New Roman" w:eastAsia="Times New Roman" w:hAnsi="Times New Roman" w:cs="Times New Roman"/>
        </w:rPr>
        <w:t xml:space="preserve">is growing in the developmental literature </w:t>
      </w:r>
      <w:r w:rsidR="00EA3569">
        <w:rPr>
          <w:rFonts w:ascii="Times New Roman" w:eastAsia="Times New Roman" w:hAnsi="Times New Roman" w:cs="Times New Roman"/>
        </w:rPr>
        <w:t xml:space="preserve">more generally </w:t>
      </w:r>
      <w:r w:rsidR="00A85B9C">
        <w:rPr>
          <w:rFonts w:ascii="Times New Roman" w:eastAsia="Times New Roman" w:hAnsi="Times New Roman" w:cs="Times New Roman"/>
        </w:rPr>
        <w:t>for interventions</w:t>
      </w:r>
      <w:r w:rsidR="007C4D94">
        <w:rPr>
          <w:rFonts w:ascii="Times New Roman" w:eastAsia="Times New Roman" w:hAnsi="Times New Roman" w:cs="Times New Roman"/>
        </w:rPr>
        <w:t xml:space="preserve"> </w:t>
      </w:r>
      <w:r w:rsidR="00A85B9C">
        <w:rPr>
          <w:rFonts w:ascii="Times New Roman" w:eastAsia="Times New Roman" w:hAnsi="Times New Roman" w:cs="Times New Roman"/>
        </w:rPr>
        <w:t>that</w:t>
      </w:r>
      <w:r w:rsidR="007C4D94">
        <w:rPr>
          <w:rFonts w:ascii="Times New Roman" w:eastAsia="Times New Roman" w:hAnsi="Times New Roman" w:cs="Times New Roman"/>
        </w:rPr>
        <w:t xml:space="preserve"> reduce stress and </w:t>
      </w:r>
      <w:r>
        <w:rPr>
          <w:rFonts w:ascii="Times New Roman" w:eastAsia="Times New Roman" w:hAnsi="Times New Roman" w:cs="Times New Roman"/>
        </w:rPr>
        <w:t>improve</w:t>
      </w:r>
      <w:r w:rsidR="007C4D94">
        <w:rPr>
          <w:rFonts w:ascii="Times New Roman" w:eastAsia="Times New Roman" w:hAnsi="Times New Roman" w:cs="Times New Roman"/>
        </w:rPr>
        <w:t xml:space="preserve"> a child’s social and emotional development </w:t>
      </w:r>
      <w:r>
        <w:rPr>
          <w:rFonts w:ascii="Times New Roman" w:eastAsia="Times New Roman" w:hAnsi="Times New Roman" w:cs="Times New Roman"/>
        </w:rPr>
        <w:t xml:space="preserve">(with the goal of promoting EF) </w:t>
      </w:r>
      <w:r w:rsidR="007C4D94">
        <w:rPr>
          <w:rFonts w:ascii="Times New Roman" w:eastAsia="Times New Roman" w:hAnsi="Times New Roman" w:cs="Times New Roman"/>
        </w:rPr>
        <w:t xml:space="preserve">over interventions that </w:t>
      </w:r>
      <w:r>
        <w:rPr>
          <w:rFonts w:ascii="Times New Roman" w:eastAsia="Times New Roman" w:hAnsi="Times New Roman" w:cs="Times New Roman"/>
        </w:rPr>
        <w:t>train specific</w:t>
      </w:r>
      <w:r w:rsidR="007C4D94">
        <w:rPr>
          <w:rFonts w:ascii="Times New Roman" w:eastAsia="Times New Roman" w:hAnsi="Times New Roman" w:cs="Times New Roman"/>
        </w:rPr>
        <w:t xml:space="preserve"> EF</w:t>
      </w:r>
      <w:r w:rsidR="00A85B9C">
        <w:rPr>
          <w:rFonts w:ascii="Times New Roman" w:eastAsia="Times New Roman" w:hAnsi="Times New Roman" w:cs="Times New Roman"/>
        </w:rPr>
        <w:t xml:space="preserve"> </w:t>
      </w:r>
      <w:r>
        <w:rPr>
          <w:rFonts w:ascii="Times New Roman" w:eastAsia="Times New Roman" w:hAnsi="Times New Roman" w:cs="Times New Roman"/>
        </w:rPr>
        <w:t>skills (Diamond &amp; Ling, 2016)</w:t>
      </w:r>
      <w:r w:rsidR="00EA3569">
        <w:rPr>
          <w:rFonts w:ascii="Times New Roman" w:eastAsia="Times New Roman" w:hAnsi="Times New Roman" w:cs="Times New Roman"/>
        </w:rPr>
        <w:t xml:space="preserve">, and this may be a </w:t>
      </w:r>
      <w:r w:rsidR="00FA43AE">
        <w:rPr>
          <w:rFonts w:ascii="Times New Roman" w:eastAsia="Times New Roman" w:hAnsi="Times New Roman" w:cs="Times New Roman"/>
        </w:rPr>
        <w:t>promising</w:t>
      </w:r>
      <w:r w:rsidR="00EA3569">
        <w:rPr>
          <w:rFonts w:ascii="Times New Roman" w:eastAsia="Times New Roman" w:hAnsi="Times New Roman" w:cs="Times New Roman"/>
        </w:rPr>
        <w:t xml:space="preserve"> route </w:t>
      </w:r>
      <w:r w:rsidR="00FA43AE">
        <w:rPr>
          <w:rFonts w:ascii="Times New Roman" w:eastAsia="Times New Roman" w:hAnsi="Times New Roman" w:cs="Times New Roman"/>
        </w:rPr>
        <w:t xml:space="preserve">for children with SCA </w:t>
      </w:r>
      <w:r w:rsidR="00EA3569">
        <w:rPr>
          <w:rFonts w:ascii="Times New Roman" w:eastAsia="Times New Roman" w:hAnsi="Times New Roman" w:cs="Times New Roman"/>
        </w:rPr>
        <w:t>given the findings of the current study</w:t>
      </w:r>
      <w:r>
        <w:rPr>
          <w:rFonts w:ascii="Times New Roman" w:eastAsia="Times New Roman" w:hAnsi="Times New Roman" w:cs="Times New Roman"/>
        </w:rPr>
        <w:t>.</w:t>
      </w:r>
      <w:r w:rsidR="00A85B9C">
        <w:rPr>
          <w:rFonts w:ascii="Times New Roman" w:eastAsia="Times New Roman" w:hAnsi="Times New Roman" w:cs="Times New Roman"/>
        </w:rPr>
        <w:t xml:space="preserve">  </w:t>
      </w:r>
      <w:r w:rsidR="00B25CDC" w:rsidRPr="00B25CDC">
        <w:rPr>
          <w:rFonts w:ascii="Times New Roman" w:eastAsia="Times New Roman" w:hAnsi="Times New Roman" w:cs="Times New Roman"/>
        </w:rPr>
        <w:t xml:space="preserve">A targeted family-focused intervention in the early years for families of children with SCA may have a positive impact on early executive </w:t>
      </w:r>
      <w:r w:rsidR="00B25CDC" w:rsidRPr="00B25CDC">
        <w:rPr>
          <w:rFonts w:ascii="Times New Roman" w:eastAsia="Times New Roman" w:hAnsi="Times New Roman" w:cs="Times New Roman"/>
        </w:rPr>
        <w:lastRenderedPageBreak/>
        <w:t>development. Previous research has shown family function to be associated with rates of behavioral problems in children with SCA, but not in their typically developing siblings (Br</w:t>
      </w:r>
      <w:r w:rsidR="005408FF">
        <w:rPr>
          <w:rFonts w:ascii="Times New Roman" w:eastAsia="Times New Roman" w:hAnsi="Times New Roman" w:cs="Times New Roman"/>
        </w:rPr>
        <w:t xml:space="preserve">own, Buchanan, et al., 1993; </w:t>
      </w:r>
      <w:r w:rsidR="00B25CDC" w:rsidRPr="00B25CDC">
        <w:rPr>
          <w:rFonts w:ascii="Times New Roman" w:eastAsia="Times New Roman" w:hAnsi="Times New Roman" w:cs="Times New Roman"/>
        </w:rPr>
        <w:t xml:space="preserve">Thompson et al., 1999). Parents of adolescent patients with SCA tend to report more negative home environments than parents of preschool age children, a decline in family functioning that could be addressed with intervention (Barakat et al., 2007). However, given the possible bi-directionality of the association of family function and EF deficits in children, the next step is to undertake experimental research to confirm the role of family functioning in the development of EF skills through intervention. </w:t>
      </w:r>
    </w:p>
    <w:p w14:paraId="717142D1" w14:textId="77777777" w:rsidR="00B25CDC" w:rsidRPr="00B25CDC" w:rsidRDefault="00B25CDC" w:rsidP="00B25CDC">
      <w:pPr>
        <w:pStyle w:val="Normal1"/>
        <w:spacing w:line="480" w:lineRule="auto"/>
        <w:rPr>
          <w:rFonts w:ascii="Times New Roman" w:eastAsia="Times New Roman" w:hAnsi="Times New Roman" w:cs="Times New Roman"/>
        </w:rPr>
      </w:pPr>
    </w:p>
    <w:p w14:paraId="211D36C7" w14:textId="340D4C36"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Family intervention programs are costly to implement, both in terms of funding and time, but could have long-term benefits </w:t>
      </w:r>
      <w:r w:rsidR="00B1007B">
        <w:rPr>
          <w:rFonts w:ascii="Times New Roman" w:eastAsia="Times New Roman" w:hAnsi="Times New Roman" w:cs="Times New Roman"/>
        </w:rPr>
        <w:t xml:space="preserve">for EF and other </w:t>
      </w:r>
      <w:r w:rsidRPr="00B25CDC">
        <w:rPr>
          <w:rFonts w:ascii="Times New Roman" w:eastAsia="Times New Roman" w:hAnsi="Times New Roman" w:cs="Times New Roman"/>
        </w:rPr>
        <w:t xml:space="preserve">health and education </w:t>
      </w:r>
      <w:r w:rsidR="00B1007B">
        <w:rPr>
          <w:rFonts w:ascii="Times New Roman" w:eastAsia="Times New Roman" w:hAnsi="Times New Roman" w:cs="Times New Roman"/>
        </w:rPr>
        <w:t>outcomes,</w:t>
      </w:r>
      <w:r w:rsidR="00B1007B" w:rsidRPr="00B1007B">
        <w:rPr>
          <w:rFonts w:ascii="Times New Roman" w:eastAsia="Times New Roman" w:hAnsi="Times New Roman" w:cs="Times New Roman"/>
        </w:rPr>
        <w:t xml:space="preserve"> </w:t>
      </w:r>
      <w:r w:rsidR="00B1007B">
        <w:rPr>
          <w:rFonts w:ascii="Times New Roman" w:eastAsia="Times New Roman" w:hAnsi="Times New Roman" w:cs="Times New Roman"/>
        </w:rPr>
        <w:t>such as quality of life and self-management, in children with SCA (</w:t>
      </w:r>
      <w:r w:rsidR="00704008">
        <w:rPr>
          <w:rFonts w:ascii="Times New Roman" w:eastAsia="Times New Roman" w:hAnsi="Times New Roman" w:cs="Times New Roman"/>
        </w:rPr>
        <w:t xml:space="preserve">Ludwig et al., 2018; </w:t>
      </w:r>
      <w:r w:rsidR="00B1007B">
        <w:rPr>
          <w:rFonts w:ascii="Times New Roman" w:eastAsia="Times New Roman" w:hAnsi="Times New Roman" w:cs="Times New Roman"/>
        </w:rPr>
        <w:t>Psihogios et al., 2018)</w:t>
      </w:r>
      <w:r w:rsidRPr="00B25CDC">
        <w:rPr>
          <w:rFonts w:ascii="Times New Roman" w:eastAsia="Times New Roman" w:hAnsi="Times New Roman" w:cs="Times New Roman"/>
        </w:rPr>
        <w:t xml:space="preserve">. Daniel and colleagues recently implemented the first family-based intervention in families of school age children with SCD that aimed to improve academic performance over a </w:t>
      </w:r>
      <w:r w:rsidR="005408FF" w:rsidRPr="00B25CDC">
        <w:rPr>
          <w:rFonts w:ascii="Times New Roman" w:eastAsia="Times New Roman" w:hAnsi="Times New Roman" w:cs="Times New Roman"/>
        </w:rPr>
        <w:t>six-month</w:t>
      </w:r>
      <w:r w:rsidRPr="00B25CDC">
        <w:rPr>
          <w:rFonts w:ascii="Times New Roman" w:eastAsia="Times New Roman" w:hAnsi="Times New Roman" w:cs="Times New Roman"/>
        </w:rPr>
        <w:t xml:space="preserve"> period (Daniel et al., 2015). However, they did not find any improvements over time, which can partly be attributed to a high rate of attrition. Nevertheless, they still conclude that with the right intervention, a focus on family functioning for children with SCA is a worthwhile avenue for the future. The findings of this study show that there may be added value in implementing intervention at an earlier stage of EF development.</w:t>
      </w:r>
    </w:p>
    <w:p w14:paraId="78CB24AA" w14:textId="77777777" w:rsidR="00B25CDC" w:rsidRPr="00507C82" w:rsidRDefault="00B25CDC" w:rsidP="00B25CDC">
      <w:pPr>
        <w:pStyle w:val="Normal1"/>
        <w:spacing w:line="480" w:lineRule="auto"/>
        <w:rPr>
          <w:rFonts w:ascii="Times New Roman" w:eastAsia="Times New Roman" w:hAnsi="Times New Roman" w:cs="Times New Roman"/>
          <w:b/>
        </w:rPr>
      </w:pPr>
      <w:r w:rsidRPr="00507C82">
        <w:rPr>
          <w:rFonts w:ascii="Times New Roman" w:eastAsia="Times New Roman" w:hAnsi="Times New Roman" w:cs="Times New Roman"/>
          <w:b/>
        </w:rPr>
        <w:t>Conclusions</w:t>
      </w:r>
    </w:p>
    <w:p w14:paraId="0B143D58" w14:textId="1B54C60E" w:rsidR="0089131E" w:rsidRPr="00B25CDC" w:rsidRDefault="00B25CDC" w:rsidP="0089131E">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In recent years, researchers in SCA have shifted their attention to a more biopsychosocial model of child development (Gustafson et al., 2006; King et al., 2014). In the current study, we looked at predictors of EF in preschool age children </w:t>
      </w:r>
      <w:r w:rsidRPr="00B25CDC">
        <w:rPr>
          <w:rFonts w:ascii="Times New Roman" w:eastAsia="Times New Roman" w:hAnsi="Times New Roman" w:cs="Times New Roman"/>
        </w:rPr>
        <w:lastRenderedPageBreak/>
        <w:t>with SCA for the first time and found that positive family functioning was associated with better executive performance</w:t>
      </w:r>
      <w:r w:rsidR="005408FF">
        <w:rPr>
          <w:rFonts w:ascii="Times New Roman" w:eastAsia="Times New Roman" w:hAnsi="Times New Roman" w:cs="Times New Roman"/>
        </w:rPr>
        <w:t xml:space="preserve"> in preschool children with SCA</w:t>
      </w:r>
      <w:r w:rsidRPr="00B25CDC">
        <w:rPr>
          <w:rFonts w:ascii="Times New Roman" w:eastAsia="Times New Roman" w:hAnsi="Times New Roman" w:cs="Times New Roman"/>
        </w:rPr>
        <w:t xml:space="preserve">. There was a lack of evidence for associations between disease factors and EF. Overall, the results of this study could inform the identification of children with SCA who are most at risk of </w:t>
      </w:r>
      <w:r w:rsidR="0089131E">
        <w:rPr>
          <w:rFonts w:ascii="Times New Roman" w:eastAsia="Times New Roman" w:hAnsi="Times New Roman" w:cs="Times New Roman"/>
        </w:rPr>
        <w:t>EF issues. Future studies should focus on family-based</w:t>
      </w:r>
      <w:r w:rsidR="0089131E" w:rsidRPr="00B25CDC">
        <w:rPr>
          <w:rFonts w:ascii="Times New Roman" w:eastAsia="Times New Roman" w:hAnsi="Times New Roman" w:cs="Times New Roman"/>
        </w:rPr>
        <w:t xml:space="preserve"> intervention</w:t>
      </w:r>
      <w:r w:rsidR="0089131E">
        <w:rPr>
          <w:rFonts w:ascii="Times New Roman" w:eastAsia="Times New Roman" w:hAnsi="Times New Roman" w:cs="Times New Roman"/>
        </w:rPr>
        <w:t>s that aim to promote early</w:t>
      </w:r>
      <w:r w:rsidR="0089131E" w:rsidRPr="00B25CDC">
        <w:rPr>
          <w:rFonts w:ascii="Times New Roman" w:eastAsia="Times New Roman" w:hAnsi="Times New Roman" w:cs="Times New Roman"/>
        </w:rPr>
        <w:t xml:space="preserve"> EF development</w:t>
      </w:r>
      <w:r w:rsidR="0089131E">
        <w:rPr>
          <w:rFonts w:ascii="Times New Roman" w:eastAsia="Times New Roman" w:hAnsi="Times New Roman" w:cs="Times New Roman"/>
        </w:rPr>
        <w:t xml:space="preserve"> in children with SCA</w:t>
      </w:r>
      <w:r w:rsidR="0089131E" w:rsidRPr="00B25CDC">
        <w:rPr>
          <w:rFonts w:ascii="Times New Roman" w:eastAsia="Times New Roman" w:hAnsi="Times New Roman" w:cs="Times New Roman"/>
        </w:rPr>
        <w:t>.</w:t>
      </w:r>
    </w:p>
    <w:p w14:paraId="450F589F" w14:textId="74DD3A8A"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 </w:t>
      </w:r>
      <w:r w:rsidRPr="00B25CDC">
        <w:rPr>
          <w:rFonts w:ascii="Times New Roman" w:eastAsia="Times New Roman" w:hAnsi="Times New Roman" w:cs="Times New Roman"/>
        </w:rPr>
        <w:cr/>
      </w:r>
    </w:p>
    <w:p w14:paraId="684D4713" w14:textId="717A1DFC" w:rsidR="00B25CDC" w:rsidRPr="00F44C61" w:rsidRDefault="00B25CDC" w:rsidP="00F44C61">
      <w:pPr>
        <w:pStyle w:val="Normal1"/>
        <w:spacing w:line="480" w:lineRule="auto"/>
        <w:jc w:val="center"/>
        <w:rPr>
          <w:rFonts w:ascii="Times New Roman" w:eastAsia="Times New Roman" w:hAnsi="Times New Roman" w:cs="Times New Roman"/>
          <w:b/>
        </w:rPr>
      </w:pPr>
      <w:r w:rsidRPr="00F44C61">
        <w:rPr>
          <w:rFonts w:ascii="Times New Roman" w:eastAsia="Times New Roman" w:hAnsi="Times New Roman" w:cs="Times New Roman"/>
          <w:b/>
        </w:rPr>
        <w:t>References</w:t>
      </w:r>
    </w:p>
    <w:p w14:paraId="77AC8874" w14:textId="1A1D203B"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AlJuburi, G., </w:t>
      </w:r>
      <w:r w:rsidR="00793325">
        <w:rPr>
          <w:rFonts w:ascii="Times New Roman" w:eastAsia="Times New Roman" w:hAnsi="Times New Roman" w:cs="Times New Roman"/>
        </w:rPr>
        <w:t xml:space="preserve">Laverty, A, A., Green, S. A., Phekoo, K. J., Bell, D., </w:t>
      </w:r>
      <w:r w:rsidRPr="00B25CDC">
        <w:rPr>
          <w:rFonts w:ascii="Times New Roman" w:eastAsia="Times New Roman" w:hAnsi="Times New Roman" w:cs="Times New Roman"/>
        </w:rPr>
        <w:t xml:space="preserve">&amp; Majeed, A. (2013). </w:t>
      </w:r>
      <w:r w:rsidR="00793325">
        <w:rPr>
          <w:rFonts w:ascii="Times New Roman" w:eastAsia="Times New Roman" w:hAnsi="Times New Roman" w:cs="Times New Roman"/>
        </w:rPr>
        <w:t xml:space="preserve">Socio-economic deprivation and risk of emergency readmission and inpatient mortality in people with sickle cell disease </w:t>
      </w:r>
      <w:r w:rsidRPr="00B25CDC">
        <w:rPr>
          <w:rFonts w:ascii="Times New Roman" w:eastAsia="Times New Roman" w:hAnsi="Times New Roman" w:cs="Times New Roman"/>
        </w:rPr>
        <w:t>in England</w:t>
      </w:r>
      <w:r w:rsidR="00793325">
        <w:rPr>
          <w:rFonts w:ascii="Times New Roman" w:eastAsia="Times New Roman" w:hAnsi="Times New Roman" w:cs="Times New Roman"/>
        </w:rPr>
        <w:t>: observational study</w:t>
      </w:r>
      <w:r w:rsidRPr="00B25CDC">
        <w:rPr>
          <w:rFonts w:ascii="Times New Roman" w:eastAsia="Times New Roman" w:hAnsi="Times New Roman" w:cs="Times New Roman"/>
        </w:rPr>
        <w:t xml:space="preserve">. Journal of Public Health, </w:t>
      </w:r>
      <w:r w:rsidR="00793325">
        <w:rPr>
          <w:rFonts w:ascii="Times New Roman" w:eastAsia="Times New Roman" w:hAnsi="Times New Roman" w:cs="Times New Roman"/>
        </w:rPr>
        <w:t>35(4</w:t>
      </w:r>
      <w:r w:rsidR="00BC43DE">
        <w:rPr>
          <w:rFonts w:ascii="Times New Roman" w:eastAsia="Times New Roman" w:hAnsi="Times New Roman" w:cs="Times New Roman"/>
        </w:rPr>
        <w:t>),</w:t>
      </w:r>
      <w:r w:rsidR="00793325">
        <w:rPr>
          <w:rFonts w:ascii="Times New Roman" w:eastAsia="Times New Roman" w:hAnsi="Times New Roman" w:cs="Times New Roman"/>
        </w:rPr>
        <w:t xml:space="preserve"> 510-517.</w:t>
      </w:r>
      <w:r w:rsidR="00BC43DE">
        <w:rPr>
          <w:rFonts w:ascii="Times New Roman" w:eastAsia="Times New Roman" w:hAnsi="Times New Roman" w:cs="Times New Roman"/>
        </w:rPr>
        <w:t xml:space="preserve"> </w:t>
      </w:r>
    </w:p>
    <w:p w14:paraId="30FBC134"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Allen, T. M., Anderson, L. M., Rothman, J. A., &amp; Bonner, M. J. (2016). Executive functioning and health-related quality of life in pediatric sickle cell disease. Child Neuropsychology, 1-18. </w:t>
      </w:r>
    </w:p>
    <w:p w14:paraId="452FB37E"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Anderson, P. (2002). Assessment and development of executive function (EF) during childhood. Child Neuropsychology, 8(2), 71-82. </w:t>
      </w:r>
    </w:p>
    <w:p w14:paraId="5205CD2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Anderson, V., Northam, E., &amp; Wrennall, J. (2014). Developmental neuropsychology: A clinical approach: Psychology Press.</w:t>
      </w:r>
    </w:p>
    <w:p w14:paraId="439D2079"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Armstrong, F. D., Elkin, T. D., Brown, R. C., Glass, P., Rana, S., Casella, J. F., . . . Wang, W. C. (2013). Developmental Function in Toddlers With Sickle Cell Anemia. Pediatrics, 131(2), e406-e414. </w:t>
      </w:r>
    </w:p>
    <w:p w14:paraId="7DF395B9"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Armstrong, F. D., Thompson, R. J., Wang, W., Zimmerman, R., Pegelow, C. H., Miller, S., . . . Hurtig, A. (1996). Cognitive functioning and brain magnetic resonance imaging in children with sickle cell disease. Pediatrics, 97(6), 864-870. </w:t>
      </w:r>
    </w:p>
    <w:p w14:paraId="04C3DD43"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Aygun, B., Parker, J., Freeman, M. B., Stephens, A. L., Smeltzer, M. P., Wu, S., . . . Wang, W. C. (2011). Neurocognitive screening with the Brigance Preschool screen?II in 3?year?old children with sickle cell disease. Pediatric Blood &amp; Cancer, 56(4), 620-624. </w:t>
      </w:r>
    </w:p>
    <w:p w14:paraId="690BFAFA"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Barakat, L. P., Lash, L. A., Lutz, M. J., &amp; Nicolaou, D. C. (2006). Psychosocial adaptation of children and adolescents with sickle cell disease. Comprehensive handbook of childhood cancer and sickle cell disease: A biopsychosocial approach, 471-495. </w:t>
      </w:r>
    </w:p>
    <w:p w14:paraId="0BA82609"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Barakat, L. P., Patterson, C. A., Tarazi, R. A., &amp; Ely, E. (2007). Disease-related parenting stress in two sickle cell disease caregiver samples: Preschool and adolescent. Families, Systems, &amp; Health, 25(2), 147. </w:t>
      </w:r>
    </w:p>
    <w:p w14:paraId="4CC7D93F"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Beebe, D. W., &amp; Gozal, D. (2002). Obstructive sleep apnea and the prefrontal cortex: towards a comprehensive model linking nocturnal upper airway obstruction to daytime cognitive and behavioral deficits. Journal of sleep research, 11(1), 1-16. </w:t>
      </w:r>
    </w:p>
    <w:p w14:paraId="29E625A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Bernaudin, F., Verlhac, S., Freard, F., Roudot-Thoraval, F., Benkerrou, M., Thuret, I., . . . Romero, M. (2000). Multicenter prospective study of children with sickle cell disease: radiographic and psychometric correlation. Journal of Child Neurology, 15(5), 333-343. </w:t>
      </w:r>
    </w:p>
    <w:p w14:paraId="7D3F0A06"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Bernier, A., Beauchamp, M. H., Bouvette?Turcot, A. A., Carlson, S. M., &amp; Carrier, J. (2013). Sleep and cognition in preschool years: specific links to executive functioning. Child development, 84(5), 1542-1553. </w:t>
      </w:r>
    </w:p>
    <w:p w14:paraId="5FCD6C48" w14:textId="4B558435" w:rsidR="00324532" w:rsidRDefault="00324532"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Bills, S., Schatz, J., Hardy, S., &amp; Reinman, L. (2019). Social-environmenyal factors </w:t>
      </w:r>
      <w:r w:rsidR="00E4510A">
        <w:rPr>
          <w:rFonts w:ascii="Times New Roman" w:eastAsia="Times New Roman" w:hAnsi="Times New Roman" w:cs="Times New Roman"/>
        </w:rPr>
        <w:t>and cognitive and behavio</w:t>
      </w:r>
      <w:r>
        <w:rPr>
          <w:rFonts w:ascii="Times New Roman" w:eastAsia="Times New Roman" w:hAnsi="Times New Roman" w:cs="Times New Roman"/>
        </w:rPr>
        <w:t>ral functioning in pediatric sickle cell disease. Child Neuropsychology.</w:t>
      </w:r>
    </w:p>
    <w:p w14:paraId="52383A3C" w14:textId="6B10DA6F" w:rsidR="009A1BBD" w:rsidRPr="00B25CDC" w:rsidRDefault="009A1BBD"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Blair, C., Raver, C., Berry, D., &amp; Family Life Project Investigators. (2014). Two approaches to estimating the effect of parenting on the development of executive function in early childhood. Developmental Psychology, 50(2), 554-565.</w:t>
      </w:r>
    </w:p>
    <w:p w14:paraId="7670754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Bradley, R. H., &amp; Corwyn, R. F. (2002). Socioeconomic status and child development. Annual review of psychology, 53(1), 371-399. </w:t>
      </w:r>
    </w:p>
    <w:p w14:paraId="534FEA40"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Brown, R. T., Buchanan, I., Doepke, K., Eckman, J. R., Baldwin, K., Goonan, B., &amp; Schoenherr, S. (1993). Cognitive and academic functioning in children with sickle-cell disease. Journal of Clinical child psychology, 22(2), 207-218. </w:t>
      </w:r>
    </w:p>
    <w:p w14:paraId="3BDA81C7"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Brown, R. T., Kaslow, N. J., Doepke, K., Buchanan, I., Eckman, J., Baldwin, K., &amp; Goonan, B. (1993). Psychosocial and family functioning in children with sickle cell syndrome and their mothers. Journal of the American Academy of Child &amp; Adolescent Psychiatry, 32(3), 545-553. </w:t>
      </w:r>
    </w:p>
    <w:p w14:paraId="48B171AE"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Byrne, J. M., Bawden, H. N., DeWolfe, N. A., &amp; Beattie, T. L. (1998). Clinical assessment of psychopharmacological treatment of preschoolers with ADHD. Journal of Clinical and Experimental Neuropsychology, 20(5), 613-627. </w:t>
      </w:r>
    </w:p>
    <w:p w14:paraId="5A62F780"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Carlson, S., &amp; Schaefer, C. (2012). Executive function scale for preschoolers: Test Manual, Institute of Child Development, University of Minnesota.</w:t>
      </w:r>
    </w:p>
    <w:p w14:paraId="21BDDACB"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Cohen, J. (1992). A power primer. Psychological bulletin, 112(1), 155. </w:t>
      </w:r>
    </w:p>
    <w:p w14:paraId="4D4C8EA9" w14:textId="6747610B" w:rsidR="00475944" w:rsidRPr="00B25CDC" w:rsidRDefault="00475944"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Arfe, B., Montanaro, M., Mottura, E., Scaltritti, M., Manara, R., Basso, G., Sainati, L., Colombatti, R. (2018). Selective difficulties in lexical retrieval and nonverbal executive functioning in children with HbSS Sickle Cell Disease. </w:t>
      </w:r>
      <w:r w:rsidRPr="00A8082F">
        <w:rPr>
          <w:rFonts w:ascii="Times New Roman" w:eastAsia="Times New Roman" w:hAnsi="Times New Roman" w:cs="Times New Roman"/>
          <w:i/>
        </w:rPr>
        <w:t>Journal of pediatric psychology</w:t>
      </w:r>
      <w:r>
        <w:rPr>
          <w:rFonts w:ascii="Times New Roman" w:eastAsia="Times New Roman" w:hAnsi="Times New Roman" w:cs="Times New Roman"/>
          <w:i/>
        </w:rPr>
        <w:t>, 43(6), 666-677.</w:t>
      </w:r>
    </w:p>
    <w:p w14:paraId="0B7F69CD"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Conger, R. D., Conger, K. J., &amp; Martin, M. J. (2010). Socioeconomic status, family processes, and individual development. Journal of Marriage and Family, 72(3), 685-704. </w:t>
      </w:r>
    </w:p>
    <w:p w14:paraId="04D4D6BD" w14:textId="4CFF16F2" w:rsidR="005C308F" w:rsidRPr="00B25CDC" w:rsidRDefault="005C308F"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Coscia, J., Christensen, B. </w:t>
      </w:r>
      <w:r w:rsidR="00E33522">
        <w:rPr>
          <w:rFonts w:ascii="Times New Roman" w:eastAsia="Times New Roman" w:hAnsi="Times New Roman" w:cs="Times New Roman"/>
        </w:rPr>
        <w:t xml:space="preserve">Henry, R., Wallston, K., Radcliffe, J., &amp; Rutstein, R. (2001). Effects of home environment, socioeconomic status, and health status on cognitive functioning in children with HIV-1 Infection. </w:t>
      </w:r>
      <w:r w:rsidR="00E33522" w:rsidRPr="00E33522">
        <w:rPr>
          <w:rFonts w:ascii="Times New Roman" w:eastAsia="Times New Roman" w:hAnsi="Times New Roman" w:cs="Times New Roman"/>
          <w:i/>
        </w:rPr>
        <w:t>Journal of pediatric psychology</w:t>
      </w:r>
      <w:r w:rsidR="00E33522" w:rsidRPr="00B25CDC">
        <w:rPr>
          <w:rFonts w:ascii="Times New Roman" w:eastAsia="Times New Roman" w:hAnsi="Times New Roman" w:cs="Times New Roman"/>
        </w:rPr>
        <w:t>,</w:t>
      </w:r>
      <w:r w:rsidR="00E33522">
        <w:rPr>
          <w:rFonts w:ascii="Times New Roman" w:eastAsia="Times New Roman" w:hAnsi="Times New Roman" w:cs="Times New Roman"/>
        </w:rPr>
        <w:t xml:space="preserve"> 26(60, 321-329.</w:t>
      </w:r>
    </w:p>
    <w:p w14:paraId="320A9EF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Daly, B., Kral, M. C., &amp; Tarazi, R. A. (2011). The role of neuropsychological evaluation in pediatric sickle cell disease. The Clinical Neuropsychologist, 25(6), 903-925. </w:t>
      </w:r>
    </w:p>
    <w:p w14:paraId="5C8113C4"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Daniel, L. C., Li, Y., Smith, K., Tarazi, R., Robinson, M. R., Patterson, C. A., . . . Barakat, L. P. (2015). Lessons Learned From a Randomized Controlled Trial of a Family-Based Intervention to Promote School Functioning for School-Age Children With Sickle Cell Disease. Journal of pediatric psychology, 40(10), 1085-1094. </w:t>
      </w:r>
    </w:p>
    <w:p w14:paraId="5EE01C38"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Davis-Kean, P. E. (2005). The influence of parent education and family income on child achievement: the indirect role of parental expectations and the home environment. Journal of family psychology, 19(2), 294. </w:t>
      </w:r>
    </w:p>
    <w:p w14:paraId="56A77E43"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DeBaun, M. R., Armstrong, F. D., McKinstry, R. C., Ware, R. E., Vichinsky, E., &amp; Kirkham, F. J. (2012). Silent cerebral infarcts: a review on a prevalent and progressive cause of neurologic injury in sickle cell anemia. Blood, 119(20), 4587-4596. </w:t>
      </w:r>
    </w:p>
    <w:p w14:paraId="72A3BC15"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DeBaun, M. R., Gordon, M., McKinstry, R. C., Noetzel, M. J., White, D. A., Sarnaik, S. A., . . . Inusa, B. P. (2014). Controlled trial of transfusions for silent cerebral infarcts in sickle cell anemia. New England Journal of Medicine, 371(8), 699-710. </w:t>
      </w:r>
    </w:p>
    <w:p w14:paraId="0E73797A"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DeBaun, M. R., &amp; Kirkham, F. J. (2016). Central nervous system complications and management in sickle cell disease: a review. Blood, blood-2015-2009-618579. </w:t>
      </w:r>
    </w:p>
    <w:p w14:paraId="7F07FCEE" w14:textId="77777777" w:rsidR="00B25CDC" w:rsidRPr="00444F88"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Devine, D., Brown, R. T., Lambert, R., Donegan, J. E., &amp; Eckman, J. (1998). Predictors of psychosocial and cognitive adaptation in children with sickle cell </w:t>
      </w:r>
      <w:r w:rsidRPr="00444F88">
        <w:rPr>
          <w:rFonts w:ascii="Times New Roman" w:eastAsia="Times New Roman" w:hAnsi="Times New Roman" w:cs="Times New Roman"/>
        </w:rPr>
        <w:t xml:space="preserve">syndromes. Journal of Clinical Psychology in Medical Settings, 5(3), 295-313. </w:t>
      </w:r>
    </w:p>
    <w:p w14:paraId="650437AD" w14:textId="4A9C4891" w:rsidR="00444F88" w:rsidRDefault="00444F88" w:rsidP="00B25CDC">
      <w:pPr>
        <w:pStyle w:val="Normal1"/>
        <w:spacing w:line="480" w:lineRule="auto"/>
        <w:rPr>
          <w:rFonts w:ascii="Times New Roman" w:hAnsi="Times New Roman" w:cs="Times New Roman"/>
        </w:rPr>
      </w:pPr>
      <w:r w:rsidRPr="00B82DDF">
        <w:rPr>
          <w:rFonts w:ascii="Times New Roman" w:eastAsia="Times New Roman" w:hAnsi="Times New Roman" w:cs="Times New Roman"/>
        </w:rPr>
        <w:t xml:space="preserve">Diamond, A. &amp; Lee, </w:t>
      </w:r>
      <w:r w:rsidRPr="00EF453F">
        <w:rPr>
          <w:rFonts w:ascii="Times New Roman" w:hAnsi="Times New Roman" w:cs="Times New Roman"/>
        </w:rPr>
        <w:t>K. (2011). Interventions shown to aid executive function development in children 4 to 12 years old. </w:t>
      </w:r>
      <w:r w:rsidRPr="00EF453F">
        <w:rPr>
          <w:rFonts w:ascii="Times New Roman" w:hAnsi="Times New Roman" w:cs="Times New Roman"/>
          <w:i/>
          <w:iCs/>
        </w:rPr>
        <w:t>Science</w:t>
      </w:r>
      <w:r w:rsidRPr="00EF453F">
        <w:rPr>
          <w:rFonts w:ascii="Times New Roman" w:hAnsi="Times New Roman" w:cs="Times New Roman"/>
        </w:rPr>
        <w:t>, </w:t>
      </w:r>
      <w:r w:rsidRPr="00EF453F">
        <w:rPr>
          <w:rFonts w:ascii="Times New Roman" w:hAnsi="Times New Roman" w:cs="Times New Roman"/>
          <w:i/>
          <w:iCs/>
        </w:rPr>
        <w:t>333</w:t>
      </w:r>
      <w:r w:rsidRPr="00EF453F">
        <w:rPr>
          <w:rFonts w:ascii="Times New Roman" w:hAnsi="Times New Roman" w:cs="Times New Roman"/>
        </w:rPr>
        <w:t>(6045), 959-964.</w:t>
      </w:r>
    </w:p>
    <w:p w14:paraId="63D7B12F" w14:textId="77777777" w:rsidR="00F9465C" w:rsidRPr="00B82DDF" w:rsidRDefault="00F9465C" w:rsidP="00F9465C">
      <w:pPr>
        <w:pStyle w:val="Normal1"/>
        <w:spacing w:line="480" w:lineRule="auto"/>
        <w:rPr>
          <w:rFonts w:ascii="Times New Roman" w:eastAsia="Times New Roman" w:hAnsi="Times New Roman" w:cs="Times New Roman"/>
        </w:rPr>
      </w:pPr>
      <w:r w:rsidRPr="00B82DDF">
        <w:rPr>
          <w:rFonts w:ascii="Times New Roman" w:eastAsia="Times New Roman" w:hAnsi="Times New Roman" w:cs="Times New Roman"/>
        </w:rPr>
        <w:t>Diamond, A.</w:t>
      </w:r>
      <w:r>
        <w:rPr>
          <w:rFonts w:ascii="Times New Roman" w:eastAsia="Times New Roman" w:hAnsi="Times New Roman" w:cs="Times New Roman"/>
        </w:rPr>
        <w:t xml:space="preserve"> &amp; Ling, D, S. (2016</w:t>
      </w:r>
      <w:r w:rsidRPr="00B82DDF">
        <w:rPr>
          <w:rFonts w:ascii="Times New Roman" w:eastAsia="Times New Roman" w:hAnsi="Times New Roman" w:cs="Times New Roman"/>
        </w:rPr>
        <w:t>).</w:t>
      </w:r>
      <w:r>
        <w:rPr>
          <w:rFonts w:ascii="Times New Roman" w:eastAsia="Times New Roman" w:hAnsi="Times New Roman" w:cs="Times New Roman"/>
        </w:rPr>
        <w:t xml:space="preserve"> Conclusions about interventions, programs, and approaches for improving executive functions that appear justified and those that, despite much hype, do not. Dev Cogn Neurosci, 18, 34-48.</w:t>
      </w:r>
    </w:p>
    <w:p w14:paraId="7E1846B0" w14:textId="77777777" w:rsidR="00F9465C" w:rsidRPr="00444F88" w:rsidRDefault="00F9465C" w:rsidP="00B25CDC">
      <w:pPr>
        <w:pStyle w:val="Normal1"/>
        <w:spacing w:line="480" w:lineRule="auto"/>
        <w:rPr>
          <w:rFonts w:ascii="Times New Roman" w:eastAsia="Times New Roman" w:hAnsi="Times New Roman" w:cs="Times New Roman"/>
        </w:rPr>
      </w:pPr>
    </w:p>
    <w:p w14:paraId="707F3ED4" w14:textId="6DD8DA8F"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Diamond, A., Prevor, M. B., Callender, G., &amp; Druin, D. P. (1997). Prefrontal cortex cognitive deficits in children treated early and continuously for PKU. Monographs of the society for research in child development, i-206. </w:t>
      </w:r>
    </w:p>
    <w:p w14:paraId="65F0BD52" w14:textId="5F9BDB63" w:rsidR="00F94892" w:rsidRPr="00F94892" w:rsidRDefault="00F94892" w:rsidP="00B25CDC">
      <w:pPr>
        <w:pStyle w:val="Normal1"/>
        <w:spacing w:line="480" w:lineRule="auto"/>
        <w:rPr>
          <w:rFonts w:ascii="Times New Roman" w:eastAsia="Times New Roman" w:hAnsi="Times New Roman" w:cs="Times New Roman"/>
        </w:rPr>
      </w:pPr>
      <w:r w:rsidRPr="00F94892">
        <w:rPr>
          <w:rFonts w:ascii="Times New Roman" w:hAnsi="Times New Roman" w:cs="Times New Roman"/>
        </w:rPr>
        <w:t xml:space="preserve">Downes, M., Berg, C., Kirkham, FJ., Kischkel, L., McMurray, I., de Haan, M. (2017) Task utility and norms for the Preschool Executive Task Assessment (PETA). </w:t>
      </w:r>
      <w:r w:rsidRPr="00F94892">
        <w:rPr>
          <w:rFonts w:ascii="Times New Roman" w:hAnsi="Times New Roman" w:cs="Times New Roman"/>
          <w:i/>
          <w:iCs/>
        </w:rPr>
        <w:t>Child Neuropsychology</w:t>
      </w:r>
      <w:r w:rsidRPr="00F94892">
        <w:rPr>
          <w:rFonts w:ascii="Times New Roman" w:hAnsi="Times New Roman" w:cs="Times New Roman"/>
        </w:rPr>
        <w:t>, 31(1), 1-15</w:t>
      </w:r>
    </w:p>
    <w:p w14:paraId="542EC47B" w14:textId="77777777" w:rsidR="00AD3CC6" w:rsidRPr="00F94892" w:rsidRDefault="00AD3CC6" w:rsidP="00AD3CC6">
      <w:pPr>
        <w:spacing w:before="100" w:beforeAutospacing="1" w:after="100" w:afterAutospacing="1"/>
        <w:rPr>
          <w:rFonts w:ascii="Times New Roman" w:eastAsia="Times New Roman" w:hAnsi="Times New Roman" w:cs="Times New Roman"/>
        </w:rPr>
      </w:pPr>
      <w:r w:rsidRPr="00F94892">
        <w:rPr>
          <w:rFonts w:ascii="Times New Roman" w:hAnsi="Times New Roman" w:cs="Times New Roman"/>
          <w:bCs/>
          <w:lang w:val="en-IE"/>
        </w:rPr>
        <w:t>Downes, M</w:t>
      </w:r>
      <w:r w:rsidRPr="00F94892">
        <w:rPr>
          <w:rFonts w:ascii="Times New Roman" w:hAnsi="Times New Roman" w:cs="Times New Roman"/>
          <w:lang w:val="en-IE"/>
        </w:rPr>
        <w:t xml:space="preserve">.,Berg, C, Kirkham FJ, Kischkel, L., McMurray, I., &amp; de Haan, M. (2019). Executive performance on the preschool executive task assessment in children with sickle cell anaemia and matched controls. </w:t>
      </w:r>
      <w:r w:rsidRPr="00F94892">
        <w:rPr>
          <w:rFonts w:ascii="Times New Roman" w:hAnsi="Times New Roman" w:cs="Times New Roman"/>
          <w:i/>
          <w:lang w:val="en-IE"/>
        </w:rPr>
        <w:t xml:space="preserve">Child Neuropsychology, 25(2), 278-285. </w:t>
      </w:r>
    </w:p>
    <w:p w14:paraId="21347602" w14:textId="77777777" w:rsidR="00AD3CC6" w:rsidRPr="00F94892" w:rsidRDefault="00AD3CC6" w:rsidP="00AD3CC6">
      <w:pPr>
        <w:pStyle w:val="Normal1"/>
        <w:spacing w:line="480" w:lineRule="auto"/>
        <w:rPr>
          <w:rFonts w:ascii="Times New Roman" w:eastAsia="Times New Roman" w:hAnsi="Times New Roman" w:cs="Times New Roman"/>
        </w:rPr>
      </w:pPr>
      <w:r w:rsidRPr="00F94892">
        <w:rPr>
          <w:rFonts w:ascii="Times New Roman" w:hAnsi="Times New Roman" w:cs="Times New Roman"/>
          <w:bCs/>
          <w:lang w:val="en-IE"/>
        </w:rPr>
        <w:t>Downes, M.,</w:t>
      </w:r>
      <w:r w:rsidRPr="00F94892">
        <w:rPr>
          <w:rFonts w:ascii="Times New Roman" w:hAnsi="Times New Roman" w:cs="Times New Roman"/>
          <w:lang w:val="en-IE"/>
        </w:rPr>
        <w:t xml:space="preserve"> Kirkham F., Telfer P., &amp; de Haan, M. (2018). </w:t>
      </w:r>
      <w:r w:rsidRPr="00F94892">
        <w:rPr>
          <w:rFonts w:ascii="Times New Roman" w:eastAsia="Times New Roman" w:hAnsi="Times New Roman" w:cs="Times New Roman"/>
          <w:shd w:val="clear" w:color="auto" w:fill="FFFFFF"/>
        </w:rPr>
        <w:t>Assessment of executive functions in preschool children with sickle cell anemia.</w:t>
      </w:r>
      <w:r w:rsidRPr="00F94892">
        <w:rPr>
          <w:rFonts w:ascii="Times New Roman" w:eastAsia="Times New Roman" w:hAnsi="Times New Roman" w:cs="Times New Roman"/>
        </w:rPr>
        <w:t xml:space="preserve"> </w:t>
      </w:r>
      <w:r w:rsidRPr="00F94892">
        <w:rPr>
          <w:rFonts w:ascii="Times New Roman" w:eastAsia="Times New Roman" w:hAnsi="Times New Roman" w:cs="Times New Roman"/>
          <w:shd w:val="clear" w:color="auto" w:fill="FFFFFF"/>
        </w:rPr>
        <w:t>Journal of the International Neuropsychological Society, 24, 949-954.</w:t>
      </w:r>
    </w:p>
    <w:p w14:paraId="23E31082" w14:textId="4117D9CB"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Ferguson, C. J. (2009). An effect size primer: A guide for clinicians and researchers. Professional Psychology: Research and Practice, 40(5), 532. </w:t>
      </w:r>
    </w:p>
    <w:p w14:paraId="58FD22E4"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Fishbein, D., Hyde, C., Coe, B., &amp; Paschall, M. J. (2004). Neurocognitive and physiological prerequisites for prevention of adolescent drug abuse. Journal of Primary Prevention, 24(4), 471-495. </w:t>
      </w:r>
    </w:p>
    <w:p w14:paraId="0230729A"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Gelman, A., &amp; Hill, J. (2006). Data analysis using regression and multilevel/hierarchical models: Cambridge University Press.</w:t>
      </w:r>
    </w:p>
    <w:p w14:paraId="17A93565"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Gibbons, L. E., Carle, A. C., Mackin, R. S., Harvey, D., Mukherjee, S., Insel, P., . . . Initiative, A. s. D. N. (2012). A composite score for executive functioning, validated in Alzheimer’s Disease Neuroimaging Initiative (ADNI) participants with baseline mild cognitive impairment. Brain imaging and behavior, 6(4), 517-527. </w:t>
      </w:r>
    </w:p>
    <w:p w14:paraId="5172270E"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Gioia, G. A., Espy, K. A., &amp; Isquith, P. K. (2003). BRIEF-P: Behavior Rating Inventory of Executive Function--preschool Version [kit]: Psychological Assessment Resources.</w:t>
      </w:r>
    </w:p>
    <w:p w14:paraId="235119E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Gustafson, K. E., Bonner, M. J., Hardy, K. K., &amp; Thompson, R. (2006). Biopsychosocial and Developmental Isses in Sickle Cell Disease. Comprehensive handbook of childhood cancer and sickle cell disease, 431-448. </w:t>
      </w:r>
    </w:p>
    <w:p w14:paraId="795AA5C0"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Hijmans, C. T., Grootenhuis, M. A., Oosterlaan, J., Heijboer, H., Peters, M., &amp; Fijnvandraat, K. (2011). Neurocognitive deficits in children with sickle cell disease are associated with the severity of anemia. Pediatric Blood &amp; Cancer, 57(2), 297-302. </w:t>
      </w:r>
    </w:p>
    <w:p w14:paraId="426FAE87" w14:textId="279802EF" w:rsidR="00E57152" w:rsidRDefault="00E57152"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Hackman, D, A., Gallop, R., Evans, G, W., &amp; Farah, M, J. (2015). Socioeconomic status and executive function: developmental trajectories and mediation, Developmental Science, 18(5), 686-702.</w:t>
      </w:r>
    </w:p>
    <w:p w14:paraId="2595AEDD" w14:textId="51874DCE"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Hogan, A. M., Pit?ten Cate, I. M., Vargha?Khadem, F., Prengler, M., &amp; Kirkham, F. J. (2006). Physiological correlates of intellectual function in children with sickle cell disease: hypoxaemia, hyperaemia and brain infarction. Developmental science, 9(4), 379-387. </w:t>
      </w:r>
    </w:p>
    <w:p w14:paraId="7A620E5A"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Hollocks, M. J., Kok, T. B., Kirkham, F. J., Gavlak, J., Inusa, B. P., DeBaun, M. R., &amp; de Haan, M. (2011). Nocturnal oxygen desaturation and disordered sleep as a potential factor in executive dysfunction in sickle cell anemia. Journal of the International Neuropsychological Society, 18(1), 168. </w:t>
      </w:r>
    </w:p>
    <w:p w14:paraId="1ECD8A2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Jones, K. E. (2013). The Relationship Between Executive Functioning and Adaptive Functioning in Pediatric Sickle Cell Disease. Drexel University.   </w:t>
      </w:r>
    </w:p>
    <w:p w14:paraId="4E39028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Karpinski, A. C., Scullin, M. H., &amp; Montgomery-Downs, H. E. (2008). Risk for sleep-disordered breathing and executive function in preschoolers. Sleep medicine, 9(4), 418-424. </w:t>
      </w:r>
    </w:p>
    <w:p w14:paraId="7C220BF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King, A. A., Strouse, J. J., Rodeghier, M. J., Compas, B. E., Casella, J. F., McKinstry, R. C., . . . Dowling, M. M. (2013). Parent education and biologic factors influence on cognition in sickle cell anemia. American journal of hematology. </w:t>
      </w:r>
    </w:p>
    <w:p w14:paraId="4132F62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King, A. A., Strouse, J. J., Rodeghier, M. J., Compas, B. E., Casella, J. F., McKinstry, R. C., . . . Dowling, M. M. (2014). Parent education and biologic factors influence on cognition in sickle cell anemia. American journal of hematology, 89(2), 162-167. </w:t>
      </w:r>
    </w:p>
    <w:p w14:paraId="5B19F8C7"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Kirkham, F., Hewes, D., Prengler, M., Wade, A., Lane, R., &amp; Evans, J. (2001). Nocturnal hypoxaemia and central-nervous-system events in sickle-cell disease. The Lancet, 357(9269), 1656-1659. </w:t>
      </w:r>
    </w:p>
    <w:p w14:paraId="0E69D67E"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Knight, S., Singhal, A., Thomas, P., &amp; Serjeant, G. (1995). Factors associated with lowered intelligence in homozygous sickle cell disease. Archives of disease in childhood, 73(4), 316-320. </w:t>
      </w:r>
    </w:p>
    <w:p w14:paraId="0D565E58"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Kral, M. C., &amp; Brown, R. T. (2004). Transcranial Doppler ultrasonography and executive dysfunction in children with sickle cell disease. Journal of pediatric psychology, 29(3), 185-195. </w:t>
      </w:r>
    </w:p>
    <w:p w14:paraId="456DFCC8"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Kral, M. C., Brown, R. T., Curé, J. K., Besenski, N., Jackson, S. M., &amp; Abboud, M. R. (2006). Radiographic predictors of neurocognitive functioning in pediatric sickle cell disease. Journal of child neurology, 21(1), 37-44. </w:t>
      </w:r>
    </w:p>
    <w:p w14:paraId="278761F2"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Kral, M. C., Brown, R. T., Nietert, P. J., Abboud, M. R., Jackson, S. M., &amp; Hynd, G. W. (2003). Transcranial Doppler ultrasonography and neurocognitive functioning in children with sickle cell disease. Pediatrics, 112(2), 324-331. </w:t>
      </w:r>
    </w:p>
    <w:p w14:paraId="14AA08D0" w14:textId="75C02974" w:rsidR="006031FB" w:rsidRPr="00B25CDC" w:rsidRDefault="006031FB"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Laliberte Durish, C., Yeates, K. O., Stancin, T., Taylor, H. G., Walz, N. C., &amp; Wade, S. L. (2017). Home environment as a predictor of long-term executive functioniong following early childhood traumatic brain injury. Journal of the International Neuropsychological Society, 23, 1-11.</w:t>
      </w:r>
    </w:p>
    <w:p w14:paraId="0FC539DD"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Linver, M. R., Brooks-Gunn, J., &amp; Kohen, D. E. (2002). Family processes as pathways from income to young children's development. Developmental Psychology, 38(5), 719. </w:t>
      </w:r>
    </w:p>
    <w:p w14:paraId="27BEBB51" w14:textId="006D6A09" w:rsidR="00244E93" w:rsidRPr="00B25CDC" w:rsidRDefault="00244E93"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Ludwig, N., Sil., Sil, S., Khowaja, M., Cohen., L., &amp; Dampier, C. (2018). Executive </w:t>
      </w:r>
      <w:r w:rsidR="0067103F">
        <w:rPr>
          <w:rFonts w:ascii="Times New Roman" w:eastAsia="Times New Roman" w:hAnsi="Times New Roman" w:cs="Times New Roman"/>
        </w:rPr>
        <w:t>functioning</w:t>
      </w:r>
      <w:r>
        <w:rPr>
          <w:rFonts w:ascii="Times New Roman" w:eastAsia="Times New Roman" w:hAnsi="Times New Roman" w:cs="Times New Roman"/>
        </w:rPr>
        <w:t xml:space="preserve"> mediates the relationship between pain coping and quality of life in youth with sickle cell disease. </w:t>
      </w:r>
      <w:r w:rsidRPr="00A8082F">
        <w:rPr>
          <w:rFonts w:ascii="Times New Roman" w:eastAsia="Times New Roman" w:hAnsi="Times New Roman" w:cs="Times New Roman"/>
          <w:i/>
        </w:rPr>
        <w:t>Journal of pediatric psychology</w:t>
      </w:r>
      <w:r>
        <w:rPr>
          <w:rFonts w:ascii="Times New Roman" w:eastAsia="Times New Roman" w:hAnsi="Times New Roman" w:cs="Times New Roman"/>
          <w:i/>
        </w:rPr>
        <w:t>, 43(10), 1160-1169.</w:t>
      </w:r>
    </w:p>
    <w:p w14:paraId="1C498890"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Luster, T., &amp; Dubow, E. (1992). Home environment and maternal intelligence as predictors of verbal intelligence: A comparison of preschool and school-age children. Merrill-Palmer Quarterly (1982-), 151-175. </w:t>
      </w:r>
    </w:p>
    <w:p w14:paraId="4C08B568"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Marshall, M. J., Bucks, R. S., Hogan, A. M., Hambleton, I. R., Height, S. E., Dick, M. C., . . . Rees, D. C. (2009). Auto-adjusting positive airway pressure in children with sickle cell anemia: results of a phase I randomized controlled trial. haematologica, 94(7), 1006-1010. </w:t>
      </w:r>
    </w:p>
    <w:p w14:paraId="3B45F21C" w14:textId="67A2B3DB" w:rsidR="007054AE" w:rsidRDefault="007054AE"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Masarik, A, S. &amp; Conger, R, D. (2017). Stress and child development: a review of the family stress model, Current Opinion in Psychology, 13, 85-90.</w:t>
      </w:r>
    </w:p>
    <w:p w14:paraId="0524405C" w14:textId="0565E083"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Matthews, K. A., &amp; Gallo, L. C. (2011). Psychological perspectives on pathways linking socioeconomic status and physical health. Annual review of psychology, 62, 501. </w:t>
      </w:r>
    </w:p>
    <w:p w14:paraId="6E69988B" w14:textId="78DF54DC" w:rsidR="00E25567" w:rsidRPr="00B25CDC" w:rsidRDefault="00E25567"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Merz, E. C., Landry, S, H., Montroy, L, J,. &amp; Williams, J, M. (2016). Bidirectional associations between parental responsiveness ans executive function during early childhood, </w:t>
      </w:r>
      <w:r w:rsidR="003D550E">
        <w:rPr>
          <w:rFonts w:ascii="Times New Roman" w:eastAsia="Times New Roman" w:hAnsi="Times New Roman" w:cs="Times New Roman"/>
        </w:rPr>
        <w:t>Social Development, 26(3), 591-609.</w:t>
      </w:r>
    </w:p>
    <w:p w14:paraId="5AC5BA4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Noble, K. G., Norman, M. F., &amp; Farah, M. J. (2005). Neurocognitive correlates of socioeconomic status in kindergarten children. Developmental science, 8(1), 74-87. </w:t>
      </w:r>
    </w:p>
    <w:p w14:paraId="6E87F9C0" w14:textId="2EC6B650"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O'Brien, L. M., Mervis, C. B., Holbrook, C. R., Bruner, J. L., Smith, N. H., McNally, N., . . . Gozal, D. (2004). Neurobeha</w:t>
      </w:r>
      <w:r w:rsidR="00244E93">
        <w:rPr>
          <w:rFonts w:ascii="Times New Roman" w:eastAsia="Times New Roman" w:hAnsi="Times New Roman" w:cs="Times New Roman"/>
        </w:rPr>
        <w:t>vioral correlates of sleep-</w:t>
      </w:r>
      <w:r w:rsidRPr="00B25CDC">
        <w:rPr>
          <w:rFonts w:ascii="Times New Roman" w:eastAsia="Times New Roman" w:hAnsi="Times New Roman" w:cs="Times New Roman"/>
        </w:rPr>
        <w:t xml:space="preserve">disordered breathing in children. Journal of sleep research, 13(2), 165-172. </w:t>
      </w:r>
    </w:p>
    <w:p w14:paraId="71853149"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Onofri, A., Montanaro, M., Rampazzo, P., Colombatti, R., Farina, F. M., Manara, R., . . . Meneghetti, G. (2012). Intellectual impairment and TCD evaluation in children with sickle cell disease and silent stroke. Perspectives in Medicine, 1(1), 272-274. </w:t>
      </w:r>
    </w:p>
    <w:p w14:paraId="1DC0A52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Owens, J. A., Spirito, A., &amp; McGuinn, M. (2000). The Children's Sleep Habits Questionnaire (CSHQ): psychometric properties of a survey instrument for school-aged children. SLEEP-NEW YORK-, 23(8), 1043-1052. </w:t>
      </w:r>
    </w:p>
    <w:p w14:paraId="028C5E60"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Perrin, E. C., Ayoub, C. C., &amp; Willett, J. B. (1993). In the eyes of the beholder: family and maternal influences on perceptions of adjustment of children with a chronic illness. </w:t>
      </w:r>
      <w:r w:rsidRPr="00773A9C">
        <w:rPr>
          <w:rFonts w:ascii="Times New Roman" w:eastAsia="Times New Roman" w:hAnsi="Times New Roman" w:cs="Times New Roman"/>
          <w:i/>
        </w:rPr>
        <w:t>Journal of Developmental &amp; Behavioral Pediatrics,</w:t>
      </w:r>
      <w:r w:rsidRPr="00B25CDC">
        <w:rPr>
          <w:rFonts w:ascii="Times New Roman" w:eastAsia="Times New Roman" w:hAnsi="Times New Roman" w:cs="Times New Roman"/>
        </w:rPr>
        <w:t xml:space="preserve"> 14(2), 94-105. </w:t>
      </w:r>
    </w:p>
    <w:p w14:paraId="257217E0" w14:textId="2D410079" w:rsidR="00A8082F" w:rsidRDefault="00A8082F"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Prussien, K., DeBaun, M. R., Yarboi, J., Bemis, H., McNally, C., Williams, E., &amp; Compas, B. (2017). Cognitive function, coping, and depressive symptoms in children and adolescents with sickle cell disease. </w:t>
      </w:r>
      <w:r w:rsidRPr="00A8082F">
        <w:rPr>
          <w:rFonts w:ascii="Times New Roman" w:eastAsia="Times New Roman" w:hAnsi="Times New Roman" w:cs="Times New Roman"/>
          <w:i/>
        </w:rPr>
        <w:t>Journal of pediatric psychology</w:t>
      </w:r>
      <w:r w:rsidRPr="00B25CDC">
        <w:rPr>
          <w:rFonts w:ascii="Times New Roman" w:eastAsia="Times New Roman" w:hAnsi="Times New Roman" w:cs="Times New Roman"/>
        </w:rPr>
        <w:t>,</w:t>
      </w:r>
      <w:r>
        <w:rPr>
          <w:rFonts w:ascii="Times New Roman" w:eastAsia="Times New Roman" w:hAnsi="Times New Roman" w:cs="Times New Roman"/>
        </w:rPr>
        <w:t xml:space="preserve"> 43(5), 543-551.</w:t>
      </w:r>
    </w:p>
    <w:p w14:paraId="2D51AB54" w14:textId="14BC6340" w:rsidR="003D4467" w:rsidRPr="00EF453F" w:rsidRDefault="003D4467" w:rsidP="00B25CDC">
      <w:pPr>
        <w:pStyle w:val="Normal1"/>
        <w:spacing w:line="480" w:lineRule="auto"/>
        <w:rPr>
          <w:rFonts w:ascii="Times New Roman" w:eastAsia="Times New Roman" w:hAnsi="Times New Roman" w:cs="Times New Roman"/>
          <w:i/>
        </w:rPr>
      </w:pPr>
      <w:r w:rsidRPr="00EF453F">
        <w:rPr>
          <w:rFonts w:ascii="Times New Roman" w:hAnsi="Times New Roman" w:cs="Times New Roman"/>
        </w:rPr>
        <w:lastRenderedPageBreak/>
        <w:t xml:space="preserve">Prussien, K., Jordan, L..C., DeBaun, M., &amp; Compas, B, E. (2019). </w:t>
      </w:r>
      <w:r w:rsidRPr="00EF453F">
        <w:rPr>
          <w:rFonts w:ascii="Times New Roman" w:hAnsi="Times New Roman" w:cs="Times New Roman"/>
          <w:color w:val="1A1A1A"/>
        </w:rPr>
        <w:t xml:space="preserve">Cognitive function in sickle cell disease across domains, cerebral infarct status, and the lifespan. </w:t>
      </w:r>
      <w:r w:rsidRPr="00EF453F">
        <w:rPr>
          <w:rFonts w:ascii="Times New Roman" w:hAnsi="Times New Roman" w:cs="Times New Roman"/>
          <w:i/>
          <w:color w:val="1A1A1A"/>
        </w:rPr>
        <w:t>Journal of Pediatric Psychology,</w:t>
      </w:r>
      <w:r>
        <w:rPr>
          <w:i/>
          <w:color w:val="1A1A1A"/>
          <w:sz w:val="26"/>
          <w:szCs w:val="26"/>
        </w:rPr>
        <w:t xml:space="preserve"> </w:t>
      </w:r>
    </w:p>
    <w:p w14:paraId="3716D66B" w14:textId="2D375735" w:rsidR="00773A9C" w:rsidRPr="00B25CDC" w:rsidRDefault="00773A9C"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Psihogios, A., Daniel, L. C., Tarazi, R., Smith-Whitley, K., Patterson, C. A., Barakat, L. (2018). Family functioning, medical self management, and health outcomes among school-aged children with sickle cell disease: a mediation model. </w:t>
      </w:r>
      <w:r w:rsidRPr="00A8082F">
        <w:rPr>
          <w:rFonts w:ascii="Times New Roman" w:eastAsia="Times New Roman" w:hAnsi="Times New Roman" w:cs="Times New Roman"/>
          <w:i/>
        </w:rPr>
        <w:t>Journal of pediatric psychology</w:t>
      </w:r>
      <w:r w:rsidRPr="00B25CDC">
        <w:rPr>
          <w:rFonts w:ascii="Times New Roman" w:eastAsia="Times New Roman" w:hAnsi="Times New Roman" w:cs="Times New Roman"/>
        </w:rPr>
        <w:t>,</w:t>
      </w:r>
      <w:r>
        <w:rPr>
          <w:rFonts w:ascii="Times New Roman" w:eastAsia="Times New Roman" w:hAnsi="Times New Roman" w:cs="Times New Roman"/>
        </w:rPr>
        <w:t xml:space="preserve"> 43(4), 423-433.</w:t>
      </w:r>
    </w:p>
    <w:p w14:paraId="5E0D4BDC"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Puffer, E., Schatz, J., &amp; Roberts, C. W. (2007). The association of oral hydroxyurea therapy with improved cognitive functioning in sickle cell disease. </w:t>
      </w:r>
      <w:r w:rsidRPr="00773A9C">
        <w:rPr>
          <w:rFonts w:ascii="Times New Roman" w:eastAsia="Times New Roman" w:hAnsi="Times New Roman" w:cs="Times New Roman"/>
          <w:i/>
        </w:rPr>
        <w:t xml:space="preserve">Child Neuropsychology, </w:t>
      </w:r>
      <w:r w:rsidRPr="00B25CDC">
        <w:rPr>
          <w:rFonts w:ascii="Times New Roman" w:eastAsia="Times New Roman" w:hAnsi="Times New Roman" w:cs="Times New Roman"/>
        </w:rPr>
        <w:t xml:space="preserve">13(2), 142-154. </w:t>
      </w:r>
    </w:p>
    <w:p w14:paraId="3F241F99"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Puffer, E. S., Schatz, J. C., &amp; Roberts, C. W. (2014). Association between somatic growth trajectory and cognitive functioning in young children with sickle cell disease. Journal of health psychology, 1359105314559861. </w:t>
      </w:r>
    </w:p>
    <w:p w14:paraId="67DD17E8" w14:textId="77777777" w:rsid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Repetti, R. L., Taylor, S. E., &amp; Seeman, T. E. (2002). Risky families: family social environments and the mental and physical health of offspring. Psychological Bulletin, 128(2), 330. </w:t>
      </w:r>
    </w:p>
    <w:p w14:paraId="062A9915" w14:textId="28D3AF61" w:rsidR="00123241" w:rsidRPr="00B25CDC" w:rsidRDefault="00123241" w:rsidP="00B25CDC">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 xml:space="preserve">Rochette, E. &amp; Bernier, A. (2014). Parenting, family socioeconomic status, and child executive functioning: A </w:t>
      </w:r>
      <w:r w:rsidR="0019519D">
        <w:rPr>
          <w:rFonts w:ascii="Times New Roman" w:eastAsia="Times New Roman" w:hAnsi="Times New Roman" w:cs="Times New Roman"/>
        </w:rPr>
        <w:t>longitudinal</w:t>
      </w:r>
      <w:r>
        <w:rPr>
          <w:rFonts w:ascii="Times New Roman" w:eastAsia="Times New Roman" w:hAnsi="Times New Roman" w:cs="Times New Roman"/>
        </w:rPr>
        <w:t xml:space="preserve"> study</w:t>
      </w:r>
      <w:r w:rsidR="0019519D">
        <w:rPr>
          <w:rFonts w:ascii="Times New Roman" w:eastAsia="Times New Roman" w:hAnsi="Times New Roman" w:cs="Times New Roman"/>
        </w:rPr>
        <w:t>. Marrill-Palmer Quaterly, 60(4)</w:t>
      </w:r>
      <w:r w:rsidR="009C3400">
        <w:rPr>
          <w:rFonts w:ascii="Times New Roman" w:eastAsia="Times New Roman" w:hAnsi="Times New Roman" w:cs="Times New Roman"/>
        </w:rPr>
        <w:t>, 431-460.</w:t>
      </w:r>
    </w:p>
    <w:p w14:paraId="27EB0BA1"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Ruffieux, N., Njamnshi, A., Wonkam, A., Hauert, C.-A., Chanal, J., Verdon, V., . . . Ngamaleu, R. (2013). Association between biological markers of sickle cell disease and cognitive functioning amongst Cameroonian children. Child Neuropsychology, 19(2), 143-160. </w:t>
      </w:r>
    </w:p>
    <w:p w14:paraId="7F29EBF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Sanchez, C. E., Scahtz, J., &amp; Roberts, C. W. (2010). Cerebral blood flow velocity and language functioning in pediatric sickle cell disease. Journal of the International Neuropsychological Society, 16(2), 326. </w:t>
      </w:r>
    </w:p>
    <w:p w14:paraId="064F343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Sanchez, C. E., Schatz, J., &amp; Roberts, C. W. (2010). Cerebral blood flow velocity and language functioning in pediatric sickle cell disease. Journal of the International Neuropsychological Society, 16(02), 326-334. </w:t>
      </w:r>
    </w:p>
    <w:p w14:paraId="2792B34A"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Sarsour, K., Sheridan, M., Jutte, D., Nuru-Jeter, A., Hinshaw, S., &amp; Boyce, W. T. (2011). Family socioeconomic status and child executive functions: the roles of language, home environment, and single parenthood. Journal of the International Neuropsychological Society, 17(01), 120-132. </w:t>
      </w:r>
    </w:p>
    <w:p w14:paraId="41F4F62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Schatz, J., Finke, R., &amp; Roberts, C. W. (2004). Interactions of biomedical and environmental risk factors for cognitive development: a preliminary study of sickle cell disease. Journal of Developmental &amp; Behavioral Pediatrics, 25(5), 303-310. </w:t>
      </w:r>
    </w:p>
    <w:p w14:paraId="6D93E898"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Schatz, J., &amp; McClellan, C. B. (2006). Sickle cell disease as a neurodevelopmental disorder. Mental retardation and developmental disabilities research reviews, 12(3), 200-207. </w:t>
      </w:r>
    </w:p>
    <w:p w14:paraId="5E4EF26C"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Skosnik, P. D., Chatterton, R. T., Swisher, T., &amp; Park, S. (2000). Modulation of attentional inhibition by norepinephrine and cortisol after psychological stress. International Journal of Psychophysiology, 36(1), 59-68. </w:t>
      </w:r>
    </w:p>
    <w:p w14:paraId="296C50FC"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Smith, K. E., Patterson, C. A., Szabo, M. M., Tarazi, R. A., &amp; Barakat, L. P. (2013). Predictors of academic achievement for school-age children with sickle cell disease. Advances in school mental health promotion, 6(1), 5-20. </w:t>
      </w:r>
    </w:p>
    <w:p w14:paraId="3B6BAA3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Spilsbury, J. C., Storfer-Isser, A., Kirchner, H. L., Nelson, L., Rosen, C. L., Drotar, D., &amp; Redline, S. (2006). Neighborhood disadvantage as a risk factor for pediatric obstructive sleep apnea. The Journal of pediatrics, 149(3), 342-347. </w:t>
      </w:r>
    </w:p>
    <w:p w14:paraId="2C6EC61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Steen, R. G., Fineberg-Buchner, C., Hankins, G., Weiss, L., Prifitera, A., &amp; Mulhern, R. K. (2005). Cognitive deficits in children with sickle cell disease. Journal of child neurology, 20(2), 102-107. </w:t>
      </w:r>
    </w:p>
    <w:p w14:paraId="30B16733"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Steen, R. G., Miles, M. A., Helton, K. J., Strawn, S., Wang, W., Xiong, X., &amp; Mulhern, R. K. (2003). Cognitive impairment in children with hemoglobin SS sickle cell disease: relationship to MR imaging findings and hematocrit. American Journal of Neuroradiology, 24(3), 382-389. </w:t>
      </w:r>
    </w:p>
    <w:p w14:paraId="20D0CE05"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Steen, R. G., Xiong, X., Mulhern, R. K., Langston, J. W., &amp; Wang, W. C. (1999). Subtle brain abnormalities in children with sickle cell disease: relationship to blood hematocrit. Annals of neurology, 45(3), 279-286. </w:t>
      </w:r>
    </w:p>
    <w:p w14:paraId="057C5C07"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Strouse, J. J., Cox, C. S., Melhem, E. R., Lu, H., Kraut, M. A., Razumovsky, A., . . . Casella, J. F. (2006). Inverse correlation between cerebral blood flow measured by continuous arterial spin-labeling (CASL) MRI and neurocognitive function in children with sickle cell anemia (SCA). Blood, 108(1), 379-381. </w:t>
      </w:r>
    </w:p>
    <w:p w14:paraId="0EE33397"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Swift, A. V., Cohen, M. J., Hynd, G. W., Wisenbaker, J. M., McKie, K. M., Makari, G., &amp; McKie, V. C. (1989). Neuropsychologic impairment in children with sickle cell anemia. Pediatrics, 84(6), 1077-1085. </w:t>
      </w:r>
    </w:p>
    <w:p w14:paraId="3D3EE06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Tarazi, R. A., Grant, M. L., Ely, E., &amp; Barakat, L. P. (2007). Neuropsychological functioning in preschool-age children with sickle cell disease: the role of illness-related and psychosocial factors. Child Neuropsychology, 13(2), 155-172. </w:t>
      </w:r>
    </w:p>
    <w:p w14:paraId="303494C2"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Thompson, R., Armstrong, F., Link, L., Pegelow, C., Moser, F., &amp; Wang, W. (2003). A prospective study of the relationship over time of behavior problems, intellectual functioning, and family functioning in children with sickle cell disease: a report from the Cooperative Study of Sickle Cell Disease. Journal of Pediatric Psychology, 28(1), 59-65. </w:t>
      </w:r>
    </w:p>
    <w:p w14:paraId="6C3BA42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Thompson, R., Armstrong, F. D., Kronenberger, W. G., Scott, D., McCabe, M. A., Smith, B., . . . Islam, S. (1999). Family functioning, neurocognitive functioning, and </w:t>
      </w:r>
      <w:r w:rsidRPr="00B25CDC">
        <w:rPr>
          <w:rFonts w:ascii="Times New Roman" w:eastAsia="Times New Roman" w:hAnsi="Times New Roman" w:cs="Times New Roman"/>
        </w:rPr>
        <w:lastRenderedPageBreak/>
        <w:t xml:space="preserve">behavior problems in children with sickle cell disease. Journal of Pediatric Psychology, 24(6), 491-498. </w:t>
      </w:r>
    </w:p>
    <w:p w14:paraId="47163A0C"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Thompson, R. J., Gustafson, K. E., Bonner, M. J., &amp; Ware, R. E. (2002). Neurocognitive development of young children with sickle cell disease through three years of age. Journal of Pediatric Psychology, 27(3), 235-244. </w:t>
      </w:r>
    </w:p>
    <w:p w14:paraId="3ABDC72F"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Van Der Land, V., Hijmans, C. T., de Ruiter, M. A., Mutsaerts, H. J., Cnossen, M. H., Majoie, C. B., . . . Fijnvandraat, K. (2014). Volume of White Matter Hyperintensities Predicts Neurocognitive Functioning in Children with Sickle Cell Disease. Blood, 124(21), 2720-2720. </w:t>
      </w:r>
    </w:p>
    <w:p w14:paraId="1D8F3456"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Vichinsky, E. P., Neumayr, L. D., Gold, J. I., Weiner, M. W., Rule, R. R., Truran, D., . . . McMahon, L. (2010). Neuropsychological dysfunction and neuroimaging abnormalities in neurologically intact adults with sickle cell anemia. JAMA, 303(18), 1823-1831. </w:t>
      </w:r>
    </w:p>
    <w:p w14:paraId="19D78E0D"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Wang, W., Enos, L., Gallagher, D., Thompson, R., Guarini, L., Vichinsky, E., . . . Disease, C. S. o. S. C. (2001). Neuropsychologic performance in school-aged children with sickle cell disease: a report from the Cooperative Study of Sickle Cell Disease. The Journal of pediatrics, 139(3), 391-397. </w:t>
      </w:r>
    </w:p>
    <w:p w14:paraId="7D715525"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Wechsler, D. (2002). Wechsler Preschool and Primary Scale of IntelligenceTM Third Edition (WPPSITM-III): Sydney, NSW: Pearson.</w:t>
      </w:r>
    </w:p>
    <w:p w14:paraId="7FDC7721"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White, D. A., Salorio, C. F., Schatz, J., &amp; DeBaun, M. (2000). Preliminary study of working memory in children with stroke related to sickle cell disease. Journal of clinical and experimental neuropsychology, 22(2), 257-264. </w:t>
      </w:r>
    </w:p>
    <w:p w14:paraId="47D33595"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 xml:space="preserve">Wilson, W. J. (1991). Studying inner-city social dislocations: The challenge of public agenda research: 1990 presidential address. American Sociological Review, 1-14. </w:t>
      </w:r>
    </w:p>
    <w:p w14:paraId="0CBB7411" w14:textId="77777777"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lastRenderedPageBreak/>
        <w:t xml:space="preserve">Yarboi, J., Compas, B. E., Brody, G. H., White, D., Rees Patterson, J., Ziara, K., &amp; King, A. (2015). Association of social-environmental factors with cognitive function in children with sickle cell disease. Child Neuropsychology, 1-18. </w:t>
      </w:r>
    </w:p>
    <w:p w14:paraId="0E6068FA" w14:textId="3FEE5AC3" w:rsidR="00B25CDC" w:rsidRPr="00B25CDC" w:rsidRDefault="00B25CDC" w:rsidP="00B25CDC">
      <w:pPr>
        <w:pStyle w:val="Normal1"/>
        <w:spacing w:line="480" w:lineRule="auto"/>
        <w:rPr>
          <w:rFonts w:ascii="Times New Roman" w:eastAsia="Times New Roman" w:hAnsi="Times New Roman" w:cs="Times New Roman"/>
        </w:rPr>
      </w:pPr>
      <w:r w:rsidRPr="00B25CDC">
        <w:rPr>
          <w:rFonts w:ascii="Times New Roman" w:eastAsia="Times New Roman" w:hAnsi="Times New Roman" w:cs="Times New Roman"/>
        </w:rPr>
        <w:t>Zelazo, P. D., Anders</w:t>
      </w:r>
      <w:r w:rsidR="00847BD2">
        <w:rPr>
          <w:rFonts w:ascii="Times New Roman" w:eastAsia="Times New Roman" w:hAnsi="Times New Roman" w:cs="Times New Roman"/>
        </w:rPr>
        <w:t>on, J. E., Richler, J., Wallner-</w:t>
      </w:r>
      <w:r w:rsidRPr="00B25CDC">
        <w:rPr>
          <w:rFonts w:ascii="Times New Roman" w:eastAsia="Times New Roman" w:hAnsi="Times New Roman" w:cs="Times New Roman"/>
        </w:rPr>
        <w:t xml:space="preserve">Allen, K., Beaumont, J. L., &amp; Weintraub, S. (2013). II. NIH toolbox cognition battery (CB): measuring executive function and attention. Monographs of the society for research in child development, 78(4), 16-33. </w:t>
      </w:r>
    </w:p>
    <w:p w14:paraId="23A7E629" w14:textId="77777777" w:rsidR="00B25CDC" w:rsidRPr="00B25CDC" w:rsidRDefault="00B25CDC" w:rsidP="00B25CDC">
      <w:pPr>
        <w:pStyle w:val="Normal1"/>
        <w:spacing w:line="480" w:lineRule="auto"/>
        <w:rPr>
          <w:rFonts w:ascii="Times New Roman" w:eastAsia="Times New Roman" w:hAnsi="Times New Roman" w:cs="Times New Roman"/>
        </w:rPr>
      </w:pPr>
    </w:p>
    <w:p w14:paraId="7B35743B" w14:textId="77777777" w:rsidR="00B25CDC" w:rsidRPr="00B25CDC" w:rsidRDefault="00B25CDC" w:rsidP="00B25CDC">
      <w:pPr>
        <w:pStyle w:val="Normal1"/>
        <w:spacing w:line="480" w:lineRule="auto"/>
        <w:rPr>
          <w:rFonts w:ascii="Times New Roman" w:eastAsia="Times New Roman" w:hAnsi="Times New Roman" w:cs="Times New Roman"/>
        </w:rPr>
      </w:pPr>
    </w:p>
    <w:p w14:paraId="20018EB4" w14:textId="77777777" w:rsidR="00994D52" w:rsidRPr="00B25CDC" w:rsidRDefault="00994D52" w:rsidP="009055E7">
      <w:pPr>
        <w:pStyle w:val="Normal1"/>
        <w:spacing w:line="480" w:lineRule="auto"/>
        <w:rPr>
          <w:rFonts w:ascii="Times New Roman" w:eastAsia="Times New Roman" w:hAnsi="Times New Roman" w:cs="Times New Roman"/>
        </w:rPr>
      </w:pPr>
    </w:p>
    <w:p w14:paraId="76CC6016" w14:textId="77777777" w:rsidR="00994D52" w:rsidRPr="00B25CDC" w:rsidRDefault="00994D52" w:rsidP="009055E7">
      <w:pPr>
        <w:pStyle w:val="Normal1"/>
        <w:spacing w:line="480" w:lineRule="auto"/>
        <w:rPr>
          <w:rFonts w:ascii="Times New Roman" w:eastAsia="Times New Roman" w:hAnsi="Times New Roman" w:cs="Times New Roman"/>
        </w:rPr>
      </w:pPr>
    </w:p>
    <w:p w14:paraId="198F1DE3" w14:textId="77777777" w:rsidR="00994D52" w:rsidRPr="00B25CDC" w:rsidRDefault="00994D52" w:rsidP="009055E7">
      <w:pPr>
        <w:pStyle w:val="Normal1"/>
        <w:spacing w:line="480" w:lineRule="auto"/>
        <w:rPr>
          <w:rFonts w:ascii="Times New Roman" w:eastAsia="Times New Roman" w:hAnsi="Times New Roman" w:cs="Times New Roman"/>
        </w:rPr>
      </w:pPr>
    </w:p>
    <w:p w14:paraId="227A448A" w14:textId="77777777" w:rsidR="00994D52" w:rsidRPr="00B25CDC" w:rsidRDefault="00994D52" w:rsidP="009055E7">
      <w:pPr>
        <w:pStyle w:val="Normal1"/>
        <w:spacing w:line="480" w:lineRule="auto"/>
        <w:rPr>
          <w:rFonts w:ascii="Times New Roman" w:eastAsia="Times New Roman" w:hAnsi="Times New Roman" w:cs="Times New Roman"/>
        </w:rPr>
      </w:pPr>
    </w:p>
    <w:p w14:paraId="47A42904" w14:textId="77777777" w:rsidR="00994D52" w:rsidRPr="00B25CDC" w:rsidRDefault="00994D52" w:rsidP="009055E7">
      <w:pPr>
        <w:pStyle w:val="Normal1"/>
        <w:spacing w:line="480" w:lineRule="auto"/>
        <w:rPr>
          <w:rFonts w:ascii="Times New Roman" w:eastAsia="Times New Roman" w:hAnsi="Times New Roman" w:cs="Times New Roman"/>
        </w:rPr>
      </w:pPr>
    </w:p>
    <w:p w14:paraId="7FC651D8" w14:textId="77777777" w:rsidR="00994D52" w:rsidRPr="00B25CDC" w:rsidRDefault="00994D52" w:rsidP="009055E7">
      <w:pPr>
        <w:pStyle w:val="Normal1"/>
        <w:spacing w:line="480" w:lineRule="auto"/>
        <w:rPr>
          <w:rFonts w:ascii="Times New Roman" w:eastAsia="Times New Roman" w:hAnsi="Times New Roman" w:cs="Times New Roman"/>
        </w:rPr>
      </w:pPr>
    </w:p>
    <w:p w14:paraId="763ED209" w14:textId="77777777" w:rsidR="00994D52" w:rsidRPr="00B25CDC" w:rsidRDefault="00994D52" w:rsidP="009055E7">
      <w:pPr>
        <w:pStyle w:val="Normal1"/>
        <w:spacing w:line="480" w:lineRule="auto"/>
        <w:rPr>
          <w:rFonts w:ascii="Times New Roman" w:eastAsia="Times New Roman" w:hAnsi="Times New Roman" w:cs="Times New Roman"/>
        </w:rPr>
      </w:pPr>
    </w:p>
    <w:p w14:paraId="18C7B053" w14:textId="278EBDA6" w:rsidR="00907045" w:rsidRPr="00B25CDC" w:rsidRDefault="00907045" w:rsidP="009055E7">
      <w:pPr>
        <w:pStyle w:val="Normal1"/>
        <w:widowControl w:val="0"/>
        <w:spacing w:line="480" w:lineRule="auto"/>
        <w:rPr>
          <w:rFonts w:ascii="Times New Roman" w:hAnsi="Times New Roman" w:cs="Times New Roman"/>
        </w:rPr>
      </w:pPr>
    </w:p>
    <w:p w14:paraId="6B62F934" w14:textId="77777777" w:rsidR="00BB2C4B" w:rsidRPr="00B25CDC" w:rsidRDefault="00BB2C4B" w:rsidP="009055E7">
      <w:pPr>
        <w:pStyle w:val="Normal1"/>
        <w:widowControl w:val="0"/>
        <w:spacing w:line="480" w:lineRule="auto"/>
        <w:rPr>
          <w:rFonts w:ascii="Times New Roman" w:hAnsi="Times New Roman" w:cs="Times New Roman"/>
        </w:rPr>
      </w:pPr>
    </w:p>
    <w:p w14:paraId="4EFF1FE0" w14:textId="77777777" w:rsidR="00BB2C4B" w:rsidRPr="00B25CDC" w:rsidRDefault="00BB2C4B" w:rsidP="009055E7">
      <w:pPr>
        <w:pStyle w:val="Normal1"/>
        <w:widowControl w:val="0"/>
        <w:spacing w:line="480" w:lineRule="auto"/>
        <w:rPr>
          <w:rFonts w:ascii="Times New Roman" w:hAnsi="Times New Roman" w:cs="Times New Roman"/>
        </w:rPr>
      </w:pPr>
    </w:p>
    <w:p w14:paraId="2C76A214" w14:textId="79E7A401" w:rsidR="00BB2C4B" w:rsidRPr="00B25CDC" w:rsidRDefault="00BB2C4B" w:rsidP="009055E7">
      <w:pPr>
        <w:pStyle w:val="Normal1"/>
        <w:widowControl w:val="0"/>
        <w:spacing w:line="480" w:lineRule="auto"/>
        <w:rPr>
          <w:rFonts w:ascii="Times New Roman" w:hAnsi="Times New Roman" w:cs="Times New Roman"/>
        </w:rPr>
      </w:pPr>
      <w:r w:rsidRPr="00B25CDC">
        <w:rPr>
          <w:rFonts w:ascii="Times New Roman" w:hAnsi="Times New Roman" w:cs="Times New Roman"/>
        </w:rPr>
        <w:t>List of Tables</w:t>
      </w:r>
    </w:p>
    <w:p w14:paraId="01A3D9D5" w14:textId="77777777" w:rsidR="00BB2C4B" w:rsidRPr="00B25CDC" w:rsidRDefault="00BB2C4B" w:rsidP="009055E7">
      <w:pPr>
        <w:pStyle w:val="Normal1"/>
        <w:widowControl w:val="0"/>
        <w:spacing w:line="480" w:lineRule="auto"/>
        <w:rPr>
          <w:rFonts w:ascii="Times New Roman" w:hAnsi="Times New Roman" w:cs="Times New Roman"/>
        </w:rPr>
      </w:pPr>
    </w:p>
    <w:p w14:paraId="3ED74B15" w14:textId="77777777" w:rsidR="00BB2C4B" w:rsidRPr="00B25CDC" w:rsidRDefault="00BB2C4B" w:rsidP="009055E7">
      <w:pPr>
        <w:pStyle w:val="Normal1"/>
        <w:widowControl w:val="0"/>
        <w:spacing w:line="480" w:lineRule="auto"/>
        <w:rPr>
          <w:rFonts w:ascii="Times New Roman" w:hAnsi="Times New Roman" w:cs="Times New Roman"/>
        </w:rPr>
      </w:pPr>
    </w:p>
    <w:p w14:paraId="64682E17" w14:textId="77777777" w:rsidR="00BB2C4B" w:rsidRPr="00B25CDC" w:rsidRDefault="00BB2C4B" w:rsidP="009055E7">
      <w:pPr>
        <w:pStyle w:val="Normal1"/>
        <w:spacing w:line="480" w:lineRule="auto"/>
        <w:rPr>
          <w:rFonts w:ascii="Times New Roman" w:hAnsi="Times New Roman" w:cs="Times New Roman"/>
        </w:rPr>
      </w:pPr>
    </w:p>
    <w:p w14:paraId="0BBD118F" w14:textId="77777777" w:rsidR="00BB2C4B" w:rsidRPr="00B25CDC" w:rsidRDefault="00BB2C4B" w:rsidP="009055E7">
      <w:pPr>
        <w:pStyle w:val="Normal1"/>
        <w:spacing w:line="480" w:lineRule="auto"/>
        <w:rPr>
          <w:rFonts w:ascii="Times New Roman" w:hAnsi="Times New Roman" w:cs="Times New Roman"/>
        </w:rPr>
      </w:pPr>
    </w:p>
    <w:p w14:paraId="6F574F52" w14:textId="77777777" w:rsidR="00BB2C4B" w:rsidRPr="00B25CDC" w:rsidRDefault="00BB2C4B" w:rsidP="009055E7">
      <w:pPr>
        <w:pStyle w:val="Normal1"/>
        <w:spacing w:line="480" w:lineRule="auto"/>
        <w:rPr>
          <w:rFonts w:ascii="Times New Roman" w:hAnsi="Times New Roman" w:cs="Times New Roman"/>
        </w:rPr>
      </w:pPr>
    </w:p>
    <w:p w14:paraId="038AFBB9" w14:textId="77777777" w:rsidR="00BB2C4B" w:rsidRPr="00B25CDC" w:rsidRDefault="00BB2C4B" w:rsidP="009055E7">
      <w:pPr>
        <w:pStyle w:val="Normal1"/>
        <w:spacing w:line="480" w:lineRule="auto"/>
        <w:rPr>
          <w:rFonts w:ascii="Times New Roman" w:hAnsi="Times New Roman" w:cs="Times New Roman"/>
        </w:rPr>
      </w:pPr>
    </w:p>
    <w:p w14:paraId="05E7904C" w14:textId="77777777" w:rsidR="00BB2C4B" w:rsidRPr="00B25CDC" w:rsidRDefault="00BB2C4B" w:rsidP="009055E7">
      <w:pPr>
        <w:pStyle w:val="Normal1"/>
        <w:spacing w:line="480" w:lineRule="auto"/>
        <w:rPr>
          <w:rFonts w:ascii="Times New Roman" w:hAnsi="Times New Roman" w:cs="Times New Roman"/>
        </w:rPr>
      </w:pPr>
    </w:p>
    <w:p w14:paraId="1F976DE8" w14:textId="77777777" w:rsidR="00BB2C4B" w:rsidRPr="00B25CDC" w:rsidRDefault="00BB2C4B" w:rsidP="009055E7">
      <w:pPr>
        <w:pStyle w:val="Normal1"/>
        <w:spacing w:line="480" w:lineRule="auto"/>
        <w:rPr>
          <w:rFonts w:ascii="Times New Roman" w:hAnsi="Times New Roman" w:cs="Times New Roman"/>
        </w:rPr>
      </w:pPr>
    </w:p>
    <w:p w14:paraId="0F601CE6" w14:textId="77777777" w:rsidR="00BB2C4B" w:rsidRPr="00B25CDC" w:rsidRDefault="00BB2C4B" w:rsidP="009055E7">
      <w:pPr>
        <w:pStyle w:val="Normal1"/>
        <w:spacing w:line="480" w:lineRule="auto"/>
        <w:rPr>
          <w:rFonts w:ascii="Times New Roman" w:hAnsi="Times New Roman" w:cs="Times New Roman"/>
        </w:rPr>
      </w:pPr>
    </w:p>
    <w:p w14:paraId="2E55E050" w14:textId="77777777" w:rsidR="00BB2C4B" w:rsidRPr="00B25CDC" w:rsidRDefault="00BB2C4B" w:rsidP="009055E7">
      <w:pPr>
        <w:pStyle w:val="Normal1"/>
        <w:spacing w:line="480" w:lineRule="auto"/>
        <w:rPr>
          <w:rFonts w:ascii="Times New Roman" w:hAnsi="Times New Roman" w:cs="Times New Roman"/>
        </w:rPr>
        <w:sectPr w:rsidR="00BB2C4B" w:rsidRPr="00B25CDC">
          <w:headerReference w:type="even" r:id="rId9"/>
          <w:headerReference w:type="default" r:id="rId10"/>
          <w:type w:val="continuous"/>
          <w:pgSz w:w="11900" w:h="16840"/>
          <w:pgMar w:top="1440" w:right="1800" w:bottom="1440" w:left="1800" w:header="720" w:footer="720" w:gutter="0"/>
          <w:cols w:space="720"/>
        </w:sectPr>
      </w:pPr>
    </w:p>
    <w:p w14:paraId="75415F32" w14:textId="67EDF17B" w:rsidR="00BB2C4B" w:rsidRPr="00B25CDC" w:rsidRDefault="00BB2C4B" w:rsidP="009055E7">
      <w:pPr>
        <w:pStyle w:val="Normal1"/>
        <w:spacing w:line="480" w:lineRule="auto"/>
        <w:rPr>
          <w:rFonts w:ascii="Times New Roman" w:hAnsi="Times New Roman" w:cs="Times New Roman"/>
        </w:rPr>
      </w:pPr>
    </w:p>
    <w:p w14:paraId="2816B892" w14:textId="61FEB871"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b/>
          <w:sz w:val="20"/>
          <w:szCs w:val="20"/>
        </w:rPr>
        <w:t>Table 1</w:t>
      </w:r>
      <w:r w:rsidR="00BB2C4B" w:rsidRPr="00414491">
        <w:rPr>
          <w:rFonts w:ascii="Times New Roman" w:hAnsi="Times New Roman" w:cs="Times New Roman"/>
          <w:b/>
          <w:sz w:val="20"/>
          <w:szCs w:val="20"/>
        </w:rPr>
        <w:t>.</w:t>
      </w:r>
      <w:r w:rsidRPr="00414491">
        <w:rPr>
          <w:rFonts w:ascii="Times New Roman" w:hAnsi="Times New Roman" w:cs="Times New Roman"/>
          <w:sz w:val="20"/>
          <w:szCs w:val="20"/>
        </w:rPr>
        <w:t xml:space="preserve"> Inter-correlations between individual tasks and composite scores</w:t>
      </w:r>
    </w:p>
    <w:tbl>
      <w:tblPr>
        <w:tblStyle w:val="a"/>
        <w:tblW w:w="5000" w:type="pct"/>
        <w:tblBorders>
          <w:top w:val="single" w:sz="4" w:space="0" w:color="000000"/>
          <w:bottom w:val="single" w:sz="4" w:space="0" w:color="000000"/>
        </w:tblBorders>
        <w:tblLook w:val="0400" w:firstRow="0" w:lastRow="0" w:firstColumn="0" w:lastColumn="0" w:noHBand="0" w:noVBand="1"/>
      </w:tblPr>
      <w:tblGrid>
        <w:gridCol w:w="6301"/>
        <w:gridCol w:w="4552"/>
        <w:gridCol w:w="3337"/>
      </w:tblGrid>
      <w:tr w:rsidR="0050113E" w:rsidRPr="00414491" w14:paraId="3C7CA6D8" w14:textId="77777777" w:rsidTr="00BB2C4B">
        <w:tc>
          <w:tcPr>
            <w:tcW w:w="2220" w:type="pct"/>
            <w:tcBorders>
              <w:top w:val="single" w:sz="4" w:space="0" w:color="000000"/>
              <w:bottom w:val="single" w:sz="4" w:space="0" w:color="000000"/>
            </w:tcBorders>
          </w:tcPr>
          <w:p w14:paraId="0AB38EC3"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Variable</w:t>
            </w:r>
          </w:p>
        </w:tc>
        <w:tc>
          <w:tcPr>
            <w:tcW w:w="1604" w:type="pct"/>
            <w:tcBorders>
              <w:top w:val="single" w:sz="4" w:space="0" w:color="000000"/>
              <w:bottom w:val="single" w:sz="4" w:space="0" w:color="000000"/>
            </w:tcBorders>
          </w:tcPr>
          <w:p w14:paraId="25787A86" w14:textId="77777777" w:rsidR="0050113E" w:rsidRPr="00414491" w:rsidRDefault="0050113E" w:rsidP="009055E7">
            <w:pPr>
              <w:pStyle w:val="Normal1"/>
              <w:spacing w:line="480" w:lineRule="auto"/>
              <w:rPr>
                <w:rFonts w:ascii="Times New Roman" w:hAnsi="Times New Roman" w:cs="Times New Roman"/>
                <w:sz w:val="20"/>
                <w:szCs w:val="20"/>
              </w:rPr>
            </w:pPr>
          </w:p>
        </w:tc>
        <w:tc>
          <w:tcPr>
            <w:tcW w:w="1176" w:type="pct"/>
            <w:tcBorders>
              <w:top w:val="single" w:sz="4" w:space="0" w:color="000000"/>
              <w:bottom w:val="single" w:sz="4" w:space="0" w:color="000000"/>
            </w:tcBorders>
          </w:tcPr>
          <w:p w14:paraId="1A013C8D"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General EF</w:t>
            </w:r>
          </w:p>
        </w:tc>
      </w:tr>
      <w:tr w:rsidR="0050113E" w:rsidRPr="00414491" w14:paraId="7E208217" w14:textId="77777777" w:rsidTr="00BB2C4B">
        <w:tc>
          <w:tcPr>
            <w:tcW w:w="2220" w:type="pct"/>
            <w:tcBorders>
              <w:top w:val="single" w:sz="4" w:space="0" w:color="000000"/>
            </w:tcBorders>
          </w:tcPr>
          <w:p w14:paraId="15197A19" w14:textId="77777777" w:rsidR="0050113E" w:rsidRPr="00414491" w:rsidRDefault="0050113E" w:rsidP="009055E7">
            <w:pPr>
              <w:pStyle w:val="Normal1"/>
              <w:spacing w:line="480" w:lineRule="auto"/>
              <w:rPr>
                <w:rFonts w:ascii="Times New Roman" w:hAnsi="Times New Roman" w:cs="Times New Roman"/>
                <w:sz w:val="20"/>
                <w:szCs w:val="20"/>
              </w:rPr>
            </w:pPr>
          </w:p>
        </w:tc>
        <w:tc>
          <w:tcPr>
            <w:tcW w:w="1604" w:type="pct"/>
            <w:tcBorders>
              <w:top w:val="single" w:sz="4" w:space="0" w:color="000000"/>
            </w:tcBorders>
          </w:tcPr>
          <w:p w14:paraId="0D6DCB7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Attention Control</w:t>
            </w:r>
          </w:p>
        </w:tc>
        <w:tc>
          <w:tcPr>
            <w:tcW w:w="1176" w:type="pct"/>
            <w:tcBorders>
              <w:top w:val="single" w:sz="4" w:space="0" w:color="000000"/>
            </w:tcBorders>
          </w:tcPr>
          <w:p w14:paraId="4822E7B9"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.717**</w:t>
            </w:r>
          </w:p>
        </w:tc>
      </w:tr>
      <w:tr w:rsidR="0050113E" w:rsidRPr="00414491" w14:paraId="78FF786B" w14:textId="77777777" w:rsidTr="00BB2C4B">
        <w:tc>
          <w:tcPr>
            <w:tcW w:w="2220" w:type="pct"/>
          </w:tcPr>
          <w:p w14:paraId="402B9D0C"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NIH Flanker</w:t>
            </w:r>
          </w:p>
        </w:tc>
        <w:tc>
          <w:tcPr>
            <w:tcW w:w="1604" w:type="pct"/>
          </w:tcPr>
          <w:p w14:paraId="6434B66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-.571**</w:t>
            </w:r>
          </w:p>
        </w:tc>
        <w:tc>
          <w:tcPr>
            <w:tcW w:w="1176" w:type="pct"/>
          </w:tcPr>
          <w:p w14:paraId="5545FCC8"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-.286</w:t>
            </w:r>
          </w:p>
        </w:tc>
      </w:tr>
      <w:tr w:rsidR="0050113E" w:rsidRPr="00414491" w14:paraId="149B82ED" w14:textId="77777777" w:rsidTr="00BB2C4B">
        <w:tc>
          <w:tcPr>
            <w:tcW w:w="2220" w:type="pct"/>
          </w:tcPr>
          <w:p w14:paraId="7BBB930F" w14:textId="2C58A696" w:rsidR="0050113E" w:rsidRPr="00414491" w:rsidRDefault="00543E5D"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DDTP Omissions</w:t>
            </w:r>
          </w:p>
        </w:tc>
        <w:tc>
          <w:tcPr>
            <w:tcW w:w="1604" w:type="pct"/>
          </w:tcPr>
          <w:p w14:paraId="66059FC2"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.204</w:t>
            </w:r>
          </w:p>
        </w:tc>
        <w:tc>
          <w:tcPr>
            <w:tcW w:w="1176" w:type="pct"/>
          </w:tcPr>
          <w:p w14:paraId="00CEB251"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-.174</w:t>
            </w:r>
          </w:p>
        </w:tc>
      </w:tr>
      <w:tr w:rsidR="0050113E" w:rsidRPr="00414491" w14:paraId="0EB4B178" w14:textId="77777777" w:rsidTr="00BB2C4B">
        <w:tc>
          <w:tcPr>
            <w:tcW w:w="2220" w:type="pct"/>
          </w:tcPr>
          <w:p w14:paraId="2CFA8C1A" w14:textId="59840C31"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DDTP Comm</w:t>
            </w:r>
            <w:r w:rsidR="00543E5D" w:rsidRPr="00414491">
              <w:rPr>
                <w:rFonts w:ascii="Times New Roman" w:hAnsi="Times New Roman" w:cs="Times New Roman"/>
                <w:sz w:val="20"/>
                <w:szCs w:val="20"/>
              </w:rPr>
              <w:t>issions</w:t>
            </w:r>
          </w:p>
        </w:tc>
        <w:tc>
          <w:tcPr>
            <w:tcW w:w="1604" w:type="pct"/>
          </w:tcPr>
          <w:p w14:paraId="22DD83CC"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.507*</w:t>
            </w:r>
          </w:p>
        </w:tc>
        <w:tc>
          <w:tcPr>
            <w:tcW w:w="1176" w:type="pct"/>
          </w:tcPr>
          <w:p w14:paraId="2715E9BD"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.612**</w:t>
            </w:r>
          </w:p>
        </w:tc>
      </w:tr>
      <w:tr w:rsidR="0050113E" w:rsidRPr="00414491" w14:paraId="40A4C204" w14:textId="77777777" w:rsidTr="00BB2C4B">
        <w:tc>
          <w:tcPr>
            <w:tcW w:w="2220" w:type="pct"/>
          </w:tcPr>
          <w:p w14:paraId="4509147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BRIEF-P Inhibit</w:t>
            </w:r>
          </w:p>
        </w:tc>
        <w:tc>
          <w:tcPr>
            <w:tcW w:w="1604" w:type="pct"/>
          </w:tcPr>
          <w:p w14:paraId="0862B61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.625**</w:t>
            </w:r>
          </w:p>
        </w:tc>
        <w:tc>
          <w:tcPr>
            <w:tcW w:w="1176" w:type="pct"/>
          </w:tcPr>
          <w:p w14:paraId="4DF16461"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.631**</w:t>
            </w:r>
          </w:p>
        </w:tc>
      </w:tr>
      <w:tr w:rsidR="0050113E" w:rsidRPr="00414491" w14:paraId="40B1A5E6" w14:textId="77777777" w:rsidTr="00BB2C4B">
        <w:tc>
          <w:tcPr>
            <w:tcW w:w="2220" w:type="pct"/>
          </w:tcPr>
          <w:p w14:paraId="0BB3F90F" w14:textId="77777777" w:rsidR="0050113E" w:rsidRPr="00414491" w:rsidRDefault="0050113E" w:rsidP="009055E7">
            <w:pPr>
              <w:pStyle w:val="Normal1"/>
              <w:spacing w:line="480" w:lineRule="auto"/>
              <w:rPr>
                <w:rFonts w:ascii="Times New Roman" w:hAnsi="Times New Roman" w:cs="Times New Roman"/>
                <w:sz w:val="20"/>
                <w:szCs w:val="20"/>
              </w:rPr>
            </w:pPr>
          </w:p>
        </w:tc>
        <w:tc>
          <w:tcPr>
            <w:tcW w:w="1604" w:type="pct"/>
          </w:tcPr>
          <w:p w14:paraId="1266739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Information Processing</w:t>
            </w:r>
          </w:p>
        </w:tc>
        <w:tc>
          <w:tcPr>
            <w:tcW w:w="1176" w:type="pct"/>
          </w:tcPr>
          <w:p w14:paraId="7F6E2C97"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.704**</w:t>
            </w:r>
          </w:p>
        </w:tc>
      </w:tr>
      <w:tr w:rsidR="0050113E" w:rsidRPr="00414491" w14:paraId="0A5626B1" w14:textId="77777777" w:rsidTr="00BB2C4B">
        <w:tc>
          <w:tcPr>
            <w:tcW w:w="2220" w:type="pct"/>
          </w:tcPr>
          <w:p w14:paraId="7A364AE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NIH pattern comparison</w:t>
            </w:r>
          </w:p>
        </w:tc>
        <w:tc>
          <w:tcPr>
            <w:tcW w:w="1604" w:type="pct"/>
          </w:tcPr>
          <w:p w14:paraId="0FE59FA0"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-.654**</w:t>
            </w:r>
          </w:p>
        </w:tc>
        <w:tc>
          <w:tcPr>
            <w:tcW w:w="1176" w:type="pct"/>
          </w:tcPr>
          <w:p w14:paraId="772966B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-.432*</w:t>
            </w:r>
          </w:p>
        </w:tc>
      </w:tr>
      <w:tr w:rsidR="0050113E" w:rsidRPr="00414491" w14:paraId="71F46C54" w14:textId="77777777" w:rsidTr="00BB2C4B">
        <w:tc>
          <w:tcPr>
            <w:tcW w:w="2220" w:type="pct"/>
          </w:tcPr>
          <w:p w14:paraId="26170E5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DDTP time to complete</w:t>
            </w:r>
          </w:p>
        </w:tc>
        <w:tc>
          <w:tcPr>
            <w:tcW w:w="1604" w:type="pct"/>
          </w:tcPr>
          <w:p w14:paraId="5D8F239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.750**</w:t>
            </w:r>
          </w:p>
        </w:tc>
        <w:tc>
          <w:tcPr>
            <w:tcW w:w="1176" w:type="pct"/>
          </w:tcPr>
          <w:p w14:paraId="5754F97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.474*</w:t>
            </w:r>
          </w:p>
        </w:tc>
      </w:tr>
      <w:tr w:rsidR="0050113E" w:rsidRPr="00414491" w14:paraId="136414DB" w14:textId="77777777" w:rsidTr="00BB2C4B">
        <w:tc>
          <w:tcPr>
            <w:tcW w:w="2220" w:type="pct"/>
          </w:tcPr>
          <w:p w14:paraId="48ECC1A2"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Total Time</w:t>
            </w:r>
          </w:p>
        </w:tc>
        <w:tc>
          <w:tcPr>
            <w:tcW w:w="1604" w:type="pct"/>
          </w:tcPr>
          <w:p w14:paraId="3DCD4C1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.777**</w:t>
            </w:r>
          </w:p>
        </w:tc>
        <w:tc>
          <w:tcPr>
            <w:tcW w:w="1176" w:type="pct"/>
          </w:tcPr>
          <w:p w14:paraId="07EC682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.621**</w:t>
            </w:r>
          </w:p>
        </w:tc>
      </w:tr>
      <w:tr w:rsidR="0050113E" w:rsidRPr="00414491" w14:paraId="5F8307A6" w14:textId="77777777" w:rsidTr="00BB2C4B">
        <w:tc>
          <w:tcPr>
            <w:tcW w:w="2220" w:type="pct"/>
          </w:tcPr>
          <w:p w14:paraId="0180DEFE" w14:textId="77777777" w:rsidR="0050113E" w:rsidRPr="00414491" w:rsidRDefault="0050113E" w:rsidP="009055E7">
            <w:pPr>
              <w:pStyle w:val="Normal1"/>
              <w:spacing w:line="480" w:lineRule="auto"/>
              <w:rPr>
                <w:rFonts w:ascii="Times New Roman" w:hAnsi="Times New Roman" w:cs="Times New Roman"/>
                <w:sz w:val="20"/>
                <w:szCs w:val="20"/>
              </w:rPr>
            </w:pPr>
          </w:p>
        </w:tc>
        <w:tc>
          <w:tcPr>
            <w:tcW w:w="1604" w:type="pct"/>
          </w:tcPr>
          <w:p w14:paraId="47F76A0C"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Cognitive Flexibility</w:t>
            </w:r>
          </w:p>
        </w:tc>
        <w:tc>
          <w:tcPr>
            <w:tcW w:w="1176" w:type="pct"/>
          </w:tcPr>
          <w:p w14:paraId="79AC3BE7"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.633**</w:t>
            </w:r>
          </w:p>
        </w:tc>
      </w:tr>
      <w:tr w:rsidR="0050113E" w:rsidRPr="00414491" w14:paraId="12B4B47A" w14:textId="77777777" w:rsidTr="00BB2C4B">
        <w:tc>
          <w:tcPr>
            <w:tcW w:w="2220" w:type="pct"/>
          </w:tcPr>
          <w:p w14:paraId="40C95986"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EF scale for Early Childhood</w:t>
            </w:r>
          </w:p>
        </w:tc>
        <w:tc>
          <w:tcPr>
            <w:tcW w:w="1604" w:type="pct"/>
          </w:tcPr>
          <w:p w14:paraId="077C4AF1"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-.386</w:t>
            </w:r>
          </w:p>
        </w:tc>
        <w:tc>
          <w:tcPr>
            <w:tcW w:w="1176" w:type="pct"/>
          </w:tcPr>
          <w:p w14:paraId="4653AA2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-.539**</w:t>
            </w:r>
          </w:p>
        </w:tc>
      </w:tr>
      <w:tr w:rsidR="0050113E" w:rsidRPr="00414491" w14:paraId="06F0FF9B" w14:textId="77777777" w:rsidTr="00BB2C4B">
        <w:tc>
          <w:tcPr>
            <w:tcW w:w="2220" w:type="pct"/>
          </w:tcPr>
          <w:p w14:paraId="397C7946"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Working Memory Consecutive Score</w:t>
            </w:r>
          </w:p>
        </w:tc>
        <w:tc>
          <w:tcPr>
            <w:tcW w:w="1604" w:type="pct"/>
          </w:tcPr>
          <w:p w14:paraId="77453AC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-.442*</w:t>
            </w:r>
          </w:p>
        </w:tc>
        <w:tc>
          <w:tcPr>
            <w:tcW w:w="1176" w:type="pct"/>
          </w:tcPr>
          <w:p w14:paraId="35EE02DF"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-.409*</w:t>
            </w:r>
          </w:p>
        </w:tc>
      </w:tr>
      <w:tr w:rsidR="0050113E" w:rsidRPr="00414491" w14:paraId="3C267E5D" w14:textId="77777777" w:rsidTr="00BB2C4B">
        <w:tc>
          <w:tcPr>
            <w:tcW w:w="2220" w:type="pct"/>
          </w:tcPr>
          <w:p w14:paraId="668A8192"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learning score</w:t>
            </w:r>
          </w:p>
        </w:tc>
        <w:tc>
          <w:tcPr>
            <w:tcW w:w="1604" w:type="pct"/>
          </w:tcPr>
          <w:p w14:paraId="6A99BAF1"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-.680**</w:t>
            </w:r>
          </w:p>
        </w:tc>
        <w:tc>
          <w:tcPr>
            <w:tcW w:w="1176" w:type="pct"/>
          </w:tcPr>
          <w:p w14:paraId="26A5A7E3"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-.238</w:t>
            </w:r>
          </w:p>
        </w:tc>
      </w:tr>
      <w:tr w:rsidR="0050113E" w:rsidRPr="00414491" w14:paraId="160DF582" w14:textId="77777777" w:rsidTr="00BB2C4B">
        <w:tc>
          <w:tcPr>
            <w:tcW w:w="2220" w:type="pct"/>
          </w:tcPr>
          <w:p w14:paraId="2BCA99E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BRIEF Shift</w:t>
            </w:r>
          </w:p>
        </w:tc>
        <w:tc>
          <w:tcPr>
            <w:tcW w:w="1604" w:type="pct"/>
          </w:tcPr>
          <w:p w14:paraId="167E8D1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.693**</w:t>
            </w:r>
          </w:p>
        </w:tc>
        <w:tc>
          <w:tcPr>
            <w:tcW w:w="1176" w:type="pct"/>
          </w:tcPr>
          <w:p w14:paraId="0FF71C86"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.246</w:t>
            </w:r>
          </w:p>
        </w:tc>
      </w:tr>
      <w:tr w:rsidR="0050113E" w:rsidRPr="00414491" w14:paraId="0F43E000" w14:textId="77777777" w:rsidTr="00BB2C4B">
        <w:tc>
          <w:tcPr>
            <w:tcW w:w="2220" w:type="pct"/>
          </w:tcPr>
          <w:p w14:paraId="309031E0"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lastRenderedPageBreak/>
              <w:t>BRIEF Working Memory</w:t>
            </w:r>
          </w:p>
        </w:tc>
        <w:tc>
          <w:tcPr>
            <w:tcW w:w="1604" w:type="pct"/>
          </w:tcPr>
          <w:p w14:paraId="26D63A50"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.746**</w:t>
            </w:r>
          </w:p>
        </w:tc>
        <w:tc>
          <w:tcPr>
            <w:tcW w:w="1176" w:type="pct"/>
          </w:tcPr>
          <w:p w14:paraId="0387E409"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.444*</w:t>
            </w:r>
          </w:p>
        </w:tc>
      </w:tr>
      <w:tr w:rsidR="0050113E" w:rsidRPr="00414491" w14:paraId="034339F2" w14:textId="77777777" w:rsidTr="00BB2C4B">
        <w:tc>
          <w:tcPr>
            <w:tcW w:w="2220" w:type="pct"/>
          </w:tcPr>
          <w:p w14:paraId="39F5125A" w14:textId="77777777" w:rsidR="0050113E" w:rsidRPr="00414491" w:rsidRDefault="0050113E" w:rsidP="009055E7">
            <w:pPr>
              <w:pStyle w:val="Normal1"/>
              <w:spacing w:line="480" w:lineRule="auto"/>
              <w:rPr>
                <w:rFonts w:ascii="Times New Roman" w:hAnsi="Times New Roman" w:cs="Times New Roman"/>
                <w:sz w:val="20"/>
                <w:szCs w:val="20"/>
              </w:rPr>
            </w:pPr>
          </w:p>
        </w:tc>
        <w:tc>
          <w:tcPr>
            <w:tcW w:w="1604" w:type="pct"/>
          </w:tcPr>
          <w:p w14:paraId="09CDE2F0"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Goal Setting</w:t>
            </w:r>
          </w:p>
        </w:tc>
        <w:tc>
          <w:tcPr>
            <w:tcW w:w="1176" w:type="pct"/>
          </w:tcPr>
          <w:p w14:paraId="3A87B54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.903**</w:t>
            </w:r>
          </w:p>
        </w:tc>
      </w:tr>
      <w:tr w:rsidR="0050113E" w:rsidRPr="00414491" w14:paraId="2094C2F1" w14:textId="77777777" w:rsidTr="00BB2C4B">
        <w:tc>
          <w:tcPr>
            <w:tcW w:w="2220" w:type="pct"/>
          </w:tcPr>
          <w:p w14:paraId="4512ACC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Initiation</w:t>
            </w:r>
          </w:p>
        </w:tc>
        <w:tc>
          <w:tcPr>
            <w:tcW w:w="1604" w:type="pct"/>
          </w:tcPr>
          <w:p w14:paraId="787AA95A"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.657**</w:t>
            </w:r>
          </w:p>
        </w:tc>
        <w:tc>
          <w:tcPr>
            <w:tcW w:w="1176" w:type="pct"/>
          </w:tcPr>
          <w:p w14:paraId="14BFE3D9"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.626**</w:t>
            </w:r>
          </w:p>
        </w:tc>
      </w:tr>
      <w:tr w:rsidR="0050113E" w:rsidRPr="00414491" w14:paraId="4E3CA1DF" w14:textId="77777777" w:rsidTr="00BB2C4B">
        <w:tc>
          <w:tcPr>
            <w:tcW w:w="2220" w:type="pct"/>
          </w:tcPr>
          <w:p w14:paraId="0607597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metacognition</w:t>
            </w:r>
          </w:p>
        </w:tc>
        <w:tc>
          <w:tcPr>
            <w:tcW w:w="1604" w:type="pct"/>
          </w:tcPr>
          <w:p w14:paraId="6300E441"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.856**</w:t>
            </w:r>
          </w:p>
        </w:tc>
        <w:tc>
          <w:tcPr>
            <w:tcW w:w="1176" w:type="pct"/>
          </w:tcPr>
          <w:p w14:paraId="34417545"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.655**</w:t>
            </w:r>
          </w:p>
        </w:tc>
      </w:tr>
      <w:tr w:rsidR="0050113E" w:rsidRPr="00414491" w14:paraId="5201DC23" w14:textId="77777777" w:rsidTr="00BB2C4B">
        <w:tc>
          <w:tcPr>
            <w:tcW w:w="2220" w:type="pct"/>
          </w:tcPr>
          <w:p w14:paraId="071ABEA2"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Completion</w:t>
            </w:r>
          </w:p>
        </w:tc>
        <w:tc>
          <w:tcPr>
            <w:tcW w:w="1604" w:type="pct"/>
          </w:tcPr>
          <w:p w14:paraId="280FFF6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.765**</w:t>
            </w:r>
          </w:p>
        </w:tc>
        <w:tc>
          <w:tcPr>
            <w:tcW w:w="1176" w:type="pct"/>
          </w:tcPr>
          <w:p w14:paraId="08C6E9BE"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.651**</w:t>
            </w:r>
          </w:p>
        </w:tc>
      </w:tr>
      <w:tr w:rsidR="0050113E" w:rsidRPr="00414491" w14:paraId="6C524E98" w14:textId="77777777" w:rsidTr="00BB2C4B">
        <w:tc>
          <w:tcPr>
            <w:tcW w:w="2220" w:type="pct"/>
          </w:tcPr>
          <w:p w14:paraId="2C671ACF" w14:textId="68A4275D"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BRIEF-Plan/</w:t>
            </w:r>
            <w:r w:rsidR="005129B9" w:rsidRPr="00414491">
              <w:rPr>
                <w:rFonts w:ascii="Times New Roman" w:hAnsi="Times New Roman" w:cs="Times New Roman"/>
                <w:sz w:val="20"/>
                <w:szCs w:val="20"/>
              </w:rPr>
              <w:t>organize</w:t>
            </w:r>
          </w:p>
        </w:tc>
        <w:tc>
          <w:tcPr>
            <w:tcW w:w="1604" w:type="pct"/>
          </w:tcPr>
          <w:p w14:paraId="0A7C46DA"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.213</w:t>
            </w:r>
          </w:p>
        </w:tc>
        <w:tc>
          <w:tcPr>
            <w:tcW w:w="1176" w:type="pct"/>
          </w:tcPr>
          <w:p w14:paraId="5CB6CFE4"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.320</w:t>
            </w:r>
          </w:p>
        </w:tc>
      </w:tr>
    </w:tbl>
    <w:p w14:paraId="2C9E0539" w14:textId="4D406DFE" w:rsidR="0050113E" w:rsidRPr="00414491" w:rsidRDefault="0008610D" w:rsidP="00C35EC3">
      <w:pPr>
        <w:pStyle w:val="Normal1"/>
        <w:spacing w:line="480" w:lineRule="auto"/>
        <w:rPr>
          <w:rFonts w:ascii="Times New Roman" w:hAnsi="Times New Roman" w:cs="Times New Roman"/>
          <w:sz w:val="20"/>
          <w:szCs w:val="20"/>
        </w:rPr>
      </w:pPr>
      <w:r>
        <w:rPr>
          <w:rFonts w:ascii="Times New Roman" w:hAnsi="Times New Roman" w:cs="Times New Roman"/>
          <w:sz w:val="20"/>
          <w:szCs w:val="20"/>
        </w:rPr>
        <w:t xml:space="preserve">*not significant after Bonferroni correction </w:t>
      </w:r>
      <w:r w:rsidR="00C35EC3">
        <w:rPr>
          <w:rFonts w:ascii="Times New Roman" w:hAnsi="Times New Roman" w:cs="Times New Roman"/>
          <w:sz w:val="20"/>
          <w:szCs w:val="20"/>
        </w:rPr>
        <w:t>**</w:t>
      </w:r>
      <w:r>
        <w:rPr>
          <w:rFonts w:ascii="Times New Roman" w:hAnsi="Times New Roman" w:cs="Times New Roman"/>
          <w:sz w:val="20"/>
          <w:szCs w:val="20"/>
        </w:rPr>
        <w:t xml:space="preserve">remains significant after Bonferroni correction </w:t>
      </w:r>
    </w:p>
    <w:p w14:paraId="4AC2D9C3" w14:textId="77777777" w:rsidR="0050113E" w:rsidRPr="00414491" w:rsidRDefault="0050113E"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b/>
          <w:sz w:val="20"/>
          <w:szCs w:val="20"/>
        </w:rPr>
        <w:t>Table 2.</w:t>
      </w:r>
      <w:r w:rsidRPr="00414491">
        <w:rPr>
          <w:rFonts w:ascii="Times New Roman" w:hAnsi="Times New Roman" w:cs="Times New Roman"/>
          <w:sz w:val="20"/>
          <w:szCs w:val="20"/>
        </w:rPr>
        <w:t xml:space="preserve"> Summary of Patient Characteristics and Neuropsychological Functioning</w:t>
      </w:r>
    </w:p>
    <w:p w14:paraId="3028F77D" w14:textId="77777777" w:rsidR="0050113E" w:rsidRPr="00414491" w:rsidRDefault="0050113E" w:rsidP="009055E7">
      <w:pPr>
        <w:pStyle w:val="Normal1"/>
        <w:spacing w:line="480" w:lineRule="auto"/>
        <w:rPr>
          <w:rFonts w:ascii="Times New Roman" w:hAnsi="Times New Roman" w:cs="Times New Roman"/>
          <w:sz w:val="20"/>
          <w:szCs w:val="20"/>
        </w:rPr>
      </w:pPr>
    </w:p>
    <w:tbl>
      <w:tblPr>
        <w:tblStyle w:val="a0"/>
        <w:tblW w:w="3191" w:type="pct"/>
        <w:tblBorders>
          <w:top w:val="single" w:sz="4" w:space="0" w:color="000000"/>
          <w:bottom w:val="single" w:sz="4" w:space="0" w:color="000000"/>
        </w:tblBorders>
        <w:tblLook w:val="0400" w:firstRow="0" w:lastRow="0" w:firstColumn="0" w:lastColumn="0" w:noHBand="0" w:noVBand="1"/>
      </w:tblPr>
      <w:tblGrid>
        <w:gridCol w:w="5084"/>
        <w:gridCol w:w="1404"/>
        <w:gridCol w:w="2568"/>
      </w:tblGrid>
      <w:tr w:rsidR="00847BD2" w:rsidRPr="00414491" w14:paraId="01D5D2DF" w14:textId="77777777" w:rsidTr="00847BD2">
        <w:tc>
          <w:tcPr>
            <w:tcW w:w="2807" w:type="pct"/>
            <w:tcBorders>
              <w:top w:val="single" w:sz="4" w:space="0" w:color="000000"/>
              <w:bottom w:val="single" w:sz="4" w:space="0" w:color="000000"/>
            </w:tcBorders>
          </w:tcPr>
          <w:p w14:paraId="2EAB5499"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Variable</w:t>
            </w:r>
          </w:p>
        </w:tc>
        <w:tc>
          <w:tcPr>
            <w:tcW w:w="775" w:type="pct"/>
            <w:tcBorders>
              <w:top w:val="single" w:sz="4" w:space="0" w:color="000000"/>
              <w:bottom w:val="single" w:sz="4" w:space="0" w:color="000000"/>
            </w:tcBorders>
          </w:tcPr>
          <w:p w14:paraId="7DD9316B"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 xml:space="preserve">Mean </w:t>
            </w:r>
          </w:p>
        </w:tc>
        <w:tc>
          <w:tcPr>
            <w:tcW w:w="1418" w:type="pct"/>
            <w:tcBorders>
              <w:top w:val="single" w:sz="4" w:space="0" w:color="000000"/>
              <w:bottom w:val="single" w:sz="4" w:space="0" w:color="000000"/>
            </w:tcBorders>
          </w:tcPr>
          <w:p w14:paraId="7A41F8A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SD</w:t>
            </w:r>
          </w:p>
        </w:tc>
      </w:tr>
      <w:tr w:rsidR="00847BD2" w:rsidRPr="00414491" w14:paraId="1D09B47E" w14:textId="77777777" w:rsidTr="00847BD2">
        <w:tc>
          <w:tcPr>
            <w:tcW w:w="2807" w:type="pct"/>
          </w:tcPr>
          <w:p w14:paraId="03077767"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FSIQ</w:t>
            </w:r>
          </w:p>
        </w:tc>
        <w:tc>
          <w:tcPr>
            <w:tcW w:w="775" w:type="pct"/>
          </w:tcPr>
          <w:p w14:paraId="507C5B59"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98.6</w:t>
            </w:r>
          </w:p>
        </w:tc>
        <w:tc>
          <w:tcPr>
            <w:tcW w:w="1418" w:type="pct"/>
          </w:tcPr>
          <w:p w14:paraId="3DBF90A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11.4</w:t>
            </w:r>
          </w:p>
        </w:tc>
      </w:tr>
      <w:tr w:rsidR="00847BD2" w:rsidRPr="00414491" w14:paraId="3BC65858" w14:textId="77777777" w:rsidTr="00847BD2">
        <w:tc>
          <w:tcPr>
            <w:tcW w:w="2807" w:type="pct"/>
          </w:tcPr>
          <w:p w14:paraId="185E1520"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CBFV</w:t>
            </w:r>
          </w:p>
        </w:tc>
        <w:tc>
          <w:tcPr>
            <w:tcW w:w="775" w:type="pct"/>
          </w:tcPr>
          <w:p w14:paraId="6C5D2DC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157.1</w:t>
            </w:r>
          </w:p>
        </w:tc>
        <w:tc>
          <w:tcPr>
            <w:tcW w:w="1418" w:type="pct"/>
          </w:tcPr>
          <w:p w14:paraId="7561A55A"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26.0</w:t>
            </w:r>
          </w:p>
        </w:tc>
      </w:tr>
      <w:tr w:rsidR="00847BD2" w:rsidRPr="00414491" w14:paraId="77CFA96B" w14:textId="77777777" w:rsidTr="00847BD2">
        <w:tc>
          <w:tcPr>
            <w:tcW w:w="2807" w:type="pct"/>
          </w:tcPr>
          <w:p w14:paraId="4337E928"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SpO2</w:t>
            </w:r>
          </w:p>
        </w:tc>
        <w:tc>
          <w:tcPr>
            <w:tcW w:w="775" w:type="pct"/>
          </w:tcPr>
          <w:p w14:paraId="52F87E6B"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97.1</w:t>
            </w:r>
          </w:p>
        </w:tc>
        <w:tc>
          <w:tcPr>
            <w:tcW w:w="1418" w:type="pct"/>
          </w:tcPr>
          <w:p w14:paraId="5C38E9EE"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1.2</w:t>
            </w:r>
          </w:p>
        </w:tc>
      </w:tr>
      <w:tr w:rsidR="00847BD2" w:rsidRPr="00414491" w14:paraId="45131217" w14:textId="77777777" w:rsidTr="00847BD2">
        <w:tc>
          <w:tcPr>
            <w:tcW w:w="2807" w:type="pct"/>
          </w:tcPr>
          <w:p w14:paraId="74A372A4" w14:textId="013BEAEC"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Hemoglobin</w:t>
            </w:r>
          </w:p>
        </w:tc>
        <w:tc>
          <w:tcPr>
            <w:tcW w:w="775" w:type="pct"/>
          </w:tcPr>
          <w:p w14:paraId="3D71F8B0"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8.9</w:t>
            </w:r>
          </w:p>
        </w:tc>
        <w:tc>
          <w:tcPr>
            <w:tcW w:w="1418" w:type="pct"/>
          </w:tcPr>
          <w:p w14:paraId="32383636"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1.7</w:t>
            </w:r>
          </w:p>
        </w:tc>
      </w:tr>
      <w:tr w:rsidR="00847BD2" w:rsidRPr="00414491" w14:paraId="254161ED" w14:textId="77777777" w:rsidTr="00847BD2">
        <w:tc>
          <w:tcPr>
            <w:tcW w:w="2807" w:type="pct"/>
          </w:tcPr>
          <w:p w14:paraId="07A9D8E5" w14:textId="4DCD3ED8"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End-tidal pCO</w:t>
            </w:r>
            <w:r w:rsidRPr="00414491">
              <w:rPr>
                <w:rFonts w:ascii="Times New Roman" w:hAnsi="Times New Roman" w:cs="Times New Roman"/>
                <w:sz w:val="20"/>
                <w:szCs w:val="20"/>
                <w:vertAlign w:val="subscript"/>
              </w:rPr>
              <w:t>2</w:t>
            </w:r>
            <w:r w:rsidR="00FB390B">
              <w:rPr>
                <w:rFonts w:ascii="Times New Roman" w:hAnsi="Times New Roman" w:cs="Times New Roman"/>
                <w:sz w:val="20"/>
                <w:szCs w:val="20"/>
                <w:vertAlign w:val="subscript"/>
              </w:rPr>
              <w:t xml:space="preserve">   *</w:t>
            </w:r>
          </w:p>
        </w:tc>
        <w:tc>
          <w:tcPr>
            <w:tcW w:w="775" w:type="pct"/>
          </w:tcPr>
          <w:p w14:paraId="19F2892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37.2</w:t>
            </w:r>
          </w:p>
        </w:tc>
        <w:tc>
          <w:tcPr>
            <w:tcW w:w="1418" w:type="pct"/>
          </w:tcPr>
          <w:p w14:paraId="05C6C1E1"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4.0</w:t>
            </w:r>
          </w:p>
        </w:tc>
      </w:tr>
      <w:tr w:rsidR="00847BD2" w:rsidRPr="00414491" w14:paraId="027B8DBF" w14:textId="77777777" w:rsidTr="00EF453F">
        <w:trPr>
          <w:trHeight w:val="506"/>
        </w:trPr>
        <w:tc>
          <w:tcPr>
            <w:tcW w:w="2807" w:type="pct"/>
          </w:tcPr>
          <w:p w14:paraId="585698B0"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No. hospital admissions in the previous year</w:t>
            </w:r>
          </w:p>
        </w:tc>
        <w:tc>
          <w:tcPr>
            <w:tcW w:w="775" w:type="pct"/>
          </w:tcPr>
          <w:p w14:paraId="0D2C7EBE"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w:t>
            </w:r>
          </w:p>
        </w:tc>
        <w:tc>
          <w:tcPr>
            <w:tcW w:w="1418" w:type="pct"/>
          </w:tcPr>
          <w:p w14:paraId="49C85C34"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1.1</w:t>
            </w:r>
          </w:p>
        </w:tc>
      </w:tr>
      <w:tr w:rsidR="00847BD2" w:rsidRPr="00414491" w14:paraId="27E95C66" w14:textId="77777777" w:rsidTr="00847BD2">
        <w:tc>
          <w:tcPr>
            <w:tcW w:w="2807" w:type="pct"/>
          </w:tcPr>
          <w:p w14:paraId="58F978D4" w14:textId="764543AA"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SES (based on postcode)</w:t>
            </w:r>
          </w:p>
        </w:tc>
        <w:tc>
          <w:tcPr>
            <w:tcW w:w="775" w:type="pct"/>
          </w:tcPr>
          <w:p w14:paraId="759D4FCE"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3.1</w:t>
            </w:r>
          </w:p>
        </w:tc>
        <w:tc>
          <w:tcPr>
            <w:tcW w:w="1418" w:type="pct"/>
          </w:tcPr>
          <w:p w14:paraId="693383DC"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1.3</w:t>
            </w:r>
          </w:p>
        </w:tc>
      </w:tr>
      <w:tr w:rsidR="00847BD2" w:rsidRPr="00414491" w14:paraId="6BB9B728" w14:textId="77777777" w:rsidTr="00847BD2">
        <w:tc>
          <w:tcPr>
            <w:tcW w:w="2807" w:type="pct"/>
          </w:tcPr>
          <w:p w14:paraId="3E8A805C" w14:textId="55F0B9F6"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lastRenderedPageBreak/>
              <w:t>FES score</w:t>
            </w:r>
            <w:r w:rsidR="00873EC6">
              <w:rPr>
                <w:rFonts w:ascii="Times New Roman" w:hAnsi="Times New Roman" w:cs="Times New Roman"/>
                <w:sz w:val="20"/>
                <w:szCs w:val="20"/>
              </w:rPr>
              <w:t>*</w:t>
            </w:r>
            <w:r w:rsidR="00FB390B">
              <w:rPr>
                <w:rFonts w:ascii="Times New Roman" w:hAnsi="Times New Roman" w:cs="Times New Roman"/>
                <w:sz w:val="20"/>
                <w:szCs w:val="20"/>
              </w:rPr>
              <w:t>*</w:t>
            </w:r>
          </w:p>
        </w:tc>
        <w:tc>
          <w:tcPr>
            <w:tcW w:w="775" w:type="pct"/>
          </w:tcPr>
          <w:p w14:paraId="626B11F3"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114.4</w:t>
            </w:r>
          </w:p>
        </w:tc>
        <w:tc>
          <w:tcPr>
            <w:tcW w:w="1418" w:type="pct"/>
          </w:tcPr>
          <w:p w14:paraId="516F26BC"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25.0</w:t>
            </w:r>
          </w:p>
        </w:tc>
      </w:tr>
      <w:tr w:rsidR="00847BD2" w:rsidRPr="00414491" w14:paraId="45ADB50C" w14:textId="77777777" w:rsidTr="00847BD2">
        <w:tc>
          <w:tcPr>
            <w:tcW w:w="2807" w:type="pct"/>
          </w:tcPr>
          <w:p w14:paraId="4EB46EA5"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Sleep score</w:t>
            </w:r>
          </w:p>
        </w:tc>
        <w:tc>
          <w:tcPr>
            <w:tcW w:w="775" w:type="pct"/>
          </w:tcPr>
          <w:p w14:paraId="7B05862E"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21.4</w:t>
            </w:r>
          </w:p>
        </w:tc>
        <w:tc>
          <w:tcPr>
            <w:tcW w:w="1418" w:type="pct"/>
          </w:tcPr>
          <w:p w14:paraId="0AEA884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11.7</w:t>
            </w:r>
          </w:p>
        </w:tc>
      </w:tr>
      <w:tr w:rsidR="00847BD2" w:rsidRPr="00414491" w14:paraId="318AC12B" w14:textId="77777777" w:rsidTr="00847BD2">
        <w:tc>
          <w:tcPr>
            <w:tcW w:w="2807" w:type="pct"/>
          </w:tcPr>
          <w:p w14:paraId="3407780F"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BRIEF GEC</w:t>
            </w:r>
          </w:p>
        </w:tc>
        <w:tc>
          <w:tcPr>
            <w:tcW w:w="775" w:type="pct"/>
          </w:tcPr>
          <w:p w14:paraId="1D95A41A"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54.0</w:t>
            </w:r>
          </w:p>
        </w:tc>
        <w:tc>
          <w:tcPr>
            <w:tcW w:w="1418" w:type="pct"/>
          </w:tcPr>
          <w:p w14:paraId="7C0D9537"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13.9</w:t>
            </w:r>
          </w:p>
        </w:tc>
      </w:tr>
      <w:tr w:rsidR="00847BD2" w:rsidRPr="00414491" w14:paraId="4CF50F1B" w14:textId="77777777" w:rsidTr="00847BD2">
        <w:tc>
          <w:tcPr>
            <w:tcW w:w="2807" w:type="pct"/>
          </w:tcPr>
          <w:p w14:paraId="33216EFB"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PETA TS</w:t>
            </w:r>
          </w:p>
        </w:tc>
        <w:tc>
          <w:tcPr>
            <w:tcW w:w="775" w:type="pct"/>
          </w:tcPr>
          <w:p w14:paraId="24AB5D4A" w14:textId="33ACBD69"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63.2</w:t>
            </w:r>
          </w:p>
        </w:tc>
        <w:tc>
          <w:tcPr>
            <w:tcW w:w="1418" w:type="pct"/>
          </w:tcPr>
          <w:p w14:paraId="2FA1B78C" w14:textId="77777777" w:rsidR="00847BD2" w:rsidRPr="00414491" w:rsidRDefault="00847BD2" w:rsidP="009055E7">
            <w:pPr>
              <w:pStyle w:val="Normal1"/>
              <w:spacing w:line="480" w:lineRule="auto"/>
              <w:rPr>
                <w:rFonts w:ascii="Times New Roman" w:hAnsi="Times New Roman" w:cs="Times New Roman"/>
                <w:sz w:val="20"/>
                <w:szCs w:val="20"/>
              </w:rPr>
            </w:pPr>
            <w:r w:rsidRPr="00414491">
              <w:rPr>
                <w:rFonts w:ascii="Times New Roman" w:hAnsi="Times New Roman" w:cs="Times New Roman"/>
                <w:sz w:val="20"/>
                <w:szCs w:val="20"/>
              </w:rPr>
              <w:t>46.2</w:t>
            </w:r>
          </w:p>
        </w:tc>
      </w:tr>
    </w:tbl>
    <w:p w14:paraId="18574E3F" w14:textId="7E5CFD58" w:rsidR="00FB390B" w:rsidRPr="00414491" w:rsidRDefault="00873EC6" w:rsidP="00FB390B">
      <w:pPr>
        <w:pStyle w:val="Normal1"/>
        <w:widowControl w:val="0"/>
        <w:spacing w:line="480" w:lineRule="auto"/>
        <w:rPr>
          <w:rFonts w:ascii="Times New Roman" w:hAnsi="Times New Roman" w:cs="Times New Roman"/>
          <w:sz w:val="20"/>
          <w:szCs w:val="20"/>
        </w:rPr>
      </w:pPr>
      <w:r>
        <w:rPr>
          <w:rFonts w:ascii="Times New Roman" w:hAnsi="Times New Roman" w:cs="Times New Roman"/>
          <w:sz w:val="20"/>
          <w:szCs w:val="20"/>
        </w:rPr>
        <w:t>*</w:t>
      </w:r>
      <w:r w:rsidR="00FB390B">
        <w:rPr>
          <w:rFonts w:ascii="Times New Roman" w:hAnsi="Times New Roman" w:cs="Times New Roman"/>
          <w:sz w:val="20"/>
          <w:szCs w:val="20"/>
        </w:rPr>
        <w:t>datapoint missing for two participants</w:t>
      </w:r>
    </w:p>
    <w:p w14:paraId="56E02B82" w14:textId="7F60AACA" w:rsidR="0050113E" w:rsidRPr="00414491" w:rsidRDefault="00FB390B" w:rsidP="009055E7">
      <w:pPr>
        <w:pStyle w:val="Normal1"/>
        <w:widowControl w:val="0"/>
        <w:spacing w:line="480" w:lineRule="auto"/>
        <w:rPr>
          <w:rFonts w:ascii="Times New Roman" w:hAnsi="Times New Roman" w:cs="Times New Roman"/>
          <w:sz w:val="20"/>
          <w:szCs w:val="20"/>
        </w:rPr>
      </w:pPr>
      <w:r>
        <w:rPr>
          <w:rFonts w:ascii="Times New Roman" w:hAnsi="Times New Roman" w:cs="Times New Roman"/>
          <w:sz w:val="20"/>
          <w:szCs w:val="20"/>
        </w:rPr>
        <w:t>**</w:t>
      </w:r>
      <w:r w:rsidR="00873EC6">
        <w:rPr>
          <w:rFonts w:ascii="Times New Roman" w:hAnsi="Times New Roman" w:cs="Times New Roman"/>
          <w:sz w:val="20"/>
          <w:szCs w:val="20"/>
        </w:rPr>
        <w:t>datapoint missing for one participant</w:t>
      </w:r>
    </w:p>
    <w:p w14:paraId="75F35BD3" w14:textId="0300601C" w:rsidR="00414491" w:rsidRPr="00414491" w:rsidRDefault="00341123" w:rsidP="00414491">
      <w:pPr>
        <w:rPr>
          <w:rFonts w:ascii="Times New Roman" w:hAnsi="Times New Roman" w:cs="Times New Roman"/>
          <w:sz w:val="20"/>
          <w:szCs w:val="20"/>
        </w:rPr>
      </w:pPr>
      <w:r w:rsidRPr="00414491">
        <w:rPr>
          <w:rFonts w:ascii="Times New Roman" w:hAnsi="Times New Roman" w:cs="Times New Roman"/>
          <w:b/>
          <w:sz w:val="20"/>
          <w:szCs w:val="20"/>
        </w:rPr>
        <w:t>Table 3</w:t>
      </w:r>
      <w:r w:rsidRPr="00414491">
        <w:rPr>
          <w:rFonts w:ascii="Times New Roman" w:hAnsi="Times New Roman" w:cs="Times New Roman"/>
          <w:sz w:val="20"/>
          <w:szCs w:val="20"/>
        </w:rPr>
        <w:t xml:space="preserve"> </w:t>
      </w:r>
      <w:r w:rsidR="00414491" w:rsidRPr="00414491">
        <w:rPr>
          <w:rFonts w:ascii="Times New Roman" w:hAnsi="Times New Roman" w:cs="Times New Roman"/>
          <w:sz w:val="20"/>
          <w:szCs w:val="20"/>
        </w:rPr>
        <w:t xml:space="preserve">Summary of stepwise regression analysis for variables predicting general executive functioning </w:t>
      </w:r>
    </w:p>
    <w:p w14:paraId="1416AE03" w14:textId="77777777" w:rsidR="00414491" w:rsidRPr="00414491" w:rsidRDefault="00414491" w:rsidP="00414491">
      <w:pPr>
        <w:rPr>
          <w:rFonts w:ascii="Times New Roman" w:hAnsi="Times New Roman" w:cs="Times New Roman"/>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3711"/>
        <w:gridCol w:w="3496"/>
        <w:gridCol w:w="3487"/>
        <w:gridCol w:w="3482"/>
      </w:tblGrid>
      <w:tr w:rsidR="00414491" w:rsidRPr="00414491" w14:paraId="679088D8" w14:textId="77777777" w:rsidTr="005B1614">
        <w:tc>
          <w:tcPr>
            <w:tcW w:w="1309" w:type="pct"/>
            <w:tcBorders>
              <w:top w:val="single" w:sz="4" w:space="0" w:color="auto"/>
              <w:bottom w:val="single" w:sz="4" w:space="0" w:color="auto"/>
            </w:tcBorders>
            <w:shd w:val="clear" w:color="auto" w:fill="auto"/>
          </w:tcPr>
          <w:p w14:paraId="451E52FA" w14:textId="77777777" w:rsidR="00414491" w:rsidRPr="00414491" w:rsidRDefault="00414491" w:rsidP="005B1614">
            <w:pPr>
              <w:rPr>
                <w:rFonts w:ascii="Times New Roman" w:hAnsi="Times New Roman" w:cs="Times New Roman"/>
                <w:b/>
                <w:sz w:val="20"/>
                <w:szCs w:val="20"/>
              </w:rPr>
            </w:pPr>
            <w:r w:rsidRPr="00414491">
              <w:rPr>
                <w:rFonts w:ascii="Times New Roman" w:hAnsi="Times New Roman" w:cs="Times New Roman"/>
                <w:b/>
                <w:sz w:val="20"/>
                <w:szCs w:val="20"/>
              </w:rPr>
              <w:t>Variable</w:t>
            </w:r>
          </w:p>
        </w:tc>
        <w:tc>
          <w:tcPr>
            <w:tcW w:w="1233" w:type="pct"/>
            <w:tcBorders>
              <w:top w:val="single" w:sz="4" w:space="0" w:color="auto"/>
              <w:bottom w:val="single" w:sz="4" w:space="0" w:color="auto"/>
            </w:tcBorders>
            <w:shd w:val="clear" w:color="auto" w:fill="auto"/>
          </w:tcPr>
          <w:p w14:paraId="376208E7" w14:textId="77777777" w:rsidR="00414491" w:rsidRPr="00414491" w:rsidRDefault="00414491" w:rsidP="005B1614">
            <w:pPr>
              <w:rPr>
                <w:rFonts w:ascii="Times New Roman" w:hAnsi="Times New Roman" w:cs="Times New Roman"/>
                <w:b/>
                <w:sz w:val="20"/>
                <w:szCs w:val="20"/>
              </w:rPr>
            </w:pPr>
            <w:r w:rsidRPr="00414491">
              <w:rPr>
                <w:rFonts w:ascii="Times New Roman" w:hAnsi="Times New Roman" w:cs="Times New Roman"/>
                <w:b/>
                <w:sz w:val="20"/>
                <w:szCs w:val="20"/>
              </w:rPr>
              <w:t>β coefficient</w:t>
            </w:r>
          </w:p>
        </w:tc>
        <w:tc>
          <w:tcPr>
            <w:tcW w:w="1230" w:type="pct"/>
            <w:tcBorders>
              <w:top w:val="single" w:sz="4" w:space="0" w:color="auto"/>
              <w:bottom w:val="single" w:sz="4" w:space="0" w:color="auto"/>
            </w:tcBorders>
            <w:shd w:val="clear" w:color="auto" w:fill="auto"/>
          </w:tcPr>
          <w:p w14:paraId="46FC55B7" w14:textId="77777777" w:rsidR="00414491" w:rsidRPr="00414491" w:rsidRDefault="00414491" w:rsidP="005B1614">
            <w:pPr>
              <w:rPr>
                <w:rFonts w:ascii="Times New Roman" w:hAnsi="Times New Roman" w:cs="Times New Roman"/>
                <w:b/>
                <w:sz w:val="20"/>
                <w:szCs w:val="20"/>
              </w:rPr>
            </w:pPr>
            <w:r w:rsidRPr="00414491">
              <w:rPr>
                <w:rFonts w:ascii="Times New Roman" w:hAnsi="Times New Roman" w:cs="Times New Roman"/>
                <w:b/>
                <w:sz w:val="20"/>
                <w:szCs w:val="20"/>
              </w:rPr>
              <w:t>p-value</w:t>
            </w:r>
          </w:p>
        </w:tc>
        <w:tc>
          <w:tcPr>
            <w:tcW w:w="1228" w:type="pct"/>
            <w:tcBorders>
              <w:top w:val="single" w:sz="4" w:space="0" w:color="auto"/>
              <w:bottom w:val="single" w:sz="4" w:space="0" w:color="auto"/>
            </w:tcBorders>
            <w:shd w:val="clear" w:color="auto" w:fill="auto"/>
          </w:tcPr>
          <w:p w14:paraId="5971387A" w14:textId="77777777" w:rsidR="00414491" w:rsidRPr="00414491" w:rsidRDefault="00414491" w:rsidP="005B1614">
            <w:pPr>
              <w:rPr>
                <w:rFonts w:ascii="Times New Roman" w:hAnsi="Times New Roman" w:cs="Times New Roman"/>
                <w:b/>
                <w:sz w:val="20"/>
                <w:szCs w:val="20"/>
              </w:rPr>
            </w:pPr>
            <w:r w:rsidRPr="00414491">
              <w:rPr>
                <w:rFonts w:ascii="Times New Roman" w:hAnsi="Times New Roman" w:cs="Times New Roman"/>
                <w:b/>
                <w:sz w:val="20"/>
                <w:szCs w:val="20"/>
              </w:rPr>
              <w:t>R</w:t>
            </w:r>
            <w:r w:rsidRPr="00414491">
              <w:rPr>
                <w:rFonts w:ascii="Times New Roman" w:hAnsi="Times New Roman" w:cs="Times New Roman"/>
                <w:b/>
                <w:sz w:val="20"/>
                <w:szCs w:val="20"/>
                <w:vertAlign w:val="superscript"/>
              </w:rPr>
              <w:t>2</w:t>
            </w:r>
          </w:p>
        </w:tc>
      </w:tr>
      <w:tr w:rsidR="00414491" w:rsidRPr="00414491" w14:paraId="36FC62A0" w14:textId="77777777" w:rsidTr="005B1614">
        <w:tc>
          <w:tcPr>
            <w:tcW w:w="1309" w:type="pct"/>
            <w:tcBorders>
              <w:top w:val="single" w:sz="4" w:space="0" w:color="auto"/>
            </w:tcBorders>
            <w:shd w:val="clear" w:color="auto" w:fill="auto"/>
          </w:tcPr>
          <w:p w14:paraId="2EDEAF38"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Step 1</w:t>
            </w:r>
          </w:p>
        </w:tc>
        <w:tc>
          <w:tcPr>
            <w:tcW w:w="1233" w:type="pct"/>
            <w:tcBorders>
              <w:top w:val="single" w:sz="4" w:space="0" w:color="auto"/>
            </w:tcBorders>
            <w:shd w:val="clear" w:color="auto" w:fill="auto"/>
          </w:tcPr>
          <w:p w14:paraId="2FF4CEA3" w14:textId="77777777" w:rsidR="00414491" w:rsidRPr="00414491" w:rsidRDefault="00414491" w:rsidP="005B1614">
            <w:pPr>
              <w:rPr>
                <w:rFonts w:ascii="Times New Roman" w:hAnsi="Times New Roman" w:cs="Times New Roman"/>
                <w:sz w:val="20"/>
                <w:szCs w:val="20"/>
              </w:rPr>
            </w:pPr>
          </w:p>
        </w:tc>
        <w:tc>
          <w:tcPr>
            <w:tcW w:w="1230" w:type="pct"/>
            <w:tcBorders>
              <w:top w:val="single" w:sz="4" w:space="0" w:color="auto"/>
            </w:tcBorders>
            <w:shd w:val="clear" w:color="auto" w:fill="auto"/>
          </w:tcPr>
          <w:p w14:paraId="5DA80E24" w14:textId="77777777" w:rsidR="00414491" w:rsidRPr="00414491" w:rsidRDefault="00414491" w:rsidP="005B1614">
            <w:pPr>
              <w:rPr>
                <w:rFonts w:ascii="Times New Roman" w:hAnsi="Times New Roman" w:cs="Times New Roman"/>
                <w:sz w:val="20"/>
                <w:szCs w:val="20"/>
              </w:rPr>
            </w:pPr>
          </w:p>
        </w:tc>
        <w:tc>
          <w:tcPr>
            <w:tcW w:w="1228" w:type="pct"/>
            <w:tcBorders>
              <w:top w:val="single" w:sz="4" w:space="0" w:color="auto"/>
            </w:tcBorders>
            <w:shd w:val="clear" w:color="auto" w:fill="auto"/>
          </w:tcPr>
          <w:p w14:paraId="13336D7F" w14:textId="5A41D514"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.252</w:t>
            </w:r>
          </w:p>
        </w:tc>
      </w:tr>
      <w:tr w:rsidR="00414491" w:rsidRPr="00414491" w14:paraId="558275DB" w14:textId="77777777" w:rsidTr="005B1614">
        <w:tc>
          <w:tcPr>
            <w:tcW w:w="1309" w:type="pct"/>
            <w:shd w:val="clear" w:color="auto" w:fill="auto"/>
          </w:tcPr>
          <w:p w14:paraId="0B606487" w14:textId="77777777" w:rsidR="00414491" w:rsidRPr="00414491" w:rsidRDefault="00414491" w:rsidP="005B1614">
            <w:pPr>
              <w:ind w:left="227"/>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0BFD3EB3"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-.50</w:t>
            </w:r>
          </w:p>
        </w:tc>
        <w:tc>
          <w:tcPr>
            <w:tcW w:w="1230" w:type="pct"/>
            <w:shd w:val="clear" w:color="auto" w:fill="auto"/>
          </w:tcPr>
          <w:p w14:paraId="0D5B2096"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.024</w:t>
            </w:r>
          </w:p>
        </w:tc>
        <w:tc>
          <w:tcPr>
            <w:tcW w:w="1228" w:type="pct"/>
            <w:shd w:val="clear" w:color="auto" w:fill="auto"/>
          </w:tcPr>
          <w:p w14:paraId="7BFDDFDF" w14:textId="77777777" w:rsidR="00414491" w:rsidRPr="00414491" w:rsidRDefault="00414491" w:rsidP="005B1614">
            <w:pPr>
              <w:rPr>
                <w:rFonts w:ascii="Times New Roman" w:hAnsi="Times New Roman" w:cs="Times New Roman"/>
                <w:sz w:val="20"/>
                <w:szCs w:val="20"/>
              </w:rPr>
            </w:pPr>
          </w:p>
        </w:tc>
      </w:tr>
      <w:tr w:rsidR="00414491" w:rsidRPr="00414491" w14:paraId="0FCDF8C1" w14:textId="77777777" w:rsidTr="005B1614">
        <w:tc>
          <w:tcPr>
            <w:tcW w:w="1309" w:type="pct"/>
            <w:shd w:val="clear" w:color="auto" w:fill="auto"/>
          </w:tcPr>
          <w:p w14:paraId="08F0388A"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Step 2</w:t>
            </w:r>
          </w:p>
        </w:tc>
        <w:tc>
          <w:tcPr>
            <w:tcW w:w="1233" w:type="pct"/>
            <w:shd w:val="clear" w:color="auto" w:fill="auto"/>
          </w:tcPr>
          <w:p w14:paraId="02B5C1C8" w14:textId="77777777" w:rsidR="00414491" w:rsidRPr="00414491" w:rsidRDefault="00414491" w:rsidP="005B1614">
            <w:pPr>
              <w:rPr>
                <w:rFonts w:ascii="Times New Roman" w:hAnsi="Times New Roman" w:cs="Times New Roman"/>
                <w:sz w:val="20"/>
                <w:szCs w:val="20"/>
              </w:rPr>
            </w:pPr>
          </w:p>
        </w:tc>
        <w:tc>
          <w:tcPr>
            <w:tcW w:w="1230" w:type="pct"/>
            <w:shd w:val="clear" w:color="auto" w:fill="auto"/>
          </w:tcPr>
          <w:p w14:paraId="11D7B940" w14:textId="77777777" w:rsidR="00414491" w:rsidRPr="00414491" w:rsidRDefault="00414491" w:rsidP="005B1614">
            <w:pPr>
              <w:rPr>
                <w:rFonts w:ascii="Times New Roman" w:hAnsi="Times New Roman" w:cs="Times New Roman"/>
                <w:sz w:val="20"/>
                <w:szCs w:val="20"/>
              </w:rPr>
            </w:pPr>
          </w:p>
        </w:tc>
        <w:tc>
          <w:tcPr>
            <w:tcW w:w="1228" w:type="pct"/>
            <w:shd w:val="clear" w:color="auto" w:fill="auto"/>
          </w:tcPr>
          <w:p w14:paraId="1BEA8A7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.269</w:t>
            </w:r>
          </w:p>
        </w:tc>
      </w:tr>
      <w:tr w:rsidR="00414491" w:rsidRPr="00414491" w14:paraId="70E9078E" w14:textId="77777777" w:rsidTr="005B1614">
        <w:tc>
          <w:tcPr>
            <w:tcW w:w="1309" w:type="pct"/>
            <w:shd w:val="clear" w:color="auto" w:fill="auto"/>
          </w:tcPr>
          <w:p w14:paraId="6BCCC693"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Age</w:t>
            </w:r>
          </w:p>
        </w:tc>
        <w:tc>
          <w:tcPr>
            <w:tcW w:w="1233" w:type="pct"/>
            <w:shd w:val="clear" w:color="auto" w:fill="auto"/>
          </w:tcPr>
          <w:p w14:paraId="29EAD3AA"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-.51</w:t>
            </w:r>
          </w:p>
        </w:tc>
        <w:tc>
          <w:tcPr>
            <w:tcW w:w="1230" w:type="pct"/>
            <w:shd w:val="clear" w:color="auto" w:fill="auto"/>
          </w:tcPr>
          <w:p w14:paraId="30C6E7B7"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.032</w:t>
            </w:r>
          </w:p>
        </w:tc>
        <w:tc>
          <w:tcPr>
            <w:tcW w:w="1228" w:type="pct"/>
            <w:shd w:val="clear" w:color="auto" w:fill="auto"/>
          </w:tcPr>
          <w:p w14:paraId="59B431D8" w14:textId="77777777" w:rsidR="00414491" w:rsidRPr="00414491" w:rsidRDefault="00414491" w:rsidP="005B1614">
            <w:pPr>
              <w:rPr>
                <w:rFonts w:ascii="Times New Roman" w:hAnsi="Times New Roman" w:cs="Times New Roman"/>
                <w:sz w:val="20"/>
                <w:szCs w:val="20"/>
              </w:rPr>
            </w:pPr>
          </w:p>
        </w:tc>
      </w:tr>
      <w:tr w:rsidR="00414491" w:rsidRPr="00414491" w14:paraId="2BAF7A14" w14:textId="77777777" w:rsidTr="005B1614">
        <w:tc>
          <w:tcPr>
            <w:tcW w:w="1309" w:type="pct"/>
            <w:shd w:val="clear" w:color="auto" w:fill="auto"/>
          </w:tcPr>
          <w:p w14:paraId="36D3B57E"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CBFV</w:t>
            </w:r>
          </w:p>
        </w:tc>
        <w:tc>
          <w:tcPr>
            <w:tcW w:w="1233" w:type="pct"/>
            <w:shd w:val="clear" w:color="auto" w:fill="auto"/>
          </w:tcPr>
          <w:p w14:paraId="72E6739E"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.01</w:t>
            </w:r>
          </w:p>
        </w:tc>
        <w:tc>
          <w:tcPr>
            <w:tcW w:w="1230" w:type="pct"/>
            <w:shd w:val="clear" w:color="auto" w:fill="auto"/>
          </w:tcPr>
          <w:p w14:paraId="0DEE743B"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.967</w:t>
            </w:r>
          </w:p>
        </w:tc>
        <w:tc>
          <w:tcPr>
            <w:tcW w:w="1228" w:type="pct"/>
            <w:shd w:val="clear" w:color="auto" w:fill="auto"/>
          </w:tcPr>
          <w:p w14:paraId="0FEDAA6B" w14:textId="77777777" w:rsidR="00414491" w:rsidRPr="00414491" w:rsidRDefault="00414491" w:rsidP="005B1614">
            <w:pPr>
              <w:rPr>
                <w:rFonts w:ascii="Times New Roman" w:hAnsi="Times New Roman" w:cs="Times New Roman"/>
                <w:sz w:val="20"/>
                <w:szCs w:val="20"/>
              </w:rPr>
            </w:pPr>
          </w:p>
        </w:tc>
      </w:tr>
      <w:tr w:rsidR="00414491" w:rsidRPr="00414491" w14:paraId="0A5663BC" w14:textId="77777777" w:rsidTr="005B1614">
        <w:tc>
          <w:tcPr>
            <w:tcW w:w="1309" w:type="pct"/>
            <w:shd w:val="clear" w:color="auto" w:fill="auto"/>
          </w:tcPr>
          <w:p w14:paraId="05EB1561"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SpO2</w:t>
            </w:r>
          </w:p>
        </w:tc>
        <w:tc>
          <w:tcPr>
            <w:tcW w:w="1233" w:type="pct"/>
            <w:shd w:val="clear" w:color="auto" w:fill="auto"/>
          </w:tcPr>
          <w:p w14:paraId="269FE1FD"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.128</w:t>
            </w:r>
          </w:p>
        </w:tc>
        <w:tc>
          <w:tcPr>
            <w:tcW w:w="1230" w:type="pct"/>
            <w:shd w:val="clear" w:color="auto" w:fill="auto"/>
          </w:tcPr>
          <w:p w14:paraId="5EAD5FC7"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.560</w:t>
            </w:r>
          </w:p>
        </w:tc>
        <w:tc>
          <w:tcPr>
            <w:tcW w:w="1228" w:type="pct"/>
            <w:shd w:val="clear" w:color="auto" w:fill="auto"/>
          </w:tcPr>
          <w:p w14:paraId="3C405053" w14:textId="77777777" w:rsidR="00414491" w:rsidRPr="00414491" w:rsidRDefault="00414491" w:rsidP="005B1614">
            <w:pPr>
              <w:rPr>
                <w:rFonts w:ascii="Times New Roman" w:hAnsi="Times New Roman" w:cs="Times New Roman"/>
                <w:sz w:val="20"/>
                <w:szCs w:val="20"/>
              </w:rPr>
            </w:pPr>
          </w:p>
        </w:tc>
      </w:tr>
      <w:tr w:rsidR="00414491" w:rsidRPr="00414491" w14:paraId="45F5C6FE" w14:textId="77777777" w:rsidTr="005B1614">
        <w:tc>
          <w:tcPr>
            <w:tcW w:w="1309" w:type="pct"/>
            <w:shd w:val="clear" w:color="auto" w:fill="auto"/>
          </w:tcPr>
          <w:p w14:paraId="2F3CE62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Step 3</w:t>
            </w:r>
          </w:p>
        </w:tc>
        <w:tc>
          <w:tcPr>
            <w:tcW w:w="1233" w:type="pct"/>
            <w:shd w:val="clear" w:color="auto" w:fill="auto"/>
          </w:tcPr>
          <w:p w14:paraId="4E558117" w14:textId="77777777" w:rsidR="00414491" w:rsidRPr="00414491" w:rsidRDefault="00414491" w:rsidP="005B1614">
            <w:pPr>
              <w:rPr>
                <w:rFonts w:ascii="Times New Roman" w:hAnsi="Times New Roman" w:cs="Times New Roman"/>
                <w:sz w:val="20"/>
                <w:szCs w:val="20"/>
              </w:rPr>
            </w:pPr>
          </w:p>
        </w:tc>
        <w:tc>
          <w:tcPr>
            <w:tcW w:w="1230" w:type="pct"/>
            <w:shd w:val="clear" w:color="auto" w:fill="auto"/>
          </w:tcPr>
          <w:p w14:paraId="414627EC" w14:textId="77777777" w:rsidR="00414491" w:rsidRPr="00414491" w:rsidRDefault="00414491" w:rsidP="005B1614">
            <w:pPr>
              <w:rPr>
                <w:rFonts w:ascii="Times New Roman" w:hAnsi="Times New Roman" w:cs="Times New Roman"/>
                <w:sz w:val="20"/>
                <w:szCs w:val="20"/>
              </w:rPr>
            </w:pPr>
          </w:p>
        </w:tc>
        <w:tc>
          <w:tcPr>
            <w:tcW w:w="1228" w:type="pct"/>
            <w:shd w:val="clear" w:color="auto" w:fill="auto"/>
          </w:tcPr>
          <w:p w14:paraId="3B765709"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.45</w:t>
            </w:r>
          </w:p>
        </w:tc>
      </w:tr>
      <w:tr w:rsidR="00414491" w:rsidRPr="00414491" w14:paraId="7C16BCF6" w14:textId="77777777" w:rsidTr="005B1614">
        <w:tc>
          <w:tcPr>
            <w:tcW w:w="1309" w:type="pct"/>
            <w:shd w:val="clear" w:color="auto" w:fill="auto"/>
          </w:tcPr>
          <w:p w14:paraId="00DFC622"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Age</w:t>
            </w:r>
          </w:p>
        </w:tc>
        <w:tc>
          <w:tcPr>
            <w:tcW w:w="1233" w:type="pct"/>
            <w:shd w:val="clear" w:color="auto" w:fill="auto"/>
          </w:tcPr>
          <w:p w14:paraId="23C0C13F"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-.54</w:t>
            </w:r>
          </w:p>
        </w:tc>
        <w:tc>
          <w:tcPr>
            <w:tcW w:w="1230" w:type="pct"/>
            <w:shd w:val="clear" w:color="auto" w:fill="auto"/>
          </w:tcPr>
          <w:p w14:paraId="34C25EE3"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.023</w:t>
            </w:r>
          </w:p>
        </w:tc>
        <w:tc>
          <w:tcPr>
            <w:tcW w:w="1228" w:type="pct"/>
            <w:shd w:val="clear" w:color="auto" w:fill="auto"/>
          </w:tcPr>
          <w:p w14:paraId="1FBEF702" w14:textId="77777777" w:rsidR="00414491" w:rsidRPr="00414491" w:rsidRDefault="00414491" w:rsidP="005B1614">
            <w:pPr>
              <w:rPr>
                <w:rFonts w:ascii="Times New Roman" w:hAnsi="Times New Roman" w:cs="Times New Roman"/>
                <w:sz w:val="20"/>
                <w:szCs w:val="20"/>
              </w:rPr>
            </w:pPr>
          </w:p>
        </w:tc>
      </w:tr>
      <w:tr w:rsidR="00414491" w:rsidRPr="00414491" w14:paraId="4842C08C" w14:textId="77777777" w:rsidTr="005B1614">
        <w:tc>
          <w:tcPr>
            <w:tcW w:w="1309" w:type="pct"/>
            <w:shd w:val="clear" w:color="auto" w:fill="auto"/>
          </w:tcPr>
          <w:p w14:paraId="0F5C1887"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CBFV</w:t>
            </w:r>
          </w:p>
        </w:tc>
        <w:tc>
          <w:tcPr>
            <w:tcW w:w="1233" w:type="pct"/>
            <w:shd w:val="clear" w:color="auto" w:fill="auto"/>
          </w:tcPr>
          <w:p w14:paraId="5B25A52B"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-.11</w:t>
            </w:r>
          </w:p>
        </w:tc>
        <w:tc>
          <w:tcPr>
            <w:tcW w:w="1230" w:type="pct"/>
            <w:shd w:val="clear" w:color="auto" w:fill="auto"/>
          </w:tcPr>
          <w:p w14:paraId="4E3E5051"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.626</w:t>
            </w:r>
          </w:p>
        </w:tc>
        <w:tc>
          <w:tcPr>
            <w:tcW w:w="1228" w:type="pct"/>
            <w:shd w:val="clear" w:color="auto" w:fill="auto"/>
          </w:tcPr>
          <w:p w14:paraId="479C0A44" w14:textId="77777777" w:rsidR="00414491" w:rsidRPr="00414491" w:rsidRDefault="00414491" w:rsidP="005B1614">
            <w:pPr>
              <w:rPr>
                <w:rFonts w:ascii="Times New Roman" w:hAnsi="Times New Roman" w:cs="Times New Roman"/>
                <w:sz w:val="20"/>
                <w:szCs w:val="20"/>
              </w:rPr>
            </w:pPr>
          </w:p>
        </w:tc>
      </w:tr>
      <w:tr w:rsidR="00414491" w:rsidRPr="00414491" w14:paraId="4DED8DB5" w14:textId="77777777" w:rsidTr="005B1614">
        <w:tc>
          <w:tcPr>
            <w:tcW w:w="1309" w:type="pct"/>
            <w:shd w:val="clear" w:color="auto" w:fill="auto"/>
          </w:tcPr>
          <w:p w14:paraId="43E19FA3"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SpO2</w:t>
            </w:r>
          </w:p>
        </w:tc>
        <w:tc>
          <w:tcPr>
            <w:tcW w:w="1233" w:type="pct"/>
            <w:shd w:val="clear" w:color="auto" w:fill="auto"/>
          </w:tcPr>
          <w:p w14:paraId="41B615D1"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.32</w:t>
            </w:r>
          </w:p>
        </w:tc>
        <w:tc>
          <w:tcPr>
            <w:tcW w:w="1230" w:type="pct"/>
            <w:shd w:val="clear" w:color="auto" w:fill="auto"/>
          </w:tcPr>
          <w:p w14:paraId="016FD875"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.174</w:t>
            </w:r>
          </w:p>
        </w:tc>
        <w:tc>
          <w:tcPr>
            <w:tcW w:w="1228" w:type="pct"/>
            <w:shd w:val="clear" w:color="auto" w:fill="auto"/>
          </w:tcPr>
          <w:p w14:paraId="3ACFB8B3" w14:textId="77777777" w:rsidR="00414491" w:rsidRPr="00414491" w:rsidRDefault="00414491" w:rsidP="005B1614">
            <w:pPr>
              <w:rPr>
                <w:rFonts w:ascii="Times New Roman" w:hAnsi="Times New Roman" w:cs="Times New Roman"/>
                <w:sz w:val="20"/>
                <w:szCs w:val="20"/>
              </w:rPr>
            </w:pPr>
          </w:p>
        </w:tc>
      </w:tr>
      <w:tr w:rsidR="00414491" w:rsidRPr="00414491" w14:paraId="71FA8CF1" w14:textId="77777777" w:rsidTr="005B1614">
        <w:tc>
          <w:tcPr>
            <w:tcW w:w="1309" w:type="pct"/>
            <w:shd w:val="clear" w:color="auto" w:fill="auto"/>
          </w:tcPr>
          <w:p w14:paraId="2D624686"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Income</w:t>
            </w:r>
          </w:p>
        </w:tc>
        <w:tc>
          <w:tcPr>
            <w:tcW w:w="1233" w:type="pct"/>
            <w:shd w:val="clear" w:color="auto" w:fill="auto"/>
          </w:tcPr>
          <w:p w14:paraId="2E38607E"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-.503</w:t>
            </w:r>
          </w:p>
        </w:tc>
        <w:tc>
          <w:tcPr>
            <w:tcW w:w="1230" w:type="pct"/>
            <w:shd w:val="clear" w:color="auto" w:fill="auto"/>
          </w:tcPr>
          <w:p w14:paraId="43DA852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.058</w:t>
            </w:r>
          </w:p>
        </w:tc>
        <w:tc>
          <w:tcPr>
            <w:tcW w:w="1228" w:type="pct"/>
            <w:shd w:val="clear" w:color="auto" w:fill="auto"/>
          </w:tcPr>
          <w:p w14:paraId="31324E82" w14:textId="77777777" w:rsidR="00414491" w:rsidRPr="00414491" w:rsidRDefault="00414491" w:rsidP="005B1614">
            <w:pPr>
              <w:rPr>
                <w:rFonts w:ascii="Times New Roman" w:hAnsi="Times New Roman" w:cs="Times New Roman"/>
                <w:sz w:val="20"/>
                <w:szCs w:val="20"/>
              </w:rPr>
            </w:pPr>
          </w:p>
        </w:tc>
      </w:tr>
      <w:tr w:rsidR="00414491" w:rsidRPr="00414491" w14:paraId="5E05BF5B" w14:textId="77777777" w:rsidTr="005B1614">
        <w:tc>
          <w:tcPr>
            <w:tcW w:w="1309" w:type="pct"/>
            <w:shd w:val="clear" w:color="auto" w:fill="auto"/>
          </w:tcPr>
          <w:p w14:paraId="33FDF0D6"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Maternal Education</w:t>
            </w:r>
          </w:p>
        </w:tc>
        <w:tc>
          <w:tcPr>
            <w:tcW w:w="1233" w:type="pct"/>
            <w:shd w:val="clear" w:color="auto" w:fill="auto"/>
          </w:tcPr>
          <w:p w14:paraId="300D222D"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-.304</w:t>
            </w:r>
          </w:p>
        </w:tc>
        <w:tc>
          <w:tcPr>
            <w:tcW w:w="1230" w:type="pct"/>
            <w:shd w:val="clear" w:color="auto" w:fill="auto"/>
          </w:tcPr>
          <w:p w14:paraId="02E4E96D"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.208</w:t>
            </w:r>
          </w:p>
        </w:tc>
        <w:tc>
          <w:tcPr>
            <w:tcW w:w="1228" w:type="pct"/>
            <w:shd w:val="clear" w:color="auto" w:fill="auto"/>
          </w:tcPr>
          <w:p w14:paraId="22DB9C3E" w14:textId="77777777" w:rsidR="00414491" w:rsidRPr="00414491" w:rsidRDefault="00414491" w:rsidP="005B1614">
            <w:pPr>
              <w:rPr>
                <w:rFonts w:ascii="Times New Roman" w:hAnsi="Times New Roman" w:cs="Times New Roman"/>
                <w:sz w:val="20"/>
                <w:szCs w:val="20"/>
              </w:rPr>
            </w:pPr>
          </w:p>
        </w:tc>
      </w:tr>
      <w:tr w:rsidR="00414491" w:rsidRPr="00414491" w14:paraId="2A2D19A0" w14:textId="77777777" w:rsidTr="005B1614">
        <w:tc>
          <w:tcPr>
            <w:tcW w:w="1309" w:type="pct"/>
            <w:shd w:val="clear" w:color="auto" w:fill="auto"/>
          </w:tcPr>
          <w:p w14:paraId="1D8AE5D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lastRenderedPageBreak/>
              <w:t>Step 4</w:t>
            </w:r>
          </w:p>
        </w:tc>
        <w:tc>
          <w:tcPr>
            <w:tcW w:w="1233" w:type="pct"/>
            <w:shd w:val="clear" w:color="auto" w:fill="auto"/>
          </w:tcPr>
          <w:p w14:paraId="749F6202" w14:textId="77777777" w:rsidR="00414491" w:rsidRPr="00414491" w:rsidRDefault="00414491" w:rsidP="005B1614">
            <w:pPr>
              <w:rPr>
                <w:rFonts w:ascii="Times New Roman" w:hAnsi="Times New Roman" w:cs="Times New Roman"/>
                <w:sz w:val="20"/>
                <w:szCs w:val="20"/>
              </w:rPr>
            </w:pPr>
          </w:p>
        </w:tc>
        <w:tc>
          <w:tcPr>
            <w:tcW w:w="1230" w:type="pct"/>
            <w:shd w:val="clear" w:color="auto" w:fill="auto"/>
          </w:tcPr>
          <w:p w14:paraId="217FD3D3" w14:textId="77777777" w:rsidR="00414491" w:rsidRPr="00414491" w:rsidRDefault="00414491" w:rsidP="005B1614">
            <w:pPr>
              <w:rPr>
                <w:rFonts w:ascii="Times New Roman" w:hAnsi="Times New Roman" w:cs="Times New Roman"/>
                <w:sz w:val="20"/>
                <w:szCs w:val="20"/>
              </w:rPr>
            </w:pPr>
          </w:p>
        </w:tc>
        <w:tc>
          <w:tcPr>
            <w:tcW w:w="1228" w:type="pct"/>
            <w:shd w:val="clear" w:color="auto" w:fill="auto"/>
          </w:tcPr>
          <w:p w14:paraId="3FEE0B1C" w14:textId="2A985814"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.634</w:t>
            </w:r>
          </w:p>
        </w:tc>
      </w:tr>
      <w:tr w:rsidR="00414491" w:rsidRPr="00414491" w14:paraId="62173168" w14:textId="77777777" w:rsidTr="005B1614">
        <w:tc>
          <w:tcPr>
            <w:tcW w:w="1309" w:type="pct"/>
            <w:shd w:val="clear" w:color="auto" w:fill="auto"/>
          </w:tcPr>
          <w:p w14:paraId="1F3CCA8C"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Age</w:t>
            </w:r>
          </w:p>
        </w:tc>
        <w:tc>
          <w:tcPr>
            <w:tcW w:w="1233" w:type="pct"/>
            <w:shd w:val="clear" w:color="auto" w:fill="auto"/>
          </w:tcPr>
          <w:p w14:paraId="7A3311E8"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-.34</w:t>
            </w:r>
          </w:p>
        </w:tc>
        <w:tc>
          <w:tcPr>
            <w:tcW w:w="1230" w:type="pct"/>
            <w:shd w:val="clear" w:color="auto" w:fill="auto"/>
          </w:tcPr>
          <w:p w14:paraId="1442E234"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.101</w:t>
            </w:r>
          </w:p>
        </w:tc>
        <w:tc>
          <w:tcPr>
            <w:tcW w:w="1228" w:type="pct"/>
            <w:shd w:val="clear" w:color="auto" w:fill="auto"/>
          </w:tcPr>
          <w:p w14:paraId="64EC8E2D" w14:textId="77777777" w:rsidR="00414491" w:rsidRPr="00414491" w:rsidRDefault="00414491" w:rsidP="005B1614">
            <w:pPr>
              <w:rPr>
                <w:rFonts w:ascii="Times New Roman" w:hAnsi="Times New Roman" w:cs="Times New Roman"/>
                <w:sz w:val="20"/>
                <w:szCs w:val="20"/>
              </w:rPr>
            </w:pPr>
          </w:p>
        </w:tc>
      </w:tr>
      <w:tr w:rsidR="00414491" w:rsidRPr="00414491" w14:paraId="708A346B" w14:textId="77777777" w:rsidTr="005B1614">
        <w:tc>
          <w:tcPr>
            <w:tcW w:w="1309" w:type="pct"/>
            <w:shd w:val="clear" w:color="auto" w:fill="auto"/>
          </w:tcPr>
          <w:p w14:paraId="2ECF538D"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CBFV</w:t>
            </w:r>
          </w:p>
        </w:tc>
        <w:tc>
          <w:tcPr>
            <w:tcW w:w="1233" w:type="pct"/>
            <w:shd w:val="clear" w:color="auto" w:fill="auto"/>
          </w:tcPr>
          <w:p w14:paraId="62C509DC"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-.06</w:t>
            </w:r>
          </w:p>
        </w:tc>
        <w:tc>
          <w:tcPr>
            <w:tcW w:w="1230" w:type="pct"/>
            <w:shd w:val="clear" w:color="auto" w:fill="auto"/>
          </w:tcPr>
          <w:p w14:paraId="3C181B4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.769</w:t>
            </w:r>
          </w:p>
        </w:tc>
        <w:tc>
          <w:tcPr>
            <w:tcW w:w="1228" w:type="pct"/>
            <w:shd w:val="clear" w:color="auto" w:fill="auto"/>
          </w:tcPr>
          <w:p w14:paraId="03DA80C2" w14:textId="77777777" w:rsidR="00414491" w:rsidRPr="00414491" w:rsidRDefault="00414491" w:rsidP="005B1614">
            <w:pPr>
              <w:rPr>
                <w:rFonts w:ascii="Times New Roman" w:hAnsi="Times New Roman" w:cs="Times New Roman"/>
                <w:sz w:val="20"/>
                <w:szCs w:val="20"/>
              </w:rPr>
            </w:pPr>
          </w:p>
        </w:tc>
      </w:tr>
      <w:tr w:rsidR="00414491" w:rsidRPr="00414491" w14:paraId="6CD76BDF" w14:textId="77777777" w:rsidTr="005B1614">
        <w:tc>
          <w:tcPr>
            <w:tcW w:w="1309" w:type="pct"/>
            <w:shd w:val="clear" w:color="auto" w:fill="auto"/>
          </w:tcPr>
          <w:p w14:paraId="0109D194"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SpO2</w:t>
            </w:r>
          </w:p>
        </w:tc>
        <w:tc>
          <w:tcPr>
            <w:tcW w:w="1233" w:type="pct"/>
            <w:shd w:val="clear" w:color="auto" w:fill="auto"/>
          </w:tcPr>
          <w:p w14:paraId="70B9D309"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.23</w:t>
            </w:r>
          </w:p>
        </w:tc>
        <w:tc>
          <w:tcPr>
            <w:tcW w:w="1230" w:type="pct"/>
            <w:shd w:val="clear" w:color="auto" w:fill="auto"/>
          </w:tcPr>
          <w:p w14:paraId="23E1E9EC"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.253</w:t>
            </w:r>
          </w:p>
        </w:tc>
        <w:tc>
          <w:tcPr>
            <w:tcW w:w="1228" w:type="pct"/>
            <w:shd w:val="clear" w:color="auto" w:fill="auto"/>
          </w:tcPr>
          <w:p w14:paraId="2CD7C619" w14:textId="77777777" w:rsidR="00414491" w:rsidRPr="00414491" w:rsidRDefault="00414491" w:rsidP="005B1614">
            <w:pPr>
              <w:rPr>
                <w:rFonts w:ascii="Times New Roman" w:hAnsi="Times New Roman" w:cs="Times New Roman"/>
                <w:sz w:val="20"/>
                <w:szCs w:val="20"/>
              </w:rPr>
            </w:pPr>
          </w:p>
        </w:tc>
      </w:tr>
      <w:tr w:rsidR="00414491" w:rsidRPr="00414491" w14:paraId="7379248A" w14:textId="77777777" w:rsidTr="005B1614">
        <w:tc>
          <w:tcPr>
            <w:tcW w:w="1309" w:type="pct"/>
            <w:shd w:val="clear" w:color="auto" w:fill="auto"/>
          </w:tcPr>
          <w:p w14:paraId="1F522C18"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Income</w:t>
            </w:r>
          </w:p>
        </w:tc>
        <w:tc>
          <w:tcPr>
            <w:tcW w:w="1233" w:type="pct"/>
            <w:shd w:val="clear" w:color="auto" w:fill="auto"/>
          </w:tcPr>
          <w:p w14:paraId="2E7265B8"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-.53</w:t>
            </w:r>
          </w:p>
        </w:tc>
        <w:tc>
          <w:tcPr>
            <w:tcW w:w="1230" w:type="pct"/>
            <w:shd w:val="clear" w:color="auto" w:fill="auto"/>
          </w:tcPr>
          <w:p w14:paraId="75B504E1"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.025</w:t>
            </w:r>
          </w:p>
        </w:tc>
        <w:tc>
          <w:tcPr>
            <w:tcW w:w="1228" w:type="pct"/>
            <w:shd w:val="clear" w:color="auto" w:fill="auto"/>
          </w:tcPr>
          <w:p w14:paraId="3C891F0E" w14:textId="77777777" w:rsidR="00414491" w:rsidRPr="00414491" w:rsidRDefault="00414491" w:rsidP="005B1614">
            <w:pPr>
              <w:rPr>
                <w:rFonts w:ascii="Times New Roman" w:hAnsi="Times New Roman" w:cs="Times New Roman"/>
                <w:sz w:val="20"/>
                <w:szCs w:val="20"/>
              </w:rPr>
            </w:pPr>
          </w:p>
        </w:tc>
      </w:tr>
      <w:tr w:rsidR="00414491" w:rsidRPr="00414491" w14:paraId="062EEB88" w14:textId="77777777" w:rsidTr="005B1614">
        <w:tc>
          <w:tcPr>
            <w:tcW w:w="1309" w:type="pct"/>
            <w:shd w:val="clear" w:color="auto" w:fill="auto"/>
          </w:tcPr>
          <w:p w14:paraId="097BB4C7" w14:textId="77777777" w:rsidR="00414491" w:rsidRPr="00414491" w:rsidRDefault="00414491" w:rsidP="005B1614">
            <w:pPr>
              <w:ind w:left="227"/>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69D2E678"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-.15</w:t>
            </w:r>
          </w:p>
        </w:tc>
        <w:tc>
          <w:tcPr>
            <w:tcW w:w="1230" w:type="pct"/>
            <w:shd w:val="clear" w:color="auto" w:fill="auto"/>
          </w:tcPr>
          <w:p w14:paraId="5AE081ED"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.492</w:t>
            </w:r>
          </w:p>
        </w:tc>
        <w:tc>
          <w:tcPr>
            <w:tcW w:w="1228" w:type="pct"/>
            <w:shd w:val="clear" w:color="auto" w:fill="auto"/>
          </w:tcPr>
          <w:p w14:paraId="71E5565C" w14:textId="77777777" w:rsidR="00414491" w:rsidRPr="00414491" w:rsidRDefault="00414491" w:rsidP="005B1614">
            <w:pPr>
              <w:rPr>
                <w:rFonts w:ascii="Times New Roman" w:hAnsi="Times New Roman" w:cs="Times New Roman"/>
                <w:sz w:val="20"/>
                <w:szCs w:val="20"/>
              </w:rPr>
            </w:pPr>
          </w:p>
        </w:tc>
      </w:tr>
      <w:tr w:rsidR="00414491" w:rsidRPr="00414491" w14:paraId="61738236" w14:textId="77777777" w:rsidTr="005B1614">
        <w:tc>
          <w:tcPr>
            <w:tcW w:w="1309" w:type="pct"/>
            <w:shd w:val="clear" w:color="auto" w:fill="auto"/>
          </w:tcPr>
          <w:p w14:paraId="510E674B"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309D8C80"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-.49</w:t>
            </w:r>
          </w:p>
        </w:tc>
        <w:tc>
          <w:tcPr>
            <w:tcW w:w="1230" w:type="pct"/>
            <w:shd w:val="clear" w:color="auto" w:fill="auto"/>
          </w:tcPr>
          <w:p w14:paraId="2723E5B1"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.024</w:t>
            </w:r>
          </w:p>
        </w:tc>
        <w:tc>
          <w:tcPr>
            <w:tcW w:w="1228" w:type="pct"/>
            <w:shd w:val="clear" w:color="auto" w:fill="auto"/>
          </w:tcPr>
          <w:p w14:paraId="272F6CF4" w14:textId="77777777" w:rsidR="00414491" w:rsidRPr="00414491" w:rsidRDefault="00414491" w:rsidP="005B1614">
            <w:pPr>
              <w:rPr>
                <w:rFonts w:ascii="Times New Roman" w:hAnsi="Times New Roman" w:cs="Times New Roman"/>
                <w:sz w:val="20"/>
                <w:szCs w:val="20"/>
              </w:rPr>
            </w:pPr>
          </w:p>
        </w:tc>
      </w:tr>
      <w:tr w:rsidR="00414491" w:rsidRPr="00414491" w14:paraId="04F2EA2A" w14:textId="77777777" w:rsidTr="005B1614">
        <w:tc>
          <w:tcPr>
            <w:tcW w:w="1309" w:type="pct"/>
            <w:shd w:val="clear" w:color="auto" w:fill="auto"/>
          </w:tcPr>
          <w:p w14:paraId="27574CF3"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Step 5</w:t>
            </w:r>
          </w:p>
        </w:tc>
        <w:tc>
          <w:tcPr>
            <w:tcW w:w="1233" w:type="pct"/>
            <w:shd w:val="clear" w:color="auto" w:fill="auto"/>
          </w:tcPr>
          <w:p w14:paraId="5B2FDF5E" w14:textId="77777777" w:rsidR="00414491" w:rsidRPr="00414491" w:rsidRDefault="00414491" w:rsidP="005B1614">
            <w:pPr>
              <w:rPr>
                <w:rFonts w:ascii="Times New Roman" w:hAnsi="Times New Roman" w:cs="Times New Roman"/>
                <w:sz w:val="20"/>
                <w:szCs w:val="20"/>
              </w:rPr>
            </w:pPr>
          </w:p>
        </w:tc>
        <w:tc>
          <w:tcPr>
            <w:tcW w:w="1230" w:type="pct"/>
            <w:shd w:val="clear" w:color="auto" w:fill="auto"/>
          </w:tcPr>
          <w:p w14:paraId="5698F1DD" w14:textId="77777777" w:rsidR="00414491" w:rsidRPr="00414491" w:rsidRDefault="00414491" w:rsidP="005B1614">
            <w:pPr>
              <w:rPr>
                <w:rFonts w:ascii="Times New Roman" w:hAnsi="Times New Roman" w:cs="Times New Roman"/>
                <w:sz w:val="20"/>
                <w:szCs w:val="20"/>
              </w:rPr>
            </w:pPr>
          </w:p>
        </w:tc>
        <w:tc>
          <w:tcPr>
            <w:tcW w:w="1228" w:type="pct"/>
            <w:shd w:val="clear" w:color="auto" w:fill="auto"/>
          </w:tcPr>
          <w:p w14:paraId="44838786" w14:textId="3177BBC0"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.673</w:t>
            </w:r>
          </w:p>
        </w:tc>
      </w:tr>
      <w:tr w:rsidR="00414491" w:rsidRPr="00414491" w14:paraId="450D0D51" w14:textId="77777777" w:rsidTr="005B1614">
        <w:tc>
          <w:tcPr>
            <w:tcW w:w="1309" w:type="pct"/>
            <w:shd w:val="clear" w:color="auto" w:fill="auto"/>
          </w:tcPr>
          <w:p w14:paraId="760DEF7F"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Age</w:t>
            </w:r>
          </w:p>
        </w:tc>
        <w:tc>
          <w:tcPr>
            <w:tcW w:w="1233" w:type="pct"/>
            <w:shd w:val="clear" w:color="auto" w:fill="auto"/>
          </w:tcPr>
          <w:p w14:paraId="0FA9DBB8"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-.41</w:t>
            </w:r>
          </w:p>
        </w:tc>
        <w:tc>
          <w:tcPr>
            <w:tcW w:w="1230" w:type="pct"/>
            <w:shd w:val="clear" w:color="auto" w:fill="auto"/>
          </w:tcPr>
          <w:p w14:paraId="025EC9A3"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.06</w:t>
            </w:r>
          </w:p>
        </w:tc>
        <w:tc>
          <w:tcPr>
            <w:tcW w:w="1228" w:type="pct"/>
            <w:shd w:val="clear" w:color="auto" w:fill="auto"/>
          </w:tcPr>
          <w:p w14:paraId="096A10A4" w14:textId="77777777" w:rsidR="00414491" w:rsidRPr="00414491" w:rsidRDefault="00414491" w:rsidP="005B1614">
            <w:pPr>
              <w:rPr>
                <w:rFonts w:ascii="Times New Roman" w:hAnsi="Times New Roman" w:cs="Times New Roman"/>
                <w:sz w:val="20"/>
                <w:szCs w:val="20"/>
              </w:rPr>
            </w:pPr>
          </w:p>
        </w:tc>
      </w:tr>
      <w:tr w:rsidR="00414491" w:rsidRPr="00414491" w14:paraId="7DD02869" w14:textId="77777777" w:rsidTr="005B1614">
        <w:tc>
          <w:tcPr>
            <w:tcW w:w="1309" w:type="pct"/>
            <w:shd w:val="clear" w:color="auto" w:fill="auto"/>
          </w:tcPr>
          <w:p w14:paraId="20C4AD91"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CBFV</w:t>
            </w:r>
          </w:p>
        </w:tc>
        <w:tc>
          <w:tcPr>
            <w:tcW w:w="1233" w:type="pct"/>
            <w:shd w:val="clear" w:color="auto" w:fill="auto"/>
          </w:tcPr>
          <w:p w14:paraId="3443535E"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w:t>
            </w:r>
          </w:p>
        </w:tc>
        <w:tc>
          <w:tcPr>
            <w:tcW w:w="1230" w:type="pct"/>
            <w:shd w:val="clear" w:color="auto" w:fill="auto"/>
          </w:tcPr>
          <w:p w14:paraId="15E1FFC3"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.92</w:t>
            </w:r>
          </w:p>
        </w:tc>
        <w:tc>
          <w:tcPr>
            <w:tcW w:w="1228" w:type="pct"/>
            <w:shd w:val="clear" w:color="auto" w:fill="auto"/>
          </w:tcPr>
          <w:p w14:paraId="1A1DA1AD" w14:textId="77777777" w:rsidR="00414491" w:rsidRPr="00414491" w:rsidRDefault="00414491" w:rsidP="005B1614">
            <w:pPr>
              <w:rPr>
                <w:rFonts w:ascii="Times New Roman" w:hAnsi="Times New Roman" w:cs="Times New Roman"/>
                <w:sz w:val="20"/>
                <w:szCs w:val="20"/>
              </w:rPr>
            </w:pPr>
          </w:p>
        </w:tc>
      </w:tr>
      <w:tr w:rsidR="00414491" w:rsidRPr="00414491" w14:paraId="0FB15D68" w14:textId="77777777" w:rsidTr="005B1614">
        <w:tc>
          <w:tcPr>
            <w:tcW w:w="1309" w:type="pct"/>
            <w:shd w:val="clear" w:color="auto" w:fill="auto"/>
          </w:tcPr>
          <w:p w14:paraId="35AB37AF"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SpO2</w:t>
            </w:r>
          </w:p>
        </w:tc>
        <w:tc>
          <w:tcPr>
            <w:tcW w:w="1233" w:type="pct"/>
            <w:shd w:val="clear" w:color="auto" w:fill="auto"/>
          </w:tcPr>
          <w:p w14:paraId="04841204"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.13</w:t>
            </w:r>
          </w:p>
        </w:tc>
        <w:tc>
          <w:tcPr>
            <w:tcW w:w="1230" w:type="pct"/>
            <w:shd w:val="clear" w:color="auto" w:fill="auto"/>
          </w:tcPr>
          <w:p w14:paraId="59B3C3F9"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.57</w:t>
            </w:r>
          </w:p>
        </w:tc>
        <w:tc>
          <w:tcPr>
            <w:tcW w:w="1228" w:type="pct"/>
            <w:shd w:val="clear" w:color="auto" w:fill="auto"/>
          </w:tcPr>
          <w:p w14:paraId="6071FADA" w14:textId="77777777" w:rsidR="00414491" w:rsidRPr="00414491" w:rsidRDefault="00414491" w:rsidP="005B1614">
            <w:pPr>
              <w:rPr>
                <w:rFonts w:ascii="Times New Roman" w:hAnsi="Times New Roman" w:cs="Times New Roman"/>
                <w:sz w:val="20"/>
                <w:szCs w:val="20"/>
              </w:rPr>
            </w:pPr>
          </w:p>
        </w:tc>
      </w:tr>
      <w:tr w:rsidR="00414491" w:rsidRPr="00414491" w14:paraId="1B865B63" w14:textId="77777777" w:rsidTr="005B1614">
        <w:tc>
          <w:tcPr>
            <w:tcW w:w="1309" w:type="pct"/>
            <w:shd w:val="clear" w:color="auto" w:fill="auto"/>
          </w:tcPr>
          <w:p w14:paraId="22591AF3"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Income</w:t>
            </w:r>
          </w:p>
        </w:tc>
        <w:tc>
          <w:tcPr>
            <w:tcW w:w="1233" w:type="pct"/>
            <w:shd w:val="clear" w:color="auto" w:fill="auto"/>
          </w:tcPr>
          <w:p w14:paraId="4F6BB0A5"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-.33</w:t>
            </w:r>
          </w:p>
        </w:tc>
        <w:tc>
          <w:tcPr>
            <w:tcW w:w="1230" w:type="pct"/>
            <w:shd w:val="clear" w:color="auto" w:fill="auto"/>
          </w:tcPr>
          <w:p w14:paraId="7164980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.23</w:t>
            </w:r>
          </w:p>
        </w:tc>
        <w:tc>
          <w:tcPr>
            <w:tcW w:w="1228" w:type="pct"/>
            <w:shd w:val="clear" w:color="auto" w:fill="auto"/>
          </w:tcPr>
          <w:p w14:paraId="3B287E69" w14:textId="77777777" w:rsidR="00414491" w:rsidRPr="00414491" w:rsidRDefault="00414491" w:rsidP="005B1614">
            <w:pPr>
              <w:rPr>
                <w:rFonts w:ascii="Times New Roman" w:hAnsi="Times New Roman" w:cs="Times New Roman"/>
                <w:sz w:val="20"/>
                <w:szCs w:val="20"/>
              </w:rPr>
            </w:pPr>
          </w:p>
        </w:tc>
      </w:tr>
      <w:tr w:rsidR="00414491" w:rsidRPr="00414491" w14:paraId="4262160D" w14:textId="77777777" w:rsidTr="005B1614">
        <w:tc>
          <w:tcPr>
            <w:tcW w:w="1309" w:type="pct"/>
            <w:shd w:val="clear" w:color="auto" w:fill="auto"/>
          </w:tcPr>
          <w:p w14:paraId="0C6CA542"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Maternal Education</w:t>
            </w:r>
          </w:p>
        </w:tc>
        <w:tc>
          <w:tcPr>
            <w:tcW w:w="1233" w:type="pct"/>
            <w:shd w:val="clear" w:color="auto" w:fill="auto"/>
          </w:tcPr>
          <w:p w14:paraId="3F0C829C"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.04</w:t>
            </w:r>
          </w:p>
        </w:tc>
        <w:tc>
          <w:tcPr>
            <w:tcW w:w="1230" w:type="pct"/>
            <w:shd w:val="clear" w:color="auto" w:fill="auto"/>
          </w:tcPr>
          <w:p w14:paraId="5DFB65E6"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.89</w:t>
            </w:r>
          </w:p>
        </w:tc>
        <w:tc>
          <w:tcPr>
            <w:tcW w:w="1228" w:type="pct"/>
            <w:shd w:val="clear" w:color="auto" w:fill="auto"/>
          </w:tcPr>
          <w:p w14:paraId="1081107C" w14:textId="77777777" w:rsidR="00414491" w:rsidRPr="00414491" w:rsidRDefault="00414491" w:rsidP="005B1614">
            <w:pPr>
              <w:rPr>
                <w:rFonts w:ascii="Times New Roman" w:hAnsi="Times New Roman" w:cs="Times New Roman"/>
                <w:sz w:val="20"/>
                <w:szCs w:val="20"/>
              </w:rPr>
            </w:pPr>
          </w:p>
        </w:tc>
      </w:tr>
      <w:tr w:rsidR="00414491" w:rsidRPr="00414491" w14:paraId="38147126" w14:textId="77777777" w:rsidTr="005B1614">
        <w:tc>
          <w:tcPr>
            <w:tcW w:w="1309" w:type="pct"/>
            <w:shd w:val="clear" w:color="auto" w:fill="auto"/>
          </w:tcPr>
          <w:p w14:paraId="47F4C29E"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13DB15B2"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-.48</w:t>
            </w:r>
          </w:p>
        </w:tc>
        <w:tc>
          <w:tcPr>
            <w:tcW w:w="1230" w:type="pct"/>
            <w:shd w:val="clear" w:color="auto" w:fill="auto"/>
          </w:tcPr>
          <w:p w14:paraId="56DC0F86"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.02</w:t>
            </w:r>
          </w:p>
        </w:tc>
        <w:tc>
          <w:tcPr>
            <w:tcW w:w="1228" w:type="pct"/>
            <w:shd w:val="clear" w:color="auto" w:fill="auto"/>
          </w:tcPr>
          <w:p w14:paraId="534C7AEB" w14:textId="77777777" w:rsidR="00414491" w:rsidRPr="00414491" w:rsidRDefault="00414491" w:rsidP="005B1614">
            <w:pPr>
              <w:rPr>
                <w:rFonts w:ascii="Times New Roman" w:hAnsi="Times New Roman" w:cs="Times New Roman"/>
                <w:sz w:val="20"/>
                <w:szCs w:val="20"/>
              </w:rPr>
            </w:pPr>
          </w:p>
        </w:tc>
      </w:tr>
      <w:tr w:rsidR="00414491" w:rsidRPr="00414491" w14:paraId="038A8AE5" w14:textId="77777777" w:rsidTr="005B1614">
        <w:tc>
          <w:tcPr>
            <w:tcW w:w="1309" w:type="pct"/>
            <w:shd w:val="clear" w:color="auto" w:fill="auto"/>
          </w:tcPr>
          <w:p w14:paraId="0345883D" w14:textId="77777777" w:rsidR="00414491" w:rsidRPr="00414491" w:rsidRDefault="00414491" w:rsidP="005B1614">
            <w:pPr>
              <w:ind w:left="227"/>
              <w:rPr>
                <w:rFonts w:ascii="Times New Roman" w:eastAsia="MS Gothic" w:hAnsi="Times New Roman" w:cs="Times New Roman"/>
                <w:i/>
                <w:iCs/>
                <w:color w:val="404040"/>
                <w:sz w:val="20"/>
                <w:szCs w:val="20"/>
              </w:rPr>
            </w:pPr>
            <w:r w:rsidRPr="00414491">
              <w:rPr>
                <w:rFonts w:ascii="Times New Roman" w:hAnsi="Times New Roman" w:cs="Times New Roman"/>
                <w:sz w:val="20"/>
                <w:szCs w:val="20"/>
              </w:rPr>
              <w:t>Sleep</w:t>
            </w:r>
          </w:p>
        </w:tc>
        <w:tc>
          <w:tcPr>
            <w:tcW w:w="1233" w:type="pct"/>
            <w:shd w:val="clear" w:color="auto" w:fill="auto"/>
          </w:tcPr>
          <w:p w14:paraId="1D883FF0"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.29</w:t>
            </w:r>
          </w:p>
        </w:tc>
        <w:tc>
          <w:tcPr>
            <w:tcW w:w="1230" w:type="pct"/>
            <w:shd w:val="clear" w:color="auto" w:fill="auto"/>
          </w:tcPr>
          <w:p w14:paraId="0F09A160" w14:textId="77777777" w:rsidR="00414491" w:rsidRPr="00414491" w:rsidRDefault="00414491" w:rsidP="005B1614">
            <w:pPr>
              <w:rPr>
                <w:rFonts w:ascii="Times New Roman" w:hAnsi="Times New Roman" w:cs="Times New Roman"/>
                <w:sz w:val="20"/>
                <w:szCs w:val="20"/>
              </w:rPr>
            </w:pPr>
            <w:r w:rsidRPr="00414491">
              <w:rPr>
                <w:rFonts w:ascii="Times New Roman" w:hAnsi="Times New Roman" w:cs="Times New Roman"/>
                <w:sz w:val="20"/>
                <w:szCs w:val="20"/>
              </w:rPr>
              <w:t>.26</w:t>
            </w:r>
          </w:p>
        </w:tc>
        <w:tc>
          <w:tcPr>
            <w:tcW w:w="1228" w:type="pct"/>
            <w:shd w:val="clear" w:color="auto" w:fill="auto"/>
          </w:tcPr>
          <w:p w14:paraId="7F80996B" w14:textId="77777777" w:rsidR="00414491" w:rsidRPr="00414491" w:rsidRDefault="00414491" w:rsidP="005B1614">
            <w:pPr>
              <w:rPr>
                <w:rFonts w:ascii="Times New Roman" w:hAnsi="Times New Roman" w:cs="Times New Roman"/>
                <w:sz w:val="20"/>
                <w:szCs w:val="20"/>
              </w:rPr>
            </w:pPr>
          </w:p>
        </w:tc>
      </w:tr>
    </w:tbl>
    <w:p w14:paraId="74FF31C1" w14:textId="77777777" w:rsidR="00414491" w:rsidRPr="00414491" w:rsidRDefault="00414491" w:rsidP="00414491">
      <w:pPr>
        <w:rPr>
          <w:rFonts w:ascii="Times New Roman" w:hAnsi="Times New Roman" w:cs="Times New Roman"/>
          <w:sz w:val="20"/>
          <w:szCs w:val="20"/>
        </w:rPr>
      </w:pPr>
      <w:r w:rsidRPr="00414491">
        <w:rPr>
          <w:rFonts w:ascii="Times New Roman" w:hAnsi="Times New Roman" w:cs="Times New Roman"/>
          <w:sz w:val="20"/>
          <w:szCs w:val="20"/>
        </w:rPr>
        <w:t>*p&lt;.05</w:t>
      </w:r>
    </w:p>
    <w:p w14:paraId="4994194F" w14:textId="3B2E82D7" w:rsidR="002D6818" w:rsidRPr="00414491" w:rsidRDefault="002D6818" w:rsidP="00414491">
      <w:pPr>
        <w:rPr>
          <w:rFonts w:ascii="Times New Roman" w:hAnsi="Times New Roman" w:cs="Times New Roman"/>
          <w:sz w:val="20"/>
          <w:szCs w:val="20"/>
        </w:rPr>
      </w:pPr>
    </w:p>
    <w:p w14:paraId="5F049BAB" w14:textId="00C03781" w:rsidR="002D6818" w:rsidRPr="00414491" w:rsidRDefault="002D6818" w:rsidP="002D6818">
      <w:pPr>
        <w:rPr>
          <w:rFonts w:ascii="Times New Roman" w:hAnsi="Times New Roman" w:cs="Times New Roman"/>
          <w:sz w:val="20"/>
          <w:szCs w:val="20"/>
        </w:rPr>
      </w:pPr>
      <w:r w:rsidRPr="00414491">
        <w:rPr>
          <w:rFonts w:ascii="Times New Roman" w:hAnsi="Times New Roman" w:cs="Times New Roman"/>
          <w:b/>
          <w:sz w:val="20"/>
          <w:szCs w:val="20"/>
        </w:rPr>
        <w:t>Table 4</w:t>
      </w:r>
      <w:r w:rsidRPr="00414491">
        <w:rPr>
          <w:rFonts w:ascii="Times New Roman" w:hAnsi="Times New Roman" w:cs="Times New Roman"/>
          <w:sz w:val="20"/>
          <w:szCs w:val="20"/>
        </w:rPr>
        <w:t xml:space="preserve"> Summary of stepwise regression analysis for variables predicting cognitive flexibility</w:t>
      </w:r>
    </w:p>
    <w:p w14:paraId="4ED4C969" w14:textId="77777777" w:rsidR="002D6818" w:rsidRPr="00414491" w:rsidRDefault="002D6818" w:rsidP="002D6818">
      <w:pPr>
        <w:rPr>
          <w:rFonts w:ascii="Times New Roman" w:hAnsi="Times New Roman" w:cs="Times New Roman"/>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3711"/>
        <w:gridCol w:w="3496"/>
        <w:gridCol w:w="3487"/>
        <w:gridCol w:w="3482"/>
      </w:tblGrid>
      <w:tr w:rsidR="002D6818" w:rsidRPr="00414491" w14:paraId="5B883A2F" w14:textId="77777777" w:rsidTr="00941C49">
        <w:tc>
          <w:tcPr>
            <w:tcW w:w="1309" w:type="pct"/>
            <w:tcBorders>
              <w:top w:val="single" w:sz="4" w:space="0" w:color="auto"/>
              <w:bottom w:val="single" w:sz="4" w:space="0" w:color="auto"/>
            </w:tcBorders>
            <w:shd w:val="clear" w:color="auto" w:fill="auto"/>
          </w:tcPr>
          <w:p w14:paraId="543F9643"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Variable</w:t>
            </w:r>
          </w:p>
        </w:tc>
        <w:tc>
          <w:tcPr>
            <w:tcW w:w="1233" w:type="pct"/>
            <w:tcBorders>
              <w:top w:val="single" w:sz="4" w:space="0" w:color="auto"/>
              <w:bottom w:val="single" w:sz="4" w:space="0" w:color="auto"/>
            </w:tcBorders>
            <w:shd w:val="clear" w:color="auto" w:fill="auto"/>
          </w:tcPr>
          <w:p w14:paraId="26746F5E"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β coefficient</w:t>
            </w:r>
          </w:p>
        </w:tc>
        <w:tc>
          <w:tcPr>
            <w:tcW w:w="1230" w:type="pct"/>
            <w:tcBorders>
              <w:top w:val="single" w:sz="4" w:space="0" w:color="auto"/>
              <w:bottom w:val="single" w:sz="4" w:space="0" w:color="auto"/>
            </w:tcBorders>
            <w:shd w:val="clear" w:color="auto" w:fill="auto"/>
          </w:tcPr>
          <w:p w14:paraId="5BE1399F"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p-value</w:t>
            </w:r>
          </w:p>
        </w:tc>
        <w:tc>
          <w:tcPr>
            <w:tcW w:w="1228" w:type="pct"/>
            <w:tcBorders>
              <w:top w:val="single" w:sz="4" w:space="0" w:color="auto"/>
              <w:bottom w:val="single" w:sz="4" w:space="0" w:color="auto"/>
            </w:tcBorders>
            <w:shd w:val="clear" w:color="auto" w:fill="auto"/>
          </w:tcPr>
          <w:p w14:paraId="6A6C65BF"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R</w:t>
            </w:r>
            <w:r w:rsidRPr="00414491">
              <w:rPr>
                <w:rFonts w:ascii="Times New Roman" w:hAnsi="Times New Roman" w:cs="Times New Roman"/>
                <w:b/>
                <w:sz w:val="20"/>
                <w:szCs w:val="20"/>
                <w:vertAlign w:val="superscript"/>
              </w:rPr>
              <w:t>2</w:t>
            </w:r>
          </w:p>
        </w:tc>
      </w:tr>
      <w:tr w:rsidR="002D6818" w:rsidRPr="00414491" w14:paraId="43EF4FC6" w14:textId="77777777" w:rsidTr="00941C49">
        <w:tc>
          <w:tcPr>
            <w:tcW w:w="1309" w:type="pct"/>
            <w:tcBorders>
              <w:top w:val="single" w:sz="4" w:space="0" w:color="auto"/>
            </w:tcBorders>
            <w:shd w:val="clear" w:color="auto" w:fill="auto"/>
          </w:tcPr>
          <w:p w14:paraId="142D093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1</w:t>
            </w:r>
          </w:p>
        </w:tc>
        <w:tc>
          <w:tcPr>
            <w:tcW w:w="1233" w:type="pct"/>
            <w:tcBorders>
              <w:top w:val="single" w:sz="4" w:space="0" w:color="auto"/>
            </w:tcBorders>
            <w:shd w:val="clear" w:color="auto" w:fill="auto"/>
          </w:tcPr>
          <w:p w14:paraId="1EC6A120" w14:textId="77777777" w:rsidR="002D6818" w:rsidRPr="00414491" w:rsidRDefault="002D6818" w:rsidP="00941C49">
            <w:pPr>
              <w:rPr>
                <w:rFonts w:ascii="Times New Roman" w:hAnsi="Times New Roman" w:cs="Times New Roman"/>
                <w:sz w:val="20"/>
                <w:szCs w:val="20"/>
              </w:rPr>
            </w:pPr>
          </w:p>
        </w:tc>
        <w:tc>
          <w:tcPr>
            <w:tcW w:w="1230" w:type="pct"/>
            <w:tcBorders>
              <w:top w:val="single" w:sz="4" w:space="0" w:color="auto"/>
            </w:tcBorders>
            <w:shd w:val="clear" w:color="auto" w:fill="auto"/>
          </w:tcPr>
          <w:p w14:paraId="452019EC" w14:textId="77777777" w:rsidR="002D6818" w:rsidRPr="00414491" w:rsidRDefault="002D6818" w:rsidP="00941C49">
            <w:pPr>
              <w:rPr>
                <w:rFonts w:ascii="Times New Roman" w:hAnsi="Times New Roman" w:cs="Times New Roman"/>
                <w:sz w:val="20"/>
                <w:szCs w:val="20"/>
              </w:rPr>
            </w:pPr>
          </w:p>
        </w:tc>
        <w:tc>
          <w:tcPr>
            <w:tcW w:w="1228" w:type="pct"/>
            <w:tcBorders>
              <w:top w:val="single" w:sz="4" w:space="0" w:color="auto"/>
            </w:tcBorders>
            <w:shd w:val="clear" w:color="auto" w:fill="auto"/>
          </w:tcPr>
          <w:p w14:paraId="7B8F4FA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.009</w:t>
            </w:r>
          </w:p>
        </w:tc>
      </w:tr>
      <w:tr w:rsidR="002D6818" w:rsidRPr="00414491" w14:paraId="545B904D" w14:textId="77777777" w:rsidTr="00941C49">
        <w:tc>
          <w:tcPr>
            <w:tcW w:w="1309" w:type="pct"/>
            <w:shd w:val="clear" w:color="auto" w:fill="auto"/>
          </w:tcPr>
          <w:p w14:paraId="4ED428E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3C314AA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-.093</w:t>
            </w:r>
          </w:p>
        </w:tc>
        <w:tc>
          <w:tcPr>
            <w:tcW w:w="1230" w:type="pct"/>
            <w:shd w:val="clear" w:color="auto" w:fill="auto"/>
          </w:tcPr>
          <w:p w14:paraId="4A09DFB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.697</w:t>
            </w:r>
          </w:p>
        </w:tc>
        <w:tc>
          <w:tcPr>
            <w:tcW w:w="1228" w:type="pct"/>
            <w:shd w:val="clear" w:color="auto" w:fill="auto"/>
          </w:tcPr>
          <w:p w14:paraId="77D8D475" w14:textId="77777777" w:rsidR="002D6818" w:rsidRPr="00414491" w:rsidRDefault="002D6818" w:rsidP="00941C49">
            <w:pPr>
              <w:rPr>
                <w:rFonts w:ascii="Times New Roman" w:hAnsi="Times New Roman" w:cs="Times New Roman"/>
                <w:sz w:val="20"/>
                <w:szCs w:val="20"/>
              </w:rPr>
            </w:pPr>
          </w:p>
        </w:tc>
      </w:tr>
      <w:tr w:rsidR="002D6818" w:rsidRPr="00414491" w14:paraId="63458773" w14:textId="77777777" w:rsidTr="00941C49">
        <w:tc>
          <w:tcPr>
            <w:tcW w:w="1309" w:type="pct"/>
            <w:shd w:val="clear" w:color="auto" w:fill="auto"/>
          </w:tcPr>
          <w:p w14:paraId="57BBC74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2</w:t>
            </w:r>
          </w:p>
        </w:tc>
        <w:tc>
          <w:tcPr>
            <w:tcW w:w="1233" w:type="pct"/>
            <w:shd w:val="clear" w:color="auto" w:fill="auto"/>
          </w:tcPr>
          <w:p w14:paraId="59D9629C"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03A8D6C3"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7F43B36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.089</w:t>
            </w:r>
          </w:p>
        </w:tc>
      </w:tr>
      <w:tr w:rsidR="002D6818" w:rsidRPr="00414491" w14:paraId="2BE4D7DE" w14:textId="77777777" w:rsidTr="00941C49">
        <w:tc>
          <w:tcPr>
            <w:tcW w:w="1309" w:type="pct"/>
            <w:shd w:val="clear" w:color="auto" w:fill="auto"/>
          </w:tcPr>
          <w:p w14:paraId="7D6A205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lastRenderedPageBreak/>
              <w:t>Age</w:t>
            </w:r>
          </w:p>
        </w:tc>
        <w:tc>
          <w:tcPr>
            <w:tcW w:w="1233" w:type="pct"/>
            <w:shd w:val="clear" w:color="auto" w:fill="auto"/>
          </w:tcPr>
          <w:p w14:paraId="6B669F9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-.139</w:t>
            </w:r>
          </w:p>
        </w:tc>
        <w:tc>
          <w:tcPr>
            <w:tcW w:w="1230" w:type="pct"/>
            <w:shd w:val="clear" w:color="auto" w:fill="auto"/>
          </w:tcPr>
          <w:p w14:paraId="5B05278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.577</w:t>
            </w:r>
          </w:p>
        </w:tc>
        <w:tc>
          <w:tcPr>
            <w:tcW w:w="1228" w:type="pct"/>
            <w:shd w:val="clear" w:color="auto" w:fill="auto"/>
          </w:tcPr>
          <w:p w14:paraId="6FC9CDB0" w14:textId="77777777" w:rsidR="002D6818" w:rsidRPr="00414491" w:rsidRDefault="002D6818" w:rsidP="00941C49">
            <w:pPr>
              <w:rPr>
                <w:rFonts w:ascii="Times New Roman" w:hAnsi="Times New Roman" w:cs="Times New Roman"/>
                <w:sz w:val="20"/>
                <w:szCs w:val="20"/>
              </w:rPr>
            </w:pPr>
          </w:p>
        </w:tc>
      </w:tr>
      <w:tr w:rsidR="002D6818" w:rsidRPr="00414491" w14:paraId="089EA8AA" w14:textId="77777777" w:rsidTr="00941C49">
        <w:tc>
          <w:tcPr>
            <w:tcW w:w="1309" w:type="pct"/>
            <w:shd w:val="clear" w:color="auto" w:fill="auto"/>
          </w:tcPr>
          <w:p w14:paraId="053A2E1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240755B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-.281</w:t>
            </w:r>
          </w:p>
        </w:tc>
        <w:tc>
          <w:tcPr>
            <w:tcW w:w="1230" w:type="pct"/>
            <w:shd w:val="clear" w:color="auto" w:fill="auto"/>
          </w:tcPr>
          <w:p w14:paraId="487119A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.265</w:t>
            </w:r>
          </w:p>
        </w:tc>
        <w:tc>
          <w:tcPr>
            <w:tcW w:w="1228" w:type="pct"/>
            <w:shd w:val="clear" w:color="auto" w:fill="auto"/>
          </w:tcPr>
          <w:p w14:paraId="35F16439" w14:textId="77777777" w:rsidR="002D6818" w:rsidRPr="00414491" w:rsidRDefault="002D6818" w:rsidP="00941C49">
            <w:pPr>
              <w:rPr>
                <w:rFonts w:ascii="Times New Roman" w:hAnsi="Times New Roman" w:cs="Times New Roman"/>
                <w:sz w:val="20"/>
                <w:szCs w:val="20"/>
              </w:rPr>
            </w:pPr>
          </w:p>
        </w:tc>
      </w:tr>
      <w:tr w:rsidR="002D6818" w:rsidRPr="00414491" w14:paraId="6E4C3685" w14:textId="77777777" w:rsidTr="00941C49">
        <w:tc>
          <w:tcPr>
            <w:tcW w:w="1309" w:type="pct"/>
            <w:shd w:val="clear" w:color="auto" w:fill="auto"/>
          </w:tcPr>
          <w:p w14:paraId="49B93FF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62D71DF9"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71A5CB58"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0076F2C6" w14:textId="77777777" w:rsidR="002D6818" w:rsidRPr="00414491" w:rsidRDefault="002D6818" w:rsidP="00941C49">
            <w:pPr>
              <w:rPr>
                <w:rFonts w:ascii="Times New Roman" w:hAnsi="Times New Roman" w:cs="Times New Roman"/>
                <w:sz w:val="20"/>
                <w:szCs w:val="20"/>
              </w:rPr>
            </w:pPr>
          </w:p>
        </w:tc>
      </w:tr>
      <w:tr w:rsidR="002D6818" w:rsidRPr="00414491" w14:paraId="72192271" w14:textId="77777777" w:rsidTr="00941C49">
        <w:tc>
          <w:tcPr>
            <w:tcW w:w="1309" w:type="pct"/>
            <w:shd w:val="clear" w:color="auto" w:fill="auto"/>
          </w:tcPr>
          <w:p w14:paraId="7CD48D0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3</w:t>
            </w:r>
          </w:p>
        </w:tc>
        <w:tc>
          <w:tcPr>
            <w:tcW w:w="1233" w:type="pct"/>
            <w:shd w:val="clear" w:color="auto" w:fill="auto"/>
          </w:tcPr>
          <w:p w14:paraId="0133C6A0"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3A57A3B2"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4F2FA6A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.400</w:t>
            </w:r>
          </w:p>
        </w:tc>
      </w:tr>
      <w:tr w:rsidR="002D6818" w:rsidRPr="00414491" w14:paraId="162BB7A0" w14:textId="77777777" w:rsidTr="00941C49">
        <w:tc>
          <w:tcPr>
            <w:tcW w:w="1309" w:type="pct"/>
            <w:shd w:val="clear" w:color="auto" w:fill="auto"/>
          </w:tcPr>
          <w:p w14:paraId="494B37B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65A5729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-.244</w:t>
            </w:r>
          </w:p>
        </w:tc>
        <w:tc>
          <w:tcPr>
            <w:tcW w:w="1230" w:type="pct"/>
            <w:shd w:val="clear" w:color="auto" w:fill="auto"/>
          </w:tcPr>
          <w:p w14:paraId="172B235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.286</w:t>
            </w:r>
          </w:p>
        </w:tc>
        <w:tc>
          <w:tcPr>
            <w:tcW w:w="1228" w:type="pct"/>
            <w:shd w:val="clear" w:color="auto" w:fill="auto"/>
          </w:tcPr>
          <w:p w14:paraId="6CF88C50" w14:textId="77777777" w:rsidR="002D6818" w:rsidRPr="00414491" w:rsidRDefault="002D6818" w:rsidP="00941C49">
            <w:pPr>
              <w:rPr>
                <w:rFonts w:ascii="Times New Roman" w:hAnsi="Times New Roman" w:cs="Times New Roman"/>
                <w:sz w:val="20"/>
                <w:szCs w:val="20"/>
              </w:rPr>
            </w:pPr>
          </w:p>
        </w:tc>
      </w:tr>
      <w:tr w:rsidR="002D6818" w:rsidRPr="00414491" w14:paraId="19A05EB5" w14:textId="77777777" w:rsidTr="00941C49">
        <w:tc>
          <w:tcPr>
            <w:tcW w:w="1309" w:type="pct"/>
            <w:shd w:val="clear" w:color="auto" w:fill="auto"/>
          </w:tcPr>
          <w:p w14:paraId="2630319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21EB5E1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-.481</w:t>
            </w:r>
          </w:p>
        </w:tc>
        <w:tc>
          <w:tcPr>
            <w:tcW w:w="1230" w:type="pct"/>
            <w:shd w:val="clear" w:color="auto" w:fill="auto"/>
          </w:tcPr>
          <w:p w14:paraId="5D85C2A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.05</w:t>
            </w:r>
          </w:p>
        </w:tc>
        <w:tc>
          <w:tcPr>
            <w:tcW w:w="1228" w:type="pct"/>
            <w:shd w:val="clear" w:color="auto" w:fill="auto"/>
          </w:tcPr>
          <w:p w14:paraId="6F89EEF0" w14:textId="77777777" w:rsidR="002D6818" w:rsidRPr="00414491" w:rsidRDefault="002D6818" w:rsidP="00941C49">
            <w:pPr>
              <w:rPr>
                <w:rFonts w:ascii="Times New Roman" w:hAnsi="Times New Roman" w:cs="Times New Roman"/>
                <w:sz w:val="20"/>
                <w:szCs w:val="20"/>
              </w:rPr>
            </w:pPr>
          </w:p>
        </w:tc>
      </w:tr>
      <w:tr w:rsidR="002D6818" w:rsidRPr="00414491" w14:paraId="3D84484A" w14:textId="77777777" w:rsidTr="00941C49">
        <w:tc>
          <w:tcPr>
            <w:tcW w:w="1309" w:type="pct"/>
            <w:shd w:val="clear" w:color="auto" w:fill="auto"/>
          </w:tcPr>
          <w:p w14:paraId="385E006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094311B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.084</w:t>
            </w:r>
          </w:p>
        </w:tc>
        <w:tc>
          <w:tcPr>
            <w:tcW w:w="1230" w:type="pct"/>
            <w:shd w:val="clear" w:color="auto" w:fill="auto"/>
          </w:tcPr>
          <w:p w14:paraId="6D0A80B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.727</w:t>
            </w:r>
          </w:p>
        </w:tc>
        <w:tc>
          <w:tcPr>
            <w:tcW w:w="1228" w:type="pct"/>
            <w:shd w:val="clear" w:color="auto" w:fill="auto"/>
          </w:tcPr>
          <w:p w14:paraId="46F84538" w14:textId="77777777" w:rsidR="002D6818" w:rsidRPr="00414491" w:rsidRDefault="002D6818" w:rsidP="00941C49">
            <w:pPr>
              <w:rPr>
                <w:rFonts w:ascii="Times New Roman" w:hAnsi="Times New Roman" w:cs="Times New Roman"/>
                <w:sz w:val="20"/>
                <w:szCs w:val="20"/>
              </w:rPr>
            </w:pPr>
          </w:p>
        </w:tc>
      </w:tr>
      <w:tr w:rsidR="002D6818" w:rsidRPr="00414491" w14:paraId="3731BC20" w14:textId="77777777" w:rsidTr="00941C49">
        <w:tc>
          <w:tcPr>
            <w:tcW w:w="1309" w:type="pct"/>
            <w:shd w:val="clear" w:color="auto" w:fill="auto"/>
          </w:tcPr>
          <w:p w14:paraId="16D61BA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2EEF5DD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-.470</w:t>
            </w:r>
          </w:p>
        </w:tc>
        <w:tc>
          <w:tcPr>
            <w:tcW w:w="1230" w:type="pct"/>
            <w:shd w:val="clear" w:color="auto" w:fill="auto"/>
          </w:tcPr>
          <w:p w14:paraId="2FEFACD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.086</w:t>
            </w:r>
          </w:p>
        </w:tc>
        <w:tc>
          <w:tcPr>
            <w:tcW w:w="1228" w:type="pct"/>
            <w:shd w:val="clear" w:color="auto" w:fill="auto"/>
          </w:tcPr>
          <w:p w14:paraId="18C77720" w14:textId="77777777" w:rsidR="002D6818" w:rsidRPr="00414491" w:rsidRDefault="002D6818" w:rsidP="00941C49">
            <w:pPr>
              <w:rPr>
                <w:rFonts w:ascii="Times New Roman" w:hAnsi="Times New Roman" w:cs="Times New Roman"/>
                <w:sz w:val="20"/>
                <w:szCs w:val="20"/>
              </w:rPr>
            </w:pPr>
          </w:p>
        </w:tc>
      </w:tr>
      <w:tr w:rsidR="002D6818" w:rsidRPr="00414491" w14:paraId="3585658D" w14:textId="77777777" w:rsidTr="00941C49">
        <w:tc>
          <w:tcPr>
            <w:tcW w:w="1309" w:type="pct"/>
            <w:shd w:val="clear" w:color="auto" w:fill="auto"/>
          </w:tcPr>
          <w:p w14:paraId="0A0AE5A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5F18085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-.602</w:t>
            </w:r>
          </w:p>
        </w:tc>
        <w:tc>
          <w:tcPr>
            <w:tcW w:w="1230" w:type="pct"/>
            <w:shd w:val="clear" w:color="auto" w:fill="auto"/>
          </w:tcPr>
          <w:p w14:paraId="3804A39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.025</w:t>
            </w:r>
          </w:p>
        </w:tc>
        <w:tc>
          <w:tcPr>
            <w:tcW w:w="1228" w:type="pct"/>
            <w:shd w:val="clear" w:color="auto" w:fill="auto"/>
          </w:tcPr>
          <w:p w14:paraId="25046AE4" w14:textId="77777777" w:rsidR="002D6818" w:rsidRPr="00414491" w:rsidRDefault="002D6818" w:rsidP="00941C49">
            <w:pPr>
              <w:rPr>
                <w:rFonts w:ascii="Times New Roman" w:hAnsi="Times New Roman" w:cs="Times New Roman"/>
                <w:sz w:val="20"/>
                <w:szCs w:val="20"/>
              </w:rPr>
            </w:pPr>
          </w:p>
        </w:tc>
      </w:tr>
      <w:tr w:rsidR="002D6818" w:rsidRPr="00414491" w14:paraId="6B89B0AA" w14:textId="77777777" w:rsidTr="00941C49">
        <w:tc>
          <w:tcPr>
            <w:tcW w:w="1309" w:type="pct"/>
            <w:shd w:val="clear" w:color="auto" w:fill="auto"/>
          </w:tcPr>
          <w:p w14:paraId="599598F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4</w:t>
            </w:r>
          </w:p>
        </w:tc>
        <w:tc>
          <w:tcPr>
            <w:tcW w:w="1233" w:type="pct"/>
            <w:shd w:val="clear" w:color="auto" w:fill="auto"/>
          </w:tcPr>
          <w:p w14:paraId="5B19B476"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042CFB52"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4CB2343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.600</w:t>
            </w:r>
          </w:p>
        </w:tc>
      </w:tr>
      <w:tr w:rsidR="002D6818" w:rsidRPr="00414491" w14:paraId="16687B77" w14:textId="77777777" w:rsidTr="00941C49">
        <w:tc>
          <w:tcPr>
            <w:tcW w:w="1309" w:type="pct"/>
            <w:shd w:val="clear" w:color="auto" w:fill="auto"/>
          </w:tcPr>
          <w:p w14:paraId="1C4B5AA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11E26E8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-.040</w:t>
            </w:r>
          </w:p>
        </w:tc>
        <w:tc>
          <w:tcPr>
            <w:tcW w:w="1230" w:type="pct"/>
            <w:shd w:val="clear" w:color="auto" w:fill="auto"/>
          </w:tcPr>
          <w:p w14:paraId="36B5DB3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.847</w:t>
            </w:r>
          </w:p>
        </w:tc>
        <w:tc>
          <w:tcPr>
            <w:tcW w:w="1228" w:type="pct"/>
            <w:shd w:val="clear" w:color="auto" w:fill="auto"/>
          </w:tcPr>
          <w:p w14:paraId="79A6FDEE" w14:textId="77777777" w:rsidR="002D6818" w:rsidRPr="00414491" w:rsidRDefault="002D6818" w:rsidP="00941C49">
            <w:pPr>
              <w:rPr>
                <w:rFonts w:ascii="Times New Roman" w:hAnsi="Times New Roman" w:cs="Times New Roman"/>
                <w:sz w:val="20"/>
                <w:szCs w:val="20"/>
              </w:rPr>
            </w:pPr>
          </w:p>
        </w:tc>
      </w:tr>
      <w:tr w:rsidR="002D6818" w:rsidRPr="00414491" w14:paraId="1725F68E" w14:textId="77777777" w:rsidTr="00941C49">
        <w:tc>
          <w:tcPr>
            <w:tcW w:w="1309" w:type="pct"/>
            <w:shd w:val="clear" w:color="auto" w:fill="auto"/>
          </w:tcPr>
          <w:p w14:paraId="41553C3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7DF364A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-.427</w:t>
            </w:r>
          </w:p>
        </w:tc>
        <w:tc>
          <w:tcPr>
            <w:tcW w:w="1230" w:type="pct"/>
            <w:shd w:val="clear" w:color="auto" w:fill="auto"/>
          </w:tcPr>
          <w:p w14:paraId="7D69BC6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.044</w:t>
            </w:r>
          </w:p>
        </w:tc>
        <w:tc>
          <w:tcPr>
            <w:tcW w:w="1228" w:type="pct"/>
            <w:shd w:val="clear" w:color="auto" w:fill="auto"/>
          </w:tcPr>
          <w:p w14:paraId="5C6E8660" w14:textId="77777777" w:rsidR="002D6818" w:rsidRPr="00414491" w:rsidRDefault="002D6818" w:rsidP="00941C49">
            <w:pPr>
              <w:rPr>
                <w:rFonts w:ascii="Times New Roman" w:hAnsi="Times New Roman" w:cs="Times New Roman"/>
                <w:sz w:val="20"/>
                <w:szCs w:val="20"/>
              </w:rPr>
            </w:pPr>
          </w:p>
        </w:tc>
      </w:tr>
      <w:tr w:rsidR="002D6818" w:rsidRPr="00414491" w14:paraId="5253EFB7" w14:textId="77777777" w:rsidTr="00941C49">
        <w:tc>
          <w:tcPr>
            <w:tcW w:w="1309" w:type="pct"/>
            <w:shd w:val="clear" w:color="auto" w:fill="auto"/>
          </w:tcPr>
          <w:p w14:paraId="26706BB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41E14C4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-.010</w:t>
            </w:r>
          </w:p>
        </w:tc>
        <w:tc>
          <w:tcPr>
            <w:tcW w:w="1230" w:type="pct"/>
            <w:shd w:val="clear" w:color="auto" w:fill="auto"/>
          </w:tcPr>
          <w:p w14:paraId="7B38493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.960</w:t>
            </w:r>
          </w:p>
        </w:tc>
        <w:tc>
          <w:tcPr>
            <w:tcW w:w="1228" w:type="pct"/>
            <w:shd w:val="clear" w:color="auto" w:fill="auto"/>
          </w:tcPr>
          <w:p w14:paraId="395D7B67" w14:textId="77777777" w:rsidR="002D6818" w:rsidRPr="00414491" w:rsidRDefault="002D6818" w:rsidP="00941C49">
            <w:pPr>
              <w:rPr>
                <w:rFonts w:ascii="Times New Roman" w:hAnsi="Times New Roman" w:cs="Times New Roman"/>
                <w:sz w:val="20"/>
                <w:szCs w:val="20"/>
              </w:rPr>
            </w:pPr>
          </w:p>
        </w:tc>
      </w:tr>
      <w:tr w:rsidR="002D6818" w:rsidRPr="00414491" w14:paraId="6F01E0A9" w14:textId="77777777" w:rsidTr="00941C49">
        <w:tc>
          <w:tcPr>
            <w:tcW w:w="1309" w:type="pct"/>
            <w:shd w:val="clear" w:color="auto" w:fill="auto"/>
          </w:tcPr>
          <w:p w14:paraId="79201C6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5FEE0B2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-.493</w:t>
            </w:r>
          </w:p>
        </w:tc>
        <w:tc>
          <w:tcPr>
            <w:tcW w:w="1230" w:type="pct"/>
            <w:shd w:val="clear" w:color="auto" w:fill="auto"/>
          </w:tcPr>
          <w:p w14:paraId="4A2EEDD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.040</w:t>
            </w:r>
          </w:p>
        </w:tc>
        <w:tc>
          <w:tcPr>
            <w:tcW w:w="1228" w:type="pct"/>
            <w:shd w:val="clear" w:color="auto" w:fill="auto"/>
          </w:tcPr>
          <w:p w14:paraId="05678264" w14:textId="77777777" w:rsidR="002D6818" w:rsidRPr="00414491" w:rsidRDefault="002D6818" w:rsidP="00941C49">
            <w:pPr>
              <w:rPr>
                <w:rFonts w:ascii="Times New Roman" w:hAnsi="Times New Roman" w:cs="Times New Roman"/>
                <w:sz w:val="20"/>
                <w:szCs w:val="20"/>
              </w:rPr>
            </w:pPr>
          </w:p>
        </w:tc>
      </w:tr>
      <w:tr w:rsidR="002D6818" w:rsidRPr="00414491" w14:paraId="411CCE21" w14:textId="77777777" w:rsidTr="00941C49">
        <w:tc>
          <w:tcPr>
            <w:tcW w:w="1309" w:type="pct"/>
            <w:shd w:val="clear" w:color="auto" w:fill="auto"/>
          </w:tcPr>
          <w:p w14:paraId="3614A54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5115BEF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-.436</w:t>
            </w:r>
          </w:p>
        </w:tc>
        <w:tc>
          <w:tcPr>
            <w:tcW w:w="1230" w:type="pct"/>
            <w:shd w:val="clear" w:color="auto" w:fill="auto"/>
          </w:tcPr>
          <w:p w14:paraId="4A4B83E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.062</w:t>
            </w:r>
          </w:p>
        </w:tc>
        <w:tc>
          <w:tcPr>
            <w:tcW w:w="1228" w:type="pct"/>
            <w:shd w:val="clear" w:color="auto" w:fill="auto"/>
          </w:tcPr>
          <w:p w14:paraId="4E0F6EDC" w14:textId="77777777" w:rsidR="002D6818" w:rsidRPr="00414491" w:rsidRDefault="002D6818" w:rsidP="00941C49">
            <w:pPr>
              <w:rPr>
                <w:rFonts w:ascii="Times New Roman" w:hAnsi="Times New Roman" w:cs="Times New Roman"/>
                <w:sz w:val="20"/>
                <w:szCs w:val="20"/>
              </w:rPr>
            </w:pPr>
          </w:p>
        </w:tc>
      </w:tr>
      <w:tr w:rsidR="002D6818" w:rsidRPr="00414491" w14:paraId="1B324F95" w14:textId="77777777" w:rsidTr="00941C49">
        <w:tc>
          <w:tcPr>
            <w:tcW w:w="1309" w:type="pct"/>
            <w:shd w:val="clear" w:color="auto" w:fill="auto"/>
          </w:tcPr>
          <w:p w14:paraId="091CAA8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2BC684B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-.512</w:t>
            </w:r>
          </w:p>
        </w:tc>
        <w:tc>
          <w:tcPr>
            <w:tcW w:w="1230" w:type="pct"/>
            <w:shd w:val="clear" w:color="auto" w:fill="auto"/>
          </w:tcPr>
          <w:p w14:paraId="79DD1BA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.024</w:t>
            </w:r>
          </w:p>
        </w:tc>
        <w:tc>
          <w:tcPr>
            <w:tcW w:w="1228" w:type="pct"/>
            <w:shd w:val="clear" w:color="auto" w:fill="auto"/>
          </w:tcPr>
          <w:p w14:paraId="327A5C43" w14:textId="77777777" w:rsidR="002D6818" w:rsidRPr="00414491" w:rsidRDefault="002D6818" w:rsidP="00941C49">
            <w:pPr>
              <w:rPr>
                <w:rFonts w:ascii="Times New Roman" w:hAnsi="Times New Roman" w:cs="Times New Roman"/>
                <w:sz w:val="20"/>
                <w:szCs w:val="20"/>
              </w:rPr>
            </w:pPr>
          </w:p>
        </w:tc>
      </w:tr>
      <w:tr w:rsidR="002D6818" w:rsidRPr="00414491" w14:paraId="562A4A3B" w14:textId="77777777" w:rsidTr="00941C49">
        <w:tc>
          <w:tcPr>
            <w:tcW w:w="1309" w:type="pct"/>
            <w:shd w:val="clear" w:color="auto" w:fill="auto"/>
          </w:tcPr>
          <w:p w14:paraId="7423C76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5</w:t>
            </w:r>
          </w:p>
        </w:tc>
        <w:tc>
          <w:tcPr>
            <w:tcW w:w="1233" w:type="pct"/>
            <w:shd w:val="clear" w:color="auto" w:fill="auto"/>
          </w:tcPr>
          <w:p w14:paraId="1BA627DE"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50543AF3"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4A666B2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.665</w:t>
            </w:r>
          </w:p>
        </w:tc>
      </w:tr>
      <w:tr w:rsidR="002D6818" w:rsidRPr="00414491" w14:paraId="5526BCA7" w14:textId="77777777" w:rsidTr="00941C49">
        <w:tc>
          <w:tcPr>
            <w:tcW w:w="1309" w:type="pct"/>
            <w:shd w:val="clear" w:color="auto" w:fill="auto"/>
          </w:tcPr>
          <w:p w14:paraId="2F6E8BB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3EF2632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-.129</w:t>
            </w:r>
          </w:p>
        </w:tc>
        <w:tc>
          <w:tcPr>
            <w:tcW w:w="1230" w:type="pct"/>
            <w:shd w:val="clear" w:color="auto" w:fill="auto"/>
          </w:tcPr>
          <w:p w14:paraId="73D315E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.534</w:t>
            </w:r>
          </w:p>
        </w:tc>
        <w:tc>
          <w:tcPr>
            <w:tcW w:w="1228" w:type="pct"/>
            <w:shd w:val="clear" w:color="auto" w:fill="auto"/>
          </w:tcPr>
          <w:p w14:paraId="03FB277E" w14:textId="77777777" w:rsidR="002D6818" w:rsidRPr="00414491" w:rsidRDefault="002D6818" w:rsidP="00941C49">
            <w:pPr>
              <w:rPr>
                <w:rFonts w:ascii="Times New Roman" w:hAnsi="Times New Roman" w:cs="Times New Roman"/>
                <w:sz w:val="20"/>
                <w:szCs w:val="20"/>
              </w:rPr>
            </w:pPr>
          </w:p>
        </w:tc>
      </w:tr>
      <w:tr w:rsidR="002D6818" w:rsidRPr="00414491" w14:paraId="7FBE64BE" w14:textId="77777777" w:rsidTr="00941C49">
        <w:tc>
          <w:tcPr>
            <w:tcW w:w="1309" w:type="pct"/>
            <w:shd w:val="clear" w:color="auto" w:fill="auto"/>
          </w:tcPr>
          <w:p w14:paraId="4A202F2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4FBCE45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-.379</w:t>
            </w:r>
          </w:p>
        </w:tc>
        <w:tc>
          <w:tcPr>
            <w:tcW w:w="1230" w:type="pct"/>
            <w:shd w:val="clear" w:color="auto" w:fill="auto"/>
          </w:tcPr>
          <w:p w14:paraId="1C91F31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.062</w:t>
            </w:r>
          </w:p>
        </w:tc>
        <w:tc>
          <w:tcPr>
            <w:tcW w:w="1228" w:type="pct"/>
            <w:shd w:val="clear" w:color="auto" w:fill="auto"/>
          </w:tcPr>
          <w:p w14:paraId="2628A13D" w14:textId="77777777" w:rsidR="002D6818" w:rsidRPr="00414491" w:rsidRDefault="002D6818" w:rsidP="00941C49">
            <w:pPr>
              <w:rPr>
                <w:rFonts w:ascii="Times New Roman" w:hAnsi="Times New Roman" w:cs="Times New Roman"/>
                <w:sz w:val="20"/>
                <w:szCs w:val="20"/>
              </w:rPr>
            </w:pPr>
          </w:p>
        </w:tc>
      </w:tr>
      <w:tr w:rsidR="002D6818" w:rsidRPr="00414491" w14:paraId="21B084FF" w14:textId="77777777" w:rsidTr="00941C49">
        <w:tc>
          <w:tcPr>
            <w:tcW w:w="1309" w:type="pct"/>
            <w:shd w:val="clear" w:color="auto" w:fill="auto"/>
          </w:tcPr>
          <w:p w14:paraId="462BC71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1881466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-.151</w:t>
            </w:r>
          </w:p>
        </w:tc>
        <w:tc>
          <w:tcPr>
            <w:tcW w:w="1230" w:type="pct"/>
            <w:shd w:val="clear" w:color="auto" w:fill="auto"/>
          </w:tcPr>
          <w:p w14:paraId="3277764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.493</w:t>
            </w:r>
          </w:p>
        </w:tc>
        <w:tc>
          <w:tcPr>
            <w:tcW w:w="1228" w:type="pct"/>
            <w:shd w:val="clear" w:color="auto" w:fill="auto"/>
          </w:tcPr>
          <w:p w14:paraId="2C004700" w14:textId="77777777" w:rsidR="002D6818" w:rsidRPr="00414491" w:rsidRDefault="002D6818" w:rsidP="00941C49">
            <w:pPr>
              <w:rPr>
                <w:rFonts w:ascii="Times New Roman" w:hAnsi="Times New Roman" w:cs="Times New Roman"/>
                <w:sz w:val="20"/>
                <w:szCs w:val="20"/>
              </w:rPr>
            </w:pPr>
          </w:p>
        </w:tc>
      </w:tr>
      <w:tr w:rsidR="002D6818" w:rsidRPr="00414491" w14:paraId="364F60F6" w14:textId="77777777" w:rsidTr="00941C49">
        <w:tc>
          <w:tcPr>
            <w:tcW w:w="1309" w:type="pct"/>
            <w:shd w:val="clear" w:color="auto" w:fill="auto"/>
          </w:tcPr>
          <w:p w14:paraId="0BEAF4B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4FBBE92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-.236</w:t>
            </w:r>
          </w:p>
        </w:tc>
        <w:tc>
          <w:tcPr>
            <w:tcW w:w="1230" w:type="pct"/>
            <w:shd w:val="clear" w:color="auto" w:fill="auto"/>
          </w:tcPr>
          <w:p w14:paraId="76EC459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.390</w:t>
            </w:r>
          </w:p>
        </w:tc>
        <w:tc>
          <w:tcPr>
            <w:tcW w:w="1228" w:type="pct"/>
            <w:shd w:val="clear" w:color="auto" w:fill="auto"/>
          </w:tcPr>
          <w:p w14:paraId="6137D766" w14:textId="77777777" w:rsidR="002D6818" w:rsidRPr="00414491" w:rsidRDefault="002D6818" w:rsidP="00941C49">
            <w:pPr>
              <w:rPr>
                <w:rFonts w:ascii="Times New Roman" w:hAnsi="Times New Roman" w:cs="Times New Roman"/>
                <w:sz w:val="20"/>
                <w:szCs w:val="20"/>
              </w:rPr>
            </w:pPr>
          </w:p>
        </w:tc>
      </w:tr>
      <w:tr w:rsidR="002D6818" w:rsidRPr="00414491" w14:paraId="67C4BE38" w14:textId="77777777" w:rsidTr="00941C49">
        <w:tc>
          <w:tcPr>
            <w:tcW w:w="1309" w:type="pct"/>
            <w:shd w:val="clear" w:color="auto" w:fill="auto"/>
          </w:tcPr>
          <w:p w14:paraId="1E478F5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3A52CB8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-.200</w:t>
            </w:r>
          </w:p>
        </w:tc>
        <w:tc>
          <w:tcPr>
            <w:tcW w:w="1230" w:type="pct"/>
            <w:shd w:val="clear" w:color="auto" w:fill="auto"/>
          </w:tcPr>
          <w:p w14:paraId="1555F7F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.445</w:t>
            </w:r>
          </w:p>
        </w:tc>
        <w:tc>
          <w:tcPr>
            <w:tcW w:w="1228" w:type="pct"/>
            <w:shd w:val="clear" w:color="auto" w:fill="auto"/>
          </w:tcPr>
          <w:p w14:paraId="1E16B259" w14:textId="77777777" w:rsidR="002D6818" w:rsidRPr="00414491" w:rsidRDefault="002D6818" w:rsidP="00941C49">
            <w:pPr>
              <w:rPr>
                <w:rFonts w:ascii="Times New Roman" w:hAnsi="Times New Roman" w:cs="Times New Roman"/>
                <w:sz w:val="20"/>
                <w:szCs w:val="20"/>
              </w:rPr>
            </w:pPr>
          </w:p>
        </w:tc>
      </w:tr>
      <w:tr w:rsidR="002D6818" w:rsidRPr="00414491" w14:paraId="7B2D3BEE" w14:textId="77777777" w:rsidTr="00941C49">
        <w:tc>
          <w:tcPr>
            <w:tcW w:w="1309" w:type="pct"/>
            <w:shd w:val="clear" w:color="auto" w:fill="auto"/>
          </w:tcPr>
          <w:p w14:paraId="01C26BE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1AB20C3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-.492</w:t>
            </w:r>
          </w:p>
        </w:tc>
        <w:tc>
          <w:tcPr>
            <w:tcW w:w="1230" w:type="pct"/>
            <w:shd w:val="clear" w:color="auto" w:fill="auto"/>
          </w:tcPr>
          <w:p w14:paraId="3B8B02D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.024</w:t>
            </w:r>
          </w:p>
        </w:tc>
        <w:tc>
          <w:tcPr>
            <w:tcW w:w="1228" w:type="pct"/>
            <w:shd w:val="clear" w:color="auto" w:fill="auto"/>
          </w:tcPr>
          <w:p w14:paraId="5EF86AFC" w14:textId="77777777" w:rsidR="002D6818" w:rsidRPr="00414491" w:rsidRDefault="002D6818" w:rsidP="00941C49">
            <w:pPr>
              <w:rPr>
                <w:rFonts w:ascii="Times New Roman" w:hAnsi="Times New Roman" w:cs="Times New Roman"/>
                <w:sz w:val="20"/>
                <w:szCs w:val="20"/>
              </w:rPr>
            </w:pPr>
          </w:p>
        </w:tc>
      </w:tr>
      <w:tr w:rsidR="002D6818" w:rsidRPr="00414491" w14:paraId="44F69B37" w14:textId="77777777" w:rsidTr="00941C49">
        <w:tc>
          <w:tcPr>
            <w:tcW w:w="1309" w:type="pct"/>
            <w:shd w:val="clear" w:color="auto" w:fill="auto"/>
          </w:tcPr>
          <w:p w14:paraId="1161195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Sleep</w:t>
            </w:r>
          </w:p>
        </w:tc>
        <w:tc>
          <w:tcPr>
            <w:tcW w:w="1233" w:type="pct"/>
            <w:shd w:val="clear" w:color="auto" w:fill="auto"/>
          </w:tcPr>
          <w:p w14:paraId="5516E10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.384</w:t>
            </w:r>
          </w:p>
        </w:tc>
        <w:tc>
          <w:tcPr>
            <w:tcW w:w="1230" w:type="pct"/>
            <w:shd w:val="clear" w:color="auto" w:fill="auto"/>
          </w:tcPr>
          <w:p w14:paraId="69C36DA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.148</w:t>
            </w:r>
          </w:p>
        </w:tc>
        <w:tc>
          <w:tcPr>
            <w:tcW w:w="1228" w:type="pct"/>
            <w:shd w:val="clear" w:color="auto" w:fill="auto"/>
          </w:tcPr>
          <w:p w14:paraId="0952B501" w14:textId="77777777" w:rsidR="002D6818" w:rsidRPr="00414491" w:rsidRDefault="002D6818" w:rsidP="00941C49">
            <w:pPr>
              <w:rPr>
                <w:rFonts w:ascii="Times New Roman" w:hAnsi="Times New Roman" w:cs="Times New Roman"/>
                <w:sz w:val="20"/>
                <w:szCs w:val="20"/>
              </w:rPr>
            </w:pPr>
          </w:p>
        </w:tc>
      </w:tr>
    </w:tbl>
    <w:p w14:paraId="43AD5B21" w14:textId="77777777" w:rsidR="002D6818" w:rsidRPr="00414491" w:rsidRDefault="002D6818" w:rsidP="002D6818">
      <w:pPr>
        <w:rPr>
          <w:rFonts w:ascii="Times New Roman" w:hAnsi="Times New Roman" w:cs="Times New Roman"/>
          <w:sz w:val="20"/>
          <w:szCs w:val="20"/>
        </w:rPr>
        <w:sectPr w:rsidR="002D6818" w:rsidRPr="00414491" w:rsidSect="00941C49">
          <w:pgSz w:w="16840" w:h="11900" w:orient="landscape"/>
          <w:pgMar w:top="1800" w:right="1440" w:bottom="1800" w:left="1440" w:header="708" w:footer="708" w:gutter="0"/>
          <w:cols w:space="708"/>
          <w:docGrid w:linePitch="360"/>
        </w:sectPr>
      </w:pPr>
    </w:p>
    <w:p w14:paraId="6C8DEC22" w14:textId="77777777" w:rsidR="002D6818" w:rsidRPr="00414491" w:rsidRDefault="002D6818" w:rsidP="002D6818">
      <w:pPr>
        <w:rPr>
          <w:rFonts w:ascii="Times New Roman" w:hAnsi="Times New Roman" w:cs="Times New Roman"/>
          <w:sz w:val="20"/>
          <w:szCs w:val="20"/>
        </w:rPr>
      </w:pPr>
    </w:p>
    <w:p w14:paraId="710DEADC" w14:textId="77777777" w:rsidR="002D6818" w:rsidRPr="00414491" w:rsidRDefault="002D6818" w:rsidP="002D6818">
      <w:pPr>
        <w:rPr>
          <w:rFonts w:ascii="Times New Roman" w:hAnsi="Times New Roman" w:cs="Times New Roman"/>
          <w:sz w:val="20"/>
          <w:szCs w:val="20"/>
        </w:rPr>
      </w:pPr>
    </w:p>
    <w:p w14:paraId="3DF7E1FF" w14:textId="3DEC03DE" w:rsidR="002D6818" w:rsidRPr="00414491" w:rsidRDefault="002D6818" w:rsidP="002D6818">
      <w:pPr>
        <w:rPr>
          <w:rFonts w:ascii="Times New Roman" w:hAnsi="Times New Roman" w:cs="Times New Roman"/>
          <w:sz w:val="20"/>
          <w:szCs w:val="20"/>
        </w:rPr>
      </w:pPr>
      <w:r w:rsidRPr="00414491">
        <w:rPr>
          <w:rFonts w:ascii="Times New Roman" w:hAnsi="Times New Roman" w:cs="Times New Roman"/>
          <w:b/>
          <w:sz w:val="20"/>
          <w:szCs w:val="20"/>
        </w:rPr>
        <w:t xml:space="preserve">Table 5 </w:t>
      </w:r>
      <w:r w:rsidRPr="00414491">
        <w:rPr>
          <w:rFonts w:ascii="Times New Roman" w:hAnsi="Times New Roman" w:cs="Times New Roman"/>
          <w:sz w:val="20"/>
          <w:szCs w:val="20"/>
        </w:rPr>
        <w:t>Summary of stepwise regression analysis for variables predicting goal setting</w:t>
      </w:r>
    </w:p>
    <w:p w14:paraId="69A5D903" w14:textId="77777777" w:rsidR="002D6818" w:rsidRPr="00414491" w:rsidRDefault="002D6818" w:rsidP="002D6818">
      <w:pPr>
        <w:rPr>
          <w:rFonts w:ascii="Times New Roman" w:hAnsi="Times New Roman" w:cs="Times New Roman"/>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3711"/>
        <w:gridCol w:w="3496"/>
        <w:gridCol w:w="3487"/>
        <w:gridCol w:w="3482"/>
      </w:tblGrid>
      <w:tr w:rsidR="002D6818" w:rsidRPr="00414491" w14:paraId="1F31069E" w14:textId="77777777" w:rsidTr="00941C49">
        <w:tc>
          <w:tcPr>
            <w:tcW w:w="1309" w:type="pct"/>
            <w:tcBorders>
              <w:top w:val="single" w:sz="4" w:space="0" w:color="auto"/>
              <w:bottom w:val="single" w:sz="4" w:space="0" w:color="auto"/>
            </w:tcBorders>
            <w:shd w:val="clear" w:color="auto" w:fill="auto"/>
          </w:tcPr>
          <w:p w14:paraId="1A833F14"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Variable</w:t>
            </w:r>
          </w:p>
        </w:tc>
        <w:tc>
          <w:tcPr>
            <w:tcW w:w="1233" w:type="pct"/>
            <w:tcBorders>
              <w:top w:val="single" w:sz="4" w:space="0" w:color="auto"/>
              <w:bottom w:val="single" w:sz="4" w:space="0" w:color="auto"/>
            </w:tcBorders>
            <w:shd w:val="clear" w:color="auto" w:fill="auto"/>
          </w:tcPr>
          <w:p w14:paraId="3817A6D3"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β coefficient</w:t>
            </w:r>
          </w:p>
        </w:tc>
        <w:tc>
          <w:tcPr>
            <w:tcW w:w="1230" w:type="pct"/>
            <w:tcBorders>
              <w:top w:val="single" w:sz="4" w:space="0" w:color="auto"/>
              <w:bottom w:val="single" w:sz="4" w:space="0" w:color="auto"/>
            </w:tcBorders>
            <w:shd w:val="clear" w:color="auto" w:fill="auto"/>
          </w:tcPr>
          <w:p w14:paraId="7E67CE35"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p-value</w:t>
            </w:r>
          </w:p>
        </w:tc>
        <w:tc>
          <w:tcPr>
            <w:tcW w:w="1228" w:type="pct"/>
            <w:tcBorders>
              <w:top w:val="single" w:sz="4" w:space="0" w:color="auto"/>
              <w:bottom w:val="single" w:sz="4" w:space="0" w:color="auto"/>
            </w:tcBorders>
            <w:shd w:val="clear" w:color="auto" w:fill="auto"/>
          </w:tcPr>
          <w:p w14:paraId="6F5EB41F"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R</w:t>
            </w:r>
            <w:r w:rsidRPr="00414491">
              <w:rPr>
                <w:rFonts w:ascii="Times New Roman" w:hAnsi="Times New Roman" w:cs="Times New Roman"/>
                <w:b/>
                <w:sz w:val="20"/>
                <w:szCs w:val="20"/>
                <w:vertAlign w:val="superscript"/>
              </w:rPr>
              <w:t>2</w:t>
            </w:r>
          </w:p>
        </w:tc>
      </w:tr>
      <w:tr w:rsidR="002D6818" w:rsidRPr="00414491" w14:paraId="2E0A0519" w14:textId="77777777" w:rsidTr="00941C49">
        <w:tc>
          <w:tcPr>
            <w:tcW w:w="1309" w:type="pct"/>
            <w:tcBorders>
              <w:top w:val="single" w:sz="4" w:space="0" w:color="auto"/>
            </w:tcBorders>
            <w:shd w:val="clear" w:color="auto" w:fill="auto"/>
          </w:tcPr>
          <w:p w14:paraId="36D7B0E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1</w:t>
            </w:r>
          </w:p>
        </w:tc>
        <w:tc>
          <w:tcPr>
            <w:tcW w:w="1233" w:type="pct"/>
            <w:tcBorders>
              <w:top w:val="single" w:sz="4" w:space="0" w:color="auto"/>
            </w:tcBorders>
            <w:shd w:val="clear" w:color="auto" w:fill="auto"/>
          </w:tcPr>
          <w:p w14:paraId="0BA9FE56" w14:textId="77777777" w:rsidR="002D6818" w:rsidRPr="00414491" w:rsidRDefault="002D6818" w:rsidP="00941C49">
            <w:pPr>
              <w:rPr>
                <w:rFonts w:ascii="Times New Roman" w:hAnsi="Times New Roman" w:cs="Times New Roman"/>
                <w:sz w:val="20"/>
                <w:szCs w:val="20"/>
              </w:rPr>
            </w:pPr>
          </w:p>
        </w:tc>
        <w:tc>
          <w:tcPr>
            <w:tcW w:w="1230" w:type="pct"/>
            <w:tcBorders>
              <w:top w:val="single" w:sz="4" w:space="0" w:color="auto"/>
            </w:tcBorders>
            <w:shd w:val="clear" w:color="auto" w:fill="auto"/>
          </w:tcPr>
          <w:p w14:paraId="138EE51D" w14:textId="77777777" w:rsidR="002D6818" w:rsidRPr="00414491" w:rsidRDefault="002D6818" w:rsidP="00941C49">
            <w:pPr>
              <w:rPr>
                <w:rFonts w:ascii="Times New Roman" w:hAnsi="Times New Roman" w:cs="Times New Roman"/>
                <w:sz w:val="20"/>
                <w:szCs w:val="20"/>
              </w:rPr>
            </w:pPr>
          </w:p>
        </w:tc>
        <w:tc>
          <w:tcPr>
            <w:tcW w:w="1228" w:type="pct"/>
            <w:tcBorders>
              <w:top w:val="single" w:sz="4" w:space="0" w:color="auto"/>
            </w:tcBorders>
            <w:shd w:val="clear" w:color="auto" w:fill="auto"/>
          </w:tcPr>
          <w:p w14:paraId="6BF8420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.365</w:t>
            </w:r>
          </w:p>
        </w:tc>
      </w:tr>
      <w:tr w:rsidR="002D6818" w:rsidRPr="00414491" w14:paraId="3C418F42" w14:textId="77777777" w:rsidTr="00941C49">
        <w:tc>
          <w:tcPr>
            <w:tcW w:w="1309" w:type="pct"/>
            <w:shd w:val="clear" w:color="auto" w:fill="auto"/>
          </w:tcPr>
          <w:p w14:paraId="517261F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2C25A21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-.604</w:t>
            </w:r>
          </w:p>
        </w:tc>
        <w:tc>
          <w:tcPr>
            <w:tcW w:w="1230" w:type="pct"/>
            <w:shd w:val="clear" w:color="auto" w:fill="auto"/>
          </w:tcPr>
          <w:p w14:paraId="3AC91AC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.005</w:t>
            </w:r>
          </w:p>
        </w:tc>
        <w:tc>
          <w:tcPr>
            <w:tcW w:w="1228" w:type="pct"/>
            <w:shd w:val="clear" w:color="auto" w:fill="auto"/>
          </w:tcPr>
          <w:p w14:paraId="501477B7" w14:textId="77777777" w:rsidR="002D6818" w:rsidRPr="00414491" w:rsidRDefault="002D6818" w:rsidP="00941C49">
            <w:pPr>
              <w:rPr>
                <w:rFonts w:ascii="Times New Roman" w:hAnsi="Times New Roman" w:cs="Times New Roman"/>
                <w:sz w:val="20"/>
                <w:szCs w:val="20"/>
              </w:rPr>
            </w:pPr>
          </w:p>
        </w:tc>
      </w:tr>
      <w:tr w:rsidR="002D6818" w:rsidRPr="00414491" w14:paraId="13018285" w14:textId="77777777" w:rsidTr="00941C49">
        <w:tc>
          <w:tcPr>
            <w:tcW w:w="1309" w:type="pct"/>
            <w:shd w:val="clear" w:color="auto" w:fill="auto"/>
          </w:tcPr>
          <w:p w14:paraId="3A21A06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2</w:t>
            </w:r>
          </w:p>
        </w:tc>
        <w:tc>
          <w:tcPr>
            <w:tcW w:w="1233" w:type="pct"/>
            <w:shd w:val="clear" w:color="auto" w:fill="auto"/>
          </w:tcPr>
          <w:p w14:paraId="37138FEC"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048517EC"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00F35B4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.371</w:t>
            </w:r>
          </w:p>
        </w:tc>
      </w:tr>
      <w:tr w:rsidR="002D6818" w:rsidRPr="00414491" w14:paraId="265FB8CB" w14:textId="77777777" w:rsidTr="00941C49">
        <w:tc>
          <w:tcPr>
            <w:tcW w:w="1309" w:type="pct"/>
            <w:shd w:val="clear" w:color="auto" w:fill="auto"/>
          </w:tcPr>
          <w:p w14:paraId="3BF8E5F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569BC65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-.587</w:t>
            </w:r>
          </w:p>
        </w:tc>
        <w:tc>
          <w:tcPr>
            <w:tcW w:w="1230" w:type="pct"/>
            <w:shd w:val="clear" w:color="auto" w:fill="auto"/>
          </w:tcPr>
          <w:p w14:paraId="31147B8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.011</w:t>
            </w:r>
          </w:p>
        </w:tc>
        <w:tc>
          <w:tcPr>
            <w:tcW w:w="1228" w:type="pct"/>
            <w:shd w:val="clear" w:color="auto" w:fill="auto"/>
          </w:tcPr>
          <w:p w14:paraId="79D2C86B" w14:textId="77777777" w:rsidR="002D6818" w:rsidRPr="00414491" w:rsidRDefault="002D6818" w:rsidP="00941C49">
            <w:pPr>
              <w:rPr>
                <w:rFonts w:ascii="Times New Roman" w:hAnsi="Times New Roman" w:cs="Times New Roman"/>
                <w:sz w:val="20"/>
                <w:szCs w:val="20"/>
              </w:rPr>
            </w:pPr>
          </w:p>
        </w:tc>
      </w:tr>
      <w:tr w:rsidR="002D6818" w:rsidRPr="00414491" w14:paraId="06505192" w14:textId="77777777" w:rsidTr="00941C49">
        <w:tc>
          <w:tcPr>
            <w:tcW w:w="1309" w:type="pct"/>
            <w:shd w:val="clear" w:color="auto" w:fill="auto"/>
          </w:tcPr>
          <w:p w14:paraId="41410A6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7738F64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.068</w:t>
            </w:r>
          </w:p>
        </w:tc>
        <w:tc>
          <w:tcPr>
            <w:tcW w:w="1230" w:type="pct"/>
            <w:shd w:val="clear" w:color="auto" w:fill="auto"/>
          </w:tcPr>
          <w:p w14:paraId="5F4CA1A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.741</w:t>
            </w:r>
          </w:p>
        </w:tc>
        <w:tc>
          <w:tcPr>
            <w:tcW w:w="1228" w:type="pct"/>
            <w:shd w:val="clear" w:color="auto" w:fill="auto"/>
          </w:tcPr>
          <w:p w14:paraId="19E1CBB3" w14:textId="77777777" w:rsidR="002D6818" w:rsidRPr="00414491" w:rsidRDefault="002D6818" w:rsidP="00941C49">
            <w:pPr>
              <w:rPr>
                <w:rFonts w:ascii="Times New Roman" w:hAnsi="Times New Roman" w:cs="Times New Roman"/>
                <w:sz w:val="20"/>
                <w:szCs w:val="20"/>
              </w:rPr>
            </w:pPr>
          </w:p>
        </w:tc>
      </w:tr>
      <w:tr w:rsidR="002D6818" w:rsidRPr="00414491" w14:paraId="2FB51D5E" w14:textId="77777777" w:rsidTr="00941C49">
        <w:tc>
          <w:tcPr>
            <w:tcW w:w="1309" w:type="pct"/>
            <w:shd w:val="clear" w:color="auto" w:fill="auto"/>
          </w:tcPr>
          <w:p w14:paraId="525602B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48B2F48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-.042</w:t>
            </w:r>
          </w:p>
        </w:tc>
        <w:tc>
          <w:tcPr>
            <w:tcW w:w="1230" w:type="pct"/>
            <w:shd w:val="clear" w:color="auto" w:fill="auto"/>
          </w:tcPr>
          <w:p w14:paraId="145CCFC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.837</w:t>
            </w:r>
          </w:p>
        </w:tc>
        <w:tc>
          <w:tcPr>
            <w:tcW w:w="1228" w:type="pct"/>
            <w:shd w:val="clear" w:color="auto" w:fill="auto"/>
          </w:tcPr>
          <w:p w14:paraId="479B666C" w14:textId="77777777" w:rsidR="002D6818" w:rsidRPr="00414491" w:rsidRDefault="002D6818" w:rsidP="00941C49">
            <w:pPr>
              <w:rPr>
                <w:rFonts w:ascii="Times New Roman" w:hAnsi="Times New Roman" w:cs="Times New Roman"/>
                <w:sz w:val="20"/>
                <w:szCs w:val="20"/>
              </w:rPr>
            </w:pPr>
          </w:p>
        </w:tc>
      </w:tr>
      <w:tr w:rsidR="002D6818" w:rsidRPr="00414491" w14:paraId="486C39BC" w14:textId="77777777" w:rsidTr="00941C49">
        <w:tc>
          <w:tcPr>
            <w:tcW w:w="1309" w:type="pct"/>
            <w:shd w:val="clear" w:color="auto" w:fill="auto"/>
          </w:tcPr>
          <w:p w14:paraId="52347AB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3</w:t>
            </w:r>
          </w:p>
        </w:tc>
        <w:tc>
          <w:tcPr>
            <w:tcW w:w="1233" w:type="pct"/>
            <w:shd w:val="clear" w:color="auto" w:fill="auto"/>
          </w:tcPr>
          <w:p w14:paraId="4254709C"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3C70D801"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501B753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.488</w:t>
            </w:r>
          </w:p>
        </w:tc>
      </w:tr>
      <w:tr w:rsidR="002D6818" w:rsidRPr="00414491" w14:paraId="77F1FF24" w14:textId="77777777" w:rsidTr="00941C49">
        <w:tc>
          <w:tcPr>
            <w:tcW w:w="1309" w:type="pct"/>
            <w:shd w:val="clear" w:color="auto" w:fill="auto"/>
          </w:tcPr>
          <w:p w14:paraId="7AEFC61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5B8EAC8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-.592</w:t>
            </w:r>
          </w:p>
        </w:tc>
        <w:tc>
          <w:tcPr>
            <w:tcW w:w="1230" w:type="pct"/>
            <w:shd w:val="clear" w:color="auto" w:fill="auto"/>
          </w:tcPr>
          <w:p w14:paraId="0B7CB66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.011</w:t>
            </w:r>
          </w:p>
        </w:tc>
        <w:tc>
          <w:tcPr>
            <w:tcW w:w="1228" w:type="pct"/>
            <w:shd w:val="clear" w:color="auto" w:fill="auto"/>
          </w:tcPr>
          <w:p w14:paraId="4A6DF8E3" w14:textId="77777777" w:rsidR="002D6818" w:rsidRPr="00414491" w:rsidRDefault="002D6818" w:rsidP="00941C49">
            <w:pPr>
              <w:rPr>
                <w:rFonts w:ascii="Times New Roman" w:hAnsi="Times New Roman" w:cs="Times New Roman"/>
                <w:sz w:val="20"/>
                <w:szCs w:val="20"/>
              </w:rPr>
            </w:pPr>
          </w:p>
        </w:tc>
      </w:tr>
      <w:tr w:rsidR="002D6818" w:rsidRPr="00414491" w14:paraId="2F651A2D" w14:textId="77777777" w:rsidTr="00941C49">
        <w:tc>
          <w:tcPr>
            <w:tcW w:w="1309" w:type="pct"/>
            <w:shd w:val="clear" w:color="auto" w:fill="auto"/>
          </w:tcPr>
          <w:p w14:paraId="19D610C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444D553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-.013</w:t>
            </w:r>
          </w:p>
        </w:tc>
        <w:tc>
          <w:tcPr>
            <w:tcW w:w="1230" w:type="pct"/>
            <w:shd w:val="clear" w:color="auto" w:fill="auto"/>
          </w:tcPr>
          <w:p w14:paraId="65CAF30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.952</w:t>
            </w:r>
          </w:p>
        </w:tc>
        <w:tc>
          <w:tcPr>
            <w:tcW w:w="1228" w:type="pct"/>
            <w:shd w:val="clear" w:color="auto" w:fill="auto"/>
          </w:tcPr>
          <w:p w14:paraId="35DB0BEC" w14:textId="77777777" w:rsidR="002D6818" w:rsidRPr="00414491" w:rsidRDefault="002D6818" w:rsidP="00941C49">
            <w:pPr>
              <w:rPr>
                <w:rFonts w:ascii="Times New Roman" w:hAnsi="Times New Roman" w:cs="Times New Roman"/>
                <w:sz w:val="20"/>
                <w:szCs w:val="20"/>
              </w:rPr>
            </w:pPr>
          </w:p>
        </w:tc>
      </w:tr>
      <w:tr w:rsidR="002D6818" w:rsidRPr="00414491" w14:paraId="4DA8618E" w14:textId="77777777" w:rsidTr="00941C49">
        <w:tc>
          <w:tcPr>
            <w:tcW w:w="1309" w:type="pct"/>
            <w:shd w:val="clear" w:color="auto" w:fill="auto"/>
          </w:tcPr>
          <w:p w14:paraId="54AA081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1A0528B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.125</w:t>
            </w:r>
          </w:p>
        </w:tc>
        <w:tc>
          <w:tcPr>
            <w:tcW w:w="1230" w:type="pct"/>
            <w:shd w:val="clear" w:color="auto" w:fill="auto"/>
          </w:tcPr>
          <w:p w14:paraId="52F8679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.573</w:t>
            </w:r>
          </w:p>
        </w:tc>
        <w:tc>
          <w:tcPr>
            <w:tcW w:w="1228" w:type="pct"/>
            <w:shd w:val="clear" w:color="auto" w:fill="auto"/>
          </w:tcPr>
          <w:p w14:paraId="1EAC28DD" w14:textId="77777777" w:rsidR="002D6818" w:rsidRPr="00414491" w:rsidRDefault="002D6818" w:rsidP="00941C49">
            <w:pPr>
              <w:rPr>
                <w:rFonts w:ascii="Times New Roman" w:hAnsi="Times New Roman" w:cs="Times New Roman"/>
                <w:sz w:val="20"/>
                <w:szCs w:val="20"/>
              </w:rPr>
            </w:pPr>
          </w:p>
        </w:tc>
      </w:tr>
      <w:tr w:rsidR="002D6818" w:rsidRPr="00414491" w14:paraId="533770CD" w14:textId="77777777" w:rsidTr="00941C49">
        <w:tc>
          <w:tcPr>
            <w:tcW w:w="1309" w:type="pct"/>
            <w:shd w:val="clear" w:color="auto" w:fill="auto"/>
          </w:tcPr>
          <w:p w14:paraId="4FB3521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2D60029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-.417</w:t>
            </w:r>
          </w:p>
        </w:tc>
        <w:tc>
          <w:tcPr>
            <w:tcW w:w="1230" w:type="pct"/>
            <w:shd w:val="clear" w:color="auto" w:fill="auto"/>
          </w:tcPr>
          <w:p w14:paraId="5750E97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.098</w:t>
            </w:r>
          </w:p>
        </w:tc>
        <w:tc>
          <w:tcPr>
            <w:tcW w:w="1228" w:type="pct"/>
            <w:shd w:val="clear" w:color="auto" w:fill="auto"/>
          </w:tcPr>
          <w:p w14:paraId="561A8A46" w14:textId="77777777" w:rsidR="002D6818" w:rsidRPr="00414491" w:rsidRDefault="002D6818" w:rsidP="00941C49">
            <w:pPr>
              <w:rPr>
                <w:rFonts w:ascii="Times New Roman" w:hAnsi="Times New Roman" w:cs="Times New Roman"/>
                <w:sz w:val="20"/>
                <w:szCs w:val="20"/>
              </w:rPr>
            </w:pPr>
          </w:p>
        </w:tc>
      </w:tr>
      <w:tr w:rsidR="002D6818" w:rsidRPr="00414491" w14:paraId="21885D75" w14:textId="77777777" w:rsidTr="00941C49">
        <w:tc>
          <w:tcPr>
            <w:tcW w:w="1309" w:type="pct"/>
            <w:shd w:val="clear" w:color="auto" w:fill="auto"/>
          </w:tcPr>
          <w:p w14:paraId="10EF4C5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4750F76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-.198</w:t>
            </w:r>
          </w:p>
        </w:tc>
        <w:tc>
          <w:tcPr>
            <w:tcW w:w="1230" w:type="pct"/>
            <w:shd w:val="clear" w:color="auto" w:fill="auto"/>
          </w:tcPr>
          <w:p w14:paraId="08301B0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.388</w:t>
            </w:r>
          </w:p>
        </w:tc>
        <w:tc>
          <w:tcPr>
            <w:tcW w:w="1228" w:type="pct"/>
            <w:shd w:val="clear" w:color="auto" w:fill="auto"/>
          </w:tcPr>
          <w:p w14:paraId="388A0256" w14:textId="77777777" w:rsidR="002D6818" w:rsidRPr="00414491" w:rsidRDefault="002D6818" w:rsidP="00941C49">
            <w:pPr>
              <w:rPr>
                <w:rFonts w:ascii="Times New Roman" w:hAnsi="Times New Roman" w:cs="Times New Roman"/>
                <w:sz w:val="20"/>
                <w:szCs w:val="20"/>
              </w:rPr>
            </w:pPr>
          </w:p>
        </w:tc>
      </w:tr>
      <w:tr w:rsidR="002D6818" w:rsidRPr="00414491" w14:paraId="2CCE3D72" w14:textId="77777777" w:rsidTr="00941C49">
        <w:tc>
          <w:tcPr>
            <w:tcW w:w="1309" w:type="pct"/>
            <w:shd w:val="clear" w:color="auto" w:fill="auto"/>
          </w:tcPr>
          <w:p w14:paraId="07761E8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4</w:t>
            </w:r>
          </w:p>
        </w:tc>
        <w:tc>
          <w:tcPr>
            <w:tcW w:w="1233" w:type="pct"/>
            <w:shd w:val="clear" w:color="auto" w:fill="auto"/>
          </w:tcPr>
          <w:p w14:paraId="597E16C1"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553BD1AA"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72E741A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.545</w:t>
            </w:r>
          </w:p>
        </w:tc>
      </w:tr>
      <w:tr w:rsidR="002D6818" w:rsidRPr="00414491" w14:paraId="5C10FD21" w14:textId="77777777" w:rsidTr="00941C49">
        <w:tc>
          <w:tcPr>
            <w:tcW w:w="1309" w:type="pct"/>
            <w:shd w:val="clear" w:color="auto" w:fill="auto"/>
          </w:tcPr>
          <w:p w14:paraId="7F18047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5770696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-.483</w:t>
            </w:r>
          </w:p>
        </w:tc>
        <w:tc>
          <w:tcPr>
            <w:tcW w:w="1230" w:type="pct"/>
            <w:shd w:val="clear" w:color="auto" w:fill="auto"/>
          </w:tcPr>
          <w:p w14:paraId="0E8961E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.043</w:t>
            </w:r>
          </w:p>
        </w:tc>
        <w:tc>
          <w:tcPr>
            <w:tcW w:w="1228" w:type="pct"/>
            <w:shd w:val="clear" w:color="auto" w:fill="auto"/>
          </w:tcPr>
          <w:p w14:paraId="477E8715" w14:textId="77777777" w:rsidR="002D6818" w:rsidRPr="00414491" w:rsidRDefault="002D6818" w:rsidP="00941C49">
            <w:pPr>
              <w:rPr>
                <w:rFonts w:ascii="Times New Roman" w:hAnsi="Times New Roman" w:cs="Times New Roman"/>
                <w:sz w:val="20"/>
                <w:szCs w:val="20"/>
              </w:rPr>
            </w:pPr>
          </w:p>
        </w:tc>
      </w:tr>
      <w:tr w:rsidR="002D6818" w:rsidRPr="00414491" w14:paraId="5B4840C0" w14:textId="77777777" w:rsidTr="00941C49">
        <w:tc>
          <w:tcPr>
            <w:tcW w:w="1309" w:type="pct"/>
            <w:shd w:val="clear" w:color="auto" w:fill="auto"/>
          </w:tcPr>
          <w:p w14:paraId="12CBC64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2E82BC8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.016</w:t>
            </w:r>
          </w:p>
        </w:tc>
        <w:tc>
          <w:tcPr>
            <w:tcW w:w="1230" w:type="pct"/>
            <w:shd w:val="clear" w:color="auto" w:fill="auto"/>
          </w:tcPr>
          <w:p w14:paraId="68886BD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.937</w:t>
            </w:r>
          </w:p>
        </w:tc>
        <w:tc>
          <w:tcPr>
            <w:tcW w:w="1228" w:type="pct"/>
            <w:shd w:val="clear" w:color="auto" w:fill="auto"/>
          </w:tcPr>
          <w:p w14:paraId="549E62FC" w14:textId="77777777" w:rsidR="002D6818" w:rsidRPr="00414491" w:rsidRDefault="002D6818" w:rsidP="00941C49">
            <w:pPr>
              <w:rPr>
                <w:rFonts w:ascii="Times New Roman" w:hAnsi="Times New Roman" w:cs="Times New Roman"/>
                <w:sz w:val="20"/>
                <w:szCs w:val="20"/>
              </w:rPr>
            </w:pPr>
          </w:p>
        </w:tc>
      </w:tr>
      <w:tr w:rsidR="002D6818" w:rsidRPr="00414491" w14:paraId="66AC4EB0" w14:textId="77777777" w:rsidTr="00941C49">
        <w:tc>
          <w:tcPr>
            <w:tcW w:w="1309" w:type="pct"/>
            <w:shd w:val="clear" w:color="auto" w:fill="auto"/>
          </w:tcPr>
          <w:p w14:paraId="7DE8F27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6CAAD4E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.075</w:t>
            </w:r>
          </w:p>
        </w:tc>
        <w:tc>
          <w:tcPr>
            <w:tcW w:w="1230" w:type="pct"/>
            <w:shd w:val="clear" w:color="auto" w:fill="auto"/>
          </w:tcPr>
          <w:p w14:paraId="70B7D20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.733</w:t>
            </w:r>
          </w:p>
        </w:tc>
        <w:tc>
          <w:tcPr>
            <w:tcW w:w="1228" w:type="pct"/>
            <w:shd w:val="clear" w:color="auto" w:fill="auto"/>
          </w:tcPr>
          <w:p w14:paraId="57014476" w14:textId="77777777" w:rsidR="002D6818" w:rsidRPr="00414491" w:rsidRDefault="002D6818" w:rsidP="00941C49">
            <w:pPr>
              <w:rPr>
                <w:rFonts w:ascii="Times New Roman" w:hAnsi="Times New Roman" w:cs="Times New Roman"/>
                <w:sz w:val="20"/>
                <w:szCs w:val="20"/>
              </w:rPr>
            </w:pPr>
          </w:p>
        </w:tc>
      </w:tr>
      <w:tr w:rsidR="002D6818" w:rsidRPr="00414491" w14:paraId="6D903801" w14:textId="77777777" w:rsidTr="00941C49">
        <w:tc>
          <w:tcPr>
            <w:tcW w:w="1309" w:type="pct"/>
            <w:shd w:val="clear" w:color="auto" w:fill="auto"/>
          </w:tcPr>
          <w:p w14:paraId="7B539E6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51F01DB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-.429</w:t>
            </w:r>
          </w:p>
        </w:tc>
        <w:tc>
          <w:tcPr>
            <w:tcW w:w="1230" w:type="pct"/>
            <w:shd w:val="clear" w:color="auto" w:fill="auto"/>
          </w:tcPr>
          <w:p w14:paraId="03B203E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.085</w:t>
            </w:r>
          </w:p>
        </w:tc>
        <w:tc>
          <w:tcPr>
            <w:tcW w:w="1228" w:type="pct"/>
            <w:shd w:val="clear" w:color="auto" w:fill="auto"/>
          </w:tcPr>
          <w:p w14:paraId="5F4B79E5" w14:textId="77777777" w:rsidR="002D6818" w:rsidRPr="00414491" w:rsidRDefault="002D6818" w:rsidP="00941C49">
            <w:pPr>
              <w:rPr>
                <w:rFonts w:ascii="Times New Roman" w:hAnsi="Times New Roman" w:cs="Times New Roman"/>
                <w:sz w:val="20"/>
                <w:szCs w:val="20"/>
              </w:rPr>
            </w:pPr>
          </w:p>
        </w:tc>
      </w:tr>
      <w:tr w:rsidR="002D6818" w:rsidRPr="00414491" w14:paraId="772BBEF3" w14:textId="77777777" w:rsidTr="00941C49">
        <w:tc>
          <w:tcPr>
            <w:tcW w:w="1309" w:type="pct"/>
            <w:shd w:val="clear" w:color="auto" w:fill="auto"/>
          </w:tcPr>
          <w:p w14:paraId="50C17B3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299FF85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-.109</w:t>
            </w:r>
          </w:p>
        </w:tc>
        <w:tc>
          <w:tcPr>
            <w:tcW w:w="1230" w:type="pct"/>
            <w:shd w:val="clear" w:color="auto" w:fill="auto"/>
          </w:tcPr>
          <w:p w14:paraId="79061C6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.640</w:t>
            </w:r>
          </w:p>
        </w:tc>
        <w:tc>
          <w:tcPr>
            <w:tcW w:w="1228" w:type="pct"/>
            <w:shd w:val="clear" w:color="auto" w:fill="auto"/>
          </w:tcPr>
          <w:p w14:paraId="7A7BB716" w14:textId="77777777" w:rsidR="002D6818" w:rsidRPr="00414491" w:rsidRDefault="002D6818" w:rsidP="00941C49">
            <w:pPr>
              <w:rPr>
                <w:rFonts w:ascii="Times New Roman" w:hAnsi="Times New Roman" w:cs="Times New Roman"/>
                <w:sz w:val="20"/>
                <w:szCs w:val="20"/>
              </w:rPr>
            </w:pPr>
          </w:p>
        </w:tc>
      </w:tr>
      <w:tr w:rsidR="002D6818" w:rsidRPr="00414491" w14:paraId="5B247E28" w14:textId="77777777" w:rsidTr="00941C49">
        <w:tc>
          <w:tcPr>
            <w:tcW w:w="1309" w:type="pct"/>
            <w:shd w:val="clear" w:color="auto" w:fill="auto"/>
          </w:tcPr>
          <w:p w14:paraId="6449692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lastRenderedPageBreak/>
              <w:t xml:space="preserve">FES </w:t>
            </w:r>
          </w:p>
        </w:tc>
        <w:tc>
          <w:tcPr>
            <w:tcW w:w="1233" w:type="pct"/>
            <w:shd w:val="clear" w:color="auto" w:fill="auto"/>
          </w:tcPr>
          <w:p w14:paraId="6F533D1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-.273</w:t>
            </w:r>
          </w:p>
        </w:tc>
        <w:tc>
          <w:tcPr>
            <w:tcW w:w="1230" w:type="pct"/>
            <w:shd w:val="clear" w:color="auto" w:fill="auto"/>
          </w:tcPr>
          <w:p w14:paraId="675C030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.225</w:t>
            </w:r>
          </w:p>
        </w:tc>
        <w:tc>
          <w:tcPr>
            <w:tcW w:w="1228" w:type="pct"/>
            <w:shd w:val="clear" w:color="auto" w:fill="auto"/>
          </w:tcPr>
          <w:p w14:paraId="4FED3C05" w14:textId="77777777" w:rsidR="002D6818" w:rsidRPr="00414491" w:rsidRDefault="002D6818" w:rsidP="00941C49">
            <w:pPr>
              <w:rPr>
                <w:rFonts w:ascii="Times New Roman" w:hAnsi="Times New Roman" w:cs="Times New Roman"/>
                <w:sz w:val="20"/>
                <w:szCs w:val="20"/>
              </w:rPr>
            </w:pPr>
          </w:p>
        </w:tc>
      </w:tr>
      <w:tr w:rsidR="002D6818" w:rsidRPr="00414491" w14:paraId="3384E818" w14:textId="77777777" w:rsidTr="00941C49">
        <w:tc>
          <w:tcPr>
            <w:tcW w:w="1309" w:type="pct"/>
            <w:shd w:val="clear" w:color="auto" w:fill="auto"/>
          </w:tcPr>
          <w:p w14:paraId="2208A56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5</w:t>
            </w:r>
          </w:p>
        </w:tc>
        <w:tc>
          <w:tcPr>
            <w:tcW w:w="1233" w:type="pct"/>
            <w:shd w:val="clear" w:color="auto" w:fill="auto"/>
          </w:tcPr>
          <w:p w14:paraId="40BEA807"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6D40EA2F"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6E64FE8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.649</w:t>
            </w:r>
          </w:p>
        </w:tc>
      </w:tr>
      <w:tr w:rsidR="002D6818" w:rsidRPr="00414491" w14:paraId="68D382EE" w14:textId="77777777" w:rsidTr="00941C49">
        <w:tc>
          <w:tcPr>
            <w:tcW w:w="1309" w:type="pct"/>
            <w:shd w:val="clear" w:color="auto" w:fill="auto"/>
          </w:tcPr>
          <w:p w14:paraId="0CC8A7F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08E0F1B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-.595</w:t>
            </w:r>
          </w:p>
        </w:tc>
        <w:tc>
          <w:tcPr>
            <w:tcW w:w="1230" w:type="pct"/>
            <w:shd w:val="clear" w:color="auto" w:fill="auto"/>
          </w:tcPr>
          <w:p w14:paraId="38A5054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.014</w:t>
            </w:r>
          </w:p>
        </w:tc>
        <w:tc>
          <w:tcPr>
            <w:tcW w:w="1228" w:type="pct"/>
            <w:shd w:val="clear" w:color="auto" w:fill="auto"/>
          </w:tcPr>
          <w:p w14:paraId="2DC7E61C" w14:textId="77777777" w:rsidR="002D6818" w:rsidRPr="00414491" w:rsidRDefault="002D6818" w:rsidP="00941C49">
            <w:pPr>
              <w:rPr>
                <w:rFonts w:ascii="Times New Roman" w:hAnsi="Times New Roman" w:cs="Times New Roman"/>
                <w:sz w:val="20"/>
                <w:szCs w:val="20"/>
              </w:rPr>
            </w:pPr>
          </w:p>
        </w:tc>
      </w:tr>
      <w:tr w:rsidR="002D6818" w:rsidRPr="00414491" w14:paraId="245D3E9A" w14:textId="77777777" w:rsidTr="00941C49">
        <w:tc>
          <w:tcPr>
            <w:tcW w:w="1309" w:type="pct"/>
            <w:shd w:val="clear" w:color="auto" w:fill="auto"/>
          </w:tcPr>
          <w:p w14:paraId="1552DE9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273249E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.077</w:t>
            </w:r>
          </w:p>
        </w:tc>
        <w:tc>
          <w:tcPr>
            <w:tcW w:w="1230" w:type="pct"/>
            <w:shd w:val="clear" w:color="auto" w:fill="auto"/>
          </w:tcPr>
          <w:p w14:paraId="4F4A173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.692</w:t>
            </w:r>
          </w:p>
        </w:tc>
        <w:tc>
          <w:tcPr>
            <w:tcW w:w="1228" w:type="pct"/>
            <w:shd w:val="clear" w:color="auto" w:fill="auto"/>
          </w:tcPr>
          <w:p w14:paraId="6869227F" w14:textId="77777777" w:rsidR="002D6818" w:rsidRPr="00414491" w:rsidRDefault="002D6818" w:rsidP="00941C49">
            <w:pPr>
              <w:rPr>
                <w:rFonts w:ascii="Times New Roman" w:hAnsi="Times New Roman" w:cs="Times New Roman"/>
                <w:sz w:val="20"/>
                <w:szCs w:val="20"/>
              </w:rPr>
            </w:pPr>
          </w:p>
        </w:tc>
      </w:tr>
      <w:tr w:rsidR="002D6818" w:rsidRPr="00414491" w14:paraId="23A2191F" w14:textId="77777777" w:rsidTr="00941C49">
        <w:tc>
          <w:tcPr>
            <w:tcW w:w="1309" w:type="pct"/>
            <w:shd w:val="clear" w:color="auto" w:fill="auto"/>
          </w:tcPr>
          <w:p w14:paraId="283752F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6D76B05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-.101</w:t>
            </w:r>
          </w:p>
        </w:tc>
        <w:tc>
          <w:tcPr>
            <w:tcW w:w="1230" w:type="pct"/>
            <w:shd w:val="clear" w:color="auto" w:fill="auto"/>
          </w:tcPr>
          <w:p w14:paraId="7D57AE9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.653</w:t>
            </w:r>
          </w:p>
        </w:tc>
        <w:tc>
          <w:tcPr>
            <w:tcW w:w="1228" w:type="pct"/>
            <w:shd w:val="clear" w:color="auto" w:fill="auto"/>
          </w:tcPr>
          <w:p w14:paraId="27D14DCA" w14:textId="77777777" w:rsidR="002D6818" w:rsidRPr="00414491" w:rsidRDefault="002D6818" w:rsidP="00941C49">
            <w:pPr>
              <w:rPr>
                <w:rFonts w:ascii="Times New Roman" w:hAnsi="Times New Roman" w:cs="Times New Roman"/>
                <w:sz w:val="20"/>
                <w:szCs w:val="20"/>
              </w:rPr>
            </w:pPr>
          </w:p>
        </w:tc>
      </w:tr>
      <w:tr w:rsidR="002D6818" w:rsidRPr="00414491" w14:paraId="38BF60BA" w14:textId="77777777" w:rsidTr="00941C49">
        <w:tc>
          <w:tcPr>
            <w:tcW w:w="1309" w:type="pct"/>
            <w:shd w:val="clear" w:color="auto" w:fill="auto"/>
          </w:tcPr>
          <w:p w14:paraId="1CAA92D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56CF9D51"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-.107</w:t>
            </w:r>
          </w:p>
        </w:tc>
        <w:tc>
          <w:tcPr>
            <w:tcW w:w="1230" w:type="pct"/>
            <w:shd w:val="clear" w:color="auto" w:fill="auto"/>
          </w:tcPr>
          <w:p w14:paraId="75D2FF2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.699</w:t>
            </w:r>
          </w:p>
        </w:tc>
        <w:tc>
          <w:tcPr>
            <w:tcW w:w="1228" w:type="pct"/>
            <w:shd w:val="clear" w:color="auto" w:fill="auto"/>
          </w:tcPr>
          <w:p w14:paraId="3A931CA9" w14:textId="77777777" w:rsidR="002D6818" w:rsidRPr="00414491" w:rsidRDefault="002D6818" w:rsidP="00941C49">
            <w:pPr>
              <w:rPr>
                <w:rFonts w:ascii="Times New Roman" w:hAnsi="Times New Roman" w:cs="Times New Roman"/>
                <w:sz w:val="20"/>
                <w:szCs w:val="20"/>
              </w:rPr>
            </w:pPr>
          </w:p>
        </w:tc>
      </w:tr>
      <w:tr w:rsidR="002D6818" w:rsidRPr="00414491" w14:paraId="16C3C433" w14:textId="77777777" w:rsidTr="00941C49">
        <w:tc>
          <w:tcPr>
            <w:tcW w:w="1309" w:type="pct"/>
            <w:shd w:val="clear" w:color="auto" w:fill="auto"/>
          </w:tcPr>
          <w:p w14:paraId="20EE978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7C38460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.186</w:t>
            </w:r>
          </w:p>
        </w:tc>
        <w:tc>
          <w:tcPr>
            <w:tcW w:w="1230" w:type="pct"/>
            <w:shd w:val="clear" w:color="auto" w:fill="auto"/>
          </w:tcPr>
          <w:p w14:paraId="15E42E0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.489</w:t>
            </w:r>
          </w:p>
        </w:tc>
        <w:tc>
          <w:tcPr>
            <w:tcW w:w="1228" w:type="pct"/>
            <w:shd w:val="clear" w:color="auto" w:fill="auto"/>
          </w:tcPr>
          <w:p w14:paraId="6DC76D94" w14:textId="77777777" w:rsidR="002D6818" w:rsidRPr="00414491" w:rsidRDefault="002D6818" w:rsidP="00941C49">
            <w:pPr>
              <w:rPr>
                <w:rFonts w:ascii="Times New Roman" w:hAnsi="Times New Roman" w:cs="Times New Roman"/>
                <w:sz w:val="20"/>
                <w:szCs w:val="20"/>
              </w:rPr>
            </w:pPr>
          </w:p>
        </w:tc>
      </w:tr>
      <w:tr w:rsidR="002D6818" w:rsidRPr="00414491" w14:paraId="5E501F94" w14:textId="77777777" w:rsidTr="00941C49">
        <w:tc>
          <w:tcPr>
            <w:tcW w:w="1309" w:type="pct"/>
            <w:shd w:val="clear" w:color="auto" w:fill="auto"/>
          </w:tcPr>
          <w:p w14:paraId="6F4A8EB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1A514F6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-.248</w:t>
            </w:r>
          </w:p>
        </w:tc>
        <w:tc>
          <w:tcPr>
            <w:tcW w:w="1230" w:type="pct"/>
            <w:shd w:val="clear" w:color="auto" w:fill="auto"/>
          </w:tcPr>
          <w:p w14:paraId="3C5F1AE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.230</w:t>
            </w:r>
          </w:p>
        </w:tc>
        <w:tc>
          <w:tcPr>
            <w:tcW w:w="1228" w:type="pct"/>
            <w:shd w:val="clear" w:color="auto" w:fill="auto"/>
          </w:tcPr>
          <w:p w14:paraId="2796C6AA" w14:textId="77777777" w:rsidR="002D6818" w:rsidRPr="00414491" w:rsidRDefault="002D6818" w:rsidP="00941C49">
            <w:pPr>
              <w:rPr>
                <w:rFonts w:ascii="Times New Roman" w:hAnsi="Times New Roman" w:cs="Times New Roman"/>
                <w:sz w:val="20"/>
                <w:szCs w:val="20"/>
              </w:rPr>
            </w:pPr>
          </w:p>
        </w:tc>
      </w:tr>
      <w:tr w:rsidR="002D6818" w:rsidRPr="00414491" w14:paraId="27786F97" w14:textId="77777777" w:rsidTr="00941C49">
        <w:tc>
          <w:tcPr>
            <w:tcW w:w="1309" w:type="pct"/>
            <w:shd w:val="clear" w:color="auto" w:fill="auto"/>
          </w:tcPr>
          <w:p w14:paraId="42D856F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Sleep</w:t>
            </w:r>
          </w:p>
        </w:tc>
        <w:tc>
          <w:tcPr>
            <w:tcW w:w="1233" w:type="pct"/>
            <w:shd w:val="clear" w:color="auto" w:fill="auto"/>
          </w:tcPr>
          <w:p w14:paraId="008D38A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.481</w:t>
            </w:r>
          </w:p>
        </w:tc>
        <w:tc>
          <w:tcPr>
            <w:tcW w:w="1230" w:type="pct"/>
            <w:shd w:val="clear" w:color="auto" w:fill="auto"/>
          </w:tcPr>
          <w:p w14:paraId="44C2CF8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.083</w:t>
            </w:r>
          </w:p>
        </w:tc>
        <w:tc>
          <w:tcPr>
            <w:tcW w:w="1228" w:type="pct"/>
            <w:shd w:val="clear" w:color="auto" w:fill="auto"/>
          </w:tcPr>
          <w:p w14:paraId="00A07A17" w14:textId="77777777" w:rsidR="002D6818" w:rsidRPr="00414491" w:rsidRDefault="002D6818" w:rsidP="00941C49">
            <w:pPr>
              <w:rPr>
                <w:rFonts w:ascii="Times New Roman" w:hAnsi="Times New Roman" w:cs="Times New Roman"/>
                <w:sz w:val="20"/>
                <w:szCs w:val="20"/>
              </w:rPr>
            </w:pPr>
          </w:p>
        </w:tc>
      </w:tr>
    </w:tbl>
    <w:p w14:paraId="525DC647" w14:textId="77777777" w:rsidR="002D6818" w:rsidRPr="00414491" w:rsidRDefault="002D6818" w:rsidP="002D6818">
      <w:pPr>
        <w:rPr>
          <w:rFonts w:ascii="Times New Roman" w:hAnsi="Times New Roman" w:cs="Times New Roman"/>
          <w:sz w:val="20"/>
          <w:szCs w:val="20"/>
        </w:rPr>
        <w:sectPr w:rsidR="002D6818" w:rsidRPr="00414491" w:rsidSect="00941C49">
          <w:pgSz w:w="16840" w:h="11900" w:orient="landscape"/>
          <w:pgMar w:top="1800" w:right="1440" w:bottom="1800" w:left="1440" w:header="708" w:footer="708" w:gutter="0"/>
          <w:cols w:space="708"/>
          <w:docGrid w:linePitch="360"/>
        </w:sectPr>
      </w:pPr>
    </w:p>
    <w:p w14:paraId="728C6FA3" w14:textId="77777777" w:rsidR="002D6818" w:rsidRPr="00414491" w:rsidRDefault="002D6818" w:rsidP="002D6818">
      <w:pPr>
        <w:rPr>
          <w:rFonts w:ascii="Times New Roman" w:hAnsi="Times New Roman" w:cs="Times New Roman"/>
          <w:sz w:val="20"/>
          <w:szCs w:val="20"/>
        </w:rPr>
      </w:pPr>
    </w:p>
    <w:p w14:paraId="3D239D4D" w14:textId="77777777" w:rsidR="002D6818" w:rsidRPr="00414491" w:rsidRDefault="002D6818" w:rsidP="002D6818">
      <w:pPr>
        <w:rPr>
          <w:rFonts w:ascii="Times New Roman" w:hAnsi="Times New Roman" w:cs="Times New Roman"/>
          <w:sz w:val="20"/>
          <w:szCs w:val="20"/>
        </w:rPr>
        <w:sectPr w:rsidR="002D6818" w:rsidRPr="00414491" w:rsidSect="00941C49">
          <w:pgSz w:w="11900" w:h="16840"/>
          <w:pgMar w:top="1440" w:right="1800" w:bottom="1440" w:left="1800" w:header="708" w:footer="708" w:gutter="0"/>
          <w:cols w:space="708"/>
          <w:docGrid w:linePitch="360"/>
        </w:sectPr>
      </w:pPr>
    </w:p>
    <w:p w14:paraId="1A565A3B" w14:textId="77777777" w:rsidR="002D6818" w:rsidRPr="00414491" w:rsidRDefault="002D6818" w:rsidP="002D6818">
      <w:pPr>
        <w:rPr>
          <w:rFonts w:ascii="Times New Roman" w:hAnsi="Times New Roman" w:cs="Times New Roman"/>
          <w:sz w:val="20"/>
          <w:szCs w:val="20"/>
        </w:rPr>
      </w:pPr>
    </w:p>
    <w:p w14:paraId="7DD0594E" w14:textId="6C4174EF" w:rsidR="002D6818" w:rsidRPr="00414491" w:rsidRDefault="002D6818" w:rsidP="002D6818">
      <w:pPr>
        <w:rPr>
          <w:rFonts w:ascii="Times New Roman" w:hAnsi="Times New Roman" w:cs="Times New Roman"/>
          <w:b/>
          <w:sz w:val="20"/>
          <w:szCs w:val="20"/>
        </w:rPr>
      </w:pPr>
      <w:r w:rsidRPr="00414491">
        <w:rPr>
          <w:rFonts w:ascii="Times New Roman" w:hAnsi="Times New Roman" w:cs="Times New Roman"/>
          <w:b/>
          <w:sz w:val="20"/>
          <w:szCs w:val="20"/>
        </w:rPr>
        <w:t>Table 6</w:t>
      </w:r>
      <w:r w:rsidRPr="00414491">
        <w:rPr>
          <w:rFonts w:ascii="Times New Roman" w:hAnsi="Times New Roman" w:cs="Times New Roman"/>
          <w:sz w:val="20"/>
          <w:szCs w:val="20"/>
        </w:rPr>
        <w:t xml:space="preserve"> Summary of stepwise regression analysis for variables predicting attentional control</w:t>
      </w:r>
    </w:p>
    <w:tbl>
      <w:tblPr>
        <w:tblW w:w="5000" w:type="pct"/>
        <w:tblBorders>
          <w:top w:val="single" w:sz="4" w:space="0" w:color="auto"/>
          <w:bottom w:val="single" w:sz="4" w:space="0" w:color="auto"/>
        </w:tblBorders>
        <w:tblLook w:val="04A0" w:firstRow="1" w:lastRow="0" w:firstColumn="1" w:lastColumn="0" w:noHBand="0" w:noVBand="1"/>
      </w:tblPr>
      <w:tblGrid>
        <w:gridCol w:w="3711"/>
        <w:gridCol w:w="3496"/>
        <w:gridCol w:w="3487"/>
        <w:gridCol w:w="3482"/>
      </w:tblGrid>
      <w:tr w:rsidR="002D6818" w:rsidRPr="00414491" w14:paraId="05EED289" w14:textId="77777777" w:rsidTr="00941C49">
        <w:tc>
          <w:tcPr>
            <w:tcW w:w="1309" w:type="pct"/>
            <w:tcBorders>
              <w:top w:val="single" w:sz="4" w:space="0" w:color="auto"/>
              <w:bottom w:val="single" w:sz="4" w:space="0" w:color="auto"/>
            </w:tcBorders>
            <w:shd w:val="clear" w:color="auto" w:fill="auto"/>
          </w:tcPr>
          <w:p w14:paraId="3CFEF74D"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Variable</w:t>
            </w:r>
          </w:p>
        </w:tc>
        <w:tc>
          <w:tcPr>
            <w:tcW w:w="1233" w:type="pct"/>
            <w:tcBorders>
              <w:top w:val="single" w:sz="4" w:space="0" w:color="auto"/>
              <w:bottom w:val="single" w:sz="4" w:space="0" w:color="auto"/>
            </w:tcBorders>
            <w:shd w:val="clear" w:color="auto" w:fill="auto"/>
          </w:tcPr>
          <w:p w14:paraId="1C622974"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β coefficient</w:t>
            </w:r>
          </w:p>
        </w:tc>
        <w:tc>
          <w:tcPr>
            <w:tcW w:w="1230" w:type="pct"/>
            <w:tcBorders>
              <w:top w:val="single" w:sz="4" w:space="0" w:color="auto"/>
              <w:bottom w:val="single" w:sz="4" w:space="0" w:color="auto"/>
            </w:tcBorders>
            <w:shd w:val="clear" w:color="auto" w:fill="auto"/>
          </w:tcPr>
          <w:p w14:paraId="7CDD10DE"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p-value</w:t>
            </w:r>
          </w:p>
        </w:tc>
        <w:tc>
          <w:tcPr>
            <w:tcW w:w="1228" w:type="pct"/>
            <w:tcBorders>
              <w:top w:val="single" w:sz="4" w:space="0" w:color="auto"/>
              <w:bottom w:val="single" w:sz="4" w:space="0" w:color="auto"/>
            </w:tcBorders>
            <w:shd w:val="clear" w:color="auto" w:fill="auto"/>
          </w:tcPr>
          <w:p w14:paraId="47DD0AA9" w14:textId="77777777" w:rsidR="002D6818" w:rsidRPr="00414491" w:rsidRDefault="002D6818" w:rsidP="00941C49">
            <w:pPr>
              <w:rPr>
                <w:rFonts w:ascii="Times New Roman" w:hAnsi="Times New Roman" w:cs="Times New Roman"/>
                <w:b/>
                <w:sz w:val="20"/>
                <w:szCs w:val="20"/>
              </w:rPr>
            </w:pPr>
            <w:r w:rsidRPr="00414491">
              <w:rPr>
                <w:rFonts w:ascii="Times New Roman" w:hAnsi="Times New Roman" w:cs="Times New Roman"/>
                <w:b/>
                <w:sz w:val="20"/>
                <w:szCs w:val="20"/>
              </w:rPr>
              <w:t>R</w:t>
            </w:r>
            <w:r w:rsidRPr="00414491">
              <w:rPr>
                <w:rFonts w:ascii="Times New Roman" w:hAnsi="Times New Roman" w:cs="Times New Roman"/>
                <w:b/>
                <w:sz w:val="20"/>
                <w:szCs w:val="20"/>
                <w:vertAlign w:val="superscript"/>
              </w:rPr>
              <w:t>2</w:t>
            </w:r>
          </w:p>
        </w:tc>
      </w:tr>
      <w:tr w:rsidR="002D6818" w:rsidRPr="00414491" w14:paraId="43FD5F6F" w14:textId="77777777" w:rsidTr="00941C49">
        <w:tc>
          <w:tcPr>
            <w:tcW w:w="1309" w:type="pct"/>
            <w:tcBorders>
              <w:top w:val="single" w:sz="4" w:space="0" w:color="auto"/>
            </w:tcBorders>
            <w:shd w:val="clear" w:color="auto" w:fill="auto"/>
          </w:tcPr>
          <w:p w14:paraId="360F7CC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1</w:t>
            </w:r>
          </w:p>
        </w:tc>
        <w:tc>
          <w:tcPr>
            <w:tcW w:w="1233" w:type="pct"/>
            <w:tcBorders>
              <w:top w:val="single" w:sz="4" w:space="0" w:color="auto"/>
            </w:tcBorders>
            <w:shd w:val="clear" w:color="auto" w:fill="auto"/>
          </w:tcPr>
          <w:p w14:paraId="0B32C22D" w14:textId="77777777" w:rsidR="002D6818" w:rsidRPr="00414491" w:rsidRDefault="002D6818" w:rsidP="00941C49">
            <w:pPr>
              <w:rPr>
                <w:rFonts w:ascii="Times New Roman" w:hAnsi="Times New Roman" w:cs="Times New Roman"/>
                <w:sz w:val="20"/>
                <w:szCs w:val="20"/>
              </w:rPr>
            </w:pPr>
          </w:p>
        </w:tc>
        <w:tc>
          <w:tcPr>
            <w:tcW w:w="1230" w:type="pct"/>
            <w:tcBorders>
              <w:top w:val="single" w:sz="4" w:space="0" w:color="auto"/>
            </w:tcBorders>
            <w:shd w:val="clear" w:color="auto" w:fill="auto"/>
          </w:tcPr>
          <w:p w14:paraId="354FF0B2" w14:textId="77777777" w:rsidR="002D6818" w:rsidRPr="00414491" w:rsidRDefault="002D6818" w:rsidP="00941C49">
            <w:pPr>
              <w:rPr>
                <w:rFonts w:ascii="Times New Roman" w:hAnsi="Times New Roman" w:cs="Times New Roman"/>
                <w:sz w:val="20"/>
                <w:szCs w:val="20"/>
              </w:rPr>
            </w:pPr>
          </w:p>
        </w:tc>
        <w:tc>
          <w:tcPr>
            <w:tcW w:w="1228" w:type="pct"/>
            <w:tcBorders>
              <w:top w:val="single" w:sz="4" w:space="0" w:color="auto"/>
            </w:tcBorders>
            <w:shd w:val="clear" w:color="auto" w:fill="auto"/>
          </w:tcPr>
          <w:p w14:paraId="56D1A6E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.034</w:t>
            </w:r>
          </w:p>
        </w:tc>
      </w:tr>
      <w:tr w:rsidR="002D6818" w:rsidRPr="00414491" w14:paraId="26BF8AB8" w14:textId="77777777" w:rsidTr="00941C49">
        <w:tc>
          <w:tcPr>
            <w:tcW w:w="1309" w:type="pct"/>
            <w:shd w:val="clear" w:color="auto" w:fill="auto"/>
          </w:tcPr>
          <w:p w14:paraId="6A430BE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292C69F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-.184</w:t>
            </w:r>
          </w:p>
        </w:tc>
        <w:tc>
          <w:tcPr>
            <w:tcW w:w="1230" w:type="pct"/>
            <w:shd w:val="clear" w:color="auto" w:fill="auto"/>
          </w:tcPr>
          <w:p w14:paraId="27E9384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.437</w:t>
            </w:r>
          </w:p>
        </w:tc>
        <w:tc>
          <w:tcPr>
            <w:tcW w:w="1228" w:type="pct"/>
            <w:shd w:val="clear" w:color="auto" w:fill="auto"/>
          </w:tcPr>
          <w:p w14:paraId="392049E4" w14:textId="77777777" w:rsidR="002D6818" w:rsidRPr="00414491" w:rsidRDefault="002D6818" w:rsidP="00941C49">
            <w:pPr>
              <w:rPr>
                <w:rFonts w:ascii="Times New Roman" w:hAnsi="Times New Roman" w:cs="Times New Roman"/>
                <w:sz w:val="20"/>
                <w:szCs w:val="20"/>
              </w:rPr>
            </w:pPr>
          </w:p>
        </w:tc>
      </w:tr>
      <w:tr w:rsidR="002D6818" w:rsidRPr="00414491" w14:paraId="5899A501" w14:textId="77777777" w:rsidTr="00941C49">
        <w:tc>
          <w:tcPr>
            <w:tcW w:w="1309" w:type="pct"/>
            <w:shd w:val="clear" w:color="auto" w:fill="auto"/>
          </w:tcPr>
          <w:p w14:paraId="1D3974F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2</w:t>
            </w:r>
          </w:p>
        </w:tc>
        <w:tc>
          <w:tcPr>
            <w:tcW w:w="1233" w:type="pct"/>
            <w:shd w:val="clear" w:color="auto" w:fill="auto"/>
          </w:tcPr>
          <w:p w14:paraId="4049AD9B"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6595E6C7"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42C3477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.041</w:t>
            </w:r>
          </w:p>
        </w:tc>
      </w:tr>
      <w:tr w:rsidR="002D6818" w:rsidRPr="00414491" w14:paraId="3039D0EE" w14:textId="77777777" w:rsidTr="00941C49">
        <w:tc>
          <w:tcPr>
            <w:tcW w:w="1309" w:type="pct"/>
            <w:shd w:val="clear" w:color="auto" w:fill="auto"/>
          </w:tcPr>
          <w:p w14:paraId="195BEC1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767DB25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-.197</w:t>
            </w:r>
          </w:p>
        </w:tc>
        <w:tc>
          <w:tcPr>
            <w:tcW w:w="1230" w:type="pct"/>
            <w:shd w:val="clear" w:color="auto" w:fill="auto"/>
          </w:tcPr>
          <w:p w14:paraId="4F30322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.442</w:t>
            </w:r>
          </w:p>
        </w:tc>
        <w:tc>
          <w:tcPr>
            <w:tcW w:w="1228" w:type="pct"/>
            <w:shd w:val="clear" w:color="auto" w:fill="auto"/>
          </w:tcPr>
          <w:p w14:paraId="070043E8" w14:textId="77777777" w:rsidR="002D6818" w:rsidRPr="00414491" w:rsidRDefault="002D6818" w:rsidP="00941C49">
            <w:pPr>
              <w:rPr>
                <w:rFonts w:ascii="Times New Roman" w:hAnsi="Times New Roman" w:cs="Times New Roman"/>
                <w:sz w:val="20"/>
                <w:szCs w:val="20"/>
              </w:rPr>
            </w:pPr>
          </w:p>
        </w:tc>
      </w:tr>
      <w:tr w:rsidR="002D6818" w:rsidRPr="00414491" w14:paraId="742B4AC3" w14:textId="77777777" w:rsidTr="00941C49">
        <w:tc>
          <w:tcPr>
            <w:tcW w:w="1309" w:type="pct"/>
            <w:shd w:val="clear" w:color="auto" w:fill="auto"/>
          </w:tcPr>
          <w:p w14:paraId="3511166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6B951C0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-.023</w:t>
            </w:r>
          </w:p>
        </w:tc>
        <w:tc>
          <w:tcPr>
            <w:tcW w:w="1230" w:type="pct"/>
            <w:shd w:val="clear" w:color="auto" w:fill="auto"/>
          </w:tcPr>
          <w:p w14:paraId="5260EB4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.927</w:t>
            </w:r>
          </w:p>
        </w:tc>
        <w:tc>
          <w:tcPr>
            <w:tcW w:w="1228" w:type="pct"/>
            <w:shd w:val="clear" w:color="auto" w:fill="auto"/>
          </w:tcPr>
          <w:p w14:paraId="6B2E8EDB" w14:textId="77777777" w:rsidR="002D6818" w:rsidRPr="00414491" w:rsidRDefault="002D6818" w:rsidP="00941C49">
            <w:pPr>
              <w:rPr>
                <w:rFonts w:ascii="Times New Roman" w:hAnsi="Times New Roman" w:cs="Times New Roman"/>
                <w:sz w:val="20"/>
                <w:szCs w:val="20"/>
              </w:rPr>
            </w:pPr>
          </w:p>
        </w:tc>
      </w:tr>
      <w:tr w:rsidR="002D6818" w:rsidRPr="00414491" w14:paraId="63FD63F1" w14:textId="77777777" w:rsidTr="00941C49">
        <w:tc>
          <w:tcPr>
            <w:tcW w:w="1309" w:type="pct"/>
            <w:shd w:val="clear" w:color="auto" w:fill="auto"/>
          </w:tcPr>
          <w:p w14:paraId="3BE0079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1C8EE85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.083</w:t>
            </w:r>
          </w:p>
        </w:tc>
        <w:tc>
          <w:tcPr>
            <w:tcW w:w="1230" w:type="pct"/>
            <w:shd w:val="clear" w:color="auto" w:fill="auto"/>
          </w:tcPr>
          <w:p w14:paraId="31753BC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.740</w:t>
            </w:r>
          </w:p>
        </w:tc>
        <w:tc>
          <w:tcPr>
            <w:tcW w:w="1228" w:type="pct"/>
            <w:shd w:val="clear" w:color="auto" w:fill="auto"/>
          </w:tcPr>
          <w:p w14:paraId="79844FFC" w14:textId="77777777" w:rsidR="002D6818" w:rsidRPr="00414491" w:rsidRDefault="002D6818" w:rsidP="00941C49">
            <w:pPr>
              <w:rPr>
                <w:rFonts w:ascii="Times New Roman" w:hAnsi="Times New Roman" w:cs="Times New Roman"/>
                <w:sz w:val="20"/>
                <w:szCs w:val="20"/>
              </w:rPr>
            </w:pPr>
          </w:p>
        </w:tc>
      </w:tr>
      <w:tr w:rsidR="002D6818" w:rsidRPr="00414491" w14:paraId="0C744B3E" w14:textId="77777777" w:rsidTr="00941C49">
        <w:tc>
          <w:tcPr>
            <w:tcW w:w="1309" w:type="pct"/>
            <w:shd w:val="clear" w:color="auto" w:fill="auto"/>
          </w:tcPr>
          <w:p w14:paraId="0AEFF5E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3</w:t>
            </w:r>
          </w:p>
        </w:tc>
        <w:tc>
          <w:tcPr>
            <w:tcW w:w="1233" w:type="pct"/>
            <w:shd w:val="clear" w:color="auto" w:fill="auto"/>
          </w:tcPr>
          <w:p w14:paraId="32B8B712"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7353EA74"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755657D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.329</w:t>
            </w:r>
          </w:p>
        </w:tc>
      </w:tr>
      <w:tr w:rsidR="002D6818" w:rsidRPr="00414491" w14:paraId="5099D26A" w14:textId="77777777" w:rsidTr="00941C49">
        <w:tc>
          <w:tcPr>
            <w:tcW w:w="1309" w:type="pct"/>
            <w:shd w:val="clear" w:color="auto" w:fill="auto"/>
          </w:tcPr>
          <w:p w14:paraId="64773A4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4D047F5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-.233</w:t>
            </w:r>
          </w:p>
        </w:tc>
        <w:tc>
          <w:tcPr>
            <w:tcW w:w="1230" w:type="pct"/>
            <w:shd w:val="clear" w:color="auto" w:fill="auto"/>
          </w:tcPr>
          <w:p w14:paraId="40958DC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.333</w:t>
            </w:r>
          </w:p>
        </w:tc>
        <w:tc>
          <w:tcPr>
            <w:tcW w:w="1228" w:type="pct"/>
            <w:shd w:val="clear" w:color="auto" w:fill="auto"/>
          </w:tcPr>
          <w:p w14:paraId="446E254D" w14:textId="77777777" w:rsidR="002D6818" w:rsidRPr="00414491" w:rsidRDefault="002D6818" w:rsidP="00941C49">
            <w:pPr>
              <w:rPr>
                <w:rFonts w:ascii="Times New Roman" w:hAnsi="Times New Roman" w:cs="Times New Roman"/>
                <w:sz w:val="20"/>
                <w:szCs w:val="20"/>
              </w:rPr>
            </w:pPr>
          </w:p>
        </w:tc>
      </w:tr>
      <w:tr w:rsidR="002D6818" w:rsidRPr="00414491" w14:paraId="5CA65C8F" w14:textId="77777777" w:rsidTr="00941C49">
        <w:tc>
          <w:tcPr>
            <w:tcW w:w="1309" w:type="pct"/>
            <w:shd w:val="clear" w:color="auto" w:fill="auto"/>
          </w:tcPr>
          <w:p w14:paraId="382A056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3F1CF7A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-.174</w:t>
            </w:r>
          </w:p>
        </w:tc>
        <w:tc>
          <w:tcPr>
            <w:tcW w:w="1230" w:type="pct"/>
            <w:shd w:val="clear" w:color="auto" w:fill="auto"/>
          </w:tcPr>
          <w:p w14:paraId="5556DD2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.474</w:t>
            </w:r>
          </w:p>
        </w:tc>
        <w:tc>
          <w:tcPr>
            <w:tcW w:w="1228" w:type="pct"/>
            <w:shd w:val="clear" w:color="auto" w:fill="auto"/>
          </w:tcPr>
          <w:p w14:paraId="006FD0B5" w14:textId="77777777" w:rsidR="002D6818" w:rsidRPr="00414491" w:rsidRDefault="002D6818" w:rsidP="00941C49">
            <w:pPr>
              <w:rPr>
                <w:rFonts w:ascii="Times New Roman" w:hAnsi="Times New Roman" w:cs="Times New Roman"/>
                <w:sz w:val="20"/>
                <w:szCs w:val="20"/>
              </w:rPr>
            </w:pPr>
          </w:p>
        </w:tc>
      </w:tr>
      <w:tr w:rsidR="002D6818" w:rsidRPr="00414491" w14:paraId="7CB43CDD" w14:textId="77777777" w:rsidTr="00941C49">
        <w:tc>
          <w:tcPr>
            <w:tcW w:w="1309" w:type="pct"/>
            <w:shd w:val="clear" w:color="auto" w:fill="auto"/>
          </w:tcPr>
          <w:p w14:paraId="7539CB9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4545406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.321</w:t>
            </w:r>
          </w:p>
        </w:tc>
        <w:tc>
          <w:tcPr>
            <w:tcW w:w="1230" w:type="pct"/>
            <w:shd w:val="clear" w:color="auto" w:fill="auto"/>
          </w:tcPr>
          <w:p w14:paraId="0CC42DF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.217</w:t>
            </w:r>
          </w:p>
        </w:tc>
        <w:tc>
          <w:tcPr>
            <w:tcW w:w="1228" w:type="pct"/>
            <w:shd w:val="clear" w:color="auto" w:fill="auto"/>
          </w:tcPr>
          <w:p w14:paraId="5D25582A" w14:textId="77777777" w:rsidR="002D6818" w:rsidRPr="00414491" w:rsidRDefault="002D6818" w:rsidP="00941C49">
            <w:pPr>
              <w:rPr>
                <w:rFonts w:ascii="Times New Roman" w:hAnsi="Times New Roman" w:cs="Times New Roman"/>
                <w:sz w:val="20"/>
                <w:szCs w:val="20"/>
              </w:rPr>
            </w:pPr>
          </w:p>
        </w:tc>
      </w:tr>
      <w:tr w:rsidR="002D6818" w:rsidRPr="00414491" w14:paraId="256EB1E3" w14:textId="77777777" w:rsidTr="00941C49">
        <w:tc>
          <w:tcPr>
            <w:tcW w:w="1309" w:type="pct"/>
            <w:shd w:val="clear" w:color="auto" w:fill="auto"/>
          </w:tcPr>
          <w:p w14:paraId="298FE2E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10013C4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-.626</w:t>
            </w:r>
          </w:p>
        </w:tc>
        <w:tc>
          <w:tcPr>
            <w:tcW w:w="1230" w:type="pct"/>
            <w:shd w:val="clear" w:color="auto" w:fill="auto"/>
          </w:tcPr>
          <w:p w14:paraId="1A72EAC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.036</w:t>
            </w:r>
          </w:p>
        </w:tc>
        <w:tc>
          <w:tcPr>
            <w:tcW w:w="1228" w:type="pct"/>
            <w:shd w:val="clear" w:color="auto" w:fill="auto"/>
          </w:tcPr>
          <w:p w14:paraId="45A6A758" w14:textId="77777777" w:rsidR="002D6818" w:rsidRPr="00414491" w:rsidRDefault="002D6818" w:rsidP="00941C49">
            <w:pPr>
              <w:rPr>
                <w:rFonts w:ascii="Times New Roman" w:hAnsi="Times New Roman" w:cs="Times New Roman"/>
                <w:sz w:val="20"/>
                <w:szCs w:val="20"/>
              </w:rPr>
            </w:pPr>
          </w:p>
        </w:tc>
      </w:tr>
      <w:tr w:rsidR="002D6818" w:rsidRPr="00414491" w14:paraId="3DBF2B4A" w14:textId="77777777" w:rsidTr="00941C49">
        <w:tc>
          <w:tcPr>
            <w:tcW w:w="1309" w:type="pct"/>
            <w:shd w:val="clear" w:color="auto" w:fill="auto"/>
          </w:tcPr>
          <w:p w14:paraId="22AB1FE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19F434A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-.402</w:t>
            </w:r>
          </w:p>
        </w:tc>
        <w:tc>
          <w:tcPr>
            <w:tcW w:w="1230" w:type="pct"/>
            <w:shd w:val="clear" w:color="auto" w:fill="auto"/>
          </w:tcPr>
          <w:p w14:paraId="489543B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.137</w:t>
            </w:r>
          </w:p>
        </w:tc>
        <w:tc>
          <w:tcPr>
            <w:tcW w:w="1228" w:type="pct"/>
            <w:shd w:val="clear" w:color="auto" w:fill="auto"/>
          </w:tcPr>
          <w:p w14:paraId="2154654E" w14:textId="77777777" w:rsidR="002D6818" w:rsidRPr="00414491" w:rsidRDefault="002D6818" w:rsidP="00941C49">
            <w:pPr>
              <w:rPr>
                <w:rFonts w:ascii="Times New Roman" w:hAnsi="Times New Roman" w:cs="Times New Roman"/>
                <w:sz w:val="20"/>
                <w:szCs w:val="20"/>
              </w:rPr>
            </w:pPr>
          </w:p>
        </w:tc>
      </w:tr>
      <w:tr w:rsidR="002D6818" w:rsidRPr="00414491" w14:paraId="27C16180" w14:textId="77777777" w:rsidTr="00941C49">
        <w:tc>
          <w:tcPr>
            <w:tcW w:w="1309" w:type="pct"/>
            <w:shd w:val="clear" w:color="auto" w:fill="auto"/>
          </w:tcPr>
          <w:p w14:paraId="69EC9A6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4</w:t>
            </w:r>
          </w:p>
        </w:tc>
        <w:tc>
          <w:tcPr>
            <w:tcW w:w="1233" w:type="pct"/>
            <w:shd w:val="clear" w:color="auto" w:fill="auto"/>
          </w:tcPr>
          <w:p w14:paraId="34ED8B63"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1809207F"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31305F3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.785</w:t>
            </w:r>
          </w:p>
        </w:tc>
      </w:tr>
      <w:tr w:rsidR="002D6818" w:rsidRPr="00414491" w14:paraId="0C709225" w14:textId="77777777" w:rsidTr="00941C49">
        <w:tc>
          <w:tcPr>
            <w:tcW w:w="1309" w:type="pct"/>
            <w:shd w:val="clear" w:color="auto" w:fill="auto"/>
          </w:tcPr>
          <w:p w14:paraId="40C63EE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Age</w:t>
            </w:r>
          </w:p>
        </w:tc>
        <w:tc>
          <w:tcPr>
            <w:tcW w:w="1233" w:type="pct"/>
            <w:shd w:val="clear" w:color="auto" w:fill="auto"/>
          </w:tcPr>
          <w:p w14:paraId="1067B76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.075</w:t>
            </w:r>
          </w:p>
        </w:tc>
        <w:tc>
          <w:tcPr>
            <w:tcW w:w="1230" w:type="pct"/>
            <w:shd w:val="clear" w:color="auto" w:fill="auto"/>
          </w:tcPr>
          <w:p w14:paraId="75F3A69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.624</w:t>
            </w:r>
          </w:p>
        </w:tc>
        <w:tc>
          <w:tcPr>
            <w:tcW w:w="1228" w:type="pct"/>
            <w:shd w:val="clear" w:color="auto" w:fill="auto"/>
          </w:tcPr>
          <w:p w14:paraId="1F4A9CDD" w14:textId="77777777" w:rsidR="002D6818" w:rsidRPr="00414491" w:rsidRDefault="002D6818" w:rsidP="00941C49">
            <w:pPr>
              <w:rPr>
                <w:rFonts w:ascii="Times New Roman" w:hAnsi="Times New Roman" w:cs="Times New Roman"/>
                <w:sz w:val="20"/>
                <w:szCs w:val="20"/>
              </w:rPr>
            </w:pPr>
          </w:p>
        </w:tc>
      </w:tr>
      <w:tr w:rsidR="002D6818" w:rsidRPr="00414491" w14:paraId="680CAD15" w14:textId="77777777" w:rsidTr="00941C49">
        <w:tc>
          <w:tcPr>
            <w:tcW w:w="1309" w:type="pct"/>
            <w:shd w:val="clear" w:color="auto" w:fill="auto"/>
          </w:tcPr>
          <w:p w14:paraId="55A3505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754DC43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-.092</w:t>
            </w:r>
          </w:p>
        </w:tc>
        <w:tc>
          <w:tcPr>
            <w:tcW w:w="1230" w:type="pct"/>
            <w:shd w:val="clear" w:color="auto" w:fill="auto"/>
          </w:tcPr>
          <w:p w14:paraId="436E3F9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.523</w:t>
            </w:r>
          </w:p>
        </w:tc>
        <w:tc>
          <w:tcPr>
            <w:tcW w:w="1228" w:type="pct"/>
            <w:shd w:val="clear" w:color="auto" w:fill="auto"/>
          </w:tcPr>
          <w:p w14:paraId="77894443" w14:textId="77777777" w:rsidR="002D6818" w:rsidRPr="00414491" w:rsidRDefault="002D6818" w:rsidP="00941C49">
            <w:pPr>
              <w:rPr>
                <w:rFonts w:ascii="Times New Roman" w:hAnsi="Times New Roman" w:cs="Times New Roman"/>
                <w:sz w:val="20"/>
                <w:szCs w:val="20"/>
              </w:rPr>
            </w:pPr>
          </w:p>
        </w:tc>
      </w:tr>
      <w:tr w:rsidR="002D6818" w:rsidRPr="00414491" w14:paraId="02C2191A" w14:textId="77777777" w:rsidTr="00941C49">
        <w:tc>
          <w:tcPr>
            <w:tcW w:w="1309" w:type="pct"/>
            <w:shd w:val="clear" w:color="auto" w:fill="auto"/>
          </w:tcPr>
          <w:p w14:paraId="4958EA7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7327263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.179</w:t>
            </w:r>
          </w:p>
        </w:tc>
        <w:tc>
          <w:tcPr>
            <w:tcW w:w="1230" w:type="pct"/>
            <w:shd w:val="clear" w:color="auto" w:fill="auto"/>
          </w:tcPr>
          <w:p w14:paraId="3FF260D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.249</w:t>
            </w:r>
          </w:p>
        </w:tc>
        <w:tc>
          <w:tcPr>
            <w:tcW w:w="1228" w:type="pct"/>
            <w:shd w:val="clear" w:color="auto" w:fill="auto"/>
          </w:tcPr>
          <w:p w14:paraId="507A66AF" w14:textId="77777777" w:rsidR="002D6818" w:rsidRPr="00414491" w:rsidRDefault="002D6818" w:rsidP="00941C49">
            <w:pPr>
              <w:rPr>
                <w:rFonts w:ascii="Times New Roman" w:hAnsi="Times New Roman" w:cs="Times New Roman"/>
                <w:sz w:val="20"/>
                <w:szCs w:val="20"/>
              </w:rPr>
            </w:pPr>
          </w:p>
        </w:tc>
      </w:tr>
      <w:tr w:rsidR="002D6818" w:rsidRPr="00414491" w14:paraId="640B36D9" w14:textId="77777777" w:rsidTr="00941C49">
        <w:tc>
          <w:tcPr>
            <w:tcW w:w="1309" w:type="pct"/>
            <w:shd w:val="clear" w:color="auto" w:fill="auto"/>
          </w:tcPr>
          <w:p w14:paraId="6B499F8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027A213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-.660</w:t>
            </w:r>
          </w:p>
        </w:tc>
        <w:tc>
          <w:tcPr>
            <w:tcW w:w="1230" w:type="pct"/>
            <w:shd w:val="clear" w:color="auto" w:fill="auto"/>
          </w:tcPr>
          <w:p w14:paraId="225A033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.001</w:t>
            </w:r>
          </w:p>
        </w:tc>
        <w:tc>
          <w:tcPr>
            <w:tcW w:w="1228" w:type="pct"/>
            <w:shd w:val="clear" w:color="auto" w:fill="auto"/>
          </w:tcPr>
          <w:p w14:paraId="723B3272" w14:textId="77777777" w:rsidR="002D6818" w:rsidRPr="00414491" w:rsidRDefault="002D6818" w:rsidP="00941C49">
            <w:pPr>
              <w:rPr>
                <w:rFonts w:ascii="Times New Roman" w:hAnsi="Times New Roman" w:cs="Times New Roman"/>
                <w:sz w:val="20"/>
                <w:szCs w:val="20"/>
              </w:rPr>
            </w:pPr>
          </w:p>
        </w:tc>
      </w:tr>
      <w:tr w:rsidR="002D6818" w:rsidRPr="00414491" w14:paraId="1066FCF7" w14:textId="77777777" w:rsidTr="00941C49">
        <w:tc>
          <w:tcPr>
            <w:tcW w:w="1309" w:type="pct"/>
            <w:shd w:val="clear" w:color="auto" w:fill="auto"/>
          </w:tcPr>
          <w:p w14:paraId="1D44115B"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575A807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-.151</w:t>
            </w:r>
          </w:p>
        </w:tc>
        <w:tc>
          <w:tcPr>
            <w:tcW w:w="1230" w:type="pct"/>
            <w:shd w:val="clear" w:color="auto" w:fill="auto"/>
          </w:tcPr>
          <w:p w14:paraId="45FF15B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.354</w:t>
            </w:r>
          </w:p>
        </w:tc>
        <w:tc>
          <w:tcPr>
            <w:tcW w:w="1228" w:type="pct"/>
            <w:shd w:val="clear" w:color="auto" w:fill="auto"/>
          </w:tcPr>
          <w:p w14:paraId="65F202EC" w14:textId="77777777" w:rsidR="002D6818" w:rsidRPr="00414491" w:rsidRDefault="002D6818" w:rsidP="00941C49">
            <w:pPr>
              <w:rPr>
                <w:rFonts w:ascii="Times New Roman" w:hAnsi="Times New Roman" w:cs="Times New Roman"/>
                <w:sz w:val="20"/>
                <w:szCs w:val="20"/>
              </w:rPr>
            </w:pPr>
          </w:p>
        </w:tc>
      </w:tr>
      <w:tr w:rsidR="002D6818" w:rsidRPr="00414491" w14:paraId="27B347E0" w14:textId="77777777" w:rsidTr="00941C49">
        <w:tc>
          <w:tcPr>
            <w:tcW w:w="1309" w:type="pct"/>
            <w:shd w:val="clear" w:color="auto" w:fill="auto"/>
          </w:tcPr>
          <w:p w14:paraId="5A03526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4C7D9FA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-.773</w:t>
            </w:r>
          </w:p>
        </w:tc>
        <w:tc>
          <w:tcPr>
            <w:tcW w:w="1230" w:type="pct"/>
            <w:shd w:val="clear" w:color="auto" w:fill="auto"/>
          </w:tcPr>
          <w:p w14:paraId="0A636A4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.000</w:t>
            </w:r>
          </w:p>
        </w:tc>
        <w:tc>
          <w:tcPr>
            <w:tcW w:w="1228" w:type="pct"/>
            <w:shd w:val="clear" w:color="auto" w:fill="auto"/>
          </w:tcPr>
          <w:p w14:paraId="22F18CCD" w14:textId="77777777" w:rsidR="002D6818" w:rsidRPr="00414491" w:rsidRDefault="002D6818" w:rsidP="00941C49">
            <w:pPr>
              <w:rPr>
                <w:rFonts w:ascii="Times New Roman" w:hAnsi="Times New Roman" w:cs="Times New Roman"/>
                <w:sz w:val="20"/>
                <w:szCs w:val="20"/>
              </w:rPr>
            </w:pPr>
          </w:p>
        </w:tc>
      </w:tr>
      <w:tr w:rsidR="002D6818" w:rsidRPr="00414491" w14:paraId="18EFC211" w14:textId="77777777" w:rsidTr="00941C49">
        <w:tc>
          <w:tcPr>
            <w:tcW w:w="1309" w:type="pct"/>
            <w:shd w:val="clear" w:color="auto" w:fill="auto"/>
          </w:tcPr>
          <w:p w14:paraId="23D9271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Step 5</w:t>
            </w:r>
          </w:p>
        </w:tc>
        <w:tc>
          <w:tcPr>
            <w:tcW w:w="1233" w:type="pct"/>
            <w:shd w:val="clear" w:color="auto" w:fill="auto"/>
          </w:tcPr>
          <w:p w14:paraId="5CBD07C6" w14:textId="77777777" w:rsidR="002D6818" w:rsidRPr="00414491" w:rsidRDefault="002D6818" w:rsidP="00941C49">
            <w:pPr>
              <w:rPr>
                <w:rFonts w:ascii="Times New Roman" w:hAnsi="Times New Roman" w:cs="Times New Roman"/>
                <w:sz w:val="20"/>
                <w:szCs w:val="20"/>
              </w:rPr>
            </w:pPr>
          </w:p>
        </w:tc>
        <w:tc>
          <w:tcPr>
            <w:tcW w:w="1230" w:type="pct"/>
            <w:shd w:val="clear" w:color="auto" w:fill="auto"/>
          </w:tcPr>
          <w:p w14:paraId="5AE02B24" w14:textId="77777777" w:rsidR="002D6818" w:rsidRPr="00414491" w:rsidRDefault="002D6818" w:rsidP="00941C49">
            <w:pPr>
              <w:rPr>
                <w:rFonts w:ascii="Times New Roman" w:hAnsi="Times New Roman" w:cs="Times New Roman"/>
                <w:sz w:val="20"/>
                <w:szCs w:val="20"/>
              </w:rPr>
            </w:pPr>
          </w:p>
        </w:tc>
        <w:tc>
          <w:tcPr>
            <w:tcW w:w="1228" w:type="pct"/>
            <w:shd w:val="clear" w:color="auto" w:fill="auto"/>
          </w:tcPr>
          <w:p w14:paraId="64E3F9B7"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.796</w:t>
            </w:r>
          </w:p>
        </w:tc>
      </w:tr>
      <w:tr w:rsidR="002D6818" w:rsidRPr="00414491" w14:paraId="188C1D81" w14:textId="77777777" w:rsidTr="00941C49">
        <w:tc>
          <w:tcPr>
            <w:tcW w:w="1309" w:type="pct"/>
            <w:shd w:val="clear" w:color="auto" w:fill="auto"/>
          </w:tcPr>
          <w:p w14:paraId="40F4BED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lastRenderedPageBreak/>
              <w:t>Age</w:t>
            </w:r>
          </w:p>
        </w:tc>
        <w:tc>
          <w:tcPr>
            <w:tcW w:w="1233" w:type="pct"/>
            <w:shd w:val="clear" w:color="auto" w:fill="auto"/>
          </w:tcPr>
          <w:p w14:paraId="0849646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.037</w:t>
            </w:r>
          </w:p>
        </w:tc>
        <w:tc>
          <w:tcPr>
            <w:tcW w:w="1230" w:type="pct"/>
            <w:shd w:val="clear" w:color="auto" w:fill="auto"/>
          </w:tcPr>
          <w:p w14:paraId="029E267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.816</w:t>
            </w:r>
          </w:p>
        </w:tc>
        <w:tc>
          <w:tcPr>
            <w:tcW w:w="1228" w:type="pct"/>
            <w:shd w:val="clear" w:color="auto" w:fill="auto"/>
          </w:tcPr>
          <w:p w14:paraId="0835F1DB" w14:textId="77777777" w:rsidR="002D6818" w:rsidRPr="00414491" w:rsidRDefault="002D6818" w:rsidP="00941C49">
            <w:pPr>
              <w:rPr>
                <w:rFonts w:ascii="Times New Roman" w:hAnsi="Times New Roman" w:cs="Times New Roman"/>
                <w:sz w:val="20"/>
                <w:szCs w:val="20"/>
              </w:rPr>
            </w:pPr>
          </w:p>
        </w:tc>
      </w:tr>
      <w:tr w:rsidR="002D6818" w:rsidRPr="00414491" w14:paraId="6FD7C076" w14:textId="77777777" w:rsidTr="00941C49">
        <w:tc>
          <w:tcPr>
            <w:tcW w:w="1309" w:type="pct"/>
            <w:shd w:val="clear" w:color="auto" w:fill="auto"/>
          </w:tcPr>
          <w:p w14:paraId="5254982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CBFV</w:t>
            </w:r>
          </w:p>
        </w:tc>
        <w:tc>
          <w:tcPr>
            <w:tcW w:w="1233" w:type="pct"/>
            <w:shd w:val="clear" w:color="auto" w:fill="auto"/>
          </w:tcPr>
          <w:p w14:paraId="125DC08A"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-.072</w:t>
            </w:r>
          </w:p>
        </w:tc>
        <w:tc>
          <w:tcPr>
            <w:tcW w:w="1230" w:type="pct"/>
            <w:shd w:val="clear" w:color="auto" w:fill="auto"/>
          </w:tcPr>
          <w:p w14:paraId="31B017F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.627</w:t>
            </w:r>
          </w:p>
        </w:tc>
        <w:tc>
          <w:tcPr>
            <w:tcW w:w="1228" w:type="pct"/>
            <w:shd w:val="clear" w:color="auto" w:fill="auto"/>
          </w:tcPr>
          <w:p w14:paraId="4B936007" w14:textId="77777777" w:rsidR="002D6818" w:rsidRPr="00414491" w:rsidRDefault="002D6818" w:rsidP="00941C49">
            <w:pPr>
              <w:rPr>
                <w:rFonts w:ascii="Times New Roman" w:hAnsi="Times New Roman" w:cs="Times New Roman"/>
                <w:sz w:val="20"/>
                <w:szCs w:val="20"/>
              </w:rPr>
            </w:pPr>
          </w:p>
        </w:tc>
      </w:tr>
      <w:tr w:rsidR="002D6818" w:rsidRPr="00414491" w14:paraId="42284053" w14:textId="77777777" w:rsidTr="00941C49">
        <w:tc>
          <w:tcPr>
            <w:tcW w:w="1309" w:type="pct"/>
            <w:shd w:val="clear" w:color="auto" w:fill="auto"/>
          </w:tcPr>
          <w:p w14:paraId="42FF597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SpO2</w:t>
            </w:r>
          </w:p>
        </w:tc>
        <w:tc>
          <w:tcPr>
            <w:tcW w:w="1233" w:type="pct"/>
            <w:shd w:val="clear" w:color="auto" w:fill="auto"/>
          </w:tcPr>
          <w:p w14:paraId="5918FC88"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.120</w:t>
            </w:r>
          </w:p>
        </w:tc>
        <w:tc>
          <w:tcPr>
            <w:tcW w:w="1230" w:type="pct"/>
            <w:shd w:val="clear" w:color="auto" w:fill="auto"/>
          </w:tcPr>
          <w:p w14:paraId="2E9CCB5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.483</w:t>
            </w:r>
          </w:p>
        </w:tc>
        <w:tc>
          <w:tcPr>
            <w:tcW w:w="1228" w:type="pct"/>
            <w:shd w:val="clear" w:color="auto" w:fill="auto"/>
          </w:tcPr>
          <w:p w14:paraId="5032A672" w14:textId="77777777" w:rsidR="002D6818" w:rsidRPr="00414491" w:rsidRDefault="002D6818" w:rsidP="00941C49">
            <w:pPr>
              <w:rPr>
                <w:rFonts w:ascii="Times New Roman" w:hAnsi="Times New Roman" w:cs="Times New Roman"/>
                <w:sz w:val="20"/>
                <w:szCs w:val="20"/>
              </w:rPr>
            </w:pPr>
          </w:p>
        </w:tc>
      </w:tr>
      <w:tr w:rsidR="002D6818" w:rsidRPr="00414491" w14:paraId="65271D58" w14:textId="77777777" w:rsidTr="00941C49">
        <w:tc>
          <w:tcPr>
            <w:tcW w:w="1309" w:type="pct"/>
            <w:shd w:val="clear" w:color="auto" w:fill="auto"/>
          </w:tcPr>
          <w:p w14:paraId="1D3892FC"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Income</w:t>
            </w:r>
          </w:p>
        </w:tc>
        <w:tc>
          <w:tcPr>
            <w:tcW w:w="1233" w:type="pct"/>
            <w:shd w:val="clear" w:color="auto" w:fill="auto"/>
          </w:tcPr>
          <w:p w14:paraId="1E6B976E"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-.551</w:t>
            </w:r>
          </w:p>
        </w:tc>
        <w:tc>
          <w:tcPr>
            <w:tcW w:w="1230" w:type="pct"/>
            <w:shd w:val="clear" w:color="auto" w:fill="auto"/>
          </w:tcPr>
          <w:p w14:paraId="209D0E2F"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.020</w:t>
            </w:r>
          </w:p>
        </w:tc>
        <w:tc>
          <w:tcPr>
            <w:tcW w:w="1228" w:type="pct"/>
            <w:shd w:val="clear" w:color="auto" w:fill="auto"/>
          </w:tcPr>
          <w:p w14:paraId="4435F5E5" w14:textId="77777777" w:rsidR="002D6818" w:rsidRPr="00414491" w:rsidRDefault="002D6818" w:rsidP="00941C49">
            <w:pPr>
              <w:rPr>
                <w:rFonts w:ascii="Times New Roman" w:hAnsi="Times New Roman" w:cs="Times New Roman"/>
                <w:sz w:val="20"/>
                <w:szCs w:val="20"/>
              </w:rPr>
            </w:pPr>
          </w:p>
        </w:tc>
      </w:tr>
      <w:tr w:rsidR="002D6818" w:rsidRPr="00414491" w14:paraId="4E1A5EBF" w14:textId="77777777" w:rsidTr="00941C49">
        <w:tc>
          <w:tcPr>
            <w:tcW w:w="1309" w:type="pct"/>
            <w:shd w:val="clear" w:color="auto" w:fill="auto"/>
          </w:tcPr>
          <w:p w14:paraId="289D99ED"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Maternal Education</w:t>
            </w:r>
          </w:p>
        </w:tc>
        <w:tc>
          <w:tcPr>
            <w:tcW w:w="1233" w:type="pct"/>
            <w:shd w:val="clear" w:color="auto" w:fill="auto"/>
          </w:tcPr>
          <w:p w14:paraId="4126F496"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-.052</w:t>
            </w:r>
          </w:p>
        </w:tc>
        <w:tc>
          <w:tcPr>
            <w:tcW w:w="1230" w:type="pct"/>
            <w:shd w:val="clear" w:color="auto" w:fill="auto"/>
          </w:tcPr>
          <w:p w14:paraId="0E81F00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.798</w:t>
            </w:r>
          </w:p>
        </w:tc>
        <w:tc>
          <w:tcPr>
            <w:tcW w:w="1228" w:type="pct"/>
            <w:shd w:val="clear" w:color="auto" w:fill="auto"/>
          </w:tcPr>
          <w:p w14:paraId="29E194E8" w14:textId="77777777" w:rsidR="002D6818" w:rsidRPr="00414491" w:rsidRDefault="002D6818" w:rsidP="00941C49">
            <w:pPr>
              <w:rPr>
                <w:rFonts w:ascii="Times New Roman" w:hAnsi="Times New Roman" w:cs="Times New Roman"/>
                <w:sz w:val="20"/>
                <w:szCs w:val="20"/>
              </w:rPr>
            </w:pPr>
          </w:p>
        </w:tc>
      </w:tr>
      <w:tr w:rsidR="002D6818" w:rsidRPr="00414491" w14:paraId="61EFCCEA" w14:textId="77777777" w:rsidTr="00941C49">
        <w:tc>
          <w:tcPr>
            <w:tcW w:w="1309" w:type="pct"/>
            <w:shd w:val="clear" w:color="auto" w:fill="auto"/>
          </w:tcPr>
          <w:p w14:paraId="64B1B6C0"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 xml:space="preserve">FES </w:t>
            </w:r>
          </w:p>
        </w:tc>
        <w:tc>
          <w:tcPr>
            <w:tcW w:w="1233" w:type="pct"/>
            <w:shd w:val="clear" w:color="auto" w:fill="auto"/>
          </w:tcPr>
          <w:p w14:paraId="10BCDD23"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-.765</w:t>
            </w:r>
          </w:p>
        </w:tc>
        <w:tc>
          <w:tcPr>
            <w:tcW w:w="1230" w:type="pct"/>
            <w:shd w:val="clear" w:color="auto" w:fill="auto"/>
          </w:tcPr>
          <w:p w14:paraId="387C4515"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.000</w:t>
            </w:r>
          </w:p>
        </w:tc>
        <w:tc>
          <w:tcPr>
            <w:tcW w:w="1228" w:type="pct"/>
            <w:shd w:val="clear" w:color="auto" w:fill="auto"/>
          </w:tcPr>
          <w:p w14:paraId="12730768" w14:textId="77777777" w:rsidR="002D6818" w:rsidRPr="00414491" w:rsidRDefault="002D6818" w:rsidP="00941C49">
            <w:pPr>
              <w:rPr>
                <w:rFonts w:ascii="Times New Roman" w:hAnsi="Times New Roman" w:cs="Times New Roman"/>
                <w:sz w:val="20"/>
                <w:szCs w:val="20"/>
              </w:rPr>
            </w:pPr>
          </w:p>
        </w:tc>
      </w:tr>
      <w:tr w:rsidR="002D6818" w:rsidRPr="00414491" w14:paraId="77FA5146" w14:textId="77777777" w:rsidTr="00941C49">
        <w:tc>
          <w:tcPr>
            <w:tcW w:w="1309" w:type="pct"/>
            <w:shd w:val="clear" w:color="auto" w:fill="auto"/>
          </w:tcPr>
          <w:p w14:paraId="47950652"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Sleep</w:t>
            </w:r>
          </w:p>
        </w:tc>
        <w:tc>
          <w:tcPr>
            <w:tcW w:w="1233" w:type="pct"/>
            <w:shd w:val="clear" w:color="auto" w:fill="auto"/>
          </w:tcPr>
          <w:p w14:paraId="3B206569"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.162</w:t>
            </w:r>
          </w:p>
        </w:tc>
        <w:tc>
          <w:tcPr>
            <w:tcW w:w="1230" w:type="pct"/>
            <w:shd w:val="clear" w:color="auto" w:fill="auto"/>
          </w:tcPr>
          <w:p w14:paraId="64DF3D04" w14:textId="77777777" w:rsidR="002D6818" w:rsidRPr="00414491" w:rsidRDefault="002D6818" w:rsidP="00941C49">
            <w:pPr>
              <w:rPr>
                <w:rFonts w:ascii="Times New Roman" w:hAnsi="Times New Roman" w:cs="Times New Roman"/>
                <w:sz w:val="20"/>
                <w:szCs w:val="20"/>
              </w:rPr>
            </w:pPr>
            <w:r w:rsidRPr="00414491">
              <w:rPr>
                <w:rFonts w:ascii="Times New Roman" w:hAnsi="Times New Roman" w:cs="Times New Roman"/>
                <w:sz w:val="20"/>
                <w:szCs w:val="20"/>
              </w:rPr>
              <w:t>.421</w:t>
            </w:r>
          </w:p>
        </w:tc>
        <w:tc>
          <w:tcPr>
            <w:tcW w:w="1228" w:type="pct"/>
            <w:shd w:val="clear" w:color="auto" w:fill="auto"/>
          </w:tcPr>
          <w:p w14:paraId="6334B46B" w14:textId="77777777" w:rsidR="002D6818" w:rsidRPr="00414491" w:rsidRDefault="002D6818" w:rsidP="00941C49">
            <w:pPr>
              <w:rPr>
                <w:rFonts w:ascii="Times New Roman" w:hAnsi="Times New Roman" w:cs="Times New Roman"/>
                <w:sz w:val="20"/>
                <w:szCs w:val="20"/>
              </w:rPr>
            </w:pPr>
          </w:p>
        </w:tc>
      </w:tr>
    </w:tbl>
    <w:p w14:paraId="590CD38E" w14:textId="77777777" w:rsidR="002D6818" w:rsidRPr="00414491" w:rsidRDefault="002D6818" w:rsidP="002D6818">
      <w:pPr>
        <w:rPr>
          <w:rFonts w:ascii="Times New Roman" w:hAnsi="Times New Roman" w:cs="Times New Roman"/>
          <w:sz w:val="20"/>
          <w:szCs w:val="20"/>
        </w:rPr>
      </w:pPr>
    </w:p>
    <w:p w14:paraId="5C1CC26E" w14:textId="77777777" w:rsidR="002D6818" w:rsidRPr="00414491" w:rsidRDefault="002D6818" w:rsidP="002D6818">
      <w:pPr>
        <w:rPr>
          <w:rFonts w:ascii="Times New Roman" w:hAnsi="Times New Roman" w:cs="Times New Roman"/>
          <w:sz w:val="20"/>
          <w:szCs w:val="20"/>
        </w:rPr>
        <w:sectPr w:rsidR="002D6818" w:rsidRPr="00414491" w:rsidSect="00941C49">
          <w:pgSz w:w="16840" w:h="11900" w:orient="landscape"/>
          <w:pgMar w:top="1800" w:right="1440" w:bottom="1800" w:left="1440" w:header="708" w:footer="708" w:gutter="0"/>
          <w:cols w:space="708"/>
          <w:docGrid w:linePitch="360"/>
        </w:sectPr>
      </w:pPr>
    </w:p>
    <w:p w14:paraId="519BBF3E" w14:textId="77777777" w:rsidR="002D6818" w:rsidRPr="00414491" w:rsidRDefault="002D6818" w:rsidP="009055E7">
      <w:pPr>
        <w:pStyle w:val="Normal1"/>
        <w:widowControl w:val="0"/>
        <w:spacing w:line="480" w:lineRule="auto"/>
        <w:rPr>
          <w:rFonts w:ascii="Times New Roman" w:hAnsi="Times New Roman" w:cs="Times New Roman"/>
          <w:sz w:val="20"/>
          <w:szCs w:val="20"/>
        </w:rPr>
      </w:pPr>
    </w:p>
    <w:sectPr w:rsidR="002D6818" w:rsidRPr="00414491" w:rsidSect="00BB2C4B">
      <w:pgSz w:w="16840" w:h="1190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CA5C6" w14:textId="77777777" w:rsidR="00597B58" w:rsidRDefault="00597B58" w:rsidP="008D391A">
      <w:pPr>
        <w:spacing w:line="240" w:lineRule="auto"/>
      </w:pPr>
      <w:r>
        <w:separator/>
      </w:r>
    </w:p>
  </w:endnote>
  <w:endnote w:type="continuationSeparator" w:id="0">
    <w:p w14:paraId="58FACFBC" w14:textId="77777777" w:rsidR="00597B58" w:rsidRDefault="00597B58" w:rsidP="008D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MS Gothic">
    <w:panose1 w:val="020B0609070205080204"/>
    <w:charset w:val="80"/>
    <w:family w:val="swiss"/>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8268A" w14:textId="77777777" w:rsidR="00597B58" w:rsidRDefault="00597B58" w:rsidP="008D391A">
      <w:pPr>
        <w:spacing w:line="240" w:lineRule="auto"/>
      </w:pPr>
      <w:r>
        <w:separator/>
      </w:r>
    </w:p>
  </w:footnote>
  <w:footnote w:type="continuationSeparator" w:id="0">
    <w:p w14:paraId="6180B33D" w14:textId="77777777" w:rsidR="00597B58" w:rsidRDefault="00597B58" w:rsidP="008D391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4C773" w14:textId="77777777" w:rsidR="00873EC6" w:rsidRDefault="00873EC6" w:rsidP="00B37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68A4E" w14:textId="77777777" w:rsidR="00873EC6" w:rsidRDefault="00873EC6" w:rsidP="00B37DB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5CF2" w14:textId="77777777" w:rsidR="00873EC6" w:rsidRDefault="00873EC6" w:rsidP="00B37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53F">
      <w:rPr>
        <w:rStyle w:val="PageNumber"/>
        <w:noProof/>
      </w:rPr>
      <w:t>4</w:t>
    </w:r>
    <w:r>
      <w:rPr>
        <w:rStyle w:val="PageNumber"/>
      </w:rPr>
      <w:fldChar w:fldCharType="end"/>
    </w:r>
  </w:p>
  <w:p w14:paraId="6822AD20" w14:textId="7437463A" w:rsidR="00873EC6" w:rsidRDefault="00873EC6" w:rsidP="00B37DB2">
    <w:pPr>
      <w:pStyle w:val="Header"/>
      <w:ind w:right="360"/>
    </w:pPr>
    <w:r>
      <w:tab/>
      <w:t>Executive development in sickle cell disease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4E2F"/>
    <w:multiLevelType w:val="hybridMultilevel"/>
    <w:tmpl w:val="528E9ADE"/>
    <w:lvl w:ilvl="0" w:tplc="FE30433A">
      <w:start w:val="2"/>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0E4647"/>
    <w:multiLevelType w:val="hybridMultilevel"/>
    <w:tmpl w:val="F72E62B6"/>
    <w:lvl w:ilvl="0" w:tplc="E488DDDC">
      <w:start w:val="2"/>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9x92vxhe5a0hez0z3xa0fn2wv2ew5z55ap&quot;&gt;My EndNote Library&lt;record-ids&gt;&lt;item&gt;1&lt;/item&gt;&lt;item&gt;3&lt;/item&gt;&lt;item&gt;4&lt;/item&gt;&lt;item&gt;5&lt;/item&gt;&lt;/record-ids&gt;&lt;/item&gt;&lt;/Libraries&gt;"/>
  </w:docVars>
  <w:rsids>
    <w:rsidRoot w:val="00907045"/>
    <w:rsid w:val="00012409"/>
    <w:rsid w:val="00012AD0"/>
    <w:rsid w:val="00027B9E"/>
    <w:rsid w:val="000352C1"/>
    <w:rsid w:val="00044CFB"/>
    <w:rsid w:val="000474DD"/>
    <w:rsid w:val="00064356"/>
    <w:rsid w:val="00077413"/>
    <w:rsid w:val="0008610D"/>
    <w:rsid w:val="00086450"/>
    <w:rsid w:val="000A0AA3"/>
    <w:rsid w:val="000A2A2A"/>
    <w:rsid w:val="000B5638"/>
    <w:rsid w:val="000B7834"/>
    <w:rsid w:val="000C5418"/>
    <w:rsid w:val="000C6FE7"/>
    <w:rsid w:val="000D4FC8"/>
    <w:rsid w:val="000E2242"/>
    <w:rsid w:val="000F28BC"/>
    <w:rsid w:val="001039F3"/>
    <w:rsid w:val="00112873"/>
    <w:rsid w:val="0011428A"/>
    <w:rsid w:val="00123241"/>
    <w:rsid w:val="0013339C"/>
    <w:rsid w:val="0014782C"/>
    <w:rsid w:val="00171299"/>
    <w:rsid w:val="00180662"/>
    <w:rsid w:val="0018459E"/>
    <w:rsid w:val="00184888"/>
    <w:rsid w:val="0019519D"/>
    <w:rsid w:val="001C13D5"/>
    <w:rsid w:val="001C5BEA"/>
    <w:rsid w:val="001C6899"/>
    <w:rsid w:val="001D3B69"/>
    <w:rsid w:val="001E03D5"/>
    <w:rsid w:val="00210914"/>
    <w:rsid w:val="00210C38"/>
    <w:rsid w:val="00222855"/>
    <w:rsid w:val="0022309C"/>
    <w:rsid w:val="00230029"/>
    <w:rsid w:val="00244E93"/>
    <w:rsid w:val="00253333"/>
    <w:rsid w:val="0025458A"/>
    <w:rsid w:val="00261F4E"/>
    <w:rsid w:val="00262A4D"/>
    <w:rsid w:val="00262B83"/>
    <w:rsid w:val="0027120B"/>
    <w:rsid w:val="00281F5E"/>
    <w:rsid w:val="00294B42"/>
    <w:rsid w:val="002A4F32"/>
    <w:rsid w:val="002B30E3"/>
    <w:rsid w:val="002B3E94"/>
    <w:rsid w:val="002C4EA3"/>
    <w:rsid w:val="002D6818"/>
    <w:rsid w:val="002F6CD5"/>
    <w:rsid w:val="00324532"/>
    <w:rsid w:val="003325F5"/>
    <w:rsid w:val="003334FC"/>
    <w:rsid w:val="00341123"/>
    <w:rsid w:val="0036024B"/>
    <w:rsid w:val="00364C01"/>
    <w:rsid w:val="003A3CE2"/>
    <w:rsid w:val="003B2644"/>
    <w:rsid w:val="003B7BF6"/>
    <w:rsid w:val="003C6AB5"/>
    <w:rsid w:val="003C719F"/>
    <w:rsid w:val="003D4467"/>
    <w:rsid w:val="003D550E"/>
    <w:rsid w:val="00414491"/>
    <w:rsid w:val="00444F88"/>
    <w:rsid w:val="00457FFD"/>
    <w:rsid w:val="00467FE9"/>
    <w:rsid w:val="004757BE"/>
    <w:rsid w:val="00475944"/>
    <w:rsid w:val="00482E7A"/>
    <w:rsid w:val="004861B1"/>
    <w:rsid w:val="004945D2"/>
    <w:rsid w:val="00496B10"/>
    <w:rsid w:val="00497C46"/>
    <w:rsid w:val="004B2E05"/>
    <w:rsid w:val="004B52F3"/>
    <w:rsid w:val="004D26A0"/>
    <w:rsid w:val="004E239E"/>
    <w:rsid w:val="004E6399"/>
    <w:rsid w:val="0050113E"/>
    <w:rsid w:val="005034D5"/>
    <w:rsid w:val="00507C82"/>
    <w:rsid w:val="00511040"/>
    <w:rsid w:val="005129B9"/>
    <w:rsid w:val="0051393A"/>
    <w:rsid w:val="00514138"/>
    <w:rsid w:val="005408FF"/>
    <w:rsid w:val="005437E1"/>
    <w:rsid w:val="00543E5D"/>
    <w:rsid w:val="0055191B"/>
    <w:rsid w:val="00565E0C"/>
    <w:rsid w:val="0058221D"/>
    <w:rsid w:val="005858C6"/>
    <w:rsid w:val="00592555"/>
    <w:rsid w:val="00597B58"/>
    <w:rsid w:val="005B1614"/>
    <w:rsid w:val="005B3BBC"/>
    <w:rsid w:val="005C0F7C"/>
    <w:rsid w:val="005C308F"/>
    <w:rsid w:val="005E0C6B"/>
    <w:rsid w:val="005E299B"/>
    <w:rsid w:val="006031FB"/>
    <w:rsid w:val="006054A2"/>
    <w:rsid w:val="0064353F"/>
    <w:rsid w:val="006452C9"/>
    <w:rsid w:val="00651643"/>
    <w:rsid w:val="00664A50"/>
    <w:rsid w:val="0067103F"/>
    <w:rsid w:val="006757E8"/>
    <w:rsid w:val="00682179"/>
    <w:rsid w:val="006878B5"/>
    <w:rsid w:val="00696C16"/>
    <w:rsid w:val="006A1DF1"/>
    <w:rsid w:val="006A38D6"/>
    <w:rsid w:val="006B0397"/>
    <w:rsid w:val="006B6F44"/>
    <w:rsid w:val="006D4C80"/>
    <w:rsid w:val="006D5D05"/>
    <w:rsid w:val="00704008"/>
    <w:rsid w:val="007054AE"/>
    <w:rsid w:val="00710BCF"/>
    <w:rsid w:val="00712083"/>
    <w:rsid w:val="0071633C"/>
    <w:rsid w:val="00725B51"/>
    <w:rsid w:val="00740CBE"/>
    <w:rsid w:val="00752948"/>
    <w:rsid w:val="00754B14"/>
    <w:rsid w:val="00773A9C"/>
    <w:rsid w:val="00776C52"/>
    <w:rsid w:val="00793325"/>
    <w:rsid w:val="007A2132"/>
    <w:rsid w:val="007C4D94"/>
    <w:rsid w:val="007C6D56"/>
    <w:rsid w:val="007D147D"/>
    <w:rsid w:val="007D5ABE"/>
    <w:rsid w:val="007E3616"/>
    <w:rsid w:val="007F0EC5"/>
    <w:rsid w:val="007F1499"/>
    <w:rsid w:val="007F315C"/>
    <w:rsid w:val="007F400D"/>
    <w:rsid w:val="007F66CA"/>
    <w:rsid w:val="008156A1"/>
    <w:rsid w:val="00831F71"/>
    <w:rsid w:val="008404B7"/>
    <w:rsid w:val="00847BD2"/>
    <w:rsid w:val="00851439"/>
    <w:rsid w:val="00854E63"/>
    <w:rsid w:val="00873EC6"/>
    <w:rsid w:val="00882FD9"/>
    <w:rsid w:val="0089131E"/>
    <w:rsid w:val="0089681D"/>
    <w:rsid w:val="008A3858"/>
    <w:rsid w:val="008A3D9C"/>
    <w:rsid w:val="008B4145"/>
    <w:rsid w:val="008B49BD"/>
    <w:rsid w:val="008B5ED5"/>
    <w:rsid w:val="008C6C21"/>
    <w:rsid w:val="008D391A"/>
    <w:rsid w:val="008D7B3F"/>
    <w:rsid w:val="008F26F7"/>
    <w:rsid w:val="00900F21"/>
    <w:rsid w:val="009055E7"/>
    <w:rsid w:val="00906B10"/>
    <w:rsid w:val="00906B76"/>
    <w:rsid w:val="00907045"/>
    <w:rsid w:val="00916D01"/>
    <w:rsid w:val="00922BF1"/>
    <w:rsid w:val="00941C49"/>
    <w:rsid w:val="0094693B"/>
    <w:rsid w:val="00957BCB"/>
    <w:rsid w:val="00960CD2"/>
    <w:rsid w:val="00986180"/>
    <w:rsid w:val="00994D52"/>
    <w:rsid w:val="009A173E"/>
    <w:rsid w:val="009A1BBD"/>
    <w:rsid w:val="009C3400"/>
    <w:rsid w:val="009C4B8F"/>
    <w:rsid w:val="009D3853"/>
    <w:rsid w:val="009D7627"/>
    <w:rsid w:val="009E5F84"/>
    <w:rsid w:val="009F00BB"/>
    <w:rsid w:val="00A07AED"/>
    <w:rsid w:val="00A319E3"/>
    <w:rsid w:val="00A3265D"/>
    <w:rsid w:val="00A36BC9"/>
    <w:rsid w:val="00A417A6"/>
    <w:rsid w:val="00A47C3C"/>
    <w:rsid w:val="00A67403"/>
    <w:rsid w:val="00A8082F"/>
    <w:rsid w:val="00A85B9C"/>
    <w:rsid w:val="00AB192C"/>
    <w:rsid w:val="00AB5D14"/>
    <w:rsid w:val="00AC55A6"/>
    <w:rsid w:val="00AD1764"/>
    <w:rsid w:val="00AD2327"/>
    <w:rsid w:val="00AD3CC6"/>
    <w:rsid w:val="00AD3CD7"/>
    <w:rsid w:val="00AE18BD"/>
    <w:rsid w:val="00AF448D"/>
    <w:rsid w:val="00AF785F"/>
    <w:rsid w:val="00B1007B"/>
    <w:rsid w:val="00B25CDC"/>
    <w:rsid w:val="00B37DB2"/>
    <w:rsid w:val="00B37EC5"/>
    <w:rsid w:val="00B476B4"/>
    <w:rsid w:val="00B51F62"/>
    <w:rsid w:val="00B55B62"/>
    <w:rsid w:val="00B575D3"/>
    <w:rsid w:val="00B660DE"/>
    <w:rsid w:val="00B72DC8"/>
    <w:rsid w:val="00B80C92"/>
    <w:rsid w:val="00B82DDF"/>
    <w:rsid w:val="00B86BDA"/>
    <w:rsid w:val="00B900B3"/>
    <w:rsid w:val="00BB0226"/>
    <w:rsid w:val="00BB2C4B"/>
    <w:rsid w:val="00BC43DE"/>
    <w:rsid w:val="00BD060B"/>
    <w:rsid w:val="00C30265"/>
    <w:rsid w:val="00C35EC3"/>
    <w:rsid w:val="00C43BB7"/>
    <w:rsid w:val="00C44D8E"/>
    <w:rsid w:val="00C744EE"/>
    <w:rsid w:val="00C97FEA"/>
    <w:rsid w:val="00CA6ECF"/>
    <w:rsid w:val="00CA74D4"/>
    <w:rsid w:val="00CC31AC"/>
    <w:rsid w:val="00CC480C"/>
    <w:rsid w:val="00CD3A8D"/>
    <w:rsid w:val="00CD7699"/>
    <w:rsid w:val="00CF097C"/>
    <w:rsid w:val="00D20418"/>
    <w:rsid w:val="00D433A0"/>
    <w:rsid w:val="00D548E5"/>
    <w:rsid w:val="00D63777"/>
    <w:rsid w:val="00D671B3"/>
    <w:rsid w:val="00D710AD"/>
    <w:rsid w:val="00DA1E3A"/>
    <w:rsid w:val="00DA2AFD"/>
    <w:rsid w:val="00DB34FD"/>
    <w:rsid w:val="00DC3DB2"/>
    <w:rsid w:val="00DC7FA2"/>
    <w:rsid w:val="00DE3C48"/>
    <w:rsid w:val="00DE76D2"/>
    <w:rsid w:val="00DF2944"/>
    <w:rsid w:val="00E10263"/>
    <w:rsid w:val="00E25567"/>
    <w:rsid w:val="00E33522"/>
    <w:rsid w:val="00E41202"/>
    <w:rsid w:val="00E4510A"/>
    <w:rsid w:val="00E46AB7"/>
    <w:rsid w:val="00E57152"/>
    <w:rsid w:val="00EA3569"/>
    <w:rsid w:val="00EB65D9"/>
    <w:rsid w:val="00ED54C7"/>
    <w:rsid w:val="00EF453F"/>
    <w:rsid w:val="00F32C84"/>
    <w:rsid w:val="00F33374"/>
    <w:rsid w:val="00F33C87"/>
    <w:rsid w:val="00F41D00"/>
    <w:rsid w:val="00F44C61"/>
    <w:rsid w:val="00F5382D"/>
    <w:rsid w:val="00F83048"/>
    <w:rsid w:val="00F9465C"/>
    <w:rsid w:val="00F94892"/>
    <w:rsid w:val="00F9626E"/>
    <w:rsid w:val="00FA2A45"/>
    <w:rsid w:val="00FA43AE"/>
    <w:rsid w:val="00FB0110"/>
    <w:rsid w:val="00FB0678"/>
    <w:rsid w:val="00FB390B"/>
    <w:rsid w:val="00FD7536"/>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F9C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ind w:left="432" w:hanging="432"/>
      <w:jc w:val="center"/>
      <w:outlineLvl w:val="0"/>
    </w:pPr>
    <w:rPr>
      <w:b/>
      <w:sz w:val="32"/>
      <w:szCs w:val="32"/>
    </w:rPr>
  </w:style>
  <w:style w:type="paragraph" w:styleId="Heading2">
    <w:name w:val="heading 2"/>
    <w:basedOn w:val="Normal1"/>
    <w:next w:val="Normal1"/>
    <w:pPr>
      <w:keepNext/>
      <w:keepLines/>
      <w:spacing w:before="200"/>
      <w:ind w:left="576" w:hanging="576"/>
      <w:outlineLvl w:val="1"/>
    </w:pPr>
    <w:rPr>
      <w:b/>
      <w:sz w:val="26"/>
      <w:szCs w:val="26"/>
    </w:rPr>
  </w:style>
  <w:style w:type="paragraph" w:styleId="Heading3">
    <w:name w:val="heading 3"/>
    <w:basedOn w:val="Normal1"/>
    <w:next w:val="Normal1"/>
    <w:pPr>
      <w:keepNext/>
      <w:keepLines/>
      <w:spacing w:before="200"/>
      <w:ind w:left="1855" w:hanging="720"/>
      <w:outlineLvl w:val="2"/>
    </w:pPr>
    <w:rPr>
      <w:b/>
    </w:rPr>
  </w:style>
  <w:style w:type="paragraph" w:styleId="Heading4">
    <w:name w:val="heading 4"/>
    <w:basedOn w:val="Normal1"/>
    <w:next w:val="Normal1"/>
    <w:pPr>
      <w:keepNext/>
      <w:keepLines/>
      <w:spacing w:before="200"/>
      <w:ind w:left="864" w:hanging="864"/>
      <w:outlineLvl w:val="3"/>
    </w:pPr>
    <w:rPr>
      <w:b/>
      <w:i/>
    </w:rPr>
  </w:style>
  <w:style w:type="paragraph" w:styleId="Heading5">
    <w:name w:val="heading 5"/>
    <w:basedOn w:val="Normal1"/>
    <w:next w:val="Normal1"/>
    <w:pPr>
      <w:keepNext/>
      <w:keepLines/>
      <w:spacing w:before="200"/>
      <w:ind w:left="1008" w:hanging="1008"/>
      <w:outlineLvl w:val="4"/>
    </w:pPr>
  </w:style>
  <w:style w:type="paragraph" w:styleId="Heading6">
    <w:name w:val="heading 6"/>
    <w:basedOn w:val="Normal1"/>
    <w:next w:val="Normal1"/>
    <w:pPr>
      <w:keepNext/>
      <w:keepLines/>
      <w:spacing w:before="200"/>
      <w:ind w:left="1152" w:hanging="1152"/>
      <w:outlineLvl w:val="5"/>
    </w:pPr>
    <w:rPr>
      <w:rFonts w:ascii="Calibri" w:eastAsia="Calibri" w:hAnsi="Calibri" w:cs="Calibri"/>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300" w:line="240" w:lineRule="auto"/>
    </w:pPr>
    <w:rPr>
      <w:rFonts w:ascii="Calibri" w:eastAsia="Calibri" w:hAnsi="Calibri" w:cs="Calibri"/>
      <w:color w:val="17365D"/>
      <w:sz w:val="52"/>
      <w:szCs w:val="5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660D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660DE"/>
    <w:rPr>
      <w:rFonts w:ascii="Lucida Grande" w:hAnsi="Lucida Grande"/>
      <w:sz w:val="18"/>
      <w:szCs w:val="18"/>
    </w:rPr>
  </w:style>
  <w:style w:type="paragraph" w:customStyle="1" w:styleId="EndNoteBibliographyTitle">
    <w:name w:val="EndNote Bibliography Title"/>
    <w:basedOn w:val="Normal"/>
    <w:rsid w:val="009C4B8F"/>
    <w:pPr>
      <w:jc w:val="center"/>
    </w:pPr>
  </w:style>
  <w:style w:type="paragraph" w:customStyle="1" w:styleId="EndNoteBibliography">
    <w:name w:val="EndNote Bibliography"/>
    <w:basedOn w:val="Normal"/>
    <w:rsid w:val="009C4B8F"/>
    <w:pPr>
      <w:spacing w:line="240" w:lineRule="auto"/>
    </w:pPr>
  </w:style>
  <w:style w:type="paragraph" w:styleId="Header">
    <w:name w:val="header"/>
    <w:basedOn w:val="Normal"/>
    <w:link w:val="HeaderChar"/>
    <w:uiPriority w:val="99"/>
    <w:unhideWhenUsed/>
    <w:rsid w:val="008D391A"/>
    <w:pPr>
      <w:tabs>
        <w:tab w:val="center" w:pos="4320"/>
        <w:tab w:val="right" w:pos="8640"/>
      </w:tabs>
      <w:spacing w:line="240" w:lineRule="auto"/>
    </w:pPr>
  </w:style>
  <w:style w:type="character" w:customStyle="1" w:styleId="HeaderChar">
    <w:name w:val="Header Char"/>
    <w:basedOn w:val="DefaultParagraphFont"/>
    <w:link w:val="Header"/>
    <w:uiPriority w:val="99"/>
    <w:rsid w:val="008D391A"/>
  </w:style>
  <w:style w:type="paragraph" w:styleId="Footer">
    <w:name w:val="footer"/>
    <w:basedOn w:val="Normal"/>
    <w:link w:val="FooterChar"/>
    <w:uiPriority w:val="99"/>
    <w:unhideWhenUsed/>
    <w:rsid w:val="008D391A"/>
    <w:pPr>
      <w:tabs>
        <w:tab w:val="center" w:pos="4320"/>
        <w:tab w:val="right" w:pos="8640"/>
      </w:tabs>
      <w:spacing w:line="240" w:lineRule="auto"/>
    </w:pPr>
  </w:style>
  <w:style w:type="character" w:customStyle="1" w:styleId="FooterChar">
    <w:name w:val="Footer Char"/>
    <w:basedOn w:val="DefaultParagraphFont"/>
    <w:link w:val="Footer"/>
    <w:uiPriority w:val="99"/>
    <w:rsid w:val="008D391A"/>
  </w:style>
  <w:style w:type="character" w:styleId="PageNumber">
    <w:name w:val="page number"/>
    <w:basedOn w:val="DefaultParagraphFont"/>
    <w:uiPriority w:val="99"/>
    <w:semiHidden/>
    <w:unhideWhenUsed/>
    <w:rsid w:val="00B37DB2"/>
  </w:style>
  <w:style w:type="character" w:styleId="Hyperlink">
    <w:name w:val="Hyperlink"/>
    <w:basedOn w:val="DefaultParagraphFont"/>
    <w:uiPriority w:val="99"/>
    <w:unhideWhenUsed/>
    <w:rsid w:val="005034D5"/>
    <w:rPr>
      <w:color w:val="0000FF" w:themeColor="hyperlink"/>
      <w:u w:val="single"/>
    </w:rPr>
  </w:style>
  <w:style w:type="character" w:customStyle="1" w:styleId="apple-converted-space">
    <w:name w:val="apple-converted-space"/>
    <w:basedOn w:val="DefaultParagraphFont"/>
    <w:rsid w:val="005E0C6B"/>
  </w:style>
  <w:style w:type="paragraph" w:customStyle="1" w:styleId="p1">
    <w:name w:val="p1"/>
    <w:basedOn w:val="Normal"/>
    <w:rsid w:val="002A4F32"/>
    <w:pPr>
      <w:spacing w:line="240" w:lineRule="auto"/>
    </w:pPr>
    <w:rPr>
      <w:rFonts w:ascii="Times" w:hAnsi="Times" w:cs="Times New Roman"/>
      <w:color w:val="auto"/>
      <w:sz w:val="14"/>
      <w:szCs w:val="14"/>
      <w:lang w:val="en-GB" w:eastAsia="en-GB"/>
    </w:rPr>
  </w:style>
  <w:style w:type="character" w:customStyle="1" w:styleId="s1">
    <w:name w:val="s1"/>
    <w:basedOn w:val="DefaultParagraphFont"/>
    <w:rsid w:val="002A4F32"/>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85678">
      <w:bodyDiv w:val="1"/>
      <w:marLeft w:val="0"/>
      <w:marRight w:val="0"/>
      <w:marTop w:val="0"/>
      <w:marBottom w:val="0"/>
      <w:divBdr>
        <w:top w:val="none" w:sz="0" w:space="0" w:color="auto"/>
        <w:left w:val="none" w:sz="0" w:space="0" w:color="auto"/>
        <w:bottom w:val="none" w:sz="0" w:space="0" w:color="auto"/>
        <w:right w:val="none" w:sz="0" w:space="0" w:color="auto"/>
      </w:divBdr>
    </w:div>
    <w:div w:id="9971516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chelle.downes@ucd.i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B2A8-4648-9247-BE90-E93E37BD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9575</Words>
  <Characters>54580</Characters>
  <Application>Microsoft Macintosh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64027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Downes</cp:lastModifiedBy>
  <cp:revision>2</cp:revision>
  <dcterms:created xsi:type="dcterms:W3CDTF">2019-08-27T17:17:00Z</dcterms:created>
  <dcterms:modified xsi:type="dcterms:W3CDTF">2019-08-27T17:17:00Z</dcterms:modified>
</cp:coreProperties>
</file>