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cs="Times New Roman"/>
          <w:b/>
          <w:bCs/>
          <w:iCs/>
          <w:color w:val="000000" w:themeColor="text1"/>
          <w:sz w:val="20"/>
          <w:szCs w:val="2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cs="Times New Roman"/>
          <w:b/>
          <w:bCs/>
          <w:iCs/>
          <w:color w:val="000000" w:themeColor="text1"/>
          <w:sz w:val="20"/>
          <w:szCs w:val="20"/>
          <w14:textFill>
            <w14:solidFill>
              <w14:schemeClr w14:val="tx1"/>
            </w14:solidFill>
          </w14:textFill>
        </w:rPr>
      </w:pPr>
      <w:r>
        <w:rPr>
          <w:rFonts w:ascii="Times New Roman" w:hAnsi="Times New Roman" w:cs="Times New Roman"/>
          <w:b/>
          <w:bCs/>
          <w:iCs/>
          <w:color w:val="000000" w:themeColor="text1"/>
          <w:sz w:val="20"/>
          <w:szCs w:val="20"/>
          <w14:textFill>
            <w14:solidFill>
              <w14:schemeClr w14:val="tx1"/>
            </w14:solidFill>
          </w14:textFill>
        </w:rPr>
        <w:t xml:space="preserve">Authors: </w:t>
      </w:r>
      <w:r>
        <w:rPr>
          <w:rFonts w:ascii="Times New Roman" w:hAnsi="Times New Roman" w:cs="Times New Roman"/>
          <w:bCs/>
          <w:iCs/>
          <w:color w:val="000000" w:themeColor="text1"/>
          <w:sz w:val="20"/>
          <w:szCs w:val="20"/>
          <w14:textFill>
            <w14:solidFill>
              <w14:schemeClr w14:val="tx1"/>
            </w14:solidFill>
          </w14:textFill>
        </w:rPr>
        <w:t>Dongchen Zhao and Christian Bokhove</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cs="Times New Roman"/>
          <w:b/>
          <w:bCs/>
          <w:iCs/>
          <w:color w:val="000000" w:themeColor="text1"/>
          <w:sz w:val="20"/>
          <w:szCs w:val="2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Cs/>
          <w:iCs/>
          <w:color w:val="000000" w:themeColor="text1"/>
          <w:sz w:val="20"/>
          <w:szCs w:val="20"/>
          <w:lang w:val="en-US" w:eastAsia="zh-CN"/>
          <w14:textFill>
            <w14:solidFill>
              <w14:schemeClr w14:val="tx1"/>
            </w14:solidFill>
          </w14:textFill>
        </w:rPr>
      </w:pPr>
      <w:r>
        <w:rPr>
          <w:rFonts w:ascii="Times New Roman" w:hAnsi="Times New Roman" w:cs="Times New Roman"/>
          <w:b/>
          <w:bCs/>
          <w:iCs/>
          <w:color w:val="000000" w:themeColor="text1"/>
          <w:sz w:val="20"/>
          <w:szCs w:val="20"/>
          <w14:textFill>
            <w14:solidFill>
              <w14:schemeClr w14:val="tx1"/>
            </w14:solidFill>
          </w14:textFill>
        </w:rPr>
        <w:t>Title:</w:t>
      </w:r>
      <w:r>
        <w:rPr>
          <w:rFonts w:ascii="Times New Roman" w:hAnsi="Times New Roman" w:cs="Times New Roman"/>
          <w:bCs/>
          <w:iCs/>
          <w:color w:val="000000" w:themeColor="text1"/>
          <w:sz w:val="20"/>
          <w:szCs w:val="20"/>
          <w14:textFill>
            <w14:solidFill>
              <w14:schemeClr w14:val="tx1"/>
            </w14:solidFill>
          </w14:textFill>
        </w:rPr>
        <w:t xml:space="preserve"> Book review: </w:t>
      </w:r>
      <w:r>
        <w:rPr>
          <w:rFonts w:ascii="Times New Roman" w:hAnsi="Times New Roman" w:cs="Times New Roman"/>
          <w:bCs/>
          <w:iCs/>
          <w:sz w:val="20"/>
          <w:szCs w:val="20"/>
        </w:rPr>
        <w:t>What is the most important source of teachers’ knowledge</w:t>
      </w:r>
      <w:r>
        <w:rPr>
          <w:rFonts w:hint="eastAsia" w:ascii="Times New Roman" w:hAnsi="Times New Roman" w:eastAsia="宋体" w:cs="Times New Roman"/>
          <w:bCs/>
          <w:iCs/>
          <w:sz w:val="20"/>
          <w:szCs w:val="20"/>
          <w:lang w:eastAsia="zh-CN"/>
        </w:rPr>
        <w:t>？</w:t>
      </w:r>
      <w:r>
        <w:rPr>
          <w:rFonts w:ascii="Times New Roman" w:hAnsi="Times New Roman" w:cs="Times New Roman"/>
          <w:bCs/>
          <w:iCs/>
          <w:sz w:val="20"/>
          <w:szCs w:val="20"/>
        </w:rPr>
        <w:t xml:space="preserve">Lianghuo Fan (2014) </w:t>
      </w:r>
      <w:r>
        <w:rPr>
          <w:rFonts w:ascii="Times New Roman" w:hAnsi="Times New Roman" w:cs="Times New Roman"/>
          <w:bCs/>
          <w:i/>
          <w:iCs/>
          <w:sz w:val="20"/>
          <w:szCs w:val="20"/>
        </w:rPr>
        <w:t xml:space="preserve">Investigating the Pedagogy of Mathematics: How </w:t>
      </w:r>
      <w:r>
        <w:rPr>
          <w:rFonts w:hint="eastAsia" w:ascii="Times New Roman" w:hAnsi="Times New Roman" w:eastAsia="宋体" w:cs="Times New Roman"/>
          <w:bCs/>
          <w:i/>
          <w:iCs/>
          <w:sz w:val="20"/>
          <w:szCs w:val="20"/>
          <w:lang w:val="en-US" w:eastAsia="zh-CN"/>
        </w:rPr>
        <w:t>d</w:t>
      </w:r>
      <w:r>
        <w:rPr>
          <w:rFonts w:ascii="Times New Roman" w:hAnsi="Times New Roman" w:cs="Times New Roman"/>
          <w:bCs/>
          <w:i/>
          <w:iCs/>
          <w:sz w:val="20"/>
          <w:szCs w:val="20"/>
        </w:rPr>
        <w:t>o Teachers Develop Their Knowledge</w:t>
      </w:r>
      <w:r>
        <w:rPr>
          <w:rFonts w:hint="eastAsia" w:ascii="Times New Roman" w:hAnsi="Times New Roman" w:eastAsia="宋体" w:cs="Times New Roman"/>
          <w:bCs/>
          <w:i/>
          <w:iCs/>
          <w:sz w:val="20"/>
          <w:szCs w:val="20"/>
          <w:lang w:val="en-US"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cs="Times New Roman"/>
          <w:b/>
          <w:bCs/>
          <w:iCs/>
          <w:color w:val="000000" w:themeColor="text1"/>
          <w:sz w:val="20"/>
          <w:szCs w:val="2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cs="Times New Roman"/>
          <w:b/>
          <w:bCs/>
          <w:iCs/>
          <w:color w:val="000000" w:themeColor="text1"/>
          <w:sz w:val="20"/>
          <w:szCs w:val="20"/>
          <w14:textFill>
            <w14:solidFill>
              <w14:schemeClr w14:val="tx1"/>
            </w14:solidFill>
          </w14:textFill>
        </w:rPr>
      </w:pPr>
      <w:r>
        <w:rPr>
          <w:rFonts w:ascii="Times New Roman" w:hAnsi="Times New Roman" w:cs="Times New Roman"/>
          <w:b/>
          <w:bCs/>
          <w:iCs/>
          <w:color w:val="000000" w:themeColor="text1"/>
          <w:sz w:val="20"/>
          <w:szCs w:val="20"/>
          <w14:textFill>
            <w14:solidFill>
              <w14:schemeClr w14:val="tx1"/>
            </w14:solidFill>
          </w14:textFill>
        </w:rPr>
        <w:t>Affiliations and addresses of the authors:</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Dr Dongchen Zhao</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Department of Education, Harbin Normal University</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lang w:val="es-E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1 Shida Road, Linmin Developing Zone, Hulan District, </w:t>
      </w:r>
      <w:r>
        <w:rPr>
          <w:rFonts w:ascii="Times New Roman" w:hAnsi="Times New Roman" w:cs="Times New Roman"/>
          <w:color w:val="000000" w:themeColor="text1"/>
          <w:sz w:val="20"/>
          <w:szCs w:val="20"/>
          <w:lang w:val="es-ES"/>
          <w14:textFill>
            <w14:solidFill>
              <w14:schemeClr w14:val="tx1"/>
            </w14:solidFill>
          </w14:textFill>
        </w:rPr>
        <w:t>Harbin City, Heilongjiang Province, China</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es-ES"/>
          <w14:textFill>
            <w14:solidFill>
              <w14:schemeClr w14:val="tx1"/>
            </w14:solidFill>
          </w14:textFill>
        </w:rPr>
        <w:t>Post code: 150025</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lang w:val="es-ES"/>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lang w:val="es-ES"/>
          <w14:textFill>
            <w14:solidFill>
              <w14:schemeClr w14:val="tx1"/>
            </w14:solidFill>
          </w14:textFill>
        </w:rPr>
      </w:pPr>
      <w:r>
        <w:rPr>
          <w:rFonts w:ascii="Times New Roman" w:hAnsi="Times New Roman" w:cs="Times New Roman"/>
          <w:color w:val="000000" w:themeColor="text1"/>
          <w:sz w:val="20"/>
          <w:szCs w:val="20"/>
          <w:lang w:val="es-ES"/>
          <w14:textFill>
            <w14:solidFill>
              <w14:schemeClr w14:val="tx1"/>
            </w14:solidFill>
          </w14:textFill>
        </w:rPr>
        <w:t>Dr Christian Bokhove</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lang w:val="es-ES"/>
          <w14:textFill>
            <w14:solidFill>
              <w14:schemeClr w14:val="tx1"/>
            </w14:solidFill>
          </w14:textFill>
        </w:rPr>
      </w:pPr>
      <w:r>
        <w:rPr>
          <w:rFonts w:ascii="Times New Roman" w:hAnsi="Times New Roman" w:cs="Times New Roman"/>
          <w:color w:val="000000" w:themeColor="text1"/>
          <w:sz w:val="20"/>
          <w:szCs w:val="20"/>
          <w:lang w:val="es-ES"/>
          <w14:textFill>
            <w14:solidFill>
              <w14:schemeClr w14:val="tx1"/>
            </w14:solidFill>
          </w14:textFill>
        </w:rPr>
        <w:t xml:space="preserve">Southampton Education School, University of Southampton </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lang w:val="es-ES"/>
          <w14:textFill>
            <w14:solidFill>
              <w14:schemeClr w14:val="tx1"/>
            </w14:solidFill>
          </w14:textFill>
        </w:rPr>
      </w:pPr>
      <w:r>
        <w:rPr>
          <w:rFonts w:ascii="Times New Roman" w:hAnsi="Times New Roman" w:cs="Times New Roman"/>
          <w:color w:val="000000" w:themeColor="text1"/>
          <w:sz w:val="20"/>
          <w:szCs w:val="20"/>
          <w:lang w:val="es-ES"/>
          <w14:textFill>
            <w14:solidFill>
              <w14:schemeClr w14:val="tx1"/>
            </w14:solidFill>
          </w14:textFill>
        </w:rPr>
        <w:t>Building 32, University of Southampton, University Road, Southampton, United Kingdom</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lang w:val="es-ES"/>
          <w14:textFill>
            <w14:solidFill>
              <w14:schemeClr w14:val="tx1"/>
            </w14:solidFill>
          </w14:textFill>
        </w:rPr>
      </w:pPr>
      <w:r>
        <w:rPr>
          <w:rFonts w:ascii="Times New Roman" w:hAnsi="Times New Roman" w:cs="Times New Roman"/>
          <w:color w:val="000000" w:themeColor="text1"/>
          <w:sz w:val="20"/>
          <w:szCs w:val="20"/>
          <w:lang w:val="es-ES"/>
          <w14:textFill>
            <w14:solidFill>
              <w14:schemeClr w14:val="tx1"/>
            </w14:solidFill>
          </w14:textFill>
        </w:rPr>
        <w:t>Post code: SO17 1BJ</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lang w:val="es-ES"/>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lang w:val="es-ES"/>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bCs/>
          <w:iCs/>
          <w:color w:val="000000" w:themeColor="text1"/>
          <w:sz w:val="20"/>
          <w:szCs w:val="20"/>
          <w14:textFill>
            <w14:solidFill>
              <w14:schemeClr w14:val="tx1"/>
            </w14:solidFill>
          </w14:textFill>
        </w:rPr>
        <w:t xml:space="preserve">Corresponding author: </w:t>
      </w:r>
      <w:r>
        <w:rPr>
          <w:rFonts w:ascii="Times New Roman" w:hAnsi="Times New Roman" w:cs="Times New Roman"/>
          <w:color w:val="000000" w:themeColor="text1"/>
          <w:sz w:val="20"/>
          <w:szCs w:val="20"/>
          <w14:textFill>
            <w14:solidFill>
              <w14:schemeClr w14:val="tx1"/>
            </w14:solidFill>
          </w14:textFill>
        </w:rPr>
        <w:t>Dr Dongchen Zhao</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lang w:val="es-ES"/>
          <w14:textFill>
            <w14:solidFill>
              <w14:schemeClr w14:val="tx1"/>
            </w14:solidFill>
          </w14:textFill>
        </w:rPr>
      </w:pPr>
      <w:r>
        <w:rPr>
          <w:rFonts w:ascii="Times New Roman" w:hAnsi="Times New Roman" w:cs="Times New Roman"/>
          <w:color w:val="000000" w:themeColor="text1"/>
          <w:sz w:val="20"/>
          <w:szCs w:val="20"/>
          <w:lang w:val="es-ES"/>
          <w14:textFill>
            <w14:solidFill>
              <w14:schemeClr w14:val="tx1"/>
            </w14:solidFill>
          </w14:textFill>
        </w:rPr>
        <w:t>Email: </w:t>
      </w:r>
      <w:r>
        <w:fldChar w:fldCharType="begin"/>
      </w:r>
      <w:r>
        <w:instrText xml:space="preserve"> HYPERLINK "http://mailto:jykyff2016@sina.com/" \t "_blank" </w:instrText>
      </w:r>
      <w:r>
        <w:fldChar w:fldCharType="separate"/>
      </w:r>
      <w:r>
        <w:rPr>
          <w:rStyle w:val="7"/>
          <w:rFonts w:ascii="Times New Roman" w:hAnsi="Times New Roman" w:cs="Times New Roman"/>
          <w:color w:val="000000" w:themeColor="text1"/>
          <w:sz w:val="20"/>
          <w:szCs w:val="20"/>
          <w:lang w:val="es-ES"/>
          <w14:textFill>
            <w14:solidFill>
              <w14:schemeClr w14:val="tx1"/>
            </w14:solidFill>
          </w14:textFill>
        </w:rPr>
        <w:t>jykyff2016@sina.com</w:t>
      </w:r>
      <w:r>
        <w:rPr>
          <w:rStyle w:val="7"/>
          <w:rFonts w:ascii="Times New Roman" w:hAnsi="Times New Roman" w:cs="Times New Roman"/>
          <w:color w:val="000000" w:themeColor="text1"/>
          <w:sz w:val="20"/>
          <w:szCs w:val="20"/>
          <w:lang w:val="es-ES"/>
          <w14:textFill>
            <w14:solidFill>
              <w14:schemeClr w14:val="tx1"/>
            </w14:solidFill>
          </w14:textFill>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es-ES"/>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fldChar w:fldCharType="begin"/>
      </w:r>
      <w:r>
        <w:instrText xml:space="preserve"> HYPERLINK "mailto:dongchenzhao@163.com" </w:instrText>
      </w:r>
      <w:r>
        <w:fldChar w:fldCharType="separate"/>
      </w:r>
      <w:r>
        <w:rPr>
          <w:rStyle w:val="7"/>
          <w:rFonts w:ascii="Times New Roman" w:hAnsi="Times New Roman" w:cs="Times New Roman"/>
          <w:color w:val="000000" w:themeColor="text1"/>
          <w:sz w:val="20"/>
          <w:szCs w:val="20"/>
          <w:lang w:val="es-ES"/>
          <w14:textFill>
            <w14:solidFill>
              <w14:schemeClr w14:val="tx1"/>
            </w14:solidFill>
          </w14:textFill>
        </w:rPr>
        <w:t>dongchenzhao@163.com</w:t>
      </w:r>
      <w:r>
        <w:rPr>
          <w:rStyle w:val="7"/>
          <w:rFonts w:ascii="Times New Roman" w:hAnsi="Times New Roman" w:cs="Times New Roman"/>
          <w:color w:val="000000" w:themeColor="text1"/>
          <w:sz w:val="20"/>
          <w:szCs w:val="20"/>
          <w:lang w:val="es-ES"/>
          <w14:textFill>
            <w14:solidFill>
              <w14:schemeClr w14:val="tx1"/>
            </w14:solidFill>
          </w14:textFill>
        </w:rPr>
        <w:fldChar w:fldCharType="end"/>
      </w:r>
      <w:r>
        <w:rPr>
          <w:rFonts w:ascii="Times New Roman" w:hAnsi="Times New Roman" w:cs="Times New Roman"/>
          <w:color w:val="000000" w:themeColor="text1"/>
          <w:sz w:val="20"/>
          <w:szCs w:val="20"/>
          <w:lang w:val="es-ES"/>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es-ES"/>
          <w14:textFill>
            <w14:solidFill>
              <w14:schemeClr w14:val="tx1"/>
            </w14:solidFill>
          </w14:textFill>
        </w:rPr>
        <w:t>Mobile phone: +86-13009800431</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cs="Times New Roman"/>
          <w:bCs/>
          <w:iCs/>
          <w:color w:val="000000" w:themeColor="text1"/>
          <w:sz w:val="20"/>
          <w:szCs w:val="20"/>
          <w14:textFill>
            <w14:solidFill>
              <w14:schemeClr w14:val="tx1"/>
            </w14:solidFill>
          </w14:textFill>
        </w:rPr>
      </w:pPr>
      <w:r>
        <w:rPr>
          <w:rFonts w:ascii="Times New Roman" w:hAnsi="Times New Roman" w:cs="Times New Roman"/>
          <w:bCs/>
          <w:iCs/>
          <w:color w:val="000000" w:themeColor="text1"/>
          <w:sz w:val="20"/>
          <w:szCs w:val="20"/>
          <w14:textFill>
            <w14:solidFill>
              <w14:schemeClr w14:val="tx1"/>
            </w14:solidFill>
          </w14:textFill>
        </w:rPr>
        <w:t>ORCID: 0000-0002-1629-1004</w:t>
      </w:r>
    </w:p>
    <w:p>
      <w:pPr>
        <w:rPr>
          <w:rFonts w:ascii="Times New Roman" w:hAnsi="Times New Roman" w:cs="Times New Roman"/>
          <w:b/>
          <w:bCs w:val="0"/>
          <w:color w:val="000000" w:themeColor="text1"/>
          <w:sz w:val="24"/>
          <w:szCs w:val="24"/>
          <w14:textFill>
            <w14:solidFill>
              <w14:schemeClr w14:val="tx1"/>
            </w14:solidFill>
          </w14:textFill>
        </w:rPr>
      </w:pPr>
    </w:p>
    <w:p>
      <w:pP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p>
    <w:p>
      <w:pPr>
        <w:autoSpaceDE w:val="0"/>
        <w:autoSpaceDN w:val="0"/>
        <w:adjustRightInd w:val="0"/>
        <w:spacing w:afterLines="1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Book Review: What is the most important source of teachers’</w:t>
      </w:r>
      <w:r>
        <w:rPr>
          <w:rFonts w:ascii="Times New Roman,Bold" w:hAnsi="Times New Roman,Bold" w:cs="Times New Roman,Bold"/>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knowledge?</w:t>
      </w:r>
    </w:p>
    <w:p>
      <w:pPr>
        <w:autoSpaceDE w:val="0"/>
        <w:autoSpaceDN w:val="0"/>
        <w:adjustRightInd w:val="0"/>
        <w:spacing w:afterLines="100"/>
        <w:rPr>
          <w:rFonts w:ascii="Times New Roman" w:hAnsi="Times New Roman" w:cs="Times New Roman"/>
          <w:b/>
          <w:i/>
          <w:i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Lianghuo Fan (2014) </w:t>
      </w:r>
      <w:r>
        <w:rPr>
          <w:rFonts w:ascii="Times New Roman" w:hAnsi="Times New Roman" w:cs="Times New Roman"/>
          <w:b/>
          <w:i/>
          <w:iCs/>
          <w:color w:val="000000" w:themeColor="text1"/>
          <w:sz w:val="24"/>
          <w:szCs w:val="24"/>
          <w14:textFill>
            <w14:solidFill>
              <w14:schemeClr w14:val="tx1"/>
            </w14:solidFill>
          </w14:textFill>
        </w:rPr>
        <w:t>Investigating the Pedagogy of Mathematics: How do Teachers Develop Their Knowledge?</w:t>
      </w:r>
    </w:p>
    <w:p>
      <w:pPr>
        <w:autoSpaceDE w:val="0"/>
        <w:autoSpaceDN w:val="0"/>
        <w:adjustRightInd w:val="0"/>
        <w:spacing w:afterLines="10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London, UK: Imperial College Press. xxiii + 342 pp. Hardcover: ISBN: 978-1-78326-457-5. $ 95.00 US. eBook: ISBN: 978-1-78326-459-9. $38.00 US. https://www.worldscientific.com/worldscibooks/10.1142/p940</w:t>
      </w:r>
    </w:p>
    <w:p>
      <w:pPr>
        <w:autoSpaceDE w:val="0"/>
        <w:autoSpaceDN w:val="0"/>
        <w:adjustRightInd w:val="0"/>
        <w:spacing w:afterLines="100" w:line="260" w:lineRule="auto"/>
        <w:jc w:val="both"/>
        <w:rPr>
          <w:rFonts w:ascii="Arial" w:hAnsi="Arial" w:cs="Arial"/>
          <w:b/>
          <w:bCs/>
          <w:color w:val="000000" w:themeColor="text1"/>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Since the 1980s efforts to improve the quality of education have increasingly led to more attention from policymakers, school administrators, teacher educators, and researchers for teachers’ professional development. One of the key topics concerning this issue, involves teachers’ knowledge, partly popularised by Shulman’s (1986) seminal work on Pedagogical Content Knowledge. Related research has grown rapidly since the mid-1980s, mainly around three aspects: what knowledge should teachers have, what knowledge do teachers </w:t>
      </w:r>
      <w:r>
        <w:rPr>
          <w:rFonts w:ascii="Times New Roman" w:hAnsi="Times New Roman" w:cs="Times New Roman"/>
          <w:i/>
          <w:iCs/>
          <w:color w:val="000000" w:themeColor="text1"/>
          <w:sz w:val="20"/>
          <w:szCs w:val="20"/>
          <w14:textFill>
            <w14:solidFill>
              <w14:schemeClr w14:val="tx1"/>
            </w14:solidFill>
          </w14:textFill>
        </w:rPr>
        <w:t xml:space="preserve">actually </w:t>
      </w:r>
      <w:r>
        <w:rPr>
          <w:rFonts w:ascii="Times New Roman" w:hAnsi="Times New Roman" w:cs="Times New Roman"/>
          <w:color w:val="000000" w:themeColor="text1"/>
          <w:sz w:val="20"/>
          <w:szCs w:val="20"/>
          <w14:textFill>
            <w14:solidFill>
              <w14:schemeClr w14:val="tx1"/>
            </w14:solidFill>
          </w14:textFill>
        </w:rPr>
        <w:t xml:space="preserve">have, and how do teachers develop their knowledge? In contrast with the first two aspects, the third aspect has been studied less systematically, especially in the last two decades. As a result, there still much to explore. Professor Lianghuo Fan’s book, </w:t>
      </w:r>
      <w:r>
        <w:rPr>
          <w:rFonts w:ascii="Times New Roman" w:hAnsi="Times New Roman" w:cs="Times New Roman"/>
          <w:i/>
          <w:iCs/>
          <w:color w:val="000000" w:themeColor="text1"/>
          <w:sz w:val="20"/>
          <w:szCs w:val="20"/>
          <w14:textFill>
            <w14:solidFill>
              <w14:schemeClr w14:val="tx1"/>
            </w14:solidFill>
          </w14:textFill>
        </w:rPr>
        <w:t xml:space="preserve">Investigating the Pedagogy of Mathematics: How </w:t>
      </w:r>
      <w:r>
        <w:rPr>
          <w:rFonts w:hint="eastAsia" w:ascii="Times New Roman" w:hAnsi="Times New Roman" w:eastAsia="宋体" w:cs="Times New Roman"/>
          <w:i/>
          <w:iCs/>
          <w:color w:val="000000" w:themeColor="text1"/>
          <w:sz w:val="20"/>
          <w:szCs w:val="20"/>
          <w:lang w:val="en-US" w:eastAsia="zh-CN"/>
          <w14:textFill>
            <w14:solidFill>
              <w14:schemeClr w14:val="tx1"/>
            </w14:solidFill>
          </w14:textFill>
        </w:rPr>
        <w:t>d</w:t>
      </w:r>
      <w:r>
        <w:rPr>
          <w:rFonts w:ascii="Times New Roman" w:hAnsi="Times New Roman" w:cs="Times New Roman"/>
          <w:i/>
          <w:iCs/>
          <w:color w:val="000000" w:themeColor="text1"/>
          <w:sz w:val="20"/>
          <w:szCs w:val="20"/>
          <w14:textFill>
            <w14:solidFill>
              <w14:schemeClr w14:val="tx1"/>
            </w14:solidFill>
          </w14:textFill>
        </w:rPr>
        <w:t>o Teachers Develop Their Knowledge?</w:t>
      </w:r>
      <w:r>
        <w:rPr>
          <w:rFonts w:ascii="Times New Roman" w:hAnsi="Times New Roman" w:cs="Times New Roman"/>
          <w:color w:val="000000" w:themeColor="text1"/>
          <w:sz w:val="20"/>
          <w:szCs w:val="20"/>
          <w14:textFill>
            <w14:solidFill>
              <w14:schemeClr w14:val="tx1"/>
            </w14:solidFill>
          </w14:textFill>
        </w:rPr>
        <w:t>, contributes to the literature.</w:t>
      </w:r>
      <w:bookmarkStart w:id="0" w:name="_GoBack"/>
      <w:bookmarkEnd w:id="0"/>
    </w:p>
    <w:p>
      <w:pPr>
        <w:autoSpaceDE w:val="0"/>
        <w:autoSpaceDN w:val="0"/>
        <w:adjustRightInd w:val="0"/>
        <w:spacing w:afterLines="100" w:line="26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 Overview of this book</w:t>
      </w:r>
    </w:p>
    <w:p>
      <w:pPr>
        <w:autoSpaceDE w:val="0"/>
        <w:autoSpaceDN w:val="0"/>
        <w:adjustRightInd w:val="0"/>
        <w:spacing w:afterLines="100" w:line="260" w:lineRule="auto"/>
        <w:jc w:val="both"/>
        <w:rPr>
          <w:rFonts w:ascii="Times New Roman" w:hAnsi="Times New Roman" w:eastAsia="宋体" w:cs="Times New Roman"/>
          <w:color w:val="000000" w:themeColor="text1"/>
          <w:sz w:val="20"/>
          <w:szCs w:val="20"/>
          <w:lang w:val="en-US" w:eastAsia="zh-CN"/>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Fan’s book, focusing on the growth of teachers’ knowledge, presents two studies on how mathematics teachers develop their pedagogical knowledge. </w:t>
      </w:r>
      <w:r>
        <w:rPr>
          <w:rFonts w:hint="eastAsia" w:ascii="Times New Roman" w:hAnsi="Times New Roman" w:cs="Times New Roman"/>
          <w:color w:val="000000" w:themeColor="text1"/>
          <w:sz w:val="20"/>
          <w:szCs w:val="20"/>
          <w14:textFill>
            <w14:solidFill>
              <w14:schemeClr w14:val="tx1"/>
            </w14:solidFill>
          </w14:textFill>
        </w:rPr>
        <w:t>The first study was conducted in the city of Chicago of the United States (hereafter called</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the Chicago study</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and the second one was conducted in Singapore (hereafter called </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the Singapore study</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Both studies address two research questions: (1) Are there different sources for teachers to gain their pedagogical knowledge? (2) If the answer to the first question is “yes,” how do these different sources contribute to the development of teachers’ pedagogical knowledge? </w:t>
      </w:r>
      <w:r>
        <w:rPr>
          <w:rFonts w:hint="eastAsia" w:ascii="Times New Roman" w:hAnsi="Times New Roman" w:cs="Times New Roman"/>
          <w:color w:val="000000" w:themeColor="text1"/>
          <w:sz w:val="20"/>
          <w:szCs w:val="20"/>
          <w14:textFill>
            <w14:solidFill>
              <w14:schemeClr w14:val="tx1"/>
            </w14:solidFill>
          </w14:textFill>
        </w:rPr>
        <w:t xml:space="preserve">The book is organized into two parts. In Part I, which consists of 9 chapters, the author </w:t>
      </w:r>
      <w:r>
        <w:rPr>
          <w:rFonts w:ascii="Times New Roman" w:hAnsi="Times New Roman" w:cs="Times New Roman"/>
          <w:color w:val="000000" w:themeColor="text1"/>
          <w:sz w:val="20"/>
          <w:szCs w:val="20"/>
          <w14:textFill>
            <w14:solidFill>
              <w14:schemeClr w14:val="tx1"/>
            </w14:solidFill>
          </w14:textFill>
        </w:rPr>
        <w:t>gives a detailed account of the</w:t>
      </w:r>
      <w:r>
        <w:rPr>
          <w:rFonts w:hint="eastAsia" w:ascii="Times New Roman" w:hAnsi="Times New Roman" w:cs="Times New Roman"/>
          <w:color w:val="000000" w:themeColor="text1"/>
          <w:sz w:val="20"/>
          <w:szCs w:val="20"/>
          <w14:textFill>
            <w14:solidFill>
              <w14:schemeClr w14:val="tx1"/>
            </w14:solidFill>
          </w14:textFill>
        </w:rPr>
        <w:t xml:space="preserve"> Chicago study. In Part II, two chapters are devoted to the Singapore study and </w:t>
      </w:r>
      <w:r>
        <w:rPr>
          <w:rFonts w:ascii="Times New Roman" w:hAnsi="Times New Roman" w:cs="Times New Roman"/>
          <w:color w:val="000000" w:themeColor="text1"/>
          <w:sz w:val="20"/>
          <w:szCs w:val="20"/>
          <w14:textFill>
            <w14:solidFill>
              <w14:schemeClr w14:val="tx1"/>
            </w14:solidFill>
          </w14:textFill>
        </w:rPr>
        <w:t>a</w:t>
      </w:r>
      <w:r>
        <w:rPr>
          <w:rFonts w:hint="eastAsia" w:ascii="Times New Roman" w:hAnsi="Times New Roman" w:cs="Times New Roman"/>
          <w:color w:val="000000" w:themeColor="text1"/>
          <w:sz w:val="20"/>
          <w:szCs w:val="20"/>
          <w14:textFill>
            <w14:solidFill>
              <w14:schemeClr w14:val="tx1"/>
            </w14:solidFill>
          </w14:textFill>
        </w:rPr>
        <w:t xml:space="preserve"> comparison between the </w:t>
      </w:r>
      <w:r>
        <w:rPr>
          <w:rFonts w:ascii="Times New Roman" w:hAnsi="Times New Roman" w:cs="Times New Roman"/>
          <w:color w:val="000000" w:themeColor="text1"/>
          <w:sz w:val="20"/>
          <w:szCs w:val="20"/>
          <w14:textFill>
            <w14:solidFill>
              <w14:schemeClr w14:val="tx1"/>
            </w14:solidFill>
          </w14:textFill>
        </w:rPr>
        <w:t>Chicago and Singapore</w:t>
      </w:r>
      <w:r>
        <w:rPr>
          <w:rFonts w:hint="eastAsia" w:ascii="Times New Roman" w:hAnsi="Times New Roman" w:cs="Times New Roman"/>
          <w:color w:val="000000" w:themeColor="text1"/>
          <w:sz w:val="20"/>
          <w:szCs w:val="20"/>
          <w14:textFill>
            <w14:solidFill>
              <w14:schemeClr w14:val="tx1"/>
            </w14:solidFill>
          </w14:textFill>
        </w:rPr>
        <w:t xml:space="preserve"> studies.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The structure of this book is as below.</w:t>
      </w:r>
    </w:p>
    <w:p>
      <w:pPr>
        <w:numPr>
          <w:ilvl w:val="255"/>
          <w:numId w:val="0"/>
        </w:numPr>
        <w:autoSpaceDE w:val="0"/>
        <w:autoSpaceDN w:val="0"/>
        <w:adjustRightInd w:val="0"/>
        <w:ind w:firstLine="402" w:firstLineChars="20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宋体" w:cs="Times New Roman"/>
          <w:b/>
          <w:bCs/>
          <w:i/>
          <w:iCs/>
          <w:color w:val="000000" w:themeColor="text1"/>
          <w:sz w:val="20"/>
          <w:szCs w:val="20"/>
          <w:lang w:val="en-US" w:eastAsia="zh-CN"/>
          <w14:textFill>
            <w14:solidFill>
              <w14:schemeClr w14:val="tx1"/>
            </w14:solidFill>
          </w14:textFill>
        </w:rPr>
        <w:t xml:space="preserve">Part I  </w:t>
      </w:r>
      <w:r>
        <w:rPr>
          <w:rFonts w:ascii="Times New Roman" w:hAnsi="Times New Roman" w:cs="Times New Roman"/>
          <w:b/>
          <w:bCs/>
          <w:i/>
          <w:iCs/>
          <w:color w:val="000000" w:themeColor="text1"/>
          <w:sz w:val="20"/>
          <w:szCs w:val="20"/>
          <w14:textFill>
            <w14:solidFill>
              <w14:schemeClr w14:val="tx1"/>
            </w14:solidFill>
          </w14:textFill>
        </w:rPr>
        <w:t>The Chicago Study:</w:t>
      </w:r>
      <w:r>
        <w:rPr>
          <w:rFonts w:ascii="Times New Roman" w:hAnsi="Times New Roman" w:cs="Times New Roman"/>
          <w:color w:val="000000" w:themeColor="text1"/>
          <w:sz w:val="20"/>
          <w:szCs w:val="20"/>
          <w14:textFill>
            <w14:solidFill>
              <w14:schemeClr w14:val="tx1"/>
            </w14:solidFill>
          </w14:textFill>
        </w:rPr>
        <w:t xml:space="preserve"> </w:t>
      </w:r>
    </w:p>
    <w:p>
      <w:pPr>
        <w:numPr>
          <w:ilvl w:val="255"/>
          <w:numId w:val="0"/>
        </w:numPr>
        <w:autoSpaceDE w:val="0"/>
        <w:autoSpaceDN w:val="0"/>
        <w:adjustRightInd w:val="0"/>
        <w:ind w:left="60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1. </w:t>
      </w:r>
      <w:r>
        <w:rPr>
          <w:rFonts w:ascii="Times New Roman" w:hAnsi="Times New Roman" w:cs="Times New Roman"/>
          <w:color w:val="000000" w:themeColor="text1"/>
          <w:sz w:val="20"/>
          <w:szCs w:val="20"/>
          <w14:textFill>
            <w14:solidFill>
              <w14:schemeClr w14:val="tx1"/>
            </w14:solidFill>
          </w14:textFill>
        </w:rPr>
        <w:t xml:space="preserve">Introduction </w:t>
      </w:r>
      <w:r>
        <w:rPr>
          <w:rFonts w:ascii="Times New Roman" w:hAnsi="Times New Roman" w:cs="Times New Roman"/>
          <w:color w:val="000000" w:themeColor="text1"/>
          <w:sz w:val="20"/>
          <w:szCs w:val="20"/>
          <w14:textFill>
            <w14:solidFill>
              <w14:schemeClr w14:val="tx1"/>
            </w14:solidFill>
          </w14:textFill>
        </w:rPr>
        <w:br w:type="textWrapping"/>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2. </w:t>
      </w:r>
      <w:r>
        <w:rPr>
          <w:rFonts w:ascii="Times New Roman" w:hAnsi="Times New Roman" w:cs="Times New Roman"/>
          <w:color w:val="000000" w:themeColor="text1"/>
          <w:sz w:val="20"/>
          <w:szCs w:val="20"/>
          <w14:textFill>
            <w14:solidFill>
              <w14:schemeClr w14:val="tx1"/>
            </w14:solidFill>
          </w14:textFill>
        </w:rPr>
        <w:t>Review of the Literature</w:t>
      </w:r>
      <w:r>
        <w:rPr>
          <w:rFonts w:ascii="Times New Roman" w:hAnsi="Times New Roman" w:cs="Times New Roman"/>
          <w:color w:val="000000" w:themeColor="text1"/>
          <w:sz w:val="20"/>
          <w:szCs w:val="20"/>
          <w14:textFill>
            <w14:solidFill>
              <w14:schemeClr w14:val="tx1"/>
            </w14:solidFill>
          </w14:textFill>
        </w:rPr>
        <w:br w:type="textWrapping"/>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3. </w:t>
      </w:r>
      <w:r>
        <w:rPr>
          <w:rFonts w:ascii="Times New Roman" w:hAnsi="Times New Roman" w:cs="Times New Roman"/>
          <w:color w:val="000000" w:themeColor="text1"/>
          <w:sz w:val="20"/>
          <w:szCs w:val="20"/>
          <w14:textFill>
            <w14:solidFill>
              <w14:schemeClr w14:val="tx1"/>
            </w14:solidFill>
          </w14:textFill>
        </w:rPr>
        <w:t>A Conceptual Framework of the Study</w:t>
      </w:r>
      <w:r>
        <w:rPr>
          <w:rFonts w:ascii="Times New Roman" w:hAnsi="Times New Roman" w:cs="Times New Roman"/>
          <w:color w:val="000000" w:themeColor="text1"/>
          <w:sz w:val="20"/>
          <w:szCs w:val="20"/>
          <w14:textFill>
            <w14:solidFill>
              <w14:schemeClr w14:val="tx1"/>
            </w14:solidFill>
          </w14:textFill>
        </w:rPr>
        <w:br w:type="textWrapping"/>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4. </w:t>
      </w:r>
      <w:r>
        <w:rPr>
          <w:rFonts w:ascii="Times New Roman" w:hAnsi="Times New Roman" w:cs="Times New Roman"/>
          <w:color w:val="000000" w:themeColor="text1"/>
          <w:sz w:val="20"/>
          <w:szCs w:val="20"/>
          <w14:textFill>
            <w14:solidFill>
              <w14:schemeClr w14:val="tx1"/>
            </w14:solidFill>
          </w14:textFill>
        </w:rPr>
        <w:t xml:space="preserve">Research Design and Procedures </w:t>
      </w:r>
      <w:r>
        <w:rPr>
          <w:rFonts w:ascii="Times New Roman" w:hAnsi="Times New Roman" w:cs="Times New Roman"/>
          <w:color w:val="000000" w:themeColor="text1"/>
          <w:sz w:val="20"/>
          <w:szCs w:val="20"/>
          <w14:textFill>
            <w14:solidFill>
              <w14:schemeClr w14:val="tx1"/>
            </w14:solidFill>
          </w14:textFill>
        </w:rPr>
        <w:br w:type="textWrapping"/>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5. </w:t>
      </w:r>
      <w:r>
        <w:rPr>
          <w:rFonts w:ascii="Times New Roman" w:hAnsi="Times New Roman" w:cs="Times New Roman"/>
          <w:color w:val="000000" w:themeColor="text1"/>
          <w:sz w:val="20"/>
          <w:szCs w:val="20"/>
          <w14:textFill>
            <w14:solidFill>
              <w14:schemeClr w14:val="tx1"/>
            </w14:solidFill>
          </w14:textFill>
        </w:rPr>
        <w:t>Findings of the Chicago Study (I): Pedagogical Curricular Knowledge</w:t>
      </w:r>
      <w:r>
        <w:rPr>
          <w:rFonts w:ascii="Times New Roman" w:hAnsi="Times New Roman" w:cs="Times New Roman"/>
          <w:color w:val="000000" w:themeColor="text1"/>
          <w:sz w:val="20"/>
          <w:szCs w:val="20"/>
          <w14:textFill>
            <w14:solidFill>
              <w14:schemeClr w14:val="tx1"/>
            </w14:solidFill>
          </w14:textFill>
        </w:rPr>
        <w:br w:type="textWrapping"/>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6. </w:t>
      </w:r>
      <w:r>
        <w:rPr>
          <w:rFonts w:ascii="Times New Roman" w:hAnsi="Times New Roman" w:cs="Times New Roman"/>
          <w:color w:val="000000" w:themeColor="text1"/>
          <w:sz w:val="20"/>
          <w:szCs w:val="20"/>
          <w14:textFill>
            <w14:solidFill>
              <w14:schemeClr w14:val="tx1"/>
            </w14:solidFill>
          </w14:textFill>
        </w:rPr>
        <w:t xml:space="preserve">Findings of the Chicago Study (II): Pedagogical Content Knowledge </w:t>
      </w:r>
      <w:r>
        <w:rPr>
          <w:rFonts w:ascii="Times New Roman" w:hAnsi="Times New Roman" w:cs="Times New Roman"/>
          <w:color w:val="000000" w:themeColor="text1"/>
          <w:sz w:val="20"/>
          <w:szCs w:val="20"/>
          <w14:textFill>
            <w14:solidFill>
              <w14:schemeClr w14:val="tx1"/>
            </w14:solidFill>
          </w14:textFill>
        </w:rPr>
        <w:br w:type="textWrapping"/>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7. </w:t>
      </w:r>
      <w:r>
        <w:rPr>
          <w:rFonts w:ascii="Times New Roman" w:hAnsi="Times New Roman" w:cs="Times New Roman"/>
          <w:color w:val="000000" w:themeColor="text1"/>
          <w:sz w:val="20"/>
          <w:szCs w:val="20"/>
          <w14:textFill>
            <w14:solidFill>
              <w14:schemeClr w14:val="tx1"/>
            </w14:solidFill>
          </w14:textFill>
        </w:rPr>
        <w:t xml:space="preserve">Findings of the Chicago Study (III): Pedagogical Instructional Knowledge </w:t>
      </w:r>
      <w:r>
        <w:rPr>
          <w:rFonts w:ascii="Times New Roman" w:hAnsi="Times New Roman" w:cs="Times New Roman"/>
          <w:color w:val="000000" w:themeColor="text1"/>
          <w:sz w:val="20"/>
          <w:szCs w:val="20"/>
          <w14:textFill>
            <w14:solidFill>
              <w14:schemeClr w14:val="tx1"/>
            </w14:solidFill>
          </w14:textFill>
        </w:rPr>
        <w:br w:type="textWrapping"/>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8. </w:t>
      </w:r>
      <w:r>
        <w:rPr>
          <w:rFonts w:ascii="Times New Roman" w:hAnsi="Times New Roman" w:cs="Times New Roman"/>
          <w:color w:val="000000" w:themeColor="text1"/>
          <w:sz w:val="20"/>
          <w:szCs w:val="20"/>
          <w14:textFill>
            <w14:solidFill>
              <w14:schemeClr w14:val="tx1"/>
            </w14:solidFill>
          </w14:textFill>
        </w:rPr>
        <w:t>Findings of the Chicago Study (IV): Some Other Issues</w:t>
      </w:r>
      <w:r>
        <w:rPr>
          <w:rFonts w:ascii="Times New Roman" w:hAnsi="Times New Roman" w:cs="Times New Roman"/>
          <w:color w:val="000000" w:themeColor="text1"/>
          <w:sz w:val="20"/>
          <w:szCs w:val="20"/>
          <w14:textFill>
            <w14:solidFill>
              <w14:schemeClr w14:val="tx1"/>
            </w14:solidFill>
          </w14:textFill>
        </w:rPr>
        <w:br w:type="textWrapping"/>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9. </w:t>
      </w:r>
      <w:r>
        <w:rPr>
          <w:rFonts w:ascii="Times New Roman" w:hAnsi="Times New Roman" w:cs="Times New Roman"/>
          <w:color w:val="000000" w:themeColor="text1"/>
          <w:sz w:val="20"/>
          <w:szCs w:val="20"/>
          <w14:textFill>
            <w14:solidFill>
              <w14:schemeClr w14:val="tx1"/>
            </w14:solidFill>
          </w14:textFill>
        </w:rPr>
        <w:t>Conclusions, Implications, and Recommendations</w:t>
      </w:r>
    </w:p>
    <w:p>
      <w:pPr>
        <w:numPr>
          <w:ilvl w:val="255"/>
          <w:numId w:val="0"/>
        </w:numPr>
        <w:autoSpaceDE w:val="0"/>
        <w:autoSpaceDN w:val="0"/>
        <w:adjustRightInd w:val="0"/>
        <w:ind w:firstLine="402" w:firstLineChars="20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宋体" w:cs="Times New Roman"/>
          <w:b/>
          <w:bCs/>
          <w:i/>
          <w:iCs/>
          <w:color w:val="000000" w:themeColor="text1"/>
          <w:sz w:val="20"/>
          <w:szCs w:val="20"/>
          <w:lang w:val="en-US" w:eastAsia="zh-CN"/>
          <w14:textFill>
            <w14:solidFill>
              <w14:schemeClr w14:val="tx1"/>
            </w14:solidFill>
          </w14:textFill>
        </w:rPr>
        <w:t xml:space="preserve">Part </w:t>
      </w:r>
      <w:r>
        <w:rPr>
          <w:rFonts w:hint="eastAsia" w:ascii="Times New Roman" w:hAnsi="Times New Roman" w:cs="Times New Roman"/>
          <w:b/>
          <w:bCs/>
          <w:i/>
          <w:iCs/>
          <w:color w:val="000000" w:themeColor="text1"/>
          <w:sz w:val="20"/>
          <w:szCs w:val="20"/>
          <w14:textFill>
            <w14:solidFill>
              <w14:schemeClr w14:val="tx1"/>
            </w14:solidFill>
          </w14:textFill>
        </w:rPr>
        <w:t>II</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cs="Times New Roman"/>
          <w:b/>
          <w:bCs/>
          <w:i/>
          <w:iCs/>
          <w:color w:val="000000" w:themeColor="text1"/>
          <w:sz w:val="20"/>
          <w:szCs w:val="20"/>
          <w14:textFill>
            <w14:solidFill>
              <w14:schemeClr w14:val="tx1"/>
            </w14:solidFill>
          </w14:textFill>
        </w:rPr>
        <w:t>The Singapore Study:</w:t>
      </w:r>
      <w:r>
        <w:rPr>
          <w:rFonts w:ascii="Times New Roman" w:hAnsi="Times New Roman" w:cs="Times New Roman"/>
          <w:color w:val="000000" w:themeColor="text1"/>
          <w:sz w:val="20"/>
          <w:szCs w:val="20"/>
          <w14:textFill>
            <w14:solidFill>
              <w14:schemeClr w14:val="tx1"/>
            </w14:solidFill>
          </w14:textFill>
        </w:rPr>
        <w:t xml:space="preserve"> </w:t>
      </w:r>
    </w:p>
    <w:p>
      <w:pPr>
        <w:numPr>
          <w:ilvl w:val="255"/>
          <w:numId w:val="0"/>
        </w:numPr>
        <w:autoSpaceDE w:val="0"/>
        <w:autoSpaceDN w:val="0"/>
        <w:adjustRightInd w:val="0"/>
        <w:ind w:left="60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10. </w:t>
      </w:r>
      <w:r>
        <w:rPr>
          <w:rFonts w:ascii="Times New Roman" w:hAnsi="Times New Roman" w:cs="Times New Roman"/>
          <w:color w:val="000000" w:themeColor="text1"/>
          <w:sz w:val="20"/>
          <w:szCs w:val="20"/>
          <w14:textFill>
            <w14:solidFill>
              <w14:schemeClr w14:val="tx1"/>
            </w14:solidFill>
          </w14:textFill>
        </w:rPr>
        <w:t>The Singapore Study</w:t>
      </w:r>
      <w:r>
        <w:rPr>
          <w:rFonts w:ascii="Times New Roman" w:hAnsi="Times New Roman" w:cs="Times New Roman"/>
          <w:color w:val="000000" w:themeColor="text1"/>
          <w:sz w:val="20"/>
          <w:szCs w:val="20"/>
          <w14:textFill>
            <w14:solidFill>
              <w14:schemeClr w14:val="tx1"/>
            </w14:solidFill>
          </w14:textFill>
        </w:rPr>
        <w:br w:type="textWrapping"/>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11. </w:t>
      </w:r>
      <w:r>
        <w:rPr>
          <w:rFonts w:ascii="Times New Roman" w:hAnsi="Times New Roman" w:cs="Times New Roman"/>
          <w:color w:val="000000" w:themeColor="text1"/>
          <w:sz w:val="20"/>
          <w:szCs w:val="20"/>
          <w14:textFill>
            <w14:solidFill>
              <w14:schemeClr w14:val="tx1"/>
            </w14:solidFill>
          </w14:textFill>
        </w:rPr>
        <w:t>Comparison and Conclusion</w:t>
      </w:r>
    </w:p>
    <w:p>
      <w:pPr>
        <w:autoSpaceDE w:val="0"/>
        <w:autoSpaceDN w:val="0"/>
        <w:adjustRightInd w:val="0"/>
        <w:spacing w:line="260" w:lineRule="auto"/>
        <w:ind w:firstLine="200" w:firstLineChars="100"/>
        <w:jc w:val="both"/>
        <w:rPr>
          <w:rFonts w:ascii="Times New Roman" w:hAnsi="Times New Roman" w:eastAsia="宋体" w:cs="Times New Roman"/>
          <w:color w:val="000000" w:themeColor="text1"/>
          <w:sz w:val="20"/>
          <w:szCs w:val="20"/>
          <w:lang w:val="en-US" w:eastAsia="zh-CN"/>
          <w14:textFill>
            <w14:solidFill>
              <w14:schemeClr w14:val="tx1"/>
            </w14:solidFill>
          </w14:textFill>
        </w:rPr>
      </w:pPr>
      <w:r>
        <w:rPr>
          <w:rFonts w:hint="eastAsia" w:ascii="Times New Roman" w:hAnsi="Times New Roman" w:eastAsia="宋体" w:cs="Times New Roman"/>
          <w:color w:val="000000" w:themeColor="text1"/>
          <w:sz w:val="20"/>
          <w:szCs w:val="20"/>
          <w:lang w:val="en-US" w:eastAsia="zh-CN"/>
          <w14:textFill>
            <w14:solidFill>
              <w14:schemeClr w14:val="tx1"/>
            </w14:solidFill>
          </w14:textFill>
        </w:rPr>
        <w:t>T</w:t>
      </w:r>
      <w:r>
        <w:rPr>
          <w:rFonts w:ascii="Times New Roman" w:hAnsi="Times New Roman" w:cs="Times New Roman"/>
          <w:color w:val="000000" w:themeColor="text1"/>
          <w:sz w:val="20"/>
          <w:szCs w:val="20"/>
          <w14:textFill>
            <w14:solidFill>
              <w14:schemeClr w14:val="tx1"/>
            </w14:solidFill>
          </w14:textFill>
        </w:rPr>
        <w:t xml:space="preserve">he first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w:t>
      </w:r>
      <w:r>
        <w:rPr>
          <w:rFonts w:hint="eastAsia" w:ascii="Times New Roman" w:hAnsi="Times New Roman" w:cs="Times New Roman"/>
          <w:color w:val="000000" w:themeColor="text1"/>
          <w:sz w:val="20"/>
          <w:szCs w:val="20"/>
          <w14:textFill>
            <w14:solidFill>
              <w14:schemeClr w14:val="tx1"/>
            </w14:solidFill>
          </w14:textFill>
        </w:rPr>
        <w:t xml:space="preserve">is an introduction to the Chicago study.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T</w:t>
      </w:r>
      <w:r>
        <w:rPr>
          <w:rFonts w:hint="eastAsia" w:ascii="Times New Roman" w:hAnsi="Times New Roman" w:cs="Times New Roman"/>
          <w:color w:val="000000" w:themeColor="text1"/>
          <w:sz w:val="20"/>
          <w:szCs w:val="20"/>
          <w14:textFill>
            <w14:solidFill>
              <w14:schemeClr w14:val="tx1"/>
            </w14:solidFill>
          </w14:textFill>
        </w:rPr>
        <w:t xml:space="preserve">he author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firstly </w:t>
      </w:r>
      <w:r>
        <w:rPr>
          <w:rFonts w:hint="eastAsia" w:ascii="Times New Roman" w:hAnsi="Times New Roman" w:cs="Times New Roman"/>
          <w:color w:val="000000" w:themeColor="text1"/>
          <w:sz w:val="20"/>
          <w:szCs w:val="20"/>
          <w14:textFill>
            <w14:solidFill>
              <w14:schemeClr w14:val="tx1"/>
            </w14:solidFill>
          </w14:textFill>
        </w:rPr>
        <w:t>outline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s</w:t>
      </w:r>
      <w:r>
        <w:rPr>
          <w:rFonts w:hint="eastAsia" w:ascii="Times New Roman" w:hAnsi="Times New Roman" w:cs="Times New Roman"/>
          <w:color w:val="000000" w:themeColor="text1"/>
          <w:sz w:val="20"/>
          <w:szCs w:val="20"/>
          <w14:textFill>
            <w14:solidFill>
              <w14:schemeClr w14:val="tx1"/>
            </w14:solidFill>
          </w14:textFill>
        </w:rPr>
        <w:t xml:space="preserve"> the background</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of the study</w:t>
      </w:r>
      <w:r>
        <w:rPr>
          <w:rFonts w:hint="eastAsia" w:ascii="Times New Roman" w:hAnsi="Times New Roman" w:cs="Times New Roman"/>
          <w:color w:val="000000" w:themeColor="text1"/>
          <w:sz w:val="20"/>
          <w:szCs w:val="20"/>
          <w14:textFill>
            <w14:solidFill>
              <w14:schemeClr w14:val="tx1"/>
            </w14:solidFill>
          </w14:textFill>
        </w:rPr>
        <w:t xml:space="preserve"> by highlighting the educational reforms in the United States since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the </w:t>
      </w:r>
      <w:r>
        <w:rPr>
          <w:rFonts w:hint="eastAsia" w:ascii="Times New Roman" w:hAnsi="Times New Roman" w:cs="Times New Roman"/>
          <w:color w:val="000000" w:themeColor="text1"/>
          <w:sz w:val="20"/>
          <w:szCs w:val="20"/>
          <w14:textFill>
            <w14:solidFill>
              <w14:schemeClr w14:val="tx1"/>
            </w14:solidFill>
          </w14:textFill>
        </w:rPr>
        <w:t>1980s which seek knowledge of teacher improvement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and then states </w:t>
      </w:r>
      <w:r>
        <w:rPr>
          <w:rFonts w:hint="eastAsia" w:ascii="Times New Roman" w:hAnsi="Times New Roman" w:cs="Times New Roman"/>
          <w:color w:val="000000" w:themeColor="text1"/>
          <w:sz w:val="20"/>
          <w:szCs w:val="20"/>
          <w14:textFill>
            <w14:solidFill>
              <w14:schemeClr w14:val="tx1"/>
            </w14:solidFill>
          </w14:textFill>
        </w:rPr>
        <w:t>the significance and the research questions of the study.</w:t>
      </w:r>
    </w:p>
    <w:p>
      <w:pPr>
        <w:autoSpaceDE w:val="0"/>
        <w:autoSpaceDN w:val="0"/>
        <w:adjustRightInd w:val="0"/>
        <w:spacing w:afterLines="100"/>
        <w:ind w:firstLine="200" w:firstLineChars="100"/>
        <w:jc w:val="both"/>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Chapter 2 systematically reviews the related studies on teacher knowledge. Although the focus of the Chicago study is on how teachers develop their pedagogical knowledge, this chapter covers three major issues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cs="Times New Roman"/>
          <w:color w:val="000000" w:themeColor="text1"/>
          <w:sz w:val="20"/>
          <w:szCs w:val="20"/>
          <w14:textFill>
            <w14:solidFill>
              <w14:schemeClr w14:val="tx1"/>
            </w14:solidFill>
          </w14:textFill>
        </w:rPr>
        <w:t>in the field of teacher knowledge study</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which correspond to the three aspects introduce</w:t>
      </w:r>
      <w:r>
        <w:rPr>
          <w:rFonts w:hint="eastAsia" w:ascii="Times New Roman" w:hAnsi="Times New Roman" w:cs="Times New Roman"/>
          <w:color w:val="000000" w:themeColor="text1"/>
          <w:sz w:val="20"/>
          <w:szCs w:val="20"/>
          <w14:textFill>
            <w14:solidFill>
              <w14:schemeClr w14:val="tx1"/>
            </w14:solidFill>
          </w14:textFill>
        </w:rPr>
        <w:t>d in the first paragraph of this review</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Therefore, readers can </w:t>
      </w:r>
      <w:r>
        <w:rPr>
          <w:rFonts w:ascii="Times New Roman" w:hAnsi="Times New Roman" w:cs="Times New Roman"/>
          <w:color w:val="000000" w:themeColor="text1"/>
          <w:sz w:val="20"/>
          <w:szCs w:val="20"/>
          <w14:textFill>
            <w14:solidFill>
              <w14:schemeClr w14:val="tx1"/>
            </w14:solidFill>
          </w14:textFill>
        </w:rPr>
        <w:t>gain</w:t>
      </w:r>
      <w:r>
        <w:rPr>
          <w:rFonts w:hint="eastAsia" w:ascii="Times New Roman" w:hAnsi="Times New Roman" w:cs="Times New Roman"/>
          <w:color w:val="000000" w:themeColor="text1"/>
          <w:sz w:val="20"/>
          <w:szCs w:val="20"/>
          <w14:textFill>
            <w14:solidFill>
              <w14:schemeClr w14:val="tx1"/>
            </w14:solidFill>
          </w14:textFill>
        </w:rPr>
        <w:t xml:space="preserve"> a broad background on teacher knowledge study from the literature review, and also can understand the position of Fan</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s research in this context </w:t>
      </w:r>
      <w:r>
        <w:rPr>
          <w:rFonts w:ascii="Times New Roman" w:hAnsi="Times New Roman" w:cs="Times New Roman"/>
          <w:color w:val="000000" w:themeColor="text1"/>
          <w:sz w:val="20"/>
          <w:szCs w:val="20"/>
          <w14:textFill>
            <w14:solidFill>
              <w14:schemeClr w14:val="tx1"/>
            </w14:solidFill>
          </w14:textFill>
        </w:rPr>
        <w:t xml:space="preserve">as </w:t>
      </w:r>
      <w:r>
        <w:rPr>
          <w:rFonts w:hint="eastAsia" w:ascii="Times New Roman" w:hAnsi="Times New Roman" w:cs="Times New Roman"/>
          <w:color w:val="000000" w:themeColor="text1"/>
          <w:sz w:val="20"/>
          <w:szCs w:val="20"/>
          <w14:textFill>
            <w14:solidFill>
              <w14:schemeClr w14:val="tx1"/>
            </w14:solidFill>
          </w14:textFill>
        </w:rPr>
        <w:t>compared with existing research work.</w:t>
      </w:r>
    </w:p>
    <w:p>
      <w:pPr>
        <w:autoSpaceDE w:val="0"/>
        <w:autoSpaceDN w:val="0"/>
        <w:adjustRightInd w:val="0"/>
        <w:spacing w:afterLines="100"/>
        <w:ind w:firstLine="200" w:firstLineChars="100"/>
        <w:jc w:val="both"/>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In </w:t>
      </w:r>
      <w:r>
        <w:rPr>
          <w:rFonts w:hint="eastAsia" w:ascii="Times New Roman" w:hAnsi="Times New Roman" w:cs="Times New Roman"/>
          <w:color w:val="000000" w:themeColor="text1"/>
          <w:sz w:val="20"/>
          <w:szCs w:val="20"/>
          <w14:textFill>
            <w14:solidFill>
              <w14:schemeClr w14:val="tx1"/>
            </w14:solidFill>
          </w14:textFill>
        </w:rPr>
        <w:t>Chapter 3, the author clarifie</w:t>
      </w:r>
      <w:r>
        <w:rPr>
          <w:rFonts w:ascii="Times New Roman" w:hAnsi="Times New Roman" w:cs="Times New Roman"/>
          <w:color w:val="000000" w:themeColor="text1"/>
          <w:sz w:val="20"/>
          <w:szCs w:val="20"/>
          <w14:textFill>
            <w14:solidFill>
              <w14:schemeClr w14:val="tx1"/>
            </w14:solidFill>
          </w14:textFill>
        </w:rPr>
        <w:t>s</w:t>
      </w:r>
      <w:r>
        <w:rPr>
          <w:rFonts w:hint="eastAsia" w:ascii="Times New Roman" w:hAnsi="Times New Roman" w:cs="Times New Roman"/>
          <w:color w:val="000000" w:themeColor="text1"/>
          <w:sz w:val="20"/>
          <w:szCs w:val="20"/>
          <w14:textFill>
            <w14:solidFill>
              <w14:schemeClr w14:val="tx1"/>
            </w14:solidFill>
          </w14:textFill>
        </w:rPr>
        <w:t xml:space="preserve"> some key constructs and establishe</w:t>
      </w:r>
      <w:r>
        <w:rPr>
          <w:rFonts w:ascii="Times New Roman" w:hAnsi="Times New Roman" w:cs="Times New Roman"/>
          <w:color w:val="000000" w:themeColor="text1"/>
          <w:sz w:val="20"/>
          <w:szCs w:val="20"/>
          <w14:textFill>
            <w14:solidFill>
              <w14:schemeClr w14:val="tx1"/>
            </w14:solidFill>
          </w14:textFill>
        </w:rPr>
        <w:t>s</w:t>
      </w:r>
      <w:r>
        <w:rPr>
          <w:rFonts w:hint="eastAsia" w:ascii="Times New Roman" w:hAnsi="Times New Roman" w:cs="Times New Roman"/>
          <w:color w:val="000000" w:themeColor="text1"/>
          <w:sz w:val="20"/>
          <w:szCs w:val="20"/>
          <w14:textFill>
            <w14:solidFill>
              <w14:schemeClr w14:val="tx1"/>
            </w14:solidFill>
          </w14:textFill>
        </w:rPr>
        <w:t xml:space="preserve"> a conceptual framework to guide the Chicago study. In this study, </w:t>
      </w:r>
      <w:r>
        <w:rPr>
          <w:rFonts w:hint="eastAsia" w:ascii="Times New Roman" w:hAnsi="Times New Roman" w:cs="Times New Roman"/>
          <w:i/>
          <w:iCs/>
          <w:color w:val="000000" w:themeColor="text1"/>
          <w:sz w:val="20"/>
          <w:szCs w:val="20"/>
          <w14:textFill>
            <w14:solidFill>
              <w14:schemeClr w14:val="tx1"/>
            </w14:solidFill>
          </w14:textFill>
        </w:rPr>
        <w:t>knowledge</w:t>
      </w:r>
      <w:r>
        <w:rPr>
          <w:rFonts w:hint="eastAsia" w:ascii="Times New Roman" w:hAnsi="Times New Roman" w:cs="Times New Roman"/>
          <w:color w:val="000000" w:themeColor="text1"/>
          <w:sz w:val="20"/>
          <w:szCs w:val="20"/>
          <w14:textFill>
            <w14:solidFill>
              <w14:schemeClr w14:val="tx1"/>
            </w14:solidFill>
          </w14:textFill>
        </w:rPr>
        <w:t xml:space="preserve"> is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cs="Times New Roman"/>
          <w:color w:val="000000" w:themeColor="text1"/>
          <w:sz w:val="20"/>
          <w:szCs w:val="20"/>
          <w14:textFill>
            <w14:solidFill>
              <w14:schemeClr w14:val="tx1"/>
            </w14:solidFill>
          </w14:textFill>
        </w:rPr>
        <w:t>understood from the dynamic relation of the knower (the subject of knowledge), the known (the object of knowledge), and the knowing (the interaction of the subject and the object)</w:t>
      </w:r>
      <w:r>
        <w:rPr>
          <w:rFonts w:ascii="Times New Roman" w:hAnsi="Times New Roman" w:cs="Times New Roman"/>
          <w:color w:val="000000" w:themeColor="text1"/>
          <w:sz w:val="20"/>
          <w:szCs w:val="20"/>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A subject</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s knowledge of an object is defined as a mental result of certain interaction of the subject and the object</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(p. 38)</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From th</w:t>
      </w:r>
      <w:r>
        <w:rPr>
          <w:rFonts w:ascii="Times New Roman" w:hAnsi="Times New Roman" w:eastAsia="宋体" w:cs="Times New Roman"/>
          <w:color w:val="000000" w:themeColor="text1"/>
          <w:sz w:val="20"/>
          <w:szCs w:val="20"/>
          <w:lang w:val="en-US" w:eastAsia="zh-CN"/>
          <w14:textFill>
            <w14:solidFill>
              <w14:schemeClr w14:val="tx1"/>
            </w14:solidFill>
          </w14:textFill>
        </w:rPr>
        <w:t>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perspective</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 of this study</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cs="Times New Roman"/>
          <w:i/>
          <w:iCs/>
          <w:color w:val="000000" w:themeColor="text1"/>
          <w:sz w:val="20"/>
          <w:szCs w:val="20"/>
          <w14:textFill>
            <w14:solidFill>
              <w14:schemeClr w14:val="tx1"/>
            </w14:solidFill>
          </w14:textFill>
        </w:rPr>
        <w:t>teachers</w:t>
      </w:r>
      <w:r>
        <w:rPr>
          <w:rFonts w:ascii="Times New Roman" w:hAnsi="Times New Roman" w:eastAsia="宋体" w:cs="Times New Roman"/>
          <w:i/>
          <w:iCs/>
          <w:color w:val="000000" w:themeColor="text1"/>
          <w:sz w:val="20"/>
          <w:szCs w:val="20"/>
          <w:lang w:val="en-US" w:eastAsia="zh-CN"/>
          <w14:textFill>
            <w14:solidFill>
              <w14:schemeClr w14:val="tx1"/>
            </w14:solidFill>
          </w14:textFill>
        </w:rPr>
        <w:t>’</w:t>
      </w:r>
      <w:r>
        <w:rPr>
          <w:rFonts w:hint="eastAsia" w:ascii="Times New Roman" w:hAnsi="Times New Roman" w:cs="Times New Roman"/>
          <w:i/>
          <w:iCs/>
          <w:color w:val="000000" w:themeColor="text1"/>
          <w:sz w:val="20"/>
          <w:szCs w:val="20"/>
          <w14:textFill>
            <w14:solidFill>
              <w14:schemeClr w14:val="tx1"/>
            </w14:solidFill>
          </w14:textFill>
        </w:rPr>
        <w:t xml:space="preserve"> knowledge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refers to the</w:t>
      </w:r>
      <w:r>
        <w:rPr>
          <w:rFonts w:hint="eastAsia"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knowledge possessed by teachers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which means that t</w:t>
      </w:r>
      <w:r>
        <w:rPr>
          <w:rFonts w:hint="eastAsia" w:ascii="Times New Roman" w:hAnsi="Times New Roman" w:cs="Times New Roman"/>
          <w:color w:val="000000" w:themeColor="text1"/>
          <w:sz w:val="20"/>
          <w:szCs w:val="20"/>
          <w14:textFill>
            <w14:solidFill>
              <w14:schemeClr w14:val="tx1"/>
            </w14:solidFill>
          </w14:textFill>
        </w:rPr>
        <w:t>he knower</w:t>
      </w:r>
      <w:r>
        <w:rPr>
          <w:rFonts w:ascii="Times New Roman" w:hAnsi="Times New Roman" w:cs="Times New Roman"/>
          <w:color w:val="000000" w:themeColor="text1"/>
          <w:sz w:val="20"/>
          <w:szCs w:val="20"/>
          <w14:textFill>
            <w14:solidFill>
              <w14:schemeClr w14:val="tx1"/>
            </w14:solidFill>
          </w14:textFill>
        </w:rPr>
        <w:t>s</w:t>
      </w:r>
      <w:r>
        <w:rPr>
          <w:rFonts w:hint="eastAsia"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are</w:t>
      </w:r>
      <w:r>
        <w:rPr>
          <w:rFonts w:hint="eastAsia" w:ascii="Times New Roman" w:hAnsi="Times New Roman" w:cs="Times New Roman"/>
          <w:color w:val="000000" w:themeColor="text1"/>
          <w:sz w:val="20"/>
          <w:szCs w:val="20"/>
          <w14:textFill>
            <w14:solidFill>
              <w14:schemeClr w14:val="tx1"/>
            </w14:solidFill>
          </w14:textFill>
        </w:rPr>
        <w:t xml:space="preserve"> teachers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and that</w:t>
      </w:r>
      <w:r>
        <w:rPr>
          <w:rFonts w:hint="eastAsia" w:ascii="Times New Roman" w:hAnsi="Times New Roman" w:cs="Times New Roman"/>
          <w:color w:val="000000" w:themeColor="text1"/>
          <w:sz w:val="20"/>
          <w:szCs w:val="20"/>
          <w14:textFill>
            <w14:solidFill>
              <w14:schemeClr w14:val="tx1"/>
            </w14:solidFill>
          </w14:textFill>
        </w:rPr>
        <w:t xml:space="preserve"> the known is what teachers know. According</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ly</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cs="Times New Roman"/>
          <w:i/>
          <w:iCs/>
          <w:color w:val="000000" w:themeColor="text1"/>
          <w:sz w:val="20"/>
          <w:szCs w:val="20"/>
          <w14:textFill>
            <w14:solidFill>
              <w14:schemeClr w14:val="tx1"/>
            </w14:solidFill>
          </w14:textFill>
        </w:rPr>
        <w:t>teachers’ pedagogical knowledge</w:t>
      </w:r>
      <w:r>
        <w:rPr>
          <w:rFonts w:hint="eastAsia" w:ascii="Times New Roman" w:hAnsi="Times New Roman" w:cs="Times New Roman"/>
          <w:color w:val="000000" w:themeColor="text1"/>
          <w:sz w:val="20"/>
          <w:szCs w:val="20"/>
          <w14:textFill>
            <w14:solidFill>
              <w14:schemeClr w14:val="tx1"/>
            </w14:solidFill>
          </w14:textFill>
        </w:rPr>
        <w:t xml:space="preserve"> is then </w:t>
      </w:r>
      <w:r>
        <w:rPr>
          <w:rFonts w:ascii="Times New Roman" w:hAnsi="Times New Roman" w:cs="Times New Roman"/>
          <w:color w:val="000000" w:themeColor="text1"/>
          <w:sz w:val="20"/>
          <w:szCs w:val="20"/>
          <w14:textFill>
            <w14:solidFill>
              <w14:schemeClr w14:val="tx1"/>
            </w14:solidFill>
          </w14:textFill>
        </w:rPr>
        <w:t>generally</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cs="Times New Roman"/>
          <w:color w:val="000000" w:themeColor="text1"/>
          <w:sz w:val="20"/>
          <w:szCs w:val="20"/>
          <w14:textFill>
            <w14:solidFill>
              <w14:schemeClr w14:val="tx1"/>
            </w14:solidFill>
          </w14:textFill>
        </w:rPr>
        <w:t xml:space="preserve">defined as what teachers know about </w:t>
      </w:r>
      <w:r>
        <w:rPr>
          <w:rFonts w:hint="eastAsia" w:ascii="Times New Roman" w:hAnsi="Times New Roman" w:cs="Times New Roman"/>
          <w:i/>
          <w:iCs/>
          <w:color w:val="000000" w:themeColor="text1"/>
          <w:sz w:val="20"/>
          <w:szCs w:val="20"/>
          <w14:textFill>
            <w14:solidFill>
              <w14:schemeClr w14:val="tx1"/>
            </w14:solidFill>
          </w14:textFill>
        </w:rPr>
        <w:t>how</w:t>
      </w:r>
      <w:r>
        <w:rPr>
          <w:rFonts w:hint="eastAsia" w:ascii="Times New Roman" w:hAnsi="Times New Roman" w:cs="Times New Roman"/>
          <w:color w:val="000000" w:themeColor="text1"/>
          <w:sz w:val="20"/>
          <w:szCs w:val="20"/>
          <w14:textFill>
            <w14:solidFill>
              <w14:schemeClr w14:val="tx1"/>
            </w14:solidFill>
          </w14:textFill>
        </w:rPr>
        <w:t xml:space="preserve"> to teach, which includes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cs="Times New Roman"/>
          <w:color w:val="000000" w:themeColor="text1"/>
          <w:sz w:val="20"/>
          <w:szCs w:val="20"/>
          <w14:textFill>
            <w14:solidFill>
              <w14:schemeClr w14:val="tx1"/>
            </w14:solidFill>
          </w14:textFill>
        </w:rPr>
        <w:t>knowledge of both curriculum and method of teaching. More specifically, in mathematics,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pedagogical knowledge is further classified into three components based on the NCTM</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s </w:t>
      </w:r>
      <w:r>
        <w:rPr>
          <w:rFonts w:hint="eastAsia" w:ascii="Times New Roman" w:hAnsi="Times New Roman" w:cs="Times New Roman"/>
          <w:i/>
          <w:iCs/>
          <w:color w:val="000000" w:themeColor="text1"/>
          <w:sz w:val="20"/>
          <w:szCs w:val="20"/>
          <w14:textFill>
            <w14:solidFill>
              <w14:schemeClr w14:val="tx1"/>
            </w14:solidFill>
          </w14:textFill>
        </w:rPr>
        <w:t>Professional Standards for Teaching Mathematics</w:t>
      </w:r>
      <w:r>
        <w:rPr>
          <w:rFonts w:hint="eastAsia" w:ascii="Times New Roman" w:hAnsi="Times New Roman" w:cs="Times New Roman"/>
          <w:color w:val="000000" w:themeColor="text1"/>
          <w:sz w:val="20"/>
          <w:szCs w:val="20"/>
          <w14:textFill>
            <w14:solidFill>
              <w14:schemeClr w14:val="tx1"/>
            </w14:solidFill>
          </w14:textFill>
        </w:rPr>
        <w:t xml:space="preserve"> (NCTM, 1991, pp. 151-153):</w:t>
      </w:r>
      <w:r>
        <w:rPr>
          <w:rFonts w:ascii="Times New Roman" w:hAnsi="Times New Roman" w:cs="Times New Roman"/>
          <w:color w:val="000000" w:themeColor="text1"/>
          <w:sz w:val="20"/>
          <w:szCs w:val="20"/>
          <w14:textFill>
            <w14:solidFill>
              <w14:schemeClr w14:val="tx1"/>
            </w14:solidFill>
          </w14:textFill>
        </w:rPr>
        <w:t xml:space="preserve"> (1) Pedagogical Curricular Knowledge (PCrK): knowledge of teaching materials and resources, including technology; (2) Pedagogical Content Knowledge (PCnK): knowledge of ways to represent mathematics concepts and procedures; and (3) Pedagogical Instructional Knowledge (PIK): knowledge of general teaching strategies and classroom organizational models. </w:t>
      </w:r>
    </w:p>
    <w:p>
      <w:pPr>
        <w:autoSpaceDE w:val="0"/>
        <w:autoSpaceDN w:val="0"/>
        <w:adjustRightInd w:val="0"/>
        <w:spacing w:afterLines="100"/>
        <w:ind w:firstLine="200" w:firstLineChars="10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lang w:val="en-US" w:eastAsia="zh-CN"/>
          <w14:textFill>
            <w14:solidFill>
              <w14:schemeClr w14:val="tx1"/>
            </w14:solidFill>
          </w14:textFill>
        </w:rPr>
        <w:t>In the study, 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ources of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knowledge </w:t>
      </w:r>
      <w:r>
        <w:rPr>
          <w:rFonts w:ascii="Times New Roman" w:hAnsi="Times New Roman" w:eastAsia="宋体" w:cs="Times New Roman"/>
          <w:color w:val="000000" w:themeColor="text1"/>
          <w:sz w:val="20"/>
          <w:szCs w:val="20"/>
          <w:lang w:val="en-US" w:eastAsia="zh-CN"/>
          <w14:textFill>
            <w14:solidFill>
              <w14:schemeClr w14:val="tx1"/>
            </w14:solidFill>
          </w14:textFill>
        </w:rPr>
        <w:t>are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understood </w:t>
      </w:r>
      <w:r>
        <w:rPr>
          <w:rFonts w:ascii="Times New Roman" w:hAnsi="Times New Roman" w:eastAsia="宋体" w:cs="Times New Roman"/>
          <w:color w:val="000000" w:themeColor="text1"/>
          <w:sz w:val="20"/>
          <w:szCs w:val="20"/>
          <w:lang w:val="en-US" w:eastAsia="zh-CN"/>
          <w14:textFill>
            <w14:solidFill>
              <w14:schemeClr w14:val="tx1"/>
            </w14:solidFill>
          </w14:textFill>
        </w:rPr>
        <w:t>to be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the means by which the teachers developed their knowledge. </w:t>
      </w:r>
      <w:r>
        <w:rPr>
          <w:rFonts w:ascii="Times New Roman" w:hAnsi="Times New Roman" w:cs="Times New Roman"/>
          <w:color w:val="000000" w:themeColor="text1"/>
          <w:sz w:val="20"/>
          <w:szCs w:val="20"/>
          <w14:textFill>
            <w14:solidFill>
              <w14:schemeClr w14:val="tx1"/>
            </w14:solidFill>
          </w14:textFill>
        </w:rPr>
        <w:t xml:space="preserve">Taking all stages of a teacher’s career into account, the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Chicago </w:t>
      </w:r>
      <w:r>
        <w:rPr>
          <w:rFonts w:ascii="Times New Roman" w:hAnsi="Times New Roman" w:cs="Times New Roman"/>
          <w:color w:val="000000" w:themeColor="text1"/>
          <w:sz w:val="20"/>
          <w:szCs w:val="20"/>
          <w14:textFill>
            <w14:solidFill>
              <w14:schemeClr w14:val="tx1"/>
            </w14:solidFill>
          </w14:textFill>
        </w:rPr>
        <w:t>stud</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y</w:t>
      </w:r>
      <w:r>
        <w:rPr>
          <w:rFonts w:ascii="Times New Roman" w:hAnsi="Times New Roman" w:cs="Times New Roman"/>
          <w:color w:val="000000" w:themeColor="text1"/>
          <w:sz w:val="20"/>
          <w:szCs w:val="20"/>
          <w14:textFill>
            <w14:solidFill>
              <w14:schemeClr w14:val="tx1"/>
            </w14:solidFill>
          </w14:textFill>
        </w:rPr>
        <w:t xml:space="preserve"> establishes a framework with three sources of teachers’ knowledge, namely teachers’ experience as learners before being accepted into formal preservice training, teachers’ preservice training experience, and teachers’ </w:t>
      </w:r>
      <w:r>
        <w:rPr>
          <w:rFonts w:ascii="Times New Roman" w:hAnsi="Times New Roman" w:cs="Times New Roman"/>
          <w:iCs/>
          <w:color w:val="000000" w:themeColor="text1"/>
          <w:sz w:val="20"/>
          <w:szCs w:val="20"/>
          <w14:textFill>
            <w14:solidFill>
              <w14:schemeClr w14:val="tx1"/>
            </w14:solidFill>
          </w14:textFill>
        </w:rPr>
        <w:t>in</w:t>
      </w:r>
      <w:r>
        <w:rPr>
          <w:rFonts w:ascii="Times New Roman" w:hAnsi="Times New Roman" w:cs="Times New Roman"/>
          <w:color w:val="000000" w:themeColor="text1"/>
          <w:sz w:val="20"/>
          <w:szCs w:val="20"/>
          <w14:textFill>
            <w14:solidFill>
              <w14:schemeClr w14:val="tx1"/>
            </w14:solidFill>
          </w14:textFill>
        </w:rPr>
        <w:t>service experience. These are then further subdivided into teachers’ experience in primary and secondary schools, preservice training experience, in-service training experience, organized professional activities, daily exchanges with colleagues, reading professional journals and books, teachers’ own teaching experience and reflection, and so on (for more details see Fan, 2014, p. 51).</w:t>
      </w:r>
    </w:p>
    <w:p>
      <w:pPr>
        <w:autoSpaceDE w:val="0"/>
        <w:autoSpaceDN w:val="0"/>
        <w:adjustRightInd w:val="0"/>
        <w:spacing w:afterLines="100"/>
        <w:ind w:firstLine="200" w:firstLineChars="100"/>
        <w:jc w:val="both"/>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4 </w:t>
      </w:r>
      <w:r>
        <w:rPr>
          <w:rFonts w:hint="eastAsia" w:ascii="Times New Roman" w:hAnsi="Times New Roman" w:cs="Times New Roman"/>
          <w:color w:val="000000" w:themeColor="text1"/>
          <w:sz w:val="20"/>
          <w:szCs w:val="20"/>
          <w14:textFill>
            <w14:solidFill>
              <w14:schemeClr w14:val="tx1"/>
            </w14:solidFill>
          </w14:textFill>
        </w:rPr>
        <w:t xml:space="preserve">describes in detail the methodological </w:t>
      </w:r>
      <w:r>
        <w:rPr>
          <w:rFonts w:ascii="Times New Roman" w:hAnsi="Times New Roman" w:cs="Times New Roman"/>
          <w:color w:val="000000" w:themeColor="text1"/>
          <w:sz w:val="20"/>
          <w:szCs w:val="20"/>
          <w14:textFill>
            <w14:solidFill>
              <w14:schemeClr w14:val="tx1"/>
            </w14:solidFill>
          </w14:textFill>
        </w:rPr>
        <w:t>features</w:t>
      </w:r>
      <w:r>
        <w:rPr>
          <w:rFonts w:hint="eastAsia" w:ascii="Times New Roman" w:hAnsi="Times New Roman" w:cs="Times New Roman"/>
          <w:color w:val="000000" w:themeColor="text1"/>
          <w:sz w:val="20"/>
          <w:szCs w:val="20"/>
          <w14:textFill>
            <w14:solidFill>
              <w14:schemeClr w14:val="tx1"/>
            </w14:solidFill>
          </w14:textFill>
        </w:rPr>
        <w:t xml:space="preserve"> of the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Chicago </w:t>
      </w:r>
      <w:r>
        <w:rPr>
          <w:rFonts w:hint="eastAsia" w:ascii="Times New Roman" w:hAnsi="Times New Roman" w:cs="Times New Roman"/>
          <w:color w:val="000000" w:themeColor="text1"/>
          <w:sz w:val="20"/>
          <w:szCs w:val="20"/>
          <w14:textFill>
            <w14:solidFill>
              <w14:schemeClr w14:val="tx1"/>
            </w14:solidFill>
          </w14:textFill>
        </w:rPr>
        <w:t>study</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including the targeted population and sample, research instruments, data collection procedure, methods employed to process and analyze the data, and the strengths and limitations of the methodology. </w:t>
      </w:r>
      <w:r>
        <w:rPr>
          <w:rFonts w:hint="eastAsia" w:ascii="Times New Roman" w:hAnsi="Times New Roman" w:cs="Times New Roman"/>
          <w:color w:val="000000" w:themeColor="text1"/>
          <w:sz w:val="20"/>
          <w:szCs w:val="20"/>
          <w14:textFill>
            <w14:solidFill>
              <w14:schemeClr w14:val="tx1"/>
            </w14:solidFill>
          </w14:textFill>
        </w:rPr>
        <w:t xml:space="preserve">Based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on</w:t>
      </w:r>
      <w:r>
        <w:rPr>
          <w:rFonts w:hint="eastAsia" w:ascii="Times New Roman" w:hAnsi="Times New Roman" w:cs="Times New Roman"/>
          <w:color w:val="000000" w:themeColor="text1"/>
          <w:sz w:val="20"/>
          <w:szCs w:val="20"/>
          <w14:textFill>
            <w14:solidFill>
              <w14:schemeClr w14:val="tx1"/>
            </w14:solidFill>
          </w14:textFill>
        </w:rPr>
        <w:t xml:space="preserve"> the review in Chapter 2 and the conceptual framework estab</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l</w:t>
      </w:r>
      <w:r>
        <w:rPr>
          <w:rFonts w:hint="eastAsia" w:ascii="Times New Roman" w:hAnsi="Times New Roman" w:cs="Times New Roman"/>
          <w:color w:val="000000" w:themeColor="text1"/>
          <w:sz w:val="20"/>
          <w:szCs w:val="20"/>
          <w14:textFill>
            <w14:solidFill>
              <w14:schemeClr w14:val="tx1"/>
            </w14:solidFill>
          </w14:textFill>
        </w:rPr>
        <w:t xml:space="preserve">ished in Chapter 3, a multiple-stage methodology was </w:t>
      </w:r>
      <w:r>
        <w:rPr>
          <w:rFonts w:ascii="Times New Roman" w:hAnsi="Times New Roman" w:cs="Times New Roman"/>
          <w:color w:val="000000" w:themeColor="text1"/>
          <w:sz w:val="20"/>
          <w:szCs w:val="20"/>
          <w14:textFill>
            <w14:solidFill>
              <w14:schemeClr w14:val="tx1"/>
            </w14:solidFill>
          </w14:textFill>
        </w:rPr>
        <w:t>adopted</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eastAsia="宋体" w:cs="Times New Roman"/>
          <w:color w:val="000000" w:themeColor="text1"/>
          <w:sz w:val="20"/>
          <w:szCs w:val="20"/>
          <w:lang w:val="en-US" w:eastAsia="zh-CN"/>
          <w14:textFill>
            <w14:solidFill>
              <w14:schemeClr w14:val="tx1"/>
            </w14:solidFill>
          </w14:textFill>
        </w:rPr>
        <w:t>Elements of the methodology consist of the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questionnaire survey</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in the first stage, </w:t>
      </w:r>
      <w:r>
        <w:rPr>
          <w:rFonts w:ascii="Times New Roman" w:hAnsi="Times New Roman" w:cs="Times New Roman"/>
          <w:color w:val="000000" w:themeColor="text1"/>
          <w:sz w:val="20"/>
          <w:szCs w:val="20"/>
          <w14:textFill>
            <w14:solidFill>
              <w14:schemeClr w14:val="tx1"/>
            </w14:solidFill>
          </w14:textFill>
        </w:rPr>
        <w:t>classroom observation</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in the second stage</w:t>
      </w:r>
      <w:r>
        <w:rPr>
          <w:rFonts w:ascii="Times New Roman" w:hAnsi="Times New Roman" w:cs="Times New Roman"/>
          <w:color w:val="000000" w:themeColor="text1"/>
          <w:sz w:val="20"/>
          <w:szCs w:val="20"/>
          <w14:textFill>
            <w14:solidFill>
              <w14:schemeClr w14:val="tx1"/>
            </w14:solidFill>
          </w14:textFill>
        </w:rPr>
        <w:t>, and interviews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in the last stage. 77 mathematics teachers from three sample schools were selected as the subjects of this study</w:t>
      </w:r>
      <w:r>
        <w:rPr>
          <w:rFonts w:ascii="Times New Roman" w:hAnsi="Times New Roman" w:eastAsia="宋体" w:cs="Times New Roman"/>
          <w:color w:val="000000" w:themeColor="text1"/>
          <w:sz w:val="20"/>
          <w:szCs w:val="20"/>
          <w:lang w:val="en-US" w:eastAsia="zh-CN"/>
          <w14:textFill>
            <w14:solidFill>
              <w14:schemeClr w14:val="tx1"/>
            </w14:solidFill>
          </w14:textFill>
        </w:rPr>
        <w:t>, with</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all participat</w:t>
      </w:r>
      <w:r>
        <w:rPr>
          <w:rFonts w:ascii="Times New Roman" w:hAnsi="Times New Roman" w:eastAsia="宋体" w:cs="Times New Roman"/>
          <w:color w:val="000000" w:themeColor="text1"/>
          <w:sz w:val="20"/>
          <w:szCs w:val="20"/>
          <w:lang w:val="en-US" w:eastAsia="zh-CN"/>
          <w14:textFill>
            <w14:solidFill>
              <w14:schemeClr w14:val="tx1"/>
            </w14:solidFill>
          </w14:textFill>
        </w:rPr>
        <w:t>ing</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in a</w:t>
      </w:r>
      <w:r>
        <w:rPr>
          <w:rFonts w:hint="eastAsia" w:ascii="Times New Roman" w:hAnsi="Times New Roman" w:cs="Times New Roman"/>
          <w:color w:val="000000" w:themeColor="text1"/>
          <w:sz w:val="20"/>
          <w:szCs w:val="20"/>
          <w14:textFill>
            <w14:solidFill>
              <w14:schemeClr w14:val="tx1"/>
            </w14:solidFill>
          </w14:textFill>
        </w:rPr>
        <w:t xml:space="preserve"> questionnaire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survey</w:t>
      </w:r>
      <w:r>
        <w:rPr>
          <w:rFonts w:hint="eastAsia" w:ascii="Times New Roman" w:hAnsi="Times New Roman" w:cs="Times New Roman"/>
          <w:color w:val="000000" w:themeColor="text1"/>
          <w:sz w:val="20"/>
          <w:szCs w:val="20"/>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cs="Times New Roman"/>
          <w:color w:val="000000" w:themeColor="text1"/>
          <w:sz w:val="20"/>
          <w:szCs w:val="20"/>
          <w14:textFill>
            <w14:solidFill>
              <w14:schemeClr w14:val="tx1"/>
            </w14:solidFill>
          </w14:textFill>
        </w:rPr>
        <w:t>The questionnaire of 22 questions was designed based on the framework introduced in Chapter 3</w:t>
      </w:r>
      <w:r>
        <w:rPr>
          <w:rFonts w:ascii="Times New Roman" w:hAnsi="Times New Roman" w:cs="Times New Roman"/>
          <w:color w:val="000000" w:themeColor="text1"/>
          <w:sz w:val="20"/>
          <w:szCs w:val="20"/>
          <w14:textFill>
            <w14:solidFill>
              <w14:schemeClr w14:val="tx1"/>
            </w14:solidFill>
          </w14:textFill>
        </w:rPr>
        <w:t xml:space="preserve"> and included questions on </w:t>
      </w:r>
      <w:r>
        <w:rPr>
          <w:rFonts w:hint="eastAsia" w:ascii="Times New Roman" w:hAnsi="Times New Roman" w:cs="Times New Roman"/>
          <w:color w:val="000000" w:themeColor="text1"/>
          <w:sz w:val="20"/>
          <w:szCs w:val="20"/>
          <w14:textFill>
            <w14:solidFill>
              <w14:schemeClr w14:val="tx1"/>
            </w14:solidFill>
          </w14:textFill>
        </w:rPr>
        <w:t>teachers</w:t>
      </w:r>
      <w:r>
        <w:rPr>
          <w:rFonts w:ascii="Times New Roman" w:hAnsi="Times New Roman" w:cs="Times New Roman"/>
          <w:color w:val="000000" w:themeColor="text1"/>
          <w:sz w:val="20"/>
          <w:szCs w:val="20"/>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background information, </w:t>
      </w:r>
      <w:r>
        <w:rPr>
          <w:rFonts w:ascii="Times New Roman" w:hAnsi="Times New Roman" w:cs="Times New Roman"/>
          <w:color w:val="000000" w:themeColor="text1"/>
          <w:sz w:val="20"/>
          <w:szCs w:val="20"/>
          <w14:textFill>
            <w14:solidFill>
              <w14:schemeClr w14:val="tx1"/>
            </w14:solidFill>
          </w14:textFill>
        </w:rPr>
        <w:t>questions</w:t>
      </w:r>
      <w:r>
        <w:rPr>
          <w:rFonts w:hint="eastAsia" w:ascii="Times New Roman" w:hAnsi="Times New Roman" w:cs="Times New Roman"/>
          <w:color w:val="000000" w:themeColor="text1"/>
          <w:sz w:val="20"/>
          <w:szCs w:val="20"/>
          <w14:textFill>
            <w14:solidFill>
              <w14:schemeClr w14:val="tx1"/>
            </w14:solidFill>
          </w14:textFill>
        </w:rPr>
        <w:t xml:space="preserve"> on how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specific experiences contributed to the development of their pedagogical knowledge</w:t>
      </w:r>
      <w:r>
        <w:rPr>
          <w:rFonts w:ascii="Times New Roman" w:hAnsi="Times New Roman" w:cs="Times New Roman"/>
          <w:color w:val="000000" w:themeColor="text1"/>
          <w:sz w:val="20"/>
          <w:szCs w:val="20"/>
          <w14:textFill>
            <w14:solidFill>
              <w14:schemeClr w14:val="tx1"/>
            </w14:solidFill>
          </w14:textFill>
        </w:rPr>
        <w:t>, and finally</w:t>
      </w:r>
      <w:r>
        <w:rPr>
          <w:rFonts w:hint="eastAsia" w:ascii="Times New Roman" w:hAnsi="Times New Roman" w:cs="Times New Roman"/>
          <w:color w:val="000000" w:themeColor="text1"/>
          <w:sz w:val="20"/>
          <w:szCs w:val="20"/>
          <w14:textFill>
            <w14:solidFill>
              <w14:schemeClr w14:val="tx1"/>
            </w14:solidFill>
          </w14:textFill>
        </w:rPr>
        <w:t xml:space="preserve"> how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specific pedagogical knowledge was developed from their different experiences. A subsample consisting of nine teachers </w:t>
      </w:r>
      <w:r>
        <w:rPr>
          <w:rFonts w:ascii="Times New Roman" w:hAnsi="Times New Roman" w:cs="Times New Roman"/>
          <w:color w:val="000000" w:themeColor="text1"/>
          <w:sz w:val="20"/>
          <w:szCs w:val="20"/>
          <w14:textFill>
            <w14:solidFill>
              <w14:schemeClr w14:val="tx1"/>
            </w14:solidFill>
          </w14:textFill>
        </w:rPr>
        <w:t>was</w:t>
      </w:r>
      <w:r>
        <w:rPr>
          <w:rFonts w:hint="eastAsia" w:ascii="Times New Roman" w:hAnsi="Times New Roman" w:cs="Times New Roman"/>
          <w:color w:val="000000" w:themeColor="text1"/>
          <w:sz w:val="20"/>
          <w:szCs w:val="20"/>
          <w14:textFill>
            <w14:solidFill>
              <w14:schemeClr w14:val="tx1"/>
            </w14:solidFill>
          </w14:textFill>
        </w:rPr>
        <w:t xml:space="preserve"> observed twice for their mathematics teaching</w:t>
      </w:r>
      <w:r>
        <w:rPr>
          <w:rFonts w:ascii="Times New Roman" w:hAnsi="Times New Roman" w:cs="Times New Roman"/>
          <w:color w:val="000000" w:themeColor="text1"/>
          <w:sz w:val="20"/>
          <w:szCs w:val="20"/>
          <w14:textFill>
            <w14:solidFill>
              <w14:schemeClr w14:val="tx1"/>
            </w14:solidFill>
          </w14:textFill>
        </w:rPr>
        <w:t>, with the aim</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eastAsia="宋体" w:cs="Times New Roman"/>
          <w:color w:val="000000" w:themeColor="text1"/>
          <w:sz w:val="20"/>
          <w:szCs w:val="20"/>
          <w:lang w:val="en-US" w:eastAsia="zh-CN"/>
          <w14:textFill>
            <w14:solidFill>
              <w14:schemeClr w14:val="tx1"/>
            </w14:solidFill>
          </w14:textFill>
        </w:rPr>
        <w:t>of</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identify</w:t>
      </w:r>
      <w:r>
        <w:rPr>
          <w:rFonts w:ascii="Times New Roman" w:hAnsi="Times New Roman" w:eastAsia="宋体" w:cs="Times New Roman"/>
          <w:color w:val="000000" w:themeColor="text1"/>
          <w:sz w:val="20"/>
          <w:szCs w:val="20"/>
          <w:lang w:val="en-US" w:eastAsia="zh-CN"/>
          <w14:textFill>
            <w14:solidFill>
              <w14:schemeClr w14:val="tx1"/>
            </w14:solidFill>
          </w14:textFill>
        </w:rPr>
        <w:t>ing</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how teachers teach in </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their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classrooms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and what kind of pedagogical knowledge they utilize in their teaching, so </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that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questions </w:t>
      </w:r>
      <w:r>
        <w:rPr>
          <w:rFonts w:ascii="Times New Roman" w:hAnsi="Times New Roman" w:eastAsia="宋体" w:cs="Times New Roman"/>
          <w:color w:val="000000" w:themeColor="text1"/>
          <w:sz w:val="20"/>
          <w:szCs w:val="20"/>
          <w:lang w:val="en-US" w:eastAsia="zh-CN"/>
          <w14:textFill>
            <w14:solidFill>
              <w14:schemeClr w14:val="tx1"/>
            </w14:solidFill>
          </w14:textFill>
        </w:rPr>
        <w:t>could</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be raised during the interviews about how these teachers developed their pedagogical knowledge.</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Aligned to the framework of pedagogical knowledge in this study, t</w:t>
      </w:r>
      <w:r>
        <w:rPr>
          <w:rFonts w:hint="eastAsia" w:ascii="Times New Roman" w:hAnsi="Times New Roman" w:cs="Times New Roman"/>
          <w:color w:val="000000" w:themeColor="text1"/>
          <w:sz w:val="20"/>
          <w:szCs w:val="20"/>
          <w14:textFill>
            <w14:solidFill>
              <w14:schemeClr w14:val="tx1"/>
            </w14:solidFill>
          </w14:textFill>
        </w:rPr>
        <w:t xml:space="preserve">he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classroom </w:t>
      </w:r>
      <w:r>
        <w:rPr>
          <w:rFonts w:hint="eastAsia" w:ascii="Times New Roman" w:hAnsi="Times New Roman" w:cs="Times New Roman"/>
          <w:color w:val="000000" w:themeColor="text1"/>
          <w:sz w:val="20"/>
          <w:szCs w:val="20"/>
          <w14:textFill>
            <w14:solidFill>
              <w14:schemeClr w14:val="tx1"/>
            </w14:solidFill>
          </w14:textFill>
        </w:rPr>
        <w:t>observation</w:t>
      </w:r>
      <w:r>
        <w:rPr>
          <w:rFonts w:ascii="Times New Roman" w:hAnsi="Times New Roman" w:cs="Times New Roman"/>
          <w:color w:val="000000" w:themeColor="text1"/>
          <w:sz w:val="20"/>
          <w:szCs w:val="20"/>
          <w14:textFill>
            <w14:solidFill>
              <w14:schemeClr w14:val="tx1"/>
            </w14:solidFill>
          </w14:textFill>
        </w:rPr>
        <w:t>s</w:t>
      </w:r>
      <w:r>
        <w:rPr>
          <w:rFonts w:hint="eastAsia" w:ascii="Times New Roman" w:hAnsi="Times New Roman" w:cs="Times New Roman"/>
          <w:color w:val="000000" w:themeColor="text1"/>
          <w:sz w:val="20"/>
          <w:szCs w:val="20"/>
          <w14:textFill>
            <w14:solidFill>
              <w14:schemeClr w14:val="tx1"/>
            </w14:solidFill>
          </w14:textFill>
        </w:rPr>
        <w:t xml:space="preserve"> focus on how teachers use the teaching resources and which ones they use (including textbooks, concrete materials,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and technologies</w:t>
      </w:r>
      <w:r>
        <w:rPr>
          <w:rFonts w:hint="eastAsia"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how they </w:t>
      </w:r>
      <w:r>
        <w:rPr>
          <w:rFonts w:hint="eastAsia" w:ascii="Times New Roman" w:hAnsi="Times New Roman" w:cs="Times New Roman"/>
          <w:color w:val="000000" w:themeColor="text1"/>
          <w:sz w:val="20"/>
          <w:szCs w:val="20"/>
          <w14:textFill>
            <w14:solidFill>
              <w14:schemeClr w14:val="tx1"/>
            </w14:solidFill>
          </w14:textFill>
        </w:rPr>
        <w:t>represent mathematical concepts or procedures to students, employ teaching strategies</w:t>
      </w:r>
      <w:r>
        <w:rPr>
          <w:rFonts w:ascii="Times New Roman" w:hAnsi="Times New Roman" w:cs="Times New Roman"/>
          <w:color w:val="000000" w:themeColor="text1"/>
          <w:sz w:val="20"/>
          <w:szCs w:val="20"/>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and organize the classroom. </w:t>
      </w:r>
      <w:r>
        <w:rPr>
          <w:rFonts w:ascii="Times New Roman" w:hAnsi="Times New Roman" w:cs="Times New Roman"/>
          <w:color w:val="000000" w:themeColor="text1"/>
          <w:sz w:val="20"/>
          <w:szCs w:val="20"/>
          <w14:textFill>
            <w14:solidFill>
              <w14:schemeClr w14:val="tx1"/>
            </w14:solidFill>
          </w14:textFill>
        </w:rPr>
        <w:t>Following</w:t>
      </w:r>
      <w:r>
        <w:rPr>
          <w:rFonts w:hint="eastAsia"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these </w:t>
      </w:r>
      <w:r>
        <w:rPr>
          <w:rFonts w:hint="eastAsia" w:ascii="Times New Roman" w:hAnsi="Times New Roman" w:cs="Times New Roman"/>
          <w:color w:val="000000" w:themeColor="text1"/>
          <w:sz w:val="20"/>
          <w:szCs w:val="20"/>
          <w14:textFill>
            <w14:solidFill>
              <w14:schemeClr w14:val="tx1"/>
            </w14:solidFill>
          </w14:textFill>
        </w:rPr>
        <w:t>classroom observation</w:t>
      </w:r>
      <w:r>
        <w:rPr>
          <w:rFonts w:ascii="Times New Roman" w:hAnsi="Times New Roman" w:cs="Times New Roman"/>
          <w:color w:val="000000" w:themeColor="text1"/>
          <w:sz w:val="20"/>
          <w:szCs w:val="20"/>
          <w14:textFill>
            <w14:solidFill>
              <w14:schemeClr w14:val="tx1"/>
            </w14:solidFill>
          </w14:textFill>
        </w:rPr>
        <w:t>s</w:t>
      </w:r>
      <w:r>
        <w:rPr>
          <w:rFonts w:hint="eastAsia" w:ascii="Times New Roman" w:hAnsi="Times New Roman" w:cs="Times New Roman"/>
          <w:color w:val="000000" w:themeColor="text1"/>
          <w:sz w:val="20"/>
          <w:szCs w:val="20"/>
          <w14:textFill>
            <w14:solidFill>
              <w14:schemeClr w14:val="tx1"/>
            </w14:solidFill>
          </w14:textFill>
        </w:rPr>
        <w:t xml:space="preserve">, structured interviews were conducted with the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9</w:t>
      </w:r>
      <w:r>
        <w:rPr>
          <w:rFonts w:hint="eastAsia" w:ascii="Times New Roman" w:hAnsi="Times New Roman" w:cs="Times New Roman"/>
          <w:color w:val="000000" w:themeColor="text1"/>
          <w:sz w:val="20"/>
          <w:szCs w:val="20"/>
          <w14:textFill>
            <w14:solidFill>
              <w14:schemeClr w14:val="tx1"/>
            </w14:solidFill>
          </w14:textFill>
        </w:rPr>
        <w:t xml:space="preserve"> teachers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The interviews </w:t>
      </w:r>
      <w:r>
        <w:rPr>
          <w:rFonts w:hint="eastAsia" w:ascii="Times New Roman" w:hAnsi="Times New Roman" w:cs="Times New Roman"/>
          <w:color w:val="000000" w:themeColor="text1"/>
          <w:sz w:val="20"/>
          <w:szCs w:val="20"/>
          <w14:textFill>
            <w14:solidFill>
              <w14:schemeClr w14:val="tx1"/>
            </w14:solidFill>
          </w14:textFill>
        </w:rPr>
        <w:t>focus on why the teachers taught the lessons the way they did</w:t>
      </w:r>
      <w:r>
        <w:rPr>
          <w:rFonts w:ascii="Times New Roman" w:hAnsi="Times New Roman" w:cs="Times New Roman"/>
          <w:color w:val="000000" w:themeColor="text1"/>
          <w:sz w:val="20"/>
          <w:szCs w:val="20"/>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and how they acquired the knowledge they employed to plan the lessons.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eastAsia="宋体" w:cs="Times New Roman"/>
          <w:color w:val="000000" w:themeColor="text1"/>
          <w:sz w:val="20"/>
          <w:szCs w:val="20"/>
          <w:lang w:val="en-US" w:eastAsia="zh-CN"/>
          <w14:textFill>
            <w14:solidFill>
              <w14:schemeClr w14:val="tx1"/>
            </w14:solidFill>
          </w14:textFill>
        </w:rPr>
        <w:t>In addition to the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9 teachers</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3</w:t>
      </w:r>
      <w:r>
        <w:rPr>
          <w:rFonts w:hint="eastAsia" w:ascii="Times New Roman" w:hAnsi="Times New Roman" w:cs="Times New Roman"/>
          <w:color w:val="000000" w:themeColor="text1"/>
          <w:sz w:val="20"/>
          <w:szCs w:val="20"/>
          <w14:textFill>
            <w14:solidFill>
              <w14:schemeClr w14:val="tx1"/>
            </w14:solidFill>
          </w14:textFill>
        </w:rPr>
        <w:t xml:space="preserve"> chairs of mathematics departments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(one chair from each sampled school) also were interviewed </w:t>
      </w:r>
      <w:r>
        <w:rPr>
          <w:rFonts w:ascii="Times New Roman" w:hAnsi="Times New Roman" w:eastAsia="宋体" w:cs="Times New Roman"/>
          <w:color w:val="000000" w:themeColor="text1"/>
          <w:sz w:val="20"/>
          <w:szCs w:val="20"/>
          <w:lang w:val="en-US" w:eastAsia="zh-CN"/>
          <w14:textFill>
            <w14:solidFill>
              <w14:schemeClr w14:val="tx1"/>
            </w14:solidFill>
          </w14:textFill>
        </w:rPr>
        <w:t>for the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study</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F</w:t>
      </w:r>
      <w:r>
        <w:rPr>
          <w:rFonts w:hint="eastAsia" w:ascii="Times New Roman" w:hAnsi="Times New Roman" w:cs="Times New Roman"/>
          <w:color w:val="000000" w:themeColor="text1"/>
          <w:sz w:val="20"/>
          <w:szCs w:val="20"/>
          <w14:textFill>
            <w14:solidFill>
              <w14:schemeClr w14:val="tx1"/>
            </w14:solidFill>
          </w14:textFill>
        </w:rPr>
        <w:t>or the math</w:t>
      </w:r>
      <w:r>
        <w:rPr>
          <w:rFonts w:ascii="Times New Roman" w:hAnsi="Times New Roman" w:cs="Times New Roman"/>
          <w:color w:val="000000" w:themeColor="text1"/>
          <w:sz w:val="20"/>
          <w:szCs w:val="20"/>
          <w14:textFill>
            <w14:solidFill>
              <w14:schemeClr w14:val="tx1"/>
            </w14:solidFill>
          </w14:textFill>
        </w:rPr>
        <w:t>ematics</w:t>
      </w:r>
      <w:r>
        <w:rPr>
          <w:rFonts w:hint="eastAsia" w:ascii="Times New Roman" w:hAnsi="Times New Roman" w:cs="Times New Roman"/>
          <w:color w:val="000000" w:themeColor="text1"/>
          <w:sz w:val="20"/>
          <w:szCs w:val="20"/>
          <w14:textFill>
            <w14:solidFill>
              <w14:schemeClr w14:val="tx1"/>
            </w14:solidFill>
          </w14:textFill>
        </w:rPr>
        <w:t xml:space="preserve"> chairs,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the interviews focus</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on </w:t>
      </w:r>
      <w:r>
        <w:rPr>
          <w:rFonts w:hint="eastAsia" w:ascii="Times New Roman" w:hAnsi="Times New Roman" w:cs="Times New Roman"/>
          <w:color w:val="000000" w:themeColor="text1"/>
          <w:sz w:val="20"/>
          <w:szCs w:val="20"/>
          <w14:textFill>
            <w14:solidFill>
              <w14:schemeClr w14:val="tx1"/>
            </w14:solidFill>
          </w14:textFill>
        </w:rPr>
        <w:t>inservice training and professional activities in their schools, provid</w:t>
      </w:r>
      <w:r>
        <w:rPr>
          <w:rFonts w:ascii="Times New Roman" w:hAnsi="Times New Roman" w:cs="Times New Roman"/>
          <w:color w:val="000000" w:themeColor="text1"/>
          <w:sz w:val="20"/>
          <w:szCs w:val="20"/>
          <w14:textFill>
            <w14:solidFill>
              <w14:schemeClr w14:val="tx1"/>
            </w14:solidFill>
          </w14:textFill>
        </w:rPr>
        <w:t>ing</w:t>
      </w:r>
      <w:r>
        <w:rPr>
          <w:rFonts w:hint="eastAsia" w:ascii="Times New Roman" w:hAnsi="Times New Roman" w:cs="Times New Roman"/>
          <w:color w:val="000000" w:themeColor="text1"/>
          <w:sz w:val="20"/>
          <w:szCs w:val="20"/>
          <w14:textFill>
            <w14:solidFill>
              <w14:schemeClr w14:val="tx1"/>
            </w14:solidFill>
          </w14:textFill>
        </w:rPr>
        <w:t xml:space="preserve"> further information about the school environments </w:t>
      </w:r>
      <w:r>
        <w:rPr>
          <w:rFonts w:ascii="Times New Roman" w:hAnsi="Times New Roman" w:cs="Times New Roman"/>
          <w:color w:val="000000" w:themeColor="text1"/>
          <w:sz w:val="20"/>
          <w:szCs w:val="20"/>
          <w14:textFill>
            <w14:solidFill>
              <w14:schemeClr w14:val="tx1"/>
            </w14:solidFill>
          </w14:textFill>
        </w:rPr>
        <w:t>in which</w:t>
      </w:r>
      <w:r>
        <w:rPr>
          <w:rFonts w:hint="eastAsia" w:ascii="Times New Roman" w:hAnsi="Times New Roman" w:cs="Times New Roman"/>
          <w:color w:val="000000" w:themeColor="text1"/>
          <w:sz w:val="20"/>
          <w:szCs w:val="20"/>
          <w14:textFill>
            <w14:solidFill>
              <w14:schemeClr w14:val="tx1"/>
            </w14:solidFill>
          </w14:textFill>
        </w:rPr>
        <w:t xml:space="preserve"> teachers develop their pedagogical knowledge, and </w:t>
      </w:r>
      <w:r>
        <w:rPr>
          <w:rFonts w:ascii="Times New Roman" w:hAnsi="Times New Roman" w:cs="Times New Roman"/>
          <w:color w:val="000000" w:themeColor="text1"/>
          <w:sz w:val="20"/>
          <w:szCs w:val="20"/>
          <w14:textFill>
            <w14:solidFill>
              <w14:schemeClr w14:val="tx1"/>
            </w14:solidFill>
          </w14:textFill>
        </w:rPr>
        <w:t xml:space="preserve">aiding the </w:t>
      </w:r>
      <w:r>
        <w:rPr>
          <w:rFonts w:hint="eastAsia" w:ascii="Times New Roman" w:hAnsi="Times New Roman" w:cs="Times New Roman"/>
          <w:color w:val="000000" w:themeColor="text1"/>
          <w:sz w:val="20"/>
          <w:szCs w:val="20"/>
          <w14:textFill>
            <w14:solidFill>
              <w14:schemeClr w14:val="tx1"/>
            </w14:solidFill>
          </w14:textFill>
        </w:rPr>
        <w:t>interpret</w:t>
      </w:r>
      <w:r>
        <w:rPr>
          <w:rFonts w:ascii="Times New Roman" w:hAnsi="Times New Roman" w:cs="Times New Roman"/>
          <w:color w:val="000000" w:themeColor="text1"/>
          <w:sz w:val="20"/>
          <w:szCs w:val="20"/>
          <w14:textFill>
            <w14:solidFill>
              <w14:schemeClr w14:val="tx1"/>
            </w14:solidFill>
          </w14:textFill>
        </w:rPr>
        <w:t>ation of</w:t>
      </w:r>
      <w:r>
        <w:rPr>
          <w:rFonts w:hint="eastAsia" w:ascii="Times New Roman" w:hAnsi="Times New Roman" w:cs="Times New Roman"/>
          <w:color w:val="000000" w:themeColor="text1"/>
          <w:sz w:val="20"/>
          <w:szCs w:val="20"/>
          <w14:textFill>
            <w14:solidFill>
              <w14:schemeClr w14:val="tx1"/>
            </w14:solidFill>
          </w14:textFill>
        </w:rPr>
        <w:t xml:space="preserve">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responses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from</w:t>
      </w:r>
      <w:r>
        <w:rPr>
          <w:rFonts w:hint="eastAsia" w:ascii="Times New Roman" w:hAnsi="Times New Roman" w:cs="Times New Roman"/>
          <w:color w:val="000000" w:themeColor="text1"/>
          <w:sz w:val="20"/>
          <w:szCs w:val="20"/>
          <w14:textFill>
            <w14:solidFill>
              <w14:schemeClr w14:val="tx1"/>
            </w14:solidFill>
          </w14:textFill>
        </w:rPr>
        <w:t xml:space="preserve"> the questionnaire</w:t>
      </w:r>
      <w:r>
        <w:rPr>
          <w:rFonts w:ascii="Times New Roman" w:hAnsi="Times New Roman" w:cs="Times New Roman"/>
          <w:color w:val="000000" w:themeColor="text1"/>
          <w:sz w:val="20"/>
          <w:szCs w:val="20"/>
          <w14:textFill>
            <w14:solidFill>
              <w14:schemeClr w14:val="tx1"/>
            </w14:solidFill>
          </w14:textFill>
        </w:rPr>
        <w:t>s</w:t>
      </w:r>
      <w:r>
        <w:rPr>
          <w:rFonts w:hint="eastAsia" w:ascii="Times New Roman" w:hAnsi="Times New Roman" w:cs="Times New Roman"/>
          <w:color w:val="000000" w:themeColor="text1"/>
          <w:sz w:val="20"/>
          <w:szCs w:val="20"/>
          <w14:textFill>
            <w14:solidFill>
              <w14:schemeClr w14:val="tx1"/>
            </w14:solidFill>
          </w14:textFill>
        </w:rPr>
        <w:t xml:space="preserve"> and interview</w:t>
      </w:r>
      <w:r>
        <w:rPr>
          <w:rFonts w:ascii="Times New Roman" w:hAnsi="Times New Roman" w:cs="Times New Roman"/>
          <w:color w:val="000000" w:themeColor="text1"/>
          <w:sz w:val="20"/>
          <w:szCs w:val="20"/>
          <w14:textFill>
            <w14:solidFill>
              <w14:schemeClr w14:val="tx1"/>
            </w14:solidFill>
          </w14:textFill>
        </w:rPr>
        <w:t>s</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B</w:t>
      </w:r>
      <w:r>
        <w:rPr>
          <w:rFonts w:hint="eastAsia" w:ascii="Times New Roman" w:hAnsi="Times New Roman" w:cs="Times New Roman"/>
          <w:color w:val="000000" w:themeColor="text1"/>
          <w:sz w:val="20"/>
          <w:szCs w:val="20"/>
          <w14:textFill>
            <w14:solidFill>
              <w14:schemeClr w14:val="tx1"/>
            </w14:solidFill>
          </w14:textFill>
        </w:rPr>
        <w:t xml:space="preserve">oth quantitative and qualitative methods were employed to analyze the data. </w:t>
      </w:r>
      <w:r>
        <w:rPr>
          <w:rFonts w:ascii="Times New Roman" w:hAnsi="Times New Roman" w:cs="Times New Roman"/>
          <w:color w:val="000000" w:themeColor="text1"/>
          <w:sz w:val="20"/>
          <w:szCs w:val="20"/>
          <w14:textFill>
            <w14:solidFill>
              <w14:schemeClr w14:val="tx1"/>
            </w14:solidFill>
          </w14:textFill>
        </w:rPr>
        <w:t>Q</w:t>
      </w:r>
      <w:r>
        <w:rPr>
          <w:rFonts w:hint="eastAsia" w:ascii="Times New Roman" w:hAnsi="Times New Roman" w:cs="Times New Roman"/>
          <w:color w:val="000000" w:themeColor="text1"/>
          <w:sz w:val="20"/>
          <w:szCs w:val="20"/>
          <w14:textFill>
            <w14:solidFill>
              <w14:schemeClr w14:val="tx1"/>
            </w14:solidFill>
          </w14:textFill>
        </w:rPr>
        <w:t xml:space="preserve">uantitative methods were </w:t>
      </w:r>
      <w:r>
        <w:rPr>
          <w:rFonts w:ascii="Times New Roman" w:hAnsi="Times New Roman" w:cs="Times New Roman"/>
          <w:color w:val="000000" w:themeColor="text1"/>
          <w:sz w:val="20"/>
          <w:szCs w:val="20"/>
          <w14:textFill>
            <w14:solidFill>
              <w14:schemeClr w14:val="tx1"/>
            </w14:solidFill>
          </w14:textFill>
        </w:rPr>
        <w:t xml:space="preserve">mainly </w:t>
      </w:r>
      <w:r>
        <w:rPr>
          <w:rFonts w:hint="eastAsia" w:ascii="Times New Roman" w:hAnsi="Times New Roman" w:cs="Times New Roman"/>
          <w:color w:val="000000" w:themeColor="text1"/>
          <w:sz w:val="20"/>
          <w:szCs w:val="20"/>
          <w14:textFill>
            <w14:solidFill>
              <w14:schemeClr w14:val="tx1"/>
            </w14:solidFill>
          </w14:textFill>
        </w:rPr>
        <w:t xml:space="preserve">used on the data collected from the questionnaire to </w:t>
      </w:r>
      <w:r>
        <w:rPr>
          <w:rFonts w:ascii="Times New Roman" w:hAnsi="Times New Roman" w:cs="Times New Roman"/>
          <w:color w:val="000000" w:themeColor="text1"/>
          <w:sz w:val="20"/>
          <w:szCs w:val="20"/>
          <w14:textFill>
            <w14:solidFill>
              <w14:schemeClr w14:val="tx1"/>
            </w14:solidFill>
          </w14:textFill>
        </w:rPr>
        <w:t>gain insights in</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to</w:t>
      </w:r>
      <w:r>
        <w:rPr>
          <w:rFonts w:ascii="Times New Roman" w:hAnsi="Times New Roman" w:cs="Times New Roman"/>
          <w:color w:val="000000" w:themeColor="text1"/>
          <w:sz w:val="20"/>
          <w:szCs w:val="20"/>
          <w14:textFill>
            <w14:solidFill>
              <w14:schemeClr w14:val="tx1"/>
            </w14:solidFill>
          </w14:textFill>
        </w:rPr>
        <w:t xml:space="preserve"> the</w:t>
      </w:r>
      <w:r>
        <w:rPr>
          <w:rFonts w:hint="eastAsia" w:ascii="Times New Roman" w:hAnsi="Times New Roman" w:cs="Times New Roman"/>
          <w:color w:val="000000" w:themeColor="text1"/>
          <w:sz w:val="20"/>
          <w:szCs w:val="20"/>
          <w14:textFill>
            <w14:solidFill>
              <w14:schemeClr w14:val="tx1"/>
            </w14:solidFill>
          </w14:textFill>
        </w:rPr>
        <w:t xml:space="preserve"> general patterns about how teachers developed their pedagogical knowledge. </w:t>
      </w:r>
      <w:r>
        <w:rPr>
          <w:rFonts w:ascii="Times New Roman" w:hAnsi="Times New Roman" w:cs="Times New Roman"/>
          <w:color w:val="000000" w:themeColor="text1"/>
          <w:sz w:val="20"/>
          <w:szCs w:val="20"/>
          <w14:textFill>
            <w14:solidFill>
              <w14:schemeClr w14:val="tx1"/>
            </w14:solidFill>
          </w14:textFill>
        </w:rPr>
        <w:t>Q</w:t>
      </w:r>
      <w:r>
        <w:rPr>
          <w:rFonts w:hint="eastAsia" w:ascii="Times New Roman" w:hAnsi="Times New Roman" w:cs="Times New Roman"/>
          <w:color w:val="000000" w:themeColor="text1"/>
          <w:sz w:val="20"/>
          <w:szCs w:val="20"/>
          <w14:textFill>
            <w14:solidFill>
              <w14:schemeClr w14:val="tx1"/>
            </w14:solidFill>
          </w14:textFill>
        </w:rPr>
        <w:t xml:space="preserve">ualitative methods were </w:t>
      </w:r>
      <w:r>
        <w:rPr>
          <w:rFonts w:ascii="Times New Roman" w:hAnsi="Times New Roman" w:cs="Times New Roman"/>
          <w:color w:val="000000" w:themeColor="text1"/>
          <w:sz w:val="20"/>
          <w:szCs w:val="20"/>
          <w14:textFill>
            <w14:solidFill>
              <w14:schemeClr w14:val="tx1"/>
            </w14:solidFill>
          </w14:textFill>
        </w:rPr>
        <w:t xml:space="preserve">mainly </w:t>
      </w:r>
      <w:r>
        <w:rPr>
          <w:rFonts w:hint="eastAsia" w:ascii="Times New Roman" w:hAnsi="Times New Roman" w:cs="Times New Roman"/>
          <w:color w:val="000000" w:themeColor="text1"/>
          <w:sz w:val="20"/>
          <w:szCs w:val="20"/>
          <w14:textFill>
            <w14:solidFill>
              <w14:schemeClr w14:val="tx1"/>
            </w14:solidFill>
          </w14:textFill>
        </w:rPr>
        <w:t xml:space="preserve">used on the data collected from classroom observations and interviews to </w:t>
      </w:r>
      <w:r>
        <w:rPr>
          <w:rFonts w:ascii="Times New Roman" w:hAnsi="Times New Roman" w:cs="Times New Roman"/>
          <w:color w:val="000000" w:themeColor="text1"/>
          <w:sz w:val="20"/>
          <w:szCs w:val="20"/>
          <w14:textFill>
            <w14:solidFill>
              <w14:schemeClr w14:val="tx1"/>
            </w14:solidFill>
          </w14:textFill>
        </w:rPr>
        <w:t>provide an</w:t>
      </w:r>
      <w:r>
        <w:rPr>
          <w:rFonts w:hint="eastAsia" w:ascii="Times New Roman" w:hAnsi="Times New Roman" w:cs="Times New Roman"/>
          <w:color w:val="000000" w:themeColor="text1"/>
          <w:sz w:val="20"/>
          <w:szCs w:val="20"/>
          <w14:textFill>
            <w14:solidFill>
              <w14:schemeClr w14:val="tx1"/>
            </w14:solidFill>
          </w14:textFill>
        </w:rPr>
        <w:t xml:space="preserve"> in-depth </w:t>
      </w:r>
      <w:r>
        <w:rPr>
          <w:rFonts w:ascii="Times New Roman" w:hAnsi="Times New Roman" w:cs="Times New Roman"/>
          <w:color w:val="000000" w:themeColor="text1"/>
          <w:sz w:val="20"/>
          <w:szCs w:val="20"/>
          <w14:textFill>
            <w14:solidFill>
              <w14:schemeClr w14:val="tx1"/>
            </w14:solidFill>
          </w14:textFill>
        </w:rPr>
        <w:t xml:space="preserve">account on </w:t>
      </w:r>
      <w:r>
        <w:rPr>
          <w:rFonts w:hint="eastAsia" w:ascii="Times New Roman" w:hAnsi="Times New Roman" w:cs="Times New Roman"/>
          <w:color w:val="000000" w:themeColor="text1"/>
          <w:sz w:val="20"/>
          <w:szCs w:val="20"/>
          <w14:textFill>
            <w14:solidFill>
              <w14:schemeClr w14:val="tx1"/>
            </w14:solidFill>
          </w14:textFill>
        </w:rPr>
        <w:t>how individual teachers developed their pedagogical knowledge.</w:t>
      </w:r>
    </w:p>
    <w:p>
      <w:pPr>
        <w:spacing w:afterLines="100"/>
        <w:ind w:firstLine="200" w:firstLineChars="100"/>
        <w:jc w:val="both"/>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lang w:val="en-US" w:eastAsia="zh-CN"/>
          <w14:textFill>
            <w14:solidFill>
              <w14:schemeClr w14:val="tx1"/>
            </w14:solidFill>
          </w14:textFill>
        </w:rPr>
        <w:t>Chapter</w:t>
      </w:r>
      <w:r>
        <w:rPr>
          <w:rFonts w:ascii="Times New Roman" w:hAnsi="Times New Roman" w:eastAsia="宋体" w:cs="Times New Roman"/>
          <w:color w:val="000000" w:themeColor="text1"/>
          <w:sz w:val="20"/>
          <w:szCs w:val="20"/>
          <w:lang w:val="en-US" w:eastAsia="zh-CN"/>
          <w14:textFill>
            <w14:solidFill>
              <w14:schemeClr w14:val="tx1"/>
            </w14:solidFill>
          </w14:textFill>
        </w:rPr>
        <w:t>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5 to 8 </w:t>
      </w:r>
      <w:r>
        <w:rPr>
          <w:rFonts w:ascii="Times New Roman" w:hAnsi="Times New Roman" w:eastAsia="宋体" w:cs="Times New Roman"/>
          <w:color w:val="000000" w:themeColor="text1"/>
          <w:sz w:val="20"/>
          <w:szCs w:val="20"/>
          <w:lang w:val="en-US" w:eastAsia="zh-CN"/>
          <w14:textFill>
            <w14:solidFill>
              <w14:schemeClr w14:val="tx1"/>
            </w14:solidFill>
          </w14:textFill>
        </w:rPr>
        <w:t>provide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the main findings of the Chicago study. The results </w:t>
      </w:r>
      <w:r>
        <w:rPr>
          <w:rFonts w:ascii="Times New Roman" w:hAnsi="Times New Roman" w:eastAsia="宋体" w:cs="Times New Roman"/>
          <w:color w:val="000000" w:themeColor="text1"/>
          <w:sz w:val="20"/>
          <w:szCs w:val="20"/>
          <w:lang w:val="en-US" w:eastAsia="zh-CN"/>
          <w14:textFill>
            <w14:solidFill>
              <w14:schemeClr w14:val="tx1"/>
            </w14:solidFill>
          </w14:textFill>
        </w:rPr>
        <w:t>identifying</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how teachers develop their PCrK, PCnK, and PIK are reported respectively in Chapter</w:t>
      </w:r>
      <w:r>
        <w:rPr>
          <w:rFonts w:ascii="Times New Roman" w:hAnsi="Times New Roman" w:eastAsia="宋体" w:cs="Times New Roman"/>
          <w:color w:val="000000" w:themeColor="text1"/>
          <w:sz w:val="20"/>
          <w:szCs w:val="20"/>
          <w:lang w:val="en-US" w:eastAsia="zh-CN"/>
          <w14:textFill>
            <w14:solidFill>
              <w14:schemeClr w14:val="tx1"/>
            </w14:solidFill>
          </w14:textFill>
        </w:rPr>
        <w:t>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5, 6, and 7. Chapter 8 addresses other questions which are not discussed in previous three chapters but related to the development of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pedagogical knowledge, such as how did teachers use or act on specific sources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and what were their main difficulties in improving pedagogical knowledge.</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Chapter 9 provides a summary of the Chicago study and its main conclusions. </w:t>
      </w:r>
      <w:r>
        <w:rPr>
          <w:rFonts w:ascii="Times New Roman" w:hAnsi="Times New Roman" w:eastAsia="宋体" w:cs="Times New Roman"/>
          <w:color w:val="000000" w:themeColor="text1"/>
          <w:sz w:val="20"/>
          <w:szCs w:val="20"/>
          <w:lang w:val="en-US" w:eastAsia="zh-CN"/>
          <w14:textFill>
            <w14:solidFill>
              <w14:schemeClr w14:val="tx1"/>
            </w14:solidFill>
          </w14:textFill>
        </w:rPr>
        <w:t>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he study </w:t>
      </w:r>
      <w:r>
        <w:rPr>
          <w:rFonts w:ascii="Times New Roman" w:hAnsi="Times New Roman" w:cs="Times New Roman"/>
          <w:color w:val="000000" w:themeColor="text1"/>
          <w:sz w:val="20"/>
          <w:szCs w:val="20"/>
          <w14:textFill>
            <w14:solidFill>
              <w14:schemeClr w14:val="tx1"/>
            </w14:solidFill>
          </w14:textFill>
        </w:rPr>
        <w:t>reveal</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s</w:t>
      </w:r>
      <w:r>
        <w:rPr>
          <w:rFonts w:ascii="Times New Roman" w:hAnsi="Times New Roman" w:cs="Times New Roman"/>
          <w:color w:val="000000" w:themeColor="text1"/>
          <w:sz w:val="20"/>
          <w:szCs w:val="20"/>
          <w14:textFill>
            <w14:solidFill>
              <w14:schemeClr w14:val="tx1"/>
            </w14:solidFill>
          </w14:textFill>
        </w:rPr>
        <w:t xml:space="preserve"> that teachers have many different sources for developing their pedagogical knowledge (including PCrK, PCnK, and PIK). Teachers derive their knowledge of how to teach mathematics from their experiences as students, their preservice training, their in-service teaching experience, and even from their social and parenting experiences. Taken together, all sources contribute to the development of teachers’ pedagogical knowledge, but to varying extents. Based on log-linear regression models, the order of importance of different sources was divided into three levels: most important, secondarily important, and least important. The Chicago results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p. 212</w:t>
      </w:r>
      <w:r>
        <w:rPr>
          <w:rFonts w:ascii="Times New Roman" w:hAnsi="Times New Roman" w:cs="Times New Roman"/>
          <w:color w:val="000000" w:themeColor="text1"/>
          <w:sz w:val="20"/>
          <w:szCs w:val="20"/>
          <w14:textFill>
            <w14:solidFill>
              <w14:schemeClr w14:val="tx1"/>
            </w14:solidFill>
          </w14:textFill>
        </w:rPr>
        <w:t>) show that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cs="Times New Roman"/>
          <w:color w:val="000000" w:themeColor="text1"/>
          <w:sz w:val="20"/>
          <w:szCs w:val="20"/>
          <w14:textFill>
            <w14:solidFill>
              <w14:schemeClr w14:val="tx1"/>
            </w14:solidFill>
          </w14:textFill>
        </w:rPr>
        <w:t>taking into account all the components of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pedagogical knowledge together,</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“teachers’ own teaching experience and reflection” and their “daily exchanges with colleagues” are the two most important sources of pedagogical knowledge; inservice training and the organized professional activities are secondarily important. However, teachers’ “experience as learners in primary and secondary schools,” “preservice training,” and “reading professional journals and books” are the least important sources. Based on these findings, Fan discusses the implications of the studies for teacher educators, school administrators, and teachers for promoting the development of teachers’ knowledge. One of the implications for teachers is that in order to develop their pedagogical knowledge they need to reflect on their own teaching practices intentionally</w:t>
      </w:r>
      <w:r>
        <w:rPr>
          <w:rFonts w:ascii="Arial" w:hAnsi="Arial" w:cs="Arial"/>
          <w:bCs/>
          <w:color w:val="000000" w:themeColor="text1"/>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and carefully, to gradually establish a store of pedagogical knowledge, to exchange ideas with their colleagues regularly, and to have open minds and be active learners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(p. 215)</w:t>
      </w:r>
      <w:r>
        <w:rPr>
          <w:rFonts w:ascii="Times New Roman" w:hAnsi="Times New Roman" w:cs="Times New Roman"/>
          <w:color w:val="000000" w:themeColor="text1"/>
          <w:sz w:val="20"/>
          <w:szCs w:val="20"/>
          <w14:textFill>
            <w14:solidFill>
              <w14:schemeClr w14:val="tx1"/>
            </w14:solidFill>
          </w14:textFill>
        </w:rPr>
        <w:t>.</w:t>
      </w:r>
    </w:p>
    <w:p>
      <w:pPr>
        <w:autoSpaceDE w:val="0"/>
        <w:autoSpaceDN w:val="0"/>
        <w:adjustRightInd w:val="0"/>
        <w:spacing w:afterLines="100"/>
        <w:ind w:firstLine="200" w:firstLineChars="100"/>
        <w:jc w:val="both"/>
        <w:rPr>
          <w:rFonts w:ascii="Times-Roman" w:hAnsi="Times-Roman" w:eastAsia="Times-Roman" w:cs="Times-Roman"/>
          <w:color w:val="000000" w:themeColor="text1"/>
          <w:sz w:val="20"/>
          <w:szCs w:val="20"/>
          <w:lang w:val="en-US" w:eastAsia="zh-CN"/>
          <w14:textFill>
            <w14:solidFill>
              <w14:schemeClr w14:val="tx1"/>
            </w14:solidFill>
          </w14:textFill>
        </w:rPr>
      </w:pP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In Part </w:t>
      </w:r>
      <w:r>
        <w:rPr>
          <w:rFonts w:hint="eastAsia" w:ascii="Times New Roman" w:hAnsi="Times New Roman" w:cs="Times New Roman"/>
          <w:color w:val="000000" w:themeColor="text1"/>
          <w:sz w:val="20"/>
          <w:szCs w:val="20"/>
          <w14:textFill>
            <w14:solidFill>
              <w14:schemeClr w14:val="tx1"/>
            </w14:solidFill>
          </w14:textFill>
        </w:rPr>
        <w:t>II</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of the book, Chapter 10 presents an overall report of the Singapore study. The Singapore study is largely a replication of the Chicago study. The research questions, conceptual frameworks, research instruments, and methods for data collection and analysis between the two studies are intended to be similar. 73 mathematics teachers from six sample schools participated </w:t>
      </w:r>
      <w:r>
        <w:rPr>
          <w:rFonts w:ascii="Times New Roman" w:hAnsi="Times New Roman" w:eastAsia="宋体" w:cs="Times New Roman"/>
          <w:color w:val="000000" w:themeColor="text1"/>
          <w:sz w:val="20"/>
          <w:szCs w:val="20"/>
          <w:lang w:val="en-US" w:eastAsia="zh-CN"/>
          <w14:textFill>
            <w14:solidFill>
              <w14:schemeClr w14:val="tx1"/>
            </w14:solidFill>
          </w14:textFill>
        </w:rPr>
        <w:t>in the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questionnaire survey. 18 of these teachers, including 2 heads of mathematics departments, were observed for classroom teaching, and were then interviewed. The results of the Singapore study are </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again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reported</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based on the three components of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pedagogical knowledge, i.e., PCrK, PCnK, and PIK.</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In Chapter 11, the author </w:t>
      </w:r>
      <w:r>
        <w:rPr>
          <w:rFonts w:ascii="Times-Roman" w:hAnsi="Times-Roman" w:eastAsia="Times-Roman" w:cs="Times-Roman"/>
          <w:color w:val="000000" w:themeColor="text1"/>
          <w:sz w:val="20"/>
          <w:szCs w:val="20"/>
          <w:lang w:val="en-US" w:eastAsia="zh-CN"/>
          <w14:textFill>
            <w14:solidFill>
              <w14:schemeClr w14:val="tx1"/>
            </w14:solidFill>
          </w14:textFill>
        </w:rPr>
        <w:t>juxtaposes the Singapore study with the Chicago one</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The results of each study are compared to reveal the </w:t>
      </w:r>
      <w:r>
        <w:rPr>
          <w:rFonts w:ascii="Times-Roman" w:hAnsi="Times-Roman" w:eastAsia="Times-Roman" w:cs="Times-Roman"/>
          <w:color w:val="000000" w:themeColor="text1"/>
          <w:sz w:val="20"/>
          <w:szCs w:val="20"/>
          <w:lang w:val="en-US" w:eastAsia="zh-CN"/>
          <w14:textFill>
            <w14:solidFill>
              <w14:schemeClr w14:val="tx1"/>
            </w14:solidFill>
          </w14:textFill>
        </w:rPr>
        <w:t>similarities and differences</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of teachers</w:t>
      </w:r>
      <w:r>
        <w:rPr>
          <w:rFonts w:ascii="Times-Roman" w:hAnsi="Times-Roman" w:eastAsia="Times-Roman" w:cs="Times-Roman"/>
          <w:color w:val="000000" w:themeColor="text1"/>
          <w:sz w:val="20"/>
          <w:szCs w:val="20"/>
          <w:lang w:val="en-US" w:eastAsia="zh-CN"/>
          <w14:textFill>
            <w14:solidFill>
              <w14:schemeClr w14:val="tx1"/>
            </w14:solidFill>
          </w14:textFill>
        </w:rPr>
        <w:t>’</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pedagogical knowledge development between Chicago and Singapore. As a concluding chapter, </w:t>
      </w:r>
      <w:r>
        <w:rPr>
          <w:rFonts w:ascii="Times-Roman" w:hAnsi="Times-Roman" w:eastAsia="Times-Roman" w:cs="Times-Roman"/>
          <w:color w:val="000000" w:themeColor="text1"/>
          <w:sz w:val="20"/>
          <w:szCs w:val="20"/>
          <w:lang w:val="en-US" w:eastAsia="zh-CN"/>
          <w14:textFill>
            <w14:solidFill>
              <w14:schemeClr w14:val="tx1"/>
            </w14:solidFill>
          </w14:textFill>
        </w:rPr>
        <w:t>C</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hapter 11 refines the conclusions in Chapters 9 and 10. </w:t>
      </w:r>
      <w:r>
        <w:rPr>
          <w:rFonts w:ascii="Times-Roman" w:hAnsi="Times-Roman" w:eastAsia="Times-Roman" w:cs="Times-Roman"/>
          <w:color w:val="000000" w:themeColor="text1"/>
          <w:sz w:val="20"/>
          <w:szCs w:val="20"/>
          <w:lang w:val="en-US" w:eastAsia="zh-CN"/>
          <w14:textFill>
            <w14:solidFill>
              <w14:schemeClr w14:val="tx1"/>
            </w14:solidFill>
          </w14:textFill>
        </w:rPr>
        <w:t>O</w:t>
      </w:r>
      <w:r>
        <w:rPr>
          <w:rFonts w:hint="eastAsia" w:ascii="Times-Roman" w:hAnsi="Times-Roman" w:eastAsia="Times-Roman" w:cs="Times-Roman"/>
          <w:color w:val="000000" w:themeColor="text1"/>
          <w:sz w:val="20"/>
          <w:szCs w:val="20"/>
          <w:lang w:val="en-US" w:eastAsia="zh-CN"/>
          <w14:textFill>
            <w14:solidFill>
              <w14:schemeClr w14:val="tx1"/>
            </w14:solidFill>
          </w14:textFill>
        </w:rPr>
        <w:t>n page 270 of the book, the author uses a t</w:t>
      </w:r>
      <w:r>
        <w:rPr>
          <w:rFonts w:ascii="Times-Roman" w:hAnsi="Times-Roman" w:eastAsia="Times-Roman" w:cs="Times-Roman"/>
          <w:color w:val="000000" w:themeColor="text1"/>
          <w:sz w:val="20"/>
          <w:szCs w:val="20"/>
          <w:lang w:val="en-US" w:eastAsia="zh-CN"/>
          <w14:textFill>
            <w14:solidFill>
              <w14:schemeClr w14:val="tx1"/>
            </w14:solidFill>
          </w14:textFill>
        </w:rPr>
        <w:t>able</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(see Table 1)</w:t>
      </w:r>
      <w:r>
        <w:rPr>
          <w:rFonts w:ascii="Times-Roman" w:hAnsi="Times-Roman" w:eastAsia="Times-Roman" w:cs="Times-Roman"/>
          <w:color w:val="000000" w:themeColor="text1"/>
          <w:sz w:val="20"/>
          <w:szCs w:val="20"/>
          <w:lang w:val="en-US" w:eastAsia="zh-CN"/>
          <w14:textFill>
            <w14:solidFill>
              <w14:schemeClr w14:val="tx1"/>
            </w14:solidFill>
          </w14:textFill>
        </w:rPr>
        <w:t xml:space="preserve"> </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to </w:t>
      </w:r>
      <w:r>
        <w:rPr>
          <w:rFonts w:ascii="Times-Roman" w:hAnsi="Times-Roman" w:eastAsia="Times-Roman" w:cs="Times-Roman"/>
          <w:color w:val="000000" w:themeColor="text1"/>
          <w:sz w:val="20"/>
          <w:szCs w:val="20"/>
          <w:lang w:val="en-US" w:eastAsia="zh-CN"/>
          <w14:textFill>
            <w14:solidFill>
              <w14:schemeClr w14:val="tx1"/>
            </w14:solidFill>
          </w14:textFill>
        </w:rPr>
        <w:t>summarize the findings of both studies</w:t>
      </w:r>
      <w:r>
        <w:rPr>
          <w:rFonts w:hint="eastAsia" w:ascii="Times-Roman" w:hAnsi="Times-Roman" w:eastAsia="Times-Roman" w:cs="Times-Roman"/>
          <w:color w:val="000000" w:themeColor="text1"/>
          <w:sz w:val="20"/>
          <w:szCs w:val="20"/>
          <w:lang w:val="en-US" w:eastAsia="zh-CN"/>
          <w14:textFill>
            <w14:solidFill>
              <w14:schemeClr w14:val="tx1"/>
            </w14:solidFill>
          </w14:textFill>
        </w:rPr>
        <w:t>.</w:t>
      </w:r>
    </w:p>
    <w:p>
      <w:pPr>
        <w:spacing w:afterLines="100"/>
        <w:rPr>
          <w:rFonts w:ascii="Times-Roman" w:hAnsi="Times-Roman" w:eastAsia="Times-Roman" w:cs="Times-Roman"/>
          <w:color w:val="000000" w:themeColor="text1"/>
          <w:sz w:val="20"/>
          <w:szCs w:val="20"/>
          <w:lang w:val="en-US" w:eastAsia="zh-CN"/>
          <w14:textFill>
            <w14:solidFill>
              <w14:schemeClr w14:val="tx1"/>
            </w14:solidFill>
          </w14:textFill>
        </w:rPr>
      </w:pPr>
      <w:r>
        <w:rPr>
          <w:rFonts w:hint="eastAsia" w:ascii="Times-Roman" w:hAnsi="Times-Roman" w:eastAsia="Times-Roman" w:cs="Times-Roman"/>
          <w:color w:val="000000" w:themeColor="text1"/>
          <w:sz w:val="20"/>
          <w:szCs w:val="20"/>
          <w:lang w:val="en-US" w:eastAsia="zh-CN"/>
          <w14:textFill>
            <w14:solidFill>
              <w14:schemeClr w14:val="tx1"/>
            </w14:solidFill>
          </w14:textFill>
        </w:rPr>
        <w:t>Table 1</w:t>
      </w:r>
    </w:p>
    <w:p>
      <w:pPr>
        <w:spacing w:afterLines="100"/>
        <w:rPr>
          <w:rFonts w:ascii="Times-Roman" w:hAnsi="Times-Roman" w:eastAsia="Times-Roman" w:cs="Times-Roman"/>
          <w:color w:val="000000" w:themeColor="text1"/>
          <w:sz w:val="20"/>
          <w:szCs w:val="20"/>
          <w:lang w:val="en-US" w:eastAsia="zh-CN"/>
          <w14:textFill>
            <w14:solidFill>
              <w14:schemeClr w14:val="tx1"/>
            </w14:solidFill>
          </w14:textFill>
        </w:rPr>
      </w:pPr>
      <w:r>
        <w:rPr>
          <w:rFonts w:hint="eastAsia" w:ascii="Times-Roman" w:hAnsi="Times-Roman" w:eastAsia="Times-Roman" w:cs="Times-Roman"/>
          <w:i/>
          <w:color w:val="000000" w:themeColor="text1"/>
          <w:sz w:val="20"/>
          <w:szCs w:val="20"/>
          <w:lang w:val="en-US" w:eastAsia="zh-CN"/>
          <w14:textFill>
            <w14:solidFill>
              <w14:schemeClr w14:val="tx1"/>
            </w14:solidFill>
          </w14:textFill>
        </w:rPr>
        <w:t>An</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w:t>
      </w:r>
      <w:r>
        <w:rPr>
          <w:rFonts w:ascii="Times-Roman" w:hAnsi="Times-Roman" w:eastAsia="Times-Roman" w:cs="Times-Roman"/>
          <w:i/>
          <w:color w:val="000000" w:themeColor="text1"/>
          <w:sz w:val="20"/>
          <w:szCs w:val="20"/>
          <w:lang w:val="en-US" w:eastAsia="zh-CN"/>
          <w14:textFill>
            <w14:solidFill>
              <w14:schemeClr w14:val="tx1"/>
            </w14:solidFill>
          </w14:textFill>
        </w:rPr>
        <w:t>O</w:t>
      </w:r>
      <w:r>
        <w:rPr>
          <w:rFonts w:hint="eastAsia" w:ascii="Times-Roman" w:hAnsi="Times-Roman" w:eastAsia="Times-Roman" w:cs="Times-Roman"/>
          <w:i/>
          <w:color w:val="000000" w:themeColor="text1"/>
          <w:sz w:val="20"/>
          <w:szCs w:val="20"/>
          <w:lang w:val="en-US" w:eastAsia="zh-CN"/>
          <w14:textFill>
            <w14:solidFill>
              <w14:schemeClr w14:val="tx1"/>
            </w14:solidFill>
          </w14:textFill>
        </w:rPr>
        <w:t xml:space="preserve">verview of the </w:t>
      </w:r>
      <w:r>
        <w:rPr>
          <w:rFonts w:ascii="Times-Roman" w:hAnsi="Times-Roman" w:eastAsia="Times-Roman" w:cs="Times-Roman"/>
          <w:i/>
          <w:color w:val="000000" w:themeColor="text1"/>
          <w:sz w:val="20"/>
          <w:szCs w:val="20"/>
          <w:lang w:val="en-US" w:eastAsia="zh-CN"/>
          <w14:textFill>
            <w14:solidFill>
              <w14:schemeClr w14:val="tx1"/>
            </w14:solidFill>
          </w14:textFill>
        </w:rPr>
        <w:t>R</w:t>
      </w:r>
      <w:r>
        <w:rPr>
          <w:rFonts w:hint="eastAsia" w:ascii="Times-Roman" w:hAnsi="Times-Roman" w:eastAsia="Times-Roman" w:cs="Times-Roman"/>
          <w:i/>
          <w:color w:val="000000" w:themeColor="text1"/>
          <w:sz w:val="20"/>
          <w:szCs w:val="20"/>
          <w:lang w:val="en-US" w:eastAsia="zh-CN"/>
          <w14:textFill>
            <w14:solidFill>
              <w14:schemeClr w14:val="tx1"/>
            </w14:solidFill>
          </w14:textFill>
        </w:rPr>
        <w:t xml:space="preserve">esults of the Chicago (CHA) and Singapore (SING) </w:t>
      </w:r>
      <w:r>
        <w:rPr>
          <w:rFonts w:ascii="Times-Roman" w:hAnsi="Times-Roman" w:eastAsia="Times-Roman" w:cs="Times-Roman"/>
          <w:i/>
          <w:color w:val="000000" w:themeColor="text1"/>
          <w:sz w:val="20"/>
          <w:szCs w:val="20"/>
          <w:lang w:val="en-US" w:eastAsia="zh-CN"/>
          <w14:textFill>
            <w14:solidFill>
              <w14:schemeClr w14:val="tx1"/>
            </w14:solidFill>
          </w14:textFill>
        </w:rPr>
        <w:t>S</w:t>
      </w:r>
      <w:r>
        <w:rPr>
          <w:rFonts w:hint="eastAsia" w:ascii="Times-Roman" w:hAnsi="Times-Roman" w:eastAsia="Times-Roman" w:cs="Times-Roman"/>
          <w:i/>
          <w:color w:val="000000" w:themeColor="text1"/>
          <w:sz w:val="20"/>
          <w:szCs w:val="20"/>
          <w:lang w:val="en-US" w:eastAsia="zh-CN"/>
          <w14:textFill>
            <w14:solidFill>
              <w14:schemeClr w14:val="tx1"/>
            </w14:solidFill>
          </w14:textFill>
        </w:rPr>
        <w:t>tudies</w:t>
      </w:r>
    </w:p>
    <w:p>
      <w:pPr>
        <w:spacing w:afterLines="100"/>
        <w:jc w:val="both"/>
        <w:rPr>
          <w:color w:val="000000" w:themeColor="text1"/>
          <w14:textFill>
            <w14:solidFill>
              <w14:schemeClr w14:val="tx1"/>
            </w14:solidFill>
          </w14:textFill>
        </w:rPr>
      </w:pPr>
      <w:r>
        <w:rPr>
          <w:color w:val="000000" w:themeColor="text1"/>
          <w:lang w:eastAsia="en-AU"/>
          <w14:textFill>
            <w14:solidFill>
              <w14:schemeClr w14:val="tx1"/>
            </w14:solidFill>
          </w14:textFill>
        </w:rPr>
        <w:drawing>
          <wp:inline distT="0" distB="0" distL="114300" distR="114300">
            <wp:extent cx="5725795" cy="2241550"/>
            <wp:effectExtent l="0" t="0" r="444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5725795" cy="2241550"/>
                    </a:xfrm>
                    <a:prstGeom prst="rect">
                      <a:avLst/>
                    </a:prstGeom>
                    <a:noFill/>
                    <a:ln>
                      <a:noFill/>
                    </a:ln>
                  </pic:spPr>
                </pic:pic>
              </a:graphicData>
            </a:graphic>
          </wp:inline>
        </w:drawing>
      </w:r>
    </w:p>
    <w:p>
      <w:pPr>
        <w:spacing w:afterLines="100"/>
        <w:jc w:val="both"/>
        <w:rPr>
          <w:rFonts w:ascii="Times New Roman" w:hAnsi="Times New Roman" w:eastAsia="宋体" w:cs="Times New Roman"/>
          <w:i/>
          <w:iCs/>
          <w:color w:val="000000" w:themeColor="text1"/>
          <w:sz w:val="18"/>
          <w:szCs w:val="18"/>
          <w:lang w:val="en-US" w:eastAsia="zh-CN"/>
          <w14:textFill>
            <w14:solidFill>
              <w14:schemeClr w14:val="tx1"/>
            </w14:solidFill>
          </w14:textFill>
        </w:rPr>
      </w:pPr>
      <w:r>
        <w:rPr>
          <w:rFonts w:ascii="Times New Roman" w:hAnsi="Times New Roman" w:eastAsia="宋体" w:cs="Times New Roman"/>
          <w:i/>
          <w:iCs/>
          <w:color w:val="000000" w:themeColor="text1"/>
          <w:sz w:val="18"/>
          <w:szCs w:val="18"/>
          <w:lang w:val="en-US" w:eastAsia="zh-CN"/>
          <w14:textFill>
            <w14:solidFill>
              <w14:schemeClr w14:val="tx1"/>
            </w14:solidFill>
          </w14:textFill>
        </w:rPr>
        <w:t xml:space="preserve">Note: </w:t>
      </w:r>
      <w:r>
        <w:rPr>
          <w:rFonts w:ascii="Times New Roman" w:hAnsi="Times New Roman" w:eastAsia="宋体" w:cs="Times New Roman"/>
          <w:color w:val="000000" w:themeColor="text1"/>
          <w:sz w:val="18"/>
          <w:szCs w:val="18"/>
          <w:lang w:val="en-US" w:eastAsia="zh-CN"/>
          <w14:textFill>
            <w14:solidFill>
              <w14:schemeClr w14:val="tx1"/>
            </w14:solidFill>
          </w14:textFill>
        </w:rPr>
        <w:t>Reprinted from</w:t>
      </w:r>
      <w:r>
        <w:rPr>
          <w:rFonts w:ascii="Times New Roman" w:hAnsi="Times New Roman" w:eastAsia="宋体" w:cs="Times New Roman"/>
          <w:i/>
          <w:iCs/>
          <w:color w:val="000000" w:themeColor="text1"/>
          <w:sz w:val="18"/>
          <w:szCs w:val="18"/>
          <w:lang w:val="en-US" w:eastAsia="zh-CN"/>
          <w14:textFill>
            <w14:solidFill>
              <w14:schemeClr w14:val="tx1"/>
            </w14:solidFill>
          </w14:textFill>
        </w:rPr>
        <w:t xml:space="preserve"> </w:t>
      </w:r>
      <w:r>
        <w:rPr>
          <w:rFonts w:ascii="Times New Roman" w:hAnsi="Times New Roman" w:cs="Times New Roman"/>
          <w:i/>
          <w:iCs/>
          <w:color w:val="000000" w:themeColor="text1"/>
          <w:sz w:val="18"/>
          <w:szCs w:val="18"/>
          <w14:textFill>
            <w14:solidFill>
              <w14:schemeClr w14:val="tx1"/>
            </w14:solidFill>
          </w14:textFill>
        </w:rPr>
        <w:t>Investigating the pedagogy of mathematics: How do teachers develop their knowledge?</w:t>
      </w:r>
      <w:r>
        <w:rPr>
          <w:rFonts w:ascii="Times New Roman" w:hAnsi="Times New Roman" w:eastAsia="宋体" w:cs="Times New Roman"/>
          <w:i/>
          <w:iCs/>
          <w:color w:val="000000" w:themeColor="text1"/>
          <w:sz w:val="18"/>
          <w:szCs w:val="18"/>
          <w:lang w:val="en-US" w:eastAsia="zh-CN"/>
          <w14:textFill>
            <w14:solidFill>
              <w14:schemeClr w14:val="tx1"/>
            </w14:solidFill>
          </w14:textFill>
        </w:rPr>
        <w:t xml:space="preserve"> </w:t>
      </w:r>
      <w:r>
        <w:rPr>
          <w:rFonts w:ascii="Times New Roman" w:hAnsi="Times New Roman" w:eastAsia="宋体" w:cs="Times New Roman"/>
          <w:color w:val="000000" w:themeColor="text1"/>
          <w:sz w:val="18"/>
          <w:szCs w:val="18"/>
          <w:lang w:val="en-US" w:eastAsia="zh-CN"/>
          <w14:textFill>
            <w14:solidFill>
              <w14:schemeClr w14:val="tx1"/>
            </w14:solidFill>
          </w14:textFill>
        </w:rPr>
        <w:t>by Lianghuo Fan. Copyright 2014 Imperial College Press.</w:t>
      </w:r>
    </w:p>
    <w:p>
      <w:pPr>
        <w:spacing w:beforeLines="100" w:afterLines="100"/>
        <w:ind w:firstLine="200" w:firstLineChars="100"/>
        <w:jc w:val="both"/>
        <w:rPr>
          <w:rFonts w:ascii="Arial" w:hAnsi="Arial" w:cs="Arial"/>
          <w:b/>
          <w:bCs/>
          <w:color w:val="000000" w:themeColor="text1"/>
          <w14:textFill>
            <w14:solidFill>
              <w14:schemeClr w14:val="tx1"/>
            </w14:solidFill>
          </w14:textFill>
        </w:rPr>
      </w:pPr>
      <w:r>
        <w:rPr>
          <w:rFonts w:ascii="Times New Roman" w:hAnsi="Times New Roman" w:eastAsia="宋体" w:cs="Times New Roman"/>
          <w:color w:val="000000" w:themeColor="text1"/>
          <w:sz w:val="20"/>
          <w:szCs w:val="20"/>
          <w:lang w:val="en-US" w:eastAsia="zh-CN"/>
          <w14:textFill>
            <w14:solidFill>
              <w14:schemeClr w14:val="tx1"/>
            </w14:solidFill>
          </w14:textFill>
        </w:rPr>
        <w:t>The table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shows </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the results of both studies based on statistical analysis. From </w:t>
      </w:r>
      <w:r>
        <w:rPr>
          <w:rFonts w:ascii="Times-Roman" w:hAnsi="Times-Roman" w:eastAsia="Times-Roman" w:cs="Times-Roman"/>
          <w:color w:val="000000" w:themeColor="text1"/>
          <w:sz w:val="20"/>
          <w:szCs w:val="20"/>
          <w:lang w:val="en-US" w:eastAsia="zh-CN"/>
          <w14:textFill>
            <w14:solidFill>
              <w14:schemeClr w14:val="tx1"/>
            </w14:solidFill>
          </w14:textFill>
        </w:rPr>
        <w:t>these results</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we can see that </w:t>
      </w:r>
      <w:r>
        <w:rPr>
          <w:rFonts w:ascii="Times New Roman" w:hAnsi="Times New Roman" w:eastAsia="宋体" w:cs="Times New Roman"/>
          <w:color w:val="000000" w:themeColor="text1"/>
          <w:sz w:val="20"/>
          <w:szCs w:val="20"/>
          <w:lang w:val="en-US" w:eastAsia="zh-CN"/>
          <w14:textFill>
            <w14:solidFill>
              <w14:schemeClr w14:val="tx1"/>
            </w14:solidFill>
          </w14:textFill>
        </w:rPr>
        <w:t>despite the</w:t>
      </w:r>
      <w:r>
        <w:rPr>
          <w:rFonts w:ascii="Times New Roman" w:hAnsi="Times New Roman" w:cs="Times New Roman"/>
          <w:color w:val="000000" w:themeColor="text1"/>
          <w:sz w:val="20"/>
          <w:szCs w:val="20"/>
          <w14:textFill>
            <w14:solidFill>
              <w14:schemeClr w14:val="tx1"/>
            </w14:solidFill>
          </w14:textFill>
        </w:rPr>
        <w:t xml:space="preserve"> differences in social, cultural, and educational backgrounds between Singapore and Chicago, the conclusions of the Singapore study are mostly consistent with those of the Chicago study</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Overall, </w:t>
      </w:r>
      <w:r>
        <w:rPr>
          <w:rFonts w:ascii="Times-Roman" w:hAnsi="Times-Roman" w:eastAsia="Times-Roman" w:cs="Times-Roman"/>
          <w:color w:val="000000" w:themeColor="text1"/>
          <w:sz w:val="20"/>
          <w:szCs w:val="20"/>
          <w:lang w:val="en-US" w:eastAsia="zh-CN"/>
          <w14:textFill>
            <w14:solidFill>
              <w14:schemeClr w14:val="tx1"/>
            </w14:solidFill>
          </w14:textFill>
        </w:rPr>
        <w:t xml:space="preserve">teachers’ “own teaching experience and reflection” </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is </w:t>
      </w:r>
      <w:r>
        <w:rPr>
          <w:rFonts w:ascii="Times-Roman" w:hAnsi="Times-Roman" w:eastAsia="Times-Roman" w:cs="Times-Roman"/>
          <w:color w:val="000000" w:themeColor="text1"/>
          <w:sz w:val="20"/>
          <w:szCs w:val="20"/>
          <w:lang w:val="en-US" w:eastAsia="zh-CN"/>
          <w14:textFill>
            <w14:solidFill>
              <w14:schemeClr w14:val="tx1"/>
            </w14:solidFill>
          </w14:textFill>
        </w:rPr>
        <w:t>the most important source for them to develop all the three components of pedagogical knowledge. The second most important source</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is teachers</w:t>
      </w:r>
      <w:r>
        <w:rPr>
          <w:rFonts w:ascii="Times-Roman" w:hAnsi="Times-Roman" w:eastAsia="Times-Roman" w:cs="Times-Roman"/>
          <w:color w:val="000000" w:themeColor="text1"/>
          <w:sz w:val="20"/>
          <w:szCs w:val="20"/>
          <w:lang w:val="en-US" w:eastAsia="zh-CN"/>
          <w14:textFill>
            <w14:solidFill>
              <w14:schemeClr w14:val="tx1"/>
            </w14:solidFill>
          </w14:textFill>
        </w:rPr>
        <w:t>’</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w:t>
      </w:r>
      <w:r>
        <w:rPr>
          <w:rFonts w:ascii="Times-Roman" w:hAnsi="Times-Roman" w:eastAsia="Times-Roman" w:cs="Times-Roman"/>
          <w:color w:val="000000" w:themeColor="text1"/>
          <w:sz w:val="20"/>
          <w:szCs w:val="20"/>
          <w:lang w:val="en-US" w:eastAsia="zh-CN"/>
          <w14:textFill>
            <w14:solidFill>
              <w14:schemeClr w14:val="tx1"/>
            </w14:solidFill>
          </w14:textFill>
        </w:rPr>
        <w:t>informal exchanges with</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w:t>
      </w:r>
      <w:r>
        <w:rPr>
          <w:rFonts w:ascii="Times-Roman" w:hAnsi="Times-Roman" w:eastAsia="Times-Roman" w:cs="Times-Roman"/>
          <w:color w:val="000000" w:themeColor="text1"/>
          <w:sz w:val="20"/>
          <w:szCs w:val="20"/>
          <w:lang w:val="en-US" w:eastAsia="zh-CN"/>
          <w14:textFill>
            <w14:solidFill>
              <w14:schemeClr w14:val="tx1"/>
            </w14:solidFill>
          </w14:textFill>
        </w:rPr>
        <w:t>colleagues.</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For the other sources, there exist </w:t>
      </w:r>
      <w:r>
        <w:rPr>
          <w:rFonts w:ascii="Times-Roman" w:hAnsi="Times-Roman" w:eastAsia="Times-Roman" w:cs="Times-Roman"/>
          <w:color w:val="000000" w:themeColor="text1"/>
          <w:sz w:val="20"/>
          <w:szCs w:val="20"/>
          <w:lang w:val="en-US" w:eastAsia="zh-CN"/>
          <w14:textFill>
            <w14:solidFill>
              <w14:schemeClr w14:val="tx1"/>
            </w14:solidFill>
          </w14:textFill>
        </w:rPr>
        <w:t xml:space="preserve">a </w:t>
      </w:r>
      <w:r>
        <w:rPr>
          <w:rFonts w:hint="eastAsia" w:ascii="Times-Roman" w:hAnsi="Times-Roman" w:eastAsia="Times-Roman" w:cs="Times-Roman"/>
          <w:color w:val="000000" w:themeColor="text1"/>
          <w:sz w:val="20"/>
          <w:szCs w:val="20"/>
          <w:lang w:val="en-US" w:eastAsia="zh-CN"/>
          <w14:textFill>
            <w14:solidFill>
              <w14:schemeClr w14:val="tx1"/>
            </w14:solidFill>
          </w14:textFill>
        </w:rPr>
        <w:t>differen</w:t>
      </w:r>
      <w:r>
        <w:rPr>
          <w:rFonts w:ascii="Times-Roman" w:hAnsi="Times-Roman" w:eastAsia="Times-Roman" w:cs="Times-Roman"/>
          <w:color w:val="000000" w:themeColor="text1"/>
          <w:sz w:val="20"/>
          <w:szCs w:val="20"/>
          <w:lang w:val="en-US" w:eastAsia="zh-CN"/>
          <w14:textFill>
            <w14:solidFill>
              <w14:schemeClr w14:val="tx1"/>
            </w14:solidFill>
          </w14:textFill>
        </w:rPr>
        <w:t>ce in</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importance in teachers</w:t>
      </w:r>
      <w:r>
        <w:rPr>
          <w:rFonts w:ascii="Times-Roman" w:hAnsi="Times-Roman" w:eastAsia="Times-Roman" w:cs="Times-Roman"/>
          <w:color w:val="000000" w:themeColor="text1"/>
          <w:sz w:val="20"/>
          <w:szCs w:val="20"/>
          <w:lang w:val="en-US" w:eastAsia="zh-CN"/>
          <w14:textFill>
            <w14:solidFill>
              <w14:schemeClr w14:val="tx1"/>
            </w14:solidFill>
          </w14:textFill>
        </w:rPr>
        <w:t>’</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developing one or more components of their pedagogical knowledge.</w:t>
      </w:r>
      <w:r>
        <w:rPr>
          <w:rFonts w:ascii="Times-Roman" w:hAnsi="Times-Roman" w:eastAsia="Times-Roman" w:cs="Times-Roman"/>
          <w:color w:val="000000" w:themeColor="text1"/>
          <w:sz w:val="20"/>
          <w:szCs w:val="20"/>
          <w:lang w:val="en-US" w:eastAsia="zh-CN"/>
          <w14:textFill>
            <w14:solidFill>
              <w14:schemeClr w14:val="tx1"/>
            </w14:solidFill>
          </w14:textFill>
        </w:rPr>
        <w:t xml:space="preserve"> I</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n most cases, </w:t>
      </w:r>
      <w:r>
        <w:rPr>
          <w:rFonts w:ascii="Times-Roman" w:hAnsi="Times-Roman" w:eastAsia="Times-Roman" w:cs="Times-Roman"/>
          <w:color w:val="000000" w:themeColor="text1"/>
          <w:sz w:val="20"/>
          <w:szCs w:val="20"/>
          <w:lang w:val="en-US" w:eastAsia="zh-CN"/>
          <w14:textFill>
            <w14:solidFill>
              <w14:schemeClr w14:val="tx1"/>
            </w14:solidFill>
          </w14:textFill>
        </w:rPr>
        <w:t>inservice training and organi</w:t>
      </w:r>
      <w:r>
        <w:rPr>
          <w:rFonts w:hint="eastAsia" w:ascii="Times-Roman" w:hAnsi="Times-Roman" w:eastAsia="Times-Roman" w:cs="Times-Roman"/>
          <w:color w:val="000000" w:themeColor="text1"/>
          <w:sz w:val="20"/>
          <w:szCs w:val="20"/>
          <w:lang w:val="en-US" w:eastAsia="zh-CN"/>
          <w14:textFill>
            <w14:solidFill>
              <w14:schemeClr w14:val="tx1"/>
            </w14:solidFill>
          </w14:textFill>
        </w:rPr>
        <w:t>z</w:t>
      </w:r>
      <w:r>
        <w:rPr>
          <w:rFonts w:ascii="Times-Roman" w:hAnsi="Times-Roman" w:eastAsia="Times-Roman" w:cs="Times-Roman"/>
          <w:color w:val="000000" w:themeColor="text1"/>
          <w:sz w:val="20"/>
          <w:szCs w:val="20"/>
          <w:lang w:val="en-US" w:eastAsia="zh-CN"/>
          <w14:textFill>
            <w14:solidFill>
              <w14:schemeClr w14:val="tx1"/>
            </w14:solidFill>
          </w14:textFill>
        </w:rPr>
        <w:t xml:space="preserve">ed professional activities </w:t>
      </w:r>
      <w:r>
        <w:rPr>
          <w:rFonts w:hint="eastAsia" w:ascii="Times-Roman" w:hAnsi="Times-Roman" w:eastAsia="Times-Roman" w:cs="Times-Roman"/>
          <w:color w:val="000000" w:themeColor="text1"/>
          <w:sz w:val="20"/>
          <w:szCs w:val="20"/>
          <w:lang w:val="en-US" w:eastAsia="zh-CN"/>
          <w14:textFill>
            <w14:solidFill>
              <w14:schemeClr w14:val="tx1"/>
            </w14:solidFill>
          </w14:textFill>
        </w:rPr>
        <w:t>a</w:t>
      </w:r>
      <w:r>
        <w:rPr>
          <w:rFonts w:ascii="Times-Roman" w:hAnsi="Times-Roman" w:eastAsia="Times-Roman" w:cs="Times-Roman"/>
          <w:color w:val="000000" w:themeColor="text1"/>
          <w:sz w:val="20"/>
          <w:szCs w:val="20"/>
          <w:lang w:val="en-US" w:eastAsia="zh-CN"/>
          <w14:textFill>
            <w14:solidFill>
              <w14:schemeClr w14:val="tx1"/>
            </w14:solidFill>
          </w14:textFill>
        </w:rPr>
        <w:t>re sources of secondary importance; and “reading professional journals and books”</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is</w:t>
      </w:r>
      <w:r>
        <w:rPr>
          <w:rFonts w:ascii="Times-Roman" w:hAnsi="Times-Roman" w:eastAsia="Times-Roman" w:cs="Times-Roman"/>
          <w:color w:val="000000" w:themeColor="text1"/>
          <w:sz w:val="20"/>
          <w:szCs w:val="20"/>
          <w:lang w:val="en-US" w:eastAsia="zh-CN"/>
          <w14:textFill>
            <w14:solidFill>
              <w14:schemeClr w14:val="tx1"/>
            </w14:solidFill>
          </w14:textFill>
        </w:rPr>
        <w:t xml:space="preserve"> the least important </w:t>
      </w:r>
      <w:r>
        <w:rPr>
          <w:rFonts w:hint="eastAsia" w:ascii="Times-Roman" w:hAnsi="Times-Roman" w:eastAsia="Times-Roman" w:cs="Times-Roman"/>
          <w:color w:val="000000" w:themeColor="text1"/>
          <w:sz w:val="20"/>
          <w:szCs w:val="20"/>
          <w:lang w:val="en-US" w:eastAsia="zh-CN"/>
          <w14:textFill>
            <w14:solidFill>
              <w14:schemeClr w14:val="tx1"/>
            </w14:solidFill>
          </w14:textFill>
        </w:rPr>
        <w:t>source</w:t>
      </w:r>
      <w:r>
        <w:rPr>
          <w:rFonts w:ascii="Times-Roman" w:hAnsi="Times-Roman" w:eastAsia="Times-Roman" w:cs="Times-Roman"/>
          <w:color w:val="000000" w:themeColor="text1"/>
          <w:sz w:val="20"/>
          <w:szCs w:val="20"/>
          <w:lang w:val="en-US" w:eastAsia="zh-CN"/>
          <w14:textFill>
            <w14:solidFill>
              <w14:schemeClr w14:val="tx1"/>
            </w14:solidFill>
          </w14:textFill>
        </w:rPr>
        <w:t>.</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Table 1 also shows some minor differences between the Chicago study and the Singapore study. For example,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Chicagoan teachers consider</w:t>
      </w:r>
      <w:r>
        <w:rPr>
          <w:rFonts w:ascii="Times New Roman" w:hAnsi="Times New Roman" w:cs="Times New Roman"/>
          <w:color w:val="000000" w:themeColor="text1"/>
          <w:sz w:val="20"/>
          <w:szCs w:val="20"/>
          <w14:textFill>
            <w14:solidFill>
              <w14:schemeClr w14:val="tx1"/>
            </w14:solidFill>
          </w14:textFill>
        </w:rPr>
        <w:t xml:space="preserve"> preservice training experience as the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least</w:t>
      </w:r>
      <w:r>
        <w:rPr>
          <w:rFonts w:ascii="Times New Roman" w:hAnsi="Times New Roman" w:cs="Times New Roman"/>
          <w:color w:val="000000" w:themeColor="text1"/>
          <w:sz w:val="20"/>
          <w:szCs w:val="20"/>
          <w14:textFill>
            <w14:solidFill>
              <w14:schemeClr w14:val="tx1"/>
            </w14:solidFill>
          </w14:textFill>
        </w:rPr>
        <w:t xml:space="preserve"> most important source </w:t>
      </w:r>
      <w:r>
        <w:rPr>
          <w:rFonts w:hint="eastAsia" w:ascii="Times New Roman" w:hAnsi="Times New Roman" w:cs="Times New Roman"/>
          <w:color w:val="000000" w:themeColor="text1"/>
          <w:sz w:val="20"/>
          <w:szCs w:val="20"/>
          <w14:textFill>
            <w14:solidFill>
              <w14:schemeClr w14:val="tx1"/>
            </w14:solidFill>
          </w14:textFill>
        </w:rPr>
        <w:t>for them to gain their pedagogical knowledge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while</w:t>
      </w:r>
      <w:r>
        <w:rPr>
          <w:rFonts w:hint="eastAsia" w:ascii="Times New Roman" w:hAnsi="Times New Roman" w:cs="Times New Roman"/>
          <w:color w:val="000000" w:themeColor="text1"/>
          <w:sz w:val="20"/>
          <w:szCs w:val="20"/>
          <w14:textFill>
            <w14:solidFill>
              <w14:schemeClr w14:val="tx1"/>
            </w14:solidFill>
          </w14:textFill>
        </w:rPr>
        <w:t xml:space="preserve"> Singapore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an</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teachers</w:t>
      </w:r>
      <w:r>
        <w:rPr>
          <w:rFonts w:hint="eastAsia" w:ascii="Times New Roman" w:hAnsi="Times New Roman" w:cs="Times New Roman"/>
          <w:color w:val="000000" w:themeColor="text1"/>
          <w:sz w:val="20"/>
          <w:szCs w:val="20"/>
          <w14:textFill>
            <w14:solidFill>
              <w14:schemeClr w14:val="tx1"/>
            </w14:solidFill>
          </w14:textFill>
        </w:rPr>
        <w:t xml:space="preserve"> view</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it</w:t>
      </w:r>
      <w:r>
        <w:rPr>
          <w:rFonts w:hint="eastAsia"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as</w:t>
      </w:r>
      <w:r>
        <w:rPr>
          <w:rFonts w:hint="eastAsia" w:ascii="Times New Roman" w:hAnsi="Times New Roman" w:cs="Times New Roman"/>
          <w:color w:val="000000" w:themeColor="text1"/>
          <w:sz w:val="20"/>
          <w:szCs w:val="20"/>
          <w14:textFill>
            <w14:solidFill>
              <w14:schemeClr w14:val="tx1"/>
            </w14:solidFill>
          </w14:textFill>
        </w:rPr>
        <w:t xml:space="preserve"> more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cs="Times New Roman"/>
          <w:color w:val="000000" w:themeColor="text1"/>
          <w:sz w:val="20"/>
          <w:szCs w:val="20"/>
          <w14:textFill>
            <w14:solidFill>
              <w14:schemeClr w14:val="tx1"/>
            </w14:solidFill>
          </w14:textFill>
        </w:rPr>
        <w:t>important</w:t>
      </w:r>
      <w:r>
        <w:rPr>
          <w:rFonts w:ascii="Times New Roman" w:hAnsi="Times New Roman" w:cs="Times New Roman"/>
          <w:color w:val="000000" w:themeColor="text1"/>
          <w:sz w:val="20"/>
          <w:szCs w:val="20"/>
          <w14:textFill>
            <w14:solidFill>
              <w14:schemeClr w14:val="tx1"/>
            </w14:solidFill>
          </w14:textFill>
        </w:rPr>
        <w:t>, yet still</w:t>
      </w:r>
      <w:r>
        <w:rPr>
          <w:rFonts w:hint="eastAsia" w:ascii="Times New Roman" w:hAnsi="Times New Roman" w:cs="Times New Roman"/>
          <w:color w:val="000000" w:themeColor="text1"/>
          <w:sz w:val="20"/>
          <w:szCs w:val="20"/>
          <w14:textFill>
            <w14:solidFill>
              <w14:schemeClr w14:val="tx1"/>
            </w14:solidFill>
          </w14:textFill>
        </w:rPr>
        <w:t xml:space="preserve"> secondarily important source.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By contrast, Singaporean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evaluation of the importance of daily exchange</w:t>
      </w:r>
      <w:r>
        <w:rPr>
          <w:rFonts w:ascii="Times New Roman" w:hAnsi="Times New Roman" w:eastAsia="宋体" w:cs="Times New Roman"/>
          <w:color w:val="000000" w:themeColor="text1"/>
          <w:sz w:val="20"/>
          <w:szCs w:val="20"/>
          <w:lang w:val="en-US" w:eastAsia="zh-CN"/>
          <w14:textFill>
            <w14:solidFill>
              <w14:schemeClr w14:val="tx1"/>
            </w14:solidFill>
          </w14:textFill>
        </w:rPr>
        <w:t>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with colleagues </w:t>
      </w:r>
      <w:r>
        <w:rPr>
          <w:rFonts w:ascii="Times New Roman" w:hAnsi="Times New Roman" w:eastAsia="宋体" w:cs="Times New Roman"/>
          <w:color w:val="000000" w:themeColor="text1"/>
          <w:sz w:val="20"/>
          <w:szCs w:val="20"/>
          <w:lang w:val="en-US" w:eastAsia="zh-CN"/>
          <w14:textFill>
            <w14:solidFill>
              <w14:schemeClr w14:val="tx1"/>
            </w14:solidFill>
          </w14:textFill>
        </w:rPr>
        <w:t>about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their knowledge of concrete materials and PCnK is not as high as Chicago</w:t>
      </w:r>
      <w:r>
        <w:rPr>
          <w:rFonts w:ascii="Times New Roman" w:hAnsi="Times New Roman" w:eastAsia="宋体" w:cs="Times New Roman"/>
          <w:color w:val="000000" w:themeColor="text1"/>
          <w:sz w:val="20"/>
          <w:szCs w:val="20"/>
          <w:lang w:val="en-US" w:eastAsia="zh-CN"/>
          <w14:textFill>
            <w14:solidFill>
              <w14:schemeClr w14:val="tx1"/>
            </w14:solidFill>
          </w14:textFill>
        </w:rPr>
        <w:t>an</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teachers. The last section of Chapter 11 </w:t>
      </w:r>
      <w:r>
        <w:rPr>
          <w:rFonts w:ascii="Times New Roman" w:hAnsi="Times New Roman" w:eastAsia="宋体" w:cs="Times New Roman"/>
          <w:color w:val="000000" w:themeColor="text1"/>
          <w:sz w:val="20"/>
          <w:szCs w:val="20"/>
          <w:lang w:val="en-US" w:eastAsia="zh-CN"/>
          <w14:textFill>
            <w14:solidFill>
              <w14:schemeClr w14:val="tx1"/>
            </w14:solidFill>
          </w14:textFill>
        </w:rPr>
        <w:t>contains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the concluding remarks of the whole book. The author rethinks the importance of each source, discusses </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the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implication</w:t>
      </w:r>
      <w:r>
        <w:rPr>
          <w:rFonts w:ascii="Times New Roman" w:hAnsi="Times New Roman" w:eastAsia="宋体" w:cs="Times New Roman"/>
          <w:color w:val="000000" w:themeColor="text1"/>
          <w:sz w:val="20"/>
          <w:szCs w:val="20"/>
          <w:lang w:val="en-US" w:eastAsia="zh-CN"/>
          <w14:textFill>
            <w14:solidFill>
              <w14:schemeClr w14:val="tx1"/>
            </w14:solidFill>
          </w14:textFill>
        </w:rPr>
        <w:t>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of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the two studies for mathematics teacher education</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and </w:t>
      </w:r>
      <w:r>
        <w:rPr>
          <w:rFonts w:ascii="Times New Roman" w:hAnsi="Times New Roman" w:eastAsia="宋体" w:cs="Times New Roman"/>
          <w:color w:val="000000" w:themeColor="text1"/>
          <w:sz w:val="20"/>
          <w:szCs w:val="20"/>
          <w:lang w:val="en-US" w:eastAsia="zh-CN"/>
          <w14:textFill>
            <w14:solidFill>
              <w14:schemeClr w14:val="tx1"/>
            </w14:solidFill>
          </w14:textFill>
        </w:rPr>
        <w:t>formulates opportunities for</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future research on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knowledge development.  </w:t>
      </w:r>
    </w:p>
    <w:p>
      <w:pPr>
        <w:autoSpaceDE w:val="0"/>
        <w:autoSpaceDN w:val="0"/>
        <w:adjustRightInd w:val="0"/>
        <w:spacing w:afterLines="100"/>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 What is special about this book?</w:t>
      </w:r>
    </w:p>
    <w:p>
      <w:pPr>
        <w:autoSpaceDE w:val="0"/>
        <w:autoSpaceDN w:val="0"/>
        <w:adjustRightInd w:val="0"/>
        <w:spacing w:afterLines="100"/>
        <w:jc w:val="both"/>
        <w:rPr>
          <w:rFonts w:ascii="Times New Roman" w:hAnsi="Times New Roman" w:eastAsia="宋体" w:cs="Times New Roman"/>
          <w:color w:val="000000" w:themeColor="text1"/>
          <w:sz w:val="20"/>
          <w:szCs w:val="20"/>
          <w:lang w:val="en-US" w:eastAsia="zh-CN"/>
          <w14:textFill>
            <w14:solidFill>
              <w14:schemeClr w14:val="tx1"/>
            </w14:solidFill>
          </w14:textFill>
        </w:rPr>
      </w:pPr>
      <w:r>
        <w:rPr>
          <w:rFonts w:hint="eastAsia" w:ascii="Times New Roman" w:hAnsi="Times New Roman" w:eastAsia="宋体" w:cs="Times New Roman"/>
          <w:color w:val="000000" w:themeColor="text1"/>
          <w:sz w:val="20"/>
          <w:szCs w:val="20"/>
          <w:lang w:val="en-US" w:eastAsia="zh-CN"/>
          <w14:textFill>
            <w14:solidFill>
              <w14:schemeClr w14:val="tx1"/>
            </w14:solidFill>
          </w14:textFill>
        </w:rPr>
        <w:t>Fan</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s</w:t>
      </w:r>
      <w:r>
        <w:rPr>
          <w:rFonts w:hint="eastAsia" w:ascii="Times New Roman" w:hAnsi="Times New Roman" w:cs="Times New Roman"/>
          <w:color w:val="000000" w:themeColor="text1"/>
          <w:sz w:val="20"/>
          <w:szCs w:val="20"/>
          <w14:textFill>
            <w14:solidFill>
              <w14:schemeClr w14:val="tx1"/>
            </w14:solidFill>
          </w14:textFill>
        </w:rPr>
        <w:t xml:space="preserve"> book provides a wealth of information on the </w:t>
      </w:r>
      <w:r>
        <w:rPr>
          <w:rFonts w:ascii="Times New Roman" w:hAnsi="Times New Roman" w:cs="Times New Roman"/>
          <w:color w:val="000000" w:themeColor="text1"/>
          <w:sz w:val="20"/>
          <w:szCs w:val="20"/>
          <w14:textFill>
            <w14:solidFill>
              <w14:schemeClr w14:val="tx1"/>
            </w14:solidFill>
          </w14:textFill>
        </w:rPr>
        <w:t>Chicago and Singapore</w:t>
      </w:r>
      <w:r>
        <w:rPr>
          <w:rFonts w:hint="eastAsia" w:ascii="Times New Roman" w:hAnsi="Times New Roman" w:cs="Times New Roman"/>
          <w:color w:val="000000" w:themeColor="text1"/>
          <w:sz w:val="20"/>
          <w:szCs w:val="20"/>
          <w14:textFill>
            <w14:solidFill>
              <w14:schemeClr w14:val="tx1"/>
            </w14:solidFill>
          </w14:textFill>
        </w:rPr>
        <w:t xml:space="preserve"> studies. As readers, what impress</w:t>
      </w:r>
      <w:r>
        <w:rPr>
          <w:rFonts w:ascii="Times New Roman" w:hAnsi="Times New Roman" w:cs="Times New Roman"/>
          <w:color w:val="000000" w:themeColor="text1"/>
          <w:sz w:val="20"/>
          <w:szCs w:val="20"/>
          <w14:textFill>
            <w14:solidFill>
              <w14:schemeClr w14:val="tx1"/>
            </w14:solidFill>
          </w14:textFill>
        </w:rPr>
        <w:t>es</w:t>
      </w:r>
      <w:r>
        <w:rPr>
          <w:rFonts w:hint="eastAsia" w:ascii="Times New Roman" w:hAnsi="Times New Roman" w:cs="Times New Roman"/>
          <w:color w:val="000000" w:themeColor="text1"/>
          <w:sz w:val="20"/>
          <w:szCs w:val="20"/>
          <w14:textFill>
            <w14:solidFill>
              <w14:schemeClr w14:val="tx1"/>
            </w14:solidFill>
          </w14:textFill>
        </w:rPr>
        <w:t xml:space="preserve"> us most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are</w:t>
      </w:r>
      <w:r>
        <w:rPr>
          <w:rFonts w:hint="eastAsia" w:ascii="Times New Roman" w:hAnsi="Times New Roman" w:cs="Times New Roman"/>
          <w:color w:val="000000" w:themeColor="text1"/>
          <w:sz w:val="20"/>
          <w:szCs w:val="20"/>
          <w14:textFill>
            <w14:solidFill>
              <w14:schemeClr w14:val="tx1"/>
            </w14:solidFill>
          </w14:textFill>
        </w:rPr>
        <w:t xml:space="preserve"> the research design and conclusions in this book.</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p>
    <w:p>
      <w:pPr>
        <w:autoSpaceDE w:val="0"/>
        <w:autoSpaceDN w:val="0"/>
        <w:adjustRightInd w:val="0"/>
        <w:spacing w:afterLines="100"/>
        <w:ind w:firstLine="200" w:firstLineChars="100"/>
        <w:jc w:val="both"/>
        <w:rPr>
          <w:rFonts w:ascii="Times New Roman" w:hAnsi="Times New Roman" w:eastAsia="宋体" w:cs="Times New Roman"/>
          <w:color w:val="000000" w:themeColor="text1"/>
          <w:sz w:val="20"/>
          <w:szCs w:val="20"/>
          <w:lang w:val="en-US" w:eastAsia="zh-CN"/>
          <w14:textFill>
            <w14:solidFill>
              <w14:schemeClr w14:val="tx1"/>
            </w14:solidFill>
          </w14:textFill>
        </w:rPr>
      </w:pPr>
      <w:r>
        <w:rPr>
          <w:rFonts w:hint="eastAsia" w:ascii="Times New Roman" w:hAnsi="Times New Roman" w:eastAsia="宋体" w:cs="Times New Roman"/>
          <w:color w:val="000000" w:themeColor="text1"/>
          <w:sz w:val="20"/>
          <w:szCs w:val="20"/>
          <w:lang w:val="en-US" w:eastAsia="zh-CN"/>
          <w14:textFill>
            <w14:solidFill>
              <w14:schemeClr w14:val="tx1"/>
            </w14:solidFill>
          </w14:textFill>
        </w:rPr>
        <w:t>The research design of this study is very elaborate and rigorous, especially in sampling strategies and research methods. In terms of sampling, t</w:t>
      </w:r>
      <w:r>
        <w:rPr>
          <w:rFonts w:ascii="Times New Roman" w:hAnsi="Times New Roman" w:cs="Times New Roman"/>
          <w:color w:val="000000" w:themeColor="text1"/>
          <w:sz w:val="20"/>
          <w:szCs w:val="20"/>
          <w14:textFill>
            <w14:solidFill>
              <w14:schemeClr w14:val="tx1"/>
            </w14:solidFill>
          </w14:textFill>
        </w:rPr>
        <w:t>he sample sizes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77 in Chicago and 73 in Singapore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at first glance seem quite small, but via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well-design</w:t>
      </w:r>
      <w:r>
        <w:rPr>
          <w:rFonts w:ascii="Times New Roman" w:hAnsi="Times New Roman" w:cs="Times New Roman"/>
          <w:color w:val="000000" w:themeColor="text1"/>
          <w:sz w:val="20"/>
          <w:szCs w:val="20"/>
          <w14:textFill>
            <w14:solidFill>
              <w14:schemeClr w14:val="tx1"/>
            </w14:solidFill>
          </w14:textFill>
        </w:rPr>
        <w:t>ed sampling</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the samples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c</w:t>
      </w:r>
      <w:r>
        <w:rPr>
          <w:rFonts w:ascii="Times New Roman" w:hAnsi="Times New Roman" w:cs="Times New Roman"/>
          <w:color w:val="000000" w:themeColor="text1"/>
          <w:sz w:val="20"/>
          <w:szCs w:val="20"/>
          <w14:textFill>
            <w14:solidFill>
              <w14:schemeClr w14:val="tx1"/>
            </w14:solidFill>
          </w14:textFill>
        </w:rPr>
        <w:t>ould represent the target population.</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In the Chicago study, the targeted school population consists of the 25 best public high schools, making up 12.9% of all the public high schools in the metropolitan area of Chicago, Illinois. The </w:t>
      </w:r>
      <w:r>
        <w:rPr>
          <w:rFonts w:ascii="Times-Roman" w:hAnsi="Times-Roman" w:eastAsia="Times-Roman" w:cs="Times-Roman"/>
          <w:color w:val="000000" w:themeColor="text1"/>
          <w:sz w:val="20"/>
          <w:szCs w:val="20"/>
          <w:lang w:val="en-US" w:eastAsia="zh-CN"/>
          <w14:textFill>
            <w14:solidFill>
              <w14:schemeClr w14:val="tx1"/>
            </w14:solidFill>
          </w14:textFill>
        </w:rPr>
        <w:t>criterion</w:t>
      </w:r>
      <w:r>
        <w:rPr>
          <w:rFonts w:hint="eastAsia" w:ascii="Times-Roman" w:hAnsi="Times-Roman" w:eastAsia="Times-Roman" w:cs="Times-Roman"/>
          <w:color w:val="000000" w:themeColor="text1"/>
          <w:sz w:val="20"/>
          <w:szCs w:val="20"/>
          <w:lang w:val="en-US" w:eastAsia="zh-CN"/>
          <w14:textFill>
            <w14:solidFill>
              <w14:schemeClr w14:val="tx1"/>
            </w14:solidFill>
          </w14:textFill>
        </w:rPr>
        <w:t xml:space="preserve"> for determining</w:t>
      </w:r>
      <w:r>
        <w:rPr>
          <w:rFonts w:hint="eastAsia" w:ascii="Times-Roman" w:hAnsi="Times-Roman" w:eastAsia="Times-Roman" w:cs="Times-Roman"/>
          <w:color w:val="000000" w:themeColor="text1"/>
          <w:sz w:val="2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the best schools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eastAsia="宋体" w:cs="Times New Roman"/>
          <w:color w:val="000000" w:themeColor="text1"/>
          <w:sz w:val="20"/>
          <w:szCs w:val="20"/>
          <w:lang w:val="en-US" w:eastAsia="zh-CN"/>
          <w14:textFill>
            <w14:solidFill>
              <w14:schemeClr w14:val="tx1"/>
            </w14:solidFill>
          </w14:textFill>
        </w:rPr>
        <w:t>was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the students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average scores of each school in the Illinois Goal Assessment Program (IGAP) mathematics test. Three schools were selected from the population by stratified random sampling; among which one was selected randomly from the best eight schools in terms of the IGAP average score, another from the second best eight schools, and the other from the remainder of the school population. The same sampling strategy was utilized in the Singapore study; and six schools were selected from all 152 secondary schools in Singapore. In the two studies, all the mathematics teachers who were at that time teaching regular mathematics classes in the sample schools were taken as the subjects of the studies. The distribution of samples in gender, age</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and teaching experience appears roughly balanced. For example, in the Chicago study, 77 teachers participated in a questionnaire survey, and 69 of them returned the questionnaire. The respondent teachers include 31 males and 38 females, among them, 17 teachers with 0~5 years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mathematics teaching experience, another 17 teachers with 6~15 years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mathematics teaching experience, and the </w:t>
      </w:r>
      <w:r>
        <w:rPr>
          <w:rFonts w:ascii="Times New Roman" w:hAnsi="Times New Roman" w:eastAsia="宋体" w:cs="Times New Roman"/>
          <w:color w:val="000000" w:themeColor="text1"/>
          <w:sz w:val="20"/>
          <w:szCs w:val="20"/>
          <w:lang w:val="en-US" w:eastAsia="zh-CN"/>
          <w14:textFill>
            <w14:solidFill>
              <w14:schemeClr w14:val="tx1"/>
            </w14:solidFill>
          </w14:textFill>
        </w:rPr>
        <w:t>final</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35 teachers with 16 or more years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mathematics teaching experience (for more details about participants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background in both studies see pp. 295-296, 305-306). As </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stratification may produce a smaller bound on the error of estimation than would be produced by a simple random sample of the same size</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(Scheaffer, </w:t>
      </w:r>
      <w:r>
        <w:rPr>
          <w:rFonts w:hint="eastAsia" w:ascii="Times New Roman" w:hAnsi="Times New Roman" w:cs="Times New Roman"/>
          <w:color w:val="000000" w:themeColor="text1"/>
          <w:sz w:val="20"/>
          <w:szCs w:val="20"/>
          <w14:textFill>
            <w14:solidFill>
              <w14:schemeClr w14:val="tx1"/>
            </w14:solidFill>
          </w14:textFill>
        </w:rPr>
        <w:t>Mendenhall, Ott, &amp; Gerow</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2011, p. 117), coupled with the sample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multiple backgrounds in major demographic variables, the samples in the two studies could well represent the target population.  </w:t>
      </w:r>
    </w:p>
    <w:p>
      <w:pPr>
        <w:autoSpaceDE w:val="0"/>
        <w:autoSpaceDN w:val="0"/>
        <w:adjustRightInd w:val="0"/>
        <w:spacing w:afterLines="100"/>
        <w:ind w:firstLine="200" w:firstLineChars="10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In terms of research methods, both the Chicago study and the Singapore study used questionnaire surveys, classroom observations, and interviews. The purpose of the questionnaire was to understand what kind of pedagogical knowledge teachers have from their own perspective; the classroom observations were aimed at understanding what kind of pedagogical knowledge teachers </w:t>
      </w:r>
      <w:r>
        <w:rPr>
          <w:rFonts w:ascii="Times New Roman" w:hAnsi="Times New Roman" w:cs="Times New Roman"/>
          <w:i/>
          <w:iCs/>
          <w:color w:val="000000" w:themeColor="text1"/>
          <w:sz w:val="20"/>
          <w:szCs w:val="20"/>
          <w14:textFill>
            <w14:solidFill>
              <w14:schemeClr w14:val="tx1"/>
            </w14:solidFill>
          </w14:textFill>
        </w:rPr>
        <w:t xml:space="preserve">actually </w:t>
      </w:r>
      <w:r>
        <w:rPr>
          <w:rFonts w:ascii="Times New Roman" w:hAnsi="Times New Roman" w:cs="Times New Roman"/>
          <w:color w:val="000000" w:themeColor="text1"/>
          <w:sz w:val="20"/>
          <w:szCs w:val="20"/>
          <w14:textFill>
            <w14:solidFill>
              <w14:schemeClr w14:val="tx1"/>
            </w14:solidFill>
          </w14:textFill>
        </w:rPr>
        <w:t xml:space="preserve">use during their teaching; and the interviews aimed at exploring how teachers develop their pedagogical knowledge in a specific context. Together, these three methods collect information from different perspectives and cover both the tacit and explicit aspects of teacher knowledge, as well as the context, process, and outcome of knowledge growth, aiming to present a complete picture of how teachers develop their pedagogical knowledge. Furthermore, the inclusion of two diverse locations, Chicago and Singapore, offers an effective comparison, giving credence to some generalizability. Studies using such mixed methods have been conducted before, but seem to be particularly effective in this study, with the methods and instruments complementing each other. The research design therefore can provide a model for those intending to conduct similar research on teachers’ knowledge. </w:t>
      </w:r>
    </w:p>
    <w:p>
      <w:pPr>
        <w:autoSpaceDE w:val="0"/>
        <w:autoSpaceDN w:val="0"/>
        <w:adjustRightInd w:val="0"/>
        <w:spacing w:afterLines="100"/>
        <w:ind w:firstLine="200" w:firstLineChars="10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The conclusions of Fan’s investigation are also noteworthy. On the one hand, some of the findings identified above corrected our own previous understandings. For example, one of the conclusions is that the contribution of “preservice training” to the development of teachers’ pedagogical knowledge is not the “most important”. This conclusion may be unexpected by teacher educators who work in preservice teacher training, and it might indicate the necessity for improving the quality of preservice teacher training programs. On the other hand, other findings in this book provide an evidence base for existing views in teacher development. For instance, Fan articulates that “teachers’ own teaching experience and reflection”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i</w:t>
      </w:r>
      <w:r>
        <w:rPr>
          <w:rFonts w:ascii="Times New Roman" w:hAnsi="Times New Roman" w:cs="Times New Roman"/>
          <w:color w:val="000000" w:themeColor="text1"/>
          <w:sz w:val="20"/>
          <w:szCs w:val="20"/>
          <w14:textFill>
            <w14:solidFill>
              <w14:schemeClr w14:val="tx1"/>
            </w14:solidFill>
          </w14:textFill>
        </w:rPr>
        <w:t xml:space="preserve">s the most important source of teacher’s pedagogical knowledge. This could serve as support for Schön’s (1983) proposal of the teacher as a reflective practitioner, and for Posner’s (1989) formula of “Experience + Reflection = Growth” (p. 21). Fan’s finding regarding “exchanges with colleagues” also supports Hargreaves’s (1994, p. 238) advocacy of teachers’ “collaborative culture,” as well as the concept of “professional learning community” proposed by Hord (2004) from the perspective of teachers’ knowledge development. There also are similarities with Wenger’s </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communities of practice</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(Wenger</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1998) and the role of peer support networks in preservice teachers (e.g.</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Bokhove &amp; Downey, 2018). Given the fact that the development of teachers’ professional knowledge continues to be an important challenge in teacher development, these themes are pertinent. Fan’s findings have both academic and practical significance for promoting teachers’ knowledge development.</w:t>
      </w:r>
    </w:p>
    <w:p>
      <w:pPr>
        <w:autoSpaceDE w:val="0"/>
        <w:autoSpaceDN w:val="0"/>
        <w:adjustRightInd w:val="0"/>
        <w:spacing w:afterLines="100"/>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 What further thinking could this book lead to?</w:t>
      </w:r>
    </w:p>
    <w:p>
      <w:pPr>
        <w:autoSpaceDE w:val="0"/>
        <w:autoSpaceDN w:val="0"/>
        <w:adjustRightInd w:val="0"/>
        <w:spacing w:afterLines="10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This book also pushes our thinking forward. As suggested at the end of Chapter 9, “it is natural as well as interesting to ask similar questions in other domains of teachers’ knowledge” (p. 216). For example, how do teachers in general develop their subject matter knowledge? </w:t>
      </w:r>
      <w:r>
        <w:rPr>
          <w:rFonts w:ascii="Times New Roman" w:hAnsi="Times New Roman" w:cs="Times New Roman"/>
          <w:color w:val="000000" w:themeColor="text1"/>
          <w:sz w:val="20"/>
          <w:szCs w:val="20"/>
          <w:highlight w:val="none"/>
          <w14:textFill>
            <w14:solidFill>
              <w14:schemeClr w14:val="tx1"/>
            </w14:solidFill>
          </w14:textFill>
        </w:rPr>
        <w:t xml:space="preserve">Subject knowledge is undoubtedly necessary knowledge for teachers, but its development might use </w:t>
      </w:r>
      <w:r>
        <w:rPr>
          <w:rFonts w:hint="default" w:ascii="Times New Roman" w:hAnsi="Times New Roman" w:cs="Times New Roman"/>
          <w:color w:val="000000" w:themeColor="text1"/>
          <w:sz w:val="20"/>
          <w:szCs w:val="20"/>
          <w:highlight w:val="none"/>
          <w:lang w:val="en-US"/>
          <w14:textFill>
            <w14:solidFill>
              <w14:schemeClr w14:val="tx1"/>
            </w14:solidFill>
          </w14:textFill>
        </w:rPr>
        <w:t xml:space="preserve">different sources </w:t>
      </w: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from</w:t>
      </w:r>
      <w:r>
        <w:rPr>
          <w:rFonts w:ascii="Times New Roman" w:hAnsi="Times New Roman" w:cs="Times New Roman"/>
          <w:color w:val="000000" w:themeColor="text1"/>
          <w:sz w:val="20"/>
          <w:szCs w:val="20"/>
          <w:highlight w:val="none"/>
          <w14:textFill>
            <w14:solidFill>
              <w14:schemeClr w14:val="tx1"/>
            </w14:solidFill>
          </w14:textFill>
        </w:rPr>
        <w:t xml:space="preserve"> pedagogical knowledge development.</w:t>
      </w:r>
      <w:r>
        <w:rPr>
          <w:rFonts w:ascii="Times New Roman" w:hAnsi="Times New Roman" w:cs="Times New Roman"/>
          <w:color w:val="000000" w:themeColor="text1"/>
          <w:sz w:val="20"/>
          <w:szCs w:val="20"/>
          <w14:textFill>
            <w14:solidFill>
              <w14:schemeClr w14:val="tx1"/>
            </w14:solidFill>
          </w14:textFill>
        </w:rPr>
        <w:t xml:space="preserve"> It seems logical that mathematics courses during and prior to preservice training should greatly impact on the development of teachers’ mathematics knowledge. However, the degree to which this assumption holds true needs to be verified by empirical studies. Besides subject knowledge, another critical issue we would identify is knowledge of or about technology. Nowadays, technology is becoming an increasingly important part of education. As Artigue (2015, p. 361) stated, we have “entered the digital era, and that integrating this reality into mathematics education is no longer an option.” More specifically, in a recent book focusing mathematics and technology, Aldon, Hitt, Bazzini, and Gellert (2017) outlined four aspects of the growing importance of technology in mathematics education: (a) as a pedagogical tool, (b) as a means of communication, (c) as a means of information sharing about teaching and learning, and (d) professional development. Fan’s Chicago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s</w:t>
      </w:r>
      <w:r>
        <w:rPr>
          <w:rFonts w:ascii="Times New Roman" w:hAnsi="Times New Roman" w:cs="Times New Roman"/>
          <w:color w:val="000000" w:themeColor="text1"/>
          <w:sz w:val="20"/>
          <w:szCs w:val="20"/>
          <w14:textFill>
            <w14:solidFill>
              <w14:schemeClr w14:val="tx1"/>
            </w14:solidFill>
          </w14:textFill>
        </w:rPr>
        <w:t xml:space="preserve">tudy and Singapore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s</w:t>
      </w:r>
      <w:r>
        <w:rPr>
          <w:rFonts w:ascii="Times New Roman" w:hAnsi="Times New Roman" w:cs="Times New Roman"/>
          <w:color w:val="000000" w:themeColor="text1"/>
          <w:sz w:val="20"/>
          <w:szCs w:val="20"/>
          <w14:textFill>
            <w14:solidFill>
              <w14:schemeClr w14:val="tx1"/>
            </w14:solidFill>
          </w14:textFill>
        </w:rPr>
        <w:t>tudy also examined mathematics teachers’ knowledge of technology, but this was only as part of PCrK (Pedagogical Curricular Knowledge, i.e., knowledge of instructional materials and resources).</w:t>
      </w:r>
    </w:p>
    <w:p>
      <w:pPr>
        <w:autoSpaceDE w:val="0"/>
        <w:autoSpaceDN w:val="0"/>
        <w:adjustRightInd w:val="0"/>
        <w:spacing w:afterLines="100"/>
        <w:ind w:firstLine="200" w:firstLineChars="10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Not giving much attention to the role of technology may be an underdeveloped point in Fan’s book. However, Fan’s aspects of teachers’ pedagogical knowledge could usefully be augmented or even synthesized with existing frameworks for technology use in mathematics education, such as those Ruthven (2014, p</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p</w:t>
      </w:r>
      <w:r>
        <w:rPr>
          <w:rFonts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390-391</w:t>
      </w:r>
      <w:r>
        <w:rPr>
          <w:rFonts w:ascii="Times New Roman" w:hAnsi="Times New Roman" w:cs="Times New Roman"/>
          <w:color w:val="000000" w:themeColor="text1"/>
          <w:sz w:val="20"/>
          <w:szCs w:val="20"/>
          <w14:textFill>
            <w14:solidFill>
              <w14:schemeClr w14:val="tx1"/>
            </w14:solidFill>
          </w14:textFill>
        </w:rPr>
        <w:t>) highlights, like TPACK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Technological Pedagogical Content Knowledge</w:t>
      </w:r>
      <w:r>
        <w:rPr>
          <w:rFonts w:ascii="Times New Roman" w:hAnsi="Times New Roman" w:cs="Times New Roman"/>
          <w:color w:val="000000" w:themeColor="text1"/>
          <w:sz w:val="20"/>
          <w:szCs w:val="20"/>
          <w14:textFill>
            <w14:solidFill>
              <w14:schemeClr w14:val="tx1"/>
            </w14:solidFill>
          </w14:textFill>
        </w:rPr>
        <w:t xml:space="preserve">), instrumentation, and the “structuring features of classroom practice framework.” In addition to the reconceptualization of teachers’ knowledge, future studies could also extend its target population to other types of teachers. The participants in Fan’s study were mathematics teachers from high schools. </w:t>
      </w:r>
      <w:r>
        <w:rPr>
          <w:rFonts w:ascii="Times New Roman" w:hAnsi="Times New Roman" w:cs="Times New Roman"/>
          <w:color w:val="000000" w:themeColor="text1"/>
          <w:sz w:val="20"/>
          <w:szCs w:val="20"/>
          <w:highlight w:val="none"/>
          <w14:textFill>
            <w14:solidFill>
              <w14:schemeClr w14:val="tx1"/>
            </w14:solidFill>
          </w14:textFill>
        </w:rPr>
        <w:t>What might be the findings if the teachers were from elementary or middle-school levels, or they taught other subjects, such as Language</w:t>
      </w: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s</w:t>
      </w:r>
      <w:r>
        <w:rPr>
          <w:rFonts w:ascii="Times New Roman" w:hAnsi="Times New Roman" w:cs="Times New Roman"/>
          <w:color w:val="000000" w:themeColor="text1"/>
          <w:sz w:val="20"/>
          <w:szCs w:val="20"/>
          <w:highlight w:val="none"/>
          <w14:textFill>
            <w14:solidFill>
              <w14:schemeClr w14:val="tx1"/>
            </w14:solidFill>
          </w14:textFill>
        </w:rPr>
        <w:t xml:space="preserve">, </w:t>
      </w: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 xml:space="preserve">other </w:t>
      </w:r>
      <w:r>
        <w:rPr>
          <w:rFonts w:hint="eastAsia" w:ascii="Times New Roman" w:hAnsi="Times New Roman" w:cs="Times New Roman"/>
          <w:color w:val="000000" w:themeColor="text1"/>
          <w:sz w:val="20"/>
          <w:szCs w:val="20"/>
          <w:highlight w:val="none"/>
          <w14:textFill>
            <w14:solidFill>
              <w14:schemeClr w14:val="tx1"/>
            </w14:solidFill>
          </w14:textFill>
        </w:rPr>
        <w:t>STEM (Science, Technology, Engineering and Mathematics)</w:t>
      </w: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 xml:space="preserve"> subjects or </w:t>
      </w:r>
      <w:r>
        <w:rPr>
          <w:rFonts w:hint="eastAsia" w:ascii="Times New Roman" w:hAnsi="Times New Roman" w:cs="Times New Roman"/>
          <w:color w:val="000000" w:themeColor="text1"/>
          <w:sz w:val="20"/>
          <w:szCs w:val="20"/>
          <w:highlight w:val="none"/>
          <w14:textFill>
            <w14:solidFill>
              <w14:schemeClr w14:val="tx1"/>
            </w14:solidFill>
          </w14:textFill>
        </w:rPr>
        <w:t>the Arts</w:t>
      </w:r>
      <w:r>
        <w:rPr>
          <w:rFonts w:ascii="Times New Roman" w:hAnsi="Times New Roman" w:cs="Times New Roman"/>
          <w:color w:val="000000" w:themeColor="text1"/>
          <w:sz w:val="20"/>
          <w:szCs w:val="20"/>
          <w:highlight w:val="none"/>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These issues are worth further investigation.</w:t>
      </w:r>
    </w:p>
    <w:p>
      <w:pPr>
        <w:autoSpaceDE w:val="0"/>
        <w:autoSpaceDN w:val="0"/>
        <w:adjustRightInd w:val="0"/>
        <w:spacing w:afterLines="100"/>
        <w:ind w:firstLine="200" w:firstLineChars="100"/>
        <w:jc w:val="both"/>
        <w:rPr>
          <w:rFonts w:ascii="Times New Roman" w:hAnsi="Times New Roman" w:eastAsia="宋体" w:cs="Times New Roman"/>
          <w:color w:val="000000" w:themeColor="text1"/>
          <w:sz w:val="20"/>
          <w:szCs w:val="20"/>
          <w:lang w:val="en-US" w:eastAsia="zh-CN"/>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A more fundamental issue for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future research and practice </w:t>
      </w:r>
      <w:r>
        <w:rPr>
          <w:rFonts w:ascii="Times New Roman" w:hAnsi="Times New Roman" w:cs="Times New Roman"/>
          <w:color w:val="000000" w:themeColor="text1"/>
          <w:sz w:val="20"/>
          <w:szCs w:val="20"/>
          <w14:textFill>
            <w14:solidFill>
              <w14:schemeClr w14:val="tx1"/>
            </w14:solidFill>
          </w14:textFill>
        </w:rPr>
        <w:t>is how we are meant to evaluate and maximize the role of each source of teachers’ knowledge. The actual role of each source revealed by Fan’s stud</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ies</w:t>
      </w:r>
      <w:r>
        <w:rPr>
          <w:rFonts w:ascii="Times New Roman" w:hAnsi="Times New Roman" w:cs="Times New Roman"/>
          <w:color w:val="000000" w:themeColor="text1"/>
          <w:sz w:val="20"/>
          <w:szCs w:val="20"/>
          <w14:textFill>
            <w14:solidFill>
              <w14:schemeClr w14:val="tx1"/>
            </w14:solidFill>
          </w14:textFill>
        </w:rPr>
        <w:t xml:space="preserve"> does not necessarily represent the best role it could play. For example, in this book, “preservice training” was found to make a more limited contribution to the development of teachers’ pedagogical knowledge than expected. Should this, however, mean that “preservice training” can be neglected? Does it mean that the focus of teacher education should be shifted from “preservice training” to “in-service practice”? It is likely that the answer to this question is not a simple </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yes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or </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no.</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Given the fact that Fan’s book highlights differences in the contribution of “preservice training” between Chicago and Singapore, it seems plausible that it also differs between countries. Many cross-cultural comparative studies on mathematics classroom have pointed out that teaching is a cultural activity (e.g.</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Clarke, Emanuelsson, Jablonka, &amp; Mok, 2006; Clarke, Keitel, &amp; Shimizu, 2006; Hiebert et al., 2003; Stigler &amp; Hiebert, 1999). Therefore, teachers’ pedagogy should also have relevant cultural attributes, and the construction of their pedagogical knowledge would inevitably be influenced by the social and cultural context in which the teachers study and work. Preservice training is not an abstract concept, but rather a concrete practice, which is carried out in specific ways and in specific contexts. Its contribution to teachers’ knowledge development varies, depending on the ways it is implemented, its context, as well as the competencies of practitioners—both the trainer and the trainee.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Given the above, what Fan</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s conclusions offer</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what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may not be a final or universal judgement, but a </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mirror</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for researchers and teacher educators to reflect on the practice in their own context, to make their </w:t>
      </w:r>
      <w:r>
        <w:rPr>
          <w:rFonts w:ascii="Times New Roman" w:hAnsi="Times New Roman" w:eastAsia="宋体" w:cs="Times New Roman"/>
          <w:color w:val="000000" w:themeColor="text1"/>
          <w:sz w:val="20"/>
          <w:szCs w:val="20"/>
          <w:lang w:val="en-US" w:eastAsia="zh-CN"/>
          <w14:textFill>
            <w14:solidFill>
              <w14:schemeClr w14:val="tx1"/>
            </w14:solidFill>
          </w14:textFill>
        </w:rPr>
        <w:t>own</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judgement</w:t>
      </w:r>
      <w:r>
        <w:rPr>
          <w:rFonts w:ascii="Times New Roman" w:hAnsi="Times New Roman" w:eastAsia="宋体" w:cs="Times New Roman"/>
          <w:color w:val="000000" w:themeColor="text1"/>
          <w:sz w:val="20"/>
          <w:szCs w:val="20"/>
          <w:lang w:val="en-US" w:eastAsia="zh-CN"/>
          <w14:textFill>
            <w14:solidFill>
              <w14:schemeClr w14:val="tx1"/>
            </w14:solidFill>
          </w14:textFill>
        </w:rPr>
        <w:t>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and then to make full use of the </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most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effective sources and improve the </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less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effective ones. </w:t>
      </w:r>
    </w:p>
    <w:p>
      <w:pPr>
        <w:autoSpaceDE w:val="0"/>
        <w:autoSpaceDN w:val="0"/>
        <w:adjustRightInd w:val="0"/>
        <w:spacing w:afterLines="100"/>
        <w:ind w:firstLine="200" w:firstLineChars="100"/>
        <w:jc w:val="both"/>
        <w:rPr>
          <w:rFonts w:ascii="Times New Roman" w:hAnsi="Times New Roman" w:eastAsia="宋体" w:cs="Times New Roman"/>
          <w:color w:val="000000" w:themeColor="text1"/>
          <w:sz w:val="20"/>
          <w:szCs w:val="20"/>
          <w:lang w:val="en-US" w:eastAsia="zh-CN"/>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This point of view is also true for other sources of teachers’ knowledge development. Take, for example, the “teachers’ own teaching experience and reflection.” Although this source was looked upon as the most important by the sampled teachers, not all teacher made favorable comments. In other words, the role each source plays in developing teachers’ knowledge differs between individual teachers.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According to the definition of </w:t>
      </w:r>
      <w:r>
        <w:rPr>
          <w:rFonts w:hint="eastAsia" w:ascii="Times New Roman" w:hAnsi="Times New Roman" w:cs="Times New Roman"/>
          <w:color w:val="000000" w:themeColor="text1"/>
          <w:sz w:val="20"/>
          <w:szCs w:val="20"/>
          <w14:textFill>
            <w14:solidFill>
              <w14:schemeClr w14:val="tx1"/>
            </w14:solidFill>
          </w14:textFill>
        </w:rPr>
        <w:t>knowledge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in Fan</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s book,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knowledge is understood as</w:t>
      </w:r>
      <w:r>
        <w:rPr>
          <w:rFonts w:hint="eastAsia" w:ascii="Times New Roman" w:hAnsi="Times New Roman" w:cs="Times New Roman"/>
          <w:color w:val="000000" w:themeColor="text1"/>
          <w:sz w:val="20"/>
          <w:szCs w:val="20"/>
          <w14:textFill>
            <w14:solidFill>
              <w14:schemeClr w14:val="tx1"/>
            </w14:solidFill>
          </w14:textFill>
        </w:rPr>
        <w:t xml:space="preserve"> a mental result of certain interaction</w:t>
      </w:r>
      <w:r>
        <w:rPr>
          <w:rFonts w:ascii="Times New Roman" w:hAnsi="Times New Roman" w:cs="Times New Roman"/>
          <w:color w:val="000000" w:themeColor="text1"/>
          <w:sz w:val="20"/>
          <w:szCs w:val="20"/>
          <w14:textFill>
            <w14:solidFill>
              <w14:schemeClr w14:val="tx1"/>
            </w14:solidFill>
          </w14:textFill>
        </w:rPr>
        <w:t>s</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between</w:t>
      </w:r>
      <w:r>
        <w:rPr>
          <w:rFonts w:hint="eastAsia" w:ascii="Times New Roman" w:hAnsi="Times New Roman" w:cs="Times New Roman"/>
          <w:color w:val="000000" w:themeColor="text1"/>
          <w:sz w:val="20"/>
          <w:szCs w:val="20"/>
          <w14:textFill>
            <w14:solidFill>
              <w14:schemeClr w14:val="tx1"/>
            </w14:solidFill>
          </w14:textFill>
        </w:rPr>
        <w:t xml:space="preserve"> the subject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(teacher)</w:t>
      </w:r>
      <w:r>
        <w:rPr>
          <w:rFonts w:hint="eastAsia" w:ascii="Times New Roman" w:hAnsi="Times New Roman" w:cs="Times New Roman"/>
          <w:color w:val="000000" w:themeColor="text1"/>
          <w:sz w:val="20"/>
          <w:szCs w:val="20"/>
          <w14:textFill>
            <w14:solidFill>
              <w14:schemeClr w14:val="tx1"/>
            </w14:solidFill>
          </w14:textFill>
        </w:rPr>
        <w:t xml:space="preserve"> and the object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(including the sources of knowledge)</w:t>
      </w:r>
      <w:r>
        <w:rPr>
          <w:rFonts w:ascii="Times New Roman" w:hAnsi="Times New Roman" w:eastAsia="宋体" w:cs="Times New Roman"/>
          <w:color w:val="000000" w:themeColor="text1"/>
          <w:sz w:val="20"/>
          <w:szCs w:val="20"/>
          <w:lang w:val="en-US" w:eastAsia="zh-CN"/>
          <w14:textFill>
            <w14:solidFill>
              <w14:schemeClr w14:val="tx1"/>
            </w14:solidFill>
          </w14:textFill>
        </w:rPr>
        <w:t>. A</w:t>
      </w:r>
      <w:r>
        <w:rPr>
          <w:rFonts w:ascii="Times New Roman" w:hAnsi="Times New Roman" w:cs="Times New Roman"/>
          <w:color w:val="000000" w:themeColor="text1"/>
          <w:sz w:val="20"/>
          <w:szCs w:val="20"/>
          <w14:textFill>
            <w14:solidFill>
              <w14:schemeClr w14:val="tx1"/>
            </w14:solidFill>
          </w14:textFill>
        </w:rPr>
        <w:t>nother question that then arises concerns how the teacher interacts with each source and which eventually becomes a mental result</w:t>
      </w:r>
      <w:r>
        <w:rPr>
          <w:rStyle w:val="8"/>
          <w:rFonts w:hint="eastAsia" w:eastAsia="宋体"/>
          <w:color w:val="000000" w:themeColor="text1"/>
          <w:lang w:val="en-US" w:eastAsia="zh-CN"/>
          <w14:textFill>
            <w14:solidFill>
              <w14:schemeClr w14:val="tx1"/>
            </w14:solidFill>
          </w14:textFill>
        </w:rPr>
        <w:t xml:space="preserve">, </w:t>
      </w:r>
      <w:r>
        <w:rPr>
          <w:rStyle w:val="8"/>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and how knowledge </w:t>
      </w:r>
      <w:r>
        <w:rPr>
          <w:rFonts w:ascii="Times New Roman" w:hAnsi="Times New Roman" w:cs="Times New Roman"/>
          <w:color w:val="000000" w:themeColor="text1"/>
          <w:sz w:val="20"/>
          <w:szCs w:val="20"/>
          <w14:textFill>
            <w14:solidFill>
              <w14:schemeClr w14:val="tx1"/>
            </w14:solidFill>
          </w14:textFill>
        </w:rPr>
        <w:t xml:space="preserve">becomes integrated into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repertoires. This issue essentially belongs to the mechanism of teachers’ knowledge development and involves cognitive, institutional, as well as cultural aspects. This seems to be a more complicated issue. Just as Boyd et al</w:t>
      </w:r>
      <w:r>
        <w:rPr>
          <w:rFonts w:ascii="Times New Roman" w:hAnsi="Times New Roman" w:cs="Times New Roman"/>
          <w:i/>
          <w:iCs/>
          <w:color w:val="000000" w:themeColor="text1"/>
          <w:sz w:val="20"/>
          <w:szCs w:val="20"/>
          <w14:textFill>
            <w14:solidFill>
              <w14:schemeClr w14:val="tx1"/>
            </w14:solidFill>
          </w14:textFill>
        </w:rPr>
        <w:t>.</w:t>
      </w:r>
      <w:r>
        <w:rPr>
          <w:rFonts w:ascii="Times New Roman" w:hAnsi="Times New Roman" w:cs="Times New Roman"/>
          <w:iCs/>
          <w:color w:val="000000" w:themeColor="text1"/>
          <w:sz w:val="20"/>
          <w:szCs w:val="20"/>
          <w14:textFill>
            <w14:solidFill>
              <w14:schemeClr w14:val="tx1"/>
            </w14:solidFill>
          </w14:textFill>
        </w:rPr>
        <w:t>’s</w:t>
      </w:r>
      <w:r>
        <w:rPr>
          <w:rFonts w:ascii="Times New Roman" w:hAnsi="Times New Roman" w:cs="Times New Roman"/>
          <w:i/>
          <w:iCs/>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(2013) argument, cited by Fan at the end of his book, “what is less clear is how teachers develop such [mathematical] knowledge for teaching” (p. 1012). From this perspective, Fan’s book has brought to us not only his research itself but a prompt for us to </w:t>
      </w:r>
      <w:r>
        <w:rPr>
          <w:rFonts w:ascii="Times New Roman" w:hAnsi="Times New Roman" w:eastAsia="宋体" w:cs="Times New Roman"/>
          <w:color w:val="000000" w:themeColor="text1"/>
          <w:sz w:val="20"/>
          <w:szCs w:val="20"/>
          <w:lang w:val="en-US" w:eastAsia="zh-CN"/>
          <w14:textFill>
            <w14:solidFill>
              <w14:schemeClr w14:val="tx1"/>
            </w14:solidFill>
          </w14:textFill>
        </w:rPr>
        <w:t>further unpick</w:t>
      </w:r>
      <w:r>
        <w:rPr>
          <w:rFonts w:ascii="Times New Roman" w:hAnsi="Times New Roman" w:cs="Times New Roman"/>
          <w:color w:val="000000" w:themeColor="text1"/>
          <w:sz w:val="20"/>
          <w:szCs w:val="20"/>
          <w14:textFill>
            <w14:solidFill>
              <w14:schemeClr w14:val="tx1"/>
            </w14:solidFill>
          </w14:textFill>
        </w:rPr>
        <w:t xml:space="preserve"> the development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of </w:t>
      </w:r>
      <w:r>
        <w:rPr>
          <w:rFonts w:ascii="Times New Roman" w:hAnsi="Times New Roman" w:cs="Times New Roman"/>
          <w:color w:val="000000" w:themeColor="text1"/>
          <w:sz w:val="20"/>
          <w:szCs w:val="20"/>
          <w14:textFill>
            <w14:solidFill>
              <w14:schemeClr w14:val="tx1"/>
            </w14:solidFill>
          </w14:textFill>
        </w:rPr>
        <w:t>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knowledge</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highlight w:val="none"/>
          <w14:textFill>
            <w14:solidFill>
              <w14:schemeClr w14:val="tx1"/>
            </w14:solidFill>
          </w14:textFill>
        </w:rPr>
        <w:t xml:space="preserve">It should be noted, though, that—given this contextualized and individualized nature of teachers’ professional development—Fan’s </w:t>
      </w: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suggestion for teachers developing their pedagogical knowledge</w:t>
      </w:r>
      <w:r>
        <w:rPr>
          <w:rFonts w:ascii="Times New Roman" w:hAnsi="Times New Roman" w:cs="Times New Roman"/>
          <w:color w:val="000000" w:themeColor="text1"/>
          <w:sz w:val="20"/>
          <w:szCs w:val="20"/>
          <w:highlight w:val="none"/>
          <w14:textFill>
            <w14:solidFill>
              <w14:schemeClr w14:val="tx1"/>
            </w14:solidFill>
          </w14:textFill>
        </w:rPr>
        <w:t xml:space="preserve"> is not a silver bullet for every situation.</w:t>
      </w:r>
      <w:r>
        <w:rPr>
          <w:rFonts w:ascii="Times New Roman" w:hAnsi="Times New Roman" w:cs="Times New Roman"/>
          <w:color w:val="000000" w:themeColor="text1"/>
          <w:sz w:val="20"/>
          <w:szCs w:val="20"/>
          <w14:textFill>
            <w14:solidFill>
              <w14:schemeClr w14:val="tx1"/>
            </w14:solidFill>
          </w14:textFill>
        </w:rPr>
        <w:t xml:space="preserve"> Ultimately, it will be up to the individual teacher in every classroom in every school in every country, to develop their own knowledge for teaching.</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For future research</w:t>
      </w:r>
      <w:r>
        <w:rPr>
          <w:rFonts w:ascii="Times New Roman" w:hAnsi="Times New Roman" w:eastAsia="宋体" w:cs="Times New Roman"/>
          <w:color w:val="000000" w:themeColor="text1"/>
          <w:sz w:val="20"/>
          <w:szCs w:val="20"/>
          <w:lang w:val="en-US" w:eastAsia="zh-CN"/>
          <w14:textFill>
            <w14:solidFill>
              <w14:schemeClr w14:val="tx1"/>
            </w14:solidFill>
          </w14:textFill>
        </w:rPr>
        <w:t xml:space="preserve"> this could mean that, in addition to more large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eastAsia="宋体" w:cs="Times New Roman"/>
          <w:color w:val="000000" w:themeColor="text1"/>
          <w:sz w:val="20"/>
          <w:szCs w:val="20"/>
          <w:lang w:val="en-US" w:eastAsia="zh-CN"/>
          <w14:textFill>
            <w14:solidFill>
              <w14:schemeClr w14:val="tx1"/>
            </w14:solidFill>
          </w14:textFill>
        </w:rPr>
        <w:t>scale empirical investigations, contextually</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-situated and interpretation-oriented case stud</w:t>
      </w:r>
      <w:r>
        <w:rPr>
          <w:rFonts w:ascii="Times New Roman" w:hAnsi="Times New Roman" w:eastAsia="宋体" w:cs="Times New Roman"/>
          <w:color w:val="000000" w:themeColor="text1"/>
          <w:sz w:val="20"/>
          <w:szCs w:val="20"/>
          <w:lang w:val="en-US" w:eastAsia="zh-CN"/>
          <w14:textFill>
            <w14:solidFill>
              <w14:schemeClr w14:val="tx1"/>
            </w14:solidFill>
          </w14:textFill>
        </w:rPr>
        <w:t>ies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o</w:t>
      </w:r>
      <w:r>
        <w:rPr>
          <w:rFonts w:ascii="Times New Roman" w:hAnsi="Times New Roman" w:eastAsia="宋体" w:cs="Times New Roman"/>
          <w:color w:val="000000" w:themeColor="text1"/>
          <w:sz w:val="20"/>
          <w:szCs w:val="20"/>
          <w:lang w:val="en-US" w:eastAsia="zh-CN"/>
          <w14:textFill>
            <w14:solidFill>
              <w14:schemeClr w14:val="tx1"/>
            </w14:solidFill>
          </w14:textFill>
        </w:rPr>
        <w:t>f</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individual teacher</w:t>
      </w:r>
      <w:r>
        <w:rPr>
          <w:rFonts w:ascii="Times New Roman" w:hAnsi="Times New Roman" w:eastAsia="宋体" w:cs="Times New Roman"/>
          <w:color w:val="000000" w:themeColor="text1"/>
          <w:sz w:val="20"/>
          <w:szCs w:val="20"/>
          <w:lang w:val="en-US" w:eastAsia="zh-CN"/>
          <w14:textFill>
            <w14:solidFill>
              <w14:schemeClr w14:val="tx1"/>
            </w14:solidFill>
          </w14:textFill>
        </w:rPr>
        <w:t>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or specific group</w:t>
      </w:r>
      <w:r>
        <w:rPr>
          <w:rFonts w:ascii="Times New Roman" w:hAnsi="Times New Roman" w:eastAsia="宋体" w:cs="Times New Roman"/>
          <w:color w:val="000000" w:themeColor="text1"/>
          <w:sz w:val="20"/>
          <w:szCs w:val="20"/>
          <w:lang w:val="en-US" w:eastAsia="zh-CN"/>
          <w14:textFill>
            <w14:solidFill>
              <w14:schemeClr w14:val="tx1"/>
            </w14:solidFill>
          </w14:textFill>
        </w:rPr>
        <w:t>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of teachers</w:t>
      </w:r>
      <w:r>
        <w:rPr>
          <w:rFonts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eastAsia="宋体" w:cs="Times New Roman"/>
          <w:color w:val="000000" w:themeColor="text1"/>
          <w:sz w:val="20"/>
          <w:szCs w:val="20"/>
          <w:lang w:val="en-US" w:eastAsia="zh-CN"/>
          <w14:textFill>
            <w14:solidFill>
              <w14:schemeClr w14:val="tx1"/>
            </w14:solidFill>
          </w14:textFill>
        </w:rPr>
        <w:t>are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also needed. For teachers who hope to improve their knowledge, this means that they need to know themselves as well as their situations, and to be willing to examine both the results and process</w:t>
      </w:r>
      <w:r>
        <w:rPr>
          <w:rFonts w:ascii="Times New Roman" w:hAnsi="Times New Roman" w:eastAsia="宋体" w:cs="Times New Roman"/>
          <w:color w:val="000000" w:themeColor="text1"/>
          <w:sz w:val="20"/>
          <w:szCs w:val="20"/>
          <w:lang w:val="en-US" w:eastAsia="zh-CN"/>
          <w14:textFill>
            <w14:solidFill>
              <w14:schemeClr w14:val="tx1"/>
            </w14:solidFill>
          </w14:textFill>
        </w:rPr>
        <w:t>es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of their knowledge development. </w:t>
      </w:r>
    </w:p>
    <w:p>
      <w:pPr>
        <w:spacing w:afterLines="100"/>
        <w:ind w:firstLine="200" w:firstLineChars="10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Finally, we would like to mention the impact of the Chicago study in this book on education research in China. As Fan points out in the introductory part of his book, the Chicago study stems from his doctoral dissertation at the University of Chicago, USA. The dissertation was translated into Chinese and published in 2003 by East China Normal University Press, titled </w:t>
      </w:r>
      <w:r>
        <w:rPr>
          <w:rFonts w:ascii="Times New Roman" w:hAnsi="Times New Roman" w:cs="Times New Roman"/>
          <w:i/>
          <w:iCs/>
          <w:color w:val="000000" w:themeColor="text1"/>
          <w:sz w:val="20"/>
          <w:szCs w:val="20"/>
          <w14:textFill>
            <w14:solidFill>
              <w14:schemeClr w14:val="tx1"/>
            </w14:solidFill>
          </w14:textFill>
        </w:rPr>
        <w:t>A Study on the Development of Teachers</w:t>
      </w:r>
      <w:r>
        <w:rPr>
          <w:rFonts w:ascii="Times New Roman,Italic" w:hAnsi="Times New Roman,Italic" w:eastAsia="宋体" w:cs="Times New Roman,Italic"/>
          <w:i/>
          <w:iCs/>
          <w:color w:val="000000" w:themeColor="text1"/>
          <w:sz w:val="20"/>
          <w:szCs w:val="20"/>
          <w:lang w:val="en-US" w:eastAsia="zh-CN"/>
          <w14:textFill>
            <w14:solidFill>
              <w14:schemeClr w14:val="tx1"/>
            </w14:solidFill>
          </w14:textFill>
        </w:rPr>
        <w:t>’</w:t>
      </w:r>
      <w:r>
        <w:rPr>
          <w:rFonts w:hint="eastAsia" w:ascii="Times New Roman,Italic" w:hAnsi="Times New Roman,Italic" w:eastAsia="宋体" w:cs="Times New Roman,Italic"/>
          <w:i/>
          <w:iCs/>
          <w:color w:val="000000" w:themeColor="text1"/>
          <w:sz w:val="20"/>
          <w:szCs w:val="20"/>
          <w:lang w:val="en-US" w:eastAsia="zh-CN"/>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Pedagogical Knowledge</w:t>
      </w:r>
      <w:r>
        <w:rPr>
          <w:rFonts w:ascii="Times New Roman" w:hAnsi="Times New Roman" w:cs="Times New Roman"/>
          <w:color w:val="000000" w:themeColor="text1"/>
          <w:sz w:val="20"/>
          <w:szCs w:val="20"/>
          <w14:textFill>
            <w14:solidFill>
              <w14:schemeClr w14:val="tx1"/>
            </w14:solidFill>
          </w14:textFill>
        </w:rPr>
        <w:t>. This Chinese book has received much attention from researchers in China during the past 15 years. According to the China National Knowledge Infrastructure (CNKI), the most well-known Chinese database in the Chin</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ese </w:t>
      </w:r>
      <w:r>
        <w:rPr>
          <w:rFonts w:ascii="Times New Roman" w:hAnsi="Times New Roman" w:cs="Times New Roman"/>
          <w:color w:val="000000" w:themeColor="text1"/>
          <w:sz w:val="20"/>
          <w:szCs w:val="20"/>
          <w14:textFill>
            <w14:solidFill>
              <w14:schemeClr w14:val="tx1"/>
            </w14:solidFill>
          </w14:textFill>
        </w:rPr>
        <w:t>mainland, from January 1</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2003, to December 31</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2018, a total of 1302 Chinese articles (not including monographs, but including 135 doctoral dissertations) cited Fan’s (2003) book. A survey of the above Chinese articles by the first author of this review found that some Chinese researchers had investigated similar questions by referring to or adapting Fan’s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(2003) conceptual framework or research methods;</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among which were</w:t>
      </w:r>
      <w:r>
        <w:rPr>
          <w:rFonts w:ascii="Times New Roman" w:hAnsi="Times New Roman" w:cs="Times New Roman"/>
          <w:color w:val="000000" w:themeColor="text1"/>
          <w:sz w:val="20"/>
          <w:szCs w:val="20"/>
          <w14:textFill>
            <w14:solidFill>
              <w14:schemeClr w14:val="tx1"/>
            </w14:solidFill>
          </w14:textFill>
        </w:rPr>
        <w:t xml:space="preserve"> 15 studies published in Chinese Social Science Citation Index (CSSCI) journals. For example, Zhang, Dong, and Jing (2011) investigated the development of knowledge of 92 Information and Technology teachers in high schools; Li, Wan, and Yang (2012) investigated the development of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mathematics pedagogical content knowledge (</w:t>
      </w:r>
      <w:r>
        <w:rPr>
          <w:rFonts w:ascii="Times New Roman" w:hAnsi="Times New Roman" w:cs="Times New Roman"/>
          <w:color w:val="000000" w:themeColor="text1"/>
          <w:sz w:val="20"/>
          <w:szCs w:val="20"/>
          <w14:textFill>
            <w14:solidFill>
              <w14:schemeClr w14:val="tx1"/>
            </w14:solidFill>
          </w14:textFill>
        </w:rPr>
        <w:t>MPCK</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of 41 mathematics teachers in rural middle schools; and Liu, Zhang, and Sun (2018) investigated 131 English teachers’ knowledge development in primary schools. Most of the above 15 studies found that teachers’ own teaching experience and reflection and their exchanges with colleagues were the most important sources of teachers’ knowledge development, which is consistent with Fan’s conclusions. However, the importance of other sources varied according to the types of knowledge, disciplines, and the levels of school. We can see that, over the past decade or more, many studies in the Chinese mainland have been inspired by Fan’s (2003)</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book and have expanded Fan’s studies. With the 2014 publication of the English version of </w:t>
      </w:r>
      <w:r>
        <w:rPr>
          <w:rFonts w:ascii="Times New Roman" w:hAnsi="Times New Roman" w:cs="Times New Roman"/>
          <w:i/>
          <w:iCs/>
          <w:color w:val="000000" w:themeColor="text1"/>
          <w:sz w:val="20"/>
          <w:szCs w:val="20"/>
          <w14:textFill>
            <w14:solidFill>
              <w14:schemeClr w14:val="tx1"/>
            </w14:solidFill>
          </w14:textFill>
        </w:rPr>
        <w:t>Investigating the Pedagogy of Mathematics: How Do Teachers Develop Their Knowledge?</w:t>
      </w:r>
      <w:r>
        <w:rPr>
          <w:rFonts w:ascii="Times New Roman" w:hAnsi="Times New Roman" w:cs="Times New Roman"/>
          <w:color w:val="000000" w:themeColor="text1"/>
          <w:sz w:val="20"/>
          <w:szCs w:val="20"/>
          <w14:textFill>
            <w14:solidFill>
              <w14:schemeClr w14:val="tx1"/>
            </w14:solidFill>
          </w14:textFill>
        </w:rPr>
        <w:t>, more readers or researchers have been able to become acquainted with Fan’s work and to draw inspiration from it. One of</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the</w:t>
      </w:r>
      <w:r>
        <w:rPr>
          <w:rFonts w:ascii="Times New Roman" w:hAnsi="Times New Roman" w:cs="Times New Roman"/>
          <w:color w:val="000000" w:themeColor="text1"/>
          <w:sz w:val="20"/>
          <w:szCs w:val="20"/>
          <w14:textFill>
            <w14:solidFill>
              <w14:schemeClr w14:val="tx1"/>
            </w14:solidFill>
          </w14:textFill>
        </w:rPr>
        <w:t xml:space="preserve"> recent cases may be Wei, Chen, and Chen’s (2019) article which referred to Fan’s (2014) theoretical framework of knowledge sources as well as the research instruments. Given that studying the sources of teachers’ knowledge and the importance of different sources both have academic and practical significance for promoting teachers’ knowledge development, and that Fan’s studies (Chicago Study &amp; Singapore Study) are systematic in both findings and methods, Fan’s book, although not particularly new, is worthy of attention of future study in this field.</w:t>
      </w:r>
    </w:p>
    <w:p>
      <w:pPr>
        <w:spacing w:afterLines="100"/>
        <w:ind w:firstLine="0" w:firstLineChars="0"/>
        <w:jc w:val="both"/>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ascii="Times New Roman" w:hAnsi="Times New Roman" w:cs="Times New Roman"/>
          <w:b/>
          <w:bCs/>
          <w:sz w:val="20"/>
          <w:szCs w:val="20"/>
          <w:highlight w:val="none"/>
        </w:rPr>
        <w:t>A</w:t>
      </w:r>
      <w:r>
        <w:rPr>
          <w:rFonts w:hint="default" w:ascii="Times New Roman" w:hAnsi="Times New Roman" w:cs="Times New Roman"/>
          <w:b/>
          <w:bCs/>
          <w:sz w:val="20"/>
          <w:szCs w:val="20"/>
          <w:highlight w:val="none"/>
        </w:rPr>
        <w:t>cknowledgement</w:t>
      </w:r>
      <w:r>
        <w:rPr>
          <w:rFonts w:hint="default" w:ascii="Times New Roman" w:hAnsi="Times New Roman" w:cs="Times New Roman"/>
          <w:sz w:val="20"/>
          <w:szCs w:val="20"/>
          <w:highlight w:val="none"/>
        </w:rPr>
        <w:t xml:space="preserve">: </w:t>
      </w:r>
      <w:r>
        <w:rPr>
          <w:rFonts w:hint="eastAsia" w:ascii="Times New Roman" w:hAnsi="Times New Roman" w:eastAsia="宋体" w:cs="Times New Roman"/>
          <w:sz w:val="20"/>
          <w:szCs w:val="20"/>
          <w:highlight w:val="none"/>
          <w:lang w:val="en-US" w:eastAsia="zh-CN"/>
        </w:rPr>
        <w:t>We</w:t>
      </w:r>
      <w:r>
        <w:rPr>
          <w:rFonts w:hint="default" w:ascii="Times New Roman" w:hAnsi="Times New Roman" w:cs="Times New Roman"/>
          <w:sz w:val="20"/>
          <w:szCs w:val="20"/>
          <w:highlight w:val="none"/>
        </w:rPr>
        <w:t xml:space="preserve"> appreciate the </w:t>
      </w:r>
      <w:r>
        <w:rPr>
          <w:rFonts w:hint="eastAsia" w:ascii="Times New Roman" w:hAnsi="Times New Roman" w:eastAsia="宋体" w:cs="Times New Roman"/>
          <w:sz w:val="20"/>
          <w:szCs w:val="20"/>
          <w:highlight w:val="none"/>
          <w:lang w:val="en-US" w:eastAsia="zh-CN"/>
        </w:rPr>
        <w:t xml:space="preserve">constructive </w:t>
      </w:r>
      <w:r>
        <w:rPr>
          <w:rFonts w:hint="default" w:ascii="Times New Roman" w:hAnsi="Times New Roman" w:cs="Times New Roman"/>
          <w:sz w:val="20"/>
          <w:szCs w:val="20"/>
          <w:highlight w:val="none"/>
        </w:rPr>
        <w:t xml:space="preserve">comments </w:t>
      </w:r>
      <w:r>
        <w:rPr>
          <w:rFonts w:hint="eastAsia" w:ascii="Times New Roman" w:hAnsi="Times New Roman" w:eastAsia="宋体" w:cs="Times New Roman"/>
          <w:sz w:val="20"/>
          <w:szCs w:val="20"/>
          <w:highlight w:val="none"/>
          <w:lang w:val="en-US" w:eastAsia="zh-CN"/>
        </w:rPr>
        <w:t xml:space="preserve">and suggestions </w:t>
      </w:r>
      <w:r>
        <w:rPr>
          <w:rFonts w:hint="default" w:ascii="Times New Roman" w:hAnsi="Times New Roman" w:cs="Times New Roman"/>
          <w:sz w:val="20"/>
          <w:szCs w:val="20"/>
          <w:highlight w:val="none"/>
        </w:rPr>
        <w:t xml:space="preserve">made by </w:t>
      </w:r>
      <w:r>
        <w:rPr>
          <w:rFonts w:hint="eastAsia" w:ascii="Times New Roman" w:hAnsi="Times New Roman" w:eastAsia="宋体" w:cs="Times New Roman"/>
          <w:sz w:val="20"/>
          <w:szCs w:val="20"/>
          <w:highlight w:val="none"/>
          <w:lang w:val="en-US" w:eastAsia="zh-CN"/>
        </w:rPr>
        <w:t xml:space="preserve">Dr. </w:t>
      </w:r>
      <w:r>
        <w:rPr>
          <w:rFonts w:hint="default" w:ascii="Times New Roman" w:hAnsi="Times New Roman" w:cs="Times New Roman"/>
          <w:sz w:val="20"/>
          <w:szCs w:val="20"/>
          <w:highlight w:val="none"/>
        </w:rPr>
        <w:t xml:space="preserve">Gail FitzSimons on </w:t>
      </w:r>
      <w:r>
        <w:rPr>
          <w:rFonts w:hint="eastAsia" w:ascii="Times New Roman" w:hAnsi="Times New Roman" w:eastAsia="宋体" w:cs="Times New Roman"/>
          <w:sz w:val="20"/>
          <w:szCs w:val="20"/>
          <w:highlight w:val="none"/>
          <w:lang w:val="en-US" w:eastAsia="zh-CN"/>
        </w:rPr>
        <w:t xml:space="preserve">the </w:t>
      </w:r>
      <w:r>
        <w:rPr>
          <w:rFonts w:hint="default" w:ascii="Times New Roman" w:hAnsi="Times New Roman" w:cs="Times New Roman"/>
          <w:sz w:val="20"/>
          <w:szCs w:val="20"/>
          <w:highlight w:val="none"/>
        </w:rPr>
        <w:t xml:space="preserve">earlier </w:t>
      </w:r>
      <w:r>
        <w:rPr>
          <w:rFonts w:hint="eastAsia" w:ascii="Times New Roman" w:hAnsi="Times New Roman" w:eastAsia="宋体" w:cs="Times New Roman"/>
          <w:sz w:val="20"/>
          <w:szCs w:val="20"/>
          <w:highlight w:val="none"/>
          <w:lang w:val="en-US" w:eastAsia="zh-CN"/>
        </w:rPr>
        <w:t>manuscripts</w:t>
      </w:r>
      <w:r>
        <w:rPr>
          <w:rFonts w:hint="default" w:ascii="Times New Roman" w:hAnsi="Times New Roman" w:cs="Times New Roman"/>
          <w:sz w:val="20"/>
          <w:szCs w:val="20"/>
          <w:highlight w:val="none"/>
        </w:rPr>
        <w:t xml:space="preserve"> of this review.</w:t>
      </w:r>
    </w:p>
    <w:p>
      <w:pPr>
        <w:spacing w:afterLines="100"/>
        <w:ind w:firstLine="200" w:firstLineChars="100"/>
        <w:jc w:val="both"/>
        <w:rPr>
          <w:rFonts w:ascii="Times New Roman" w:hAnsi="Times New Roman" w:cs="Times New Roman"/>
          <w:color w:val="000000" w:themeColor="text1"/>
          <w:sz w:val="20"/>
          <w:szCs w:val="20"/>
          <w14:textFill>
            <w14:solidFill>
              <w14:schemeClr w14:val="tx1"/>
            </w14:solidFill>
          </w14:textFill>
        </w:rPr>
      </w:pPr>
    </w:p>
    <w:p>
      <w:pPr>
        <w:autoSpaceDE w:val="0"/>
        <w:autoSpaceDN w:val="0"/>
        <w:adjustRightInd w:val="0"/>
        <w:spacing w:afterLines="10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References</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Aldon, G., Hitt, F., Bazzini, L., &amp; Gellert, U. (Eds.). (2017). </w:t>
      </w:r>
      <w:r>
        <w:rPr>
          <w:rFonts w:ascii="Times New Roman" w:hAnsi="Times New Roman" w:cs="Times New Roman"/>
          <w:i/>
          <w:iCs/>
          <w:color w:val="000000" w:themeColor="text1"/>
          <w:sz w:val="20"/>
          <w:szCs w:val="20"/>
          <w14:textFill>
            <w14:solidFill>
              <w14:schemeClr w14:val="tx1"/>
            </w14:solidFill>
          </w14:textFill>
        </w:rPr>
        <w:t>Mathematics and technology: A C.I.E.A.E.M. sourcebook</w:t>
      </w:r>
      <w:r>
        <w:rPr>
          <w:rFonts w:ascii="Times New Roman" w:hAnsi="Times New Roman" w:cs="Times New Roman"/>
          <w:color w:val="000000" w:themeColor="text1"/>
          <w:sz w:val="20"/>
          <w:szCs w:val="20"/>
          <w14:textFill>
            <w14:solidFill>
              <w14:schemeClr w14:val="tx1"/>
            </w14:solidFill>
          </w14:textFill>
        </w:rPr>
        <w:t>. Cham: Springer.</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Artigue, M. (2015). Book review: The mathematics teacher in the digital era.  </w:t>
      </w:r>
      <w:r>
        <w:rPr>
          <w:rFonts w:ascii="Times New Roman" w:hAnsi="Times New Roman" w:cs="Times New Roman"/>
          <w:i/>
          <w:iCs/>
          <w:color w:val="000000" w:themeColor="text1"/>
          <w:sz w:val="20"/>
          <w:szCs w:val="20"/>
          <w14:textFill>
            <w14:solidFill>
              <w14:schemeClr w14:val="tx1"/>
            </w14:solidFill>
          </w14:textFill>
        </w:rPr>
        <w:t>Educational Studies in Mathematics, 90</w:t>
      </w:r>
      <w:r>
        <w:rPr>
          <w:rFonts w:ascii="Times New Roman" w:hAnsi="Times New Roman" w:cs="Times New Roman"/>
          <w:color w:val="000000" w:themeColor="text1"/>
          <w:sz w:val="20"/>
          <w:szCs w:val="20"/>
          <w14:textFill>
            <w14:solidFill>
              <w14:schemeClr w14:val="tx1"/>
            </w14:solidFill>
          </w14:textFill>
        </w:rPr>
        <w:t>(3), 357-362.</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Bokhove, C., &amp; Downey, C. (2018). Mapping changes in support: A longitudinal analysis of networks of pre-service mathematics and science teachers. </w:t>
      </w:r>
      <w:r>
        <w:rPr>
          <w:rFonts w:ascii="Times New Roman" w:hAnsi="Times New Roman" w:cs="Times New Roman"/>
          <w:i/>
          <w:color w:val="000000" w:themeColor="text1"/>
          <w:sz w:val="20"/>
          <w:szCs w:val="20"/>
          <w14:textFill>
            <w14:solidFill>
              <w14:schemeClr w14:val="tx1"/>
            </w14:solidFill>
          </w14:textFill>
        </w:rPr>
        <w:t>Oxford Review of Education</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44</w:t>
      </w:r>
      <w:r>
        <w:rPr>
          <w:rFonts w:ascii="Times New Roman" w:hAnsi="Times New Roman" w:cs="Times New Roman"/>
          <w:color w:val="000000" w:themeColor="text1"/>
          <w:sz w:val="20"/>
          <w:szCs w:val="20"/>
          <w14:textFill>
            <w14:solidFill>
              <w14:schemeClr w14:val="tx1"/>
            </w14:solidFill>
          </w14:textFill>
        </w:rPr>
        <w:t xml:space="preserve">(3), 383-402. </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Boyd, D., Grossman, P., Hammerness, K., Lankford, H., Loeb, S., Ronfeldt, M., &amp; Wyckoff, J. (2013). Recruiting effective math teachers: Evidence from New York city. </w:t>
      </w:r>
      <w:r>
        <w:rPr>
          <w:rFonts w:ascii="Times New Roman" w:hAnsi="Times New Roman" w:cs="Times New Roman"/>
          <w:i/>
          <w:iCs/>
          <w:color w:val="000000" w:themeColor="text1"/>
          <w:sz w:val="20"/>
          <w:szCs w:val="20"/>
          <w14:textFill>
            <w14:solidFill>
              <w14:schemeClr w14:val="tx1"/>
            </w14:solidFill>
          </w14:textFill>
        </w:rPr>
        <w:t>American Educational Research Journal, 49</w:t>
      </w:r>
      <w:r>
        <w:rPr>
          <w:rFonts w:ascii="Times New Roman" w:hAnsi="Times New Roman" w:cs="Times New Roman"/>
          <w:color w:val="000000" w:themeColor="text1"/>
          <w:sz w:val="20"/>
          <w:szCs w:val="20"/>
          <w14:textFill>
            <w14:solidFill>
              <w14:schemeClr w14:val="tx1"/>
            </w14:solidFill>
          </w14:textFill>
        </w:rPr>
        <w:t>(6), 1008-1047.</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Clarke, D., Emanuelsson, J., Jablonka, E., &amp; Mok, I. A. C. (Eds.). (2006). </w:t>
      </w:r>
      <w:r>
        <w:rPr>
          <w:rFonts w:ascii="Times New Roman" w:hAnsi="Times New Roman" w:cs="Times New Roman"/>
          <w:i/>
          <w:iCs/>
          <w:color w:val="000000" w:themeColor="text1"/>
          <w:sz w:val="20"/>
          <w:szCs w:val="20"/>
          <w14:textFill>
            <w14:solidFill>
              <w14:schemeClr w14:val="tx1"/>
            </w14:solidFill>
          </w14:textFill>
        </w:rPr>
        <w:t>Making connections: Comparing mathematics classrooms around the world</w:t>
      </w:r>
      <w:r>
        <w:rPr>
          <w:rFonts w:ascii="Times New Roman" w:hAnsi="Times New Roman" w:cs="Times New Roman"/>
          <w:color w:val="000000" w:themeColor="text1"/>
          <w:sz w:val="20"/>
          <w:szCs w:val="20"/>
          <w14:textFill>
            <w14:solidFill>
              <w14:schemeClr w14:val="tx1"/>
            </w14:solidFill>
          </w14:textFill>
        </w:rPr>
        <w:t>. Rotterdam: Sense.</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Clarke, D., Keitel, C., &amp; Shimizu, Y. (Eds.). (2006). </w:t>
      </w:r>
      <w:r>
        <w:rPr>
          <w:rFonts w:ascii="Times New Roman" w:hAnsi="Times New Roman" w:cs="Times New Roman"/>
          <w:i/>
          <w:iCs/>
          <w:color w:val="000000" w:themeColor="text1"/>
          <w:sz w:val="20"/>
          <w:szCs w:val="20"/>
          <w14:textFill>
            <w14:solidFill>
              <w14:schemeClr w14:val="tx1"/>
            </w14:solidFill>
          </w14:textFill>
        </w:rPr>
        <w:t>Mathematics classrooms in twelve countries: The insider</w:t>
      </w:r>
      <w:r>
        <w:rPr>
          <w:rFonts w:ascii="Times New Roman" w:hAnsi="Times New Roman" w:eastAsia="宋体" w:cs="Times New Roman"/>
          <w:i/>
          <w:iCs/>
          <w:color w:val="000000" w:themeColor="text1"/>
          <w:sz w:val="20"/>
          <w:szCs w:val="20"/>
          <w:lang w:val="en-US" w:eastAsia="zh-CN"/>
          <w14:textFill>
            <w14:solidFill>
              <w14:schemeClr w14:val="tx1"/>
            </w14:solidFill>
          </w14:textFill>
        </w:rPr>
        <w:t>’</w:t>
      </w:r>
      <w:r>
        <w:rPr>
          <w:rFonts w:ascii="Times New Roman" w:hAnsi="Times New Roman" w:cs="Times New Roman"/>
          <w:i/>
          <w:iCs/>
          <w:color w:val="000000" w:themeColor="text1"/>
          <w:sz w:val="20"/>
          <w:szCs w:val="20"/>
          <w14:textFill>
            <w14:solidFill>
              <w14:schemeClr w14:val="tx1"/>
            </w14:solidFill>
          </w14:textFill>
        </w:rPr>
        <w:t>s perspective</w:t>
      </w:r>
      <w:r>
        <w:rPr>
          <w:rFonts w:ascii="Times New Roman" w:hAnsi="Times New Roman" w:cs="Times New Roman"/>
          <w:color w:val="000000" w:themeColor="text1"/>
          <w:sz w:val="20"/>
          <w:szCs w:val="20"/>
          <w14:textFill>
            <w14:solidFill>
              <w14:schemeClr w14:val="tx1"/>
            </w14:solidFill>
          </w14:textFill>
        </w:rPr>
        <w:t>. Rotterdam: Sense.</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iCs/>
          <w:color w:val="000000" w:themeColor="text1"/>
          <w:sz w:val="20"/>
          <w:szCs w:val="20"/>
          <w14:textFill>
            <w14:solidFill>
              <w14:schemeClr w14:val="tx1"/>
            </w14:solidFill>
          </w14:textFill>
        </w:rPr>
        <w:t xml:space="preserve">Fan, L. (2003). </w:t>
      </w:r>
      <w:r>
        <w:rPr>
          <w:rFonts w:ascii="Times New Roman" w:hAnsi="Times New Roman" w:cs="Times New Roman"/>
          <w:i/>
          <w:iCs/>
          <w:color w:val="000000" w:themeColor="text1"/>
          <w:sz w:val="20"/>
          <w:szCs w:val="20"/>
          <w14:textFill>
            <w14:solidFill>
              <w14:schemeClr w14:val="tx1"/>
            </w14:solidFill>
          </w14:textFill>
        </w:rPr>
        <w:t>A study on the development of teachers’ pedagogical knowledge</w:t>
      </w:r>
      <w:r>
        <w:rPr>
          <w:rFonts w:ascii="Times New Roman" w:hAnsi="Times New Roman" w:cs="Times New Roman"/>
          <w:iCs/>
          <w:color w:val="000000" w:themeColor="text1"/>
          <w:sz w:val="20"/>
          <w:szCs w:val="20"/>
          <w14:textFill>
            <w14:solidFill>
              <w14:schemeClr w14:val="tx1"/>
            </w14:solidFill>
          </w14:textFill>
        </w:rPr>
        <w:t>. Shanghai: East China N</w:t>
      </w:r>
      <w:r>
        <w:rPr>
          <w:rFonts w:ascii="Times New Roman" w:hAnsi="Times New Roman" w:cs="Times New Roman"/>
          <w:color w:val="000000" w:themeColor="text1"/>
          <w:sz w:val="20"/>
          <w:szCs w:val="20"/>
          <w14:textFill>
            <w14:solidFill>
              <w14:schemeClr w14:val="tx1"/>
            </w14:solidFill>
          </w14:textFill>
        </w:rPr>
        <w:t>ormal University Press.</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Fan, L. (2014). </w:t>
      </w:r>
      <w:r>
        <w:rPr>
          <w:rFonts w:ascii="Times New Roman" w:hAnsi="Times New Roman" w:cs="Times New Roman"/>
          <w:i/>
          <w:iCs/>
          <w:color w:val="000000" w:themeColor="text1"/>
          <w:sz w:val="20"/>
          <w:szCs w:val="20"/>
          <w14:textFill>
            <w14:solidFill>
              <w14:schemeClr w14:val="tx1"/>
            </w14:solidFill>
          </w14:textFill>
        </w:rPr>
        <w:t>Investigating the pedagogy of mathematics: How do teachers develop their knowledge</w:t>
      </w:r>
      <w:r>
        <w:rPr>
          <w:rFonts w:ascii="Times New Roman" w:hAnsi="Times New Roman" w:cs="Times New Roman"/>
          <w:color w:val="000000" w:themeColor="text1"/>
          <w:sz w:val="20"/>
          <w:szCs w:val="20"/>
          <w14:textFill>
            <w14:solidFill>
              <w14:schemeClr w14:val="tx1"/>
            </w14:solidFill>
          </w14:textFill>
        </w:rPr>
        <w:t>? London: Imperial College Press.</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Hargreaves, A. (1994). </w:t>
      </w:r>
      <w:r>
        <w:rPr>
          <w:rFonts w:ascii="Times New Roman" w:hAnsi="Times New Roman" w:cs="Times New Roman"/>
          <w:i/>
          <w:color w:val="000000" w:themeColor="text1"/>
          <w:sz w:val="20"/>
          <w:szCs w:val="20"/>
          <w14:textFill>
            <w14:solidFill>
              <w14:schemeClr w14:val="tx1"/>
            </w14:solidFill>
          </w14:textFill>
        </w:rPr>
        <w:t>Changing teachers, changing times: Teachers</w:t>
      </w:r>
      <w:r>
        <w:rPr>
          <w:rFonts w:ascii="Times New Roman" w:hAnsi="Times New Roman" w:eastAsia="宋体" w:cs="Times New Roman"/>
          <w:i/>
          <w:color w:val="000000" w:themeColor="text1"/>
          <w:sz w:val="20"/>
          <w:szCs w:val="20"/>
          <w:lang w:val="en-US" w:eastAsia="zh-CN"/>
          <w14:textFill>
            <w14:solidFill>
              <w14:schemeClr w14:val="tx1"/>
            </w14:solidFill>
          </w14:textFill>
        </w:rPr>
        <w:t>’</w:t>
      </w:r>
      <w:r>
        <w:rPr>
          <w:rFonts w:ascii="Times New Roman" w:hAnsi="Times New Roman" w:cs="Times New Roman"/>
          <w:i/>
          <w:color w:val="000000" w:themeColor="text1"/>
          <w:sz w:val="20"/>
          <w:szCs w:val="20"/>
          <w14:textFill>
            <w14:solidFill>
              <w14:schemeClr w14:val="tx1"/>
            </w14:solidFill>
          </w14:textFill>
        </w:rPr>
        <w:t xml:space="preserve"> work and culture in the postmodern age</w:t>
      </w:r>
      <w:r>
        <w:rPr>
          <w:rFonts w:ascii="Times New Roman" w:hAnsi="Times New Roman" w:cs="Times New Roman"/>
          <w:color w:val="000000" w:themeColor="text1"/>
          <w:sz w:val="20"/>
          <w:szCs w:val="20"/>
          <w14:textFill>
            <w14:solidFill>
              <w14:schemeClr w14:val="tx1"/>
            </w14:solidFill>
          </w14:textFill>
        </w:rPr>
        <w:t>. London: Cassell.</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Hiebert, J., Gallimore, R., Garnier, H., Givvin, K. B., Hollingsworth, H., Jacobs, J., et al. (2003). </w:t>
      </w:r>
      <w:r>
        <w:rPr>
          <w:rFonts w:ascii="Times New Roman" w:hAnsi="Times New Roman" w:cs="Times New Roman"/>
          <w:i/>
          <w:iCs/>
          <w:color w:val="000000" w:themeColor="text1"/>
          <w:sz w:val="20"/>
          <w:szCs w:val="20"/>
          <w14:textFill>
            <w14:solidFill>
              <w14:schemeClr w14:val="tx1"/>
            </w14:solidFill>
          </w14:textFill>
        </w:rPr>
        <w:t xml:space="preserve">Teaching mathematics in seven countries: Results from the TIMSS 1999 video study. </w:t>
      </w:r>
      <w:r>
        <w:rPr>
          <w:rFonts w:ascii="Times New Roman" w:hAnsi="Times New Roman" w:cs="Times New Roman"/>
          <w:color w:val="000000" w:themeColor="text1"/>
          <w:sz w:val="20"/>
          <w:szCs w:val="20"/>
          <w14:textFill>
            <w14:solidFill>
              <w14:schemeClr w14:val="tx1"/>
            </w14:solidFill>
          </w14:textFill>
        </w:rPr>
        <w:t>Washington, DC: National Center for Educational Statistics.</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Hord, S. M. (Ed.). (2004). </w:t>
      </w:r>
      <w:r>
        <w:rPr>
          <w:rFonts w:ascii="Times New Roman" w:hAnsi="Times New Roman" w:cs="Times New Roman"/>
          <w:i/>
          <w:color w:val="000000" w:themeColor="text1"/>
          <w:sz w:val="20"/>
          <w:szCs w:val="20"/>
          <w14:textFill>
            <w14:solidFill>
              <w14:schemeClr w14:val="tx1"/>
            </w14:solidFill>
          </w14:textFill>
        </w:rPr>
        <w:t>Learning together, leading together: Changing schools through professional learning communities.</w:t>
      </w:r>
      <w:r>
        <w:rPr>
          <w:rFonts w:ascii="Times New Roman" w:hAnsi="Times New Roman" w:cs="Times New Roman"/>
          <w:color w:val="000000" w:themeColor="text1"/>
          <w:sz w:val="20"/>
          <w:szCs w:val="20"/>
          <w14:textFill>
            <w14:solidFill>
              <w14:schemeClr w14:val="tx1"/>
            </w14:solidFill>
          </w14:textFill>
        </w:rPr>
        <w:t xml:space="preserve"> New York: Teachers College Press.</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Li, M., Wan, X., &amp; Yang, T. (2012). An investigation of the status and sources of MPCK of teachers in rural middle schools. </w:t>
      </w:r>
      <w:r>
        <w:rPr>
          <w:rFonts w:ascii="Times New Roman" w:hAnsi="Times New Roman" w:cs="Times New Roman"/>
          <w:i/>
          <w:iCs/>
          <w:color w:val="000000" w:themeColor="text1"/>
          <w:sz w:val="20"/>
          <w:szCs w:val="20"/>
          <w14:textFill>
            <w14:solidFill>
              <w14:schemeClr w14:val="tx1"/>
            </w14:solidFill>
          </w14:textFill>
        </w:rPr>
        <w:t>Journal of Mathematics Education, 21</w:t>
      </w:r>
      <w:r>
        <w:rPr>
          <w:rFonts w:ascii="Times New Roman" w:hAnsi="Times New Roman" w:cs="Times New Roman"/>
          <w:color w:val="000000" w:themeColor="text1"/>
          <w:sz w:val="20"/>
          <w:szCs w:val="20"/>
          <w14:textFill>
            <w14:solidFill>
              <w14:schemeClr w14:val="tx1"/>
            </w14:solidFill>
          </w14:textFill>
        </w:rPr>
        <w:t>(3), 31-34. (in Chinese)</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Liu, L., Zhang, G., &amp; Sun, H. (2018). Effective teaching and professional knowledge development of primary English teachers. </w:t>
      </w:r>
      <w:r>
        <w:rPr>
          <w:rFonts w:ascii="Times New Roman" w:hAnsi="Times New Roman" w:cs="Times New Roman"/>
          <w:i/>
          <w:iCs/>
          <w:color w:val="000000" w:themeColor="text1"/>
          <w:sz w:val="20"/>
          <w:szCs w:val="20"/>
          <w14:textFill>
            <w14:solidFill>
              <w14:schemeClr w14:val="tx1"/>
            </w14:solidFill>
          </w14:textFill>
        </w:rPr>
        <w:t>Journal of Northeast Normal University (Philosophy and Social Sciences)</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3</w:t>
      </w:r>
      <w:r>
        <w:rPr>
          <w:rFonts w:ascii="Times New Roman" w:hAnsi="Times New Roman" w:cs="Times New Roman"/>
          <w:color w:val="000000" w:themeColor="text1"/>
          <w:sz w:val="20"/>
          <w:szCs w:val="20"/>
          <w14:textFill>
            <w14:solidFill>
              <w14:schemeClr w14:val="tx1"/>
            </w14:solidFill>
          </w14:textFill>
        </w:rPr>
        <w:t>, 171-177. (in Chinese)</w:t>
      </w:r>
    </w:p>
    <w:p>
      <w:pPr>
        <w:spacing w:afterLines="50" w:line="260" w:lineRule="auto"/>
        <w:jc w:val="both"/>
        <w:rPr>
          <w:rFonts w:ascii="Times New Roman" w:hAnsi="Times New Roman" w:eastAsia="宋体" w:cs="Times New Roman"/>
          <w:color w:val="000000" w:themeColor="text1"/>
          <w:sz w:val="20"/>
          <w:szCs w:val="20"/>
          <w:lang w:val="en-US" w:eastAsia="zh-CN"/>
          <w14:textFill>
            <w14:solidFill>
              <w14:schemeClr w14:val="tx1"/>
            </w14:solidFill>
          </w14:textFill>
        </w:rPr>
      </w:pPr>
      <w:r>
        <w:rPr>
          <w:rFonts w:ascii="Times New Roman" w:hAnsi="Times New Roman" w:eastAsia="Times-Roman" w:cs="Times New Roman"/>
          <w:color w:val="000000" w:themeColor="text1"/>
          <w:sz w:val="20"/>
          <w:szCs w:val="20"/>
          <w:lang w:val="en-US" w:eastAsia="zh-CN"/>
          <w14:textFill>
            <w14:solidFill>
              <w14:schemeClr w14:val="tx1"/>
            </w14:solidFill>
          </w14:textFill>
        </w:rPr>
        <w:t xml:space="preserve">National Council of Teachers of Mathematics. (1991). </w:t>
      </w:r>
      <w:r>
        <w:rPr>
          <w:rFonts w:ascii="Times New Roman" w:hAnsi="Times New Roman" w:eastAsia="Times-Italic" w:cs="Times New Roman"/>
          <w:i/>
          <w:color w:val="000000" w:themeColor="text1"/>
          <w:sz w:val="20"/>
          <w:szCs w:val="20"/>
          <w:lang w:val="en-US" w:eastAsia="zh-CN"/>
          <w14:textFill>
            <w14:solidFill>
              <w14:schemeClr w14:val="tx1"/>
            </w14:solidFill>
          </w14:textFill>
        </w:rPr>
        <w:t xml:space="preserve">Professional </w:t>
      </w:r>
      <w:r>
        <w:rPr>
          <w:rFonts w:hint="eastAsia" w:ascii="Times New Roman" w:hAnsi="Times New Roman" w:eastAsia="Times-Italic" w:cs="Times New Roman"/>
          <w:i/>
          <w:color w:val="000000" w:themeColor="text1"/>
          <w:sz w:val="20"/>
          <w:szCs w:val="20"/>
          <w:lang w:val="en-US" w:eastAsia="zh-CN"/>
          <w14:textFill>
            <w14:solidFill>
              <w14:schemeClr w14:val="tx1"/>
            </w14:solidFill>
          </w14:textFill>
        </w:rPr>
        <w:t>s</w:t>
      </w:r>
      <w:r>
        <w:rPr>
          <w:rFonts w:ascii="Times New Roman" w:hAnsi="Times New Roman" w:eastAsia="Times-Italic" w:cs="Times New Roman"/>
          <w:i/>
          <w:color w:val="000000" w:themeColor="text1"/>
          <w:sz w:val="20"/>
          <w:szCs w:val="20"/>
          <w:lang w:val="en-US" w:eastAsia="zh-CN"/>
          <w14:textFill>
            <w14:solidFill>
              <w14:schemeClr w14:val="tx1"/>
            </w14:solidFill>
          </w14:textFill>
        </w:rPr>
        <w:t xml:space="preserve">tandards for </w:t>
      </w:r>
      <w:r>
        <w:rPr>
          <w:rFonts w:hint="eastAsia" w:ascii="Times New Roman" w:hAnsi="Times New Roman" w:eastAsia="Times-Italic" w:cs="Times New Roman"/>
          <w:i/>
          <w:color w:val="000000" w:themeColor="text1"/>
          <w:sz w:val="20"/>
          <w:szCs w:val="20"/>
          <w:lang w:val="en-US" w:eastAsia="zh-CN"/>
          <w14:textFill>
            <w14:solidFill>
              <w14:schemeClr w14:val="tx1"/>
            </w14:solidFill>
          </w14:textFill>
        </w:rPr>
        <w:t>t</w:t>
      </w:r>
      <w:r>
        <w:rPr>
          <w:rFonts w:ascii="Times New Roman" w:hAnsi="Times New Roman" w:eastAsia="Times-Italic" w:cs="Times New Roman"/>
          <w:i/>
          <w:color w:val="000000" w:themeColor="text1"/>
          <w:sz w:val="20"/>
          <w:szCs w:val="20"/>
          <w:lang w:val="en-US" w:eastAsia="zh-CN"/>
          <w14:textFill>
            <w14:solidFill>
              <w14:schemeClr w14:val="tx1"/>
            </w14:solidFill>
          </w14:textFill>
        </w:rPr>
        <w:t>eaching</w:t>
      </w:r>
      <w:r>
        <w:rPr>
          <w:rFonts w:hint="eastAsia" w:ascii="Times New Roman" w:hAnsi="Times New Roman" w:eastAsia="Times-Italic" w:cs="Times New Roman"/>
          <w:i/>
          <w:color w:val="000000" w:themeColor="text1"/>
          <w:sz w:val="20"/>
          <w:szCs w:val="20"/>
          <w:lang w:val="en-US" w:eastAsia="zh-CN"/>
          <w14:textFill>
            <w14:solidFill>
              <w14:schemeClr w14:val="tx1"/>
            </w14:solidFill>
          </w14:textFill>
        </w:rPr>
        <w:t xml:space="preserve"> m</w:t>
      </w:r>
      <w:r>
        <w:rPr>
          <w:rFonts w:ascii="Times New Roman" w:hAnsi="Times New Roman" w:eastAsia="Times-Italic" w:cs="Times New Roman"/>
          <w:i/>
          <w:color w:val="000000" w:themeColor="text1"/>
          <w:sz w:val="20"/>
          <w:szCs w:val="20"/>
          <w:lang w:val="en-US" w:eastAsia="zh-CN"/>
          <w14:textFill>
            <w14:solidFill>
              <w14:schemeClr w14:val="tx1"/>
            </w14:solidFill>
          </w14:textFill>
        </w:rPr>
        <w:t>athematics</w:t>
      </w:r>
      <w:r>
        <w:rPr>
          <w:rFonts w:ascii="Times New Roman" w:hAnsi="Times New Roman" w:eastAsia="Times-Roman" w:cs="Times New Roman"/>
          <w:color w:val="000000" w:themeColor="text1"/>
          <w:sz w:val="20"/>
          <w:szCs w:val="20"/>
          <w:lang w:val="en-US" w:eastAsia="zh-CN"/>
          <w14:textFill>
            <w14:solidFill>
              <w14:schemeClr w14:val="tx1"/>
            </w14:solidFill>
          </w14:textFill>
        </w:rPr>
        <w:t xml:space="preserve">. Reston, VA: Author. </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Posner, G. (1989). </w:t>
      </w:r>
      <w:r>
        <w:rPr>
          <w:rFonts w:ascii="Times New Roman" w:hAnsi="Times New Roman" w:cs="Times New Roman"/>
          <w:i/>
          <w:iCs/>
          <w:color w:val="000000" w:themeColor="text1"/>
          <w:sz w:val="20"/>
          <w:szCs w:val="20"/>
          <w14:textFill>
            <w14:solidFill>
              <w14:schemeClr w14:val="tx1"/>
            </w14:solidFill>
          </w14:textFill>
        </w:rPr>
        <w:t>Field experience: Methods of reflective teaching</w:t>
      </w:r>
      <w:r>
        <w:rPr>
          <w:rFonts w:ascii="Times New Roman" w:hAnsi="Times New Roman" w:cs="Times New Roman"/>
          <w:color w:val="000000" w:themeColor="text1"/>
          <w:sz w:val="20"/>
          <w:szCs w:val="20"/>
          <w14:textFill>
            <w14:solidFill>
              <w14:schemeClr w14:val="tx1"/>
            </w14:solidFill>
          </w14:textFill>
        </w:rPr>
        <w:t>. New York: Longman.</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Ruthven, K. (2014). Frameworks for analysing the expertise that underpins successful integration of digital technologies into everyday teaching practice. In A. Clark-Wilson, O. Robutti</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&amp;</w:t>
      </w:r>
      <w:r>
        <w:rPr>
          <w:rFonts w:ascii="Times New Roman" w:hAnsi="Times New Roman" w:cs="Times New Roman"/>
          <w:color w:val="000000" w:themeColor="text1"/>
          <w:sz w:val="20"/>
          <w:szCs w:val="20"/>
          <w14:textFill>
            <w14:solidFill>
              <w14:schemeClr w14:val="tx1"/>
            </w14:solidFill>
          </w14:textFill>
        </w:rPr>
        <w:t xml:space="preserve"> N. Sinclair (Eds.) </w:t>
      </w:r>
      <w:r>
        <w:rPr>
          <w:rFonts w:ascii="Times New Roman" w:hAnsi="Times New Roman" w:cs="Times New Roman"/>
          <w:i/>
          <w:iCs/>
          <w:color w:val="000000" w:themeColor="text1"/>
          <w:sz w:val="20"/>
          <w:szCs w:val="20"/>
          <w14:textFill>
            <w14:solidFill>
              <w14:schemeClr w14:val="tx1"/>
            </w14:solidFill>
          </w14:textFill>
        </w:rPr>
        <w:t xml:space="preserve">The mathematics teacher in the digital era </w:t>
      </w:r>
      <w:r>
        <w:rPr>
          <w:rFonts w:ascii="Times New Roman" w:hAnsi="Times New Roman" w:cs="Times New Roman"/>
          <w:color w:val="000000" w:themeColor="text1"/>
          <w:sz w:val="20"/>
          <w:szCs w:val="20"/>
          <w14:textFill>
            <w14:solidFill>
              <w14:schemeClr w14:val="tx1"/>
            </w14:solidFill>
          </w14:textFill>
        </w:rPr>
        <w:t xml:space="preserve">(pp. 373-393). Dordrecht, Netherlands: Springer. </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 xml:space="preserve">Scheaffer, R. L., Mendenhall, III. W., Ott, R. L., &amp; Gerow, K. G. (2011). </w:t>
      </w:r>
      <w:r>
        <w:rPr>
          <w:rFonts w:hint="eastAsia" w:ascii="Times New Roman" w:hAnsi="Times New Roman" w:cs="Times New Roman"/>
          <w:i/>
          <w:iCs/>
          <w:color w:val="000000" w:themeColor="text1"/>
          <w:sz w:val="20"/>
          <w:szCs w:val="20"/>
          <w14:textFill>
            <w14:solidFill>
              <w14:schemeClr w14:val="tx1"/>
            </w14:solidFill>
          </w14:textFill>
        </w:rPr>
        <w:t xml:space="preserve">Elementary </w:t>
      </w:r>
      <w:r>
        <w:rPr>
          <w:rFonts w:hint="eastAsia" w:ascii="Times New Roman" w:hAnsi="Times New Roman" w:eastAsia="宋体" w:cs="Times New Roman"/>
          <w:i/>
          <w:iCs/>
          <w:color w:val="000000" w:themeColor="text1"/>
          <w:sz w:val="20"/>
          <w:szCs w:val="20"/>
          <w:lang w:val="en-US" w:eastAsia="zh-CN"/>
          <w14:textFill>
            <w14:solidFill>
              <w14:schemeClr w14:val="tx1"/>
            </w14:solidFill>
          </w14:textFill>
        </w:rPr>
        <w:t>s</w:t>
      </w:r>
      <w:r>
        <w:rPr>
          <w:rFonts w:hint="eastAsia" w:ascii="Times New Roman" w:hAnsi="Times New Roman" w:cs="Times New Roman"/>
          <w:i/>
          <w:iCs/>
          <w:color w:val="000000" w:themeColor="text1"/>
          <w:sz w:val="20"/>
          <w:szCs w:val="20"/>
          <w14:textFill>
            <w14:solidFill>
              <w14:schemeClr w14:val="tx1"/>
            </w14:solidFill>
          </w14:textFill>
        </w:rPr>
        <w:t xml:space="preserve">urvey </w:t>
      </w:r>
      <w:r>
        <w:rPr>
          <w:rFonts w:hint="eastAsia" w:ascii="Times New Roman" w:hAnsi="Times New Roman" w:eastAsia="宋体" w:cs="Times New Roman"/>
          <w:i/>
          <w:iCs/>
          <w:color w:val="000000" w:themeColor="text1"/>
          <w:sz w:val="20"/>
          <w:szCs w:val="20"/>
          <w:lang w:val="en-US" w:eastAsia="zh-CN"/>
          <w14:textFill>
            <w14:solidFill>
              <w14:schemeClr w14:val="tx1"/>
            </w14:solidFill>
          </w14:textFill>
        </w:rPr>
        <w:t>s</w:t>
      </w:r>
      <w:r>
        <w:rPr>
          <w:rFonts w:hint="eastAsia" w:ascii="Times New Roman" w:hAnsi="Times New Roman" w:cs="Times New Roman"/>
          <w:i/>
          <w:iCs/>
          <w:color w:val="000000" w:themeColor="text1"/>
          <w:sz w:val="20"/>
          <w:szCs w:val="20"/>
          <w14:textFill>
            <w14:solidFill>
              <w14:schemeClr w14:val="tx1"/>
            </w14:solidFill>
          </w14:textFill>
        </w:rPr>
        <w:t>ampling</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7th ed.</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 xml:space="preserve"> Boston: Cengage Learning, Inc.</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Schön, D. (1983). </w:t>
      </w:r>
      <w:r>
        <w:rPr>
          <w:rFonts w:ascii="Times New Roman" w:hAnsi="Times New Roman" w:cs="Times New Roman"/>
          <w:i/>
          <w:iCs/>
          <w:color w:val="000000" w:themeColor="text1"/>
          <w:sz w:val="20"/>
          <w:szCs w:val="20"/>
          <w14:textFill>
            <w14:solidFill>
              <w14:schemeClr w14:val="tx1"/>
            </w14:solidFill>
          </w14:textFill>
        </w:rPr>
        <w:t>The reflective practitioner: How professionals think in action</w:t>
      </w:r>
      <w:r>
        <w:rPr>
          <w:rFonts w:ascii="Times New Roman" w:hAnsi="Times New Roman" w:cs="Times New Roman"/>
          <w:color w:val="000000" w:themeColor="text1"/>
          <w:sz w:val="20"/>
          <w:szCs w:val="20"/>
          <w14:textFill>
            <w14:solidFill>
              <w14:schemeClr w14:val="tx1"/>
            </w14:solidFill>
          </w14:textFill>
        </w:rPr>
        <w:t>. New York: Basic Books.</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Shulman, L. S. (1986). Those who understand: Knowledge growth in teaching. </w:t>
      </w:r>
      <w:r>
        <w:rPr>
          <w:rFonts w:ascii="Times New Roman" w:hAnsi="Times New Roman" w:cs="Times New Roman"/>
          <w:i/>
          <w:color w:val="000000" w:themeColor="text1"/>
          <w:sz w:val="20"/>
          <w:szCs w:val="20"/>
          <w14:textFill>
            <w14:solidFill>
              <w14:schemeClr w14:val="tx1"/>
            </w14:solidFill>
          </w14:textFill>
        </w:rPr>
        <w:t>Educational Researcher</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15</w:t>
      </w:r>
      <w:r>
        <w:rPr>
          <w:rFonts w:ascii="Times New Roman" w:hAnsi="Times New Roman" w:cs="Times New Roman"/>
          <w:color w:val="000000" w:themeColor="text1"/>
          <w:sz w:val="20"/>
          <w:szCs w:val="20"/>
          <w14:textFill>
            <w14:solidFill>
              <w14:schemeClr w14:val="tx1"/>
            </w14:solidFill>
          </w14:textFill>
        </w:rPr>
        <w:t>(2), 4-31.</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Stigler, J. W., &amp; Hiebert, J. (1999). </w:t>
      </w:r>
      <w:r>
        <w:rPr>
          <w:rFonts w:ascii="Times New Roman" w:hAnsi="Times New Roman" w:cs="Times New Roman"/>
          <w:i/>
          <w:iCs/>
          <w:color w:val="000000" w:themeColor="text1"/>
          <w:sz w:val="20"/>
          <w:szCs w:val="20"/>
          <w14:textFill>
            <w14:solidFill>
              <w14:schemeClr w14:val="tx1"/>
            </w14:solidFill>
          </w14:textFill>
        </w:rPr>
        <w:t xml:space="preserve">The teaching gap: Best ideas from </w:t>
      </w:r>
      <w:r>
        <w:rPr>
          <w:rFonts w:ascii="Times New Roman" w:hAnsi="Times New Roman" w:cs="Times New Roman"/>
          <w:color w:val="000000" w:themeColor="text1"/>
          <w:sz w:val="20"/>
          <w:szCs w:val="20"/>
          <w14:textFill>
            <w14:solidFill>
              <w14:schemeClr w14:val="tx1"/>
            </w14:solidFill>
          </w14:textFill>
        </w:rPr>
        <w:t xml:space="preserve">the </w:t>
      </w:r>
      <w:r>
        <w:rPr>
          <w:rFonts w:ascii="Times New Roman" w:hAnsi="Times New Roman" w:cs="Times New Roman"/>
          <w:i/>
          <w:iCs/>
          <w:color w:val="000000" w:themeColor="text1"/>
          <w:sz w:val="20"/>
          <w:szCs w:val="20"/>
          <w14:textFill>
            <w14:solidFill>
              <w14:schemeClr w14:val="tx1"/>
            </w14:solidFill>
          </w14:textFill>
        </w:rPr>
        <w:t xml:space="preserve">world's </w:t>
      </w:r>
      <w:r>
        <w:rPr>
          <w:rFonts w:ascii="Times New Roman" w:hAnsi="Times New Roman" w:cs="Times New Roman"/>
          <w:i/>
          <w:color w:val="000000" w:themeColor="text1"/>
          <w:sz w:val="20"/>
          <w:szCs w:val="20"/>
          <w14:textFill>
            <w14:solidFill>
              <w14:schemeClr w14:val="tx1"/>
            </w14:solidFill>
          </w14:textFill>
        </w:rPr>
        <w:t>teachers</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 xml:space="preserve">for improving education in </w:t>
      </w:r>
      <w:r>
        <w:rPr>
          <w:rFonts w:ascii="Times New Roman" w:hAnsi="Times New Roman" w:cs="Times New Roman"/>
          <w:color w:val="000000" w:themeColor="text1"/>
          <w:sz w:val="20"/>
          <w:szCs w:val="20"/>
          <w14:textFill>
            <w14:solidFill>
              <w14:schemeClr w14:val="tx1"/>
            </w14:solidFill>
          </w14:textFill>
        </w:rPr>
        <w:t xml:space="preserve">the </w:t>
      </w:r>
      <w:r>
        <w:rPr>
          <w:rFonts w:ascii="Times New Roman" w:hAnsi="Times New Roman" w:cs="Times New Roman"/>
          <w:i/>
          <w:iCs/>
          <w:color w:val="000000" w:themeColor="text1"/>
          <w:sz w:val="20"/>
          <w:szCs w:val="20"/>
          <w14:textFill>
            <w14:solidFill>
              <w14:schemeClr w14:val="tx1"/>
            </w14:solidFill>
          </w14:textFill>
        </w:rPr>
        <w:t>classroom</w:t>
      </w:r>
      <w:r>
        <w:rPr>
          <w:rFonts w:ascii="Times New Roman" w:hAnsi="Times New Roman" w:cs="Times New Roman"/>
          <w:color w:val="000000" w:themeColor="text1"/>
          <w:sz w:val="20"/>
          <w:szCs w:val="20"/>
          <w14:textFill>
            <w14:solidFill>
              <w14:schemeClr w14:val="tx1"/>
            </w14:solidFill>
          </w14:textFill>
        </w:rPr>
        <w:t>. New York: The Free Press.</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Wei, B., Chen, S. &amp; Chen, B. (2019). An investigation of sources of science teachers’ practical knowledge of teaching with practical work. </w:t>
      </w:r>
      <w:r>
        <w:rPr>
          <w:rFonts w:ascii="Times New Roman" w:hAnsi="Times New Roman" w:cs="Times New Roman"/>
          <w:i/>
          <w:iCs/>
          <w:color w:val="000000" w:themeColor="text1"/>
          <w:sz w:val="20"/>
          <w:szCs w:val="20"/>
          <w14:textFill>
            <w14:solidFill>
              <w14:schemeClr w14:val="tx1"/>
            </w14:solidFill>
          </w14:textFill>
        </w:rPr>
        <w:t>International Journal of Science and Mathematics Education, 17</w:t>
      </w:r>
      <w:r>
        <w:rPr>
          <w:rFonts w:ascii="Times New Roman" w:hAnsi="Times New Roman" w:cs="Times New Roman"/>
          <w:color w:val="000000" w:themeColor="text1"/>
          <w:sz w:val="20"/>
          <w:szCs w:val="20"/>
          <w14:textFill>
            <w14:solidFill>
              <w14:schemeClr w14:val="tx1"/>
            </w14:solidFill>
          </w14:textFill>
        </w:rPr>
        <w:t>, 723–738.</w:t>
      </w:r>
    </w:p>
    <w:p>
      <w:pPr>
        <w:autoSpaceDE w:val="0"/>
        <w:autoSpaceDN w:val="0"/>
        <w:adjustRightInd w:val="0"/>
        <w:spacing w:afterLines="50" w:line="26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Wenger, E. (1998). </w:t>
      </w:r>
      <w:r>
        <w:rPr>
          <w:rFonts w:ascii="Times New Roman" w:hAnsi="Times New Roman" w:cs="Times New Roman"/>
          <w:i/>
          <w:color w:val="000000" w:themeColor="text1"/>
          <w:sz w:val="20"/>
          <w:szCs w:val="20"/>
          <w14:textFill>
            <w14:solidFill>
              <w14:schemeClr w14:val="tx1"/>
            </w14:solidFill>
          </w14:textFill>
        </w:rPr>
        <w:t xml:space="preserve">Communities of </w:t>
      </w:r>
      <w:r>
        <w:rPr>
          <w:rFonts w:hint="eastAsia" w:ascii="Times New Roman" w:hAnsi="Times New Roman" w:eastAsia="宋体" w:cs="Times New Roman"/>
          <w:i/>
          <w:color w:val="000000" w:themeColor="text1"/>
          <w:sz w:val="20"/>
          <w:szCs w:val="20"/>
          <w:lang w:val="en-US" w:eastAsia="zh-CN"/>
          <w14:textFill>
            <w14:solidFill>
              <w14:schemeClr w14:val="tx1"/>
            </w14:solidFill>
          </w14:textFill>
        </w:rPr>
        <w:t>p</w:t>
      </w:r>
      <w:r>
        <w:rPr>
          <w:rFonts w:ascii="Times New Roman" w:hAnsi="Times New Roman" w:cs="Times New Roman"/>
          <w:i/>
          <w:color w:val="000000" w:themeColor="text1"/>
          <w:sz w:val="20"/>
          <w:szCs w:val="20"/>
          <w14:textFill>
            <w14:solidFill>
              <w14:schemeClr w14:val="tx1"/>
            </w14:solidFill>
          </w14:textFill>
        </w:rPr>
        <w:t xml:space="preserve">ractice: Learning, </w:t>
      </w:r>
      <w:r>
        <w:rPr>
          <w:rFonts w:hint="eastAsia" w:ascii="Times New Roman" w:hAnsi="Times New Roman" w:eastAsia="宋体" w:cs="Times New Roman"/>
          <w:i/>
          <w:color w:val="000000" w:themeColor="text1"/>
          <w:sz w:val="20"/>
          <w:szCs w:val="20"/>
          <w:lang w:val="en-US" w:eastAsia="zh-CN"/>
          <w14:textFill>
            <w14:solidFill>
              <w14:schemeClr w14:val="tx1"/>
            </w14:solidFill>
          </w14:textFill>
        </w:rPr>
        <w:t>m</w:t>
      </w:r>
      <w:r>
        <w:rPr>
          <w:rFonts w:ascii="Times New Roman" w:hAnsi="Times New Roman" w:cs="Times New Roman"/>
          <w:i/>
          <w:color w:val="000000" w:themeColor="text1"/>
          <w:sz w:val="20"/>
          <w:szCs w:val="20"/>
          <w14:textFill>
            <w14:solidFill>
              <w14:schemeClr w14:val="tx1"/>
            </w14:solidFill>
          </w14:textFill>
        </w:rPr>
        <w:t xml:space="preserve">eaning, and </w:t>
      </w:r>
      <w:r>
        <w:rPr>
          <w:rFonts w:hint="eastAsia" w:ascii="Times New Roman" w:hAnsi="Times New Roman" w:eastAsia="宋体" w:cs="Times New Roman"/>
          <w:i/>
          <w:color w:val="000000" w:themeColor="text1"/>
          <w:sz w:val="20"/>
          <w:szCs w:val="20"/>
          <w:lang w:val="en-US" w:eastAsia="zh-CN"/>
          <w14:textFill>
            <w14:solidFill>
              <w14:schemeClr w14:val="tx1"/>
            </w14:solidFill>
          </w14:textFill>
        </w:rPr>
        <w:t>i</w:t>
      </w:r>
      <w:r>
        <w:rPr>
          <w:rFonts w:ascii="Times New Roman" w:hAnsi="Times New Roman" w:cs="Times New Roman"/>
          <w:i/>
          <w:color w:val="000000" w:themeColor="text1"/>
          <w:sz w:val="20"/>
          <w:szCs w:val="20"/>
          <w14:textFill>
            <w14:solidFill>
              <w14:schemeClr w14:val="tx1"/>
            </w14:solidFill>
          </w14:textFill>
        </w:rPr>
        <w:t>dentity</w:t>
      </w:r>
      <w:r>
        <w:rPr>
          <w:rFonts w:ascii="Times New Roman" w:hAnsi="Times New Roman" w:cs="Times New Roman"/>
          <w:color w:val="000000" w:themeColor="text1"/>
          <w:sz w:val="20"/>
          <w:szCs w:val="20"/>
          <w14:textFill>
            <w14:solidFill>
              <w14:schemeClr w14:val="tx1"/>
            </w14:solidFill>
          </w14:textFill>
        </w:rPr>
        <w:t>. Cambridge: Cambridge University Press.</w:t>
      </w:r>
    </w:p>
    <w:p>
      <w:pPr>
        <w:autoSpaceDE w:val="0"/>
        <w:autoSpaceDN w:val="0"/>
        <w:adjustRightInd w:val="0"/>
        <w:spacing w:afterLines="50" w:line="260" w:lineRule="auto"/>
        <w:jc w:val="both"/>
        <w:rPr>
          <w:rFonts w:hint="eastAsia" w:eastAsia="宋体"/>
          <w:color w:val="000000" w:themeColor="text1"/>
          <w:lang w:val="en-US" w:eastAsia="zh-CN"/>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Zhang, Y., Dong, Y., &amp; Jing, W. (2011). Research on the source of teacher knowledge of high school IT teachers. </w:t>
      </w:r>
      <w:r>
        <w:rPr>
          <w:rFonts w:ascii="Times New Roman" w:hAnsi="Times New Roman" w:cs="Times New Roman"/>
          <w:i/>
          <w:iCs/>
          <w:color w:val="000000" w:themeColor="text1"/>
          <w:sz w:val="20"/>
          <w:szCs w:val="20"/>
          <w14:textFill>
            <w14:solidFill>
              <w14:schemeClr w14:val="tx1"/>
            </w14:solidFill>
          </w14:textFill>
        </w:rPr>
        <w:t>Modern Educational Technology, 21</w:t>
      </w:r>
      <w:r>
        <w:rPr>
          <w:rFonts w:ascii="Times New Roman" w:hAnsi="Times New Roman" w:cs="Times New Roman"/>
          <w:color w:val="000000" w:themeColor="text1"/>
          <w:sz w:val="20"/>
          <w:szCs w:val="20"/>
          <w14:textFill>
            <w14:solidFill>
              <w14:schemeClr w14:val="tx1"/>
            </w14:solidFill>
          </w14:textFill>
        </w:rPr>
        <w:t>(11), 43-47. (in Chinese)</w:t>
      </w:r>
      <w:r>
        <w:rPr>
          <w:rFonts w:hint="eastAsia" w:ascii="Times New Roman" w:hAnsi="Times New Roman" w:eastAsia="宋体" w:cs="Times New Roman"/>
          <w:color w:val="000000" w:themeColor="text1"/>
          <w:sz w:val="20"/>
          <w:szCs w:val="20"/>
          <w:lang w:val="en-US" w:eastAsia="zh-CN"/>
          <w14:textFill>
            <w14:solidFill>
              <w14:schemeClr w14:val="tx1"/>
            </w14:solidFill>
          </w14:textFill>
        </w:rPr>
        <w:t xml:space="preserve"> </w:t>
      </w:r>
    </w:p>
    <w:sectPr>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New Roman,Bold">
    <w:altName w:val="Segoe Print"/>
    <w:panose1 w:val="00000000000000000000"/>
    <w:charset w:val="00"/>
    <w:family w:val="auto"/>
    <w:pitch w:val="default"/>
    <w:sig w:usb0="00000000" w:usb1="00000000" w:usb2="00000000" w:usb3="00000000" w:csb0="00000001" w:csb1="00000000"/>
  </w:font>
  <w:font w:name="Times-Roman">
    <w:altName w:val="Times New Roman"/>
    <w:panose1 w:val="00000000000000000000"/>
    <w:charset w:val="00"/>
    <w:family w:val="auto"/>
    <w:pitch w:val="default"/>
    <w:sig w:usb0="00000000" w:usb1="00000000" w:usb2="00000000" w:usb3="00000000" w:csb0="00000000" w:csb1="00000000"/>
  </w:font>
  <w:font w:name="Times New Roman,Italic">
    <w:altName w:val="Segoe Print"/>
    <w:panose1 w:val="00000000000000000000"/>
    <w:charset w:val="00"/>
    <w:family w:val="auto"/>
    <w:pitch w:val="default"/>
    <w:sig w:usb0="00000000" w:usb1="00000000" w:usb2="00000000" w:usb3="00000000" w:csb0="00000001" w:csb1="00000000"/>
  </w:font>
  <w:font w:name="Times-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C5"/>
    <w:rsid w:val="0004731F"/>
    <w:rsid w:val="000475DE"/>
    <w:rsid w:val="00057631"/>
    <w:rsid w:val="0006473F"/>
    <w:rsid w:val="000652D7"/>
    <w:rsid w:val="00080179"/>
    <w:rsid w:val="00092564"/>
    <w:rsid w:val="000A1192"/>
    <w:rsid w:val="000C11F4"/>
    <w:rsid w:val="000D3383"/>
    <w:rsid w:val="000F267C"/>
    <w:rsid w:val="000F6004"/>
    <w:rsid w:val="00116AC6"/>
    <w:rsid w:val="00116B0B"/>
    <w:rsid w:val="00151195"/>
    <w:rsid w:val="001545E8"/>
    <w:rsid w:val="0015467C"/>
    <w:rsid w:val="00163E52"/>
    <w:rsid w:val="001860E2"/>
    <w:rsid w:val="001972EF"/>
    <w:rsid w:val="001B6BF0"/>
    <w:rsid w:val="001D7D89"/>
    <w:rsid w:val="00201BC3"/>
    <w:rsid w:val="002265AB"/>
    <w:rsid w:val="002319BC"/>
    <w:rsid w:val="002370EF"/>
    <w:rsid w:val="00241F1C"/>
    <w:rsid w:val="0027708A"/>
    <w:rsid w:val="00282FC5"/>
    <w:rsid w:val="002A3B4E"/>
    <w:rsid w:val="002B448A"/>
    <w:rsid w:val="002B7605"/>
    <w:rsid w:val="002D4D9C"/>
    <w:rsid w:val="002E45C9"/>
    <w:rsid w:val="002F78D0"/>
    <w:rsid w:val="00346E93"/>
    <w:rsid w:val="0038072C"/>
    <w:rsid w:val="00385486"/>
    <w:rsid w:val="003A5752"/>
    <w:rsid w:val="003B23D7"/>
    <w:rsid w:val="003C5256"/>
    <w:rsid w:val="003C6B93"/>
    <w:rsid w:val="003D200F"/>
    <w:rsid w:val="003D58E0"/>
    <w:rsid w:val="003E435E"/>
    <w:rsid w:val="00400381"/>
    <w:rsid w:val="004209BC"/>
    <w:rsid w:val="00471C2A"/>
    <w:rsid w:val="00477A30"/>
    <w:rsid w:val="00483BE1"/>
    <w:rsid w:val="004A7F64"/>
    <w:rsid w:val="005053CA"/>
    <w:rsid w:val="00507707"/>
    <w:rsid w:val="00522616"/>
    <w:rsid w:val="00525CCF"/>
    <w:rsid w:val="00525E31"/>
    <w:rsid w:val="005339E0"/>
    <w:rsid w:val="005340F1"/>
    <w:rsid w:val="00540553"/>
    <w:rsid w:val="0054723C"/>
    <w:rsid w:val="00580B61"/>
    <w:rsid w:val="00583BC8"/>
    <w:rsid w:val="005A66E0"/>
    <w:rsid w:val="005B3BC7"/>
    <w:rsid w:val="005D317C"/>
    <w:rsid w:val="005D3344"/>
    <w:rsid w:val="005D5E37"/>
    <w:rsid w:val="005F77CE"/>
    <w:rsid w:val="0060496D"/>
    <w:rsid w:val="00616DDA"/>
    <w:rsid w:val="00624DA8"/>
    <w:rsid w:val="00637717"/>
    <w:rsid w:val="006561F5"/>
    <w:rsid w:val="00683A5E"/>
    <w:rsid w:val="006A0E06"/>
    <w:rsid w:val="006C1FFC"/>
    <w:rsid w:val="006D55AA"/>
    <w:rsid w:val="006E6B68"/>
    <w:rsid w:val="0070356D"/>
    <w:rsid w:val="00712086"/>
    <w:rsid w:val="00723EE2"/>
    <w:rsid w:val="007457A2"/>
    <w:rsid w:val="00764987"/>
    <w:rsid w:val="00770F4E"/>
    <w:rsid w:val="00773FDE"/>
    <w:rsid w:val="007A550E"/>
    <w:rsid w:val="007B41E6"/>
    <w:rsid w:val="007C17C5"/>
    <w:rsid w:val="007D50BA"/>
    <w:rsid w:val="008015E7"/>
    <w:rsid w:val="008226D7"/>
    <w:rsid w:val="00837142"/>
    <w:rsid w:val="00841758"/>
    <w:rsid w:val="00844E6B"/>
    <w:rsid w:val="008467D9"/>
    <w:rsid w:val="008721F1"/>
    <w:rsid w:val="008800B9"/>
    <w:rsid w:val="00886BD5"/>
    <w:rsid w:val="00887D33"/>
    <w:rsid w:val="00897643"/>
    <w:rsid w:val="008A6DCC"/>
    <w:rsid w:val="008A75E8"/>
    <w:rsid w:val="008C357E"/>
    <w:rsid w:val="008C7334"/>
    <w:rsid w:val="008D2492"/>
    <w:rsid w:val="008E45B1"/>
    <w:rsid w:val="008F04B4"/>
    <w:rsid w:val="00906115"/>
    <w:rsid w:val="0091371F"/>
    <w:rsid w:val="0093196F"/>
    <w:rsid w:val="00936419"/>
    <w:rsid w:val="009371F3"/>
    <w:rsid w:val="00956CA2"/>
    <w:rsid w:val="00975D97"/>
    <w:rsid w:val="00982030"/>
    <w:rsid w:val="009B62F6"/>
    <w:rsid w:val="009D22CA"/>
    <w:rsid w:val="009E7B97"/>
    <w:rsid w:val="009F04B1"/>
    <w:rsid w:val="00A03EC4"/>
    <w:rsid w:val="00A20F88"/>
    <w:rsid w:val="00A3290A"/>
    <w:rsid w:val="00A433A3"/>
    <w:rsid w:val="00A57D7C"/>
    <w:rsid w:val="00A850B6"/>
    <w:rsid w:val="00A903E9"/>
    <w:rsid w:val="00A92977"/>
    <w:rsid w:val="00AA733F"/>
    <w:rsid w:val="00AB3C39"/>
    <w:rsid w:val="00AC05AD"/>
    <w:rsid w:val="00AF35FA"/>
    <w:rsid w:val="00AF4C03"/>
    <w:rsid w:val="00B23FBE"/>
    <w:rsid w:val="00B31169"/>
    <w:rsid w:val="00B4652E"/>
    <w:rsid w:val="00B5250C"/>
    <w:rsid w:val="00BA5A06"/>
    <w:rsid w:val="00BB3799"/>
    <w:rsid w:val="00BC6C3C"/>
    <w:rsid w:val="00BD1AC6"/>
    <w:rsid w:val="00BF3990"/>
    <w:rsid w:val="00BF564A"/>
    <w:rsid w:val="00C02B87"/>
    <w:rsid w:val="00C123F8"/>
    <w:rsid w:val="00C31FEE"/>
    <w:rsid w:val="00C37363"/>
    <w:rsid w:val="00C42A70"/>
    <w:rsid w:val="00C43889"/>
    <w:rsid w:val="00C443EA"/>
    <w:rsid w:val="00C50547"/>
    <w:rsid w:val="00C64F6C"/>
    <w:rsid w:val="00C66A6D"/>
    <w:rsid w:val="00C725AA"/>
    <w:rsid w:val="00C86929"/>
    <w:rsid w:val="00CA6E04"/>
    <w:rsid w:val="00CB40A0"/>
    <w:rsid w:val="00CC7F1F"/>
    <w:rsid w:val="00CF632C"/>
    <w:rsid w:val="00D24766"/>
    <w:rsid w:val="00D26E8F"/>
    <w:rsid w:val="00D27833"/>
    <w:rsid w:val="00D406C8"/>
    <w:rsid w:val="00D4135D"/>
    <w:rsid w:val="00D712C5"/>
    <w:rsid w:val="00DA4C5D"/>
    <w:rsid w:val="00DA5A2F"/>
    <w:rsid w:val="00DB2C7E"/>
    <w:rsid w:val="00DF7F8A"/>
    <w:rsid w:val="00E145C8"/>
    <w:rsid w:val="00E14F98"/>
    <w:rsid w:val="00E34E80"/>
    <w:rsid w:val="00E3709E"/>
    <w:rsid w:val="00E555C4"/>
    <w:rsid w:val="00E63EE9"/>
    <w:rsid w:val="00EC53CB"/>
    <w:rsid w:val="00EC68A7"/>
    <w:rsid w:val="00ED5748"/>
    <w:rsid w:val="00EE44DB"/>
    <w:rsid w:val="00F01674"/>
    <w:rsid w:val="00F265D0"/>
    <w:rsid w:val="00F26D81"/>
    <w:rsid w:val="00F43EBE"/>
    <w:rsid w:val="00F44FB2"/>
    <w:rsid w:val="00F50BDC"/>
    <w:rsid w:val="00F81BD1"/>
    <w:rsid w:val="00F90334"/>
    <w:rsid w:val="00FE3952"/>
    <w:rsid w:val="00FE5FB6"/>
    <w:rsid w:val="00FF063E"/>
    <w:rsid w:val="01EE20FC"/>
    <w:rsid w:val="02695211"/>
    <w:rsid w:val="02F67987"/>
    <w:rsid w:val="03DC4820"/>
    <w:rsid w:val="04170DC7"/>
    <w:rsid w:val="044C40B0"/>
    <w:rsid w:val="04784A82"/>
    <w:rsid w:val="056D00B2"/>
    <w:rsid w:val="05A50748"/>
    <w:rsid w:val="05A83554"/>
    <w:rsid w:val="07CF21CB"/>
    <w:rsid w:val="08625916"/>
    <w:rsid w:val="08692758"/>
    <w:rsid w:val="096A4BD7"/>
    <w:rsid w:val="099E5AC6"/>
    <w:rsid w:val="09A85DEC"/>
    <w:rsid w:val="09BC23FA"/>
    <w:rsid w:val="09FF59EC"/>
    <w:rsid w:val="0A67036E"/>
    <w:rsid w:val="0AA11989"/>
    <w:rsid w:val="0AC22499"/>
    <w:rsid w:val="0AD04857"/>
    <w:rsid w:val="0B132400"/>
    <w:rsid w:val="0B405CD9"/>
    <w:rsid w:val="0B470AAB"/>
    <w:rsid w:val="0B66331B"/>
    <w:rsid w:val="0D0920AC"/>
    <w:rsid w:val="0D1466FC"/>
    <w:rsid w:val="0D984496"/>
    <w:rsid w:val="0E800F57"/>
    <w:rsid w:val="0E8E4983"/>
    <w:rsid w:val="0F24290C"/>
    <w:rsid w:val="0F435256"/>
    <w:rsid w:val="101654C1"/>
    <w:rsid w:val="116126C9"/>
    <w:rsid w:val="11F23EC2"/>
    <w:rsid w:val="127B3654"/>
    <w:rsid w:val="12843D63"/>
    <w:rsid w:val="133F7945"/>
    <w:rsid w:val="13795A7A"/>
    <w:rsid w:val="138247F2"/>
    <w:rsid w:val="140901E1"/>
    <w:rsid w:val="14A35E6D"/>
    <w:rsid w:val="17774A94"/>
    <w:rsid w:val="18905CD9"/>
    <w:rsid w:val="18CB6782"/>
    <w:rsid w:val="19BB3F90"/>
    <w:rsid w:val="19DE017A"/>
    <w:rsid w:val="1B6E3755"/>
    <w:rsid w:val="1B8959C1"/>
    <w:rsid w:val="1BC868A2"/>
    <w:rsid w:val="1D13122E"/>
    <w:rsid w:val="1D817EE0"/>
    <w:rsid w:val="1D9337F9"/>
    <w:rsid w:val="1E4A49B5"/>
    <w:rsid w:val="1EA966DB"/>
    <w:rsid w:val="1EFA19F8"/>
    <w:rsid w:val="1EFC5987"/>
    <w:rsid w:val="1F2D5368"/>
    <w:rsid w:val="1F680917"/>
    <w:rsid w:val="21061FA3"/>
    <w:rsid w:val="212B5946"/>
    <w:rsid w:val="21431059"/>
    <w:rsid w:val="21C03941"/>
    <w:rsid w:val="21DD71A5"/>
    <w:rsid w:val="249802C0"/>
    <w:rsid w:val="24F1030F"/>
    <w:rsid w:val="262D3489"/>
    <w:rsid w:val="26833B48"/>
    <w:rsid w:val="26854255"/>
    <w:rsid w:val="27EF0E1D"/>
    <w:rsid w:val="28077176"/>
    <w:rsid w:val="28334684"/>
    <w:rsid w:val="2A6C0BD4"/>
    <w:rsid w:val="2A941C29"/>
    <w:rsid w:val="2AB56081"/>
    <w:rsid w:val="2B437FA7"/>
    <w:rsid w:val="2BF33B34"/>
    <w:rsid w:val="2C355214"/>
    <w:rsid w:val="2C777F65"/>
    <w:rsid w:val="2CE06BC4"/>
    <w:rsid w:val="2E0840BF"/>
    <w:rsid w:val="2E2063B3"/>
    <w:rsid w:val="2E7B55F9"/>
    <w:rsid w:val="2EDF3550"/>
    <w:rsid w:val="2F454942"/>
    <w:rsid w:val="2FAB0B32"/>
    <w:rsid w:val="2FC95402"/>
    <w:rsid w:val="2FCE24F6"/>
    <w:rsid w:val="30342919"/>
    <w:rsid w:val="30A510BA"/>
    <w:rsid w:val="30E4135A"/>
    <w:rsid w:val="327242B8"/>
    <w:rsid w:val="32934308"/>
    <w:rsid w:val="32BB53B6"/>
    <w:rsid w:val="331B2012"/>
    <w:rsid w:val="33FA2D69"/>
    <w:rsid w:val="33FB2C26"/>
    <w:rsid w:val="340D2DF9"/>
    <w:rsid w:val="34AC6E6E"/>
    <w:rsid w:val="34F3543D"/>
    <w:rsid w:val="359E1B1C"/>
    <w:rsid w:val="36486F6C"/>
    <w:rsid w:val="367E522E"/>
    <w:rsid w:val="373F40EF"/>
    <w:rsid w:val="376144AA"/>
    <w:rsid w:val="387F49B8"/>
    <w:rsid w:val="38FC3FA0"/>
    <w:rsid w:val="399048B9"/>
    <w:rsid w:val="399E4B90"/>
    <w:rsid w:val="3AC60B1D"/>
    <w:rsid w:val="3ACB05B9"/>
    <w:rsid w:val="3BA650B3"/>
    <w:rsid w:val="3BEB144D"/>
    <w:rsid w:val="3C4A4448"/>
    <w:rsid w:val="3C4C2682"/>
    <w:rsid w:val="3CAC5588"/>
    <w:rsid w:val="3CEC6316"/>
    <w:rsid w:val="3DC538EC"/>
    <w:rsid w:val="3E7E6A70"/>
    <w:rsid w:val="3F3F2FEB"/>
    <w:rsid w:val="3FA920D6"/>
    <w:rsid w:val="3FD542A7"/>
    <w:rsid w:val="402440EB"/>
    <w:rsid w:val="405E0DA5"/>
    <w:rsid w:val="410A4B92"/>
    <w:rsid w:val="410F39E9"/>
    <w:rsid w:val="42250ECA"/>
    <w:rsid w:val="42261805"/>
    <w:rsid w:val="42E24826"/>
    <w:rsid w:val="43160707"/>
    <w:rsid w:val="436B03E9"/>
    <w:rsid w:val="436C3600"/>
    <w:rsid w:val="43954240"/>
    <w:rsid w:val="43E91174"/>
    <w:rsid w:val="444D729F"/>
    <w:rsid w:val="44FE4AFA"/>
    <w:rsid w:val="45625EAE"/>
    <w:rsid w:val="45732F59"/>
    <w:rsid w:val="461A6FF4"/>
    <w:rsid w:val="46E340EF"/>
    <w:rsid w:val="47200D1C"/>
    <w:rsid w:val="47D215A5"/>
    <w:rsid w:val="48495365"/>
    <w:rsid w:val="48F97C3A"/>
    <w:rsid w:val="491A345F"/>
    <w:rsid w:val="49362497"/>
    <w:rsid w:val="4AC1135D"/>
    <w:rsid w:val="4ADE6762"/>
    <w:rsid w:val="4AEA615D"/>
    <w:rsid w:val="4B4B1592"/>
    <w:rsid w:val="4BBD73CA"/>
    <w:rsid w:val="4C040FB7"/>
    <w:rsid w:val="4CE93671"/>
    <w:rsid w:val="4EA85BBF"/>
    <w:rsid w:val="4EE04794"/>
    <w:rsid w:val="4F9D5501"/>
    <w:rsid w:val="50091053"/>
    <w:rsid w:val="503A01CB"/>
    <w:rsid w:val="50740FF9"/>
    <w:rsid w:val="508244CB"/>
    <w:rsid w:val="51630939"/>
    <w:rsid w:val="51A57249"/>
    <w:rsid w:val="51B031E9"/>
    <w:rsid w:val="522B4DD4"/>
    <w:rsid w:val="525545D4"/>
    <w:rsid w:val="52A5290C"/>
    <w:rsid w:val="52D42BE6"/>
    <w:rsid w:val="535A55E0"/>
    <w:rsid w:val="537D198E"/>
    <w:rsid w:val="538D0EC5"/>
    <w:rsid w:val="539A55B7"/>
    <w:rsid w:val="53F76CDC"/>
    <w:rsid w:val="540E5A14"/>
    <w:rsid w:val="546D597F"/>
    <w:rsid w:val="55070C40"/>
    <w:rsid w:val="553B64A4"/>
    <w:rsid w:val="56065A03"/>
    <w:rsid w:val="563C1237"/>
    <w:rsid w:val="572C7B25"/>
    <w:rsid w:val="57BB4C5E"/>
    <w:rsid w:val="57C4669B"/>
    <w:rsid w:val="583A1161"/>
    <w:rsid w:val="584B0001"/>
    <w:rsid w:val="58A547AD"/>
    <w:rsid w:val="58BD67F5"/>
    <w:rsid w:val="596462A4"/>
    <w:rsid w:val="59DC2FC3"/>
    <w:rsid w:val="5C45202D"/>
    <w:rsid w:val="5C6952F9"/>
    <w:rsid w:val="5CE97A28"/>
    <w:rsid w:val="5DEB7391"/>
    <w:rsid w:val="5E26594B"/>
    <w:rsid w:val="5E2C5633"/>
    <w:rsid w:val="5E7351F6"/>
    <w:rsid w:val="5F05334A"/>
    <w:rsid w:val="5F1B499D"/>
    <w:rsid w:val="5F5335C8"/>
    <w:rsid w:val="5F5B6B27"/>
    <w:rsid w:val="60A33601"/>
    <w:rsid w:val="60AD4ADF"/>
    <w:rsid w:val="60B35C79"/>
    <w:rsid w:val="60C2707F"/>
    <w:rsid w:val="6116742F"/>
    <w:rsid w:val="61D46188"/>
    <w:rsid w:val="635B22EC"/>
    <w:rsid w:val="63DE25FF"/>
    <w:rsid w:val="63F84C9F"/>
    <w:rsid w:val="643B791F"/>
    <w:rsid w:val="645A76F6"/>
    <w:rsid w:val="65866BE1"/>
    <w:rsid w:val="65ED3431"/>
    <w:rsid w:val="6601787D"/>
    <w:rsid w:val="660F7F8E"/>
    <w:rsid w:val="66EA56A6"/>
    <w:rsid w:val="66F228EF"/>
    <w:rsid w:val="68532207"/>
    <w:rsid w:val="687928FB"/>
    <w:rsid w:val="68876484"/>
    <w:rsid w:val="68F715A2"/>
    <w:rsid w:val="691C37CF"/>
    <w:rsid w:val="695925A8"/>
    <w:rsid w:val="696723EB"/>
    <w:rsid w:val="69923476"/>
    <w:rsid w:val="69955909"/>
    <w:rsid w:val="69AB2FB5"/>
    <w:rsid w:val="69FE76E5"/>
    <w:rsid w:val="6A0960BE"/>
    <w:rsid w:val="6A227F98"/>
    <w:rsid w:val="6A365E8D"/>
    <w:rsid w:val="6A6364CA"/>
    <w:rsid w:val="6BA5314F"/>
    <w:rsid w:val="6C36584C"/>
    <w:rsid w:val="6C870670"/>
    <w:rsid w:val="6D0B6879"/>
    <w:rsid w:val="6D16501A"/>
    <w:rsid w:val="6E3D7661"/>
    <w:rsid w:val="6EC80B85"/>
    <w:rsid w:val="6F91761A"/>
    <w:rsid w:val="70117610"/>
    <w:rsid w:val="70DE200E"/>
    <w:rsid w:val="714B35E1"/>
    <w:rsid w:val="715A0C66"/>
    <w:rsid w:val="72915E58"/>
    <w:rsid w:val="73037932"/>
    <w:rsid w:val="73E149DD"/>
    <w:rsid w:val="7417570A"/>
    <w:rsid w:val="74933C1D"/>
    <w:rsid w:val="752900C2"/>
    <w:rsid w:val="765E625A"/>
    <w:rsid w:val="76EA72DC"/>
    <w:rsid w:val="774E7520"/>
    <w:rsid w:val="775D6922"/>
    <w:rsid w:val="77967AD4"/>
    <w:rsid w:val="77C16821"/>
    <w:rsid w:val="78000E39"/>
    <w:rsid w:val="781704F1"/>
    <w:rsid w:val="797B470A"/>
    <w:rsid w:val="79DA073E"/>
    <w:rsid w:val="7AC17287"/>
    <w:rsid w:val="7BBA2305"/>
    <w:rsid w:val="7D9966C5"/>
    <w:rsid w:val="7DE85E59"/>
    <w:rsid w:val="7EE45A87"/>
    <w:rsid w:val="7EEB1140"/>
    <w:rsid w:val="7EF619CE"/>
    <w:rsid w:val="7F0D69EC"/>
    <w:rsid w:val="7F7C672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AU"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9"/>
    <w:semiHidden/>
    <w:unhideWhenUsed/>
    <w:qFormat/>
    <w:uiPriority w:val="99"/>
    <w:rPr>
      <w:sz w:val="20"/>
      <w:szCs w:val="20"/>
    </w:rPr>
  </w:style>
  <w:style w:type="paragraph" w:styleId="3">
    <w:name w:val="Balloon Text"/>
    <w:basedOn w:val="1"/>
    <w:link w:val="11"/>
    <w:semiHidden/>
    <w:unhideWhenUsed/>
    <w:qFormat/>
    <w:uiPriority w:val="99"/>
    <w:rPr>
      <w:rFonts w:ascii="Tahoma" w:hAnsi="Tahoma" w:cs="Tahoma"/>
      <w:sz w:val="16"/>
      <w:szCs w:val="16"/>
    </w:rPr>
  </w:style>
  <w:style w:type="paragraph" w:styleId="4">
    <w:name w:val="annotation subject"/>
    <w:basedOn w:val="2"/>
    <w:next w:val="2"/>
    <w:link w:val="10"/>
    <w:semiHidden/>
    <w:unhideWhenUsed/>
    <w:qFormat/>
    <w:uiPriority w:val="99"/>
    <w:rPr>
      <w:b/>
      <w:bCs/>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styleId="8">
    <w:name w:val="annotation reference"/>
    <w:basedOn w:val="6"/>
    <w:semiHidden/>
    <w:unhideWhenUsed/>
    <w:qFormat/>
    <w:uiPriority w:val="99"/>
    <w:rPr>
      <w:sz w:val="16"/>
      <w:szCs w:val="16"/>
    </w:rPr>
  </w:style>
  <w:style w:type="character" w:customStyle="1" w:styleId="9">
    <w:name w:val="Comment Text Char"/>
    <w:basedOn w:val="6"/>
    <w:link w:val="2"/>
    <w:semiHidden/>
    <w:qFormat/>
    <w:uiPriority w:val="99"/>
    <w:rPr>
      <w:sz w:val="20"/>
      <w:szCs w:val="20"/>
    </w:rPr>
  </w:style>
  <w:style w:type="character" w:customStyle="1" w:styleId="10">
    <w:name w:val="Comment Subject Char"/>
    <w:basedOn w:val="9"/>
    <w:link w:val="4"/>
    <w:semiHidden/>
    <w:qFormat/>
    <w:uiPriority w:val="99"/>
    <w:rPr>
      <w:b/>
      <w:bCs/>
      <w:sz w:val="20"/>
      <w:szCs w:val="20"/>
    </w:rPr>
  </w:style>
  <w:style w:type="character" w:customStyle="1" w:styleId="11">
    <w:name w:val="Balloon Text Char"/>
    <w:basedOn w:val="6"/>
    <w:link w:val="3"/>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8</Pages>
  <Words>4915</Words>
  <Characters>28021</Characters>
  <Lines>233</Lines>
  <Paragraphs>65</Paragraphs>
  <TotalTime>20</TotalTime>
  <ScaleCrop>false</ScaleCrop>
  <LinksUpToDate>false</LinksUpToDate>
  <CharactersWithSpaces>32871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2019-08-21T03:18:00Z</dcterms:created>
  <dc:creator>FitzSimons</dc:creator>
  <cp:lastModifiedBy>SEA</cp:lastModifiedBy>
  <cp:lastPrinted>2019-08-29T01:32:00Z</cp:lastPrinted>
  <dcterms:modified xsi:type="dcterms:W3CDTF">2019-08-29T06:04:00Z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