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C9586" w14:textId="48449D06" w:rsidR="00102253" w:rsidRDefault="00213A71" w:rsidP="00CE35B1">
      <w:pPr>
        <w:pStyle w:val="Title"/>
      </w:pPr>
      <w:bookmarkStart w:id="0" w:name="_GoBack"/>
      <w:bookmarkEnd w:id="0"/>
      <w:r>
        <w:t xml:space="preserve">Title: </w:t>
      </w:r>
      <w:r w:rsidR="00102253" w:rsidRPr="00B47FCB">
        <w:t>Diagnosis and treatment of biofilm infections in children</w:t>
      </w:r>
    </w:p>
    <w:p w14:paraId="03C485F0" w14:textId="77777777" w:rsidR="00213A71" w:rsidRDefault="00213A71" w:rsidP="00CE35B1"/>
    <w:p w14:paraId="391126F9" w14:textId="7E32E97C" w:rsidR="00102253" w:rsidRDefault="00213A71" w:rsidP="00CE35B1">
      <w:pPr>
        <w:rPr>
          <w:rFonts w:cstheme="minorHAnsi"/>
          <w:sz w:val="24"/>
          <w:szCs w:val="24"/>
          <w:vertAlign w:val="superscript"/>
        </w:rPr>
      </w:pPr>
      <w:r>
        <w:t xml:space="preserve">Authors: </w:t>
      </w:r>
      <w:r w:rsidRPr="00C45D08">
        <w:rPr>
          <w:rFonts w:cstheme="minorHAnsi"/>
          <w:sz w:val="24"/>
          <w:szCs w:val="24"/>
        </w:rPr>
        <w:t>Alasdair PS Munro</w:t>
      </w:r>
      <w:r w:rsidR="00E811CE">
        <w:rPr>
          <w:rFonts w:cstheme="minorHAnsi"/>
          <w:sz w:val="24"/>
          <w:szCs w:val="24"/>
          <w:vertAlign w:val="superscript"/>
        </w:rPr>
        <w:t>1,2</w:t>
      </w:r>
      <w:r w:rsidR="00102253">
        <w:t>,</w:t>
      </w:r>
      <w:r w:rsidR="00E811CE">
        <w:t xml:space="preserve"> Callum</w:t>
      </w:r>
      <w:r w:rsidR="00E04878">
        <w:t xml:space="preserve"> J</w:t>
      </w:r>
      <w:r w:rsidR="00E811CE">
        <w:t xml:space="preserve"> Highmore</w:t>
      </w:r>
      <w:r w:rsidR="00E811CE" w:rsidRPr="00E811CE">
        <w:rPr>
          <w:vertAlign w:val="superscript"/>
        </w:rPr>
        <w:t>3</w:t>
      </w:r>
      <w:r w:rsidR="00E811CE">
        <w:t xml:space="preserve">, </w:t>
      </w:r>
      <w:r w:rsidR="00D0792B">
        <w:t>Jeremy S</w:t>
      </w:r>
      <w:r w:rsidR="00D5551C">
        <w:t xml:space="preserve"> Webb</w:t>
      </w:r>
      <w:r w:rsidR="00E811CE">
        <w:rPr>
          <w:vertAlign w:val="superscript"/>
        </w:rPr>
        <w:t>3</w:t>
      </w:r>
      <w:r w:rsidR="00D5551C">
        <w:t xml:space="preserve">, </w:t>
      </w:r>
      <w:r w:rsidRPr="00C45D08">
        <w:rPr>
          <w:rFonts w:cstheme="minorHAnsi"/>
          <w:sz w:val="24"/>
          <w:szCs w:val="24"/>
        </w:rPr>
        <w:t>Saul N Faust</w:t>
      </w:r>
      <w:r w:rsidR="00E811CE">
        <w:rPr>
          <w:rFonts w:cstheme="minorHAnsi"/>
          <w:sz w:val="24"/>
          <w:szCs w:val="24"/>
          <w:vertAlign w:val="superscript"/>
        </w:rPr>
        <w:t>1,2</w:t>
      </w:r>
    </w:p>
    <w:p w14:paraId="104C57AC" w14:textId="27C5B339" w:rsidR="00213A71" w:rsidRDefault="00213A71" w:rsidP="00CE35B1">
      <w:pPr>
        <w:rPr>
          <w:rFonts w:cstheme="minorHAnsi"/>
          <w:sz w:val="24"/>
        </w:rPr>
      </w:pPr>
      <w:r>
        <w:t xml:space="preserve">Affiliations: </w:t>
      </w:r>
      <w:r w:rsidRPr="00C45D08">
        <w:rPr>
          <w:rFonts w:cstheme="minorHAnsi"/>
          <w:sz w:val="24"/>
          <w:vertAlign w:val="superscript"/>
        </w:rPr>
        <w:t>1</w:t>
      </w:r>
      <w:r w:rsidRPr="00C45D08">
        <w:rPr>
          <w:rFonts w:cstheme="minorHAnsi"/>
          <w:sz w:val="24"/>
        </w:rPr>
        <w:t>NIHR Southampton Clinical Research Facility</w:t>
      </w:r>
      <w:r w:rsidR="007C7826">
        <w:rPr>
          <w:rFonts w:cstheme="minorHAnsi"/>
          <w:sz w:val="24"/>
        </w:rPr>
        <w:t xml:space="preserve"> and Biomedical Research Centre</w:t>
      </w:r>
      <w:r w:rsidRPr="00C45D08">
        <w:rPr>
          <w:rFonts w:cstheme="minorHAnsi"/>
          <w:sz w:val="24"/>
        </w:rPr>
        <w:t>, University Hospital Southampton NHS Foundation Tru</w:t>
      </w:r>
      <w:r w:rsidR="00E811CE">
        <w:rPr>
          <w:rFonts w:cstheme="minorHAnsi"/>
          <w:sz w:val="24"/>
        </w:rPr>
        <w:t>st, Southampton, United Kingdom</w:t>
      </w:r>
      <w:r w:rsidRPr="00C45D08">
        <w:rPr>
          <w:rFonts w:cstheme="minorHAnsi"/>
          <w:sz w:val="24"/>
        </w:rPr>
        <w:t>.</w:t>
      </w:r>
      <w:r w:rsidR="003939D8">
        <w:rPr>
          <w:rFonts w:cstheme="minorHAnsi"/>
          <w:sz w:val="24"/>
        </w:rPr>
        <w:t xml:space="preserve"> </w:t>
      </w:r>
      <w:r w:rsidR="00E811CE" w:rsidRPr="00E811CE">
        <w:rPr>
          <w:rFonts w:cstheme="minorHAnsi"/>
          <w:sz w:val="24"/>
          <w:vertAlign w:val="superscript"/>
        </w:rPr>
        <w:t>2</w:t>
      </w:r>
      <w:r w:rsidR="00E811CE">
        <w:rPr>
          <w:rFonts w:cstheme="minorHAnsi"/>
          <w:sz w:val="24"/>
        </w:rPr>
        <w:t xml:space="preserve"> </w:t>
      </w:r>
      <w:r w:rsidRPr="00C45D08">
        <w:rPr>
          <w:rFonts w:cstheme="minorHAnsi"/>
          <w:sz w:val="24"/>
        </w:rPr>
        <w:t>Faculty of Medicine</w:t>
      </w:r>
      <w:r w:rsidR="007C7826">
        <w:rPr>
          <w:rFonts w:cstheme="minorHAnsi"/>
          <w:sz w:val="24"/>
        </w:rPr>
        <w:t>.</w:t>
      </w:r>
      <w:r w:rsidRPr="00C45D08">
        <w:rPr>
          <w:rFonts w:cstheme="minorHAnsi"/>
          <w:sz w:val="24"/>
        </w:rPr>
        <w:t xml:space="preserve"> Institute for Life Sciences</w:t>
      </w:r>
      <w:r w:rsidR="007C7826">
        <w:rPr>
          <w:rFonts w:cstheme="minorHAnsi"/>
          <w:sz w:val="24"/>
        </w:rPr>
        <w:t xml:space="preserve"> and National Biofilm Innovation Centre</w:t>
      </w:r>
      <w:r w:rsidRPr="00C45D08">
        <w:rPr>
          <w:rFonts w:cstheme="minorHAnsi"/>
          <w:sz w:val="24"/>
        </w:rPr>
        <w:t>, University of Southampton, Southampton, United Kingdom.</w:t>
      </w:r>
      <w:r w:rsidR="003939D8">
        <w:rPr>
          <w:rFonts w:cstheme="minorHAnsi"/>
          <w:sz w:val="24"/>
        </w:rPr>
        <w:t xml:space="preserve"> </w:t>
      </w:r>
      <w:r w:rsidR="00E811CE" w:rsidRPr="00E811CE">
        <w:rPr>
          <w:rFonts w:cstheme="minorHAnsi"/>
          <w:sz w:val="24"/>
          <w:vertAlign w:val="superscript"/>
        </w:rPr>
        <w:t>3</w:t>
      </w:r>
      <w:r w:rsidR="00D0792B">
        <w:rPr>
          <w:rFonts w:cstheme="minorHAnsi"/>
          <w:sz w:val="24"/>
        </w:rPr>
        <w:t>Centre for Biological Science. Institute for Life Sciences. National Biofilm Innovation Centre, University of Southampton, Southampton, United Kingdom.</w:t>
      </w:r>
    </w:p>
    <w:p w14:paraId="4E3E1C6A" w14:textId="3CC6E078" w:rsidR="00213A71" w:rsidRDefault="00213A71" w:rsidP="00CE35B1">
      <w:pPr>
        <w:rPr>
          <w:rFonts w:cstheme="minorHAnsi"/>
          <w:sz w:val="24"/>
        </w:rPr>
      </w:pPr>
      <w:r>
        <w:rPr>
          <w:rFonts w:cstheme="minorHAnsi"/>
          <w:sz w:val="24"/>
        </w:rPr>
        <w:t xml:space="preserve">Corresponding author: </w:t>
      </w:r>
      <w:r w:rsidR="00716DC0">
        <w:rPr>
          <w:rFonts w:cstheme="minorHAnsi"/>
          <w:sz w:val="24"/>
        </w:rPr>
        <w:t>Alasdair PS Munro</w:t>
      </w:r>
      <w:r>
        <w:rPr>
          <w:rFonts w:cstheme="minorHAnsi"/>
          <w:sz w:val="24"/>
        </w:rPr>
        <w:t xml:space="preserve">. Email </w:t>
      </w:r>
      <w:hyperlink r:id="rId5" w:history="1">
        <w:r w:rsidR="00716DC0" w:rsidRPr="0076389B">
          <w:rPr>
            <w:rStyle w:val="Hyperlink"/>
            <w:rFonts w:cstheme="minorHAnsi"/>
            <w:sz w:val="24"/>
          </w:rPr>
          <w:t>a.munro@doctors.org.uk</w:t>
        </w:r>
      </w:hyperlink>
      <w:r>
        <w:rPr>
          <w:rFonts w:cstheme="minorHAnsi"/>
          <w:sz w:val="24"/>
        </w:rPr>
        <w:t>, Telephone 02380 204989</w:t>
      </w:r>
    </w:p>
    <w:p w14:paraId="3C50B740" w14:textId="5F194CB8" w:rsidR="00213A71" w:rsidRDefault="00D0792B" w:rsidP="00102253">
      <w:r>
        <w:t>Article word count: 22</w:t>
      </w:r>
      <w:r w:rsidR="008020ED">
        <w:t>76</w:t>
      </w:r>
    </w:p>
    <w:p w14:paraId="18D0BD8B" w14:textId="283F68C8" w:rsidR="00CE35B1" w:rsidRDefault="00CE35B1" w:rsidP="00102253"/>
    <w:p w14:paraId="23A38D4F" w14:textId="7C4B410B" w:rsidR="00CE35B1" w:rsidRDefault="00CE35B1" w:rsidP="00102253"/>
    <w:p w14:paraId="6E0B339C" w14:textId="59A36A40" w:rsidR="00CE35B1" w:rsidRDefault="00CE35B1" w:rsidP="00102253"/>
    <w:p w14:paraId="6D30025F" w14:textId="71FCD6B0" w:rsidR="00CE35B1" w:rsidRDefault="00CE35B1" w:rsidP="00102253"/>
    <w:p w14:paraId="0BC5239D" w14:textId="4A9C6081" w:rsidR="00CE35B1" w:rsidRDefault="00CE35B1" w:rsidP="00102253"/>
    <w:p w14:paraId="6C2F0509" w14:textId="4DD55AEB" w:rsidR="00CE35B1" w:rsidRDefault="00CE35B1" w:rsidP="00102253"/>
    <w:p w14:paraId="0D0DBB45" w14:textId="78D1A1E9" w:rsidR="00CE35B1" w:rsidRDefault="00CE35B1" w:rsidP="00102253"/>
    <w:p w14:paraId="1D3D6826" w14:textId="5E3057E4" w:rsidR="00CE35B1" w:rsidRDefault="00CE35B1" w:rsidP="00102253"/>
    <w:p w14:paraId="7FA8BFF5" w14:textId="3A6A4F31" w:rsidR="00CE35B1" w:rsidRDefault="00CE35B1" w:rsidP="00102253"/>
    <w:p w14:paraId="1B6CE9E3" w14:textId="10825C5D" w:rsidR="00CE35B1" w:rsidRDefault="00CE35B1" w:rsidP="00102253"/>
    <w:p w14:paraId="741E06F1" w14:textId="71E4979E" w:rsidR="00CE35B1" w:rsidRDefault="00CE35B1" w:rsidP="00102253"/>
    <w:p w14:paraId="69997C03" w14:textId="570172A9" w:rsidR="00CE35B1" w:rsidRDefault="00CE35B1" w:rsidP="00102253"/>
    <w:p w14:paraId="6D98A83D" w14:textId="1F71AB85" w:rsidR="00CE35B1" w:rsidRDefault="00CE35B1" w:rsidP="00102253"/>
    <w:p w14:paraId="66CDC7AF" w14:textId="2B6CFA39" w:rsidR="00CE35B1" w:rsidRDefault="00CE35B1" w:rsidP="00102253"/>
    <w:p w14:paraId="0EC82A7C" w14:textId="2B9D30D4" w:rsidR="00CE35B1" w:rsidRDefault="00CE35B1" w:rsidP="00102253"/>
    <w:p w14:paraId="486702CA" w14:textId="3F3775D0" w:rsidR="00CE35B1" w:rsidRDefault="00CE35B1" w:rsidP="00102253"/>
    <w:p w14:paraId="4DAF92C4" w14:textId="5A7A25EC" w:rsidR="00CE35B1" w:rsidRDefault="00CE35B1" w:rsidP="00102253"/>
    <w:p w14:paraId="1B0DB1CB" w14:textId="20D91EBD" w:rsidR="00CE35B1" w:rsidRDefault="00CE35B1" w:rsidP="00102253"/>
    <w:p w14:paraId="447D0157" w14:textId="77777777" w:rsidR="00CE35B1" w:rsidRDefault="00CE35B1" w:rsidP="00102253"/>
    <w:p w14:paraId="6210EA82" w14:textId="1BFCD3DB" w:rsidR="00102253" w:rsidRDefault="00213A71" w:rsidP="00102253">
      <w:pPr>
        <w:pStyle w:val="Heading1"/>
      </w:pPr>
      <w:r>
        <w:lastRenderedPageBreak/>
        <w:t>Structured Abstract</w:t>
      </w:r>
    </w:p>
    <w:p w14:paraId="374443D9" w14:textId="41665779" w:rsidR="00515188" w:rsidRDefault="00515188" w:rsidP="00515188">
      <w:r w:rsidRPr="00E8518B">
        <w:rPr>
          <w:rStyle w:val="Heading2Char"/>
        </w:rPr>
        <w:t>Purpose of review:</w:t>
      </w:r>
      <w:r>
        <w:t xml:space="preserve"> </w:t>
      </w:r>
      <w:r w:rsidR="00620E1C">
        <w:t xml:space="preserve">Biofilm associated infections </w:t>
      </w:r>
      <w:r w:rsidR="007C7826">
        <w:t xml:space="preserve">cause difficulties in the management </w:t>
      </w:r>
      <w:r w:rsidR="002352CE">
        <w:t>of</w:t>
      </w:r>
      <w:r w:rsidR="00620E1C">
        <w:t xml:space="preserve"> childhood </w:t>
      </w:r>
      <w:r w:rsidR="00F45F03">
        <w:t>chronic infections and other diseases</w:t>
      </w:r>
      <w:r w:rsidR="003924BC">
        <w:t>,</w:t>
      </w:r>
      <w:r w:rsidR="00F45F03">
        <w:t xml:space="preserve"> </w:t>
      </w:r>
      <w:r w:rsidR="00620E1C">
        <w:t xml:space="preserve">due to the invasive nature of interventions which are often necessary </w:t>
      </w:r>
      <w:r w:rsidR="004F37B1">
        <w:t>for definitive management</w:t>
      </w:r>
      <w:r w:rsidR="00620E1C">
        <w:t>. Despite their importance</w:t>
      </w:r>
      <w:r w:rsidR="00E8518B">
        <w:t>, there are</w:t>
      </w:r>
      <w:r w:rsidR="00620E1C">
        <w:t xml:space="preserve"> challenges in diagnosing biofilm infections and </w:t>
      </w:r>
      <w:r w:rsidR="00E8518B">
        <w:t xml:space="preserve">gaps in </w:t>
      </w:r>
      <w:r w:rsidR="00F45F03">
        <w:t xml:space="preserve">clinicians’ </w:t>
      </w:r>
      <w:r w:rsidR="00620E1C">
        <w:t xml:space="preserve">understanding </w:t>
      </w:r>
      <w:r w:rsidR="00F45F03">
        <w:t>regarding</w:t>
      </w:r>
      <w:r w:rsidR="00620E1C">
        <w:t xml:space="preserve"> the significance of biofilms. </w:t>
      </w:r>
    </w:p>
    <w:p w14:paraId="7CED616E" w14:textId="069ECFAC" w:rsidR="00515188" w:rsidRDefault="00515188" w:rsidP="00515188">
      <w:r w:rsidRPr="00E8518B">
        <w:rPr>
          <w:rStyle w:val="Heading2Char"/>
        </w:rPr>
        <w:t>Recent findings:</w:t>
      </w:r>
      <w:r>
        <w:t xml:space="preserve"> </w:t>
      </w:r>
      <w:r w:rsidR="00C66C04">
        <w:t>Many chronic infections associated with biofilms remain difficult or impossible to eradicate with conventional therapy</w:t>
      </w:r>
      <w:r w:rsidR="00432836">
        <w:t>.</w:t>
      </w:r>
      <w:r w:rsidR="00C66C04">
        <w:t xml:space="preserve"> </w:t>
      </w:r>
      <w:r w:rsidR="00432836">
        <w:t xml:space="preserve">Surgical </w:t>
      </w:r>
      <w:r w:rsidR="00C66C04">
        <w:t xml:space="preserve">intervention, implant removal or long term </w:t>
      </w:r>
      <w:r w:rsidR="00432836">
        <w:t xml:space="preserve">intermittent or </w:t>
      </w:r>
      <w:r w:rsidR="00C66C04">
        <w:t>suppressive antimicrobial therapy</w:t>
      </w:r>
      <w:r w:rsidR="00432836">
        <w:t xml:space="preserve"> may be required</w:t>
      </w:r>
      <w:r w:rsidR="00C66C04">
        <w:t xml:space="preserve">. </w:t>
      </w:r>
      <w:r w:rsidR="004F37B1">
        <w:t xml:space="preserve">There are still significant challenges in detecting biofilms </w:t>
      </w:r>
      <w:r w:rsidR="00E8518B">
        <w:t>which presents a barrier</w:t>
      </w:r>
      <w:r w:rsidR="004F37B1">
        <w:t xml:space="preserve"> </w:t>
      </w:r>
      <w:r w:rsidR="00E8518B">
        <w:t xml:space="preserve">in </w:t>
      </w:r>
      <w:r w:rsidR="004F37B1">
        <w:t>clinical practice</w:t>
      </w:r>
      <w:r w:rsidR="00E8518B">
        <w:t xml:space="preserve"> and research</w:t>
      </w:r>
      <w:r w:rsidR="004F37B1">
        <w:t xml:space="preserve">. Novel therapies to disrupt biofilms are </w:t>
      </w:r>
      <w:r w:rsidR="00E8518B">
        <w:t xml:space="preserve">currently </w:t>
      </w:r>
      <w:r w:rsidR="004F37B1">
        <w:t>under investigation</w:t>
      </w:r>
      <w:r w:rsidR="00432836">
        <w:t xml:space="preserve">, which may help reduce the impact of antimicrobial resistance. </w:t>
      </w:r>
    </w:p>
    <w:p w14:paraId="2D225D79" w14:textId="5C26D386" w:rsidR="00515188" w:rsidRDefault="00515188" w:rsidP="00515188">
      <w:r w:rsidRPr="00E8518B">
        <w:rPr>
          <w:rStyle w:val="Heading2Char"/>
        </w:rPr>
        <w:t>Summary:</w:t>
      </w:r>
      <w:r>
        <w:t xml:space="preserve"> </w:t>
      </w:r>
      <w:r w:rsidR="00620E1C">
        <w:t xml:space="preserve">Biofilm associated infection should be considered </w:t>
      </w:r>
      <w:r w:rsidR="00E702C5">
        <w:t xml:space="preserve">wherever there is clinical concern for an infection affecting prosthetic material, </w:t>
      </w:r>
      <w:r w:rsidR="00432836">
        <w:t>where there is a</w:t>
      </w:r>
      <w:r w:rsidR="00E702C5">
        <w:t xml:space="preserve"> predisposing condition such as suppurative lung disease</w:t>
      </w:r>
      <w:r w:rsidR="00432836">
        <w:t xml:space="preserve">; </w:t>
      </w:r>
      <w:r w:rsidR="00E702C5">
        <w:t>or in the setting of chronic</w:t>
      </w:r>
      <w:r w:rsidR="004F37B1">
        <w:t xml:space="preserve"> or relapsing</w:t>
      </w:r>
      <w:r w:rsidR="00E702C5">
        <w:t xml:space="preserve"> infections which may be culture negative. New diagnostic methods for detecting biofilms are a research priority </w:t>
      </w:r>
      <w:r w:rsidR="00432836">
        <w:t>for both clinical diagnosis and the ability to conduct high quality clinical trials of novel anti-biofilm interventions.</w:t>
      </w:r>
    </w:p>
    <w:p w14:paraId="322725A6" w14:textId="1B443906" w:rsidR="00515188" w:rsidRPr="00515188" w:rsidRDefault="00515188" w:rsidP="00515188">
      <w:r w:rsidRPr="00E8518B">
        <w:rPr>
          <w:rStyle w:val="Heading2Char"/>
        </w:rPr>
        <w:t>Keywords:</w:t>
      </w:r>
      <w:r>
        <w:t xml:space="preserve"> </w:t>
      </w:r>
      <w:r w:rsidR="00050480">
        <w:t>Biofilms</w:t>
      </w:r>
      <w:r w:rsidR="00E8518B">
        <w:t>,</w:t>
      </w:r>
      <w:r w:rsidR="00050480">
        <w:t xml:space="preserve"> Paediatric</w:t>
      </w:r>
      <w:r w:rsidR="00E8518B">
        <w:t>s, Cystic Fibrosis,</w:t>
      </w:r>
      <w:r w:rsidR="00050480">
        <w:t xml:space="preserve"> CLABSI</w:t>
      </w:r>
      <w:r w:rsidR="00E8518B">
        <w:t>,</w:t>
      </w:r>
      <w:r w:rsidR="00050480">
        <w:t xml:space="preserve"> </w:t>
      </w:r>
      <w:r w:rsidR="00E8518B">
        <w:t>Antimicrobial resistance</w:t>
      </w:r>
    </w:p>
    <w:p w14:paraId="38E70585" w14:textId="7EED1A34" w:rsidR="00CE35B1" w:rsidRDefault="00CE35B1" w:rsidP="00213A71">
      <w:pPr>
        <w:pStyle w:val="Heading1"/>
      </w:pPr>
    </w:p>
    <w:p w14:paraId="69132FAE" w14:textId="53B4FF57" w:rsidR="00CE35B1" w:rsidRDefault="00CE35B1" w:rsidP="00CE35B1"/>
    <w:p w14:paraId="61B49A13" w14:textId="4FCD00F3" w:rsidR="00CE35B1" w:rsidRDefault="00CE35B1" w:rsidP="00CE35B1"/>
    <w:p w14:paraId="06AA5A73" w14:textId="505C9E08" w:rsidR="00CE35B1" w:rsidRDefault="00CE35B1" w:rsidP="00CE35B1"/>
    <w:p w14:paraId="0C2771DA" w14:textId="60475C9C" w:rsidR="00CE35B1" w:rsidRDefault="00CE35B1" w:rsidP="00CE35B1"/>
    <w:p w14:paraId="2CB8B127" w14:textId="4470EEE6" w:rsidR="00CE35B1" w:rsidRDefault="00CE35B1" w:rsidP="00CE35B1"/>
    <w:p w14:paraId="3B89BD34" w14:textId="2E2C50F4" w:rsidR="00CE35B1" w:rsidRDefault="00CE35B1" w:rsidP="00CE35B1"/>
    <w:p w14:paraId="752A6B0B" w14:textId="77596CFE" w:rsidR="00CE35B1" w:rsidRDefault="00CE35B1" w:rsidP="00CE35B1"/>
    <w:p w14:paraId="3CB750F9" w14:textId="5FAA2E4E" w:rsidR="00CE35B1" w:rsidRDefault="00CE35B1" w:rsidP="00CE35B1"/>
    <w:p w14:paraId="1EBF5BFA" w14:textId="2E38400A" w:rsidR="00CE35B1" w:rsidRDefault="00CE35B1" w:rsidP="00CE35B1"/>
    <w:p w14:paraId="3EFD9EA4" w14:textId="22BBDFB5" w:rsidR="00CE35B1" w:rsidRDefault="00CE35B1" w:rsidP="00CE35B1"/>
    <w:p w14:paraId="1C81EC56" w14:textId="3F5460F4" w:rsidR="00CE35B1" w:rsidRDefault="00CE35B1" w:rsidP="00CE35B1"/>
    <w:p w14:paraId="231855F2" w14:textId="77A5EE91" w:rsidR="00CE35B1" w:rsidRDefault="00CE35B1" w:rsidP="00CE35B1"/>
    <w:p w14:paraId="33BE1FB8" w14:textId="1FD3B72E" w:rsidR="00CE35B1" w:rsidRDefault="00CE35B1" w:rsidP="00CE35B1"/>
    <w:p w14:paraId="18271151" w14:textId="2DD00D58" w:rsidR="00CE35B1" w:rsidRDefault="00CE35B1" w:rsidP="00CE35B1"/>
    <w:p w14:paraId="219CB64C" w14:textId="140A4679" w:rsidR="00CE35B1" w:rsidRDefault="00CE35B1" w:rsidP="00CE35B1"/>
    <w:p w14:paraId="693E40A9" w14:textId="77777777" w:rsidR="00CE35B1" w:rsidRPr="00CE35B1" w:rsidRDefault="00CE35B1" w:rsidP="00CE35B1"/>
    <w:p w14:paraId="4A08ADAB" w14:textId="449C51FB" w:rsidR="00213A71" w:rsidRDefault="00CE35B1" w:rsidP="00213A71">
      <w:pPr>
        <w:pStyle w:val="Heading1"/>
      </w:pPr>
      <w:r>
        <w:lastRenderedPageBreak/>
        <w:t>I</w:t>
      </w:r>
      <w:r w:rsidR="00213A71">
        <w:t>ntroduction</w:t>
      </w:r>
    </w:p>
    <w:p w14:paraId="3AABBE34" w14:textId="4145D2E1" w:rsidR="00213A71" w:rsidRDefault="00CE35B1" w:rsidP="00CE35B1">
      <w:r>
        <w:t xml:space="preserve">This review will introduce fundamental concepts about the nature and significance of </w:t>
      </w:r>
      <w:r w:rsidR="00BB6AA6">
        <w:t xml:space="preserve">bacterial </w:t>
      </w:r>
      <w:r>
        <w:t xml:space="preserve">biofilms, their role in childhood disease, and how they can be diagnosed and treated. </w:t>
      </w:r>
      <w:r w:rsidR="003668B1">
        <w:t xml:space="preserve">The </w:t>
      </w:r>
      <w:r>
        <w:t>focus</w:t>
      </w:r>
      <w:r w:rsidR="003668B1">
        <w:t xml:space="preserve"> is </w:t>
      </w:r>
      <w:r>
        <w:t>on recent developments in the understanding of the role of biofilms in chronic childhood infections, current barriers to the effective diagnosis and clinical research of biofilms, and novel antibiofilm treatments currently under investigation.</w:t>
      </w:r>
    </w:p>
    <w:p w14:paraId="3E016514" w14:textId="43FC21DC" w:rsidR="00102253" w:rsidRDefault="00620E1C" w:rsidP="00102253">
      <w:pPr>
        <w:pStyle w:val="Heading1"/>
      </w:pPr>
      <w:r>
        <w:t>What is a biofilm?</w:t>
      </w:r>
    </w:p>
    <w:p w14:paraId="1B139306" w14:textId="419D97FA" w:rsidR="00681736" w:rsidRDefault="00F0162E" w:rsidP="00EB638A">
      <w:r>
        <w:t xml:space="preserve">A biofilm is a complex microbial community which may </w:t>
      </w:r>
      <w:r w:rsidR="00A973E7">
        <w:t>be formed from</w:t>
      </w:r>
      <w:r>
        <w:t xml:space="preserve"> single, or multiple species of </w:t>
      </w:r>
      <w:r w:rsidR="00DC1D5C">
        <w:t>microbes</w:t>
      </w:r>
      <w:r>
        <w:t xml:space="preserve">, encased in an extra-cellular </w:t>
      </w:r>
      <w:r w:rsidR="00B372D2">
        <w:t>polymeric substance (EPS)</w:t>
      </w:r>
      <w:r>
        <w:t xml:space="preserve"> comprised of material from both the </w:t>
      </w:r>
      <w:r w:rsidR="00DC1D5C">
        <w:t>pathogen</w:t>
      </w:r>
      <w:r>
        <w:t xml:space="preserve"> and the host</w:t>
      </w:r>
      <w:r w:rsidR="00B372D2">
        <w:t xml:space="preserve"> </w:t>
      </w:r>
      <w:r w:rsidR="00AA374E" w:rsidRPr="00AA374E">
        <w:rPr>
          <w:noProof/>
          <w:vertAlign w:val="superscript"/>
        </w:rPr>
        <w:t>1</w:t>
      </w:r>
      <w:r>
        <w:t xml:space="preserve">. </w:t>
      </w:r>
      <w:r w:rsidR="00B372D2">
        <w:t xml:space="preserve">The EPS </w:t>
      </w:r>
      <w:r w:rsidR="00A973E7">
        <w:t>is formed from</w:t>
      </w:r>
      <w:r w:rsidR="00B372D2">
        <w:t xml:space="preserve"> polysaccharides, proteins, lipids and nucleic acids, with polymers forming a scaffold </w:t>
      </w:r>
      <w:r w:rsidR="00E45367">
        <w:t xml:space="preserve">holding its structure in place </w:t>
      </w:r>
      <w:r w:rsidR="00E45367" w:rsidRPr="00E45367">
        <w:rPr>
          <w:noProof/>
          <w:vertAlign w:val="superscript"/>
        </w:rPr>
        <w:t>2</w:t>
      </w:r>
      <w:r w:rsidR="00B372D2">
        <w:t xml:space="preserve">. </w:t>
      </w:r>
      <w:r w:rsidR="00374BFA">
        <w:t xml:space="preserve">The life cycle of a biofilm includes several parts. </w:t>
      </w:r>
      <w:r w:rsidR="00681736">
        <w:t>Planktonic cells attach to a surface within the body (which may be host or prosthetic material), at first in a reversible manner. This association then becomes irreversible, leading to colony formation on the surface</w:t>
      </w:r>
      <w:r w:rsidR="00E45367" w:rsidRPr="00E45367">
        <w:rPr>
          <w:noProof/>
          <w:vertAlign w:val="superscript"/>
        </w:rPr>
        <w:t>3</w:t>
      </w:r>
      <w:r w:rsidR="00681736">
        <w:t xml:space="preserve">. Complex signalling </w:t>
      </w:r>
      <w:r w:rsidR="002D0F08">
        <w:t>and</w:t>
      </w:r>
      <w:r w:rsidR="00681736">
        <w:t xml:space="preserve"> quorum sensing </w:t>
      </w:r>
      <w:proofErr w:type="gramStart"/>
      <w:r w:rsidR="00681736">
        <w:t>takes</w:t>
      </w:r>
      <w:proofErr w:type="gramEnd"/>
      <w:r w:rsidR="00681736">
        <w:t xml:space="preserve"> place between bacteria, leading to maturation and stabilisation of a biofilm. Following this, there are episodes of discrete dispersal, where by microbes residing on the outer surface of the biofilm are released, leading to colonisation of adjacent or distant surfaces and, “metastasis”, of infection </w:t>
      </w:r>
      <w:r w:rsidR="00E45367" w:rsidRPr="00E45367">
        <w:rPr>
          <w:noProof/>
          <w:vertAlign w:val="superscript"/>
        </w:rPr>
        <w:t>4</w:t>
      </w:r>
      <w:r w:rsidR="005778D9" w:rsidRPr="003C6CFF">
        <w:rPr>
          <w:b/>
        </w:rPr>
        <w:t>.</w:t>
      </w:r>
    </w:p>
    <w:p w14:paraId="6110F4B4" w14:textId="2A4208AA" w:rsidR="00F0162E" w:rsidRDefault="00DC1D5C" w:rsidP="00EB638A">
      <w:r>
        <w:t>Microbes</w:t>
      </w:r>
      <w:r w:rsidR="00EB638A">
        <w:t xml:space="preserve"> within biofilms are physiologically and metabolically different from their planktonic </w:t>
      </w:r>
      <w:r w:rsidR="003668B1">
        <w:t xml:space="preserve">(“free-living”) </w:t>
      </w:r>
      <w:r w:rsidR="00EB638A">
        <w:t>counterparts</w:t>
      </w:r>
      <w:r w:rsidR="002352CE">
        <w:t>.</w:t>
      </w:r>
      <w:r w:rsidR="000307FB">
        <w:t xml:space="preserve"> The</w:t>
      </w:r>
      <w:r w:rsidR="00EB638A">
        <w:t xml:space="preserve"> existence of a biofilm </w:t>
      </w:r>
      <w:r>
        <w:t>confers many survival advantage</w:t>
      </w:r>
      <w:r w:rsidR="00A973E7">
        <w:t>s</w:t>
      </w:r>
      <w:r w:rsidR="00EB638A">
        <w:t xml:space="preserve">, including resistance to host immune response and </w:t>
      </w:r>
      <w:proofErr w:type="gramStart"/>
      <w:r w:rsidR="007E405E">
        <w:t xml:space="preserve">in particular </w:t>
      </w:r>
      <w:r w:rsidR="00EB638A">
        <w:t>to</w:t>
      </w:r>
      <w:proofErr w:type="gramEnd"/>
      <w:r w:rsidR="00EB638A">
        <w:t xml:space="preserve"> antimicrobial therapy. This is through </w:t>
      </w:r>
      <w:proofErr w:type="gramStart"/>
      <w:r w:rsidR="00EB638A">
        <w:t>a number of</w:t>
      </w:r>
      <w:proofErr w:type="gramEnd"/>
      <w:r w:rsidR="00EB638A">
        <w:t xml:space="preserve"> mechanisms including;</w:t>
      </w:r>
    </w:p>
    <w:p w14:paraId="21DF6D14" w14:textId="24C05323" w:rsidR="00EB638A" w:rsidRDefault="002D0F08" w:rsidP="00EB638A">
      <w:pPr>
        <w:pStyle w:val="ListParagraph"/>
        <w:numPr>
          <w:ilvl w:val="0"/>
          <w:numId w:val="5"/>
        </w:numPr>
      </w:pPr>
      <w:r>
        <w:t xml:space="preserve">EPS providing a physical barrier against </w:t>
      </w:r>
      <w:r w:rsidR="00DC1D5C">
        <w:t>antimicrobials</w:t>
      </w:r>
      <w:r>
        <w:t>, cellular and humoral immunity.</w:t>
      </w:r>
    </w:p>
    <w:p w14:paraId="6B943E84" w14:textId="3B8914F3" w:rsidR="00EB638A" w:rsidRDefault="00A973E7" w:rsidP="00EB638A">
      <w:pPr>
        <w:pStyle w:val="ListParagraph"/>
        <w:numPr>
          <w:ilvl w:val="0"/>
          <w:numId w:val="5"/>
        </w:numPr>
      </w:pPr>
      <w:r>
        <w:t>Metabolic quiescence, making antimicrobials ineffective due to f</w:t>
      </w:r>
      <w:r w:rsidR="00EB638A">
        <w:t>ormation of, “</w:t>
      </w:r>
      <w:proofErr w:type="spellStart"/>
      <w:r w:rsidR="00EB638A">
        <w:t>persister</w:t>
      </w:r>
      <w:proofErr w:type="spellEnd"/>
      <w:r w:rsidR="00EB638A">
        <w:t xml:space="preserve"> cells”</w:t>
      </w:r>
      <w:r>
        <w:t>.</w:t>
      </w:r>
    </w:p>
    <w:p w14:paraId="31136792" w14:textId="7A604666" w:rsidR="00EB638A" w:rsidRDefault="00EB638A" w:rsidP="00EB638A">
      <w:pPr>
        <w:pStyle w:val="ListParagraph"/>
        <w:numPr>
          <w:ilvl w:val="0"/>
          <w:numId w:val="5"/>
        </w:numPr>
      </w:pPr>
      <w:r>
        <w:t>Facilitating survival of resistant phenotypes</w:t>
      </w:r>
      <w:r w:rsidR="00374BFA">
        <w:t xml:space="preserve"> by exposure to sub-lethal concentrations</w:t>
      </w:r>
      <w:r w:rsidR="00A973E7">
        <w:t xml:space="preserve"> of antimicrobials</w:t>
      </w:r>
      <w:r w:rsidR="002D0F08">
        <w:t>.</w:t>
      </w:r>
    </w:p>
    <w:p w14:paraId="2A464E0D" w14:textId="77592889" w:rsidR="00EB638A" w:rsidRDefault="00EB638A" w:rsidP="00EB638A">
      <w:pPr>
        <w:pStyle w:val="ListParagraph"/>
        <w:numPr>
          <w:ilvl w:val="0"/>
          <w:numId w:val="5"/>
        </w:numPr>
      </w:pPr>
      <w:r>
        <w:t xml:space="preserve">Horizontal gene transfer propagating </w:t>
      </w:r>
      <w:r w:rsidR="007E405E">
        <w:t xml:space="preserve">further antibiotic resistance </w:t>
      </w:r>
      <w:r w:rsidR="00E45367" w:rsidRPr="00E45367">
        <w:rPr>
          <w:noProof/>
          <w:vertAlign w:val="superscript"/>
        </w:rPr>
        <w:t>5</w:t>
      </w:r>
      <w:r w:rsidR="002D0F08">
        <w:t>.</w:t>
      </w:r>
    </w:p>
    <w:p w14:paraId="1D49CAD3" w14:textId="425326C4" w:rsidR="00EB638A" w:rsidRPr="00F0162E" w:rsidRDefault="007E405E" w:rsidP="00F0162E">
      <w:r>
        <w:t xml:space="preserve">These factors combined make biofilm infections highly recalcitrant to standard antimicrobial </w:t>
      </w:r>
      <w:proofErr w:type="gramStart"/>
      <w:r>
        <w:t>therapy, and</w:t>
      </w:r>
      <w:proofErr w:type="gramEnd"/>
      <w:r>
        <w:t xml:space="preserve"> can make some infections impossible to eradicate completely. </w:t>
      </w:r>
      <w:r w:rsidR="00374BFA">
        <w:t xml:space="preserve">Biofilm disease therefore presents an important problem in paediatric </w:t>
      </w:r>
      <w:r w:rsidR="000307FB">
        <w:t xml:space="preserve">or adult </w:t>
      </w:r>
      <w:r w:rsidR="00374BFA">
        <w:t xml:space="preserve">medicine. </w:t>
      </w:r>
    </w:p>
    <w:p w14:paraId="568F80AA" w14:textId="13331B1A" w:rsidR="00102253" w:rsidRDefault="00CE35B1" w:rsidP="00102253">
      <w:pPr>
        <w:pStyle w:val="Heading1"/>
      </w:pPr>
      <w:r>
        <w:t>Biofilm infections in children</w:t>
      </w:r>
    </w:p>
    <w:p w14:paraId="5EEE4692" w14:textId="201FD5A9" w:rsidR="00F0162E" w:rsidRDefault="005778D9" w:rsidP="00F0162E">
      <w:r>
        <w:t xml:space="preserve">Biofilms are responsible for </w:t>
      </w:r>
      <w:r w:rsidR="002622A5">
        <w:t xml:space="preserve">a significant number of infections in children, </w:t>
      </w:r>
      <w:proofErr w:type="gramStart"/>
      <w:r w:rsidR="002622A5">
        <w:t>in particular chronic</w:t>
      </w:r>
      <w:proofErr w:type="gramEnd"/>
      <w:r w:rsidR="002622A5">
        <w:t xml:space="preserve"> infections which are </w:t>
      </w:r>
      <w:r w:rsidR="00A973E7">
        <w:t xml:space="preserve">often refractory </w:t>
      </w:r>
      <w:r w:rsidR="002622A5">
        <w:t xml:space="preserve">to conventional therapies. This is particularly problematic because traditional methods of </w:t>
      </w:r>
      <w:r w:rsidR="00DC1D5C">
        <w:t xml:space="preserve">definitive </w:t>
      </w:r>
      <w:r w:rsidR="00F91920">
        <w:t>management of</w:t>
      </w:r>
      <w:r w:rsidR="002622A5">
        <w:t xml:space="preserve"> biofilm infections commonly involve prolonged, intensive antibiotic therapy, surgical interventions, or removal of indwelling devices</w:t>
      </w:r>
      <w:r w:rsidR="004E4EF4">
        <w:t xml:space="preserve">. </w:t>
      </w:r>
      <w:proofErr w:type="gramStart"/>
      <w:r w:rsidR="004E4EF4">
        <w:t xml:space="preserve">All </w:t>
      </w:r>
      <w:r w:rsidR="00884334">
        <w:t>of</w:t>
      </w:r>
      <w:proofErr w:type="gramEnd"/>
      <w:r w:rsidR="00884334">
        <w:t xml:space="preserve"> these interventions </w:t>
      </w:r>
      <w:r w:rsidR="002622A5">
        <w:t>are more complicated and pose unique problems when dealing with y</w:t>
      </w:r>
      <w:r w:rsidR="00DC1D5C">
        <w:t>oung children.</w:t>
      </w:r>
    </w:p>
    <w:p w14:paraId="59F1FD77" w14:textId="22B00788" w:rsidR="002622A5" w:rsidRDefault="002622A5" w:rsidP="002622A5">
      <w:pPr>
        <w:pStyle w:val="Heading2"/>
      </w:pPr>
      <w:r>
        <w:t>Cystic fibrosis and suppurative lung disease</w:t>
      </w:r>
    </w:p>
    <w:p w14:paraId="561DA68D" w14:textId="684DAD87" w:rsidR="002622A5" w:rsidRDefault="002622A5" w:rsidP="002622A5">
      <w:r>
        <w:t xml:space="preserve">One of the most well understood conditions involving biofilms in children is </w:t>
      </w:r>
      <w:r w:rsidR="00884334">
        <w:t xml:space="preserve">cystic fibrosis </w:t>
      </w:r>
      <w:r>
        <w:t>(CF</w:t>
      </w:r>
      <w:r w:rsidR="00884334">
        <w:t xml:space="preserve">). </w:t>
      </w:r>
      <w:r w:rsidR="003C6CFF">
        <w:t xml:space="preserve"> </w:t>
      </w:r>
      <w:r w:rsidR="00884334">
        <w:t xml:space="preserve">Other </w:t>
      </w:r>
      <w:r w:rsidR="003C6CFF">
        <w:t xml:space="preserve">similar conditions </w:t>
      </w:r>
      <w:r w:rsidR="00884334">
        <w:t xml:space="preserve">include </w:t>
      </w:r>
      <w:r w:rsidR="003C6CFF">
        <w:t xml:space="preserve">Primary Ciliary Dyskinesia (PCD) and non-CF bronchiectasis. </w:t>
      </w:r>
      <w:r w:rsidR="00884334">
        <w:t xml:space="preserve">All are </w:t>
      </w:r>
      <w:r w:rsidR="003C6CFF">
        <w:t>characterised by defects in the innate immune function of the lungs</w:t>
      </w:r>
      <w:r w:rsidR="00740122">
        <w:t xml:space="preserve">, </w:t>
      </w:r>
      <w:r w:rsidR="003C6CFF">
        <w:t xml:space="preserve">leading to an accumulation of </w:t>
      </w:r>
      <w:proofErr w:type="spellStart"/>
      <w:r w:rsidR="003C6CFF">
        <w:t>hyperviscous</w:t>
      </w:r>
      <w:proofErr w:type="spellEnd"/>
      <w:r w:rsidR="003C6CFF">
        <w:t xml:space="preserve"> mucous and subsequent infection</w:t>
      </w:r>
      <w:r w:rsidR="00740122">
        <w:t xml:space="preserve"> </w:t>
      </w:r>
      <w:r w:rsidR="00E45367" w:rsidRPr="00E45367">
        <w:rPr>
          <w:noProof/>
          <w:vertAlign w:val="superscript"/>
        </w:rPr>
        <w:t>6</w:t>
      </w:r>
      <w:r w:rsidR="003C6CFF">
        <w:t xml:space="preserve">. Lung infections in CF are commonly cause by </w:t>
      </w:r>
      <w:r w:rsidR="003C6CFF" w:rsidRPr="003C6CFF">
        <w:rPr>
          <w:i/>
        </w:rPr>
        <w:lastRenderedPageBreak/>
        <w:t>S</w:t>
      </w:r>
      <w:r w:rsidR="003C6CFF">
        <w:rPr>
          <w:i/>
        </w:rPr>
        <w:t>taphylococcus</w:t>
      </w:r>
      <w:r w:rsidR="003C6CFF" w:rsidRPr="003C6CFF">
        <w:rPr>
          <w:i/>
        </w:rPr>
        <w:t xml:space="preserve"> aureus</w:t>
      </w:r>
      <w:r w:rsidR="003C6CFF">
        <w:rPr>
          <w:i/>
        </w:rPr>
        <w:t xml:space="preserve"> </w:t>
      </w:r>
      <w:r w:rsidR="003C6CFF">
        <w:t xml:space="preserve">earlier in </w:t>
      </w:r>
      <w:r w:rsidR="00A67EEE">
        <w:t>childhood</w:t>
      </w:r>
      <w:r w:rsidR="003C6CFF">
        <w:t xml:space="preserve">, and later characterised by infection with </w:t>
      </w:r>
      <w:r w:rsidR="003C6CFF">
        <w:rPr>
          <w:i/>
        </w:rPr>
        <w:t xml:space="preserve">Pseudomonas aeruginosa </w:t>
      </w:r>
      <w:r w:rsidR="00E45367" w:rsidRPr="00D0792B">
        <w:rPr>
          <w:iCs/>
          <w:noProof/>
          <w:vertAlign w:val="superscript"/>
        </w:rPr>
        <w:t>7</w:t>
      </w:r>
      <w:r w:rsidR="003C6CFF" w:rsidRPr="003C6CFF">
        <w:rPr>
          <w:b/>
        </w:rPr>
        <w:t xml:space="preserve">. </w:t>
      </w:r>
      <w:r w:rsidR="003C6CFF">
        <w:t>Infections with</w:t>
      </w:r>
      <w:r w:rsidR="003A4114">
        <w:t xml:space="preserve"> mucoid strains of</w:t>
      </w:r>
      <w:r w:rsidR="003C6CFF">
        <w:t xml:space="preserve"> </w:t>
      </w:r>
      <w:r w:rsidR="003C6CFF">
        <w:rPr>
          <w:i/>
        </w:rPr>
        <w:t>P</w:t>
      </w:r>
      <w:r w:rsidR="003A4114">
        <w:rPr>
          <w:i/>
        </w:rPr>
        <w:t>.</w:t>
      </w:r>
      <w:r w:rsidR="003C6CFF">
        <w:rPr>
          <w:i/>
        </w:rPr>
        <w:t xml:space="preserve"> aeruginosa</w:t>
      </w:r>
      <w:r w:rsidR="003C6CFF">
        <w:t xml:space="preserve"> </w:t>
      </w:r>
      <w:proofErr w:type="gramStart"/>
      <w:r w:rsidR="003C6CFF">
        <w:t>in particular are</w:t>
      </w:r>
      <w:proofErr w:type="gramEnd"/>
      <w:r w:rsidR="003C6CFF">
        <w:t xml:space="preserve"> known to form biofilms</w:t>
      </w:r>
      <w:r w:rsidR="00FD053A">
        <w:t xml:space="preserve"> </w:t>
      </w:r>
      <w:r w:rsidR="00E45367" w:rsidRPr="00E45367">
        <w:rPr>
          <w:noProof/>
          <w:vertAlign w:val="superscript"/>
        </w:rPr>
        <w:t>8 9</w:t>
      </w:r>
      <w:r w:rsidR="00E45367">
        <w:t xml:space="preserve"> </w:t>
      </w:r>
      <w:r w:rsidR="00E45367" w:rsidRPr="00E45367">
        <w:rPr>
          <w:noProof/>
          <w:vertAlign w:val="superscript"/>
        </w:rPr>
        <w:t>10</w:t>
      </w:r>
      <w:r w:rsidR="003C6CFF">
        <w:t>, which once established become impossible to eradicate</w:t>
      </w:r>
      <w:r w:rsidR="00740122">
        <w:t xml:space="preserve"> </w:t>
      </w:r>
      <w:r w:rsidR="00E45367" w:rsidRPr="00E45367">
        <w:rPr>
          <w:noProof/>
          <w:vertAlign w:val="superscript"/>
        </w:rPr>
        <w:t>11</w:t>
      </w:r>
      <w:r w:rsidR="00A67EEE">
        <w:t>.</w:t>
      </w:r>
      <w:r w:rsidR="003C6CFF">
        <w:t xml:space="preserve"> The presence of chronic infection leads to </w:t>
      </w:r>
      <w:r w:rsidR="00447672">
        <w:t xml:space="preserve">a pronounced antibody response and persistent inflammation, characterised by a proliferation of polymorphonuclear leukocytes and </w:t>
      </w:r>
      <w:r w:rsidR="003C6CFF">
        <w:t xml:space="preserve">surrounding lung tissue damage, which is ultimately responsible for </w:t>
      </w:r>
      <w:proofErr w:type="gramStart"/>
      <w:r w:rsidR="003C6CFF">
        <w:t>the majority of</w:t>
      </w:r>
      <w:proofErr w:type="gramEnd"/>
      <w:r w:rsidR="003C6CFF">
        <w:t xml:space="preserve"> the accompanying morbidity and early mortality associated with the disease </w:t>
      </w:r>
      <w:r w:rsidR="00E45367" w:rsidRPr="00E45367">
        <w:rPr>
          <w:noProof/>
          <w:vertAlign w:val="superscript"/>
        </w:rPr>
        <w:t>12</w:t>
      </w:r>
      <w:r w:rsidR="00447672">
        <w:t>.</w:t>
      </w:r>
      <w:r w:rsidR="00274565">
        <w:t xml:space="preserve"> New drugs which modulate the Cystic Fibrosis Transmembrane Receptor (CFTR) protein have been shown to delay, but not prevent infection with these pathogens</w:t>
      </w:r>
      <w:r w:rsidR="00274565" w:rsidRPr="00274565">
        <w:rPr>
          <w:noProof/>
          <w:vertAlign w:val="superscript"/>
        </w:rPr>
        <w:t>13</w:t>
      </w:r>
      <w:r w:rsidR="00274565">
        <w:t xml:space="preserve">, </w:t>
      </w:r>
      <w:r w:rsidR="00476DAB">
        <w:t xml:space="preserve">suggesting </w:t>
      </w:r>
      <w:r w:rsidR="00274565">
        <w:t>that biofilm associated infections will remain a persistent problem despite advances in this field.</w:t>
      </w:r>
    </w:p>
    <w:p w14:paraId="5DE36A39" w14:textId="6B72701C" w:rsidR="0020346C" w:rsidRDefault="005A2AFE" w:rsidP="0020346C">
      <w:pPr>
        <w:pStyle w:val="Heading2"/>
      </w:pPr>
      <w:r>
        <w:t>E</w:t>
      </w:r>
      <w:r w:rsidR="0020346C">
        <w:t>ar, nose and throat infections</w:t>
      </w:r>
    </w:p>
    <w:p w14:paraId="1DA0DCC1" w14:textId="34FDA760" w:rsidR="00EA0F34" w:rsidRDefault="005A2AFE" w:rsidP="0020346C">
      <w:r>
        <w:t xml:space="preserve">Infections of the ear, nose and throat are extremely common throughout childhood, with </w:t>
      </w:r>
      <w:r w:rsidR="00476DAB">
        <w:t xml:space="preserve">acute otitis media </w:t>
      </w:r>
      <w:r>
        <w:t>(</w:t>
      </w:r>
      <w:r w:rsidR="00476DAB">
        <w:t>A</w:t>
      </w:r>
      <w:r>
        <w:t>OM) recognised as the most common cause of bacterial infection</w:t>
      </w:r>
      <w:r w:rsidR="00794E70">
        <w:t xml:space="preserve"> </w:t>
      </w:r>
      <w:r>
        <w:t xml:space="preserve">and the leading cause of antibiotic prescription </w:t>
      </w:r>
      <w:r w:rsidR="00274565" w:rsidRPr="00274565">
        <w:rPr>
          <w:noProof/>
          <w:vertAlign w:val="superscript"/>
        </w:rPr>
        <w:t>14</w:t>
      </w:r>
      <w:r>
        <w:t xml:space="preserve">. </w:t>
      </w:r>
      <w:r w:rsidR="007D2809">
        <w:t>Recurrent AOM is common, and o</w:t>
      </w:r>
      <w:r w:rsidR="00096B2C">
        <w:t>ver 50% of cases of o</w:t>
      </w:r>
      <w:r w:rsidR="00E60F64">
        <w:t>titis media with effusion (OME)</w:t>
      </w:r>
      <w:r w:rsidR="00096B2C">
        <w:t xml:space="preserve"> are thought to </w:t>
      </w:r>
      <w:r w:rsidR="007D2809">
        <w:t xml:space="preserve">follow an episode of AOM. </w:t>
      </w:r>
      <w:r w:rsidR="00096B2C">
        <w:t xml:space="preserve"> </w:t>
      </w:r>
      <w:r w:rsidR="00D077E8">
        <w:t xml:space="preserve">The role of biofilms in </w:t>
      </w:r>
      <w:r w:rsidR="00E60F64">
        <w:t xml:space="preserve">recurrent AOM and </w:t>
      </w:r>
      <w:r w:rsidR="00D077E8">
        <w:t>OM</w:t>
      </w:r>
      <w:r w:rsidR="007D2809">
        <w:t>E</w:t>
      </w:r>
      <w:r w:rsidR="00D077E8">
        <w:t xml:space="preserve"> has been recognised for the past 20 years, </w:t>
      </w:r>
      <w:r w:rsidR="00993292">
        <w:t>initially</w:t>
      </w:r>
      <w:r w:rsidR="00D077E8">
        <w:t xml:space="preserve"> prompted by the uncommon characteristics of OM</w:t>
      </w:r>
      <w:r w:rsidR="007E57B1">
        <w:t>E</w:t>
      </w:r>
      <w:r w:rsidR="00D077E8">
        <w:t xml:space="preserve"> bei</w:t>
      </w:r>
      <w:r w:rsidR="00993292">
        <w:t xml:space="preserve">ng frequently culture negative despite the presence of pathogens on molecular processing, </w:t>
      </w:r>
      <w:r w:rsidR="00D077E8">
        <w:t>often unresponsive to antibiotics, and having a high rate of recurrence</w:t>
      </w:r>
      <w:r w:rsidR="00274565" w:rsidRPr="00274565">
        <w:rPr>
          <w:noProof/>
          <w:vertAlign w:val="superscript"/>
        </w:rPr>
        <w:t>15</w:t>
      </w:r>
      <w:r w:rsidR="00993292">
        <w:t xml:space="preserve">. </w:t>
      </w:r>
      <w:r w:rsidR="00A973E7">
        <w:t>Evidence of</w:t>
      </w:r>
      <w:r w:rsidR="00D077E8">
        <w:t xml:space="preserve"> biofilm forming phenotypes of</w:t>
      </w:r>
      <w:r w:rsidR="00993292">
        <w:t xml:space="preserve"> </w:t>
      </w:r>
      <w:proofErr w:type="spellStart"/>
      <w:r w:rsidR="00993292">
        <w:t>nontypeable</w:t>
      </w:r>
      <w:proofErr w:type="spellEnd"/>
      <w:r w:rsidR="00D077E8">
        <w:t xml:space="preserve"> </w:t>
      </w:r>
      <w:r w:rsidR="00D077E8">
        <w:rPr>
          <w:i/>
        </w:rPr>
        <w:t xml:space="preserve">H. influenza, S. pneumonia </w:t>
      </w:r>
      <w:r w:rsidR="00D077E8">
        <w:t xml:space="preserve">and </w:t>
      </w:r>
      <w:r w:rsidR="00993292">
        <w:rPr>
          <w:i/>
        </w:rPr>
        <w:t xml:space="preserve">M. catarrhalis </w:t>
      </w:r>
      <w:r w:rsidR="00993292">
        <w:t xml:space="preserve">has now been demonstrated in </w:t>
      </w:r>
      <w:proofErr w:type="gramStart"/>
      <w:r w:rsidR="00993292">
        <w:t>a num</w:t>
      </w:r>
      <w:r w:rsidR="00E45367">
        <w:t>ber of</w:t>
      </w:r>
      <w:proofErr w:type="gramEnd"/>
      <w:r w:rsidR="00E45367">
        <w:t xml:space="preserve"> rodent and human models </w:t>
      </w:r>
      <w:r w:rsidR="00274565" w:rsidRPr="00274565">
        <w:rPr>
          <w:noProof/>
          <w:vertAlign w:val="superscript"/>
        </w:rPr>
        <w:t>16</w:t>
      </w:r>
      <w:r w:rsidR="00993292">
        <w:t xml:space="preserve"> </w:t>
      </w:r>
      <w:r w:rsidR="00274565" w:rsidRPr="00274565">
        <w:rPr>
          <w:noProof/>
          <w:vertAlign w:val="superscript"/>
        </w:rPr>
        <w:t>17</w:t>
      </w:r>
      <w:r w:rsidR="00993292">
        <w:t xml:space="preserve">. </w:t>
      </w:r>
      <w:r w:rsidR="00421FAC">
        <w:t xml:space="preserve">Recent studies have also demonstrated the high proportion of biofilm forming strains of </w:t>
      </w:r>
      <w:r w:rsidR="00421FAC">
        <w:rPr>
          <w:i/>
        </w:rPr>
        <w:t>H. influenza</w:t>
      </w:r>
      <w:r w:rsidR="00794E70">
        <w:t xml:space="preserve"> and </w:t>
      </w:r>
      <w:r w:rsidR="00421FAC">
        <w:rPr>
          <w:i/>
        </w:rPr>
        <w:t>S. pneumonia</w:t>
      </w:r>
      <w:r w:rsidR="00794E70">
        <w:rPr>
          <w:i/>
        </w:rPr>
        <w:t>e</w:t>
      </w:r>
      <w:r w:rsidR="00421FAC">
        <w:rPr>
          <w:i/>
        </w:rPr>
        <w:t xml:space="preserve"> </w:t>
      </w:r>
      <w:r w:rsidR="00421FAC">
        <w:t xml:space="preserve">in the </w:t>
      </w:r>
      <w:proofErr w:type="spellStart"/>
      <w:r w:rsidR="00421FAC">
        <w:t>nasopharnyx</w:t>
      </w:r>
      <w:proofErr w:type="spellEnd"/>
      <w:r w:rsidR="00421FAC">
        <w:t xml:space="preserve"> of </w:t>
      </w:r>
      <w:r w:rsidR="00E45367">
        <w:t xml:space="preserve">children with current </w:t>
      </w:r>
      <w:r w:rsidR="007E57B1">
        <w:t>A</w:t>
      </w:r>
      <w:r w:rsidR="00E45367">
        <w:t xml:space="preserve">OM </w:t>
      </w:r>
      <w:r w:rsidR="00274565" w:rsidRPr="00274565">
        <w:rPr>
          <w:noProof/>
          <w:vertAlign w:val="superscript"/>
        </w:rPr>
        <w:t>18</w:t>
      </w:r>
      <w:r w:rsidR="00421FAC">
        <w:t>. This adds further weight to the theory of biofilm formation and planktonic shedding to the pathogenesis of OM and recurrent OM, with significantly increased amounts of biofilm</w:t>
      </w:r>
      <w:r w:rsidR="00794E70">
        <w:t xml:space="preserve"> having been previously demonstrated</w:t>
      </w:r>
      <w:r w:rsidR="00421FAC">
        <w:t xml:space="preserve"> on the adenoid mucosa of children with recurrent OM, compared to those with obstructive sleep apnoea </w:t>
      </w:r>
      <w:r w:rsidR="00274565" w:rsidRPr="00274565">
        <w:rPr>
          <w:noProof/>
          <w:vertAlign w:val="superscript"/>
        </w:rPr>
        <w:t>19</w:t>
      </w:r>
      <w:r w:rsidR="00794E70">
        <w:t>.</w:t>
      </w:r>
    </w:p>
    <w:p w14:paraId="27A01599" w14:textId="76BA6EF2" w:rsidR="0020346C" w:rsidRDefault="007E57B1" w:rsidP="0020346C">
      <w:r>
        <w:t xml:space="preserve">There </w:t>
      </w:r>
      <w:r w:rsidR="00EA0F34">
        <w:t xml:space="preserve">is </w:t>
      </w:r>
      <w:r>
        <w:t xml:space="preserve">also </w:t>
      </w:r>
      <w:r w:rsidR="00EA0F34">
        <w:t xml:space="preserve">evidence for the role of biofilms in tonsillitis, with </w:t>
      </w:r>
      <w:r w:rsidR="003A4114">
        <w:t xml:space="preserve">both </w:t>
      </w:r>
      <w:r>
        <w:rPr>
          <w:iCs/>
        </w:rPr>
        <w:t>s</w:t>
      </w:r>
      <w:r w:rsidRPr="00E10AF2">
        <w:rPr>
          <w:iCs/>
        </w:rPr>
        <w:t xml:space="preserve">taphylococcal </w:t>
      </w:r>
      <w:r w:rsidR="003A4114">
        <w:t xml:space="preserve">and </w:t>
      </w:r>
      <w:r w:rsidRPr="00E10AF2">
        <w:rPr>
          <w:iCs/>
        </w:rPr>
        <w:t>pneumococcal</w:t>
      </w:r>
      <w:r>
        <w:rPr>
          <w:i/>
        </w:rPr>
        <w:t xml:space="preserve"> </w:t>
      </w:r>
      <w:r w:rsidR="003A4114">
        <w:t>biofilms having been demonstrated in tonsillar tissue to varying degrees</w:t>
      </w:r>
      <w:r w:rsidR="00EB4CB4">
        <w:t>.</w:t>
      </w:r>
      <w:r w:rsidR="00E10AF2">
        <w:t xml:space="preserve"> </w:t>
      </w:r>
      <w:proofErr w:type="spellStart"/>
      <w:r w:rsidR="00EB4CB4">
        <w:t>Tonsilliths</w:t>
      </w:r>
      <w:proofErr w:type="spellEnd"/>
      <w:r w:rsidR="00EB4CB4">
        <w:t xml:space="preserve">, </w:t>
      </w:r>
      <w:r w:rsidR="00642904" w:rsidRPr="00E10AF2">
        <w:rPr>
          <w:rFonts w:cstheme="minorHAnsi"/>
          <w:color w:val="222222"/>
          <w:shd w:val="clear" w:color="auto" w:fill="FFFFFF"/>
        </w:rPr>
        <w:t>soft aggregates of bacterial and cellular debris that form in the tonsillar crypts</w:t>
      </w:r>
      <w:r w:rsidR="00EB4CB4">
        <w:rPr>
          <w:rFonts w:cstheme="minorHAnsi"/>
        </w:rPr>
        <w:t>, have been described</w:t>
      </w:r>
      <w:r w:rsidR="00B84093">
        <w:rPr>
          <w:rFonts w:cstheme="minorHAnsi"/>
        </w:rPr>
        <w:t xml:space="preserve"> recently</w:t>
      </w:r>
      <w:r w:rsidR="00EB4CB4">
        <w:rPr>
          <w:rFonts w:cstheme="minorHAnsi"/>
        </w:rPr>
        <w:t xml:space="preserve"> in more detail as </w:t>
      </w:r>
      <w:r w:rsidR="003A4114">
        <w:t>actually being structurally heterogenous biofilms</w:t>
      </w:r>
      <w:r w:rsidR="00274565" w:rsidRPr="00274565">
        <w:rPr>
          <w:noProof/>
          <w:vertAlign w:val="superscript"/>
        </w:rPr>
        <w:t>20</w:t>
      </w:r>
      <w:r w:rsidR="003A4114">
        <w:t xml:space="preserve">. It is also known that </w:t>
      </w:r>
      <w:r w:rsidR="003A4114">
        <w:rPr>
          <w:i/>
        </w:rPr>
        <w:t>Streptococcus pyogenes</w:t>
      </w:r>
      <w:r w:rsidR="003A4114">
        <w:t xml:space="preserve"> forms biofilms which may contribute to recurrent tonsillitis </w:t>
      </w:r>
      <w:r w:rsidR="00274565" w:rsidRPr="00274565">
        <w:rPr>
          <w:noProof/>
          <w:vertAlign w:val="superscript"/>
        </w:rPr>
        <w:t>21</w:t>
      </w:r>
      <w:r w:rsidR="003A4114">
        <w:t>.</w:t>
      </w:r>
    </w:p>
    <w:p w14:paraId="38CD22F9" w14:textId="47CD20C8" w:rsidR="0020346C" w:rsidRDefault="0020346C" w:rsidP="0020346C">
      <w:pPr>
        <w:pStyle w:val="Heading2"/>
      </w:pPr>
      <w:r>
        <w:t>Prosthetic device infections</w:t>
      </w:r>
    </w:p>
    <w:p w14:paraId="236F7C63" w14:textId="219611A5" w:rsidR="007C146B" w:rsidRDefault="007C146B" w:rsidP="007C146B">
      <w:r>
        <w:t xml:space="preserve">Advances in </w:t>
      </w:r>
      <w:r w:rsidR="00C70A61">
        <w:t>biomaterials</w:t>
      </w:r>
      <w:r>
        <w:t xml:space="preserve"> have </w:t>
      </w:r>
      <w:r w:rsidR="002C7FAA">
        <w:t xml:space="preserve">produced </w:t>
      </w:r>
      <w:r>
        <w:t xml:space="preserve">implantable </w:t>
      </w:r>
      <w:r w:rsidR="002C7FAA">
        <w:t xml:space="preserve">medical </w:t>
      </w:r>
      <w:r>
        <w:t>devices</w:t>
      </w:r>
      <w:r w:rsidR="002C7FAA">
        <w:t xml:space="preserve"> which have revolutionised the </w:t>
      </w:r>
      <w:r>
        <w:t xml:space="preserve">care of children </w:t>
      </w:r>
      <w:r w:rsidR="00B84093">
        <w:t xml:space="preserve">(and adults) </w:t>
      </w:r>
      <w:r>
        <w:t>across many disciplines</w:t>
      </w:r>
      <w:r w:rsidR="00A973E7">
        <w:t xml:space="preserve">, from gastroenterology </w:t>
      </w:r>
      <w:r w:rsidR="002C7FAA">
        <w:t>to</w:t>
      </w:r>
      <w:r w:rsidR="00A973E7">
        <w:t xml:space="preserve"> neurosurgery</w:t>
      </w:r>
      <w:r w:rsidR="00C70A61">
        <w:t xml:space="preserve">. </w:t>
      </w:r>
      <w:r>
        <w:t xml:space="preserve">These devices </w:t>
      </w:r>
      <w:r w:rsidR="002C7FAA">
        <w:t xml:space="preserve">however </w:t>
      </w:r>
      <w:r>
        <w:t>also increase risk of infection</w:t>
      </w:r>
      <w:r w:rsidR="004B1576">
        <w:t>, as the</w:t>
      </w:r>
      <w:r w:rsidR="00C70A61">
        <w:t xml:space="preserve"> p</w:t>
      </w:r>
      <w:r w:rsidR="007109B4">
        <w:t xml:space="preserve">resence of an abiotic </w:t>
      </w:r>
      <w:r w:rsidR="002C7FAA">
        <w:t>material</w:t>
      </w:r>
      <w:r w:rsidR="007109B4">
        <w:t xml:space="preserve"> </w:t>
      </w:r>
      <w:r>
        <w:t>provides a surface</w:t>
      </w:r>
      <w:r w:rsidR="007109B4">
        <w:t xml:space="preserve"> devoid of normal</w:t>
      </w:r>
      <w:r w:rsidR="004B1576">
        <w:t xml:space="preserve"> immune barriers and protection</w:t>
      </w:r>
      <w:r>
        <w:t xml:space="preserve"> to which bacteria can adhere, and </w:t>
      </w:r>
      <w:r w:rsidR="00C70A61">
        <w:t xml:space="preserve">subsequently colonise </w:t>
      </w:r>
      <w:r w:rsidR="00A973E7">
        <w:t>and form biofilms.</w:t>
      </w:r>
      <w:r w:rsidR="00C70A61">
        <w:t xml:space="preserve"> The mechanism of bacterial adhesion to </w:t>
      </w:r>
      <w:r w:rsidR="00A973E7">
        <w:t>prosthetic material</w:t>
      </w:r>
      <w:r w:rsidR="00C70A61">
        <w:t xml:space="preserve"> is </w:t>
      </w:r>
      <w:proofErr w:type="gramStart"/>
      <w:r w:rsidR="00C70A61">
        <w:t>complex</w:t>
      </w:r>
      <w:r w:rsidR="00A973E7">
        <w:t>,</w:t>
      </w:r>
      <w:r w:rsidR="00C70A61">
        <w:t xml:space="preserve"> but</w:t>
      </w:r>
      <w:proofErr w:type="gramEnd"/>
      <w:r w:rsidR="00C70A61">
        <w:t xml:space="preserve"> is likely related to factors including the degree of hydrophobicity of cell membranes and the abiotic surface, and bacterial adhesins </w:t>
      </w:r>
      <w:r w:rsidR="00274565" w:rsidRPr="00274565">
        <w:rPr>
          <w:noProof/>
          <w:vertAlign w:val="superscript"/>
        </w:rPr>
        <w:t>22</w:t>
      </w:r>
      <w:r w:rsidR="00A92819">
        <w:t xml:space="preserve"> </w:t>
      </w:r>
      <w:r w:rsidR="00274565" w:rsidRPr="00274565">
        <w:rPr>
          <w:noProof/>
          <w:vertAlign w:val="superscript"/>
        </w:rPr>
        <w:t>23</w:t>
      </w:r>
      <w:r w:rsidR="00C70A61">
        <w:t>.</w:t>
      </w:r>
    </w:p>
    <w:p w14:paraId="088FED27" w14:textId="466AD9D3" w:rsidR="00E34640" w:rsidRDefault="00E34640" w:rsidP="007C146B">
      <w:r>
        <w:t>One of the most common implantable devices used in child</w:t>
      </w:r>
      <w:r w:rsidR="00FA62AD">
        <w:t>ren are central venous access devices (CVADs)</w:t>
      </w:r>
      <w:r>
        <w:t>, which provide a vital route of treatment for paediatric oncology patients, and nutrition for children with intestinal failure, among others</w:t>
      </w:r>
      <w:r w:rsidR="00FA62AD">
        <w:t xml:space="preserve"> </w:t>
      </w:r>
      <w:r w:rsidR="00274565" w:rsidRPr="00274565">
        <w:rPr>
          <w:noProof/>
          <w:vertAlign w:val="superscript"/>
        </w:rPr>
        <w:t>24</w:t>
      </w:r>
      <w:r>
        <w:t xml:space="preserve">. </w:t>
      </w:r>
      <w:r w:rsidR="00794E70">
        <w:t>Central line associated blood stream infections (CLABSIs)</w:t>
      </w:r>
      <w:r w:rsidR="00FA62AD">
        <w:t xml:space="preserve"> are relatively common, occurring roughly every </w:t>
      </w:r>
      <w:r w:rsidR="00B536B4">
        <w:t>0.8</w:t>
      </w:r>
      <w:r w:rsidR="00FA62AD">
        <w:t xml:space="preserve"> per </w:t>
      </w:r>
      <w:proofErr w:type="gramStart"/>
      <w:r w:rsidR="00FA62AD">
        <w:t>1000 line</w:t>
      </w:r>
      <w:proofErr w:type="gramEnd"/>
      <w:r w:rsidR="00FA62AD">
        <w:t xml:space="preserve"> days, or more commonly in-hospital up to every </w:t>
      </w:r>
      <w:r w:rsidR="00B536B4">
        <w:t>3.9</w:t>
      </w:r>
      <w:r w:rsidR="00FA62AD">
        <w:t xml:space="preserve"> per 1000 line days </w:t>
      </w:r>
      <w:r w:rsidR="00274565" w:rsidRPr="00274565">
        <w:rPr>
          <w:noProof/>
          <w:vertAlign w:val="superscript"/>
        </w:rPr>
        <w:t>25</w:t>
      </w:r>
      <w:r w:rsidR="006E7678">
        <w:t>.</w:t>
      </w:r>
      <w:r w:rsidR="00FA62AD">
        <w:t xml:space="preserve"> This is extremely problematic for children who are highly dependent on their CVADs for medical care, as </w:t>
      </w:r>
      <w:r w:rsidR="00637E03">
        <w:t xml:space="preserve">catheter removal may be necessary to reduce the risk of relapse, metastatic infection or persistent associated blood stream infection. </w:t>
      </w:r>
    </w:p>
    <w:p w14:paraId="744FB861" w14:textId="07226E18" w:rsidR="00C70A61" w:rsidRPr="009524DB" w:rsidRDefault="0014040D" w:rsidP="007C146B">
      <w:r>
        <w:lastRenderedPageBreak/>
        <w:t xml:space="preserve">Another highly problematic device associated infection is of </w:t>
      </w:r>
      <w:proofErr w:type="spellStart"/>
      <w:r>
        <w:t>ventriculo</w:t>
      </w:r>
      <w:proofErr w:type="spellEnd"/>
      <w:r>
        <w:t>-peritoneal</w:t>
      </w:r>
      <w:r w:rsidR="00C15756">
        <w:t xml:space="preserve"> (VP)</w:t>
      </w:r>
      <w:r>
        <w:t xml:space="preserve"> shunts. Infection occurs at rates reported between 5% and 18% </w:t>
      </w:r>
      <w:r w:rsidR="00274565" w:rsidRPr="00274565">
        <w:rPr>
          <w:noProof/>
          <w:vertAlign w:val="superscript"/>
        </w:rPr>
        <w:t>26</w:t>
      </w:r>
      <w:r>
        <w:t xml:space="preserve">, with higher rates occurring in premature infants or post-haemorrhagic hydrocephalus </w:t>
      </w:r>
      <w:r w:rsidR="00274565" w:rsidRPr="00274565">
        <w:rPr>
          <w:noProof/>
          <w:vertAlign w:val="superscript"/>
        </w:rPr>
        <w:t>27</w:t>
      </w:r>
      <w:r>
        <w:t xml:space="preserve">. Shunts are commonly infected with coagulase negative </w:t>
      </w:r>
      <w:r>
        <w:rPr>
          <w:i/>
        </w:rPr>
        <w:t>Staphylococci</w:t>
      </w:r>
      <w:r>
        <w:t xml:space="preserve">, </w:t>
      </w:r>
      <w:r w:rsidR="009524DB">
        <w:rPr>
          <w:i/>
        </w:rPr>
        <w:t>S</w:t>
      </w:r>
      <w:r w:rsidR="00794E70">
        <w:rPr>
          <w:i/>
        </w:rPr>
        <w:t>.</w:t>
      </w:r>
      <w:r w:rsidR="009524DB">
        <w:rPr>
          <w:i/>
        </w:rPr>
        <w:t xml:space="preserve"> aureus, P. aeruginosa, </w:t>
      </w:r>
      <w:r w:rsidR="009524DB">
        <w:t>all of which known to readily form biofilms on</w:t>
      </w:r>
      <w:r w:rsidR="006E7678">
        <w:t xml:space="preserve"> prosthetic material </w:t>
      </w:r>
      <w:r w:rsidR="00274565" w:rsidRPr="00274565">
        <w:rPr>
          <w:noProof/>
          <w:vertAlign w:val="superscript"/>
        </w:rPr>
        <w:t>28</w:t>
      </w:r>
      <w:r w:rsidR="009524DB">
        <w:t xml:space="preserve">. </w:t>
      </w:r>
      <w:r w:rsidR="00797313">
        <w:t>As before</w:t>
      </w:r>
      <w:r w:rsidR="009524DB">
        <w:t>, infections are highly problematic as treatment suffers a high recurrence rate and often involved removal of the shunt, with temporary insertion of an ext</w:t>
      </w:r>
      <w:r w:rsidR="006E7678">
        <w:t xml:space="preserve">ra-ventricular drain </w:t>
      </w:r>
      <w:r w:rsidR="00274565" w:rsidRPr="00274565">
        <w:rPr>
          <w:noProof/>
          <w:vertAlign w:val="superscript"/>
        </w:rPr>
        <w:t>28</w:t>
      </w:r>
      <w:r w:rsidR="009524DB">
        <w:t>.</w:t>
      </w:r>
    </w:p>
    <w:p w14:paraId="5A47CFC6" w14:textId="2AA37243" w:rsidR="00102253" w:rsidRDefault="00102253" w:rsidP="00102253">
      <w:pPr>
        <w:pStyle w:val="Heading1"/>
      </w:pPr>
      <w:r>
        <w:t>Diagnosing biofilms</w:t>
      </w:r>
    </w:p>
    <w:p w14:paraId="46917400" w14:textId="536B828F" w:rsidR="009524DB" w:rsidRDefault="009524DB" w:rsidP="00F0162E">
      <w:r>
        <w:t>The diagnosis of biofilms presents many cha</w:t>
      </w:r>
      <w:r w:rsidR="00E10AF2">
        <w:t>llenges. At present there is no</w:t>
      </w:r>
      <w:r w:rsidR="00CD584F">
        <w:t xml:space="preserve"> </w:t>
      </w:r>
      <w:r w:rsidR="00797313">
        <w:t>accepted</w:t>
      </w:r>
      <w:r w:rsidR="00E10AF2">
        <w:t xml:space="preserve"> </w:t>
      </w:r>
      <w:r w:rsidR="00797313">
        <w:t xml:space="preserve">standard </w:t>
      </w:r>
      <w:r>
        <w:t>for clinical microbiology laboratories to reliably detect biofilms in clinical samples. Due to their low level of metabolic activity, routine culture of biofilm infections often yields false negative results</w:t>
      </w:r>
      <w:r w:rsidR="00976B70">
        <w:t xml:space="preserve"> </w:t>
      </w:r>
      <w:r w:rsidR="00274565" w:rsidRPr="00274565">
        <w:rPr>
          <w:noProof/>
          <w:vertAlign w:val="superscript"/>
        </w:rPr>
        <w:t>17</w:t>
      </w:r>
      <w:r>
        <w:t xml:space="preserve">. Furthermore, routine culture and microscopy techniques cannot differentiate between planktonic and biofilm phenotypes, as traditional culture techniques will always grow bacteria in their </w:t>
      </w:r>
      <w:r w:rsidR="00B536B4">
        <w:t>planktonic</w:t>
      </w:r>
      <w:r>
        <w:t xml:space="preserve"> form. </w:t>
      </w:r>
      <w:r w:rsidR="00CD584F">
        <w:t xml:space="preserve">Research techniques grow biofilm from such planktonic bacteria </w:t>
      </w:r>
      <w:r w:rsidR="00CD584F" w:rsidRPr="00E10AF2">
        <w:rPr>
          <w:i/>
          <w:iCs/>
        </w:rPr>
        <w:t>in vitro</w:t>
      </w:r>
      <w:r w:rsidR="00CD584F">
        <w:t xml:space="preserve"> for future investigation, but this is </w:t>
      </w:r>
      <w:proofErr w:type="gramStart"/>
      <w:r w:rsidR="00361EA7">
        <w:t>slow</w:t>
      </w:r>
      <w:proofErr w:type="gramEnd"/>
      <w:r w:rsidR="00361EA7">
        <w:t xml:space="preserve"> and biofilms are not necessarily similar to the biofilm</w:t>
      </w:r>
      <w:r w:rsidR="00361EA7" w:rsidRPr="00361EA7">
        <w:rPr>
          <w:i/>
          <w:iCs/>
        </w:rPr>
        <w:t xml:space="preserve"> </w:t>
      </w:r>
      <w:r w:rsidR="00361EA7" w:rsidRPr="00C956E4">
        <w:rPr>
          <w:i/>
          <w:iCs/>
        </w:rPr>
        <w:t>in vivo</w:t>
      </w:r>
      <w:r w:rsidR="00CD584F">
        <w:t xml:space="preserve">. </w:t>
      </w:r>
      <w:r>
        <w:t xml:space="preserve">More advanced molecular techniques such as polymerase chain reaction (PCR) are highly sensitive, but suffer from a higher degree of false positives, and are </w:t>
      </w:r>
      <w:r w:rsidR="00361EA7">
        <w:t xml:space="preserve">also </w:t>
      </w:r>
      <w:r>
        <w:t>unable to differentiate between biofilm and planktonic phenotypes of infection</w:t>
      </w:r>
      <w:r w:rsidR="00274565" w:rsidRPr="00274565">
        <w:rPr>
          <w:noProof/>
          <w:vertAlign w:val="superscript"/>
        </w:rPr>
        <w:t>29</w:t>
      </w:r>
      <w:r>
        <w:t>.</w:t>
      </w:r>
    </w:p>
    <w:p w14:paraId="31812615" w14:textId="575DFE84" w:rsidR="00B13996" w:rsidRDefault="00F75D0C" w:rsidP="008A7233">
      <w:r>
        <w:t>Reliably</w:t>
      </w:r>
      <w:r w:rsidR="009524DB">
        <w:t xml:space="preserve"> diagnosing the presence of biofilms requires </w:t>
      </w:r>
      <w:r w:rsidR="00B536B4">
        <w:rPr>
          <w:i/>
        </w:rPr>
        <w:t>in situ</w:t>
      </w:r>
      <w:r w:rsidR="00B536B4">
        <w:t xml:space="preserve"> </w:t>
      </w:r>
      <w:r w:rsidR="009524DB">
        <w:t>vis</w:t>
      </w:r>
      <w:r w:rsidR="00B536B4">
        <w:t xml:space="preserve">ualisation of the biofilm in the sample. </w:t>
      </w:r>
      <w:r w:rsidR="009524DB">
        <w:t>Advanced research methods such as fluorescent in-situ hybridisation</w:t>
      </w:r>
      <w:r w:rsidR="008A7233">
        <w:t xml:space="preserve"> (FISH)</w:t>
      </w:r>
      <w:r w:rsidR="009524DB">
        <w:t xml:space="preserve"> and confocal </w:t>
      </w:r>
      <w:r w:rsidR="008A7233">
        <w:t xml:space="preserve">laser scanning </w:t>
      </w:r>
      <w:r w:rsidR="009524DB">
        <w:t>microscopy</w:t>
      </w:r>
      <w:r w:rsidR="008A7233">
        <w:t xml:space="preserve"> (CLSM)</w:t>
      </w:r>
      <w:r w:rsidR="009524DB">
        <w:t xml:space="preserve"> take several days to process the sample and yield </w:t>
      </w:r>
      <w:proofErr w:type="gramStart"/>
      <w:r w:rsidR="009524DB">
        <w:t>results, and</w:t>
      </w:r>
      <w:proofErr w:type="gramEnd"/>
      <w:r w:rsidR="009524DB">
        <w:t xml:space="preserve"> are reliant on commercially available fluorescent probes </w:t>
      </w:r>
      <w:r w:rsidR="00274565" w:rsidRPr="00274565">
        <w:rPr>
          <w:noProof/>
          <w:vertAlign w:val="superscript"/>
        </w:rPr>
        <w:t>30</w:t>
      </w:r>
      <w:r>
        <w:t xml:space="preserve">. </w:t>
      </w:r>
      <w:r w:rsidR="001E7A3F">
        <w:t xml:space="preserve">In </w:t>
      </w:r>
      <w:r w:rsidR="008A7233">
        <w:t xml:space="preserve">clinical practice, </w:t>
      </w:r>
      <w:r w:rsidR="001E7A3F">
        <w:t xml:space="preserve">clinicians therefore </w:t>
      </w:r>
      <w:r w:rsidR="008A7233">
        <w:t xml:space="preserve">often </w:t>
      </w:r>
      <w:r w:rsidR="001E7A3F">
        <w:t xml:space="preserve">rely </w:t>
      </w:r>
      <w:r w:rsidR="008A7233">
        <w:t xml:space="preserve">on the detection of a bacteria which is known to </w:t>
      </w:r>
      <w:r w:rsidR="00794E70">
        <w:t>form</w:t>
      </w:r>
      <w:r w:rsidR="008A7233">
        <w:t xml:space="preserve"> biofilm</w:t>
      </w:r>
      <w:r w:rsidR="00794E70">
        <w:t>s</w:t>
      </w:r>
      <w:r w:rsidR="008A7233">
        <w:t xml:space="preserve"> (such as mucoid strains of </w:t>
      </w:r>
      <w:r w:rsidR="008A7233">
        <w:rPr>
          <w:i/>
        </w:rPr>
        <w:t xml:space="preserve">P. aeruginosa </w:t>
      </w:r>
      <w:r w:rsidR="008A7233">
        <w:t xml:space="preserve">or </w:t>
      </w:r>
      <w:r w:rsidR="008A7233">
        <w:rPr>
          <w:i/>
        </w:rPr>
        <w:t>S. aureus</w:t>
      </w:r>
      <w:r w:rsidR="008A7233">
        <w:t xml:space="preserve">) and extrapolate the potential presence of a biofilm </w:t>
      </w:r>
      <w:r w:rsidR="00274565" w:rsidRPr="00274565">
        <w:rPr>
          <w:noProof/>
          <w:vertAlign w:val="superscript"/>
        </w:rPr>
        <w:t>31</w:t>
      </w:r>
      <w:r w:rsidR="008A7233">
        <w:t>.</w:t>
      </w:r>
    </w:p>
    <w:p w14:paraId="60A55185" w14:textId="2BA6DFCE" w:rsidR="008A7233" w:rsidRDefault="008A7233" w:rsidP="00F0162E">
      <w:r>
        <w:t xml:space="preserve">Current </w:t>
      </w:r>
      <w:r w:rsidR="001E7A3F">
        <w:t>European (</w:t>
      </w:r>
      <w:r>
        <w:t>ESCMID</w:t>
      </w:r>
      <w:r w:rsidR="001E7A3F">
        <w:t>)</w:t>
      </w:r>
      <w:r>
        <w:t xml:space="preserve"> guidelines for the diagnosis of biofilm related infections recommend ideally visualisation through direct routine or fluorescent microscopy</w:t>
      </w:r>
      <w:r w:rsidR="001E7A3F">
        <w:t xml:space="preserve">. However, </w:t>
      </w:r>
      <w:r>
        <w:t xml:space="preserve">limitations include frequent false negatives and this technique is not practical on most samples. Diagnosis otherwise relies on the clinical characteristics of infection and identification of a biofilm forming pathogen, without direct visualisation of the biofilm </w:t>
      </w:r>
      <w:r w:rsidR="00274565" w:rsidRPr="00274565">
        <w:rPr>
          <w:noProof/>
          <w:vertAlign w:val="superscript"/>
        </w:rPr>
        <w:t>32</w:t>
      </w:r>
      <w:r>
        <w:t xml:space="preserve">. </w:t>
      </w:r>
    </w:p>
    <w:p w14:paraId="3765BA3A" w14:textId="0A047612" w:rsidR="009524DB" w:rsidRPr="00F75D0C" w:rsidRDefault="008A7233" w:rsidP="00F0162E">
      <w:pPr>
        <w:rPr>
          <w:u w:val="single"/>
        </w:rPr>
      </w:pPr>
      <w:r>
        <w:t xml:space="preserve">The difficulties with the direct detection of biofilms also greatly impacts on the ability to innovate new methods of treating or disrupting biofilms. To assess the response of interventions is prohibitively expensive, time consuming and requires expertise in cutting edge techniques such as FISH and CLSM. There </w:t>
      </w:r>
      <w:r w:rsidR="00F75D0C">
        <w:t xml:space="preserve">is a clear </w:t>
      </w:r>
      <w:r w:rsidR="00E5307F">
        <w:t xml:space="preserve">need for new methods </w:t>
      </w:r>
      <w:r w:rsidR="00F75D0C">
        <w:t>to detect and monitor biofilms, both in research and in clinical practice.</w:t>
      </w:r>
    </w:p>
    <w:p w14:paraId="0FFACCDA" w14:textId="7EDCBF3A" w:rsidR="00102253" w:rsidRDefault="00102253" w:rsidP="00102253">
      <w:pPr>
        <w:pStyle w:val="Heading1"/>
      </w:pPr>
      <w:r>
        <w:t>Treating</w:t>
      </w:r>
      <w:r w:rsidR="00CE35B1">
        <w:t xml:space="preserve"> biofilms</w:t>
      </w:r>
    </w:p>
    <w:p w14:paraId="73FA8DEA" w14:textId="276ED06A" w:rsidR="00F0162E" w:rsidRDefault="00A44188" w:rsidP="00F0162E">
      <w:r>
        <w:t>The treatment of biofilms present</w:t>
      </w:r>
      <w:r w:rsidR="00794E70">
        <w:t>s</w:t>
      </w:r>
      <w:r>
        <w:t xml:space="preserve"> many challenges. Due to their structural and behavioural properties which make them tolerant and increasingly resistant to </w:t>
      </w:r>
      <w:r w:rsidR="00794E70">
        <w:t>antimicrobial therapy</w:t>
      </w:r>
      <w:r>
        <w:t xml:space="preserve">, </w:t>
      </w:r>
      <w:r w:rsidR="001E7A3F">
        <w:t xml:space="preserve">bacterial biofilms </w:t>
      </w:r>
      <w:r>
        <w:t xml:space="preserve">require 10 - 1000 times higher concentrations </w:t>
      </w:r>
      <w:r w:rsidR="00794E70">
        <w:t xml:space="preserve">of antibiotics </w:t>
      </w:r>
      <w:r>
        <w:t>than are necessary to treat planktonic bacteria</w:t>
      </w:r>
      <w:r w:rsidR="00E56BD6">
        <w:t xml:space="preserve"> </w:t>
      </w:r>
      <w:r w:rsidR="00274565" w:rsidRPr="00274565">
        <w:rPr>
          <w:noProof/>
          <w:vertAlign w:val="superscript"/>
        </w:rPr>
        <w:t>33</w:t>
      </w:r>
      <w:r>
        <w:t xml:space="preserve">. Due to the metabolic quiescence of </w:t>
      </w:r>
      <w:proofErr w:type="spellStart"/>
      <w:r>
        <w:t>persister</w:t>
      </w:r>
      <w:proofErr w:type="spellEnd"/>
      <w:r>
        <w:t xml:space="preserve"> cells, it is common that following a course of treatment the infection will relapse, making chronicity one of the hallmarks of biofilm associated infections. This has different consequences depending on the site of infection.</w:t>
      </w:r>
    </w:p>
    <w:p w14:paraId="0E519866" w14:textId="1F56D0AC" w:rsidR="00E12002" w:rsidRDefault="00E12002" w:rsidP="00F0162E">
      <w:r>
        <w:t xml:space="preserve">Patients with CF are monitored frequently for potential chest </w:t>
      </w:r>
      <w:proofErr w:type="gramStart"/>
      <w:r>
        <w:t>infections, and</w:t>
      </w:r>
      <w:proofErr w:type="gramEnd"/>
      <w:r>
        <w:t xml:space="preserve"> are treated aggressively at any sign of persistent cough or worsening lung function</w:t>
      </w:r>
      <w:r w:rsidR="00237573">
        <w:t xml:space="preserve"> with regular monitoring for the presence </w:t>
      </w:r>
      <w:r w:rsidR="00237573">
        <w:lastRenderedPageBreak/>
        <w:t xml:space="preserve">of </w:t>
      </w:r>
      <w:r w:rsidR="00237573">
        <w:rPr>
          <w:i/>
        </w:rPr>
        <w:t>P. aeruginosa</w:t>
      </w:r>
      <w:r>
        <w:t xml:space="preserve">. </w:t>
      </w:r>
      <w:r w:rsidR="00237573">
        <w:t xml:space="preserve">Treatment is often with inhaled </w:t>
      </w:r>
      <w:r w:rsidR="00B8114C">
        <w:t xml:space="preserve">colistin </w:t>
      </w:r>
      <w:r w:rsidR="00237573">
        <w:t xml:space="preserve">or </w:t>
      </w:r>
      <w:proofErr w:type="gramStart"/>
      <w:r w:rsidR="00B8114C">
        <w:t>tobramycin</w:t>
      </w:r>
      <w:r w:rsidR="00237573">
        <w:t>, but</w:t>
      </w:r>
      <w:proofErr w:type="gramEnd"/>
      <w:r w:rsidR="00237573">
        <w:t xml:space="preserve"> may include oral </w:t>
      </w:r>
      <w:r w:rsidR="00B8114C">
        <w:t xml:space="preserve">ciprofloxacin </w:t>
      </w:r>
      <w:r w:rsidR="00274565" w:rsidRPr="00274565">
        <w:rPr>
          <w:noProof/>
          <w:vertAlign w:val="superscript"/>
        </w:rPr>
        <w:t>34</w:t>
      </w:r>
      <w:r w:rsidR="00B8114C">
        <w:t xml:space="preserve"> despite the known problem of high rates of resistance.</w:t>
      </w:r>
      <w:r w:rsidR="00237573">
        <w:t xml:space="preserve"> </w:t>
      </w:r>
      <w:r>
        <w:t xml:space="preserve">The reason for </w:t>
      </w:r>
      <w:r w:rsidR="00237573">
        <w:t>early, aggressive therapy</w:t>
      </w:r>
      <w:r>
        <w:t xml:space="preserve"> is that in </w:t>
      </w:r>
      <w:r w:rsidR="00794E70">
        <w:t>preliminary</w:t>
      </w:r>
      <w:r>
        <w:t xml:space="preserve"> stages of infection, it may be possible to eradicate </w:t>
      </w:r>
      <w:r w:rsidR="00237573">
        <w:rPr>
          <w:i/>
        </w:rPr>
        <w:t xml:space="preserve">P. aeruginosa </w:t>
      </w:r>
      <w:r>
        <w:t>and remain clear for up to 2 years</w:t>
      </w:r>
      <w:r w:rsidR="00237573">
        <w:t>.</w:t>
      </w:r>
      <w:r>
        <w:t xml:space="preserve"> </w:t>
      </w:r>
      <w:r w:rsidR="00237573">
        <w:t>However, t</w:t>
      </w:r>
      <w:r>
        <w:t>his has not yet been shown to impact on morbidity and mortality</w:t>
      </w:r>
      <w:r w:rsidR="00B536B4">
        <w:t>,</w:t>
      </w:r>
      <w:r>
        <w:t xml:space="preserve"> and no singl</w:t>
      </w:r>
      <w:r w:rsidR="00237573">
        <w:t>e</w:t>
      </w:r>
      <w:r>
        <w:t xml:space="preserve"> antibiotic strategy has been demonstrated to be best </w:t>
      </w:r>
      <w:r w:rsidR="00274565" w:rsidRPr="00274565">
        <w:rPr>
          <w:noProof/>
          <w:vertAlign w:val="superscript"/>
        </w:rPr>
        <w:t>34</w:t>
      </w:r>
      <w:r>
        <w:t xml:space="preserve">. </w:t>
      </w:r>
      <w:r w:rsidR="00237573">
        <w:t xml:space="preserve">Once </w:t>
      </w:r>
      <w:r w:rsidR="00237573">
        <w:rPr>
          <w:i/>
        </w:rPr>
        <w:t xml:space="preserve">P. aeruginosa </w:t>
      </w:r>
      <w:r w:rsidR="00237573">
        <w:t xml:space="preserve">infections have become established in the airway and formed biofilms, they become impossible to eradicate completely. </w:t>
      </w:r>
      <w:r>
        <w:t xml:space="preserve">The </w:t>
      </w:r>
      <w:r w:rsidR="00B8114C">
        <w:t xml:space="preserve">mainstay </w:t>
      </w:r>
      <w:r>
        <w:t xml:space="preserve">of treatment becomes to suppress the infection and prevent, “exacerbations”, </w:t>
      </w:r>
      <w:r w:rsidR="00274565" w:rsidRPr="00274565">
        <w:rPr>
          <w:noProof/>
          <w:vertAlign w:val="superscript"/>
        </w:rPr>
        <w:t>35</w:t>
      </w:r>
      <w:r>
        <w:t xml:space="preserve"> caused by biofilm dispersal triggered by concurrent viral infection or other pro-inflammatory insults </w:t>
      </w:r>
      <w:r w:rsidR="00274565" w:rsidRPr="00274565">
        <w:rPr>
          <w:noProof/>
          <w:vertAlign w:val="superscript"/>
        </w:rPr>
        <w:t>36</w:t>
      </w:r>
      <w:r>
        <w:t>.</w:t>
      </w:r>
    </w:p>
    <w:p w14:paraId="30F432F7" w14:textId="32F12D89" w:rsidR="0079768F" w:rsidRDefault="00054398" w:rsidP="0079768F">
      <w:r>
        <w:t>Chronic or relapsing ear, nose and throat infections which fail to respond adequately to first line treatments often signif</w:t>
      </w:r>
      <w:r w:rsidR="00275433">
        <w:t>y</w:t>
      </w:r>
      <w:r>
        <w:t xml:space="preserve"> the presence of a biofilm </w:t>
      </w:r>
      <w:r w:rsidR="00274565" w:rsidRPr="00274565">
        <w:rPr>
          <w:noProof/>
          <w:vertAlign w:val="superscript"/>
        </w:rPr>
        <w:t>37</w:t>
      </w:r>
      <w:r w:rsidR="00275433">
        <w:t>. These infections require regular washings via aural toilet, and exposure to high doses of local antibiotics delivered by ear drops</w:t>
      </w:r>
      <w:r w:rsidR="00096919">
        <w:t xml:space="preserve"> as systemic antibiotics do not reach high enough concentrations to clear the infection </w:t>
      </w:r>
      <w:r w:rsidR="00274565" w:rsidRPr="00274565">
        <w:rPr>
          <w:noProof/>
          <w:vertAlign w:val="superscript"/>
        </w:rPr>
        <w:t>38</w:t>
      </w:r>
      <w:r w:rsidR="00096919">
        <w:t xml:space="preserve">. In </w:t>
      </w:r>
      <w:r w:rsidR="0079768F">
        <w:t>some</w:t>
      </w:r>
      <w:r w:rsidR="00096919">
        <w:t xml:space="preserve"> </w:t>
      </w:r>
      <w:proofErr w:type="gramStart"/>
      <w:r w:rsidR="00096919">
        <w:t>cases</w:t>
      </w:r>
      <w:proofErr w:type="gramEnd"/>
      <w:r w:rsidR="00096919">
        <w:t xml:space="preserve"> the definitive management of chronic suppurative otitis media is surgical, requiring </w:t>
      </w:r>
      <w:r w:rsidR="0079768F">
        <w:t>mastoidectomy (particularly in the presence of cholesteatoma)</w:t>
      </w:r>
      <w:r w:rsidR="00175C36">
        <w:t xml:space="preserve"> </w:t>
      </w:r>
      <w:r w:rsidR="00274565" w:rsidRPr="00274565">
        <w:rPr>
          <w:noProof/>
          <w:vertAlign w:val="superscript"/>
        </w:rPr>
        <w:t>39</w:t>
      </w:r>
      <w:r w:rsidR="0079768F">
        <w:t xml:space="preserve">. </w:t>
      </w:r>
    </w:p>
    <w:p w14:paraId="4A3A55C7" w14:textId="04EDAF90" w:rsidR="0079768F" w:rsidRDefault="0079768F" w:rsidP="0079768F">
      <w:r>
        <w:t xml:space="preserve">Implant associated infections </w:t>
      </w:r>
      <w:r w:rsidR="00FE376E">
        <w:t xml:space="preserve">in children are particularly problematic, as </w:t>
      </w:r>
      <w:r w:rsidR="00B536B4">
        <w:t>the child</w:t>
      </w:r>
      <w:r w:rsidR="00FE376E">
        <w:t xml:space="preserve"> may be dependent on their implant to sustain life (such as CVADs for enteral nutrition in intestinal failure</w:t>
      </w:r>
      <w:r w:rsidR="00A53ADB">
        <w:t>). Due</w:t>
      </w:r>
      <w:r w:rsidR="00FE376E">
        <w:t xml:space="preserve"> to their young age and small size, removal and replacement of implanted devices is considerably more complicated and difficult </w:t>
      </w:r>
      <w:r w:rsidR="00A53ADB">
        <w:t xml:space="preserve">in infants and young children </w:t>
      </w:r>
      <w:r w:rsidR="00FE376E">
        <w:t xml:space="preserve">than in </w:t>
      </w:r>
      <w:r w:rsidR="00A53ADB">
        <w:t xml:space="preserve">older children or </w:t>
      </w:r>
      <w:r w:rsidR="00FE376E">
        <w:t>adult</w:t>
      </w:r>
      <w:r w:rsidR="00A53ADB">
        <w:t>s</w:t>
      </w:r>
      <w:r>
        <w:t xml:space="preserve">. </w:t>
      </w:r>
      <w:r w:rsidR="00A53ADB">
        <w:t xml:space="preserve">Although many clinicians will attempt to salvage lines with prolonged courses of antibiotics, formal </w:t>
      </w:r>
      <w:r w:rsidR="00BE170A">
        <w:t xml:space="preserve">Infectious Disease Society of America (IDSA) guidelines for management of central line infections recommend removal of any CVADs infected with </w:t>
      </w:r>
      <w:r w:rsidR="00BE170A" w:rsidRPr="00637E03">
        <w:rPr>
          <w:i/>
        </w:rPr>
        <w:t>S</w:t>
      </w:r>
      <w:r w:rsidR="00BE170A">
        <w:rPr>
          <w:i/>
        </w:rPr>
        <w:t>.</w:t>
      </w:r>
      <w:r w:rsidR="00BE170A" w:rsidRPr="00637E03">
        <w:rPr>
          <w:i/>
        </w:rPr>
        <w:t xml:space="preserve"> aureus</w:t>
      </w:r>
      <w:r w:rsidR="00BE170A">
        <w:t xml:space="preserve">, </w:t>
      </w:r>
      <w:r w:rsidR="00BE170A" w:rsidRPr="00637E03">
        <w:rPr>
          <w:i/>
        </w:rPr>
        <w:t>P</w:t>
      </w:r>
      <w:r w:rsidR="00BE170A">
        <w:rPr>
          <w:i/>
        </w:rPr>
        <w:t>.</w:t>
      </w:r>
      <w:r w:rsidR="00BE170A" w:rsidRPr="00637E03">
        <w:rPr>
          <w:i/>
        </w:rPr>
        <w:t xml:space="preserve"> aeruginosa</w:t>
      </w:r>
      <w:r w:rsidR="00BE170A">
        <w:t xml:space="preserve">, fungi or mycobacteria </w:t>
      </w:r>
      <w:r w:rsidR="00274565" w:rsidRPr="00274565">
        <w:rPr>
          <w:noProof/>
          <w:vertAlign w:val="superscript"/>
        </w:rPr>
        <w:t>40</w:t>
      </w:r>
      <w:r w:rsidR="00BE170A">
        <w:t xml:space="preserve">, so there is a need for improved methods of salvaging CVADs which have become infected. </w:t>
      </w:r>
      <w:r w:rsidR="00FE376E">
        <w:t xml:space="preserve">Many different methods have been introduced to disrupt biofilms in </w:t>
      </w:r>
      <w:r w:rsidR="004E5B84">
        <w:t xml:space="preserve">paediatric </w:t>
      </w:r>
      <w:r w:rsidR="00FE376E">
        <w:t>CVADs, including 70% Ethanol</w:t>
      </w:r>
      <w:r w:rsidR="004E5B84">
        <w:t xml:space="preserve"> </w:t>
      </w:r>
      <w:r w:rsidR="00274565" w:rsidRPr="00274565">
        <w:rPr>
          <w:noProof/>
          <w:vertAlign w:val="superscript"/>
        </w:rPr>
        <w:t>41</w:t>
      </w:r>
      <w:r w:rsidR="00FE376E">
        <w:t xml:space="preserve"> and Taurolidine</w:t>
      </w:r>
      <w:r w:rsidR="004E5B84">
        <w:t>-</w:t>
      </w:r>
      <w:r w:rsidR="00FE376E">
        <w:t>citrate</w:t>
      </w:r>
      <w:r w:rsidR="00274565" w:rsidRPr="00274565">
        <w:rPr>
          <w:noProof/>
          <w:vertAlign w:val="superscript"/>
        </w:rPr>
        <w:t>42</w:t>
      </w:r>
      <w:r w:rsidR="00FE376E">
        <w:t>, which show some efficacy in reducing rates of infection</w:t>
      </w:r>
      <w:r w:rsidR="00B536B4">
        <w:t>,</w:t>
      </w:r>
      <w:r w:rsidR="00FE376E">
        <w:t xml:space="preserve"> but mixed results in line salvage therapy</w:t>
      </w:r>
      <w:r w:rsidR="00BE170A">
        <w:t xml:space="preserve"> </w:t>
      </w:r>
      <w:r w:rsidR="00274565" w:rsidRPr="00274565">
        <w:rPr>
          <w:noProof/>
          <w:vertAlign w:val="superscript"/>
        </w:rPr>
        <w:t>43</w:t>
      </w:r>
      <w:r w:rsidR="00FE376E">
        <w:t xml:space="preserve">. </w:t>
      </w:r>
      <w:r w:rsidR="00BE170A">
        <w:t>A recent randomised trial of antibiotic impregnated central venous catheters failed to reduce rates of CVAD associated infections in neonates</w:t>
      </w:r>
      <w:r w:rsidR="00274565" w:rsidRPr="00274565">
        <w:rPr>
          <w:noProof/>
          <w:vertAlign w:val="superscript"/>
        </w:rPr>
        <w:t>44</w:t>
      </w:r>
      <w:r w:rsidR="00BE170A">
        <w:t xml:space="preserve">. </w:t>
      </w:r>
    </w:p>
    <w:p w14:paraId="614D1ED2" w14:textId="382348A8" w:rsidR="004E5B84" w:rsidRDefault="004E5B84" w:rsidP="0079768F">
      <w:r>
        <w:t>Novel treatments for disrupting</w:t>
      </w:r>
      <w:r w:rsidR="00175C36">
        <w:t xml:space="preserve"> biofilms </w:t>
      </w:r>
      <w:r w:rsidR="002E5E4F">
        <w:t xml:space="preserve">are under investigation. </w:t>
      </w:r>
      <w:r w:rsidR="0056390A">
        <w:t xml:space="preserve">Very low dose nitric </w:t>
      </w:r>
      <w:r w:rsidR="00175C36">
        <w:t>oxide</w:t>
      </w:r>
      <w:r w:rsidR="002E5E4F">
        <w:t xml:space="preserve"> has been demonstrated </w:t>
      </w:r>
      <w:r w:rsidR="002E5E4F">
        <w:rPr>
          <w:i/>
          <w:iCs/>
        </w:rPr>
        <w:t xml:space="preserve">in vitro </w:t>
      </w:r>
      <w:r w:rsidR="002E5E4F">
        <w:t>to cause dispersal of bacteria within biofilms into planktonic forms more readily treated with antibiotics, via a mechanism of increasing bacterial phosphodiesterase activity and thereby reducing levels of cyclic-di-guanosine monophosphate,</w:t>
      </w:r>
      <w:r w:rsidR="00D0792B">
        <w:t xml:space="preserve"> an important biofilm regulator</w:t>
      </w:r>
      <w:r w:rsidR="00D0792B" w:rsidRPr="00D0792B">
        <w:rPr>
          <w:noProof/>
          <w:vertAlign w:val="superscript"/>
        </w:rPr>
        <w:t>45</w:t>
      </w:r>
      <w:r w:rsidR="002E5E4F">
        <w:t xml:space="preserve">. </w:t>
      </w:r>
      <w:r w:rsidR="00465DD3">
        <w:t>A r</w:t>
      </w:r>
      <w:r w:rsidR="002E5E4F">
        <w:t>ecent proof of concept clinical trial suggest</w:t>
      </w:r>
      <w:r w:rsidR="00465DD3">
        <w:t>s</w:t>
      </w:r>
      <w:r w:rsidR="002E5E4F">
        <w:t xml:space="preserve"> that </w:t>
      </w:r>
      <w:r w:rsidR="00465DD3">
        <w:t xml:space="preserve">adjunctive </w:t>
      </w:r>
      <w:r w:rsidR="002E5E4F">
        <w:t xml:space="preserve">therapy with </w:t>
      </w:r>
      <w:r w:rsidR="00DA13A6">
        <w:t xml:space="preserve">low dose </w:t>
      </w:r>
      <w:r w:rsidR="002E5E4F">
        <w:t xml:space="preserve">nitric oxide may improve bacterial clearance in exacerbations of CF </w:t>
      </w:r>
      <w:r w:rsidR="00274565" w:rsidRPr="00274565">
        <w:rPr>
          <w:noProof/>
          <w:vertAlign w:val="superscript"/>
        </w:rPr>
        <w:t>30</w:t>
      </w:r>
      <w:r w:rsidR="002E5E4F">
        <w:t>.</w:t>
      </w:r>
      <w:r>
        <w:t xml:space="preserve"> </w:t>
      </w:r>
      <w:r w:rsidR="002E5E4F">
        <w:t>A</w:t>
      </w:r>
      <w:r w:rsidR="00BF4A75">
        <w:t>cetic acid</w:t>
      </w:r>
      <w:r w:rsidR="002E5E4F">
        <w:t xml:space="preserve"> is a weak organic acid with antimicrobial properties which </w:t>
      </w:r>
      <w:r w:rsidR="00470EB4">
        <w:t>has been proposed as a treatment for prosthetic implant</w:t>
      </w:r>
      <w:r w:rsidR="00465DD3">
        <w:t xml:space="preserve"> biofilms, although difficulties remain in finding a suitable therapeutic window</w:t>
      </w:r>
      <w:r w:rsidR="00D0792B" w:rsidRPr="00D0792B">
        <w:rPr>
          <w:noProof/>
          <w:vertAlign w:val="superscript"/>
        </w:rPr>
        <w:t>46</w:t>
      </w:r>
      <w:r w:rsidR="00465DD3">
        <w:t>. P</w:t>
      </w:r>
      <w:r>
        <w:t>hage therapy</w:t>
      </w:r>
      <w:r w:rsidR="00465DD3">
        <w:t xml:space="preserve"> has come to prominence more recently </w:t>
      </w:r>
      <w:r w:rsidR="00470EB4">
        <w:t xml:space="preserve">in </w:t>
      </w:r>
      <w:r w:rsidR="00470EB4" w:rsidRPr="00E10AF2">
        <w:rPr>
          <w:i/>
          <w:iCs/>
        </w:rPr>
        <w:t>in vitro</w:t>
      </w:r>
      <w:r w:rsidR="00470EB4">
        <w:t xml:space="preserve"> studies and case reports</w:t>
      </w:r>
      <w:r w:rsidR="00D0792B" w:rsidRPr="00D0792B">
        <w:rPr>
          <w:noProof/>
          <w:vertAlign w:val="superscript"/>
        </w:rPr>
        <w:t>47</w:t>
      </w:r>
      <w:r w:rsidR="00470EB4">
        <w:t xml:space="preserve"> </w:t>
      </w:r>
      <w:r w:rsidR="00465DD3">
        <w:t xml:space="preserve">due to the increasing global threat of antimicrobial resistance. There is growing evidence to suggest the ability of bacteriophages to break open biofilms, with a potential role for them to be used synergistically with antibiotics and </w:t>
      </w:r>
      <w:proofErr w:type="gramStart"/>
      <w:r w:rsidR="00465DD3">
        <w:t>in particular increasing</w:t>
      </w:r>
      <w:proofErr w:type="gramEnd"/>
      <w:r w:rsidR="00465DD3">
        <w:t xml:space="preserve"> their efficacy at low concentrations</w:t>
      </w:r>
      <w:r w:rsidR="00814500">
        <w:t xml:space="preserve"> </w:t>
      </w:r>
      <w:r w:rsidR="00D0792B" w:rsidRPr="00D0792B">
        <w:rPr>
          <w:noProof/>
          <w:vertAlign w:val="superscript"/>
        </w:rPr>
        <w:t>48</w:t>
      </w:r>
      <w:r w:rsidR="00465DD3">
        <w:t>.</w:t>
      </w:r>
    </w:p>
    <w:p w14:paraId="23918C95" w14:textId="0C67033B" w:rsidR="00102253" w:rsidRDefault="00CE35B1" w:rsidP="0079768F">
      <w:pPr>
        <w:pStyle w:val="Heading1"/>
      </w:pPr>
      <w:r>
        <w:t>Conclusion</w:t>
      </w:r>
    </w:p>
    <w:p w14:paraId="2291B0F1" w14:textId="516CF3AD" w:rsidR="00175C36" w:rsidRDefault="00814500" w:rsidP="006D0A17">
      <w:r>
        <w:t>Biofilm infections are an important cause of recalcitrant and chronic infections in childhood</w:t>
      </w:r>
      <w:r w:rsidR="00794E70">
        <w:t>.</w:t>
      </w:r>
      <w:r>
        <w:t xml:space="preserve"> There is a current lack of clinical or research techniques to readily detect and quantify biofilms, which is contributing to the slow development of novel therapies to disrupt and treat biofilm infections in children</w:t>
      </w:r>
      <w:r w:rsidR="006232F5">
        <w:t xml:space="preserve"> and adults</w:t>
      </w:r>
      <w:r>
        <w:t>.</w:t>
      </w:r>
      <w:r w:rsidR="00794E70">
        <w:t xml:space="preserve"> Clinicians should maintain a high level of suspicion for the presence of biofilms in the presence of risk factors such as suppurative lung diseases, chronic ENT infections and </w:t>
      </w:r>
      <w:r w:rsidR="00794E70">
        <w:lastRenderedPageBreak/>
        <w:t>prosthetic device associated infections, or in the setting of infections which prove resistant to conventional therapies</w:t>
      </w:r>
      <w:r w:rsidR="006D0A17">
        <w:t xml:space="preserve"> or suffer frequent relapses despite an initial clinical response.</w:t>
      </w:r>
    </w:p>
    <w:p w14:paraId="2C690FE1" w14:textId="25D2AD45" w:rsidR="00CE35B1" w:rsidRDefault="00CE35B1" w:rsidP="00175C36">
      <w:pPr>
        <w:pStyle w:val="Heading1"/>
      </w:pPr>
      <w:r>
        <w:t>Key points</w:t>
      </w:r>
    </w:p>
    <w:p w14:paraId="1E4DF4B4" w14:textId="0EA5E83C" w:rsidR="00CE35B1" w:rsidRDefault="00CE35B1" w:rsidP="00CE35B1">
      <w:pPr>
        <w:pStyle w:val="ListParagraph"/>
        <w:numPr>
          <w:ilvl w:val="0"/>
          <w:numId w:val="7"/>
        </w:numPr>
      </w:pPr>
      <w:r>
        <w:t>Biofilm infections in children should be suspected in the presence of chronic, recalcitrant or relapsing infections</w:t>
      </w:r>
    </w:p>
    <w:p w14:paraId="0DCB0D82" w14:textId="36DF29F9" w:rsidR="00CE35B1" w:rsidRDefault="00CE35B1" w:rsidP="00CE35B1">
      <w:pPr>
        <w:pStyle w:val="ListParagraph"/>
        <w:numPr>
          <w:ilvl w:val="0"/>
          <w:numId w:val="7"/>
        </w:numPr>
      </w:pPr>
      <w:r>
        <w:t>The presence of a biofilm may necessitate more aggressive antimicrobial therapy, surgical intervention or, if applicable, prosthetic device removal</w:t>
      </w:r>
    </w:p>
    <w:p w14:paraId="2A59F97E" w14:textId="1C952521" w:rsidR="00CE35B1" w:rsidRDefault="00CE35B1" w:rsidP="00CE35B1">
      <w:pPr>
        <w:pStyle w:val="ListParagraph"/>
        <w:numPr>
          <w:ilvl w:val="0"/>
          <w:numId w:val="7"/>
        </w:numPr>
      </w:pPr>
      <w:r>
        <w:t>Current diagnostic techniques have low sensitivity for detecting biofilms</w:t>
      </w:r>
    </w:p>
    <w:p w14:paraId="20BE145E" w14:textId="1A8C7E48" w:rsidR="00CE35B1" w:rsidRDefault="003F76C0" w:rsidP="00CE35B1">
      <w:pPr>
        <w:pStyle w:val="ListParagraph"/>
        <w:numPr>
          <w:ilvl w:val="0"/>
          <w:numId w:val="7"/>
        </w:numPr>
      </w:pPr>
      <w:r>
        <w:t>Novel interventions, including nitric oxide, are under investigation to aid the treatment of biofilm associated infections</w:t>
      </w:r>
    </w:p>
    <w:p w14:paraId="1AD54522" w14:textId="7DDED82A" w:rsidR="003F76C0" w:rsidRDefault="003F76C0" w:rsidP="003F76C0">
      <w:pPr>
        <w:pStyle w:val="Heading1"/>
      </w:pPr>
      <w:r>
        <w:t>Acknowledgements</w:t>
      </w:r>
    </w:p>
    <w:p w14:paraId="6917C123" w14:textId="27B87726" w:rsidR="003F76C0" w:rsidRDefault="003F76C0" w:rsidP="003F76C0">
      <w:r>
        <w:t>None</w:t>
      </w:r>
    </w:p>
    <w:p w14:paraId="6ABFB9FB" w14:textId="241F6E2F" w:rsidR="003F76C0" w:rsidRDefault="003F76C0" w:rsidP="003F76C0">
      <w:pPr>
        <w:pStyle w:val="Heading1"/>
      </w:pPr>
      <w:r>
        <w:t>Financial support and sponsorship</w:t>
      </w:r>
    </w:p>
    <w:p w14:paraId="058C8A76" w14:textId="26C47DF2" w:rsidR="003F76C0" w:rsidRDefault="006232F5" w:rsidP="003F76C0">
      <w:r>
        <w:t>SNF and AM are supported by the NIHR Southampton Clinical Research Facility. JSW and SNF are Chief investigator and co-investigator respectively for the UK BBSRC-Innovate UK funded National Biofilm Innovation Centre.</w:t>
      </w:r>
    </w:p>
    <w:p w14:paraId="1599181F" w14:textId="1EC27910" w:rsidR="003F76C0" w:rsidRDefault="003F76C0" w:rsidP="003F76C0">
      <w:pPr>
        <w:pStyle w:val="Heading1"/>
      </w:pPr>
      <w:r>
        <w:t>Conflicts of interest</w:t>
      </w:r>
    </w:p>
    <w:p w14:paraId="3B16C5D8" w14:textId="3402C3F2" w:rsidR="003F76C0" w:rsidRDefault="003F76C0" w:rsidP="003F76C0">
      <w:r>
        <w:t>None</w:t>
      </w:r>
    </w:p>
    <w:p w14:paraId="6923E64A" w14:textId="306DF76B" w:rsidR="00711DD5" w:rsidRDefault="00711DD5" w:rsidP="00711DD5">
      <w:pPr>
        <w:pStyle w:val="Heading1"/>
      </w:pPr>
      <w:r>
        <w:t>Drug license statement</w:t>
      </w:r>
    </w:p>
    <w:p w14:paraId="05B99E77" w14:textId="4991A92B" w:rsidR="00711DD5" w:rsidRPr="00711DD5" w:rsidRDefault="00711DD5" w:rsidP="00711DD5">
      <w:r>
        <w:t>Low dose nitric oxide is unlicensed for the treatment of Pseudomonal biofilms in cystic fibrosis</w:t>
      </w:r>
    </w:p>
    <w:p w14:paraId="73A9B8E0" w14:textId="66F3A761" w:rsidR="00175C36" w:rsidRPr="00175C36" w:rsidRDefault="00175C36" w:rsidP="00175C36">
      <w:pPr>
        <w:pStyle w:val="Heading1"/>
      </w:pPr>
      <w:r>
        <w:t>References</w:t>
      </w:r>
    </w:p>
    <w:p w14:paraId="0A5C1DC2" w14:textId="71C15515" w:rsidR="00D0792B" w:rsidRPr="00D0792B" w:rsidRDefault="00D0792B" w:rsidP="00D0792B">
      <w:pPr>
        <w:pStyle w:val="EndNoteBibliography"/>
        <w:spacing w:after="0"/>
        <w:ind w:left="720" w:hanging="720"/>
      </w:pPr>
      <w:r w:rsidRPr="00D0792B">
        <w:t xml:space="preserve">1. Hall-Stoodley L, Stoodley P, Kathju S, et al. Towards diagnostic guidelines for biofilm-associated infections. </w:t>
      </w:r>
      <w:r w:rsidRPr="00D0792B">
        <w:rPr>
          <w:i/>
        </w:rPr>
        <w:t>FEMS Immunol Med Microbiol</w:t>
      </w:r>
      <w:r w:rsidRPr="00D0792B">
        <w:t xml:space="preserve"> 2012;65(2):127-45. doi: 10.1111/j.1574-695X.2012.00968.x [published Online First: 2012/04/04]</w:t>
      </w:r>
    </w:p>
    <w:p w14:paraId="7773FC67" w14:textId="77777777" w:rsidR="00D0792B" w:rsidRPr="00D0792B" w:rsidRDefault="00D0792B" w:rsidP="00D0792B">
      <w:pPr>
        <w:pStyle w:val="EndNoteBibliography"/>
        <w:spacing w:after="0"/>
        <w:ind w:left="720" w:hanging="720"/>
      </w:pPr>
      <w:r w:rsidRPr="00D0792B">
        <w:t xml:space="preserve">2. Flemming HC, Wingender J. The biofilm matrix. </w:t>
      </w:r>
      <w:r w:rsidRPr="00D0792B">
        <w:rPr>
          <w:i/>
        </w:rPr>
        <w:t>Nat Rev Microbiol</w:t>
      </w:r>
      <w:r w:rsidRPr="00D0792B">
        <w:t xml:space="preserve"> 2010;8(9):623-33. doi: 10.1038/nrmicro2415 [published Online First: 2010/08/03]</w:t>
      </w:r>
    </w:p>
    <w:p w14:paraId="6F259C15" w14:textId="77777777" w:rsidR="00D0792B" w:rsidRPr="00D0792B" w:rsidRDefault="00D0792B" w:rsidP="00D0792B">
      <w:pPr>
        <w:pStyle w:val="EndNoteBibliography"/>
        <w:spacing w:after="0"/>
        <w:ind w:left="720" w:hanging="720"/>
      </w:pPr>
      <w:r w:rsidRPr="00D0792B">
        <w:t xml:space="preserve">3. Armbruster CR, Parsek MR. New insight into the early stages of biofilm formation. </w:t>
      </w:r>
      <w:r w:rsidRPr="00D0792B">
        <w:rPr>
          <w:i/>
        </w:rPr>
        <w:t>Proc Natl Acad Sci U S A</w:t>
      </w:r>
      <w:r w:rsidRPr="00D0792B">
        <w:t xml:space="preserve"> 2018;115(17):4317-19. doi: 10.1073/pnas.1804084115 [published Online First: 2018/04/11]</w:t>
      </w:r>
    </w:p>
    <w:p w14:paraId="41ABF098" w14:textId="77777777" w:rsidR="00D0792B" w:rsidRPr="00D0792B" w:rsidRDefault="00D0792B" w:rsidP="00D0792B">
      <w:pPr>
        <w:pStyle w:val="EndNoteBibliography"/>
        <w:spacing w:after="0"/>
        <w:ind w:left="720" w:hanging="720"/>
      </w:pPr>
      <w:r w:rsidRPr="00D0792B">
        <w:t xml:space="preserve">4. Fleming D, Rumbaugh K. The Consequences of Biofilm Dispersal on the Host. </w:t>
      </w:r>
      <w:r w:rsidRPr="00D0792B">
        <w:rPr>
          <w:i/>
        </w:rPr>
        <w:t>Sci Rep</w:t>
      </w:r>
      <w:r w:rsidRPr="00D0792B">
        <w:t xml:space="preserve"> 2018;8(1):10738. doi: 10.1038/s41598-018-29121-2 [published Online First: 2018/07/18]</w:t>
      </w:r>
    </w:p>
    <w:p w14:paraId="191F906C" w14:textId="77777777" w:rsidR="00D0792B" w:rsidRPr="00D0792B" w:rsidRDefault="00D0792B" w:rsidP="00D0792B">
      <w:pPr>
        <w:pStyle w:val="EndNoteBibliography"/>
        <w:spacing w:after="0"/>
        <w:ind w:left="720" w:hanging="720"/>
      </w:pPr>
      <w:r w:rsidRPr="00D0792B">
        <w:t xml:space="preserve">5. Hall CW, Mah TF. Molecular mechanisms of biofilm-based antibiotic resistance and tolerance in pathogenic bacteria. </w:t>
      </w:r>
      <w:r w:rsidRPr="00D0792B">
        <w:rPr>
          <w:i/>
        </w:rPr>
        <w:t>FEMS Microbiol Rev</w:t>
      </w:r>
      <w:r w:rsidRPr="00D0792B">
        <w:t xml:space="preserve"> 2017;41(3):276-301. doi: 10.1093/femsre/fux010 [published Online First: 2017/04/04]</w:t>
      </w:r>
    </w:p>
    <w:p w14:paraId="49086928" w14:textId="77777777" w:rsidR="00D0792B" w:rsidRPr="00D0792B" w:rsidRDefault="00D0792B" w:rsidP="00D0792B">
      <w:pPr>
        <w:pStyle w:val="EndNoteBibliography"/>
        <w:spacing w:after="0"/>
        <w:ind w:left="720" w:hanging="720"/>
      </w:pPr>
      <w:r w:rsidRPr="00D0792B">
        <w:t xml:space="preserve">6. Hartl D, Gaggar A, Bruscia E, et al. Innate immunity in cystic fibrosis lung disease. </w:t>
      </w:r>
      <w:r w:rsidRPr="00D0792B">
        <w:rPr>
          <w:i/>
        </w:rPr>
        <w:t>J Cyst Fibros</w:t>
      </w:r>
      <w:r w:rsidRPr="00D0792B">
        <w:t xml:space="preserve"> 2012;11(5):363-82. doi: 10.1016/j.jcf.2012.07.003 [published Online First: 2012/08/25]</w:t>
      </w:r>
    </w:p>
    <w:p w14:paraId="1FFAE482" w14:textId="77777777" w:rsidR="00D0792B" w:rsidRPr="00D0792B" w:rsidRDefault="00D0792B" w:rsidP="00D0792B">
      <w:pPr>
        <w:pStyle w:val="EndNoteBibliography"/>
        <w:spacing w:after="0"/>
        <w:ind w:left="720" w:hanging="720"/>
      </w:pPr>
      <w:r w:rsidRPr="00D0792B">
        <w:t xml:space="preserve">7. Foundation CF. 2017 Patient Registry: Annual Data Report. </w:t>
      </w:r>
      <w:r w:rsidRPr="00D0792B">
        <w:rPr>
          <w:i/>
        </w:rPr>
        <w:t>Bethesda, Maryland</w:t>
      </w:r>
      <w:r w:rsidRPr="00D0792B">
        <w:t xml:space="preserve"> 2018:77.</w:t>
      </w:r>
    </w:p>
    <w:p w14:paraId="7053BB52" w14:textId="77777777" w:rsidR="00D0792B" w:rsidRPr="00D0792B" w:rsidRDefault="00D0792B" w:rsidP="00D0792B">
      <w:pPr>
        <w:pStyle w:val="EndNoteBibliography"/>
        <w:spacing w:after="0"/>
        <w:ind w:left="720" w:hanging="720"/>
      </w:pPr>
      <w:r w:rsidRPr="00D0792B">
        <w:t xml:space="preserve">8. Li Z, Kosorok MR, Farrell PM, et al. Longitudinal development of mucoid Pseudomonas aeruginosa infection and lung disease progression in children with cystic fibrosis. </w:t>
      </w:r>
      <w:r w:rsidRPr="00D0792B">
        <w:rPr>
          <w:i/>
        </w:rPr>
        <w:t>JAMA</w:t>
      </w:r>
      <w:r w:rsidRPr="00D0792B">
        <w:t xml:space="preserve"> 2005;293(5):581-8. doi: 10.1001/jama.293.5.581 [published Online First: 2005/02/03]</w:t>
      </w:r>
    </w:p>
    <w:p w14:paraId="392FA75D" w14:textId="77777777" w:rsidR="00D0792B" w:rsidRPr="00D0792B" w:rsidRDefault="00D0792B" w:rsidP="00D0792B">
      <w:pPr>
        <w:pStyle w:val="EndNoteBibliography"/>
        <w:spacing w:after="0"/>
        <w:ind w:left="720" w:hanging="720"/>
      </w:pPr>
      <w:r w:rsidRPr="00D0792B">
        <w:lastRenderedPageBreak/>
        <w:t xml:space="preserve">9. Lee B, Schjerling CK, Kirkby N, et al. Mucoid Pseudomonas aeruginosa isolates maintain the biofilm formation capacity and the gene expression profiles during the chronic lung infection of CF patients. </w:t>
      </w:r>
      <w:r w:rsidRPr="00D0792B">
        <w:rPr>
          <w:i/>
        </w:rPr>
        <w:t>APMIS</w:t>
      </w:r>
      <w:r w:rsidRPr="00D0792B">
        <w:t xml:space="preserve"> 2011;119(4-5):263-74. doi: 10.1111/j.1600-0463.2011.02726.x [published Online First: 2011/04/16]</w:t>
      </w:r>
    </w:p>
    <w:p w14:paraId="1B065453" w14:textId="77777777" w:rsidR="00D0792B" w:rsidRPr="00D0792B" w:rsidRDefault="00D0792B" w:rsidP="00D0792B">
      <w:pPr>
        <w:pStyle w:val="EndNoteBibliography"/>
        <w:spacing w:after="0"/>
        <w:ind w:left="720" w:hanging="720"/>
      </w:pPr>
      <w:r w:rsidRPr="00D0792B">
        <w:t xml:space="preserve">10. Gloag ES, German GK, Stoodley P, et al. Viscoelastic properties of Pseudomonas aeruginosa variant biofilms. </w:t>
      </w:r>
      <w:r w:rsidRPr="00D0792B">
        <w:rPr>
          <w:i/>
        </w:rPr>
        <w:t>Sci Rep</w:t>
      </w:r>
      <w:r w:rsidRPr="00D0792B">
        <w:t xml:space="preserve"> 2018;8(1):9691. doi: 10.1038/s41598-018-28009-5 [published Online First: 2018/06/28]</w:t>
      </w:r>
    </w:p>
    <w:p w14:paraId="045CDD4D" w14:textId="77777777" w:rsidR="00D0792B" w:rsidRPr="00D0792B" w:rsidRDefault="00D0792B" w:rsidP="00D0792B">
      <w:pPr>
        <w:pStyle w:val="EndNoteBibliography"/>
        <w:spacing w:after="0"/>
        <w:ind w:left="720" w:hanging="720"/>
      </w:pPr>
      <w:r w:rsidRPr="00D0792B">
        <w:t xml:space="preserve">11. Doring G, Hoiby N, Consensus Study G. Early intervention and prevention of lung disease in cystic fibrosis: a European consensus. </w:t>
      </w:r>
      <w:r w:rsidRPr="00D0792B">
        <w:rPr>
          <w:i/>
        </w:rPr>
        <w:t>J Cyst Fibros</w:t>
      </w:r>
      <w:r w:rsidRPr="00D0792B">
        <w:t xml:space="preserve"> 2004;3(2):67-91. doi: 10.1016/j.jcf.2004.03.008 [published Online First: 2004/10/07]</w:t>
      </w:r>
    </w:p>
    <w:p w14:paraId="077CBD35" w14:textId="77777777" w:rsidR="00D0792B" w:rsidRPr="00D0792B" w:rsidRDefault="00D0792B" w:rsidP="00D0792B">
      <w:pPr>
        <w:pStyle w:val="EndNoteBibliography"/>
        <w:spacing w:after="0"/>
        <w:ind w:left="720" w:hanging="720"/>
      </w:pPr>
      <w:r w:rsidRPr="00D0792B">
        <w:t xml:space="preserve">12. Hoiby N, Ciofu O, Bjarnsholt T. Pseudomonas aeruginosa biofilms in cystic fibrosis. </w:t>
      </w:r>
      <w:r w:rsidRPr="00D0792B">
        <w:rPr>
          <w:i/>
        </w:rPr>
        <w:t>Future Microbiol</w:t>
      </w:r>
      <w:r w:rsidRPr="00D0792B">
        <w:t xml:space="preserve"> 2010;5(11):1663-74. doi: 10.2217/fmb.10.125 [published Online First: 2010/12/08]</w:t>
      </w:r>
    </w:p>
    <w:p w14:paraId="1DC57524" w14:textId="0B36758E" w:rsidR="00D0792B" w:rsidRDefault="00754E4E" w:rsidP="00D0792B">
      <w:pPr>
        <w:pStyle w:val="EndNoteBibliography"/>
        <w:spacing w:after="0"/>
        <w:ind w:left="720" w:hanging="720"/>
      </w:pPr>
      <w:r>
        <w:t>**</w:t>
      </w:r>
      <w:r w:rsidR="00D0792B" w:rsidRPr="00D0792B">
        <w:t xml:space="preserve">13. Singh SB, McLearn-Montz AJ, Milavetz F, et al. Pathogen acquisition in patients with cystic fibrosis receiving ivacaftor or lumacaftor/ivacaftor. </w:t>
      </w:r>
      <w:r w:rsidR="00D0792B" w:rsidRPr="00D0792B">
        <w:rPr>
          <w:i/>
        </w:rPr>
        <w:t>Pediatr Pulmonol</w:t>
      </w:r>
      <w:r w:rsidR="00D0792B" w:rsidRPr="00D0792B">
        <w:t xml:space="preserve"> 2019 doi: 10.1002/ppul.24341 [published Online First: 2019/04/24]</w:t>
      </w:r>
    </w:p>
    <w:p w14:paraId="1A8045BA" w14:textId="77777777" w:rsidR="00754E4E" w:rsidRDefault="00754E4E" w:rsidP="00D0792B">
      <w:pPr>
        <w:pStyle w:val="EndNoteBibliography"/>
        <w:spacing w:after="0"/>
        <w:ind w:left="720" w:hanging="720"/>
      </w:pPr>
    </w:p>
    <w:p w14:paraId="2982324D" w14:textId="7CA3299C" w:rsidR="00754E4E" w:rsidRPr="00D0792B" w:rsidRDefault="00754E4E" w:rsidP="00D0792B">
      <w:pPr>
        <w:pStyle w:val="EndNoteBibliography"/>
        <w:spacing w:after="0"/>
        <w:ind w:left="720" w:hanging="720"/>
      </w:pPr>
      <w:r>
        <w:t>This study demonstrates that despite advances in CFTR modulators for cystic fibrosis, biofilm forming pathogens remain an important problem.</w:t>
      </w:r>
    </w:p>
    <w:p w14:paraId="7DB7D5D6" w14:textId="77777777" w:rsidR="00754E4E" w:rsidRDefault="00754E4E" w:rsidP="00D0792B">
      <w:pPr>
        <w:pStyle w:val="EndNoteBibliography"/>
        <w:spacing w:after="0"/>
        <w:ind w:left="720" w:hanging="720"/>
      </w:pPr>
    </w:p>
    <w:p w14:paraId="36885767" w14:textId="45FFB461" w:rsidR="00D0792B" w:rsidRPr="00D0792B" w:rsidRDefault="00D0792B" w:rsidP="00D0792B">
      <w:pPr>
        <w:pStyle w:val="EndNoteBibliography"/>
        <w:spacing w:after="0"/>
        <w:ind w:left="720" w:hanging="720"/>
      </w:pPr>
      <w:r w:rsidRPr="00D0792B">
        <w:t>14. Monasta L, Ronfani L, Marchetti F, et al. Burden of disease caused by otitis media: Systematic review and global estimates. In: Moormann AM, ed. PLoS ONE, 2012:e36226.</w:t>
      </w:r>
    </w:p>
    <w:p w14:paraId="0A2FA181" w14:textId="77777777" w:rsidR="00D0792B" w:rsidRPr="00D0792B" w:rsidRDefault="00D0792B" w:rsidP="00D0792B">
      <w:pPr>
        <w:pStyle w:val="EndNoteBibliography"/>
        <w:spacing w:after="0"/>
        <w:ind w:left="720" w:hanging="720"/>
      </w:pPr>
      <w:r w:rsidRPr="00D0792B">
        <w:t xml:space="preserve">15. Bakaletz LO. Bacterial biofilms in otitis media: evidence and relevance. </w:t>
      </w:r>
      <w:r w:rsidRPr="00D0792B">
        <w:rPr>
          <w:i/>
        </w:rPr>
        <w:t>Pediatr Infect Dis J</w:t>
      </w:r>
      <w:r w:rsidRPr="00D0792B">
        <w:t xml:space="preserve"> 2007;26(10 Suppl):S17-9. doi: 10.1097/INF.0b013e318154b273 [published Online First: 2007/12/12]</w:t>
      </w:r>
    </w:p>
    <w:p w14:paraId="7CD736D3" w14:textId="77777777" w:rsidR="00D0792B" w:rsidRPr="00D0792B" w:rsidRDefault="00D0792B" w:rsidP="00D0792B">
      <w:pPr>
        <w:pStyle w:val="EndNoteBibliography"/>
        <w:spacing w:after="0"/>
        <w:ind w:left="720" w:hanging="720"/>
      </w:pPr>
      <w:r w:rsidRPr="00D0792B">
        <w:t xml:space="preserve">16. Ehrlich GD, Veeh R, Wang X, et al. Mucosal biofilm formation on middle-ear mucosa in the chinchilla model of otitis media. </w:t>
      </w:r>
      <w:r w:rsidRPr="00D0792B">
        <w:rPr>
          <w:i/>
        </w:rPr>
        <w:t>JAMA</w:t>
      </w:r>
      <w:r w:rsidRPr="00D0792B">
        <w:t xml:space="preserve"> 2002;287(13):1710-5. doi: 10.1001/jama.287.13.1710 [published Online First: 2002/04/03]</w:t>
      </w:r>
    </w:p>
    <w:p w14:paraId="0F9D5EEF" w14:textId="77777777" w:rsidR="00D0792B" w:rsidRPr="00D0792B" w:rsidRDefault="00D0792B" w:rsidP="00D0792B">
      <w:pPr>
        <w:pStyle w:val="EndNoteBibliography"/>
        <w:spacing w:after="0"/>
        <w:ind w:left="720" w:hanging="720"/>
      </w:pPr>
      <w:r w:rsidRPr="00D0792B">
        <w:t xml:space="preserve">17. Hall-Stoodley L, Hu FZ, Gieseke A, et al. Direct detection of bacterial biofilms on the middle-ear mucosa of children with chronic otitis media. </w:t>
      </w:r>
      <w:r w:rsidRPr="00D0792B">
        <w:rPr>
          <w:i/>
        </w:rPr>
        <w:t>JAMA</w:t>
      </w:r>
      <w:r w:rsidRPr="00D0792B">
        <w:t xml:space="preserve"> 2006;296(2):202-11. doi: 10.1001/jama.296.2.202 [published Online First: 2006/07/13]</w:t>
      </w:r>
    </w:p>
    <w:p w14:paraId="23B5DD7D" w14:textId="77777777" w:rsidR="00D0792B" w:rsidRPr="00D0792B" w:rsidRDefault="00D0792B" w:rsidP="00D0792B">
      <w:pPr>
        <w:pStyle w:val="EndNoteBibliography"/>
        <w:spacing w:after="0"/>
        <w:ind w:left="720" w:hanging="720"/>
      </w:pPr>
      <w:r w:rsidRPr="00D0792B">
        <w:t xml:space="preserve">18. Vermee Q, Cohen R, Hays C, et al. Biofilm production by Haemophilus influenzae and Streptococcus pneumoniae isolated from the nasopharynx of children with acute otitis media. </w:t>
      </w:r>
      <w:r w:rsidRPr="00D0792B">
        <w:rPr>
          <w:i/>
        </w:rPr>
        <w:t>BMC Infect Dis</w:t>
      </w:r>
      <w:r w:rsidRPr="00D0792B">
        <w:t xml:space="preserve"> 2019;19(1):44. doi: 10.1186/s12879-018-3657-9 [published Online First: 2019/01/13]</w:t>
      </w:r>
    </w:p>
    <w:p w14:paraId="36E5F5DC" w14:textId="77777777" w:rsidR="00D0792B" w:rsidRPr="00D0792B" w:rsidRDefault="00D0792B" w:rsidP="00D0792B">
      <w:pPr>
        <w:pStyle w:val="EndNoteBibliography"/>
        <w:spacing w:after="0"/>
        <w:ind w:left="720" w:hanging="720"/>
      </w:pPr>
      <w:r w:rsidRPr="00D0792B">
        <w:t>19. Biofilm density in the pediatric nasopharynx: Recurrent acute otitis media versus obstructive sleep apnea. Annals of Otology, Rhinology and Laryngology; 2009.</w:t>
      </w:r>
    </w:p>
    <w:p w14:paraId="5C0A2D98" w14:textId="77777777" w:rsidR="00D0792B" w:rsidRPr="00D0792B" w:rsidRDefault="00D0792B" w:rsidP="00D0792B">
      <w:pPr>
        <w:pStyle w:val="EndNoteBibliography"/>
        <w:spacing w:after="0"/>
        <w:ind w:left="720" w:hanging="720"/>
      </w:pPr>
      <w:r w:rsidRPr="00D0792B">
        <w:t xml:space="preserve">20. Stoodley P, Debeer D, Longwell M, et al. Tonsillolith: not just a stone but a living biofilm. </w:t>
      </w:r>
      <w:r w:rsidRPr="00D0792B">
        <w:rPr>
          <w:i/>
        </w:rPr>
        <w:t>Otolaryngol Head Neck Surg</w:t>
      </w:r>
      <w:r w:rsidRPr="00D0792B">
        <w:t xml:space="preserve"> 2009;141(3):316-21. doi: 10.1016/j.otohns.2009.05.019 [published Online First: 2009/09/01]</w:t>
      </w:r>
    </w:p>
    <w:p w14:paraId="7D4E839E" w14:textId="77777777" w:rsidR="00D0792B" w:rsidRPr="00D0792B" w:rsidRDefault="00D0792B" w:rsidP="00D0792B">
      <w:pPr>
        <w:pStyle w:val="EndNoteBibliography"/>
        <w:spacing w:after="0"/>
        <w:ind w:left="720" w:hanging="720"/>
      </w:pPr>
      <w:r w:rsidRPr="00D0792B">
        <w:t xml:space="preserve">21. Ogawa T, Terao Y, Okuni H, et al. Biofilm formation or internalization into epithelial cells enable Streptococcus pyogenes to evade antibiotic eradication in patients with pharyngitis. </w:t>
      </w:r>
      <w:r w:rsidRPr="00D0792B">
        <w:rPr>
          <w:i/>
        </w:rPr>
        <w:t>Microb Pathog</w:t>
      </w:r>
      <w:r w:rsidRPr="00D0792B">
        <w:t xml:space="preserve"> 2011;51(1-2):58-68. doi: 10.1016/j.micpath.2011.03.009 [published Online First: 2011/03/30]</w:t>
      </w:r>
    </w:p>
    <w:p w14:paraId="7A348450" w14:textId="77777777" w:rsidR="00D0792B" w:rsidRPr="00D0792B" w:rsidRDefault="00D0792B" w:rsidP="00D0792B">
      <w:pPr>
        <w:pStyle w:val="EndNoteBibliography"/>
        <w:spacing w:after="0"/>
        <w:ind w:left="720" w:hanging="720"/>
      </w:pPr>
      <w:r w:rsidRPr="00D0792B">
        <w:t xml:space="preserve">22. Arciola CR, Campoccia D, Speziale P, et al. Biofilm formation in Staphylococcus implant infections. A review of molecular mechanisms and implications for biofilm-resistant materials. </w:t>
      </w:r>
      <w:r w:rsidRPr="00D0792B">
        <w:rPr>
          <w:i/>
        </w:rPr>
        <w:t>Biomaterials</w:t>
      </w:r>
      <w:r w:rsidRPr="00D0792B">
        <w:t xml:space="preserve"> 2012;33(26):5967-82. doi: 10.1016/j.biomaterials.2012.05.031 [published Online First: 2012/06/15]</w:t>
      </w:r>
    </w:p>
    <w:p w14:paraId="3C87E9E3" w14:textId="77777777" w:rsidR="00D0792B" w:rsidRPr="00D0792B" w:rsidRDefault="00D0792B" w:rsidP="00D0792B">
      <w:pPr>
        <w:pStyle w:val="EndNoteBibliography"/>
        <w:spacing w:after="0"/>
        <w:ind w:left="720" w:hanging="720"/>
      </w:pPr>
      <w:r w:rsidRPr="00D0792B">
        <w:t xml:space="preserve">23. Paharik AE, Horswill AR. The Staphylococcal Biofilm: Adhesins, Regulation, and Host Response. </w:t>
      </w:r>
      <w:r w:rsidRPr="00D0792B">
        <w:rPr>
          <w:i/>
        </w:rPr>
        <w:t>Microbiol Spectr</w:t>
      </w:r>
      <w:r w:rsidRPr="00D0792B">
        <w:t xml:space="preserve"> 2016;4(2) doi: 10.1128/microbiolspec.VMBF-0022-2015 [published Online First: 2016/05/27]</w:t>
      </w:r>
    </w:p>
    <w:p w14:paraId="7DE2A3D5" w14:textId="77777777" w:rsidR="00D0792B" w:rsidRPr="00D0792B" w:rsidRDefault="00D0792B" w:rsidP="00D0792B">
      <w:pPr>
        <w:pStyle w:val="EndNoteBibliography"/>
        <w:spacing w:after="0"/>
        <w:ind w:left="720" w:hanging="720"/>
      </w:pPr>
      <w:r w:rsidRPr="00D0792B">
        <w:lastRenderedPageBreak/>
        <w:t xml:space="preserve">24. Ares G, Hunter CJ. Central venous access in children: indications, devices, and risks. </w:t>
      </w:r>
      <w:r w:rsidRPr="00D0792B">
        <w:rPr>
          <w:i/>
        </w:rPr>
        <w:t>Curr Opin Pediatr</w:t>
      </w:r>
      <w:r w:rsidRPr="00D0792B">
        <w:t xml:space="preserve"> 2017;29(3):340-46. doi: 10.1097/MOP.0000000000000485 [published Online First: 2017/03/23]</w:t>
      </w:r>
    </w:p>
    <w:p w14:paraId="399C633A" w14:textId="77777777" w:rsidR="00D0792B" w:rsidRPr="00D0792B" w:rsidRDefault="00D0792B" w:rsidP="00D0792B">
      <w:pPr>
        <w:pStyle w:val="EndNoteBibliography"/>
        <w:spacing w:after="0"/>
        <w:ind w:left="720" w:hanging="720"/>
      </w:pPr>
      <w:r w:rsidRPr="00D0792B">
        <w:t xml:space="preserve">25. Carter JH, Langley JM, Kuhle S, et al. Risk Factors for Central Venous Catheter-Associated Bloodstream Infection in Pediatric Patients: A Cohort Study. </w:t>
      </w:r>
      <w:r w:rsidRPr="00D0792B">
        <w:rPr>
          <w:i/>
        </w:rPr>
        <w:t>Infect Control Hosp Epidemiol</w:t>
      </w:r>
      <w:r w:rsidRPr="00D0792B">
        <w:t xml:space="preserve"> 2016;37(8):939-45. doi: 10.1017/ice.2016.83 [published Online First: 2016/05/04]</w:t>
      </w:r>
    </w:p>
    <w:p w14:paraId="2AA07F3F" w14:textId="77777777" w:rsidR="00D0792B" w:rsidRPr="00D0792B" w:rsidRDefault="00D0792B" w:rsidP="00D0792B">
      <w:pPr>
        <w:pStyle w:val="EndNoteBibliography"/>
        <w:spacing w:after="0"/>
        <w:ind w:left="720" w:hanging="720"/>
      </w:pPr>
      <w:r w:rsidRPr="00D0792B">
        <w:t xml:space="preserve">26. Prusseit J, Simon M, von der Brelie C, et al. Epidemiology, prevention and management of ventriculoperitoneal shunt infections in children. </w:t>
      </w:r>
      <w:r w:rsidRPr="00D0792B">
        <w:rPr>
          <w:i/>
        </w:rPr>
        <w:t>Pediatr Neurosurg</w:t>
      </w:r>
      <w:r w:rsidRPr="00D0792B">
        <w:t xml:space="preserve"> 2009;45(5):325-36. doi: 10.1159/000257520 [published Online First: 2009/11/13]</w:t>
      </w:r>
    </w:p>
    <w:p w14:paraId="07191C0E" w14:textId="77777777" w:rsidR="00D0792B" w:rsidRPr="00D0792B" w:rsidRDefault="00D0792B" w:rsidP="00D0792B">
      <w:pPr>
        <w:pStyle w:val="EndNoteBibliography"/>
        <w:spacing w:after="0"/>
        <w:ind w:left="720" w:hanging="720"/>
      </w:pPr>
      <w:r w:rsidRPr="00D0792B">
        <w:t xml:space="preserve">27. McGirt MJ, Zaas A, Fuchs HE, et al. Risk factors for pediatric ventriculoperitoneal shunt infection and predictors of infectious pathogens. </w:t>
      </w:r>
      <w:r w:rsidRPr="00D0792B">
        <w:rPr>
          <w:i/>
        </w:rPr>
        <w:t>Clin Infect Dis</w:t>
      </w:r>
      <w:r w:rsidRPr="00D0792B">
        <w:t xml:space="preserve"> 2003;36(7):858-62. doi: 10.1086/368191 [published Online First: 2003/03/26]</w:t>
      </w:r>
    </w:p>
    <w:p w14:paraId="585DF35D" w14:textId="77777777" w:rsidR="00D0792B" w:rsidRPr="00D0792B" w:rsidRDefault="00D0792B" w:rsidP="00D0792B">
      <w:pPr>
        <w:pStyle w:val="EndNoteBibliography"/>
        <w:spacing w:after="0"/>
        <w:ind w:left="720" w:hanging="720"/>
      </w:pPr>
      <w:r w:rsidRPr="00D0792B">
        <w:t xml:space="preserve">28. Yakut N, Soysal A, Kepenekli Kadayifci E, et al. Ventriculoperitoneal shunt infections and re-infections in children: a multicentre retrospective study. </w:t>
      </w:r>
      <w:r w:rsidRPr="00D0792B">
        <w:rPr>
          <w:i/>
        </w:rPr>
        <w:t>Br J Neurosurg</w:t>
      </w:r>
      <w:r w:rsidRPr="00D0792B">
        <w:t xml:space="preserve"> 2018;32(2):196-200. doi: 10.1080/02688697.2018.1467373 [published Online First: 2018/05/01]</w:t>
      </w:r>
    </w:p>
    <w:p w14:paraId="181198A8" w14:textId="77777777" w:rsidR="00D0792B" w:rsidRPr="00D0792B" w:rsidRDefault="00D0792B" w:rsidP="00D0792B">
      <w:pPr>
        <w:pStyle w:val="EndNoteBibliography"/>
        <w:spacing w:after="0"/>
        <w:ind w:left="720" w:hanging="720"/>
      </w:pPr>
      <w:r w:rsidRPr="00D0792B">
        <w:t xml:space="preserve">29. Wolff TY, Moser C, Bundgaard H, et al. Detection of microbial diversity in endocarditis using cultivation-independent molecular techniques. </w:t>
      </w:r>
      <w:r w:rsidRPr="00D0792B">
        <w:rPr>
          <w:i/>
        </w:rPr>
        <w:t>Scand J Infect Dis</w:t>
      </w:r>
      <w:r w:rsidRPr="00D0792B">
        <w:t xml:space="preserve"> 2011;43(11-12):857-69. doi: 10.3109/00365548.2011.598877 [published Online First: 2011/08/27]</w:t>
      </w:r>
    </w:p>
    <w:p w14:paraId="46527A8B" w14:textId="23FF5EE4" w:rsidR="00D0792B" w:rsidRDefault="00754E4E" w:rsidP="00D0792B">
      <w:pPr>
        <w:pStyle w:val="EndNoteBibliography"/>
        <w:spacing w:after="0"/>
        <w:ind w:left="720" w:hanging="720"/>
      </w:pPr>
      <w:r>
        <w:t>*</w:t>
      </w:r>
      <w:r w:rsidR="00D0792B" w:rsidRPr="00D0792B">
        <w:t xml:space="preserve">30. Howlin RP, Cathie K, Hall-Stoodley L, et al. Low-Dose Nitric Oxide as Targeted Anti-biofilm Adjunctive Therapy to Treat Chronic Pseudomonas aeruginosa Infection in Cystic Fibrosis. </w:t>
      </w:r>
      <w:r w:rsidR="00D0792B" w:rsidRPr="00D0792B">
        <w:rPr>
          <w:i/>
        </w:rPr>
        <w:t>Mol Ther</w:t>
      </w:r>
      <w:r w:rsidR="00D0792B" w:rsidRPr="00D0792B">
        <w:t xml:space="preserve"> 2017;25(9):2104-16. doi: 10.1016/j.ymthe.2017.06.021 [published Online First: 2017/07/29]</w:t>
      </w:r>
    </w:p>
    <w:p w14:paraId="585C7108" w14:textId="77777777" w:rsidR="00754E4E" w:rsidRDefault="00754E4E" w:rsidP="00D0792B">
      <w:pPr>
        <w:pStyle w:val="EndNoteBibliography"/>
        <w:spacing w:after="0"/>
        <w:ind w:left="720" w:hanging="720"/>
      </w:pPr>
    </w:p>
    <w:p w14:paraId="51F8444D" w14:textId="19792A67" w:rsidR="00754E4E" w:rsidRPr="00D0792B" w:rsidRDefault="00754E4E" w:rsidP="00D0792B">
      <w:pPr>
        <w:pStyle w:val="EndNoteBibliography"/>
        <w:spacing w:after="0"/>
        <w:ind w:left="720" w:hanging="720"/>
      </w:pPr>
      <w:r>
        <w:t>This study demonstrates proof of concept of the clinical activity of nitric oxide on ex-vivo clinical samples of patient’s with cystic fibrosis</w:t>
      </w:r>
    </w:p>
    <w:p w14:paraId="7546D7F6" w14:textId="77777777" w:rsidR="00754E4E" w:rsidRDefault="00754E4E" w:rsidP="00D0792B">
      <w:pPr>
        <w:pStyle w:val="EndNoteBibliography"/>
        <w:spacing w:after="0"/>
        <w:ind w:left="720" w:hanging="720"/>
      </w:pPr>
    </w:p>
    <w:p w14:paraId="6CB35432" w14:textId="6D6921E9" w:rsidR="00D0792B" w:rsidRPr="00D0792B" w:rsidRDefault="00D0792B" w:rsidP="00D0792B">
      <w:pPr>
        <w:pStyle w:val="EndNoteBibliography"/>
        <w:spacing w:after="0"/>
        <w:ind w:left="720" w:hanging="720"/>
      </w:pPr>
      <w:r w:rsidRPr="00D0792B">
        <w:t xml:space="preserve">31. Pressler T, Karpati F, Granstrom M, et al. Diagnostic significance of measurements of specific IgG antibodies to Pseudomonas aeruginosa by three different serological methods. </w:t>
      </w:r>
      <w:r w:rsidRPr="00D0792B">
        <w:rPr>
          <w:i/>
        </w:rPr>
        <w:t>J Cyst Fibros</w:t>
      </w:r>
      <w:r w:rsidRPr="00D0792B">
        <w:t xml:space="preserve"> 2009;8(1):37-42. doi: 10.1016/j.jcf.2008.08.002 [published Online First: 2008/10/07]</w:t>
      </w:r>
    </w:p>
    <w:p w14:paraId="052BE67B" w14:textId="77777777" w:rsidR="00D0792B" w:rsidRPr="00D0792B" w:rsidRDefault="00D0792B" w:rsidP="00D0792B">
      <w:pPr>
        <w:pStyle w:val="EndNoteBibliography"/>
        <w:spacing w:after="0"/>
        <w:ind w:left="720" w:hanging="720"/>
      </w:pPr>
      <w:r w:rsidRPr="00D0792B">
        <w:t xml:space="preserve">32. Hoiby N, Bjarnsholt T, Moser C, et al. ESCMID guideline for the diagnosis and treatment of biofilm infections 2014. </w:t>
      </w:r>
      <w:r w:rsidRPr="00D0792B">
        <w:rPr>
          <w:i/>
        </w:rPr>
        <w:t>Clin Microbiol Infect</w:t>
      </w:r>
      <w:r w:rsidRPr="00D0792B">
        <w:t xml:space="preserve"> 2015;21 Suppl 1:S1-25. doi: 10.1016/j.cmi.2014.10.024 [published Online First: 2015/01/19]</w:t>
      </w:r>
    </w:p>
    <w:p w14:paraId="2532B7E6" w14:textId="77777777" w:rsidR="00D0792B" w:rsidRPr="00D0792B" w:rsidRDefault="00D0792B" w:rsidP="00D0792B">
      <w:pPr>
        <w:pStyle w:val="EndNoteBibliography"/>
        <w:spacing w:after="0"/>
        <w:ind w:left="720" w:hanging="720"/>
      </w:pPr>
      <w:r w:rsidRPr="00D0792B">
        <w:t xml:space="preserve">33. Stewart PS, Costerton JW. Antibiotic resistance of bacteria in biofilms. </w:t>
      </w:r>
      <w:r w:rsidRPr="00D0792B">
        <w:rPr>
          <w:i/>
        </w:rPr>
        <w:t>Lancet</w:t>
      </w:r>
      <w:r w:rsidRPr="00D0792B">
        <w:t xml:space="preserve"> 2001;358(9276):135-8. doi: 10.1016/S0140-6736(01)05321-1 [published Online First: 2001/07/21]</w:t>
      </w:r>
    </w:p>
    <w:p w14:paraId="61A0CAE5" w14:textId="77777777" w:rsidR="00D0792B" w:rsidRPr="00D0792B" w:rsidRDefault="00D0792B" w:rsidP="00D0792B">
      <w:pPr>
        <w:pStyle w:val="EndNoteBibliography"/>
        <w:spacing w:after="0"/>
        <w:ind w:left="720" w:hanging="720"/>
      </w:pPr>
      <w:r w:rsidRPr="00D0792B">
        <w:t xml:space="preserve">34. Langton Hewer SC, Smyth AR. Antibiotic strategies for eradicating Pseudomonas aeruginosa in people with cystic fibrosis. </w:t>
      </w:r>
      <w:r w:rsidRPr="00D0792B">
        <w:rPr>
          <w:i/>
        </w:rPr>
        <w:t>Cochrane Database Syst Rev</w:t>
      </w:r>
      <w:r w:rsidRPr="00D0792B">
        <w:t xml:space="preserve"> 2017;4:CD004197. doi: 10.1002/14651858.CD004197.pub5 [published Online First: 2017/04/26]</w:t>
      </w:r>
    </w:p>
    <w:p w14:paraId="43A14AFF" w14:textId="77777777" w:rsidR="00D0792B" w:rsidRPr="00D0792B" w:rsidRDefault="00D0792B" w:rsidP="00D0792B">
      <w:pPr>
        <w:pStyle w:val="EndNoteBibliography"/>
        <w:spacing w:after="0"/>
        <w:ind w:left="720" w:hanging="720"/>
      </w:pPr>
      <w:r w:rsidRPr="00D0792B">
        <w:t xml:space="preserve">35. Excellence NIfHaC. Cystic fibrosis: diagnosis and management | Guidance and guidelines | NICE. </w:t>
      </w:r>
      <w:r w:rsidRPr="00D0792B">
        <w:rPr>
          <w:i/>
        </w:rPr>
        <w:t>NICE guideline [NG78]</w:t>
      </w:r>
      <w:r w:rsidRPr="00D0792B">
        <w:t xml:space="preserve"> 2017</w:t>
      </w:r>
    </w:p>
    <w:p w14:paraId="1A64E145" w14:textId="77777777" w:rsidR="00D0792B" w:rsidRPr="00D0792B" w:rsidRDefault="00D0792B" w:rsidP="00D0792B">
      <w:pPr>
        <w:pStyle w:val="EndNoteBibliography"/>
        <w:spacing w:after="0"/>
        <w:ind w:left="720" w:hanging="720"/>
      </w:pPr>
      <w:r w:rsidRPr="00D0792B">
        <w:t xml:space="preserve">36. Cios K, Cohen B, Quittell LM, et al. Impact of colonizing organism in the respiratory tract on the incidence, duration, and time between subsequent hospitalizations among patients with cystic fibrosis. </w:t>
      </w:r>
      <w:r w:rsidRPr="00D0792B">
        <w:rPr>
          <w:i/>
        </w:rPr>
        <w:t>Am J Infect Control</w:t>
      </w:r>
      <w:r w:rsidRPr="00D0792B">
        <w:t xml:space="preserve"> 2019 doi: 10.1016/j.ajic.2018.12.021 [published Online First: 2019/02/09]</w:t>
      </w:r>
    </w:p>
    <w:p w14:paraId="62C8AE06" w14:textId="77777777" w:rsidR="00D0792B" w:rsidRPr="00D0792B" w:rsidRDefault="00D0792B" w:rsidP="00D0792B">
      <w:pPr>
        <w:pStyle w:val="EndNoteBibliography"/>
        <w:spacing w:after="0"/>
        <w:ind w:left="720" w:hanging="720"/>
      </w:pPr>
      <w:r w:rsidRPr="00D0792B">
        <w:t xml:space="preserve">37. Jensen RG, Johansen HK, Bjarnsholt T, et al. Recurrent otorrhea in chronic suppurative otitis media: is biofilm the missing link? </w:t>
      </w:r>
      <w:r w:rsidRPr="00D0792B">
        <w:rPr>
          <w:i/>
        </w:rPr>
        <w:t>Eur Arch Otorhinolaryngol</w:t>
      </w:r>
      <w:r w:rsidRPr="00D0792B">
        <w:t xml:space="preserve"> 2017;274(7):2741-47. doi: 10.1007/s00405-017-4586-8 [published Online First: 2017/05/04]</w:t>
      </w:r>
    </w:p>
    <w:p w14:paraId="4A3D8AA7" w14:textId="77777777" w:rsidR="00D0792B" w:rsidRPr="00D0792B" w:rsidRDefault="00D0792B" w:rsidP="00D0792B">
      <w:pPr>
        <w:pStyle w:val="EndNoteBibliography"/>
        <w:spacing w:after="0"/>
        <w:ind w:left="720" w:hanging="720"/>
      </w:pPr>
      <w:r w:rsidRPr="00D0792B">
        <w:t xml:space="preserve">38. Daniel SJ. Topical treatment of chronic suppurative otitis media. </w:t>
      </w:r>
      <w:r w:rsidRPr="00D0792B">
        <w:rPr>
          <w:i/>
        </w:rPr>
        <w:t>Curr Infect Dis Rep</w:t>
      </w:r>
      <w:r w:rsidRPr="00D0792B">
        <w:t xml:space="preserve"> 2012;14(2):121-7. doi: 10.1007/s11908-012-0246-8 [published Online First: 2012/02/09]</w:t>
      </w:r>
    </w:p>
    <w:p w14:paraId="6F59801D" w14:textId="77777777" w:rsidR="00D0792B" w:rsidRPr="00D0792B" w:rsidRDefault="00D0792B" w:rsidP="00D0792B">
      <w:pPr>
        <w:pStyle w:val="EndNoteBibliography"/>
        <w:spacing w:after="0"/>
        <w:ind w:left="720" w:hanging="720"/>
      </w:pPr>
      <w:r w:rsidRPr="00D0792B">
        <w:lastRenderedPageBreak/>
        <w:t xml:space="preserve">39. Shirazi MA, Muzaffar K, Leonetti JP, et al. Surgical treatment of pediatric cholesteatomas. </w:t>
      </w:r>
      <w:r w:rsidRPr="00D0792B">
        <w:rPr>
          <w:i/>
        </w:rPr>
        <w:t>Laryngoscope</w:t>
      </w:r>
      <w:r w:rsidRPr="00D0792B">
        <w:t xml:space="preserve"> 2006;116(9):1603-7. doi: 10.1097/01.mlg.0000233248.03276.9b [published Online First: 2006/09/07]</w:t>
      </w:r>
    </w:p>
    <w:p w14:paraId="29380AF1" w14:textId="77777777" w:rsidR="00D0792B" w:rsidRPr="00D0792B" w:rsidRDefault="00D0792B" w:rsidP="00D0792B">
      <w:pPr>
        <w:pStyle w:val="EndNoteBibliography"/>
        <w:spacing w:after="0"/>
        <w:ind w:left="720" w:hanging="720"/>
      </w:pPr>
      <w:r w:rsidRPr="00D0792B">
        <w:t xml:space="preserve">40. Mermel LA, Allon M, Bouza E, et al. Clinical practice guidelines for the diagnosis and management of intravascular catheter-related infection: 2009 Update by the Infectious Diseases Society of America. </w:t>
      </w:r>
      <w:r w:rsidRPr="00D0792B">
        <w:rPr>
          <w:i/>
        </w:rPr>
        <w:t>Clin Infect Dis</w:t>
      </w:r>
      <w:r w:rsidRPr="00D0792B">
        <w:t xml:space="preserve"> 2009;49(1):1-45. doi: 10.1086/599376 [published Online First: 2009/06/06]</w:t>
      </w:r>
    </w:p>
    <w:p w14:paraId="3F4D1387" w14:textId="77777777" w:rsidR="00D0792B" w:rsidRPr="00D0792B" w:rsidRDefault="00D0792B" w:rsidP="00D0792B">
      <w:pPr>
        <w:pStyle w:val="EndNoteBibliography"/>
        <w:spacing w:after="0"/>
        <w:ind w:left="720" w:hanging="720"/>
      </w:pPr>
      <w:r w:rsidRPr="00D0792B">
        <w:t xml:space="preserve">41. Ardura MI, Lewis J, Tansmore JL, et al. Central catheter-associated bloodstream infection reduction with ethanol lock prophylaxis in pediatric intestinal failure: broadening quality improvement initiatives from hospital to home. </w:t>
      </w:r>
      <w:r w:rsidRPr="00D0792B">
        <w:rPr>
          <w:i/>
        </w:rPr>
        <w:t>JAMA Pediatr</w:t>
      </w:r>
      <w:r w:rsidRPr="00D0792B">
        <w:t xml:space="preserve"> 2015;169(4):324-31. doi: 10.1001/jamapediatrics.2014.3291 [published Online First: 2015/02/03]</w:t>
      </w:r>
    </w:p>
    <w:p w14:paraId="28C5BBAF" w14:textId="77777777" w:rsidR="00D0792B" w:rsidRPr="00D0792B" w:rsidRDefault="00D0792B" w:rsidP="00D0792B">
      <w:pPr>
        <w:pStyle w:val="EndNoteBibliography"/>
        <w:spacing w:after="0"/>
        <w:ind w:left="720" w:hanging="720"/>
      </w:pPr>
      <w:r w:rsidRPr="00D0792B">
        <w:t xml:space="preserve">42. Clark JE, Graham N, Kleidon T, et al. Taurolidine-Citrate Line Locks Prevent Recurrent Central Line-Associated Bloodstream Infection in Pediatric Patients. </w:t>
      </w:r>
      <w:r w:rsidRPr="00D0792B">
        <w:rPr>
          <w:i/>
        </w:rPr>
        <w:t>Pediatr Infect Dis J</w:t>
      </w:r>
      <w:r w:rsidRPr="00D0792B">
        <w:t xml:space="preserve"> 2019;38(1):e16-e18. doi: 10.1097/INF.0000000000002191 [published Online First: 2018/09/12]</w:t>
      </w:r>
    </w:p>
    <w:p w14:paraId="50A7C0ED" w14:textId="5FC9D74A" w:rsidR="00D0792B" w:rsidRDefault="00754E4E" w:rsidP="00D0792B">
      <w:pPr>
        <w:pStyle w:val="EndNoteBibliography"/>
        <w:spacing w:after="0"/>
        <w:ind w:left="720" w:hanging="720"/>
      </w:pPr>
      <w:r>
        <w:t>**</w:t>
      </w:r>
      <w:r w:rsidR="00D0792B" w:rsidRPr="00D0792B">
        <w:t xml:space="preserve">43. Wolf J, Connell TG, Allison KJ, et al. Treatment and secondary prophylaxis with ethanol lock therapy for central line-associated bloodstream infection in paediatric cancer: a randomised, double-blind, controlled trial. </w:t>
      </w:r>
      <w:r w:rsidR="00D0792B" w:rsidRPr="00D0792B">
        <w:rPr>
          <w:i/>
        </w:rPr>
        <w:t>Lancet Infect Dis</w:t>
      </w:r>
      <w:r w:rsidR="00D0792B" w:rsidRPr="00D0792B">
        <w:t xml:space="preserve"> 2018;18(8):854-63. doi: 10.1016/S1473-3099(18)30224-X [published Online First: 2018/06/10]</w:t>
      </w:r>
    </w:p>
    <w:p w14:paraId="0313FF37" w14:textId="134C0218" w:rsidR="00754E4E" w:rsidRDefault="00754E4E" w:rsidP="00D0792B">
      <w:pPr>
        <w:pStyle w:val="EndNoteBibliography"/>
        <w:spacing w:after="0"/>
        <w:ind w:left="720" w:hanging="720"/>
      </w:pPr>
    </w:p>
    <w:p w14:paraId="65F8FD80" w14:textId="3F191826" w:rsidR="00754E4E" w:rsidRDefault="00754E4E" w:rsidP="00D0792B">
      <w:pPr>
        <w:pStyle w:val="EndNoteBibliography"/>
        <w:spacing w:after="0"/>
        <w:ind w:left="720" w:hanging="720"/>
      </w:pPr>
      <w:r>
        <w:t>This study provides high quality evidence that despite ethanol having excellent anitbiofilm activity in vitro that it is not successful in treating clinical CLABSI in children</w:t>
      </w:r>
    </w:p>
    <w:p w14:paraId="40C03136" w14:textId="77777777" w:rsidR="00754E4E" w:rsidRPr="00D0792B" w:rsidRDefault="00754E4E" w:rsidP="00D0792B">
      <w:pPr>
        <w:pStyle w:val="EndNoteBibliography"/>
        <w:spacing w:after="0"/>
        <w:ind w:left="720" w:hanging="720"/>
      </w:pPr>
    </w:p>
    <w:p w14:paraId="6463154E" w14:textId="77777777" w:rsidR="00D0792B" w:rsidRPr="00D0792B" w:rsidRDefault="00D0792B" w:rsidP="00D0792B">
      <w:pPr>
        <w:pStyle w:val="EndNoteBibliography"/>
        <w:spacing w:after="0"/>
        <w:ind w:left="720" w:hanging="720"/>
      </w:pPr>
      <w:r w:rsidRPr="00D0792B">
        <w:t xml:space="preserve">44. Gilbert R, Brown M, Rainford N, et al. Antimicrobial-impregnated central venous catheters for prevention of neonatal bloodstream infection (PREVAIL): an open-label, parallel-group, pragmatic, randomised controlled trial. </w:t>
      </w:r>
      <w:r w:rsidRPr="00D0792B">
        <w:rPr>
          <w:i/>
        </w:rPr>
        <w:t>Lancet Child Adolesc Health</w:t>
      </w:r>
      <w:r w:rsidRPr="00D0792B">
        <w:t xml:space="preserve"> 2019;3(6):381-90. doi: 10.1016/S2352-4642(19)30114-2 [published Online First: 2019/05/02]</w:t>
      </w:r>
    </w:p>
    <w:p w14:paraId="36625F5E" w14:textId="77777777" w:rsidR="00D0792B" w:rsidRPr="00D0792B" w:rsidRDefault="00D0792B" w:rsidP="00D0792B">
      <w:pPr>
        <w:pStyle w:val="EndNoteBibliography"/>
        <w:spacing w:after="0"/>
        <w:ind w:left="720" w:hanging="720"/>
      </w:pPr>
      <w:r w:rsidRPr="00D0792B">
        <w:t xml:space="preserve">45. Barraud N, Schleheck D, Klebensberger J, et al. Nitric oxide signaling in Pseudomonas aeruginosa biofilms mediates phosphodiesterase activity, decreased cyclic di-GMP levels, and enhanced dispersal. </w:t>
      </w:r>
      <w:r w:rsidRPr="00D0792B">
        <w:rPr>
          <w:i/>
        </w:rPr>
        <w:t>J Bacteriol</w:t>
      </w:r>
      <w:r w:rsidRPr="00D0792B">
        <w:t xml:space="preserve"> 2009;191(23):7333-42. doi: 10.1128/JB.00975-09 [published Online First: 2009/10/06]</w:t>
      </w:r>
    </w:p>
    <w:p w14:paraId="22119911" w14:textId="20C15F5E" w:rsidR="003924BC" w:rsidRPr="00D0792B" w:rsidRDefault="00D0792B" w:rsidP="003924BC">
      <w:pPr>
        <w:pStyle w:val="EndNoteBibliography"/>
        <w:spacing w:after="0"/>
        <w:ind w:left="720" w:hanging="720"/>
      </w:pPr>
      <w:r w:rsidRPr="00D0792B">
        <w:t xml:space="preserve">46. Tsang STJ, Gwynne PJ, Gallagher MP, et al. The biofilm eradication activity of acetic acid in the management of periprosthetic joint infection. </w:t>
      </w:r>
      <w:r w:rsidRPr="00D0792B">
        <w:rPr>
          <w:i/>
        </w:rPr>
        <w:t>Bone Joint Res</w:t>
      </w:r>
      <w:r w:rsidRPr="00D0792B">
        <w:t xml:space="preserve"> 2018;7(8):517-23. doi: 10.1302/2046-3758.78.BJR-2018-0045.R1 [published Online First: 2018/09/28]</w:t>
      </w:r>
    </w:p>
    <w:p w14:paraId="54BC70CB" w14:textId="77777777" w:rsidR="00D0792B" w:rsidRPr="00D0792B" w:rsidRDefault="00D0792B" w:rsidP="00D0792B">
      <w:pPr>
        <w:pStyle w:val="EndNoteBibliography"/>
        <w:spacing w:after="0"/>
        <w:ind w:left="720" w:hanging="720"/>
      </w:pPr>
      <w:r w:rsidRPr="00D0792B">
        <w:t xml:space="preserve">47. Dedrick RM, Guerrero-Bustamante CA, Garlena RA, et al. Engineered bacteriophages for treatment of a patient with a disseminated drug-resistant Mycobacterium abscessus. </w:t>
      </w:r>
      <w:r w:rsidRPr="00D0792B">
        <w:rPr>
          <w:i/>
        </w:rPr>
        <w:t>Nat Med</w:t>
      </w:r>
      <w:r w:rsidRPr="00D0792B">
        <w:t xml:space="preserve"> 2019;25(5):730-33. doi: 10.1038/s41591-019-0437-z [published Online First: 2019/05/10]</w:t>
      </w:r>
    </w:p>
    <w:p w14:paraId="5A53C2DE" w14:textId="7485DAFE" w:rsidR="00D0792B" w:rsidRDefault="003924BC" w:rsidP="00D0792B">
      <w:pPr>
        <w:pStyle w:val="EndNoteBibliography"/>
        <w:ind w:left="720" w:hanging="720"/>
      </w:pPr>
      <w:r>
        <w:t>*</w:t>
      </w:r>
      <w:r w:rsidR="00D0792B" w:rsidRPr="00D0792B">
        <w:t xml:space="preserve">48. Dickey J, Perrot V. Adjunct phage treatment enhances the effectiveness of low antibiotic concentration against Staphylococcus aureus biofilms in vitro. </w:t>
      </w:r>
      <w:r w:rsidR="00D0792B" w:rsidRPr="00D0792B">
        <w:rPr>
          <w:i/>
        </w:rPr>
        <w:t>PLoS One</w:t>
      </w:r>
      <w:r w:rsidR="00D0792B" w:rsidRPr="00D0792B">
        <w:t xml:space="preserve"> 2019;14(1):e0209390. doi: 10.1371/journal.pone.0209390 [published Online First: 2019/01/17]</w:t>
      </w:r>
    </w:p>
    <w:p w14:paraId="0C454554" w14:textId="44831FD8" w:rsidR="00287C02" w:rsidRDefault="003924BC" w:rsidP="003924BC">
      <w:pPr>
        <w:pStyle w:val="EndNoteBibliography"/>
        <w:ind w:left="720" w:hanging="720"/>
      </w:pPr>
      <w:r>
        <w:t>A recent advance in phage therapy for bacterial biofilms</w:t>
      </w:r>
      <w:r w:rsidR="00287C02">
        <w:t xml:space="preserve"> </w:t>
      </w:r>
    </w:p>
    <w:sectPr w:rsidR="00287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1465"/>
    <w:multiLevelType w:val="hybridMultilevel"/>
    <w:tmpl w:val="4E0A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40CD8"/>
    <w:multiLevelType w:val="hybridMultilevel"/>
    <w:tmpl w:val="FD462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AB32F6"/>
    <w:multiLevelType w:val="hybridMultilevel"/>
    <w:tmpl w:val="87403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142AB"/>
    <w:multiLevelType w:val="hybridMultilevel"/>
    <w:tmpl w:val="9496C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721D53"/>
    <w:multiLevelType w:val="hybridMultilevel"/>
    <w:tmpl w:val="7D7C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9E72E5"/>
    <w:multiLevelType w:val="hybridMultilevel"/>
    <w:tmpl w:val="2B64E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7C137C"/>
    <w:multiLevelType w:val="hybridMultilevel"/>
    <w:tmpl w:val="7E645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sx9e0z6xpde9efdspv9xd0sa0pwxsad220&quot;&gt;Biofilm endnote Master&lt;record-ids&gt;&lt;item&gt;3&lt;/item&gt;&lt;item&gt;4&lt;/item&gt;&lt;item&gt;16&lt;/item&gt;&lt;item&gt;20&lt;/item&gt;&lt;item&gt;22&lt;/item&gt;&lt;item&gt;24&lt;/item&gt;&lt;item&gt;29&lt;/item&gt;&lt;item&gt;35&lt;/item&gt;&lt;item&gt;72&lt;/item&gt;&lt;item&gt;73&lt;/item&gt;&lt;item&gt;74&lt;/item&gt;&lt;item&gt;75&lt;/item&gt;&lt;item&gt;76&lt;/item&gt;&lt;item&gt;77&lt;/item&gt;&lt;item&gt;78&lt;/item&gt;&lt;item&gt;79&lt;/item&gt;&lt;item&gt;80&lt;/item&gt;&lt;item&gt;81&lt;/item&gt;&lt;item&gt;82&lt;/item&gt;&lt;item&gt;83&lt;/item&gt;&lt;item&gt;84&lt;/item&gt;&lt;item&gt;85&lt;/item&gt;&lt;item&gt;87&lt;/item&gt;&lt;item&gt;88&lt;/item&gt;&lt;item&gt;89&lt;/item&gt;&lt;item&gt;91&lt;/item&gt;&lt;item&gt;98&lt;/item&gt;&lt;item&gt;99&lt;/item&gt;&lt;item&gt;100&lt;/item&gt;&lt;item&gt;102&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26&lt;/item&gt;&lt;item&gt;127&lt;/item&gt;&lt;/record-ids&gt;&lt;/item&gt;&lt;/Libraries&gt;"/>
  </w:docVars>
  <w:rsids>
    <w:rsidRoot w:val="00102253"/>
    <w:rsid w:val="000307FB"/>
    <w:rsid w:val="00050480"/>
    <w:rsid w:val="00054398"/>
    <w:rsid w:val="000816D9"/>
    <w:rsid w:val="00096919"/>
    <w:rsid w:val="00096B2C"/>
    <w:rsid w:val="00102253"/>
    <w:rsid w:val="0014040D"/>
    <w:rsid w:val="001474B3"/>
    <w:rsid w:val="00163B43"/>
    <w:rsid w:val="00175C36"/>
    <w:rsid w:val="001B1112"/>
    <w:rsid w:val="001E7A3F"/>
    <w:rsid w:val="0020346C"/>
    <w:rsid w:val="00213A71"/>
    <w:rsid w:val="002352CE"/>
    <w:rsid w:val="00237573"/>
    <w:rsid w:val="002622A5"/>
    <w:rsid w:val="00274565"/>
    <w:rsid w:val="00275433"/>
    <w:rsid w:val="00287C02"/>
    <w:rsid w:val="002C7FAA"/>
    <w:rsid w:val="002D0F08"/>
    <w:rsid w:val="002E5E4F"/>
    <w:rsid w:val="002E7D63"/>
    <w:rsid w:val="00361EA7"/>
    <w:rsid w:val="003668B1"/>
    <w:rsid w:val="00374BFA"/>
    <w:rsid w:val="003924BC"/>
    <w:rsid w:val="003939D8"/>
    <w:rsid w:val="003A4114"/>
    <w:rsid w:val="003C6CFF"/>
    <w:rsid w:val="003F76C0"/>
    <w:rsid w:val="00421FAC"/>
    <w:rsid w:val="00432836"/>
    <w:rsid w:val="00447672"/>
    <w:rsid w:val="00465DD3"/>
    <w:rsid w:val="00470EB4"/>
    <w:rsid w:val="00476DAB"/>
    <w:rsid w:val="00480E89"/>
    <w:rsid w:val="00490811"/>
    <w:rsid w:val="004A6546"/>
    <w:rsid w:val="004B1576"/>
    <w:rsid w:val="004E4EF4"/>
    <w:rsid w:val="004E5B84"/>
    <w:rsid w:val="004F37B1"/>
    <w:rsid w:val="00515188"/>
    <w:rsid w:val="0056390A"/>
    <w:rsid w:val="005667D9"/>
    <w:rsid w:val="005778D9"/>
    <w:rsid w:val="005A2AFE"/>
    <w:rsid w:val="005C25E1"/>
    <w:rsid w:val="00620E1C"/>
    <w:rsid w:val="006232F5"/>
    <w:rsid w:val="00637E03"/>
    <w:rsid w:val="00642904"/>
    <w:rsid w:val="00681736"/>
    <w:rsid w:val="006D0A17"/>
    <w:rsid w:val="006E7678"/>
    <w:rsid w:val="007109B4"/>
    <w:rsid w:val="00711DD5"/>
    <w:rsid w:val="00716DC0"/>
    <w:rsid w:val="00740122"/>
    <w:rsid w:val="00754E4E"/>
    <w:rsid w:val="00794E70"/>
    <w:rsid w:val="00797313"/>
    <w:rsid w:val="0079768F"/>
    <w:rsid w:val="007C146B"/>
    <w:rsid w:val="007C7826"/>
    <w:rsid w:val="007D2809"/>
    <w:rsid w:val="007E405E"/>
    <w:rsid w:val="007E57B1"/>
    <w:rsid w:val="007E6F8A"/>
    <w:rsid w:val="008020ED"/>
    <w:rsid w:val="00814500"/>
    <w:rsid w:val="0085391E"/>
    <w:rsid w:val="00884334"/>
    <w:rsid w:val="008A7233"/>
    <w:rsid w:val="009524DB"/>
    <w:rsid w:val="00976B70"/>
    <w:rsid w:val="00993292"/>
    <w:rsid w:val="009B690E"/>
    <w:rsid w:val="00A21D11"/>
    <w:rsid w:val="00A44188"/>
    <w:rsid w:val="00A53ADB"/>
    <w:rsid w:val="00A67EEE"/>
    <w:rsid w:val="00A92819"/>
    <w:rsid w:val="00A973E7"/>
    <w:rsid w:val="00AA0788"/>
    <w:rsid w:val="00AA374E"/>
    <w:rsid w:val="00AD5944"/>
    <w:rsid w:val="00B13996"/>
    <w:rsid w:val="00B14505"/>
    <w:rsid w:val="00B372D2"/>
    <w:rsid w:val="00B536B4"/>
    <w:rsid w:val="00B8114C"/>
    <w:rsid w:val="00B84093"/>
    <w:rsid w:val="00BB6AA6"/>
    <w:rsid w:val="00BE170A"/>
    <w:rsid w:val="00BF4A75"/>
    <w:rsid w:val="00C05922"/>
    <w:rsid w:val="00C15756"/>
    <w:rsid w:val="00C34415"/>
    <w:rsid w:val="00C66C04"/>
    <w:rsid w:val="00C70A61"/>
    <w:rsid w:val="00CD584F"/>
    <w:rsid w:val="00CE35B1"/>
    <w:rsid w:val="00D077E8"/>
    <w:rsid w:val="00D0792B"/>
    <w:rsid w:val="00D5551C"/>
    <w:rsid w:val="00D71454"/>
    <w:rsid w:val="00D91062"/>
    <w:rsid w:val="00D93C06"/>
    <w:rsid w:val="00DA13A6"/>
    <w:rsid w:val="00DC1D5C"/>
    <w:rsid w:val="00E04878"/>
    <w:rsid w:val="00E10AF2"/>
    <w:rsid w:val="00E12002"/>
    <w:rsid w:val="00E24A53"/>
    <w:rsid w:val="00E34640"/>
    <w:rsid w:val="00E45367"/>
    <w:rsid w:val="00E5307F"/>
    <w:rsid w:val="00E56BD6"/>
    <w:rsid w:val="00E60F64"/>
    <w:rsid w:val="00E702C5"/>
    <w:rsid w:val="00E811CE"/>
    <w:rsid w:val="00E8518B"/>
    <w:rsid w:val="00EA0F34"/>
    <w:rsid w:val="00EB49B0"/>
    <w:rsid w:val="00EB4CB4"/>
    <w:rsid w:val="00EB638A"/>
    <w:rsid w:val="00EE0664"/>
    <w:rsid w:val="00EE6B42"/>
    <w:rsid w:val="00F0162E"/>
    <w:rsid w:val="00F45F03"/>
    <w:rsid w:val="00F610FA"/>
    <w:rsid w:val="00F75D0C"/>
    <w:rsid w:val="00F91920"/>
    <w:rsid w:val="00FA62AD"/>
    <w:rsid w:val="00FD053A"/>
    <w:rsid w:val="00FE3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0ADD"/>
  <w15:chartTrackingRefBased/>
  <w15:docId w15:val="{4E8B70DF-5D28-4AC8-B2CE-8D914427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253"/>
  </w:style>
  <w:style w:type="paragraph" w:styleId="Heading1">
    <w:name w:val="heading 1"/>
    <w:basedOn w:val="Normal"/>
    <w:next w:val="Normal"/>
    <w:link w:val="Heading1Char"/>
    <w:uiPriority w:val="9"/>
    <w:qFormat/>
    <w:rsid w:val="001022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63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253"/>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02253"/>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102253"/>
    <w:rPr>
      <w:rFonts w:asciiTheme="majorHAnsi" w:eastAsiaTheme="majorEastAsia" w:hAnsiTheme="majorHAnsi" w:cstheme="majorBidi"/>
      <w:spacing w:val="-10"/>
      <w:kern w:val="28"/>
      <w:sz w:val="40"/>
      <w:szCs w:val="56"/>
    </w:rPr>
  </w:style>
  <w:style w:type="paragraph" w:styleId="ListParagraph">
    <w:name w:val="List Paragraph"/>
    <w:basedOn w:val="Normal"/>
    <w:uiPriority w:val="34"/>
    <w:qFormat/>
    <w:rsid w:val="00102253"/>
    <w:pPr>
      <w:ind w:left="720"/>
      <w:contextualSpacing/>
    </w:pPr>
  </w:style>
  <w:style w:type="character" w:customStyle="1" w:styleId="Heading2Char">
    <w:name w:val="Heading 2 Char"/>
    <w:basedOn w:val="DefaultParagraphFont"/>
    <w:link w:val="Heading2"/>
    <w:uiPriority w:val="9"/>
    <w:rsid w:val="00EB638A"/>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Normal"/>
    <w:link w:val="EndNoteBibliographyTitleChar"/>
    <w:rsid w:val="00AA374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A374E"/>
    <w:rPr>
      <w:rFonts w:ascii="Calibri" w:hAnsi="Calibri" w:cs="Calibri"/>
      <w:noProof/>
      <w:lang w:val="en-US"/>
    </w:rPr>
  </w:style>
  <w:style w:type="paragraph" w:customStyle="1" w:styleId="EndNoteBibliography">
    <w:name w:val="EndNote Bibliography"/>
    <w:basedOn w:val="Normal"/>
    <w:link w:val="EndNoteBibliographyChar"/>
    <w:rsid w:val="00AA374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A374E"/>
    <w:rPr>
      <w:rFonts w:ascii="Calibri" w:hAnsi="Calibri" w:cs="Calibri"/>
      <w:noProof/>
      <w:lang w:val="en-US"/>
    </w:rPr>
  </w:style>
  <w:style w:type="character" w:styleId="Hyperlink">
    <w:name w:val="Hyperlink"/>
    <w:basedOn w:val="DefaultParagraphFont"/>
    <w:uiPriority w:val="99"/>
    <w:unhideWhenUsed/>
    <w:rsid w:val="00213A71"/>
    <w:rPr>
      <w:color w:val="0563C1" w:themeColor="hyperlink"/>
      <w:u w:val="single"/>
    </w:rPr>
  </w:style>
  <w:style w:type="character" w:styleId="CommentReference">
    <w:name w:val="annotation reference"/>
    <w:basedOn w:val="DefaultParagraphFont"/>
    <w:uiPriority w:val="99"/>
    <w:semiHidden/>
    <w:unhideWhenUsed/>
    <w:rsid w:val="00D5551C"/>
    <w:rPr>
      <w:sz w:val="16"/>
      <w:szCs w:val="16"/>
    </w:rPr>
  </w:style>
  <w:style w:type="paragraph" w:styleId="CommentText">
    <w:name w:val="annotation text"/>
    <w:basedOn w:val="Normal"/>
    <w:link w:val="CommentTextChar"/>
    <w:uiPriority w:val="99"/>
    <w:semiHidden/>
    <w:unhideWhenUsed/>
    <w:rsid w:val="00D5551C"/>
    <w:pPr>
      <w:spacing w:line="240" w:lineRule="auto"/>
    </w:pPr>
    <w:rPr>
      <w:sz w:val="20"/>
      <w:szCs w:val="20"/>
    </w:rPr>
  </w:style>
  <w:style w:type="character" w:customStyle="1" w:styleId="CommentTextChar">
    <w:name w:val="Comment Text Char"/>
    <w:basedOn w:val="DefaultParagraphFont"/>
    <w:link w:val="CommentText"/>
    <w:uiPriority w:val="99"/>
    <w:semiHidden/>
    <w:rsid w:val="00D5551C"/>
    <w:rPr>
      <w:sz w:val="20"/>
      <w:szCs w:val="20"/>
    </w:rPr>
  </w:style>
  <w:style w:type="paragraph" w:styleId="CommentSubject">
    <w:name w:val="annotation subject"/>
    <w:basedOn w:val="CommentText"/>
    <w:next w:val="CommentText"/>
    <w:link w:val="CommentSubjectChar"/>
    <w:uiPriority w:val="99"/>
    <w:semiHidden/>
    <w:unhideWhenUsed/>
    <w:rsid w:val="00D5551C"/>
    <w:rPr>
      <w:b/>
      <w:bCs/>
    </w:rPr>
  </w:style>
  <w:style w:type="character" w:customStyle="1" w:styleId="CommentSubjectChar">
    <w:name w:val="Comment Subject Char"/>
    <w:basedOn w:val="CommentTextChar"/>
    <w:link w:val="CommentSubject"/>
    <w:uiPriority w:val="99"/>
    <w:semiHidden/>
    <w:rsid w:val="00D5551C"/>
    <w:rPr>
      <w:b/>
      <w:bCs/>
      <w:sz w:val="20"/>
      <w:szCs w:val="20"/>
    </w:rPr>
  </w:style>
  <w:style w:type="paragraph" w:styleId="BalloonText">
    <w:name w:val="Balloon Text"/>
    <w:basedOn w:val="Normal"/>
    <w:link w:val="BalloonTextChar"/>
    <w:uiPriority w:val="99"/>
    <w:semiHidden/>
    <w:unhideWhenUsed/>
    <w:rsid w:val="00D55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1C"/>
    <w:rPr>
      <w:rFonts w:ascii="Segoe UI" w:hAnsi="Segoe UI" w:cs="Segoe UI"/>
      <w:sz w:val="18"/>
      <w:szCs w:val="18"/>
    </w:rPr>
  </w:style>
  <w:style w:type="paragraph" w:styleId="Revision">
    <w:name w:val="Revision"/>
    <w:hidden/>
    <w:uiPriority w:val="99"/>
    <w:semiHidden/>
    <w:rsid w:val="0056390A"/>
    <w:pPr>
      <w:spacing w:after="0" w:line="240" w:lineRule="auto"/>
    </w:pPr>
  </w:style>
  <w:style w:type="character" w:customStyle="1" w:styleId="highlight">
    <w:name w:val="highlight"/>
    <w:basedOn w:val="DefaultParagraphFont"/>
    <w:rsid w:val="00EB4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1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unro@doctor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4585</Words>
  <Characters>26139</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Munro A.</dc:creator>
  <cp:keywords/>
  <dc:description/>
  <cp:lastModifiedBy>Whalley T.</cp:lastModifiedBy>
  <cp:revision>2</cp:revision>
  <dcterms:created xsi:type="dcterms:W3CDTF">2019-09-17T12:55:00Z</dcterms:created>
  <dcterms:modified xsi:type="dcterms:W3CDTF">2019-09-17T12:55:00Z</dcterms:modified>
</cp:coreProperties>
</file>