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tiff" ContentType="image/tiff"/>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622D0" w14:textId="77777777" w:rsidR="00DE76D3" w:rsidRDefault="00DE76D3" w:rsidP="00DE76D3">
      <w:pPr>
        <w:spacing w:line="360" w:lineRule="auto"/>
        <w:jc w:val="center"/>
        <w:rPr>
          <w:rFonts w:asciiTheme="majorBidi" w:hAnsiTheme="majorBidi" w:cstheme="majorBidi"/>
          <w:b/>
          <w:bCs/>
          <w:sz w:val="30"/>
          <w:szCs w:val="30"/>
        </w:rPr>
      </w:pPr>
      <w:bookmarkStart w:id="0" w:name="OLE_LINK5"/>
      <w:bookmarkStart w:id="1" w:name="OLE_LINK6"/>
      <w:r>
        <w:rPr>
          <w:rFonts w:asciiTheme="majorBidi" w:hAnsiTheme="majorBidi" w:cstheme="majorBidi"/>
          <w:b/>
          <w:bCs/>
          <w:sz w:val="30"/>
          <w:szCs w:val="30"/>
        </w:rPr>
        <w:t xml:space="preserve">An integrated grey-based multi-criteria decision-making approach for supplier evaluation and selection in the oil and gas industry </w:t>
      </w:r>
    </w:p>
    <w:p w14:paraId="1BC2822C" w14:textId="77777777" w:rsidR="00DE76D3" w:rsidRDefault="00DE76D3" w:rsidP="00DE76D3">
      <w:pPr>
        <w:jc w:val="center"/>
        <w:rPr>
          <w:rFonts w:asciiTheme="majorBidi" w:hAnsiTheme="majorBidi" w:cstheme="majorBidi"/>
          <w:b/>
          <w:bCs/>
          <w:sz w:val="28"/>
          <w:szCs w:val="28"/>
        </w:rPr>
      </w:pPr>
    </w:p>
    <w:p w14:paraId="10088829" w14:textId="77777777" w:rsidR="00DE76D3" w:rsidRDefault="00DE76D3" w:rsidP="00DE76D3">
      <w:pPr>
        <w:tabs>
          <w:tab w:val="center" w:pos="4773"/>
          <w:tab w:val="left" w:pos="7035"/>
        </w:tabs>
        <w:spacing w:after="0" w:line="240" w:lineRule="auto"/>
        <w:ind w:left="187"/>
        <w:jc w:val="center"/>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Mohamad Amin </w:t>
      </w:r>
      <w:proofErr w:type="spellStart"/>
      <w:r>
        <w:rPr>
          <w:rFonts w:ascii="Times New Roman" w:eastAsia="Calibri" w:hAnsi="Times New Roman" w:cs="Times New Roman"/>
          <w:b/>
          <w:bCs/>
          <w:sz w:val="24"/>
          <w:szCs w:val="24"/>
          <w:lang w:val="en-GB"/>
        </w:rPr>
        <w:t>Kaviani</w:t>
      </w:r>
      <w:proofErr w:type="spellEnd"/>
      <w:r>
        <w:rPr>
          <w:rFonts w:ascii="Times New Roman" w:eastAsia="Calibri" w:hAnsi="Times New Roman" w:cs="Times New Roman"/>
          <w:b/>
          <w:bCs/>
          <w:sz w:val="24"/>
          <w:szCs w:val="24"/>
          <w:lang w:val="en-GB"/>
        </w:rPr>
        <w:t xml:space="preserve"> *</w:t>
      </w:r>
    </w:p>
    <w:p w14:paraId="325C4CE2" w14:textId="77777777" w:rsidR="00DE76D3" w:rsidRDefault="00DE76D3" w:rsidP="00DE76D3">
      <w:pPr>
        <w:spacing w:after="0" w:line="240" w:lineRule="auto"/>
        <w:ind w:left="187"/>
        <w:jc w:val="center"/>
        <w:rPr>
          <w:rFonts w:ascii="Times New Roman" w:eastAsia="Calibri" w:hAnsi="Times New Roman" w:cs="Times New Roman"/>
          <w:sz w:val="24"/>
          <w:szCs w:val="24"/>
          <w:lang w:val="en-GB"/>
        </w:rPr>
      </w:pPr>
      <w:r w:rsidRPr="003B206E">
        <w:rPr>
          <w:rFonts w:ascii="Times New Roman" w:eastAsia="Calibri" w:hAnsi="Times New Roman" w:cs="Times New Roman"/>
          <w:sz w:val="24"/>
          <w:szCs w:val="24"/>
          <w:lang w:val="en-GB"/>
        </w:rPr>
        <w:t xml:space="preserve">Department of Electrical and Computer Engineering, KIOS Research and Innovation </w:t>
      </w:r>
      <w:proofErr w:type="spellStart"/>
      <w:r w:rsidRPr="003B206E">
        <w:rPr>
          <w:rFonts w:ascii="Times New Roman" w:eastAsia="Calibri" w:hAnsi="Times New Roman" w:cs="Times New Roman"/>
          <w:sz w:val="24"/>
          <w:szCs w:val="24"/>
          <w:lang w:val="en-GB"/>
        </w:rPr>
        <w:t>Center</w:t>
      </w:r>
      <w:proofErr w:type="spellEnd"/>
      <w:r w:rsidRPr="003B206E">
        <w:rPr>
          <w:rFonts w:ascii="Times New Roman" w:eastAsia="Calibri" w:hAnsi="Times New Roman" w:cs="Times New Roman"/>
          <w:sz w:val="24"/>
          <w:szCs w:val="24"/>
          <w:lang w:val="en-GB"/>
        </w:rPr>
        <w:t xml:space="preserve"> of Excellence, Un</w:t>
      </w:r>
      <w:r>
        <w:rPr>
          <w:rFonts w:ascii="Times New Roman" w:eastAsia="Calibri" w:hAnsi="Times New Roman" w:cs="Times New Roman"/>
          <w:sz w:val="24"/>
          <w:szCs w:val="24"/>
          <w:lang w:val="en-GB"/>
        </w:rPr>
        <w:t>iversity of Cyprus, Nicosia</w:t>
      </w:r>
      <w:r w:rsidRPr="003B206E">
        <w:rPr>
          <w:rFonts w:ascii="Times New Roman" w:eastAsia="Calibri" w:hAnsi="Times New Roman" w:cs="Times New Roman"/>
          <w:sz w:val="24"/>
          <w:szCs w:val="24"/>
          <w:lang w:val="en-GB"/>
        </w:rPr>
        <w:t>, Cyprus</w:t>
      </w:r>
    </w:p>
    <w:p w14:paraId="19FE5897" w14:textId="77777777" w:rsidR="00DE76D3" w:rsidRDefault="00DE76D3" w:rsidP="00DE76D3">
      <w:pPr>
        <w:spacing w:line="240" w:lineRule="auto"/>
        <w:jc w:val="center"/>
        <w:rPr>
          <w:rFonts w:ascii="Times New Roman" w:eastAsia="Calibri" w:hAnsi="Times New Roman" w:cs="Times New Roman"/>
          <w:color w:val="0000CC"/>
          <w:sz w:val="24"/>
          <w:szCs w:val="24"/>
          <w:lang w:val="en-GB"/>
        </w:rPr>
      </w:pPr>
      <w:r>
        <w:rPr>
          <w:rFonts w:ascii="Times New Roman" w:eastAsia="Calibri" w:hAnsi="Times New Roman" w:cs="Times New Roman"/>
          <w:sz w:val="24"/>
          <w:szCs w:val="24"/>
          <w:lang w:val="en-GB"/>
        </w:rPr>
        <w:t xml:space="preserve">E-mail: </w:t>
      </w:r>
      <w:r w:rsidRPr="00692447">
        <w:rPr>
          <w:rFonts w:ascii="Times New Roman" w:eastAsia="Calibri" w:hAnsi="Times New Roman" w:cs="Times New Roman"/>
          <w:color w:val="0000CC"/>
          <w:sz w:val="24"/>
          <w:szCs w:val="24"/>
          <w:lang w:val="en-GB"/>
        </w:rPr>
        <w:t>aminkaviani1366@yahoo.com</w:t>
      </w:r>
    </w:p>
    <w:p w14:paraId="0D5A0752" w14:textId="77777777" w:rsidR="00DE76D3" w:rsidRDefault="00DE76D3" w:rsidP="00DE76D3">
      <w:pPr>
        <w:spacing w:after="131" w:line="360" w:lineRule="auto"/>
        <w:ind w:right="6"/>
        <w:rPr>
          <w:rFonts w:ascii="Times New Roman" w:eastAsia="Calibri" w:hAnsi="Times New Roman" w:cs="Times New Roman"/>
          <w:b/>
          <w:bCs/>
          <w:sz w:val="24"/>
          <w:szCs w:val="24"/>
          <w:lang w:val="en-GB"/>
        </w:rPr>
      </w:pPr>
    </w:p>
    <w:p w14:paraId="51D793E1" w14:textId="77777777" w:rsidR="00DE76D3" w:rsidRDefault="00DE76D3" w:rsidP="00DE76D3">
      <w:pPr>
        <w:spacing w:after="0" w:line="240" w:lineRule="auto"/>
        <w:ind w:left="187"/>
        <w:jc w:val="center"/>
        <w:rPr>
          <w:rFonts w:ascii="Times New Roman" w:eastAsia="Calibri" w:hAnsi="Times New Roman" w:cs="Times New Roman"/>
          <w:b/>
          <w:bCs/>
          <w:sz w:val="24"/>
          <w:szCs w:val="24"/>
          <w:vertAlign w:val="superscript"/>
          <w:lang w:val="en-GB"/>
        </w:rPr>
      </w:pPr>
      <w:r>
        <w:rPr>
          <w:rFonts w:ascii="Times New Roman" w:eastAsia="Calibri" w:hAnsi="Times New Roman" w:cs="Times New Roman"/>
          <w:b/>
          <w:bCs/>
          <w:sz w:val="24"/>
          <w:szCs w:val="24"/>
          <w:lang w:val="en-GB"/>
        </w:rPr>
        <w:t xml:space="preserve">Amir </w:t>
      </w:r>
      <w:proofErr w:type="spellStart"/>
      <w:r>
        <w:rPr>
          <w:rFonts w:ascii="Times New Roman" w:eastAsia="Calibri" w:hAnsi="Times New Roman" w:cs="Times New Roman"/>
          <w:b/>
          <w:bCs/>
          <w:sz w:val="24"/>
          <w:szCs w:val="24"/>
          <w:lang w:val="en-GB"/>
        </w:rPr>
        <w:t>Karbassi</w:t>
      </w:r>
      <w:proofErr w:type="spellEnd"/>
      <w:r>
        <w:rPr>
          <w:rFonts w:ascii="Times New Roman" w:eastAsia="Calibri" w:hAnsi="Times New Roman" w:cs="Times New Roman"/>
          <w:b/>
          <w:bCs/>
          <w:sz w:val="24"/>
          <w:szCs w:val="24"/>
          <w:lang w:val="en-GB"/>
        </w:rPr>
        <w:t xml:space="preserve"> </w:t>
      </w:r>
      <w:proofErr w:type="spellStart"/>
      <w:r>
        <w:rPr>
          <w:rFonts w:ascii="Times New Roman" w:eastAsia="Calibri" w:hAnsi="Times New Roman" w:cs="Times New Roman"/>
          <w:b/>
          <w:bCs/>
          <w:sz w:val="24"/>
          <w:szCs w:val="24"/>
          <w:lang w:val="en-GB"/>
        </w:rPr>
        <w:t>Yazdi</w:t>
      </w:r>
      <w:proofErr w:type="spellEnd"/>
      <w:r>
        <w:rPr>
          <w:rFonts w:ascii="Times New Roman" w:eastAsia="Calibri" w:hAnsi="Times New Roman" w:cs="Times New Roman"/>
          <w:b/>
          <w:bCs/>
          <w:sz w:val="24"/>
          <w:szCs w:val="24"/>
          <w:vertAlign w:val="superscript"/>
          <w:lang w:val="en-GB"/>
        </w:rPr>
        <w:t xml:space="preserve"> </w:t>
      </w:r>
    </w:p>
    <w:p w14:paraId="5650F654" w14:textId="77777777" w:rsidR="00DE76D3" w:rsidRDefault="00DE76D3" w:rsidP="00DE76D3">
      <w:pPr>
        <w:spacing w:after="0" w:line="240" w:lineRule="auto"/>
        <w:ind w:left="187"/>
        <w:jc w:val="center"/>
        <w:rPr>
          <w:rFonts w:ascii="Times New Roman" w:eastAsia="Calibri" w:hAnsi="Times New Roman" w:cs="Times New Roman"/>
          <w:sz w:val="24"/>
          <w:szCs w:val="24"/>
          <w:lang w:val="en-GB"/>
        </w:rPr>
      </w:pPr>
      <w:r>
        <w:rPr>
          <w:rFonts w:ascii="Times New Roman" w:eastAsia="Calibri" w:hAnsi="Times New Roman" w:cs="Times New Roman"/>
          <w:sz w:val="24"/>
          <w:szCs w:val="24"/>
          <w:vertAlign w:val="superscript"/>
          <w:lang w:val="en-GB"/>
        </w:rPr>
        <w:t>b</w:t>
      </w:r>
      <w:r>
        <w:rPr>
          <w:rFonts w:ascii="Times New Roman" w:eastAsia="Calibri" w:hAnsi="Times New Roman" w:cs="Times New Roman"/>
          <w:sz w:val="24"/>
          <w:szCs w:val="24"/>
          <w:lang w:val="en-GB"/>
        </w:rPr>
        <w:t xml:space="preserve"> Young Researchers and Elite Club, South Tehran Branch,</w:t>
      </w:r>
    </w:p>
    <w:p w14:paraId="7B06DB50" w14:textId="77777777" w:rsidR="00DE76D3" w:rsidRDefault="00DE76D3" w:rsidP="00DE76D3">
      <w:pPr>
        <w:spacing w:after="0" w:line="240" w:lineRule="auto"/>
        <w:ind w:left="187"/>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Islamic Azad University, Tehran, Iran</w:t>
      </w:r>
    </w:p>
    <w:p w14:paraId="5118945B" w14:textId="77777777" w:rsidR="00DE76D3" w:rsidRDefault="00DE76D3" w:rsidP="00DE76D3">
      <w:pPr>
        <w:tabs>
          <w:tab w:val="center" w:pos="4773"/>
          <w:tab w:val="left" w:pos="7035"/>
        </w:tabs>
        <w:spacing w:after="0" w:line="240" w:lineRule="auto"/>
        <w:ind w:left="187"/>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t xml:space="preserve">E-mail: </w:t>
      </w:r>
      <w:r w:rsidRPr="00692447">
        <w:rPr>
          <w:rFonts w:ascii="Times New Roman" w:eastAsia="Calibri" w:hAnsi="Times New Roman" w:cs="Times New Roman"/>
          <w:color w:val="0000CC"/>
          <w:sz w:val="24"/>
          <w:szCs w:val="24"/>
          <w:lang w:val="en-GB"/>
        </w:rPr>
        <w:t>st_a_karbassiyazdi@azad.ac.ir</w:t>
      </w:r>
      <w:r w:rsidRPr="00692447">
        <w:rPr>
          <w:rFonts w:ascii="Times New Roman" w:eastAsia="Calibri" w:hAnsi="Times New Roman" w:cs="Times New Roman"/>
          <w:color w:val="0000CC"/>
          <w:sz w:val="24"/>
          <w:szCs w:val="24"/>
          <w:lang w:val="en-GB"/>
        </w:rPr>
        <w:tab/>
      </w:r>
    </w:p>
    <w:p w14:paraId="3700507C" w14:textId="77777777" w:rsidR="00DE76D3" w:rsidRDefault="00DE76D3" w:rsidP="00DE76D3">
      <w:pPr>
        <w:spacing w:after="131" w:line="360" w:lineRule="auto"/>
        <w:ind w:right="6"/>
        <w:rPr>
          <w:rFonts w:ascii="Times New Roman" w:eastAsia="Calibri" w:hAnsi="Times New Roman" w:cs="Times New Roman"/>
          <w:b/>
          <w:bCs/>
          <w:sz w:val="24"/>
          <w:szCs w:val="24"/>
          <w:lang w:val="en-GB"/>
        </w:rPr>
      </w:pPr>
    </w:p>
    <w:p w14:paraId="221C6E54" w14:textId="77777777" w:rsidR="00DE76D3" w:rsidRDefault="00DE76D3" w:rsidP="00DE76D3">
      <w:pPr>
        <w:spacing w:after="0" w:line="240" w:lineRule="auto"/>
        <w:jc w:val="center"/>
        <w:rPr>
          <w:rFonts w:ascii="Times New Roman" w:hAnsi="Times New Roman" w:cs="Helvetica"/>
          <w:b/>
          <w:bCs/>
          <w:sz w:val="24"/>
          <w:szCs w:val="24"/>
          <w:shd w:val="clear" w:color="auto" w:fill="FFFFFF"/>
        </w:rPr>
      </w:pPr>
      <w:proofErr w:type="spellStart"/>
      <w:r>
        <w:rPr>
          <w:rFonts w:ascii="Times New Roman" w:hAnsi="Times New Roman" w:cs="Helvetica"/>
          <w:b/>
          <w:bCs/>
          <w:sz w:val="24"/>
          <w:szCs w:val="24"/>
          <w:shd w:val="clear" w:color="auto" w:fill="FFFFFF"/>
        </w:rPr>
        <w:t>Lanndon</w:t>
      </w:r>
      <w:proofErr w:type="spellEnd"/>
      <w:r>
        <w:rPr>
          <w:rFonts w:ascii="Times New Roman" w:hAnsi="Times New Roman" w:cs="Helvetica"/>
          <w:b/>
          <w:bCs/>
          <w:sz w:val="24"/>
          <w:szCs w:val="24"/>
          <w:shd w:val="clear" w:color="auto" w:fill="FFFFFF"/>
        </w:rPr>
        <w:t xml:space="preserve"> Ocampo</w:t>
      </w:r>
    </w:p>
    <w:p w14:paraId="37C158B8" w14:textId="77777777" w:rsidR="00DE76D3" w:rsidRDefault="00DE76D3" w:rsidP="00DE76D3">
      <w:pPr>
        <w:spacing w:after="0" w:line="240" w:lineRule="auto"/>
        <w:jc w:val="center"/>
        <w:rPr>
          <w:rFonts w:ascii="Times New Roman" w:hAnsi="Times New Roman" w:cs="Helvetica"/>
          <w:sz w:val="24"/>
          <w:szCs w:val="24"/>
          <w:shd w:val="clear" w:color="auto" w:fill="FFFFFF"/>
        </w:rPr>
      </w:pPr>
      <w:r>
        <w:rPr>
          <w:rFonts w:ascii="Times New Roman" w:hAnsi="Times New Roman" w:cs="Helvetica"/>
          <w:sz w:val="24"/>
          <w:szCs w:val="24"/>
          <w:shd w:val="clear" w:color="auto" w:fill="FFFFFF"/>
        </w:rPr>
        <w:t>Department of Industrial Engineering, Cebu Technological University,</w:t>
      </w:r>
    </w:p>
    <w:p w14:paraId="0F755A45" w14:textId="77777777" w:rsidR="00DE76D3" w:rsidRDefault="00DE76D3" w:rsidP="00DE76D3">
      <w:pPr>
        <w:spacing w:after="0" w:line="240" w:lineRule="auto"/>
        <w:jc w:val="center"/>
        <w:rPr>
          <w:rFonts w:ascii="Times New Roman" w:hAnsi="Times New Roman" w:cs="Helvetica"/>
          <w:sz w:val="24"/>
          <w:szCs w:val="24"/>
          <w:shd w:val="clear" w:color="auto" w:fill="FFFFFF"/>
        </w:rPr>
      </w:pPr>
      <w:r>
        <w:rPr>
          <w:rFonts w:ascii="Times New Roman" w:hAnsi="Times New Roman" w:cs="Helvetica"/>
          <w:sz w:val="24"/>
          <w:szCs w:val="24"/>
          <w:shd w:val="clear" w:color="auto" w:fill="FFFFFF"/>
        </w:rPr>
        <w:t xml:space="preserve">Corner M.J. </w:t>
      </w:r>
      <w:proofErr w:type="spellStart"/>
      <w:r>
        <w:rPr>
          <w:rFonts w:ascii="Times New Roman" w:hAnsi="Times New Roman" w:cs="Helvetica"/>
          <w:sz w:val="24"/>
          <w:szCs w:val="24"/>
          <w:shd w:val="clear" w:color="auto" w:fill="FFFFFF"/>
        </w:rPr>
        <w:t>Cuenco</w:t>
      </w:r>
      <w:proofErr w:type="spellEnd"/>
      <w:r>
        <w:rPr>
          <w:rFonts w:ascii="Times New Roman" w:hAnsi="Times New Roman" w:cs="Helvetica"/>
          <w:sz w:val="24"/>
          <w:szCs w:val="24"/>
          <w:shd w:val="clear" w:color="auto" w:fill="FFFFFF"/>
        </w:rPr>
        <w:t xml:space="preserve"> Ave. &amp; R. Palma St., Cebu City, 6000, Philippines</w:t>
      </w:r>
    </w:p>
    <w:p w14:paraId="2414D139" w14:textId="77777777" w:rsidR="00DE76D3" w:rsidRDefault="00DE76D3" w:rsidP="00DE76D3">
      <w:pPr>
        <w:spacing w:after="0" w:line="240" w:lineRule="auto"/>
        <w:jc w:val="center"/>
        <w:rPr>
          <w:rStyle w:val="hps"/>
          <w:rFonts w:ascii="Times New Roman" w:hAnsi="Times New Roman" w:cs="Times New Roman"/>
          <w:color w:val="0000CC"/>
          <w:sz w:val="24"/>
          <w:szCs w:val="24"/>
          <w:lang w:val="it-IT"/>
        </w:rPr>
      </w:pPr>
      <w:r>
        <w:rPr>
          <w:rStyle w:val="hps"/>
          <w:rFonts w:ascii="Times New Roman" w:hAnsi="Times New Roman" w:cs="Times New Roman"/>
          <w:sz w:val="24"/>
          <w:szCs w:val="24"/>
          <w:lang w:val="it-IT"/>
        </w:rPr>
        <w:t xml:space="preserve">E-mail: </w:t>
      </w:r>
      <w:r w:rsidRPr="00692447">
        <w:rPr>
          <w:rStyle w:val="hps"/>
          <w:rFonts w:ascii="Times New Roman" w:hAnsi="Times New Roman" w:cs="Times New Roman"/>
          <w:color w:val="0000CC"/>
          <w:sz w:val="24"/>
          <w:szCs w:val="24"/>
          <w:lang w:val="it-IT"/>
        </w:rPr>
        <w:t>lanndonocampo@gmail.com</w:t>
      </w:r>
    </w:p>
    <w:p w14:paraId="4DAB4E79" w14:textId="77777777" w:rsidR="00DE76D3" w:rsidRPr="00692447" w:rsidRDefault="00DE76D3" w:rsidP="00DE76D3">
      <w:pPr>
        <w:spacing w:after="0" w:line="240" w:lineRule="auto"/>
        <w:jc w:val="center"/>
        <w:rPr>
          <w:rFonts w:ascii="Times New Roman" w:hAnsi="Times New Roman" w:cs="Times New Roman"/>
          <w:color w:val="0000CC"/>
          <w:sz w:val="24"/>
          <w:szCs w:val="24"/>
          <w:lang w:val="it-IT"/>
        </w:rPr>
      </w:pPr>
    </w:p>
    <w:p w14:paraId="3FEE5ED5" w14:textId="77777777" w:rsidR="00DE76D3" w:rsidRDefault="00DE76D3" w:rsidP="00DE76D3">
      <w:pPr>
        <w:spacing w:after="131" w:line="360" w:lineRule="auto"/>
        <w:ind w:right="6"/>
        <w:rPr>
          <w:rFonts w:ascii="Times New Roman" w:eastAsia="Calibri" w:hAnsi="Times New Roman" w:cs="Times New Roman"/>
          <w:b/>
          <w:bCs/>
          <w:sz w:val="24"/>
          <w:szCs w:val="24"/>
          <w:lang w:val="en-GB"/>
        </w:rPr>
      </w:pPr>
    </w:p>
    <w:p w14:paraId="36B8FA48" w14:textId="77777777" w:rsidR="00DE76D3" w:rsidRDefault="00DE76D3" w:rsidP="00DE76D3">
      <w:pPr>
        <w:spacing w:after="0" w:line="240" w:lineRule="auto"/>
        <w:ind w:left="187"/>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Simonov Kusi-Sarpong </w:t>
      </w:r>
    </w:p>
    <w:p w14:paraId="71665B05" w14:textId="77777777" w:rsidR="00DE76D3" w:rsidRDefault="00DE76D3" w:rsidP="00DE76D3">
      <w:pPr>
        <w:spacing w:after="0" w:line="240" w:lineRule="auto"/>
        <w:ind w:left="187"/>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Eco-Engineering and Management Consult Limited</w:t>
      </w:r>
    </w:p>
    <w:p w14:paraId="7EBEB7DD" w14:textId="77777777" w:rsidR="00DE76D3" w:rsidRDefault="00DE76D3" w:rsidP="00DE76D3">
      <w:pPr>
        <w:spacing w:after="0" w:line="240" w:lineRule="auto"/>
        <w:ind w:left="187"/>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No. 409 </w:t>
      </w:r>
      <w:proofErr w:type="spellStart"/>
      <w:r>
        <w:rPr>
          <w:rFonts w:ascii="Times New Roman" w:eastAsia="Calibri" w:hAnsi="Times New Roman" w:cs="Times New Roman"/>
          <w:sz w:val="24"/>
          <w:szCs w:val="24"/>
          <w:lang w:val="en-GB"/>
        </w:rPr>
        <w:t>Abafum</w:t>
      </w:r>
      <w:proofErr w:type="spellEnd"/>
      <w:r>
        <w:rPr>
          <w:rFonts w:ascii="Times New Roman" w:eastAsia="Calibri" w:hAnsi="Times New Roman" w:cs="Times New Roman"/>
          <w:sz w:val="24"/>
          <w:szCs w:val="24"/>
          <w:lang w:val="en-GB"/>
        </w:rPr>
        <w:t xml:space="preserve"> Avenue</w:t>
      </w:r>
    </w:p>
    <w:p w14:paraId="75A08C99" w14:textId="77777777" w:rsidR="00DE76D3" w:rsidRDefault="00DE76D3" w:rsidP="00DE76D3">
      <w:pPr>
        <w:spacing w:after="0" w:line="240" w:lineRule="auto"/>
        <w:ind w:left="187"/>
        <w:jc w:val="center"/>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Ti’s</w:t>
      </w:r>
      <w:proofErr w:type="spellEnd"/>
      <w:r>
        <w:rPr>
          <w:rFonts w:ascii="Times New Roman" w:eastAsia="Calibri" w:hAnsi="Times New Roman" w:cs="Times New Roman"/>
          <w:sz w:val="24"/>
          <w:szCs w:val="24"/>
          <w:lang w:val="en-GB"/>
        </w:rPr>
        <w:t xml:space="preserve"> - </w:t>
      </w:r>
      <w:proofErr w:type="spellStart"/>
      <w:r>
        <w:rPr>
          <w:rFonts w:ascii="Times New Roman" w:eastAsia="Calibri" w:hAnsi="Times New Roman" w:cs="Times New Roman"/>
          <w:sz w:val="24"/>
          <w:szCs w:val="24"/>
          <w:lang w:val="en-GB"/>
        </w:rPr>
        <w:t>Adentan</w:t>
      </w:r>
      <w:proofErr w:type="spellEnd"/>
      <w:r>
        <w:rPr>
          <w:rFonts w:ascii="Times New Roman" w:eastAsia="Calibri" w:hAnsi="Times New Roman" w:cs="Times New Roman"/>
          <w:sz w:val="24"/>
          <w:szCs w:val="24"/>
          <w:lang w:val="en-GB"/>
        </w:rPr>
        <w:t>, Accra-Ghana</w:t>
      </w:r>
    </w:p>
    <w:p w14:paraId="4FC5676D" w14:textId="4D7B7E17" w:rsidR="00DE76D3" w:rsidRDefault="00DE76D3" w:rsidP="00DE76D3">
      <w:pPr>
        <w:spacing w:line="360" w:lineRule="auto"/>
        <w:ind w:left="720"/>
        <w:jc w:val="center"/>
        <w:rPr>
          <w:rStyle w:val="Hyperlink"/>
          <w:rFonts w:ascii="Times New Roman" w:hAnsi="Times New Roman" w:cs="Times New Roman"/>
          <w:color w:val="0000CC"/>
          <w:u w:val="none"/>
          <w:lang w:val="en-GB"/>
        </w:rPr>
      </w:pPr>
      <w:r>
        <w:rPr>
          <w:rFonts w:ascii="Times New Roman" w:eastAsia="Calibri" w:hAnsi="Times New Roman" w:cs="Times New Roman"/>
          <w:sz w:val="24"/>
          <w:szCs w:val="24"/>
          <w:lang w:val="en-GB"/>
        </w:rPr>
        <w:t xml:space="preserve">Email: </w:t>
      </w:r>
      <w:hyperlink r:id="rId8" w:history="1">
        <w:r w:rsidRPr="00692447">
          <w:rPr>
            <w:rStyle w:val="Hyperlink"/>
            <w:rFonts w:ascii="Times New Roman" w:hAnsi="Times New Roman" w:cs="Times New Roman"/>
            <w:color w:val="0000CC"/>
            <w:lang w:val="en-GB"/>
          </w:rPr>
          <w:t>simonov2002@yahoo.com</w:t>
        </w:r>
      </w:hyperlink>
    </w:p>
    <w:p w14:paraId="15A12A19" w14:textId="77BABC95" w:rsidR="00DE76D3" w:rsidRDefault="00DE76D3" w:rsidP="00DE76D3">
      <w:pPr>
        <w:spacing w:line="360" w:lineRule="auto"/>
        <w:ind w:left="720"/>
        <w:jc w:val="center"/>
        <w:rPr>
          <w:rStyle w:val="Hyperlink"/>
          <w:rFonts w:ascii="Times New Roman" w:hAnsi="Times New Roman" w:cs="Times New Roman"/>
          <w:color w:val="0000CC"/>
          <w:u w:val="none"/>
          <w:lang w:val="en-GB"/>
        </w:rPr>
      </w:pPr>
    </w:p>
    <w:p w14:paraId="51E1885A" w14:textId="5E68444B" w:rsidR="00DE76D3" w:rsidRDefault="00DE76D3" w:rsidP="00DE76D3">
      <w:pPr>
        <w:spacing w:line="360" w:lineRule="auto"/>
        <w:ind w:left="720"/>
        <w:jc w:val="center"/>
        <w:rPr>
          <w:rStyle w:val="Hyperlink"/>
          <w:rFonts w:ascii="Times New Roman" w:hAnsi="Times New Roman" w:cs="Times New Roman"/>
          <w:color w:val="0000CC"/>
          <w:u w:val="none"/>
          <w:lang w:val="en-GB"/>
        </w:rPr>
      </w:pPr>
    </w:p>
    <w:p w14:paraId="6110D5B9" w14:textId="3813E744" w:rsidR="00DE76D3" w:rsidRDefault="00DE76D3" w:rsidP="00DE76D3">
      <w:pPr>
        <w:spacing w:line="360" w:lineRule="auto"/>
        <w:ind w:left="720"/>
        <w:jc w:val="center"/>
        <w:rPr>
          <w:rStyle w:val="Hyperlink"/>
          <w:rFonts w:ascii="Times New Roman" w:hAnsi="Times New Roman" w:cs="Times New Roman"/>
          <w:color w:val="0000CC"/>
          <w:u w:val="none"/>
          <w:lang w:val="en-GB"/>
        </w:rPr>
      </w:pPr>
    </w:p>
    <w:p w14:paraId="6E9BEC40" w14:textId="5A26D33D" w:rsidR="00DE76D3" w:rsidRDefault="00DE76D3" w:rsidP="00DE76D3">
      <w:pPr>
        <w:spacing w:line="360" w:lineRule="auto"/>
        <w:ind w:left="720"/>
        <w:jc w:val="center"/>
        <w:rPr>
          <w:rStyle w:val="Hyperlink"/>
          <w:rFonts w:ascii="Times New Roman" w:hAnsi="Times New Roman" w:cs="Times New Roman"/>
          <w:color w:val="0000CC"/>
          <w:u w:val="none"/>
          <w:lang w:val="en-GB"/>
        </w:rPr>
      </w:pPr>
    </w:p>
    <w:p w14:paraId="1E82A96C" w14:textId="365B34EA" w:rsidR="00DE76D3" w:rsidRDefault="00DE76D3" w:rsidP="00DE76D3">
      <w:pPr>
        <w:spacing w:line="360" w:lineRule="auto"/>
        <w:ind w:left="720"/>
        <w:jc w:val="center"/>
        <w:rPr>
          <w:rStyle w:val="Hyperlink"/>
          <w:rFonts w:ascii="Times New Roman" w:hAnsi="Times New Roman" w:cs="Times New Roman"/>
          <w:color w:val="0000CC"/>
          <w:u w:val="none"/>
          <w:lang w:val="en-GB"/>
        </w:rPr>
      </w:pPr>
    </w:p>
    <w:p w14:paraId="0B87C84F" w14:textId="731C44E7" w:rsidR="00A24165" w:rsidRPr="000F0982" w:rsidRDefault="00A24165" w:rsidP="00A24165">
      <w:pPr>
        <w:spacing w:after="0" w:line="240" w:lineRule="auto"/>
        <w:jc w:val="center"/>
        <w:rPr>
          <w:rFonts w:ascii="Times New Roman" w:hAnsi="Times New Roman" w:cs="Helvetica"/>
          <w:b/>
          <w:bCs/>
          <w:color w:val="C00000"/>
          <w:sz w:val="24"/>
          <w:szCs w:val="24"/>
          <w:shd w:val="clear" w:color="auto" w:fill="FFFFFF"/>
        </w:rPr>
      </w:pPr>
      <w:r>
        <w:rPr>
          <w:rFonts w:ascii="Times New Roman" w:hAnsi="Times New Roman" w:cs="Times New Roman"/>
          <w:bCs/>
          <w:sz w:val="24"/>
          <w:szCs w:val="24"/>
        </w:rPr>
        <w:t xml:space="preserve">* </w:t>
      </w:r>
      <w:r w:rsidRPr="00692447">
        <w:rPr>
          <w:rFonts w:ascii="Times New Roman" w:hAnsi="Times New Roman" w:cs="Helvetica"/>
          <w:b/>
          <w:bCs/>
          <w:color w:val="C00000"/>
          <w:sz w:val="24"/>
          <w:szCs w:val="24"/>
          <w:shd w:val="clear" w:color="auto" w:fill="FFFFFF"/>
        </w:rPr>
        <w:t>Corresponding author</w:t>
      </w:r>
      <w:r>
        <w:rPr>
          <w:rFonts w:ascii="Times New Roman" w:hAnsi="Times New Roman" w:cs="Helvetica"/>
          <w:b/>
          <w:bCs/>
          <w:color w:val="C00000"/>
          <w:sz w:val="24"/>
          <w:szCs w:val="24"/>
          <w:shd w:val="clear" w:color="auto" w:fill="FFFFFF"/>
        </w:rPr>
        <w:t xml:space="preserve"> </w:t>
      </w:r>
    </w:p>
    <w:p w14:paraId="6409CE65" w14:textId="77777777" w:rsidR="00DE76D3" w:rsidRDefault="00DE76D3" w:rsidP="00DE76D3">
      <w:pPr>
        <w:spacing w:line="360" w:lineRule="auto"/>
        <w:ind w:left="720"/>
        <w:jc w:val="center"/>
        <w:rPr>
          <w:rFonts w:asciiTheme="majorBidi" w:hAnsiTheme="majorBidi" w:cstheme="majorBidi"/>
          <w:b/>
          <w:bCs/>
          <w:sz w:val="30"/>
          <w:szCs w:val="30"/>
        </w:rPr>
      </w:pPr>
    </w:p>
    <w:p w14:paraId="39D1C367" w14:textId="5DD8586E" w:rsidR="0057670F" w:rsidRPr="00A83E9A" w:rsidRDefault="00DB5505" w:rsidP="0057670F">
      <w:pPr>
        <w:spacing w:line="360" w:lineRule="auto"/>
        <w:ind w:left="720"/>
        <w:jc w:val="center"/>
        <w:rPr>
          <w:rFonts w:asciiTheme="majorBidi" w:hAnsiTheme="majorBidi" w:cstheme="majorBidi"/>
          <w:b/>
          <w:bCs/>
          <w:sz w:val="30"/>
          <w:szCs w:val="30"/>
        </w:rPr>
      </w:pPr>
      <w:r w:rsidRPr="00A83E9A">
        <w:rPr>
          <w:rFonts w:asciiTheme="majorBidi" w:hAnsiTheme="majorBidi" w:cstheme="majorBidi"/>
          <w:b/>
          <w:bCs/>
          <w:sz w:val="30"/>
          <w:szCs w:val="30"/>
        </w:rPr>
        <w:lastRenderedPageBreak/>
        <w:t xml:space="preserve">An </w:t>
      </w:r>
      <w:bookmarkStart w:id="2" w:name="_Hlk514520123"/>
      <w:r w:rsidR="00F9366D" w:rsidRPr="00A83E9A">
        <w:rPr>
          <w:rFonts w:asciiTheme="majorBidi" w:hAnsiTheme="majorBidi" w:cstheme="majorBidi"/>
          <w:b/>
          <w:bCs/>
          <w:sz w:val="30"/>
          <w:szCs w:val="30"/>
        </w:rPr>
        <w:t xml:space="preserve">integrated </w:t>
      </w:r>
      <w:r w:rsidR="00212F0C" w:rsidRPr="00A83E9A">
        <w:rPr>
          <w:rFonts w:asciiTheme="majorBidi" w:hAnsiTheme="majorBidi" w:cstheme="majorBidi"/>
          <w:b/>
          <w:bCs/>
          <w:sz w:val="30"/>
          <w:szCs w:val="30"/>
        </w:rPr>
        <w:t xml:space="preserve">grey-based </w:t>
      </w:r>
      <w:bookmarkEnd w:id="2"/>
      <w:r w:rsidR="00F9366D" w:rsidRPr="00A83E9A">
        <w:rPr>
          <w:rFonts w:asciiTheme="majorBidi" w:hAnsiTheme="majorBidi" w:cstheme="majorBidi"/>
          <w:b/>
          <w:bCs/>
          <w:sz w:val="30"/>
          <w:szCs w:val="30"/>
        </w:rPr>
        <w:t>mult</w:t>
      </w:r>
      <w:bookmarkStart w:id="3" w:name="_GoBack"/>
      <w:bookmarkEnd w:id="3"/>
      <w:r w:rsidR="00F9366D" w:rsidRPr="00A83E9A">
        <w:rPr>
          <w:rFonts w:asciiTheme="majorBidi" w:hAnsiTheme="majorBidi" w:cstheme="majorBidi"/>
          <w:b/>
          <w:bCs/>
          <w:sz w:val="30"/>
          <w:szCs w:val="30"/>
        </w:rPr>
        <w:t>i-criteria decision-making approach</w:t>
      </w:r>
      <w:r w:rsidRPr="00A83E9A">
        <w:rPr>
          <w:rFonts w:asciiTheme="majorBidi" w:hAnsiTheme="majorBidi" w:cstheme="majorBidi"/>
          <w:b/>
          <w:bCs/>
          <w:sz w:val="30"/>
          <w:szCs w:val="30"/>
        </w:rPr>
        <w:t xml:space="preserve"> </w:t>
      </w:r>
      <w:r w:rsidR="00F9366D" w:rsidRPr="00A83E9A">
        <w:rPr>
          <w:rFonts w:asciiTheme="majorBidi" w:hAnsiTheme="majorBidi" w:cstheme="majorBidi"/>
          <w:b/>
          <w:bCs/>
          <w:sz w:val="30"/>
          <w:szCs w:val="30"/>
        </w:rPr>
        <w:t xml:space="preserve">for supplier evaluation and selection in the oil and gas industry </w:t>
      </w:r>
    </w:p>
    <w:bookmarkEnd w:id="0"/>
    <w:bookmarkEnd w:id="1"/>
    <w:p w14:paraId="233A92E4" w14:textId="77777777" w:rsidR="00DE76D3" w:rsidRDefault="00DE76D3" w:rsidP="00DC2BBE">
      <w:pPr>
        <w:spacing w:line="360" w:lineRule="auto"/>
        <w:rPr>
          <w:rFonts w:asciiTheme="majorBidi" w:hAnsiTheme="majorBidi" w:cstheme="majorBidi"/>
          <w:b/>
          <w:bCs/>
          <w:sz w:val="24"/>
          <w:szCs w:val="24"/>
        </w:rPr>
      </w:pPr>
    </w:p>
    <w:p w14:paraId="7B255D62" w14:textId="7BCBE545" w:rsidR="0087167F" w:rsidRPr="00A83E9A" w:rsidRDefault="0087167F" w:rsidP="00DE76D3">
      <w:pPr>
        <w:spacing w:line="360" w:lineRule="auto"/>
        <w:jc w:val="center"/>
        <w:rPr>
          <w:rFonts w:asciiTheme="majorBidi" w:hAnsiTheme="majorBidi" w:cstheme="majorBidi"/>
          <w:b/>
          <w:bCs/>
          <w:sz w:val="24"/>
          <w:szCs w:val="24"/>
        </w:rPr>
      </w:pPr>
      <w:r w:rsidRPr="00A83E9A">
        <w:rPr>
          <w:rFonts w:asciiTheme="majorBidi" w:hAnsiTheme="majorBidi" w:cstheme="majorBidi"/>
          <w:b/>
          <w:bCs/>
          <w:sz w:val="24"/>
          <w:szCs w:val="24"/>
        </w:rPr>
        <w:t>Abstract</w:t>
      </w:r>
    </w:p>
    <w:p w14:paraId="4CC37675" w14:textId="55105D85" w:rsidR="00CA5A87" w:rsidRPr="00A83E9A" w:rsidRDefault="00442F78" w:rsidP="00E32E91">
      <w:pPr>
        <w:spacing w:line="360" w:lineRule="auto"/>
        <w:jc w:val="both"/>
        <w:rPr>
          <w:rFonts w:ascii="Times New Roman" w:hAnsi="Times New Roman" w:cs="Times New Roman"/>
          <w:sz w:val="24"/>
          <w:szCs w:val="24"/>
          <w:lang w:val="en-GB"/>
        </w:rPr>
      </w:pPr>
      <w:r w:rsidRPr="00A83E9A">
        <w:rPr>
          <w:rFonts w:asciiTheme="majorBidi" w:hAnsiTheme="majorBidi" w:cstheme="majorBidi"/>
          <w:b/>
          <w:bCs/>
          <w:sz w:val="24"/>
          <w:szCs w:val="24"/>
        </w:rPr>
        <w:t xml:space="preserve">Purpose - </w:t>
      </w:r>
      <w:r w:rsidR="0087167F" w:rsidRPr="00A83E9A">
        <w:rPr>
          <w:rFonts w:asciiTheme="majorBidi" w:hAnsiTheme="majorBidi" w:cstheme="majorBidi"/>
          <w:sz w:val="24"/>
          <w:szCs w:val="24"/>
          <w:lang w:bidi="fa-IR"/>
        </w:rPr>
        <w:t xml:space="preserve">The oil and gas industry is </w:t>
      </w:r>
      <w:r w:rsidR="00CA5A87" w:rsidRPr="00A83E9A">
        <w:rPr>
          <w:rFonts w:asciiTheme="majorBidi" w:hAnsiTheme="majorBidi" w:cstheme="majorBidi"/>
          <w:sz w:val="24"/>
          <w:szCs w:val="24"/>
          <w:lang w:bidi="fa-IR"/>
        </w:rPr>
        <w:t>a crucial</w:t>
      </w:r>
      <w:r w:rsidR="0087167F" w:rsidRPr="00A83E9A">
        <w:rPr>
          <w:rFonts w:asciiTheme="majorBidi" w:hAnsiTheme="majorBidi" w:cstheme="majorBidi"/>
          <w:sz w:val="24"/>
          <w:szCs w:val="24"/>
          <w:lang w:bidi="fa-IR"/>
        </w:rPr>
        <w:t xml:space="preserve"> economic sector to both developed and developing economies. Delays in extraction and refining of these resources w</w:t>
      </w:r>
      <w:r w:rsidR="00700B80" w:rsidRPr="00A83E9A">
        <w:rPr>
          <w:rFonts w:asciiTheme="majorBidi" w:hAnsiTheme="majorBidi" w:cstheme="majorBidi"/>
          <w:sz w:val="24"/>
          <w:szCs w:val="24"/>
          <w:lang w:bidi="fa-IR"/>
        </w:rPr>
        <w:t>ould</w:t>
      </w:r>
      <w:r w:rsidR="0087167F" w:rsidRPr="00A83E9A">
        <w:rPr>
          <w:rFonts w:asciiTheme="majorBidi" w:hAnsiTheme="majorBidi" w:cstheme="majorBidi"/>
          <w:sz w:val="24"/>
          <w:szCs w:val="24"/>
          <w:lang w:bidi="fa-IR"/>
        </w:rPr>
        <w:t xml:space="preserve"> </w:t>
      </w:r>
      <w:r w:rsidR="00700B80" w:rsidRPr="00A83E9A">
        <w:rPr>
          <w:rFonts w:asciiTheme="majorBidi" w:hAnsiTheme="majorBidi" w:cstheme="majorBidi"/>
          <w:sz w:val="24"/>
          <w:szCs w:val="24"/>
          <w:lang w:bidi="fa-IR"/>
        </w:rPr>
        <w:t>adverse</w:t>
      </w:r>
      <w:r w:rsidR="0087167F" w:rsidRPr="00A83E9A">
        <w:rPr>
          <w:rFonts w:asciiTheme="majorBidi" w:hAnsiTheme="majorBidi" w:cstheme="majorBidi"/>
          <w:sz w:val="24"/>
          <w:szCs w:val="24"/>
          <w:lang w:bidi="fa-IR"/>
        </w:rPr>
        <w:t xml:space="preserve">ly affect industrial players including that of the host </w:t>
      </w:r>
      <w:r w:rsidR="00CA5A87" w:rsidRPr="00A83E9A">
        <w:rPr>
          <w:rFonts w:asciiTheme="majorBidi" w:hAnsiTheme="majorBidi" w:cstheme="majorBidi"/>
          <w:sz w:val="24"/>
          <w:szCs w:val="24"/>
          <w:lang w:bidi="fa-IR"/>
        </w:rPr>
        <w:t>countries</w:t>
      </w:r>
      <w:r w:rsidR="0087167F" w:rsidRPr="00A83E9A">
        <w:rPr>
          <w:rFonts w:asciiTheme="majorBidi" w:hAnsiTheme="majorBidi" w:cstheme="majorBidi"/>
          <w:sz w:val="24"/>
          <w:szCs w:val="24"/>
          <w:lang w:bidi="fa-IR"/>
        </w:rPr>
        <w:t xml:space="preserve">. </w:t>
      </w:r>
      <w:r w:rsidR="0087167F" w:rsidRPr="00A83E9A">
        <w:rPr>
          <w:rFonts w:ascii="Times New Roman" w:hAnsi="Times New Roman" w:cs="Times New Roman"/>
          <w:sz w:val="24"/>
          <w:szCs w:val="24"/>
          <w:lang w:val="en-GB" w:eastAsia="zh-TW"/>
        </w:rPr>
        <w:t>S</w:t>
      </w:r>
      <w:r w:rsidR="0087167F" w:rsidRPr="00A83E9A">
        <w:rPr>
          <w:rFonts w:ascii="Times New Roman" w:hAnsi="Times New Roman" w:cs="Times New Roman"/>
          <w:sz w:val="24"/>
          <w:szCs w:val="24"/>
          <w:lang w:val="en-GB"/>
        </w:rPr>
        <w:t>upplier selection is one of the most important decision</w:t>
      </w:r>
      <w:r w:rsidR="0087167F" w:rsidRPr="00A83E9A">
        <w:rPr>
          <w:rFonts w:ascii="Times New Roman" w:hAnsi="Times New Roman" w:cs="Times New Roman"/>
          <w:sz w:val="24"/>
          <w:szCs w:val="24"/>
          <w:lang w:val="en-GB" w:eastAsia="zh-TW"/>
        </w:rPr>
        <w:t>s</w:t>
      </w:r>
      <w:r w:rsidR="0087167F" w:rsidRPr="00A83E9A">
        <w:rPr>
          <w:rFonts w:ascii="Times New Roman" w:hAnsi="Times New Roman" w:cs="Times New Roman"/>
          <w:sz w:val="24"/>
          <w:szCs w:val="24"/>
          <w:lang w:val="en-GB"/>
        </w:rPr>
        <w:t xml:space="preserve"> taken by</w:t>
      </w:r>
      <w:r w:rsidR="0087167F" w:rsidRPr="00A83E9A">
        <w:rPr>
          <w:rFonts w:ascii="Times New Roman" w:hAnsi="Times New Roman" w:cs="Times New Roman"/>
          <w:sz w:val="24"/>
          <w:szCs w:val="24"/>
          <w:lang w:val="en-GB" w:eastAsia="zh-TW"/>
        </w:rPr>
        <w:t xml:space="preserve"> </w:t>
      </w:r>
      <w:r w:rsidR="0087167F" w:rsidRPr="00A83E9A">
        <w:rPr>
          <w:rFonts w:ascii="Times New Roman" w:hAnsi="Times New Roman" w:cs="Times New Roman"/>
          <w:noProof/>
          <w:sz w:val="24"/>
          <w:szCs w:val="24"/>
          <w:lang w:val="en-GB" w:eastAsia="zh-TW"/>
        </w:rPr>
        <w:t>man</w:t>
      </w:r>
      <w:r w:rsidR="008D74DF" w:rsidRPr="00A83E9A">
        <w:rPr>
          <w:rFonts w:ascii="Times New Roman" w:hAnsi="Times New Roman" w:cs="Times New Roman"/>
          <w:noProof/>
          <w:sz w:val="24"/>
          <w:szCs w:val="24"/>
          <w:lang w:val="en-GB" w:eastAsia="zh-TW"/>
        </w:rPr>
        <w:t>a</w:t>
      </w:r>
      <w:r w:rsidR="0087167F" w:rsidRPr="00A83E9A">
        <w:rPr>
          <w:rFonts w:ascii="Times New Roman" w:hAnsi="Times New Roman" w:cs="Times New Roman"/>
          <w:noProof/>
          <w:sz w:val="24"/>
          <w:szCs w:val="24"/>
          <w:lang w:val="en-GB" w:eastAsia="zh-TW"/>
        </w:rPr>
        <w:t>gers</w:t>
      </w:r>
      <w:r w:rsidR="0087167F" w:rsidRPr="00A83E9A">
        <w:rPr>
          <w:rFonts w:ascii="Times New Roman" w:hAnsi="Times New Roman" w:cs="Times New Roman"/>
          <w:sz w:val="24"/>
          <w:szCs w:val="24"/>
          <w:lang w:val="en-GB" w:eastAsia="zh-TW"/>
        </w:rPr>
        <w:t xml:space="preserve"> of this industry that affect</w:t>
      </w:r>
      <w:r w:rsidR="0087167F" w:rsidRPr="00A83E9A">
        <w:rPr>
          <w:rFonts w:ascii="Times New Roman" w:hAnsi="Times New Roman" w:cs="Times New Roman"/>
          <w:sz w:val="24"/>
          <w:szCs w:val="24"/>
          <w:lang w:val="en-GB"/>
        </w:rPr>
        <w:t xml:space="preserve"> their supply chain operations. However, determining suitable suppliers to work with has become a phenomenon faced by these managers and their organizations. Furthermore, identifying</w:t>
      </w:r>
      <w:r w:rsidR="0087167F" w:rsidRPr="00A83E9A">
        <w:rPr>
          <w:rFonts w:asciiTheme="majorBidi" w:hAnsiTheme="majorBidi" w:cstheme="majorBidi"/>
          <w:sz w:val="24"/>
          <w:szCs w:val="24"/>
          <w:lang w:val="en-GB" w:bidi="fa-IR"/>
        </w:rPr>
        <w:t xml:space="preserve"> </w:t>
      </w:r>
      <w:r w:rsidR="0087167F" w:rsidRPr="00A83E9A">
        <w:rPr>
          <w:rFonts w:ascii="Times New Roman" w:hAnsi="Times New Roman" w:cs="Times New Roman"/>
          <w:sz w:val="24"/>
          <w:szCs w:val="24"/>
          <w:lang w:val="en-GB"/>
        </w:rPr>
        <w:t xml:space="preserve">relevant, critical and </w:t>
      </w:r>
      <w:r w:rsidR="0087167F" w:rsidRPr="00A83E9A">
        <w:rPr>
          <w:rFonts w:ascii="Times New Roman" w:hAnsi="Times New Roman" w:cs="Times New Roman"/>
          <w:noProof/>
          <w:sz w:val="24"/>
          <w:szCs w:val="24"/>
          <w:lang w:val="en-GB"/>
        </w:rPr>
        <w:t>important</w:t>
      </w:r>
      <w:r w:rsidR="0087167F" w:rsidRPr="00A83E9A">
        <w:rPr>
          <w:rFonts w:ascii="Times New Roman" w:hAnsi="Times New Roman" w:cs="Times New Roman"/>
          <w:sz w:val="24"/>
          <w:szCs w:val="24"/>
          <w:lang w:val="en-GB"/>
        </w:rPr>
        <w:t xml:space="preserve"> criteria needed to guide these managers and their organizations for supplier selection decisions has become even </w:t>
      </w:r>
      <w:r w:rsidR="0087167F" w:rsidRPr="00A83E9A">
        <w:rPr>
          <w:rFonts w:ascii="Times New Roman" w:hAnsi="Times New Roman" w:cs="Times New Roman"/>
          <w:noProof/>
          <w:sz w:val="24"/>
          <w:szCs w:val="24"/>
          <w:lang w:val="en-GB"/>
        </w:rPr>
        <w:t>more compl</w:t>
      </w:r>
      <w:r w:rsidR="008E46DB" w:rsidRPr="00A83E9A">
        <w:rPr>
          <w:rFonts w:ascii="Times New Roman" w:hAnsi="Times New Roman" w:cs="Times New Roman"/>
          <w:noProof/>
          <w:sz w:val="24"/>
          <w:szCs w:val="24"/>
          <w:lang w:val="en-GB"/>
        </w:rPr>
        <w:t>icated</w:t>
      </w:r>
      <w:r w:rsidR="0087167F" w:rsidRPr="00A83E9A">
        <w:rPr>
          <w:rFonts w:ascii="Times New Roman" w:hAnsi="Times New Roman" w:cs="Times New Roman"/>
          <w:sz w:val="24"/>
          <w:szCs w:val="24"/>
          <w:lang w:val="en-GB"/>
        </w:rPr>
        <w:t xml:space="preserve"> due to </w:t>
      </w:r>
      <w:r w:rsidR="00CA5A87" w:rsidRPr="00A83E9A">
        <w:rPr>
          <w:rFonts w:ascii="Times New Roman" w:hAnsi="Times New Roman" w:cs="Times New Roman"/>
          <w:sz w:val="24"/>
          <w:szCs w:val="24"/>
          <w:lang w:val="en-GB"/>
        </w:rPr>
        <w:t xml:space="preserve">various criteria </w:t>
      </w:r>
      <w:r w:rsidR="00CA5A87" w:rsidRPr="00A24165">
        <w:rPr>
          <w:rFonts w:ascii="Times New Roman" w:hAnsi="Times New Roman" w:cs="Times New Roman"/>
          <w:color w:val="000000" w:themeColor="text1"/>
          <w:sz w:val="24"/>
          <w:szCs w:val="24"/>
          <w:lang w:val="en-GB"/>
        </w:rPr>
        <w:t xml:space="preserve">that </w:t>
      </w:r>
      <w:r w:rsidR="00FB015D" w:rsidRPr="00A24165">
        <w:rPr>
          <w:rFonts w:ascii="Times New Roman" w:hAnsi="Times New Roman" w:cs="Times New Roman"/>
          <w:color w:val="000000" w:themeColor="text1"/>
          <w:sz w:val="24"/>
          <w:szCs w:val="24"/>
          <w:lang w:val="en-GB"/>
        </w:rPr>
        <w:t xml:space="preserve">need to </w:t>
      </w:r>
      <w:r w:rsidR="00CA5A87" w:rsidRPr="00A24165">
        <w:rPr>
          <w:rFonts w:ascii="Times New Roman" w:hAnsi="Times New Roman" w:cs="Times New Roman"/>
          <w:noProof/>
          <w:color w:val="000000" w:themeColor="text1"/>
          <w:sz w:val="24"/>
          <w:szCs w:val="24"/>
          <w:lang w:val="en-GB"/>
        </w:rPr>
        <w:t>be taken</w:t>
      </w:r>
      <w:r w:rsidR="00CA5A87" w:rsidRPr="00A24165">
        <w:rPr>
          <w:rFonts w:ascii="Times New Roman" w:hAnsi="Times New Roman" w:cs="Times New Roman"/>
          <w:color w:val="000000" w:themeColor="text1"/>
          <w:sz w:val="24"/>
          <w:szCs w:val="24"/>
          <w:lang w:val="en-GB"/>
        </w:rPr>
        <w:t xml:space="preserve"> into consideration</w:t>
      </w:r>
      <w:r w:rsidR="0087167F" w:rsidRPr="00A24165">
        <w:rPr>
          <w:rFonts w:ascii="Times New Roman" w:hAnsi="Times New Roman" w:cs="Times New Roman"/>
          <w:color w:val="000000" w:themeColor="text1"/>
          <w:sz w:val="24"/>
          <w:szCs w:val="24"/>
          <w:lang w:val="en-GB"/>
        </w:rPr>
        <w:t>.</w:t>
      </w:r>
      <w:r w:rsidR="00CA5A87" w:rsidRPr="00A24165">
        <w:rPr>
          <w:rFonts w:ascii="Times New Roman" w:hAnsi="Times New Roman" w:cs="Times New Roman"/>
          <w:color w:val="000000" w:themeColor="text1"/>
          <w:sz w:val="24"/>
          <w:szCs w:val="24"/>
          <w:lang w:val="en-GB"/>
        </w:rPr>
        <w:t xml:space="preserve"> </w:t>
      </w:r>
      <w:r w:rsidR="00700B80" w:rsidRPr="00A24165">
        <w:rPr>
          <w:rFonts w:ascii="Times New Roman" w:hAnsi="Times New Roman" w:cs="Times New Roman"/>
          <w:color w:val="000000" w:themeColor="text1"/>
          <w:sz w:val="24"/>
          <w:szCs w:val="24"/>
          <w:lang w:val="en-GB"/>
        </w:rPr>
        <w:t xml:space="preserve">With </w:t>
      </w:r>
      <w:r w:rsidR="008E46DB" w:rsidRPr="00A24165">
        <w:rPr>
          <w:rFonts w:ascii="Times New Roman" w:hAnsi="Times New Roman" w:cs="Times New Roman"/>
          <w:noProof/>
          <w:color w:val="000000" w:themeColor="text1"/>
          <w:sz w:val="24"/>
          <w:szCs w:val="24"/>
          <w:lang w:val="en-GB"/>
        </w:rPr>
        <w:t>limited</w:t>
      </w:r>
      <w:r w:rsidR="00700B80" w:rsidRPr="00A24165">
        <w:rPr>
          <w:rFonts w:ascii="Times New Roman" w:hAnsi="Times New Roman" w:cs="Times New Roman"/>
          <w:color w:val="000000" w:themeColor="text1"/>
          <w:sz w:val="24"/>
          <w:szCs w:val="24"/>
          <w:lang w:val="en-GB"/>
        </w:rPr>
        <w:t xml:space="preserve"> works in the current literature of supplier selection in the oil and gas industry </w:t>
      </w:r>
      <w:r w:rsidR="00700B80" w:rsidRPr="00A83E9A">
        <w:rPr>
          <w:rFonts w:ascii="Times New Roman" w:hAnsi="Times New Roman" w:cs="Times New Roman"/>
          <w:sz w:val="24"/>
          <w:szCs w:val="24"/>
          <w:lang w:val="en-GB"/>
        </w:rPr>
        <w:t>having major methodological drawbacks, t</w:t>
      </w:r>
      <w:r w:rsidR="00CA5A87" w:rsidRPr="00A83E9A">
        <w:rPr>
          <w:rFonts w:ascii="Times New Roman" w:hAnsi="Times New Roman" w:cs="Times New Roman"/>
          <w:sz w:val="24"/>
          <w:szCs w:val="24"/>
          <w:lang w:val="en-GB"/>
        </w:rPr>
        <w:t>his paper attempts to develop an integrated approach for supplier selection in the oil and gas industry.</w:t>
      </w:r>
      <w:r w:rsidR="0087167F" w:rsidRPr="00A83E9A">
        <w:rPr>
          <w:rFonts w:ascii="Times New Roman" w:hAnsi="Times New Roman" w:cs="Times New Roman"/>
          <w:sz w:val="24"/>
          <w:szCs w:val="24"/>
          <w:lang w:val="en-GB"/>
        </w:rPr>
        <w:t xml:space="preserve"> </w:t>
      </w:r>
    </w:p>
    <w:p w14:paraId="76F0A950" w14:textId="1F748FD5" w:rsidR="00CA5A87" w:rsidRPr="00A83E9A" w:rsidRDefault="00CA5A87" w:rsidP="00E32E91">
      <w:pPr>
        <w:spacing w:line="360" w:lineRule="auto"/>
        <w:jc w:val="both"/>
        <w:rPr>
          <w:rFonts w:ascii="Times New Roman" w:hAnsi="Times New Roman" w:cs="Times New Roman"/>
          <w:sz w:val="24"/>
          <w:szCs w:val="24"/>
          <w:lang w:val="en-GB"/>
        </w:rPr>
      </w:pPr>
      <w:r w:rsidRPr="00A83E9A">
        <w:rPr>
          <w:rFonts w:ascii="Times New Roman" w:hAnsi="Times New Roman" w:cs="Times New Roman"/>
          <w:b/>
          <w:sz w:val="24"/>
          <w:szCs w:val="24"/>
          <w:lang w:val="en-GB"/>
        </w:rPr>
        <w:t>Design/Methodology/Approach</w:t>
      </w:r>
      <w:r w:rsidRPr="00A83E9A">
        <w:rPr>
          <w:rFonts w:ascii="Times New Roman" w:hAnsi="Times New Roman" w:cs="Times New Roman"/>
          <w:sz w:val="24"/>
          <w:szCs w:val="24"/>
          <w:lang w:val="en-GB"/>
        </w:rPr>
        <w:t xml:space="preserve"> - </w:t>
      </w:r>
      <w:r w:rsidR="0087167F" w:rsidRPr="00A83E9A">
        <w:rPr>
          <w:rFonts w:ascii="Times New Roman" w:hAnsi="Times New Roman" w:cs="Times New Roman"/>
          <w:sz w:val="24"/>
          <w:szCs w:val="24"/>
          <w:lang w:val="en-GB"/>
        </w:rPr>
        <w:t>To address t</w:t>
      </w:r>
      <w:r w:rsidR="005665F1" w:rsidRPr="00A83E9A">
        <w:rPr>
          <w:rFonts w:ascii="Times New Roman" w:hAnsi="Times New Roman" w:cs="Times New Roman"/>
          <w:sz w:val="24"/>
          <w:szCs w:val="24"/>
          <w:lang w:val="en-GB"/>
        </w:rPr>
        <w:t>his problem, this paper prop</w:t>
      </w:r>
      <w:r w:rsidR="00026533" w:rsidRPr="00A83E9A">
        <w:rPr>
          <w:rFonts w:ascii="Times New Roman" w:hAnsi="Times New Roman" w:cs="Times New Roman"/>
          <w:sz w:val="24"/>
          <w:szCs w:val="24"/>
          <w:lang w:val="en-GB"/>
        </w:rPr>
        <w:t>o</w:t>
      </w:r>
      <w:r w:rsidR="005665F1" w:rsidRPr="00A83E9A">
        <w:rPr>
          <w:rFonts w:ascii="Times New Roman" w:hAnsi="Times New Roman" w:cs="Times New Roman"/>
          <w:sz w:val="24"/>
          <w:szCs w:val="24"/>
          <w:lang w:val="en-GB"/>
        </w:rPr>
        <w:t xml:space="preserve">ses a new </w:t>
      </w:r>
      <w:r w:rsidR="00026533" w:rsidRPr="00A83E9A">
        <w:rPr>
          <w:rFonts w:ascii="Times New Roman" w:hAnsi="Times New Roman" w:cs="Times New Roman"/>
          <w:sz w:val="24"/>
          <w:szCs w:val="24"/>
          <w:lang w:val="en-GB"/>
        </w:rPr>
        <w:t>uncertain</w:t>
      </w:r>
      <w:r w:rsidR="005665F1" w:rsidRPr="00A83E9A">
        <w:rPr>
          <w:rFonts w:ascii="Times New Roman" w:hAnsi="Times New Roman" w:cs="Times New Roman"/>
          <w:sz w:val="24"/>
          <w:szCs w:val="24"/>
          <w:lang w:val="en-GB"/>
        </w:rPr>
        <w:t xml:space="preserve"> decision framework. A</w:t>
      </w:r>
      <w:r w:rsidR="0087167F" w:rsidRPr="00A83E9A">
        <w:rPr>
          <w:rFonts w:ascii="Times New Roman" w:hAnsi="Times New Roman" w:cs="Times New Roman"/>
          <w:sz w:val="24"/>
          <w:szCs w:val="24"/>
          <w:lang w:val="en-GB"/>
        </w:rPr>
        <w:t xml:space="preserve"> grey-Delphi approach</w:t>
      </w:r>
      <w:r w:rsidR="005665F1" w:rsidRPr="00A83E9A">
        <w:rPr>
          <w:rFonts w:ascii="Times New Roman" w:hAnsi="Times New Roman" w:cs="Times New Roman"/>
          <w:sz w:val="24"/>
          <w:szCs w:val="24"/>
          <w:lang w:val="en-GB"/>
        </w:rPr>
        <w:t xml:space="preserve"> is first applied</w:t>
      </w:r>
      <w:r w:rsidR="0087167F" w:rsidRPr="00A83E9A">
        <w:rPr>
          <w:rFonts w:ascii="Times New Roman" w:hAnsi="Times New Roman" w:cs="Times New Roman"/>
          <w:sz w:val="24"/>
          <w:szCs w:val="24"/>
          <w:lang w:val="en-GB"/>
        </w:rPr>
        <w:t xml:space="preserve"> to aid in the evaluation and refinement of these </w:t>
      </w:r>
      <w:r w:rsidRPr="00A83E9A">
        <w:rPr>
          <w:rFonts w:ascii="Times New Roman" w:hAnsi="Times New Roman" w:cs="Times New Roman"/>
          <w:sz w:val="24"/>
          <w:szCs w:val="24"/>
          <w:lang w:val="en-GB"/>
        </w:rPr>
        <w:t>various</w:t>
      </w:r>
      <w:r w:rsidR="0087167F" w:rsidRPr="00A83E9A">
        <w:rPr>
          <w:rFonts w:ascii="Times New Roman" w:hAnsi="Times New Roman" w:cs="Times New Roman"/>
          <w:sz w:val="24"/>
          <w:szCs w:val="24"/>
          <w:lang w:val="en-GB"/>
        </w:rPr>
        <w:t xml:space="preserve"> available criteria to obtain the most important and relevant criteria for the oil and gas industry. </w:t>
      </w:r>
      <w:r w:rsidRPr="00A83E9A">
        <w:rPr>
          <w:rFonts w:ascii="Times New Roman" w:hAnsi="Times New Roman" w:cs="Times New Roman"/>
          <w:sz w:val="24"/>
          <w:szCs w:val="24"/>
          <w:lang w:val="en-GB"/>
        </w:rPr>
        <w:t xml:space="preserve">The </w:t>
      </w:r>
      <w:r w:rsidRPr="00A83E9A">
        <w:rPr>
          <w:rFonts w:ascii="Times New Roman" w:hAnsi="Times New Roman" w:cs="Times New Roman"/>
          <w:noProof/>
          <w:sz w:val="24"/>
          <w:szCs w:val="24"/>
          <w:lang w:val="en-GB"/>
        </w:rPr>
        <w:t>grey</w:t>
      </w:r>
      <w:r w:rsidRPr="00A83E9A">
        <w:rPr>
          <w:rFonts w:ascii="Times New Roman" w:hAnsi="Times New Roman" w:cs="Times New Roman"/>
          <w:sz w:val="24"/>
          <w:szCs w:val="24"/>
          <w:lang w:val="en-GB"/>
        </w:rPr>
        <w:t xml:space="preserve"> systems </w:t>
      </w:r>
      <w:r w:rsidRPr="00A83E9A">
        <w:rPr>
          <w:rFonts w:ascii="Times New Roman" w:hAnsi="Times New Roman" w:cs="Times New Roman"/>
          <w:noProof/>
          <w:sz w:val="24"/>
          <w:szCs w:val="24"/>
          <w:lang w:val="en-GB"/>
        </w:rPr>
        <w:t>theoretic</w:t>
      </w:r>
      <w:r w:rsidRPr="00A83E9A">
        <w:rPr>
          <w:rFonts w:ascii="Times New Roman" w:hAnsi="Times New Roman" w:cs="Times New Roman"/>
          <w:sz w:val="24"/>
          <w:szCs w:val="24"/>
          <w:lang w:val="en-GB"/>
        </w:rPr>
        <w:t xml:space="preserve"> concept is adopted to address the subjectivity and uncertainty in </w:t>
      </w:r>
      <w:r w:rsidRPr="00A83E9A">
        <w:rPr>
          <w:rFonts w:ascii="Times New Roman" w:hAnsi="Times New Roman" w:cs="Times New Roman"/>
          <w:noProof/>
          <w:sz w:val="24"/>
          <w:szCs w:val="24"/>
          <w:lang w:val="en-GB"/>
        </w:rPr>
        <w:t>human</w:t>
      </w:r>
      <w:r w:rsidRPr="00A83E9A">
        <w:rPr>
          <w:rFonts w:ascii="Times New Roman" w:hAnsi="Times New Roman" w:cs="Times New Roman"/>
          <w:sz w:val="24"/>
          <w:szCs w:val="24"/>
          <w:lang w:val="en-GB"/>
        </w:rPr>
        <w:t xml:space="preserve"> judgments. The grey-Shannon Entropy approach </w:t>
      </w:r>
      <w:r w:rsidR="005665F1" w:rsidRPr="00A83E9A">
        <w:rPr>
          <w:rFonts w:ascii="Times New Roman" w:hAnsi="Times New Roman" w:cs="Times New Roman"/>
          <w:noProof/>
          <w:sz w:val="24"/>
          <w:szCs w:val="24"/>
          <w:lang w:val="en-GB"/>
        </w:rPr>
        <w:t>is employed</w:t>
      </w:r>
      <w:r w:rsidRPr="00A83E9A">
        <w:rPr>
          <w:rFonts w:ascii="Times New Roman" w:hAnsi="Times New Roman" w:cs="Times New Roman"/>
          <w:sz w:val="24"/>
          <w:szCs w:val="24"/>
          <w:lang w:val="en-GB"/>
        </w:rPr>
        <w:t xml:space="preserve"> </w:t>
      </w:r>
      <w:r w:rsidRPr="00A83E9A">
        <w:rPr>
          <w:rFonts w:ascii="Times New Roman" w:hAnsi="Times New Roman" w:cs="Times New Roman"/>
          <w:noProof/>
          <w:sz w:val="24"/>
          <w:szCs w:val="24"/>
          <w:lang w:val="en-GB"/>
        </w:rPr>
        <w:t>to</w:t>
      </w:r>
      <w:r w:rsidRPr="00A83E9A">
        <w:rPr>
          <w:rFonts w:ascii="Times New Roman" w:hAnsi="Times New Roman" w:cs="Times New Roman"/>
          <w:sz w:val="24"/>
          <w:szCs w:val="24"/>
          <w:lang w:val="en-GB"/>
        </w:rPr>
        <w:t xml:space="preserve"> determine the criteria weights, and finally, the grey-EDAS (Evaluation based on Distance from Average Solution) method </w:t>
      </w:r>
      <w:r w:rsidRPr="00A83E9A">
        <w:rPr>
          <w:rFonts w:ascii="Times New Roman" w:hAnsi="Times New Roman" w:cs="Times New Roman"/>
          <w:noProof/>
          <w:sz w:val="24"/>
          <w:szCs w:val="24"/>
          <w:lang w:val="en-GB"/>
        </w:rPr>
        <w:t>is utilized</w:t>
      </w:r>
      <w:r w:rsidRPr="00A83E9A">
        <w:rPr>
          <w:rFonts w:ascii="Times New Roman" w:hAnsi="Times New Roman" w:cs="Times New Roman"/>
          <w:sz w:val="24"/>
          <w:szCs w:val="24"/>
          <w:lang w:val="en-GB"/>
        </w:rPr>
        <w:t xml:space="preserve"> for determining the ranking of the suppliers</w:t>
      </w:r>
      <w:r w:rsidRPr="00A83E9A">
        <w:rPr>
          <w:rFonts w:asciiTheme="majorBidi" w:hAnsiTheme="majorBidi" w:cstheme="majorBidi"/>
          <w:iCs/>
          <w:sz w:val="24"/>
          <w:szCs w:val="24"/>
          <w:lang w:bidi="fa-IR"/>
        </w:rPr>
        <w:t>.</w:t>
      </w:r>
    </w:p>
    <w:p w14:paraId="3827F4B0" w14:textId="0D2BEAB4" w:rsidR="0087167F" w:rsidRPr="00A83E9A" w:rsidRDefault="00CA5A87" w:rsidP="00E32E91">
      <w:pPr>
        <w:spacing w:line="360" w:lineRule="auto"/>
        <w:jc w:val="both"/>
        <w:rPr>
          <w:rFonts w:ascii="Times New Roman" w:hAnsi="Times New Roman" w:cs="Times New Roman"/>
          <w:sz w:val="24"/>
          <w:szCs w:val="24"/>
          <w:lang w:val="en-GB" w:eastAsia="zh-TW"/>
        </w:rPr>
      </w:pPr>
      <w:r w:rsidRPr="00A83E9A">
        <w:rPr>
          <w:rFonts w:ascii="Times New Roman" w:hAnsi="Times New Roman" w:cs="Times New Roman"/>
          <w:b/>
          <w:sz w:val="24"/>
          <w:szCs w:val="24"/>
          <w:lang w:val="en-GB"/>
        </w:rPr>
        <w:t>Findings</w:t>
      </w:r>
      <w:r w:rsidRPr="00A83E9A">
        <w:rPr>
          <w:rFonts w:ascii="Times New Roman" w:hAnsi="Times New Roman" w:cs="Times New Roman"/>
          <w:sz w:val="24"/>
          <w:szCs w:val="24"/>
          <w:lang w:val="en-GB"/>
        </w:rPr>
        <w:t xml:space="preserve"> - </w:t>
      </w:r>
      <w:r w:rsidR="0087167F" w:rsidRPr="00A83E9A">
        <w:rPr>
          <w:rFonts w:asciiTheme="majorBidi" w:hAnsiTheme="majorBidi" w:cstheme="majorBidi"/>
          <w:iCs/>
          <w:sz w:val="24"/>
          <w:szCs w:val="24"/>
          <w:lang w:bidi="fa-IR"/>
        </w:rPr>
        <w:t>To exemplify the applicability and robustness of the proposed approach, this</w:t>
      </w:r>
      <w:r w:rsidR="0087167F" w:rsidRPr="00A83E9A">
        <w:rPr>
          <w:rFonts w:ascii="Times New Roman" w:hAnsi="Times New Roman" w:cs="Times New Roman"/>
          <w:sz w:val="24"/>
          <w:szCs w:val="24"/>
          <w:lang w:val="en-GB" w:eastAsia="zh-TW"/>
        </w:rPr>
        <w:t xml:space="preserve"> study uses the </w:t>
      </w:r>
      <w:r w:rsidR="0087167F" w:rsidRPr="00A83E9A">
        <w:rPr>
          <w:rFonts w:ascii="Times New Roman" w:hAnsi="Times New Roman" w:cs="Times New Roman"/>
          <w:sz w:val="24"/>
          <w:szCs w:val="24"/>
          <w:lang w:val="en-GB"/>
        </w:rPr>
        <w:t xml:space="preserve">oil and gas industry of </w:t>
      </w:r>
      <w:r w:rsidRPr="00A83E9A">
        <w:rPr>
          <w:rFonts w:ascii="Times New Roman" w:hAnsi="Times New Roman" w:cs="Times New Roman"/>
          <w:sz w:val="24"/>
          <w:szCs w:val="24"/>
          <w:lang w:val="en-GB"/>
        </w:rPr>
        <w:t>Iran</w:t>
      </w:r>
      <w:r w:rsidR="0087167F" w:rsidRPr="00A83E9A">
        <w:rPr>
          <w:rFonts w:ascii="Times New Roman" w:hAnsi="Times New Roman" w:cs="Times New Roman"/>
          <w:sz w:val="24"/>
          <w:szCs w:val="24"/>
          <w:lang w:val="en-GB" w:eastAsia="zh-TW"/>
        </w:rPr>
        <w:t xml:space="preserve"> as a case </w:t>
      </w:r>
      <w:r w:rsidRPr="00A83E9A">
        <w:rPr>
          <w:rFonts w:ascii="Times New Roman" w:hAnsi="Times New Roman" w:cs="Times New Roman"/>
          <w:sz w:val="24"/>
          <w:szCs w:val="24"/>
          <w:lang w:val="en-GB" w:eastAsia="zh-TW"/>
        </w:rPr>
        <w:t>in point</w:t>
      </w:r>
      <w:r w:rsidR="0087167F" w:rsidRPr="00A83E9A">
        <w:rPr>
          <w:rFonts w:ascii="Times New Roman" w:hAnsi="Times New Roman" w:cs="Times New Roman"/>
          <w:sz w:val="24"/>
          <w:szCs w:val="24"/>
          <w:lang w:val="en-GB"/>
        </w:rPr>
        <w:t xml:space="preserve">. </w:t>
      </w:r>
      <w:r w:rsidR="00E74B06" w:rsidRPr="00A83E9A">
        <w:rPr>
          <w:rFonts w:ascii="Times New Roman" w:hAnsi="Times New Roman" w:cs="Times New Roman"/>
          <w:sz w:val="24"/>
          <w:szCs w:val="24"/>
          <w:lang w:val="en-GB"/>
        </w:rPr>
        <w:t xml:space="preserve">From the literature review, 21 criteria were established and using the grey-Delphi approach, 16 </w:t>
      </w:r>
      <w:r w:rsidR="00E74B06" w:rsidRPr="00A83E9A">
        <w:rPr>
          <w:rFonts w:ascii="Times New Roman" w:hAnsi="Times New Roman" w:cs="Times New Roman"/>
          <w:noProof/>
          <w:sz w:val="24"/>
          <w:szCs w:val="24"/>
          <w:lang w:val="en-GB"/>
        </w:rPr>
        <w:t>were finally considered</w:t>
      </w:r>
      <w:r w:rsidR="00E74B06" w:rsidRPr="00A83E9A">
        <w:rPr>
          <w:rFonts w:ascii="Times New Roman" w:hAnsi="Times New Roman" w:cs="Times New Roman"/>
          <w:sz w:val="24"/>
          <w:szCs w:val="24"/>
          <w:lang w:val="en-GB"/>
        </w:rPr>
        <w:t xml:space="preserve">. The four top-ranked criteria, using grey-Shannon Entropy, include warranty level and experience time, relationship closeness, supplier’s technical level, and risks which </w:t>
      </w:r>
      <w:r w:rsidR="00E74B06" w:rsidRPr="00A83E9A">
        <w:rPr>
          <w:rFonts w:ascii="Times New Roman" w:hAnsi="Times New Roman" w:cs="Times New Roman"/>
          <w:noProof/>
          <w:sz w:val="24"/>
          <w:szCs w:val="24"/>
          <w:lang w:val="en-GB"/>
        </w:rPr>
        <w:t>are considered</w:t>
      </w:r>
      <w:r w:rsidR="00E74B06" w:rsidRPr="00A83E9A">
        <w:rPr>
          <w:rFonts w:ascii="Times New Roman" w:hAnsi="Times New Roman" w:cs="Times New Roman"/>
          <w:sz w:val="24"/>
          <w:szCs w:val="24"/>
          <w:lang w:val="en-GB"/>
        </w:rPr>
        <w:t xml:space="preserve"> as the most </w:t>
      </w:r>
      <w:r w:rsidR="008E46DB" w:rsidRPr="00A83E9A">
        <w:rPr>
          <w:rFonts w:ascii="Times New Roman" w:hAnsi="Times New Roman" w:cs="Times New Roman"/>
          <w:noProof/>
          <w:sz w:val="24"/>
          <w:szCs w:val="24"/>
          <w:lang w:val="en-GB"/>
        </w:rPr>
        <w:t>critical</w:t>
      </w:r>
      <w:r w:rsidR="00E74B06" w:rsidRPr="00A83E9A">
        <w:rPr>
          <w:rFonts w:ascii="Times New Roman" w:hAnsi="Times New Roman" w:cs="Times New Roman"/>
          <w:sz w:val="24"/>
          <w:szCs w:val="24"/>
          <w:lang w:val="en-GB"/>
        </w:rPr>
        <w:t xml:space="preserve"> and influential criteria for supplier evaluation in the Iranian oil and gas industry. The ranking of the </w:t>
      </w:r>
      <w:r w:rsidR="00E74B06" w:rsidRPr="00A83E9A">
        <w:rPr>
          <w:rFonts w:ascii="Times New Roman" w:hAnsi="Times New Roman" w:cs="Times New Roman"/>
          <w:sz w:val="24"/>
          <w:szCs w:val="24"/>
          <w:lang w:val="en-GB"/>
        </w:rPr>
        <w:lastRenderedPageBreak/>
        <w:t xml:space="preserve">suppliers </w:t>
      </w:r>
      <w:r w:rsidR="00E74B06" w:rsidRPr="00A83E9A">
        <w:rPr>
          <w:rFonts w:ascii="Times New Roman" w:hAnsi="Times New Roman" w:cs="Times New Roman"/>
          <w:noProof/>
          <w:sz w:val="24"/>
          <w:szCs w:val="24"/>
          <w:lang w:val="en-GB"/>
        </w:rPr>
        <w:t>is obtained</w:t>
      </w:r>
      <w:r w:rsidR="008E46DB" w:rsidRPr="00A83E9A">
        <w:rPr>
          <w:rFonts w:ascii="Times New Roman" w:hAnsi="Times New Roman" w:cs="Times New Roman"/>
          <w:noProof/>
          <w:sz w:val="24"/>
          <w:szCs w:val="24"/>
          <w:lang w:val="en-GB"/>
        </w:rPr>
        <w:t>,</w:t>
      </w:r>
      <w:r w:rsidR="00E74B06" w:rsidRPr="00A83E9A">
        <w:rPr>
          <w:rFonts w:ascii="Times New Roman" w:hAnsi="Times New Roman" w:cs="Times New Roman"/>
          <w:sz w:val="24"/>
          <w:szCs w:val="24"/>
          <w:lang w:val="en-GB"/>
        </w:rPr>
        <w:t xml:space="preserve"> </w:t>
      </w:r>
      <w:r w:rsidR="00E74B06" w:rsidRPr="00A83E9A">
        <w:rPr>
          <w:rFonts w:ascii="Times New Roman" w:hAnsi="Times New Roman" w:cs="Times New Roman"/>
          <w:noProof/>
          <w:sz w:val="24"/>
          <w:szCs w:val="24"/>
          <w:lang w:val="en-GB"/>
        </w:rPr>
        <w:t>and</w:t>
      </w:r>
      <w:r w:rsidR="00E74B06" w:rsidRPr="00A83E9A">
        <w:rPr>
          <w:rFonts w:ascii="Times New Roman" w:hAnsi="Times New Roman" w:cs="Times New Roman"/>
          <w:sz w:val="24"/>
          <w:szCs w:val="24"/>
          <w:lang w:val="en-GB"/>
        </w:rPr>
        <w:t xml:space="preserve"> the best and worst suppliers </w:t>
      </w:r>
      <w:r w:rsidR="00E74B06" w:rsidRPr="00A83E9A">
        <w:rPr>
          <w:rFonts w:ascii="Times New Roman" w:hAnsi="Times New Roman" w:cs="Times New Roman"/>
          <w:noProof/>
          <w:sz w:val="24"/>
          <w:szCs w:val="24"/>
          <w:lang w:val="en-GB"/>
        </w:rPr>
        <w:t>are also identified</w:t>
      </w:r>
      <w:r w:rsidR="00E74B06" w:rsidRPr="00A83E9A">
        <w:rPr>
          <w:rFonts w:ascii="Times New Roman" w:hAnsi="Times New Roman" w:cs="Times New Roman"/>
          <w:sz w:val="24"/>
          <w:szCs w:val="24"/>
          <w:lang w:val="en-GB"/>
        </w:rPr>
        <w:t>. Sensitivity analysis indicates that the results using the proposed methodology are robust.</w:t>
      </w:r>
    </w:p>
    <w:p w14:paraId="402D92B4" w14:textId="18B546E9" w:rsidR="00E74B06" w:rsidRPr="00A24165" w:rsidRDefault="00E74B06" w:rsidP="00E32E91">
      <w:pPr>
        <w:spacing w:line="360" w:lineRule="auto"/>
        <w:jc w:val="both"/>
        <w:rPr>
          <w:rFonts w:ascii="Times New Roman" w:hAnsi="Times New Roman" w:cs="Times New Roman"/>
          <w:sz w:val="24"/>
          <w:szCs w:val="24"/>
          <w:lang w:val="en-GB" w:eastAsia="zh-TW"/>
        </w:rPr>
      </w:pPr>
      <w:r w:rsidRPr="00A83E9A">
        <w:rPr>
          <w:rFonts w:ascii="Times New Roman" w:hAnsi="Times New Roman" w:cs="Times New Roman"/>
          <w:b/>
          <w:sz w:val="24"/>
          <w:szCs w:val="24"/>
          <w:lang w:val="en-GB" w:eastAsia="zh-TW"/>
        </w:rPr>
        <w:t>Research limitations/implications</w:t>
      </w:r>
      <w:r w:rsidRPr="00A83E9A">
        <w:rPr>
          <w:rFonts w:ascii="Times New Roman" w:hAnsi="Times New Roman" w:cs="Times New Roman"/>
          <w:sz w:val="24"/>
          <w:szCs w:val="24"/>
          <w:lang w:val="en-GB" w:eastAsia="zh-TW"/>
        </w:rPr>
        <w:t xml:space="preserve"> - </w:t>
      </w:r>
      <w:bookmarkStart w:id="4" w:name="OLE_LINK15"/>
      <w:bookmarkStart w:id="5" w:name="OLE_LINK16"/>
      <w:r w:rsidRPr="00A83E9A">
        <w:rPr>
          <w:rFonts w:ascii="Times New Roman" w:hAnsi="Times New Roman" w:cs="Times New Roman"/>
          <w:sz w:val="24"/>
          <w:szCs w:val="24"/>
          <w:lang w:val="en-GB"/>
        </w:rPr>
        <w:t xml:space="preserve">The </w:t>
      </w:r>
      <w:r w:rsidRPr="00A83E9A">
        <w:rPr>
          <w:rFonts w:ascii="Times New Roman" w:hAnsi="Times New Roman" w:cs="Times New Roman"/>
          <w:sz w:val="24"/>
          <w:szCs w:val="24"/>
          <w:lang w:val="en-GB" w:eastAsia="zh-TW"/>
        </w:rPr>
        <w:t xml:space="preserve">proposed approach </w:t>
      </w:r>
      <w:r w:rsidR="008E46DB" w:rsidRPr="00A83E9A">
        <w:rPr>
          <w:rFonts w:ascii="Times New Roman" w:hAnsi="Times New Roman" w:cs="Times New Roman"/>
          <w:noProof/>
          <w:sz w:val="24"/>
          <w:szCs w:val="24"/>
          <w:lang w:val="en-GB" w:eastAsia="zh-TW"/>
        </w:rPr>
        <w:t>would</w:t>
      </w:r>
      <w:r w:rsidRPr="00A83E9A">
        <w:rPr>
          <w:rFonts w:ascii="Times New Roman" w:hAnsi="Times New Roman" w:cs="Times New Roman"/>
          <w:noProof/>
          <w:sz w:val="24"/>
          <w:szCs w:val="24"/>
          <w:lang w:val="en-GB" w:eastAsia="zh-TW"/>
        </w:rPr>
        <w:t xml:space="preserve"> assist</w:t>
      </w:r>
      <w:r w:rsidRPr="00A83E9A">
        <w:rPr>
          <w:rFonts w:ascii="Times New Roman" w:hAnsi="Times New Roman" w:cs="Times New Roman"/>
          <w:sz w:val="24"/>
          <w:szCs w:val="24"/>
          <w:lang w:val="en-GB" w:eastAsia="zh-TW"/>
        </w:rPr>
        <w:t xml:space="preserve"> supply chain </w:t>
      </w:r>
      <w:r w:rsidRPr="00A83E9A">
        <w:rPr>
          <w:rFonts w:ascii="Times New Roman" w:hAnsi="Times New Roman" w:cs="Times New Roman"/>
          <w:noProof/>
          <w:sz w:val="24"/>
          <w:szCs w:val="24"/>
          <w:lang w:val="en-GB" w:eastAsia="zh-TW"/>
        </w:rPr>
        <w:t>practicing</w:t>
      </w:r>
      <w:r w:rsidRPr="00A83E9A">
        <w:rPr>
          <w:rFonts w:ascii="Times New Roman" w:hAnsi="Times New Roman" w:cs="Times New Roman"/>
          <w:sz w:val="24"/>
          <w:szCs w:val="24"/>
          <w:lang w:val="en-GB" w:eastAsia="zh-TW"/>
        </w:rPr>
        <w:t xml:space="preserve"> managers including purchasing managers, procurement managers and </w:t>
      </w:r>
      <w:r w:rsidRPr="00A24165">
        <w:rPr>
          <w:rFonts w:ascii="Times New Roman" w:hAnsi="Times New Roman" w:cs="Times New Roman"/>
          <w:sz w:val="24"/>
          <w:szCs w:val="24"/>
          <w:lang w:val="en-GB" w:eastAsia="zh-TW"/>
        </w:rPr>
        <w:t xml:space="preserve">supply chain managers in the oil and gas and other industries to effectively select suitable suppliers for cooperation. </w:t>
      </w:r>
      <w:r w:rsidR="00836BAD" w:rsidRPr="00A24165">
        <w:rPr>
          <w:rFonts w:ascii="Times New Roman" w:hAnsi="Times New Roman" w:cs="Times New Roman"/>
          <w:sz w:val="24"/>
          <w:szCs w:val="24"/>
          <w:lang w:val="en-GB" w:eastAsia="zh-TW"/>
        </w:rPr>
        <w:t xml:space="preserve">It can </w:t>
      </w:r>
      <w:r w:rsidR="008E46DB" w:rsidRPr="00A24165">
        <w:rPr>
          <w:rFonts w:ascii="Times New Roman" w:hAnsi="Times New Roman" w:cs="Times New Roman"/>
          <w:noProof/>
          <w:sz w:val="24"/>
          <w:szCs w:val="24"/>
          <w:lang w:val="en-GB" w:eastAsia="zh-TW"/>
        </w:rPr>
        <w:t>also be</w:t>
      </w:r>
      <w:r w:rsidR="00836BAD" w:rsidRPr="00A24165">
        <w:rPr>
          <w:rFonts w:ascii="Times New Roman" w:hAnsi="Times New Roman" w:cs="Times New Roman"/>
          <w:noProof/>
          <w:sz w:val="24"/>
          <w:szCs w:val="24"/>
          <w:lang w:val="en-GB" w:eastAsia="zh-TW"/>
        </w:rPr>
        <w:t xml:space="preserve"> used</w:t>
      </w:r>
      <w:r w:rsidR="00836BAD" w:rsidRPr="00A24165">
        <w:rPr>
          <w:rFonts w:ascii="Times New Roman" w:hAnsi="Times New Roman" w:cs="Times New Roman"/>
          <w:sz w:val="24"/>
          <w:szCs w:val="24"/>
          <w:lang w:val="en-GB" w:eastAsia="zh-TW"/>
        </w:rPr>
        <w:t xml:space="preserve"> for supplier selection problems in </w:t>
      </w:r>
      <w:r w:rsidR="00DD4CF4" w:rsidRPr="00A24165">
        <w:rPr>
          <w:rFonts w:ascii="Times New Roman" w:hAnsi="Times New Roman" w:cs="Times New Roman"/>
          <w:sz w:val="24"/>
          <w:szCs w:val="24"/>
          <w:lang w:val="en-GB" w:eastAsia="zh-TW"/>
        </w:rPr>
        <w:t xml:space="preserve">other industries. It can </w:t>
      </w:r>
      <w:r w:rsidR="008E46DB" w:rsidRPr="00A24165">
        <w:rPr>
          <w:rFonts w:ascii="Times New Roman" w:hAnsi="Times New Roman" w:cs="Times New Roman"/>
          <w:noProof/>
          <w:sz w:val="24"/>
          <w:szCs w:val="24"/>
          <w:lang w:val="en-GB" w:eastAsia="zh-TW"/>
        </w:rPr>
        <w:t>also be</w:t>
      </w:r>
      <w:r w:rsidR="00DD4CF4" w:rsidRPr="00A24165">
        <w:rPr>
          <w:rFonts w:ascii="Times New Roman" w:hAnsi="Times New Roman" w:cs="Times New Roman"/>
          <w:noProof/>
          <w:sz w:val="24"/>
          <w:szCs w:val="24"/>
          <w:lang w:val="en-GB" w:eastAsia="zh-TW"/>
        </w:rPr>
        <w:t xml:space="preserve"> used</w:t>
      </w:r>
      <w:r w:rsidR="00DD4CF4" w:rsidRPr="00A24165">
        <w:rPr>
          <w:rFonts w:ascii="Times New Roman" w:hAnsi="Times New Roman" w:cs="Times New Roman"/>
          <w:sz w:val="24"/>
          <w:szCs w:val="24"/>
          <w:lang w:val="en-GB" w:eastAsia="zh-TW"/>
        </w:rPr>
        <w:t xml:space="preserve"> for other multi-criteria decision-making (MCDM) applications. Future works on applying other MCDM methods and comparing them with the results of this study can </w:t>
      </w:r>
      <w:r w:rsidR="00DD4CF4" w:rsidRPr="00A24165">
        <w:rPr>
          <w:rFonts w:ascii="Times New Roman" w:hAnsi="Times New Roman" w:cs="Times New Roman"/>
          <w:noProof/>
          <w:sz w:val="24"/>
          <w:szCs w:val="24"/>
          <w:lang w:val="en-GB" w:eastAsia="zh-TW"/>
        </w:rPr>
        <w:t>be addressed</w:t>
      </w:r>
      <w:r w:rsidR="00DD4CF4" w:rsidRPr="00A24165">
        <w:rPr>
          <w:rFonts w:ascii="Times New Roman" w:hAnsi="Times New Roman" w:cs="Times New Roman"/>
          <w:sz w:val="24"/>
          <w:szCs w:val="24"/>
          <w:lang w:val="en-GB" w:eastAsia="zh-TW"/>
        </w:rPr>
        <w:t xml:space="preserve">. Finally, broader and more empirical works </w:t>
      </w:r>
      <w:r w:rsidR="00DD4CF4" w:rsidRPr="00A24165">
        <w:rPr>
          <w:rFonts w:ascii="Times New Roman" w:hAnsi="Times New Roman" w:cs="Times New Roman"/>
          <w:noProof/>
          <w:sz w:val="24"/>
          <w:szCs w:val="24"/>
          <w:lang w:val="en-GB" w:eastAsia="zh-TW"/>
        </w:rPr>
        <w:t>are required</w:t>
      </w:r>
      <w:r w:rsidR="00DD4CF4" w:rsidRPr="00A24165">
        <w:rPr>
          <w:rFonts w:ascii="Times New Roman" w:hAnsi="Times New Roman" w:cs="Times New Roman"/>
          <w:sz w:val="24"/>
          <w:szCs w:val="24"/>
          <w:lang w:val="en-GB" w:eastAsia="zh-TW"/>
        </w:rPr>
        <w:t xml:space="preserve"> in </w:t>
      </w:r>
      <w:r w:rsidR="008D1908" w:rsidRPr="00A24165">
        <w:rPr>
          <w:rFonts w:ascii="Times New Roman" w:hAnsi="Times New Roman" w:cs="Times New Roman"/>
          <w:sz w:val="24"/>
          <w:szCs w:val="24"/>
          <w:lang w:val="en-GB" w:eastAsia="zh-TW"/>
        </w:rPr>
        <w:t xml:space="preserve">the </w:t>
      </w:r>
      <w:r w:rsidR="00DD4CF4" w:rsidRPr="00A24165">
        <w:rPr>
          <w:rFonts w:ascii="Times New Roman" w:hAnsi="Times New Roman" w:cs="Times New Roman"/>
          <w:noProof/>
          <w:sz w:val="24"/>
          <w:szCs w:val="24"/>
          <w:lang w:val="en-GB" w:eastAsia="zh-TW"/>
        </w:rPr>
        <w:t>oil</w:t>
      </w:r>
      <w:r w:rsidR="00DD4CF4" w:rsidRPr="00A24165">
        <w:rPr>
          <w:rFonts w:ascii="Times New Roman" w:hAnsi="Times New Roman" w:cs="Times New Roman"/>
          <w:sz w:val="24"/>
          <w:szCs w:val="24"/>
          <w:lang w:val="en-GB" w:eastAsia="zh-TW"/>
        </w:rPr>
        <w:t xml:space="preserve"> and gas industry.</w:t>
      </w:r>
    </w:p>
    <w:bookmarkEnd w:id="4"/>
    <w:bookmarkEnd w:id="5"/>
    <w:p w14:paraId="3336FAA8" w14:textId="72516E0C" w:rsidR="00FD066E" w:rsidRPr="00A24165" w:rsidRDefault="00836BAD" w:rsidP="00E32E91">
      <w:pPr>
        <w:spacing w:line="360" w:lineRule="auto"/>
        <w:jc w:val="both"/>
        <w:rPr>
          <w:rFonts w:ascii="Times New Roman" w:hAnsi="Times New Roman" w:cs="Times New Roman"/>
          <w:sz w:val="24"/>
          <w:szCs w:val="24"/>
          <w:lang w:val="en-GB" w:eastAsia="zh-TW"/>
        </w:rPr>
      </w:pPr>
      <w:r w:rsidRPr="00A24165">
        <w:rPr>
          <w:rFonts w:ascii="Times New Roman" w:hAnsi="Times New Roman" w:cs="Times New Roman"/>
          <w:b/>
          <w:sz w:val="24"/>
          <w:szCs w:val="24"/>
          <w:lang w:val="en-GB" w:eastAsia="zh-TW"/>
        </w:rPr>
        <w:t xml:space="preserve">Originality/value </w:t>
      </w:r>
      <w:r w:rsidRPr="00A24165">
        <w:rPr>
          <w:rFonts w:ascii="Times New Roman" w:hAnsi="Times New Roman" w:cs="Times New Roman"/>
          <w:sz w:val="24"/>
          <w:szCs w:val="24"/>
          <w:lang w:val="en-GB" w:eastAsia="zh-TW"/>
        </w:rPr>
        <w:t xml:space="preserve">- This study is </w:t>
      </w:r>
      <w:r w:rsidR="001A4A50" w:rsidRPr="00A24165">
        <w:rPr>
          <w:rFonts w:ascii="Times New Roman" w:hAnsi="Times New Roman" w:cs="Times New Roman"/>
          <w:sz w:val="24"/>
          <w:szCs w:val="24"/>
          <w:lang w:val="en-GB" w:eastAsia="zh-TW"/>
        </w:rPr>
        <w:t>among the first few studies of supplier selection in the oil and gas industry from an emerging economy perspective and</w:t>
      </w:r>
      <w:r w:rsidRPr="00A24165">
        <w:rPr>
          <w:rFonts w:ascii="Times New Roman" w:hAnsi="Times New Roman" w:cs="Times New Roman"/>
          <w:sz w:val="24"/>
          <w:szCs w:val="24"/>
          <w:lang w:val="en-GB" w:eastAsia="zh-TW"/>
        </w:rPr>
        <w:t xml:space="preserve"> set</w:t>
      </w:r>
      <w:r w:rsidR="001A4A50" w:rsidRPr="00A24165">
        <w:rPr>
          <w:rFonts w:ascii="Times New Roman" w:hAnsi="Times New Roman" w:cs="Times New Roman"/>
          <w:sz w:val="24"/>
          <w:szCs w:val="24"/>
          <w:lang w:val="en-GB" w:eastAsia="zh-TW"/>
        </w:rPr>
        <w:t>s</w:t>
      </w:r>
      <w:r w:rsidRPr="00A24165">
        <w:rPr>
          <w:rFonts w:ascii="Times New Roman" w:hAnsi="Times New Roman" w:cs="Times New Roman"/>
          <w:sz w:val="24"/>
          <w:szCs w:val="24"/>
          <w:lang w:val="en-GB" w:eastAsia="zh-TW"/>
        </w:rPr>
        <w:t xml:space="preserve"> the stage for future research. </w:t>
      </w:r>
      <w:r w:rsidR="001A4A50" w:rsidRPr="00A24165">
        <w:rPr>
          <w:rFonts w:ascii="Times New Roman" w:hAnsi="Times New Roman" w:cs="Times New Roman"/>
          <w:sz w:val="24"/>
          <w:szCs w:val="24"/>
          <w:lang w:val="en-GB" w:eastAsia="zh-TW"/>
        </w:rPr>
        <w:t>The proposed integrated grey-based MCDM approach provides robust</w:t>
      </w:r>
      <w:r w:rsidR="00FD066E" w:rsidRPr="00A24165">
        <w:rPr>
          <w:rFonts w:ascii="Times New Roman" w:hAnsi="Times New Roman" w:cs="Times New Roman"/>
          <w:sz w:val="24"/>
          <w:szCs w:val="24"/>
          <w:lang w:val="en-GB" w:eastAsia="zh-TW"/>
        </w:rPr>
        <w:t xml:space="preserve"> results in supplier evaluation and can </w:t>
      </w:r>
      <w:r w:rsidR="00FD066E" w:rsidRPr="00A24165">
        <w:rPr>
          <w:rFonts w:ascii="Times New Roman" w:hAnsi="Times New Roman" w:cs="Times New Roman"/>
          <w:noProof/>
          <w:sz w:val="24"/>
          <w:szCs w:val="24"/>
          <w:lang w:val="en-GB" w:eastAsia="zh-TW"/>
        </w:rPr>
        <w:t>be used</w:t>
      </w:r>
      <w:r w:rsidR="00FD066E" w:rsidRPr="00A24165">
        <w:rPr>
          <w:rFonts w:ascii="Times New Roman" w:hAnsi="Times New Roman" w:cs="Times New Roman"/>
          <w:sz w:val="24"/>
          <w:szCs w:val="24"/>
          <w:lang w:val="en-GB" w:eastAsia="zh-TW"/>
        </w:rPr>
        <w:t xml:space="preserve"> for future domain applications.</w:t>
      </w:r>
      <w:r w:rsidR="001A4A50" w:rsidRPr="00A24165">
        <w:rPr>
          <w:rFonts w:ascii="Times New Roman" w:hAnsi="Times New Roman" w:cs="Times New Roman"/>
          <w:sz w:val="24"/>
          <w:szCs w:val="24"/>
          <w:lang w:val="en-GB" w:eastAsia="zh-TW"/>
        </w:rPr>
        <w:t xml:space="preserve"> </w:t>
      </w:r>
    </w:p>
    <w:p w14:paraId="6B54A615" w14:textId="38F7C9AE" w:rsidR="00FD066E" w:rsidRPr="00A24165" w:rsidRDefault="004B53BC" w:rsidP="00E32E91">
      <w:pPr>
        <w:spacing w:line="360" w:lineRule="auto"/>
        <w:jc w:val="both"/>
        <w:rPr>
          <w:rFonts w:asciiTheme="majorBidi" w:hAnsiTheme="majorBidi" w:cstheme="majorBidi"/>
          <w:sz w:val="24"/>
          <w:szCs w:val="24"/>
        </w:rPr>
      </w:pPr>
      <w:r w:rsidRPr="00A24165">
        <w:rPr>
          <w:rFonts w:asciiTheme="majorBidi" w:hAnsiTheme="majorBidi" w:cstheme="majorBidi"/>
          <w:b/>
          <w:bCs/>
          <w:i/>
          <w:iCs/>
          <w:sz w:val="24"/>
          <w:szCs w:val="24"/>
        </w:rPr>
        <w:t>Keywords:</w:t>
      </w:r>
      <w:r w:rsidRPr="00A24165">
        <w:rPr>
          <w:rFonts w:asciiTheme="majorBidi" w:hAnsiTheme="majorBidi" w:cstheme="majorBidi"/>
          <w:sz w:val="28"/>
          <w:szCs w:val="28"/>
        </w:rPr>
        <w:t xml:space="preserve"> </w:t>
      </w:r>
      <w:r w:rsidR="000E729E" w:rsidRPr="00A24165">
        <w:rPr>
          <w:rFonts w:asciiTheme="majorBidi" w:hAnsiTheme="majorBidi" w:cstheme="majorBidi"/>
          <w:sz w:val="24"/>
          <w:szCs w:val="24"/>
        </w:rPr>
        <w:t xml:space="preserve">Supplier selection; </w:t>
      </w:r>
      <w:r w:rsidR="000E729E" w:rsidRPr="00A24165">
        <w:rPr>
          <w:rFonts w:asciiTheme="majorBidi" w:hAnsiTheme="majorBidi" w:cstheme="majorBidi"/>
          <w:noProof/>
          <w:sz w:val="24"/>
          <w:szCs w:val="24"/>
        </w:rPr>
        <w:t>Multi</w:t>
      </w:r>
      <w:r w:rsidR="008D74DF" w:rsidRPr="00A24165">
        <w:rPr>
          <w:rFonts w:asciiTheme="majorBidi" w:hAnsiTheme="majorBidi" w:cstheme="majorBidi"/>
          <w:noProof/>
          <w:sz w:val="24"/>
          <w:szCs w:val="24"/>
        </w:rPr>
        <w:t>-</w:t>
      </w:r>
      <w:r w:rsidR="000E729E" w:rsidRPr="00A24165">
        <w:rPr>
          <w:rFonts w:asciiTheme="majorBidi" w:hAnsiTheme="majorBidi" w:cstheme="majorBidi"/>
          <w:noProof/>
          <w:sz w:val="24"/>
          <w:szCs w:val="24"/>
        </w:rPr>
        <w:t>Criteria</w:t>
      </w:r>
      <w:r w:rsidR="000E729E" w:rsidRPr="00A24165">
        <w:rPr>
          <w:rFonts w:asciiTheme="majorBidi" w:hAnsiTheme="majorBidi" w:cstheme="majorBidi"/>
          <w:sz w:val="24"/>
          <w:szCs w:val="24"/>
        </w:rPr>
        <w:t xml:space="preserve"> Decision </w:t>
      </w:r>
      <w:r w:rsidR="0013313E" w:rsidRPr="00A24165">
        <w:rPr>
          <w:rFonts w:asciiTheme="majorBidi" w:hAnsiTheme="majorBidi" w:cstheme="majorBidi"/>
          <w:sz w:val="24"/>
          <w:szCs w:val="24"/>
        </w:rPr>
        <w:t>M</w:t>
      </w:r>
      <w:r w:rsidR="000E729E" w:rsidRPr="00A24165">
        <w:rPr>
          <w:rFonts w:asciiTheme="majorBidi" w:hAnsiTheme="majorBidi" w:cstheme="majorBidi"/>
          <w:sz w:val="24"/>
          <w:szCs w:val="24"/>
        </w:rPr>
        <w:t xml:space="preserve">aking; Evaluation Based on Distance from Average </w:t>
      </w:r>
      <w:r w:rsidR="006A06E3" w:rsidRPr="00A24165">
        <w:rPr>
          <w:rFonts w:asciiTheme="majorBidi" w:hAnsiTheme="majorBidi" w:cstheme="majorBidi"/>
          <w:sz w:val="24"/>
          <w:szCs w:val="24"/>
        </w:rPr>
        <w:t>Solution; Grey</w:t>
      </w:r>
      <w:r w:rsidR="00FE0691" w:rsidRPr="00A24165">
        <w:rPr>
          <w:rFonts w:asciiTheme="majorBidi" w:hAnsiTheme="majorBidi" w:cstheme="majorBidi"/>
          <w:sz w:val="24"/>
          <w:szCs w:val="24"/>
        </w:rPr>
        <w:t xml:space="preserve"> </w:t>
      </w:r>
      <w:r w:rsidR="00A13C04" w:rsidRPr="00A24165">
        <w:rPr>
          <w:rFonts w:asciiTheme="majorBidi" w:hAnsiTheme="majorBidi" w:cstheme="majorBidi"/>
          <w:sz w:val="24"/>
          <w:szCs w:val="24"/>
        </w:rPr>
        <w:t>Shannon entropy</w:t>
      </w:r>
      <w:r w:rsidR="000E729E" w:rsidRPr="00A24165">
        <w:rPr>
          <w:rFonts w:asciiTheme="majorBidi" w:hAnsiTheme="majorBidi" w:cstheme="majorBidi"/>
          <w:sz w:val="24"/>
          <w:szCs w:val="24"/>
        </w:rPr>
        <w:t>;</w:t>
      </w:r>
      <w:r w:rsidR="00187B67" w:rsidRPr="00A24165">
        <w:rPr>
          <w:rFonts w:asciiTheme="majorBidi" w:hAnsiTheme="majorBidi" w:cstheme="majorBidi"/>
          <w:sz w:val="24"/>
          <w:szCs w:val="24"/>
        </w:rPr>
        <w:t xml:space="preserve"> </w:t>
      </w:r>
      <w:r w:rsidR="000E729E" w:rsidRPr="00A24165">
        <w:rPr>
          <w:rFonts w:asciiTheme="majorBidi" w:hAnsiTheme="majorBidi" w:cstheme="majorBidi"/>
          <w:sz w:val="24"/>
          <w:szCs w:val="24"/>
        </w:rPr>
        <w:t>Grey data;</w:t>
      </w:r>
      <w:r w:rsidR="008C770D" w:rsidRPr="00A24165">
        <w:rPr>
          <w:rFonts w:asciiTheme="majorBidi" w:hAnsiTheme="majorBidi" w:cstheme="majorBidi"/>
          <w:sz w:val="24"/>
          <w:szCs w:val="24"/>
        </w:rPr>
        <w:t xml:space="preserve"> </w:t>
      </w:r>
      <w:r w:rsidR="00187B67" w:rsidRPr="00A24165">
        <w:rPr>
          <w:rFonts w:asciiTheme="majorBidi" w:hAnsiTheme="majorBidi" w:cstheme="majorBidi"/>
          <w:sz w:val="24"/>
          <w:szCs w:val="24"/>
        </w:rPr>
        <w:t>Oil and Gas industry</w:t>
      </w:r>
      <w:r w:rsidR="008B41D5" w:rsidRPr="00A24165">
        <w:rPr>
          <w:rFonts w:asciiTheme="majorBidi" w:hAnsiTheme="majorBidi" w:cstheme="majorBidi"/>
          <w:sz w:val="24"/>
          <w:szCs w:val="24"/>
        </w:rPr>
        <w:t>.</w:t>
      </w:r>
    </w:p>
    <w:p w14:paraId="2AE1A365" w14:textId="77777777" w:rsidR="00201A18" w:rsidRPr="00A24165" w:rsidRDefault="008B41D5" w:rsidP="00DC2BBE">
      <w:pPr>
        <w:spacing w:after="0" w:line="360" w:lineRule="auto"/>
        <w:jc w:val="both"/>
        <w:rPr>
          <w:rFonts w:asciiTheme="majorBidi" w:hAnsiTheme="majorBidi" w:cstheme="majorBidi"/>
          <w:b/>
          <w:bCs/>
          <w:sz w:val="24"/>
          <w:szCs w:val="24"/>
        </w:rPr>
      </w:pPr>
      <w:r w:rsidRPr="00A24165">
        <w:rPr>
          <w:rFonts w:asciiTheme="majorBidi" w:hAnsiTheme="majorBidi" w:cstheme="majorBidi"/>
          <w:b/>
          <w:bCs/>
          <w:sz w:val="24"/>
          <w:szCs w:val="24"/>
        </w:rPr>
        <w:t xml:space="preserve">1. </w:t>
      </w:r>
      <w:r w:rsidR="004B53BC" w:rsidRPr="00A24165">
        <w:rPr>
          <w:rFonts w:asciiTheme="majorBidi" w:hAnsiTheme="majorBidi" w:cstheme="majorBidi"/>
          <w:b/>
          <w:bCs/>
          <w:sz w:val="24"/>
          <w:szCs w:val="24"/>
        </w:rPr>
        <w:t>Introduction</w:t>
      </w:r>
    </w:p>
    <w:p w14:paraId="4977BCB6" w14:textId="77777777" w:rsidR="00A04FCE" w:rsidRPr="00A24165" w:rsidRDefault="00F112F1" w:rsidP="00BB0231">
      <w:pPr>
        <w:spacing w:after="0" w:line="360" w:lineRule="auto"/>
        <w:jc w:val="both"/>
        <w:rPr>
          <w:rFonts w:ascii="Times New Roman" w:hAnsi="Times New Roman" w:cs="Times New Roman"/>
          <w:sz w:val="24"/>
          <w:szCs w:val="24"/>
          <w:lang w:val="en-GB"/>
        </w:rPr>
      </w:pPr>
      <w:r w:rsidRPr="00A24165">
        <w:rPr>
          <w:rFonts w:asciiTheme="majorBidi" w:hAnsiTheme="majorBidi" w:cstheme="majorBidi"/>
          <w:sz w:val="24"/>
          <w:szCs w:val="24"/>
        </w:rPr>
        <w:t>Over</w:t>
      </w:r>
      <w:r w:rsidR="00201A18" w:rsidRPr="00A24165">
        <w:rPr>
          <w:rFonts w:asciiTheme="majorBidi" w:hAnsiTheme="majorBidi" w:cstheme="majorBidi"/>
          <w:sz w:val="24"/>
          <w:szCs w:val="24"/>
        </w:rPr>
        <w:t xml:space="preserve"> the past decade,</w:t>
      </w:r>
      <w:r w:rsidR="004B53BC" w:rsidRPr="00A24165">
        <w:rPr>
          <w:rFonts w:ascii="Times New Roman" w:hAnsi="Times New Roman" w:cs="Times New Roman"/>
          <w:lang w:val="en-GB"/>
        </w:rPr>
        <w:t xml:space="preserve"> </w:t>
      </w:r>
      <w:r w:rsidR="009435FE" w:rsidRPr="00A24165">
        <w:rPr>
          <w:rFonts w:ascii="Times New Roman" w:hAnsi="Times New Roman" w:cs="Times New Roman"/>
          <w:sz w:val="24"/>
          <w:szCs w:val="24"/>
          <w:lang w:val="en-GB"/>
        </w:rPr>
        <w:t xml:space="preserve">supply chain management </w:t>
      </w:r>
      <w:r w:rsidR="00C26CFE" w:rsidRPr="00A24165">
        <w:rPr>
          <w:rFonts w:ascii="Times New Roman" w:hAnsi="Times New Roman" w:cs="Times New Roman"/>
          <w:sz w:val="24"/>
          <w:szCs w:val="24"/>
          <w:lang w:val="id-ID"/>
        </w:rPr>
        <w:t xml:space="preserve">(SCM) </w:t>
      </w:r>
      <w:r w:rsidR="009435FE" w:rsidRPr="00A24165">
        <w:rPr>
          <w:rFonts w:ascii="Times New Roman" w:hAnsi="Times New Roman" w:cs="Times New Roman"/>
          <w:sz w:val="24"/>
          <w:szCs w:val="24"/>
          <w:lang w:val="en-GB"/>
        </w:rPr>
        <w:t xml:space="preserve">issues and related works have </w:t>
      </w:r>
      <w:r w:rsidR="000F6999" w:rsidRPr="00A24165">
        <w:rPr>
          <w:rFonts w:ascii="Times New Roman" w:hAnsi="Times New Roman" w:cs="Times New Roman"/>
          <w:sz w:val="24"/>
          <w:szCs w:val="24"/>
          <w:lang w:val="en-GB"/>
        </w:rPr>
        <w:t xml:space="preserve">received </w:t>
      </w:r>
      <w:r w:rsidR="009435FE" w:rsidRPr="00A24165">
        <w:rPr>
          <w:rFonts w:ascii="Times New Roman" w:hAnsi="Times New Roman" w:cs="Times New Roman"/>
          <w:sz w:val="24"/>
          <w:szCs w:val="24"/>
          <w:lang w:val="en-GB"/>
        </w:rPr>
        <w:t>high priority in both academic and business environments</w:t>
      </w:r>
      <w:r w:rsidR="005B3591" w:rsidRPr="00A24165">
        <w:rPr>
          <w:rFonts w:ascii="Times New Roman" w:hAnsi="Times New Roman" w:cs="Times New Roman"/>
          <w:sz w:val="24"/>
          <w:szCs w:val="24"/>
          <w:lang w:val="en-GB"/>
        </w:rPr>
        <w:t xml:space="preserve"> (Yazdani et al., 2017)</w:t>
      </w:r>
      <w:r w:rsidR="009435FE" w:rsidRPr="00A24165">
        <w:rPr>
          <w:rFonts w:ascii="Times New Roman" w:hAnsi="Times New Roman" w:cs="Times New Roman"/>
          <w:sz w:val="24"/>
          <w:szCs w:val="24"/>
          <w:lang w:val="en-GB"/>
        </w:rPr>
        <w:t xml:space="preserve">. This </w:t>
      </w:r>
      <w:r w:rsidR="0006220F" w:rsidRPr="00A24165">
        <w:rPr>
          <w:rFonts w:ascii="Times New Roman" w:hAnsi="Times New Roman" w:cs="Times New Roman"/>
          <w:sz w:val="24"/>
          <w:szCs w:val="24"/>
          <w:lang w:val="en-GB"/>
        </w:rPr>
        <w:t xml:space="preserve">is </w:t>
      </w:r>
      <w:r w:rsidR="009435FE" w:rsidRPr="00A24165">
        <w:rPr>
          <w:rFonts w:ascii="Times New Roman" w:hAnsi="Times New Roman" w:cs="Times New Roman"/>
          <w:sz w:val="24"/>
          <w:szCs w:val="24"/>
          <w:lang w:val="en-GB"/>
        </w:rPr>
        <w:t xml:space="preserve">obvious </w:t>
      </w:r>
      <w:r w:rsidR="008E2485" w:rsidRPr="00A24165">
        <w:rPr>
          <w:rFonts w:ascii="Times New Roman" w:hAnsi="Times New Roman" w:cs="Times New Roman"/>
          <w:sz w:val="24"/>
          <w:szCs w:val="24"/>
          <w:lang w:val="en-GB"/>
        </w:rPr>
        <w:t xml:space="preserve">from the increasing </w:t>
      </w:r>
      <w:r w:rsidR="00375026" w:rsidRPr="00A24165">
        <w:rPr>
          <w:rFonts w:ascii="Times New Roman" w:hAnsi="Times New Roman" w:cs="Times New Roman"/>
          <w:sz w:val="24"/>
          <w:szCs w:val="24"/>
          <w:lang w:val="en-GB"/>
        </w:rPr>
        <w:t xml:space="preserve">trend of SCM </w:t>
      </w:r>
      <w:r w:rsidR="0066476B" w:rsidRPr="00A24165">
        <w:rPr>
          <w:rFonts w:ascii="Times New Roman" w:hAnsi="Times New Roman" w:cs="Times New Roman"/>
          <w:noProof/>
          <w:sz w:val="24"/>
          <w:szCs w:val="24"/>
          <w:lang w:val="en-GB"/>
        </w:rPr>
        <w:t>works</w:t>
      </w:r>
      <w:r w:rsidR="009435FE" w:rsidRPr="00A24165">
        <w:rPr>
          <w:rFonts w:ascii="Times New Roman" w:hAnsi="Times New Roman" w:cs="Times New Roman"/>
          <w:sz w:val="24"/>
          <w:szCs w:val="24"/>
          <w:lang w:val="en-GB"/>
        </w:rPr>
        <w:t xml:space="preserve"> </w:t>
      </w:r>
      <w:r w:rsidR="00AF4ECE" w:rsidRPr="00A24165">
        <w:rPr>
          <w:rFonts w:ascii="Times New Roman" w:hAnsi="Times New Roman" w:cs="Times New Roman"/>
          <w:sz w:val="24"/>
          <w:szCs w:val="24"/>
          <w:lang w:val="en-GB"/>
        </w:rPr>
        <w:t>in the literature</w:t>
      </w:r>
      <w:r w:rsidR="00624CFC" w:rsidRPr="00A24165">
        <w:rPr>
          <w:rFonts w:ascii="Times New Roman" w:hAnsi="Times New Roman" w:cs="Times New Roman"/>
          <w:sz w:val="24"/>
          <w:szCs w:val="24"/>
          <w:lang w:val="en-GB"/>
        </w:rPr>
        <w:t xml:space="preserve"> as well as </w:t>
      </w:r>
      <w:r w:rsidR="00FD3B84" w:rsidRPr="00A24165">
        <w:rPr>
          <w:rFonts w:ascii="Times New Roman" w:hAnsi="Times New Roman" w:cs="Times New Roman"/>
          <w:sz w:val="24"/>
          <w:szCs w:val="24"/>
          <w:lang w:val="en-GB"/>
        </w:rPr>
        <w:t>the</w:t>
      </w:r>
      <w:r w:rsidR="00B45BD3" w:rsidRPr="00A24165">
        <w:rPr>
          <w:rFonts w:ascii="Times New Roman" w:hAnsi="Times New Roman" w:cs="Times New Roman"/>
          <w:sz w:val="24"/>
          <w:szCs w:val="24"/>
          <w:lang w:val="en-GB"/>
        </w:rPr>
        <w:t xml:space="preserve"> number of literature reviews</w:t>
      </w:r>
      <w:r w:rsidR="00FD3B84" w:rsidRPr="00A24165">
        <w:rPr>
          <w:rFonts w:ascii="Times New Roman" w:hAnsi="Times New Roman" w:cs="Times New Roman"/>
          <w:sz w:val="24"/>
          <w:szCs w:val="24"/>
          <w:lang w:val="en-GB"/>
        </w:rPr>
        <w:t xml:space="preserve"> (e.g., Burgess et al., 2006</w:t>
      </w:r>
      <w:r w:rsidR="008515DD" w:rsidRPr="00A24165">
        <w:rPr>
          <w:rFonts w:ascii="Times New Roman" w:hAnsi="Times New Roman" w:cs="Times New Roman"/>
          <w:sz w:val="24"/>
          <w:szCs w:val="24"/>
          <w:lang w:val="en-GB"/>
        </w:rPr>
        <w:t xml:space="preserve">; </w:t>
      </w:r>
      <w:proofErr w:type="spellStart"/>
      <w:r w:rsidR="008515DD" w:rsidRPr="00A24165">
        <w:rPr>
          <w:rFonts w:ascii="Times New Roman" w:hAnsi="Times New Roman" w:cs="Times New Roman"/>
          <w:sz w:val="24"/>
          <w:szCs w:val="24"/>
          <w:lang w:val="en-GB"/>
        </w:rPr>
        <w:t>Seuring</w:t>
      </w:r>
      <w:proofErr w:type="spellEnd"/>
      <w:r w:rsidR="008515DD" w:rsidRPr="00A24165">
        <w:rPr>
          <w:rFonts w:ascii="Times New Roman" w:hAnsi="Times New Roman" w:cs="Times New Roman"/>
          <w:sz w:val="24"/>
          <w:szCs w:val="24"/>
          <w:lang w:val="en-GB"/>
        </w:rPr>
        <w:t xml:space="preserve"> and Gold, 2012</w:t>
      </w:r>
      <w:r w:rsidR="001943FA" w:rsidRPr="00A24165">
        <w:rPr>
          <w:rFonts w:ascii="Times New Roman" w:hAnsi="Times New Roman" w:cs="Times New Roman"/>
          <w:sz w:val="24"/>
          <w:szCs w:val="24"/>
          <w:lang w:val="en-GB"/>
        </w:rPr>
        <w:t xml:space="preserve">; </w:t>
      </w:r>
      <w:r w:rsidR="001943FA" w:rsidRPr="00A24165">
        <w:rPr>
          <w:rFonts w:asciiTheme="majorBidi" w:hAnsiTheme="majorBidi" w:cstheme="majorBidi"/>
          <w:sz w:val="24"/>
          <w:szCs w:val="24"/>
          <w:lang w:bidi="fa-IR"/>
        </w:rPr>
        <w:t xml:space="preserve">Das and </w:t>
      </w:r>
      <w:proofErr w:type="spellStart"/>
      <w:r w:rsidR="001943FA" w:rsidRPr="00A24165">
        <w:rPr>
          <w:rFonts w:asciiTheme="majorBidi" w:hAnsiTheme="majorBidi" w:cstheme="majorBidi"/>
          <w:sz w:val="24"/>
          <w:szCs w:val="24"/>
          <w:lang w:bidi="fa-IR"/>
        </w:rPr>
        <w:t>Jharkharia</w:t>
      </w:r>
      <w:proofErr w:type="spellEnd"/>
      <w:r w:rsidR="001943FA" w:rsidRPr="00A24165">
        <w:rPr>
          <w:rFonts w:asciiTheme="majorBidi" w:hAnsiTheme="majorBidi" w:cstheme="majorBidi"/>
          <w:sz w:val="24"/>
          <w:szCs w:val="24"/>
          <w:lang w:bidi="fa-IR"/>
        </w:rPr>
        <w:t>, 2018</w:t>
      </w:r>
      <w:r w:rsidR="00FD3B84" w:rsidRPr="00A24165">
        <w:rPr>
          <w:rFonts w:ascii="Times New Roman" w:hAnsi="Times New Roman" w:cs="Times New Roman"/>
          <w:sz w:val="24"/>
          <w:szCs w:val="24"/>
          <w:lang w:val="en-GB"/>
        </w:rPr>
        <w:t>)</w:t>
      </w:r>
      <w:r w:rsidR="00B45BD3" w:rsidRPr="00A24165">
        <w:rPr>
          <w:rFonts w:ascii="Times New Roman" w:hAnsi="Times New Roman" w:cs="Times New Roman"/>
          <w:sz w:val="24"/>
          <w:szCs w:val="24"/>
          <w:lang w:val="en-GB"/>
        </w:rPr>
        <w:t xml:space="preserve"> in practically all diverse </w:t>
      </w:r>
      <w:r w:rsidR="00710485" w:rsidRPr="00A24165">
        <w:rPr>
          <w:rFonts w:ascii="Times New Roman" w:hAnsi="Times New Roman" w:cs="Times New Roman"/>
          <w:sz w:val="24"/>
          <w:szCs w:val="24"/>
          <w:lang w:val="en-GB"/>
        </w:rPr>
        <w:t xml:space="preserve">and emerging </w:t>
      </w:r>
      <w:r w:rsidR="00B45BD3" w:rsidRPr="00A24165">
        <w:rPr>
          <w:rFonts w:ascii="Times New Roman" w:hAnsi="Times New Roman" w:cs="Times New Roman"/>
          <w:sz w:val="24"/>
          <w:szCs w:val="24"/>
          <w:lang w:val="en-GB"/>
        </w:rPr>
        <w:t>areas of SCM</w:t>
      </w:r>
      <w:r w:rsidR="00710485" w:rsidRPr="00A24165">
        <w:rPr>
          <w:rFonts w:ascii="Times New Roman" w:hAnsi="Times New Roman" w:cs="Times New Roman"/>
          <w:sz w:val="24"/>
          <w:szCs w:val="24"/>
          <w:lang w:val="en-GB"/>
        </w:rPr>
        <w:t xml:space="preserve">, </w:t>
      </w:r>
      <w:r w:rsidR="008E46DB" w:rsidRPr="00A24165">
        <w:rPr>
          <w:rFonts w:ascii="Times New Roman" w:hAnsi="Times New Roman" w:cs="Times New Roman"/>
          <w:noProof/>
          <w:sz w:val="24"/>
          <w:szCs w:val="24"/>
          <w:lang w:val="en-GB"/>
        </w:rPr>
        <w:t>main</w:t>
      </w:r>
      <w:r w:rsidR="00710485" w:rsidRPr="00A24165">
        <w:rPr>
          <w:rFonts w:ascii="Times New Roman" w:hAnsi="Times New Roman" w:cs="Times New Roman"/>
          <w:noProof/>
          <w:sz w:val="24"/>
          <w:szCs w:val="24"/>
          <w:lang w:val="en-GB"/>
        </w:rPr>
        <w:t>ly</w:t>
      </w:r>
      <w:r w:rsidR="00710485" w:rsidRPr="00A24165">
        <w:rPr>
          <w:rFonts w:ascii="Times New Roman" w:hAnsi="Times New Roman" w:cs="Times New Roman"/>
          <w:sz w:val="24"/>
          <w:szCs w:val="24"/>
          <w:lang w:val="en-GB"/>
        </w:rPr>
        <w:t xml:space="preserve"> related to risk (</w:t>
      </w:r>
      <w:proofErr w:type="spellStart"/>
      <w:r w:rsidR="008515DD" w:rsidRPr="00A24165">
        <w:rPr>
          <w:rFonts w:ascii="Times New Roman" w:hAnsi="Times New Roman" w:cs="Times New Roman"/>
          <w:sz w:val="24"/>
          <w:szCs w:val="24"/>
          <w:lang w:val="en-GB"/>
        </w:rPr>
        <w:t>Colicchia</w:t>
      </w:r>
      <w:proofErr w:type="spellEnd"/>
      <w:r w:rsidR="008515DD" w:rsidRPr="00A24165">
        <w:rPr>
          <w:rFonts w:ascii="Times New Roman" w:hAnsi="Times New Roman" w:cs="Times New Roman"/>
          <w:sz w:val="24"/>
          <w:szCs w:val="24"/>
          <w:lang w:val="en-GB"/>
        </w:rPr>
        <w:t xml:space="preserve"> and </w:t>
      </w:r>
      <w:proofErr w:type="spellStart"/>
      <w:r w:rsidR="008515DD" w:rsidRPr="00A24165">
        <w:rPr>
          <w:rFonts w:ascii="Times New Roman" w:hAnsi="Times New Roman" w:cs="Times New Roman"/>
          <w:sz w:val="24"/>
          <w:szCs w:val="24"/>
          <w:lang w:val="en-GB"/>
        </w:rPr>
        <w:t>Strozzi</w:t>
      </w:r>
      <w:proofErr w:type="spellEnd"/>
      <w:r w:rsidR="008515DD" w:rsidRPr="00A24165">
        <w:rPr>
          <w:rFonts w:ascii="Times New Roman" w:hAnsi="Times New Roman" w:cs="Times New Roman"/>
          <w:sz w:val="24"/>
          <w:szCs w:val="24"/>
          <w:lang w:val="en-GB"/>
        </w:rPr>
        <w:t>, 2012</w:t>
      </w:r>
      <w:r w:rsidR="007D00FF" w:rsidRPr="00A24165">
        <w:rPr>
          <w:rFonts w:ascii="Times New Roman" w:hAnsi="Times New Roman" w:cs="Times New Roman"/>
          <w:sz w:val="24"/>
          <w:szCs w:val="24"/>
          <w:lang w:val="en-GB"/>
        </w:rPr>
        <w:t>; Ho et al., 2015</w:t>
      </w:r>
      <w:r w:rsidR="008515DD" w:rsidRPr="00A24165">
        <w:rPr>
          <w:rFonts w:ascii="Times New Roman" w:hAnsi="Times New Roman" w:cs="Times New Roman"/>
          <w:sz w:val="24"/>
          <w:szCs w:val="24"/>
          <w:lang w:val="en-GB"/>
        </w:rPr>
        <w:t>), sustainability (Gold et al., 2010</w:t>
      </w:r>
      <w:r w:rsidR="00890DE3" w:rsidRPr="00A24165">
        <w:rPr>
          <w:rFonts w:ascii="Times New Roman" w:hAnsi="Times New Roman" w:cs="Times New Roman"/>
          <w:sz w:val="24"/>
          <w:szCs w:val="24"/>
          <w:lang w:val="en-GB"/>
        </w:rPr>
        <w:t xml:space="preserve">; </w:t>
      </w:r>
      <w:proofErr w:type="spellStart"/>
      <w:r w:rsidR="00251647" w:rsidRPr="00A24165">
        <w:rPr>
          <w:rFonts w:ascii="Times New Roman" w:hAnsi="Times New Roman" w:cs="Times New Roman"/>
          <w:sz w:val="24"/>
          <w:szCs w:val="24"/>
          <w:lang w:val="en-GB"/>
        </w:rPr>
        <w:t>Seuring</w:t>
      </w:r>
      <w:proofErr w:type="spellEnd"/>
      <w:r w:rsidR="00251647" w:rsidRPr="00A24165">
        <w:rPr>
          <w:rFonts w:ascii="Times New Roman" w:hAnsi="Times New Roman" w:cs="Times New Roman"/>
          <w:sz w:val="24"/>
          <w:szCs w:val="24"/>
          <w:lang w:val="en-GB"/>
        </w:rPr>
        <w:t>, 2013;</w:t>
      </w:r>
      <w:r w:rsidR="008515DD" w:rsidRPr="00A24165">
        <w:rPr>
          <w:rFonts w:ascii="Times New Roman" w:hAnsi="Times New Roman" w:cs="Times New Roman"/>
          <w:sz w:val="24"/>
          <w:szCs w:val="24"/>
          <w:lang w:val="en-GB"/>
        </w:rPr>
        <w:t xml:space="preserve"> Brandenburg et al., 2014), </w:t>
      </w:r>
      <w:r w:rsidR="00D24401" w:rsidRPr="00A24165">
        <w:rPr>
          <w:rFonts w:ascii="Times New Roman" w:hAnsi="Times New Roman" w:cs="Times New Roman"/>
          <w:sz w:val="24"/>
          <w:szCs w:val="24"/>
          <w:lang w:val="en-GB"/>
        </w:rPr>
        <w:t>health services (D</w:t>
      </w:r>
      <w:r w:rsidR="0070136A" w:rsidRPr="00A24165">
        <w:rPr>
          <w:rFonts w:ascii="Times New Roman" w:hAnsi="Times New Roman" w:cs="Times New Roman"/>
          <w:sz w:val="24"/>
          <w:szCs w:val="24"/>
          <w:lang w:val="en-GB"/>
        </w:rPr>
        <w:t xml:space="preserve">e Vries and </w:t>
      </w:r>
      <w:proofErr w:type="spellStart"/>
      <w:r w:rsidR="0070136A" w:rsidRPr="00A24165">
        <w:rPr>
          <w:rFonts w:asciiTheme="majorBidi" w:hAnsiTheme="majorBidi" w:cstheme="majorBidi"/>
          <w:sz w:val="24"/>
          <w:szCs w:val="24"/>
          <w:lang w:bidi="fa-IR"/>
        </w:rPr>
        <w:t>Robbert</w:t>
      </w:r>
      <w:proofErr w:type="spellEnd"/>
      <w:r w:rsidR="0070136A" w:rsidRPr="00A24165">
        <w:rPr>
          <w:rFonts w:asciiTheme="majorBidi" w:hAnsiTheme="majorBidi" w:cstheme="majorBidi"/>
          <w:sz w:val="24"/>
          <w:szCs w:val="24"/>
          <w:lang w:bidi="fa-IR"/>
        </w:rPr>
        <w:t xml:space="preserve"> </w:t>
      </w:r>
      <w:proofErr w:type="spellStart"/>
      <w:r w:rsidR="0070136A" w:rsidRPr="00A24165">
        <w:rPr>
          <w:rFonts w:asciiTheme="majorBidi" w:hAnsiTheme="majorBidi" w:cstheme="majorBidi"/>
          <w:sz w:val="24"/>
          <w:szCs w:val="24"/>
          <w:lang w:bidi="fa-IR"/>
        </w:rPr>
        <w:t>Huijsman</w:t>
      </w:r>
      <w:proofErr w:type="spellEnd"/>
      <w:r w:rsidR="00251647" w:rsidRPr="00A24165">
        <w:rPr>
          <w:rFonts w:ascii="Times New Roman" w:hAnsi="Times New Roman" w:cs="Times New Roman"/>
          <w:sz w:val="24"/>
          <w:szCs w:val="24"/>
          <w:lang w:val="en-GB"/>
        </w:rPr>
        <w:t>, 2011), blood products (</w:t>
      </w:r>
      <w:proofErr w:type="spellStart"/>
      <w:r w:rsidR="00251647" w:rsidRPr="00A24165">
        <w:rPr>
          <w:rFonts w:ascii="Times New Roman" w:hAnsi="Times New Roman" w:cs="Times New Roman"/>
          <w:sz w:val="24"/>
          <w:szCs w:val="24"/>
          <w:lang w:val="en-GB"/>
        </w:rPr>
        <w:t>Beliën</w:t>
      </w:r>
      <w:proofErr w:type="spellEnd"/>
      <w:r w:rsidR="00251647" w:rsidRPr="00A24165">
        <w:rPr>
          <w:rFonts w:ascii="Times New Roman" w:hAnsi="Times New Roman" w:cs="Times New Roman"/>
          <w:sz w:val="24"/>
          <w:szCs w:val="24"/>
          <w:lang w:val="en-GB"/>
        </w:rPr>
        <w:t xml:space="preserve"> and </w:t>
      </w:r>
      <w:proofErr w:type="spellStart"/>
      <w:r w:rsidR="00251647" w:rsidRPr="00A24165">
        <w:rPr>
          <w:rFonts w:ascii="Times New Roman" w:hAnsi="Times New Roman" w:cs="Times New Roman"/>
          <w:sz w:val="24"/>
          <w:szCs w:val="24"/>
          <w:lang w:val="en-GB"/>
        </w:rPr>
        <w:t>Forcé</w:t>
      </w:r>
      <w:proofErr w:type="spellEnd"/>
      <w:r w:rsidR="00251647" w:rsidRPr="00A24165">
        <w:rPr>
          <w:rFonts w:ascii="Times New Roman" w:hAnsi="Times New Roman" w:cs="Times New Roman"/>
          <w:sz w:val="24"/>
          <w:szCs w:val="24"/>
          <w:lang w:val="en-GB"/>
        </w:rPr>
        <w:t xml:space="preserve">, 2012), </w:t>
      </w:r>
      <w:r w:rsidR="000672CF" w:rsidRPr="00A24165">
        <w:rPr>
          <w:rFonts w:ascii="Times New Roman" w:hAnsi="Times New Roman" w:cs="Times New Roman"/>
          <w:sz w:val="24"/>
          <w:szCs w:val="24"/>
          <w:lang w:val="en-GB"/>
        </w:rPr>
        <w:t xml:space="preserve">fresh produce products (Shukla and </w:t>
      </w:r>
      <w:proofErr w:type="spellStart"/>
      <w:r w:rsidR="000672CF" w:rsidRPr="00A24165">
        <w:rPr>
          <w:rFonts w:ascii="Times New Roman" w:hAnsi="Times New Roman" w:cs="Times New Roman"/>
          <w:sz w:val="24"/>
          <w:szCs w:val="24"/>
          <w:lang w:val="en-GB"/>
        </w:rPr>
        <w:t>Jharkharia</w:t>
      </w:r>
      <w:proofErr w:type="spellEnd"/>
      <w:r w:rsidR="000672CF" w:rsidRPr="00A24165">
        <w:rPr>
          <w:rFonts w:ascii="Times New Roman" w:hAnsi="Times New Roman" w:cs="Times New Roman"/>
          <w:sz w:val="24"/>
          <w:szCs w:val="24"/>
          <w:lang w:val="en-GB"/>
        </w:rPr>
        <w:t xml:space="preserve">, 2013), </w:t>
      </w:r>
      <w:r w:rsidR="00251647" w:rsidRPr="00A24165">
        <w:rPr>
          <w:rFonts w:ascii="Times New Roman" w:hAnsi="Times New Roman" w:cs="Times New Roman"/>
          <w:sz w:val="24"/>
          <w:szCs w:val="24"/>
          <w:lang w:val="en-GB"/>
        </w:rPr>
        <w:t>computing applications (Ko et al., 2010),</w:t>
      </w:r>
      <w:r w:rsidR="007D00FF" w:rsidRPr="00A24165">
        <w:rPr>
          <w:rFonts w:ascii="Times New Roman" w:hAnsi="Times New Roman" w:cs="Times New Roman"/>
          <w:sz w:val="24"/>
          <w:szCs w:val="24"/>
          <w:lang w:val="en-GB"/>
        </w:rPr>
        <w:t xml:space="preserve"> and per</w:t>
      </w:r>
      <w:r w:rsidR="00601D83" w:rsidRPr="00A24165">
        <w:rPr>
          <w:rFonts w:ascii="Times New Roman" w:hAnsi="Times New Roman" w:cs="Times New Roman"/>
          <w:sz w:val="24"/>
          <w:szCs w:val="24"/>
          <w:lang w:val="en-GB"/>
        </w:rPr>
        <w:t>formance measurement (</w:t>
      </w:r>
      <w:r w:rsidR="007D00FF" w:rsidRPr="00A24165">
        <w:rPr>
          <w:rFonts w:ascii="Times New Roman" w:hAnsi="Times New Roman" w:cs="Times New Roman"/>
          <w:sz w:val="24"/>
          <w:szCs w:val="24"/>
          <w:lang w:val="en-GB"/>
        </w:rPr>
        <w:t>Gopal and Thakkar, 201</w:t>
      </w:r>
      <w:r w:rsidR="00601D83" w:rsidRPr="00A24165">
        <w:rPr>
          <w:rFonts w:ascii="Times New Roman" w:hAnsi="Times New Roman" w:cs="Times New Roman"/>
          <w:sz w:val="24"/>
          <w:szCs w:val="24"/>
          <w:lang w:val="en-GB"/>
        </w:rPr>
        <w:t>2</w:t>
      </w:r>
      <w:r w:rsidR="007D00FF" w:rsidRPr="00A24165">
        <w:rPr>
          <w:rFonts w:ascii="Times New Roman" w:hAnsi="Times New Roman" w:cs="Times New Roman"/>
          <w:sz w:val="24"/>
          <w:szCs w:val="24"/>
          <w:lang w:val="en-GB"/>
        </w:rPr>
        <w:t>)</w:t>
      </w:r>
      <w:r w:rsidR="009435FE" w:rsidRPr="00A24165">
        <w:rPr>
          <w:rFonts w:ascii="Times New Roman" w:hAnsi="Times New Roman" w:cs="Times New Roman"/>
          <w:sz w:val="24"/>
          <w:szCs w:val="24"/>
          <w:lang w:val="en-GB"/>
        </w:rPr>
        <w:t xml:space="preserve">. This trend shows </w:t>
      </w:r>
      <w:r w:rsidR="008E2485" w:rsidRPr="00A24165">
        <w:rPr>
          <w:rFonts w:ascii="Times New Roman" w:hAnsi="Times New Roman" w:cs="Times New Roman"/>
          <w:noProof/>
          <w:sz w:val="24"/>
          <w:szCs w:val="24"/>
          <w:lang w:val="en-GB"/>
        </w:rPr>
        <w:t>that</w:t>
      </w:r>
      <w:r w:rsidR="008E2485" w:rsidRPr="00A24165">
        <w:rPr>
          <w:rFonts w:ascii="Times New Roman" w:hAnsi="Times New Roman" w:cs="Times New Roman"/>
          <w:sz w:val="24"/>
          <w:szCs w:val="24"/>
          <w:lang w:val="en-GB"/>
        </w:rPr>
        <w:t xml:space="preserve"> the </w:t>
      </w:r>
      <w:r w:rsidR="00375026" w:rsidRPr="00A24165">
        <w:rPr>
          <w:rFonts w:ascii="Times New Roman" w:hAnsi="Times New Roman" w:cs="Times New Roman"/>
          <w:sz w:val="24"/>
          <w:szCs w:val="24"/>
          <w:lang w:val="en-GB"/>
        </w:rPr>
        <w:t xml:space="preserve">number of </w:t>
      </w:r>
      <w:r w:rsidR="007D00FF" w:rsidRPr="00A24165">
        <w:rPr>
          <w:rFonts w:ascii="Times New Roman" w:hAnsi="Times New Roman" w:cs="Times New Roman"/>
          <w:sz w:val="24"/>
          <w:szCs w:val="24"/>
          <w:lang w:val="en-GB"/>
        </w:rPr>
        <w:t>works</w:t>
      </w:r>
      <w:r w:rsidR="009435FE" w:rsidRPr="00A24165">
        <w:rPr>
          <w:rFonts w:ascii="Times New Roman" w:hAnsi="Times New Roman" w:cs="Times New Roman"/>
          <w:sz w:val="24"/>
          <w:szCs w:val="24"/>
          <w:lang w:val="en-GB"/>
        </w:rPr>
        <w:t xml:space="preserve"> </w:t>
      </w:r>
      <w:r w:rsidR="008E2485" w:rsidRPr="00A24165">
        <w:rPr>
          <w:rFonts w:ascii="Times New Roman" w:hAnsi="Times New Roman" w:cs="Times New Roman"/>
          <w:sz w:val="24"/>
          <w:szCs w:val="24"/>
          <w:lang w:val="en-GB"/>
        </w:rPr>
        <w:t>ha</w:t>
      </w:r>
      <w:r w:rsidRPr="00A24165">
        <w:rPr>
          <w:rFonts w:ascii="Times New Roman" w:hAnsi="Times New Roman" w:cs="Times New Roman"/>
          <w:sz w:val="24"/>
          <w:szCs w:val="24"/>
          <w:lang w:val="en-GB"/>
        </w:rPr>
        <w:t>s</w:t>
      </w:r>
      <w:r w:rsidR="008E2485" w:rsidRPr="00A24165">
        <w:rPr>
          <w:rFonts w:ascii="Times New Roman" w:hAnsi="Times New Roman" w:cs="Times New Roman"/>
          <w:sz w:val="24"/>
          <w:szCs w:val="24"/>
          <w:lang w:val="en-GB"/>
        </w:rPr>
        <w:t xml:space="preserve"> </w:t>
      </w:r>
      <w:r w:rsidR="009435FE" w:rsidRPr="00A24165">
        <w:rPr>
          <w:rFonts w:ascii="Times New Roman" w:hAnsi="Times New Roman" w:cs="Times New Roman"/>
          <w:sz w:val="24"/>
          <w:szCs w:val="24"/>
          <w:lang w:val="en-GB"/>
        </w:rPr>
        <w:t>increase</w:t>
      </w:r>
      <w:r w:rsidR="00C26CFE" w:rsidRPr="00A24165">
        <w:rPr>
          <w:rFonts w:ascii="Times New Roman" w:hAnsi="Times New Roman" w:cs="Times New Roman"/>
          <w:sz w:val="24"/>
          <w:szCs w:val="24"/>
          <w:lang w:val="id-ID"/>
        </w:rPr>
        <w:t>d</w:t>
      </w:r>
      <w:r w:rsidR="009435FE" w:rsidRPr="00A24165">
        <w:rPr>
          <w:rFonts w:ascii="Times New Roman" w:hAnsi="Times New Roman" w:cs="Times New Roman"/>
          <w:sz w:val="24"/>
          <w:szCs w:val="24"/>
          <w:lang w:val="en-GB"/>
        </w:rPr>
        <w:t xml:space="preserve"> dramatically </w:t>
      </w:r>
      <w:r w:rsidR="008E2485" w:rsidRPr="00A24165">
        <w:rPr>
          <w:rFonts w:ascii="Times New Roman" w:hAnsi="Times New Roman" w:cs="Times New Roman"/>
          <w:sz w:val="24"/>
          <w:szCs w:val="24"/>
          <w:lang w:val="en-GB"/>
        </w:rPr>
        <w:t xml:space="preserve">over </w:t>
      </w:r>
      <w:r w:rsidR="007D00FF" w:rsidRPr="00A24165">
        <w:rPr>
          <w:rFonts w:ascii="Times New Roman" w:hAnsi="Times New Roman" w:cs="Times New Roman"/>
          <w:sz w:val="24"/>
          <w:szCs w:val="24"/>
          <w:lang w:val="en-GB"/>
        </w:rPr>
        <w:t>the recent</w:t>
      </w:r>
      <w:r w:rsidR="009435FE" w:rsidRPr="00A24165">
        <w:rPr>
          <w:rFonts w:ascii="Times New Roman" w:hAnsi="Times New Roman" w:cs="Times New Roman"/>
          <w:sz w:val="24"/>
          <w:szCs w:val="24"/>
          <w:lang w:val="en-GB"/>
        </w:rPr>
        <w:t xml:space="preserve"> decade. SCM </w:t>
      </w:r>
      <w:r w:rsidR="00AF4ECE" w:rsidRPr="00A24165">
        <w:rPr>
          <w:rFonts w:ascii="Times New Roman" w:hAnsi="Times New Roman" w:cs="Times New Roman"/>
          <w:sz w:val="24"/>
          <w:szCs w:val="24"/>
          <w:lang w:val="en-GB"/>
        </w:rPr>
        <w:t xml:space="preserve">encompasses </w:t>
      </w:r>
      <w:r w:rsidR="007D00FF" w:rsidRPr="00A24165">
        <w:rPr>
          <w:rFonts w:ascii="Times New Roman" w:hAnsi="Times New Roman" w:cs="Times New Roman"/>
          <w:sz w:val="24"/>
          <w:szCs w:val="24"/>
          <w:lang w:val="en-GB"/>
        </w:rPr>
        <w:t>various</w:t>
      </w:r>
      <w:r w:rsidR="009435FE" w:rsidRPr="00A24165">
        <w:rPr>
          <w:rFonts w:ascii="Times New Roman" w:hAnsi="Times New Roman" w:cs="Times New Roman"/>
          <w:sz w:val="24"/>
          <w:szCs w:val="24"/>
          <w:lang w:val="en-GB"/>
        </w:rPr>
        <w:t xml:space="preserve"> </w:t>
      </w:r>
      <w:r w:rsidR="004A464D" w:rsidRPr="00A24165">
        <w:rPr>
          <w:rFonts w:ascii="Times New Roman" w:hAnsi="Times New Roman" w:cs="Times New Roman"/>
          <w:sz w:val="24"/>
          <w:szCs w:val="24"/>
          <w:lang w:val="en-GB"/>
        </w:rPr>
        <w:t xml:space="preserve">business </w:t>
      </w:r>
      <w:r w:rsidR="00AF4ECE" w:rsidRPr="00A24165">
        <w:rPr>
          <w:rFonts w:ascii="Times New Roman" w:hAnsi="Times New Roman" w:cs="Times New Roman"/>
          <w:sz w:val="24"/>
          <w:szCs w:val="24"/>
          <w:lang w:val="en-GB"/>
        </w:rPr>
        <w:t xml:space="preserve">activities </w:t>
      </w:r>
      <w:r w:rsidR="007D00FF" w:rsidRPr="00A24165">
        <w:rPr>
          <w:rFonts w:ascii="Times New Roman" w:hAnsi="Times New Roman" w:cs="Times New Roman"/>
          <w:sz w:val="24"/>
          <w:szCs w:val="24"/>
          <w:lang w:val="en-GB"/>
        </w:rPr>
        <w:t>which include</w:t>
      </w:r>
      <w:r w:rsidR="009435FE" w:rsidRPr="00A24165">
        <w:rPr>
          <w:rFonts w:ascii="Times New Roman" w:hAnsi="Times New Roman" w:cs="Times New Roman"/>
          <w:sz w:val="24"/>
          <w:szCs w:val="24"/>
          <w:lang w:val="en-GB"/>
        </w:rPr>
        <w:t xml:space="preserve"> purchas</w:t>
      </w:r>
      <w:r w:rsidR="00AF4ECE" w:rsidRPr="00A24165">
        <w:rPr>
          <w:rFonts w:ascii="Times New Roman" w:hAnsi="Times New Roman" w:cs="Times New Roman"/>
          <w:sz w:val="24"/>
          <w:szCs w:val="24"/>
          <w:lang w:val="en-GB"/>
        </w:rPr>
        <w:t>ing</w:t>
      </w:r>
      <w:r w:rsidR="009435FE" w:rsidRPr="00A24165">
        <w:rPr>
          <w:rFonts w:ascii="Times New Roman" w:hAnsi="Times New Roman" w:cs="Times New Roman"/>
          <w:sz w:val="24"/>
          <w:szCs w:val="24"/>
          <w:lang w:val="en-GB"/>
        </w:rPr>
        <w:t xml:space="preserve">, </w:t>
      </w:r>
      <w:r w:rsidR="00AF4ECE" w:rsidRPr="00A24165">
        <w:rPr>
          <w:rFonts w:ascii="Times New Roman" w:hAnsi="Times New Roman" w:cs="Times New Roman"/>
          <w:sz w:val="24"/>
          <w:szCs w:val="24"/>
          <w:lang w:val="en-GB"/>
        </w:rPr>
        <w:t xml:space="preserve">designing, </w:t>
      </w:r>
      <w:r w:rsidR="009435FE" w:rsidRPr="00A24165">
        <w:rPr>
          <w:rFonts w:ascii="Times New Roman" w:hAnsi="Times New Roman" w:cs="Times New Roman"/>
          <w:sz w:val="24"/>
          <w:szCs w:val="24"/>
          <w:lang w:val="en-GB"/>
        </w:rPr>
        <w:t>manufacturing, production</w:t>
      </w:r>
      <w:r w:rsidR="00AF4ECE" w:rsidRPr="00A24165">
        <w:rPr>
          <w:rFonts w:ascii="Times New Roman" w:hAnsi="Times New Roman" w:cs="Times New Roman"/>
          <w:sz w:val="24"/>
          <w:szCs w:val="24"/>
          <w:lang w:val="en-GB"/>
        </w:rPr>
        <w:t>,</w:t>
      </w:r>
      <w:r w:rsidR="009435FE" w:rsidRPr="00A24165">
        <w:rPr>
          <w:rFonts w:ascii="Times New Roman" w:hAnsi="Times New Roman" w:cs="Times New Roman"/>
          <w:sz w:val="24"/>
          <w:szCs w:val="24"/>
          <w:lang w:val="en-GB"/>
        </w:rPr>
        <w:t xml:space="preserve"> </w:t>
      </w:r>
      <w:r w:rsidR="0066476B" w:rsidRPr="00A24165">
        <w:rPr>
          <w:rFonts w:ascii="Times New Roman" w:hAnsi="Times New Roman" w:cs="Times New Roman"/>
          <w:sz w:val="24"/>
          <w:szCs w:val="24"/>
          <w:lang w:val="en-GB"/>
        </w:rPr>
        <w:t>among others</w:t>
      </w:r>
      <w:r w:rsidR="00A379D6" w:rsidRPr="00A24165">
        <w:rPr>
          <w:rFonts w:ascii="Times New Roman" w:hAnsi="Times New Roman" w:cs="Times New Roman"/>
          <w:sz w:val="24"/>
          <w:szCs w:val="24"/>
          <w:lang w:val="en-GB"/>
        </w:rPr>
        <w:t>,</w:t>
      </w:r>
      <w:r w:rsidR="00AF4ECE" w:rsidRPr="00A24165">
        <w:rPr>
          <w:rFonts w:ascii="Times New Roman" w:hAnsi="Times New Roman" w:cs="Times New Roman"/>
          <w:sz w:val="24"/>
          <w:szCs w:val="24"/>
          <w:lang w:val="en-GB"/>
        </w:rPr>
        <w:t xml:space="preserve"> </w:t>
      </w:r>
      <w:r w:rsidR="009435FE" w:rsidRPr="00A24165">
        <w:rPr>
          <w:rFonts w:ascii="Times New Roman" w:hAnsi="Times New Roman" w:cs="Times New Roman"/>
          <w:sz w:val="24"/>
          <w:szCs w:val="24"/>
          <w:lang w:val="en-GB"/>
        </w:rPr>
        <w:t xml:space="preserve">and </w:t>
      </w:r>
      <w:r w:rsidR="00C87FAF" w:rsidRPr="00A24165">
        <w:rPr>
          <w:rFonts w:ascii="Times New Roman" w:hAnsi="Times New Roman" w:cs="Times New Roman"/>
          <w:sz w:val="24"/>
          <w:szCs w:val="24"/>
        </w:rPr>
        <w:t xml:space="preserve">these elements </w:t>
      </w:r>
      <w:r w:rsidR="00C26CFE" w:rsidRPr="00A24165">
        <w:rPr>
          <w:rFonts w:ascii="Times New Roman" w:hAnsi="Times New Roman" w:cs="Times New Roman"/>
          <w:sz w:val="24"/>
          <w:szCs w:val="24"/>
          <w:lang w:val="id-ID"/>
        </w:rPr>
        <w:t>are bec</w:t>
      </w:r>
      <w:r w:rsidR="00AF4ECE" w:rsidRPr="00A24165">
        <w:rPr>
          <w:rFonts w:ascii="Times New Roman" w:hAnsi="Times New Roman" w:cs="Times New Roman"/>
          <w:sz w:val="24"/>
          <w:szCs w:val="24"/>
        </w:rPr>
        <w:t>o</w:t>
      </w:r>
      <w:r w:rsidR="00C26CFE" w:rsidRPr="00A24165">
        <w:rPr>
          <w:rFonts w:ascii="Times New Roman" w:hAnsi="Times New Roman" w:cs="Times New Roman"/>
          <w:sz w:val="24"/>
          <w:szCs w:val="24"/>
          <w:lang w:val="id-ID"/>
        </w:rPr>
        <w:t xml:space="preserve">ming the </w:t>
      </w:r>
      <w:r w:rsidR="00A379D6" w:rsidRPr="00A24165">
        <w:rPr>
          <w:rFonts w:ascii="Times New Roman" w:hAnsi="Times New Roman" w:cs="Times New Roman"/>
          <w:sz w:val="24"/>
          <w:szCs w:val="24"/>
          <w:lang w:val="en-PH"/>
        </w:rPr>
        <w:t>focal</w:t>
      </w:r>
      <w:r w:rsidR="00C26CFE" w:rsidRPr="00A24165">
        <w:rPr>
          <w:rFonts w:ascii="Times New Roman" w:hAnsi="Times New Roman" w:cs="Times New Roman"/>
          <w:sz w:val="24"/>
          <w:szCs w:val="24"/>
          <w:lang w:val="id-ID"/>
        </w:rPr>
        <w:t xml:space="preserve"> </w:t>
      </w:r>
      <w:r w:rsidR="00C87FAF" w:rsidRPr="00A24165">
        <w:rPr>
          <w:rFonts w:ascii="Times New Roman" w:hAnsi="Times New Roman" w:cs="Times New Roman"/>
          <w:sz w:val="24"/>
          <w:szCs w:val="24"/>
        </w:rPr>
        <w:t xml:space="preserve">areas </w:t>
      </w:r>
      <w:r w:rsidR="00C26CFE" w:rsidRPr="00A24165">
        <w:rPr>
          <w:rFonts w:ascii="Times New Roman" w:hAnsi="Times New Roman" w:cs="Times New Roman"/>
          <w:sz w:val="24"/>
          <w:szCs w:val="24"/>
          <w:lang w:val="id-ID"/>
        </w:rPr>
        <w:t xml:space="preserve">of many </w:t>
      </w:r>
      <w:r w:rsidR="000D6037" w:rsidRPr="00A24165">
        <w:rPr>
          <w:rFonts w:ascii="Times New Roman" w:hAnsi="Times New Roman" w:cs="Times New Roman"/>
          <w:sz w:val="24"/>
          <w:szCs w:val="24"/>
          <w:lang w:val="en-PH"/>
        </w:rPr>
        <w:t>domain SCM scholars.</w:t>
      </w:r>
      <w:r w:rsidR="009435FE" w:rsidRPr="00A24165">
        <w:rPr>
          <w:rFonts w:ascii="Times New Roman" w:hAnsi="Times New Roman" w:cs="Times New Roman"/>
          <w:sz w:val="24"/>
          <w:szCs w:val="24"/>
          <w:lang w:val="en-GB"/>
        </w:rPr>
        <w:t xml:space="preserve"> One </w:t>
      </w:r>
      <w:r w:rsidR="002D42A9" w:rsidRPr="00A24165">
        <w:rPr>
          <w:rFonts w:ascii="Times New Roman" w:hAnsi="Times New Roman" w:cs="Times New Roman"/>
          <w:sz w:val="24"/>
          <w:szCs w:val="24"/>
          <w:lang w:val="en-GB"/>
        </w:rPr>
        <w:t xml:space="preserve">such </w:t>
      </w:r>
      <w:r w:rsidR="009435FE" w:rsidRPr="00A24165">
        <w:rPr>
          <w:rFonts w:ascii="Times New Roman" w:hAnsi="Times New Roman" w:cs="Times New Roman"/>
          <w:sz w:val="24"/>
          <w:szCs w:val="24"/>
          <w:lang w:val="en-GB"/>
        </w:rPr>
        <w:t xml:space="preserve">important </w:t>
      </w:r>
      <w:r w:rsidR="00D1436B" w:rsidRPr="00A24165">
        <w:rPr>
          <w:rFonts w:ascii="Times New Roman" w:hAnsi="Times New Roman" w:cs="Times New Roman"/>
          <w:sz w:val="24"/>
          <w:szCs w:val="24"/>
          <w:lang w:val="en-GB"/>
        </w:rPr>
        <w:t>area</w:t>
      </w:r>
      <w:r w:rsidR="00AF2D44" w:rsidRPr="00A24165">
        <w:rPr>
          <w:rFonts w:ascii="Times New Roman" w:hAnsi="Times New Roman" w:cs="Times New Roman"/>
          <w:sz w:val="24"/>
          <w:szCs w:val="24"/>
          <w:lang w:val="en-GB"/>
        </w:rPr>
        <w:t xml:space="preserve"> </w:t>
      </w:r>
      <w:r w:rsidR="009435FE" w:rsidRPr="00A24165">
        <w:rPr>
          <w:rFonts w:ascii="Times New Roman" w:hAnsi="Times New Roman" w:cs="Times New Roman"/>
          <w:sz w:val="24"/>
          <w:szCs w:val="24"/>
          <w:lang w:val="en-GB"/>
        </w:rPr>
        <w:t>in SCM</w:t>
      </w:r>
      <w:r w:rsidR="00D1436B" w:rsidRPr="00A24165">
        <w:rPr>
          <w:rFonts w:ascii="Times New Roman" w:hAnsi="Times New Roman" w:cs="Times New Roman"/>
          <w:sz w:val="24"/>
          <w:szCs w:val="24"/>
          <w:lang w:val="en-GB"/>
        </w:rPr>
        <w:t xml:space="preserve">, both in theory and in practice, </w:t>
      </w:r>
      <w:r w:rsidR="009435FE" w:rsidRPr="00A24165">
        <w:rPr>
          <w:rFonts w:ascii="Times New Roman" w:hAnsi="Times New Roman" w:cs="Times New Roman"/>
          <w:sz w:val="24"/>
          <w:szCs w:val="24"/>
          <w:lang w:val="en-GB"/>
        </w:rPr>
        <w:t>is supplier selection.</w:t>
      </w:r>
      <w:r w:rsidR="00B947AE" w:rsidRPr="00A24165">
        <w:rPr>
          <w:rFonts w:ascii="Times New Roman" w:hAnsi="Times New Roman" w:cs="Times New Roman"/>
          <w:sz w:val="24"/>
          <w:szCs w:val="24"/>
          <w:lang w:val="en-GB"/>
        </w:rPr>
        <w:t xml:space="preserve"> </w:t>
      </w:r>
    </w:p>
    <w:p w14:paraId="46BB5088" w14:textId="6069EE25" w:rsidR="00592883" w:rsidRPr="00A83E9A" w:rsidRDefault="00A04FCE" w:rsidP="001137DE">
      <w:pPr>
        <w:spacing w:after="0" w:line="360" w:lineRule="auto"/>
        <w:ind w:firstLine="720"/>
        <w:jc w:val="both"/>
        <w:rPr>
          <w:rFonts w:ascii="Times New Roman" w:hAnsi="Times New Roman" w:cs="Times New Roman"/>
          <w:sz w:val="24"/>
          <w:szCs w:val="24"/>
          <w:lang w:val="en-GB"/>
        </w:rPr>
      </w:pPr>
      <w:r w:rsidRPr="00A24165">
        <w:rPr>
          <w:rFonts w:ascii="Times New Roman" w:hAnsi="Times New Roman" w:cs="Times New Roman"/>
          <w:noProof/>
          <w:sz w:val="24"/>
          <w:szCs w:val="24"/>
          <w:lang w:val="en-GB"/>
        </w:rPr>
        <w:lastRenderedPageBreak/>
        <w:t>On</w:t>
      </w:r>
      <w:r w:rsidR="00F756B8" w:rsidRPr="00A24165">
        <w:rPr>
          <w:rFonts w:ascii="Times New Roman" w:hAnsi="Times New Roman" w:cs="Times New Roman"/>
          <w:noProof/>
          <w:sz w:val="24"/>
          <w:szCs w:val="24"/>
          <w:lang w:val="en-GB"/>
        </w:rPr>
        <w:t xml:space="preserve"> the</w:t>
      </w:r>
      <w:r w:rsidRPr="00A24165">
        <w:rPr>
          <w:rFonts w:ascii="Times New Roman" w:hAnsi="Times New Roman" w:cs="Times New Roman"/>
          <w:noProof/>
          <w:sz w:val="24"/>
          <w:szCs w:val="24"/>
          <w:lang w:val="en-GB"/>
        </w:rPr>
        <w:t xml:space="preserve"> one hand</w:t>
      </w:r>
      <w:r w:rsidRPr="00A24165">
        <w:rPr>
          <w:rFonts w:ascii="Times New Roman" w:hAnsi="Times New Roman" w:cs="Times New Roman"/>
          <w:sz w:val="24"/>
          <w:szCs w:val="24"/>
          <w:lang w:val="en-GB"/>
        </w:rPr>
        <w:t>, a</w:t>
      </w:r>
      <w:r w:rsidR="00D1436B" w:rsidRPr="00A24165">
        <w:rPr>
          <w:rFonts w:ascii="Times New Roman" w:hAnsi="Times New Roman" w:cs="Times New Roman"/>
          <w:sz w:val="24"/>
          <w:szCs w:val="24"/>
          <w:lang w:val="en-GB"/>
        </w:rPr>
        <w:t>s opposed to the traditional cost criterion of selecting suppliers, s</w:t>
      </w:r>
      <w:r w:rsidR="00B947AE" w:rsidRPr="00A24165">
        <w:rPr>
          <w:rFonts w:ascii="Times New Roman" w:hAnsi="Times New Roman" w:cs="Times New Roman"/>
          <w:sz w:val="24"/>
          <w:szCs w:val="24"/>
          <w:lang w:val="en-GB"/>
        </w:rPr>
        <w:t>upplier selection</w:t>
      </w:r>
      <w:r w:rsidR="00D1436B" w:rsidRPr="00A24165">
        <w:rPr>
          <w:rFonts w:ascii="Times New Roman" w:hAnsi="Times New Roman" w:cs="Times New Roman"/>
          <w:sz w:val="24"/>
          <w:szCs w:val="24"/>
          <w:lang w:val="en-GB"/>
        </w:rPr>
        <w:t xml:space="preserve"> in </w:t>
      </w:r>
      <w:r w:rsidR="00F90AB5" w:rsidRPr="00A24165">
        <w:rPr>
          <w:rFonts w:ascii="Times New Roman" w:hAnsi="Times New Roman" w:cs="Times New Roman"/>
          <w:sz w:val="24"/>
          <w:szCs w:val="24"/>
          <w:lang w:val="en-GB"/>
        </w:rPr>
        <w:t>modern</w:t>
      </w:r>
      <w:r w:rsidR="00D1436B" w:rsidRPr="00A24165">
        <w:rPr>
          <w:rFonts w:ascii="Times New Roman" w:hAnsi="Times New Roman" w:cs="Times New Roman"/>
          <w:sz w:val="24"/>
          <w:szCs w:val="24"/>
          <w:lang w:val="en-GB"/>
        </w:rPr>
        <w:t xml:space="preserve"> competitive environments</w:t>
      </w:r>
      <w:r w:rsidR="00B947AE" w:rsidRPr="00A24165">
        <w:rPr>
          <w:rFonts w:ascii="Times New Roman" w:hAnsi="Times New Roman" w:cs="Times New Roman"/>
          <w:sz w:val="24"/>
          <w:szCs w:val="24"/>
          <w:lang w:val="en-GB"/>
        </w:rPr>
        <w:t xml:space="preserve"> </w:t>
      </w:r>
      <w:r w:rsidR="00D1436B" w:rsidRPr="00A24165">
        <w:rPr>
          <w:rFonts w:ascii="Times New Roman" w:hAnsi="Times New Roman" w:cs="Times New Roman"/>
          <w:sz w:val="24"/>
          <w:szCs w:val="24"/>
          <w:lang w:val="en-GB"/>
        </w:rPr>
        <w:t>has been shifted to</w:t>
      </w:r>
      <w:r w:rsidR="00B947AE" w:rsidRPr="00A24165">
        <w:rPr>
          <w:rFonts w:ascii="Times New Roman" w:hAnsi="Times New Roman" w:cs="Times New Roman"/>
          <w:sz w:val="24"/>
          <w:szCs w:val="24"/>
          <w:lang w:val="en-GB"/>
        </w:rPr>
        <w:t xml:space="preserve"> </w:t>
      </w:r>
      <w:r w:rsidR="00D1436B" w:rsidRPr="00A24165">
        <w:rPr>
          <w:rFonts w:ascii="Times New Roman" w:hAnsi="Times New Roman" w:cs="Times New Roman"/>
          <w:sz w:val="24"/>
          <w:szCs w:val="24"/>
          <w:lang w:val="en-GB"/>
        </w:rPr>
        <w:t xml:space="preserve">a </w:t>
      </w:r>
      <w:r w:rsidR="00B947AE" w:rsidRPr="00A24165">
        <w:rPr>
          <w:rFonts w:ascii="Times New Roman" w:hAnsi="Times New Roman" w:cs="Times New Roman"/>
          <w:sz w:val="24"/>
          <w:szCs w:val="24"/>
          <w:lang w:val="en-GB"/>
        </w:rPr>
        <w:t xml:space="preserve">multi-criteria </w:t>
      </w:r>
      <w:r w:rsidR="00B947AE" w:rsidRPr="00A24165">
        <w:rPr>
          <w:rFonts w:ascii="Times New Roman" w:hAnsi="Times New Roman" w:cs="Times New Roman"/>
          <w:noProof/>
          <w:sz w:val="24"/>
          <w:szCs w:val="24"/>
          <w:lang w:val="en-GB"/>
        </w:rPr>
        <w:t>decision</w:t>
      </w:r>
      <w:r w:rsidR="0066476B" w:rsidRPr="00A24165">
        <w:rPr>
          <w:rFonts w:ascii="Times New Roman" w:hAnsi="Times New Roman" w:cs="Times New Roman"/>
          <w:noProof/>
          <w:sz w:val="24"/>
          <w:szCs w:val="24"/>
          <w:lang w:val="en-GB"/>
        </w:rPr>
        <w:t>-</w:t>
      </w:r>
      <w:r w:rsidR="00B947AE" w:rsidRPr="00A24165">
        <w:rPr>
          <w:rFonts w:ascii="Times New Roman" w:hAnsi="Times New Roman" w:cs="Times New Roman"/>
          <w:noProof/>
          <w:sz w:val="24"/>
          <w:szCs w:val="24"/>
          <w:lang w:val="en-GB"/>
        </w:rPr>
        <w:t>making</w:t>
      </w:r>
      <w:r w:rsidR="00B947AE" w:rsidRPr="00A24165">
        <w:rPr>
          <w:rFonts w:ascii="Times New Roman" w:hAnsi="Times New Roman" w:cs="Times New Roman"/>
          <w:sz w:val="24"/>
          <w:szCs w:val="24"/>
          <w:lang w:val="en-GB"/>
        </w:rPr>
        <w:t xml:space="preserve"> </w:t>
      </w:r>
      <w:r w:rsidR="00214D5E" w:rsidRPr="00A24165">
        <w:rPr>
          <w:rFonts w:ascii="Times New Roman" w:hAnsi="Times New Roman" w:cs="Times New Roman"/>
          <w:sz w:val="24"/>
          <w:szCs w:val="24"/>
          <w:lang w:val="en-GB"/>
        </w:rPr>
        <w:t xml:space="preserve">(MCDM) </w:t>
      </w:r>
      <w:r w:rsidR="00B947AE" w:rsidRPr="00A24165">
        <w:rPr>
          <w:rFonts w:ascii="Times New Roman" w:hAnsi="Times New Roman" w:cs="Times New Roman"/>
          <w:sz w:val="24"/>
          <w:szCs w:val="24"/>
          <w:lang w:val="en-GB"/>
        </w:rPr>
        <w:t xml:space="preserve">problem </w:t>
      </w:r>
      <w:r w:rsidR="00CF6187" w:rsidRPr="00A24165">
        <w:rPr>
          <w:rFonts w:ascii="Times New Roman" w:hAnsi="Times New Roman" w:cs="Times New Roman"/>
          <w:sz w:val="24"/>
          <w:szCs w:val="24"/>
          <w:lang w:val="en-GB"/>
        </w:rPr>
        <w:t xml:space="preserve">involving </w:t>
      </w:r>
      <w:r w:rsidR="00B947AE" w:rsidRPr="00A24165">
        <w:rPr>
          <w:rFonts w:ascii="Times New Roman" w:hAnsi="Times New Roman" w:cs="Times New Roman"/>
          <w:sz w:val="24"/>
          <w:szCs w:val="24"/>
          <w:lang w:val="en-GB"/>
        </w:rPr>
        <w:t>conflicting and competing choices</w:t>
      </w:r>
      <w:r w:rsidR="00CF6187" w:rsidRPr="00A24165">
        <w:rPr>
          <w:rFonts w:ascii="Times New Roman" w:hAnsi="Times New Roman" w:cs="Times New Roman"/>
          <w:sz w:val="24"/>
          <w:szCs w:val="24"/>
          <w:lang w:val="en-GB"/>
        </w:rPr>
        <w:t xml:space="preserve"> (trade-offs)</w:t>
      </w:r>
      <w:r w:rsidR="00D1436B" w:rsidRPr="00A24165">
        <w:rPr>
          <w:rFonts w:ascii="Times New Roman" w:hAnsi="Times New Roman" w:cs="Times New Roman"/>
          <w:sz w:val="24"/>
          <w:szCs w:val="24"/>
          <w:lang w:val="en-GB"/>
        </w:rPr>
        <w:t xml:space="preserve"> (De Boer et al., 200</w:t>
      </w:r>
      <w:r w:rsidR="00807584" w:rsidRPr="00A24165">
        <w:rPr>
          <w:rFonts w:ascii="Times New Roman" w:hAnsi="Times New Roman" w:cs="Times New Roman"/>
          <w:sz w:val="24"/>
          <w:szCs w:val="24"/>
          <w:lang w:val="en-GB"/>
        </w:rPr>
        <w:t>1</w:t>
      </w:r>
      <w:r w:rsidR="00D1436B" w:rsidRPr="00A24165">
        <w:rPr>
          <w:rFonts w:ascii="Times New Roman" w:hAnsi="Times New Roman" w:cs="Times New Roman"/>
          <w:sz w:val="24"/>
          <w:szCs w:val="24"/>
          <w:lang w:val="en-GB"/>
        </w:rPr>
        <w:t>)</w:t>
      </w:r>
      <w:r w:rsidR="00B947AE" w:rsidRPr="00A24165">
        <w:rPr>
          <w:rFonts w:ascii="Times New Roman" w:hAnsi="Times New Roman" w:cs="Times New Roman"/>
          <w:sz w:val="24"/>
          <w:szCs w:val="24"/>
          <w:lang w:val="en-GB"/>
        </w:rPr>
        <w:t>.</w:t>
      </w:r>
      <w:r w:rsidR="00046F9C" w:rsidRPr="00A24165">
        <w:rPr>
          <w:rFonts w:ascii="Times New Roman" w:hAnsi="Times New Roman" w:cs="Times New Roman"/>
          <w:sz w:val="24"/>
          <w:szCs w:val="24"/>
          <w:lang w:val="en-GB"/>
        </w:rPr>
        <w:t xml:space="preserve"> </w:t>
      </w:r>
      <w:r w:rsidR="00B947AE" w:rsidRPr="00A24165">
        <w:rPr>
          <w:rFonts w:ascii="Times New Roman" w:hAnsi="Times New Roman" w:cs="Times New Roman"/>
          <w:sz w:val="24"/>
          <w:szCs w:val="24"/>
          <w:lang w:val="en-GB"/>
        </w:rPr>
        <w:t xml:space="preserve">For </w:t>
      </w:r>
      <w:r w:rsidR="00F90AB5" w:rsidRPr="00A24165">
        <w:rPr>
          <w:rFonts w:ascii="Times New Roman" w:hAnsi="Times New Roman" w:cs="Times New Roman"/>
          <w:sz w:val="24"/>
          <w:szCs w:val="24"/>
          <w:lang w:val="en-GB"/>
        </w:rPr>
        <w:t>instance</w:t>
      </w:r>
      <w:r w:rsidR="00B947AE" w:rsidRPr="00A24165">
        <w:rPr>
          <w:rFonts w:ascii="Times New Roman" w:hAnsi="Times New Roman" w:cs="Times New Roman"/>
          <w:sz w:val="24"/>
          <w:szCs w:val="24"/>
          <w:lang w:val="en-GB"/>
        </w:rPr>
        <w:t xml:space="preserve">, a supplier may offer </w:t>
      </w:r>
      <w:r w:rsidR="00CF6187" w:rsidRPr="00A24165">
        <w:rPr>
          <w:rFonts w:ascii="Times New Roman" w:hAnsi="Times New Roman" w:cs="Times New Roman"/>
          <w:sz w:val="24"/>
          <w:szCs w:val="24"/>
          <w:lang w:val="en-GB"/>
        </w:rPr>
        <w:t xml:space="preserve">a </w:t>
      </w:r>
      <w:r w:rsidR="00CF6187" w:rsidRPr="00A24165">
        <w:rPr>
          <w:rFonts w:ascii="Times New Roman" w:hAnsi="Times New Roman" w:cs="Times New Roman"/>
          <w:noProof/>
          <w:sz w:val="24"/>
          <w:szCs w:val="24"/>
          <w:lang w:val="en-GB"/>
        </w:rPr>
        <w:t>low</w:t>
      </w:r>
      <w:r w:rsidR="0066476B" w:rsidRPr="00A24165">
        <w:rPr>
          <w:rFonts w:ascii="Times New Roman" w:hAnsi="Times New Roman" w:cs="Times New Roman"/>
          <w:noProof/>
          <w:sz w:val="24"/>
          <w:szCs w:val="24"/>
          <w:lang w:val="en-GB"/>
        </w:rPr>
        <w:t>-</w:t>
      </w:r>
      <w:r w:rsidR="00CF6187" w:rsidRPr="00A24165">
        <w:rPr>
          <w:rFonts w:ascii="Times New Roman" w:hAnsi="Times New Roman" w:cs="Times New Roman"/>
          <w:noProof/>
          <w:sz w:val="24"/>
          <w:szCs w:val="24"/>
          <w:lang w:val="en-GB"/>
        </w:rPr>
        <w:t>quality</w:t>
      </w:r>
      <w:r w:rsidR="00CF6187" w:rsidRPr="00A24165">
        <w:rPr>
          <w:rFonts w:ascii="Times New Roman" w:hAnsi="Times New Roman" w:cs="Times New Roman"/>
          <w:sz w:val="24"/>
          <w:szCs w:val="24"/>
          <w:lang w:val="en-GB"/>
        </w:rPr>
        <w:t xml:space="preserve"> pro</w:t>
      </w:r>
      <w:r w:rsidR="004A464D" w:rsidRPr="00A24165">
        <w:rPr>
          <w:rFonts w:ascii="Times New Roman" w:hAnsi="Times New Roman" w:cs="Times New Roman"/>
          <w:sz w:val="24"/>
          <w:szCs w:val="24"/>
          <w:lang w:val="en-GB"/>
        </w:rPr>
        <w:t xml:space="preserve">duct with a better and </w:t>
      </w:r>
      <w:r w:rsidR="000366CE" w:rsidRPr="00A24165">
        <w:rPr>
          <w:rFonts w:ascii="Times New Roman" w:hAnsi="Times New Roman" w:cs="Times New Roman"/>
          <w:noProof/>
          <w:sz w:val="24"/>
          <w:szCs w:val="24"/>
          <w:lang w:val="en-GB"/>
        </w:rPr>
        <w:t>reliable</w:t>
      </w:r>
      <w:r w:rsidR="004A464D" w:rsidRPr="00A24165">
        <w:rPr>
          <w:rFonts w:ascii="Times New Roman" w:hAnsi="Times New Roman" w:cs="Times New Roman"/>
          <w:sz w:val="24"/>
          <w:szCs w:val="24"/>
          <w:lang w:val="en-GB"/>
        </w:rPr>
        <w:t xml:space="preserve"> </w:t>
      </w:r>
      <w:r w:rsidR="00CF6187" w:rsidRPr="00A24165">
        <w:rPr>
          <w:rFonts w:ascii="Times New Roman" w:hAnsi="Times New Roman" w:cs="Times New Roman"/>
          <w:sz w:val="24"/>
          <w:szCs w:val="24"/>
          <w:lang w:val="en-GB"/>
        </w:rPr>
        <w:t xml:space="preserve">delivery time </w:t>
      </w:r>
      <w:r w:rsidR="00CF6187" w:rsidRPr="00A24165">
        <w:rPr>
          <w:rFonts w:ascii="Times New Roman" w:hAnsi="Times New Roman" w:cs="Times New Roman"/>
          <w:noProof/>
          <w:sz w:val="24"/>
          <w:szCs w:val="24"/>
          <w:lang w:val="en-GB"/>
        </w:rPr>
        <w:t>whil</w:t>
      </w:r>
      <w:r w:rsidR="008E46DB" w:rsidRPr="00A24165">
        <w:rPr>
          <w:rFonts w:ascii="Times New Roman" w:hAnsi="Times New Roman" w:cs="Times New Roman"/>
          <w:noProof/>
          <w:sz w:val="24"/>
          <w:szCs w:val="24"/>
          <w:lang w:val="en-GB"/>
        </w:rPr>
        <w:t>e</w:t>
      </w:r>
      <w:r w:rsidR="00CF6187" w:rsidRPr="00A24165">
        <w:rPr>
          <w:rFonts w:ascii="Times New Roman" w:hAnsi="Times New Roman" w:cs="Times New Roman"/>
          <w:sz w:val="24"/>
          <w:szCs w:val="24"/>
          <w:lang w:val="en-GB"/>
        </w:rPr>
        <w:t xml:space="preserve"> </w:t>
      </w:r>
      <w:r w:rsidR="004A464D" w:rsidRPr="00A24165">
        <w:rPr>
          <w:rFonts w:ascii="Times New Roman" w:hAnsi="Times New Roman" w:cs="Times New Roman"/>
          <w:sz w:val="24"/>
          <w:szCs w:val="24"/>
          <w:lang w:val="en-GB"/>
        </w:rPr>
        <w:t>another may offer an uncertain</w:t>
      </w:r>
      <w:r w:rsidR="00CF6187" w:rsidRPr="00A24165">
        <w:rPr>
          <w:rFonts w:ascii="Times New Roman" w:hAnsi="Times New Roman" w:cs="Times New Roman"/>
          <w:sz w:val="24"/>
          <w:szCs w:val="24"/>
          <w:lang w:val="en-GB"/>
        </w:rPr>
        <w:t xml:space="preserve"> delivery time with </w:t>
      </w:r>
      <w:r w:rsidR="008D1908" w:rsidRPr="00A24165">
        <w:rPr>
          <w:rFonts w:ascii="Times New Roman" w:hAnsi="Times New Roman" w:cs="Times New Roman"/>
          <w:noProof/>
          <w:sz w:val="24"/>
          <w:szCs w:val="24"/>
          <w:lang w:val="en-GB"/>
        </w:rPr>
        <w:t>a</w:t>
      </w:r>
      <w:r w:rsidR="0066476B" w:rsidRPr="00A24165">
        <w:rPr>
          <w:rFonts w:ascii="Times New Roman" w:hAnsi="Times New Roman" w:cs="Times New Roman"/>
          <w:noProof/>
          <w:sz w:val="24"/>
          <w:szCs w:val="24"/>
          <w:lang w:val="en-GB"/>
        </w:rPr>
        <w:t xml:space="preserve"> </w:t>
      </w:r>
      <w:r w:rsidR="00CF6187" w:rsidRPr="00A24165">
        <w:rPr>
          <w:rFonts w:ascii="Times New Roman" w:hAnsi="Times New Roman" w:cs="Times New Roman"/>
          <w:noProof/>
          <w:sz w:val="24"/>
          <w:szCs w:val="24"/>
          <w:lang w:val="en-GB"/>
        </w:rPr>
        <w:t>high</w:t>
      </w:r>
      <w:r w:rsidR="0066476B" w:rsidRPr="00A24165">
        <w:rPr>
          <w:rFonts w:ascii="Times New Roman" w:hAnsi="Times New Roman" w:cs="Times New Roman"/>
          <w:noProof/>
          <w:sz w:val="24"/>
          <w:szCs w:val="24"/>
          <w:lang w:val="en-GB"/>
        </w:rPr>
        <w:t>-</w:t>
      </w:r>
      <w:r w:rsidR="00CF6187" w:rsidRPr="00A24165">
        <w:rPr>
          <w:rFonts w:ascii="Times New Roman" w:hAnsi="Times New Roman" w:cs="Times New Roman"/>
          <w:noProof/>
          <w:sz w:val="24"/>
          <w:szCs w:val="24"/>
          <w:lang w:val="en-GB"/>
        </w:rPr>
        <w:t>quality</w:t>
      </w:r>
      <w:r w:rsidR="00CF6187" w:rsidRPr="00A24165">
        <w:rPr>
          <w:rFonts w:ascii="Times New Roman" w:hAnsi="Times New Roman" w:cs="Times New Roman"/>
          <w:sz w:val="24"/>
          <w:szCs w:val="24"/>
          <w:lang w:val="en-GB"/>
        </w:rPr>
        <w:t xml:space="preserve"> product, setting up trade-offs </w:t>
      </w:r>
      <w:r w:rsidR="009A36C0" w:rsidRPr="00A24165">
        <w:rPr>
          <w:rFonts w:ascii="Times New Roman" w:hAnsi="Times New Roman" w:cs="Times New Roman"/>
          <w:sz w:val="24"/>
          <w:szCs w:val="24"/>
          <w:lang w:val="en-GB"/>
        </w:rPr>
        <w:t xml:space="preserve">for </w:t>
      </w:r>
      <w:r w:rsidR="00CF6187" w:rsidRPr="00A24165">
        <w:rPr>
          <w:rFonts w:ascii="Times New Roman" w:hAnsi="Times New Roman" w:cs="Times New Roman"/>
          <w:sz w:val="24"/>
          <w:szCs w:val="24"/>
          <w:lang w:val="en-GB"/>
        </w:rPr>
        <w:t xml:space="preserve">decision-makers. </w:t>
      </w:r>
      <w:r w:rsidR="00046F9C" w:rsidRPr="00A24165">
        <w:rPr>
          <w:rFonts w:ascii="Times New Roman" w:hAnsi="Times New Roman" w:cs="Times New Roman"/>
          <w:sz w:val="24"/>
          <w:szCs w:val="24"/>
          <w:lang w:val="en-GB"/>
        </w:rPr>
        <w:t xml:space="preserve">Selecting the right suppliers </w:t>
      </w:r>
      <w:r w:rsidR="00CC537F" w:rsidRPr="00A24165">
        <w:rPr>
          <w:rFonts w:ascii="Times New Roman" w:hAnsi="Times New Roman" w:cs="Times New Roman"/>
          <w:sz w:val="24"/>
          <w:szCs w:val="24"/>
          <w:lang w:val="en-GB"/>
        </w:rPr>
        <w:t>creates a strategic opportunity to</w:t>
      </w:r>
      <w:r w:rsidR="00046F9C" w:rsidRPr="00A24165">
        <w:rPr>
          <w:rFonts w:ascii="Times New Roman" w:hAnsi="Times New Roman" w:cs="Times New Roman"/>
          <w:sz w:val="24"/>
          <w:szCs w:val="24"/>
          <w:lang w:val="en-GB"/>
        </w:rPr>
        <w:t xml:space="preserve"> </w:t>
      </w:r>
      <w:r w:rsidR="00B947AE" w:rsidRPr="00A24165">
        <w:rPr>
          <w:rFonts w:ascii="Times New Roman" w:hAnsi="Times New Roman" w:cs="Times New Roman"/>
          <w:sz w:val="24"/>
          <w:szCs w:val="24"/>
          <w:lang w:val="en-GB"/>
        </w:rPr>
        <w:t>improve organizational performance</w:t>
      </w:r>
      <w:r w:rsidR="0065557E" w:rsidRPr="00A24165">
        <w:rPr>
          <w:rFonts w:ascii="Times New Roman" w:hAnsi="Times New Roman" w:cs="Times New Roman"/>
          <w:sz w:val="24"/>
          <w:szCs w:val="24"/>
          <w:lang w:val="en-GB"/>
        </w:rPr>
        <w:t xml:space="preserve"> while failure to do so may cause</w:t>
      </w:r>
      <w:r w:rsidR="0013313E" w:rsidRPr="00A24165">
        <w:rPr>
          <w:rFonts w:ascii="Times New Roman" w:hAnsi="Times New Roman" w:cs="Times New Roman"/>
          <w:sz w:val="24"/>
          <w:szCs w:val="24"/>
          <w:lang w:val="en-GB"/>
        </w:rPr>
        <w:t xml:space="preserve"> negative repercussion</w:t>
      </w:r>
      <w:r w:rsidR="0065557E" w:rsidRPr="00A24165">
        <w:rPr>
          <w:rFonts w:ascii="Times New Roman" w:hAnsi="Times New Roman" w:cs="Times New Roman"/>
          <w:sz w:val="24"/>
          <w:szCs w:val="24"/>
          <w:lang w:val="en-GB"/>
        </w:rPr>
        <w:t>s</w:t>
      </w:r>
      <w:r w:rsidR="0013313E" w:rsidRPr="00A24165">
        <w:rPr>
          <w:rFonts w:ascii="Times New Roman" w:hAnsi="Times New Roman" w:cs="Times New Roman"/>
          <w:sz w:val="24"/>
          <w:szCs w:val="24"/>
          <w:lang w:val="en-GB"/>
        </w:rPr>
        <w:t xml:space="preserve"> on the </w:t>
      </w:r>
      <w:r w:rsidR="00DA0A8A" w:rsidRPr="00A24165">
        <w:rPr>
          <w:rFonts w:ascii="Times New Roman" w:hAnsi="Times New Roman" w:cs="Times New Roman"/>
          <w:sz w:val="24"/>
          <w:szCs w:val="24"/>
          <w:lang w:val="en-GB"/>
        </w:rPr>
        <w:t>firm</w:t>
      </w:r>
      <w:r w:rsidR="00375026" w:rsidRPr="00A24165">
        <w:rPr>
          <w:rFonts w:ascii="Times New Roman" w:hAnsi="Times New Roman" w:cs="Times New Roman"/>
          <w:sz w:val="24"/>
          <w:szCs w:val="24"/>
          <w:lang w:val="en-GB"/>
        </w:rPr>
        <w:t xml:space="preserve"> </w:t>
      </w:r>
      <w:r w:rsidR="005B3591" w:rsidRPr="00A24165">
        <w:rPr>
          <w:rFonts w:ascii="Times New Roman" w:hAnsi="Times New Roman" w:cs="Times New Roman"/>
          <w:sz w:val="24"/>
          <w:szCs w:val="24"/>
          <w:lang w:val="en-GB"/>
        </w:rPr>
        <w:t>(</w:t>
      </w:r>
      <w:proofErr w:type="spellStart"/>
      <w:r w:rsidR="005B3591" w:rsidRPr="00A24165">
        <w:rPr>
          <w:rFonts w:ascii="Times New Roman" w:hAnsi="Times New Roman" w:cs="Times New Roman"/>
          <w:sz w:val="24"/>
          <w:szCs w:val="24"/>
          <w:lang w:val="en-GB"/>
        </w:rPr>
        <w:t>Dweiri</w:t>
      </w:r>
      <w:proofErr w:type="spellEnd"/>
      <w:r w:rsidR="005B3591" w:rsidRPr="00A24165">
        <w:rPr>
          <w:rFonts w:ascii="Times New Roman" w:hAnsi="Times New Roman" w:cs="Times New Roman"/>
          <w:sz w:val="24"/>
          <w:szCs w:val="24"/>
          <w:lang w:val="en-GB"/>
        </w:rPr>
        <w:t xml:space="preserve"> et al., 2016).</w:t>
      </w:r>
      <w:r w:rsidR="0070136A" w:rsidRPr="00A24165">
        <w:rPr>
          <w:rFonts w:ascii="Times New Roman" w:hAnsi="Times New Roman" w:cs="Times New Roman"/>
          <w:sz w:val="24"/>
          <w:szCs w:val="24"/>
          <w:lang w:val="en-GB"/>
        </w:rPr>
        <w:t xml:space="preserve"> </w:t>
      </w:r>
      <w:r w:rsidRPr="00A24165">
        <w:rPr>
          <w:rFonts w:ascii="Times New Roman" w:hAnsi="Times New Roman" w:cs="Times New Roman"/>
          <w:sz w:val="24"/>
          <w:szCs w:val="24"/>
          <w:lang w:val="en-GB"/>
        </w:rPr>
        <w:t xml:space="preserve"> </w:t>
      </w:r>
      <w:r w:rsidRPr="00A24165">
        <w:rPr>
          <w:rFonts w:ascii="Times New Roman" w:hAnsi="Times New Roman" w:cs="Times New Roman"/>
          <w:noProof/>
          <w:sz w:val="24"/>
          <w:szCs w:val="24"/>
          <w:lang w:val="en-GB"/>
        </w:rPr>
        <w:t>On</w:t>
      </w:r>
      <w:r w:rsidRPr="00A24165">
        <w:rPr>
          <w:rFonts w:ascii="Times New Roman" w:hAnsi="Times New Roman" w:cs="Times New Roman"/>
          <w:sz w:val="24"/>
          <w:szCs w:val="24"/>
          <w:lang w:val="en-GB"/>
        </w:rPr>
        <w:t xml:space="preserve"> the other hand, investigating the recent trends o</w:t>
      </w:r>
      <w:r w:rsidR="00F83FC5" w:rsidRPr="00A24165">
        <w:rPr>
          <w:rFonts w:ascii="Times New Roman" w:hAnsi="Times New Roman" w:cs="Times New Roman"/>
          <w:sz w:val="24"/>
          <w:szCs w:val="24"/>
          <w:lang w:val="en-GB"/>
        </w:rPr>
        <w:t>f</w:t>
      </w:r>
      <w:r w:rsidRPr="00A24165">
        <w:rPr>
          <w:rFonts w:ascii="Times New Roman" w:hAnsi="Times New Roman" w:cs="Times New Roman"/>
          <w:sz w:val="24"/>
          <w:szCs w:val="24"/>
          <w:lang w:val="en-GB"/>
        </w:rPr>
        <w:t xml:space="preserve"> MCDM </w:t>
      </w:r>
      <w:r w:rsidRPr="00A24165">
        <w:rPr>
          <w:rFonts w:ascii="Times New Roman" w:hAnsi="Times New Roman" w:cs="Times New Roman"/>
          <w:noProof/>
          <w:sz w:val="24"/>
          <w:szCs w:val="24"/>
          <w:lang w:val="en-GB"/>
        </w:rPr>
        <w:t>methods</w:t>
      </w:r>
      <w:r w:rsidRPr="00A24165">
        <w:rPr>
          <w:rFonts w:ascii="Times New Roman" w:hAnsi="Times New Roman" w:cs="Times New Roman"/>
          <w:sz w:val="24"/>
          <w:szCs w:val="24"/>
          <w:lang w:val="en-GB"/>
        </w:rPr>
        <w:t xml:space="preserve"> demonstrates that uncertainty has </w:t>
      </w:r>
      <w:r w:rsidRPr="00A24165">
        <w:rPr>
          <w:rFonts w:ascii="Times New Roman" w:hAnsi="Times New Roman" w:cs="Times New Roman"/>
          <w:noProof/>
          <w:sz w:val="24"/>
          <w:szCs w:val="24"/>
          <w:lang w:val="en-GB"/>
        </w:rPr>
        <w:t>been considered</w:t>
      </w:r>
      <w:r w:rsidRPr="00A24165">
        <w:rPr>
          <w:rFonts w:ascii="Times New Roman" w:hAnsi="Times New Roman" w:cs="Times New Roman"/>
          <w:sz w:val="24"/>
          <w:szCs w:val="24"/>
          <w:lang w:val="en-GB"/>
        </w:rPr>
        <w:t xml:space="preserve"> as an integral part of </w:t>
      </w:r>
      <w:r w:rsidR="00F756B8" w:rsidRPr="00A24165">
        <w:rPr>
          <w:rFonts w:ascii="Times New Roman" w:hAnsi="Times New Roman" w:cs="Times New Roman"/>
          <w:sz w:val="24"/>
          <w:szCs w:val="24"/>
          <w:lang w:val="en-GB"/>
        </w:rPr>
        <w:t xml:space="preserve">the </w:t>
      </w:r>
      <w:r w:rsidRPr="00A24165">
        <w:rPr>
          <w:rFonts w:ascii="Times New Roman" w:hAnsi="Times New Roman" w:cs="Times New Roman"/>
          <w:noProof/>
          <w:sz w:val="24"/>
          <w:szCs w:val="24"/>
          <w:lang w:val="en-GB"/>
        </w:rPr>
        <w:t>decision</w:t>
      </w:r>
      <w:r w:rsidR="00F756B8" w:rsidRPr="00A24165">
        <w:rPr>
          <w:rFonts w:ascii="Times New Roman" w:hAnsi="Times New Roman" w:cs="Times New Roman"/>
          <w:sz w:val="24"/>
          <w:szCs w:val="24"/>
          <w:lang w:val="en-GB"/>
        </w:rPr>
        <w:t>-</w:t>
      </w:r>
      <w:r w:rsidRPr="00A24165">
        <w:rPr>
          <w:rFonts w:ascii="Times New Roman" w:hAnsi="Times New Roman" w:cs="Times New Roman"/>
          <w:sz w:val="24"/>
          <w:szCs w:val="24"/>
          <w:lang w:val="en-GB"/>
        </w:rPr>
        <w:t xml:space="preserve">making process. There are several </w:t>
      </w:r>
      <w:r w:rsidRPr="00A24165">
        <w:rPr>
          <w:rFonts w:ascii="Times New Roman" w:hAnsi="Times New Roman" w:cs="Times New Roman"/>
          <w:noProof/>
          <w:sz w:val="24"/>
          <w:szCs w:val="24"/>
          <w:lang w:val="en-GB"/>
        </w:rPr>
        <w:t>efficient</w:t>
      </w:r>
      <w:r w:rsidRPr="00A24165">
        <w:rPr>
          <w:rFonts w:ascii="Times New Roman" w:hAnsi="Times New Roman" w:cs="Times New Roman"/>
          <w:sz w:val="24"/>
          <w:szCs w:val="24"/>
          <w:lang w:val="en-GB"/>
        </w:rPr>
        <w:t xml:space="preserve"> logics involved in MCDM methods to handle imprecise information</w:t>
      </w:r>
      <w:r w:rsidR="00064D93" w:rsidRPr="00A24165">
        <w:rPr>
          <w:rFonts w:ascii="Times New Roman" w:hAnsi="Times New Roman" w:cs="Times New Roman"/>
          <w:sz w:val="24"/>
          <w:szCs w:val="24"/>
          <w:lang w:val="en-GB"/>
        </w:rPr>
        <w:t xml:space="preserve">. </w:t>
      </w:r>
      <w:r w:rsidR="00064D93" w:rsidRPr="00A24165">
        <w:rPr>
          <w:rFonts w:ascii="Times New Roman" w:hAnsi="Times New Roman" w:cs="Times New Roman"/>
          <w:noProof/>
          <w:sz w:val="24"/>
          <w:szCs w:val="24"/>
          <w:lang w:val="en-GB"/>
        </w:rPr>
        <w:t>L</w:t>
      </w:r>
      <w:r w:rsidRPr="00A24165">
        <w:rPr>
          <w:rFonts w:ascii="Times New Roman" w:hAnsi="Times New Roman" w:cs="Times New Roman"/>
          <w:noProof/>
          <w:sz w:val="24"/>
          <w:szCs w:val="24"/>
          <w:lang w:val="en-GB"/>
        </w:rPr>
        <w:t>ater</w:t>
      </w:r>
      <w:r w:rsidRPr="00A24165">
        <w:rPr>
          <w:rFonts w:ascii="Times New Roman" w:hAnsi="Times New Roman" w:cs="Times New Roman"/>
          <w:sz w:val="24"/>
          <w:szCs w:val="24"/>
          <w:lang w:val="en-GB"/>
        </w:rPr>
        <w:t xml:space="preserve"> </w:t>
      </w:r>
      <w:r w:rsidR="00064D93" w:rsidRPr="00A24165">
        <w:rPr>
          <w:rFonts w:ascii="Times New Roman" w:hAnsi="Times New Roman" w:cs="Times New Roman"/>
          <w:sz w:val="24"/>
          <w:szCs w:val="24"/>
          <w:lang w:val="en-GB"/>
        </w:rPr>
        <w:t>studies</w:t>
      </w:r>
      <w:r w:rsidRPr="00A24165">
        <w:rPr>
          <w:rFonts w:ascii="Times New Roman" w:hAnsi="Times New Roman" w:cs="Times New Roman"/>
          <w:sz w:val="24"/>
          <w:szCs w:val="24"/>
          <w:lang w:val="en-GB"/>
        </w:rPr>
        <w:t xml:space="preserve"> </w:t>
      </w:r>
      <w:r w:rsidR="00064D93" w:rsidRPr="00A24165">
        <w:rPr>
          <w:rFonts w:ascii="Times New Roman" w:hAnsi="Times New Roman" w:cs="Times New Roman"/>
          <w:sz w:val="24"/>
          <w:szCs w:val="24"/>
          <w:lang w:val="en-GB"/>
        </w:rPr>
        <w:t>in which</w:t>
      </w:r>
      <w:r w:rsidRPr="00A24165">
        <w:rPr>
          <w:rFonts w:ascii="Times New Roman" w:hAnsi="Times New Roman" w:cs="Times New Roman"/>
          <w:sz w:val="24"/>
          <w:szCs w:val="24"/>
          <w:lang w:val="en-GB"/>
        </w:rPr>
        <w:t xml:space="preserve"> fuzzy set theory (Zeng et al., 2018a; Zeng et al., 2018b</w:t>
      </w:r>
      <w:r w:rsidR="00064D93" w:rsidRPr="00A24165">
        <w:rPr>
          <w:rFonts w:ascii="Times New Roman" w:hAnsi="Times New Roman" w:cs="Times New Roman"/>
          <w:sz w:val="24"/>
          <w:szCs w:val="24"/>
          <w:lang w:val="en-GB"/>
        </w:rPr>
        <w:t>), grey systems theory (</w:t>
      </w:r>
      <w:proofErr w:type="spellStart"/>
      <w:r w:rsidR="00064D93" w:rsidRPr="00A24165">
        <w:rPr>
          <w:rFonts w:ascii="Times New Roman" w:eastAsia="Times New Roman" w:hAnsi="Times New Roman" w:cs="Times New Roman"/>
          <w:sz w:val="24"/>
          <w:szCs w:val="24"/>
        </w:rPr>
        <w:t>Çelikbilek</w:t>
      </w:r>
      <w:proofErr w:type="spellEnd"/>
      <w:r w:rsidR="00064D93" w:rsidRPr="00A24165">
        <w:rPr>
          <w:rFonts w:ascii="Times New Roman" w:eastAsia="Times New Roman" w:hAnsi="Times New Roman" w:cs="Times New Roman"/>
          <w:sz w:val="24"/>
          <w:szCs w:val="24"/>
        </w:rPr>
        <w:t>, 2018)</w:t>
      </w:r>
      <w:r w:rsidR="00A2027E" w:rsidRPr="00A24165">
        <w:rPr>
          <w:rFonts w:ascii="Times New Roman" w:eastAsia="Times New Roman" w:hAnsi="Times New Roman" w:cs="Times New Roman"/>
          <w:sz w:val="24"/>
          <w:szCs w:val="24"/>
        </w:rPr>
        <w:t>,</w:t>
      </w:r>
      <w:r w:rsidR="001E6121" w:rsidRPr="00A24165">
        <w:rPr>
          <w:rFonts w:ascii="Times New Roman" w:eastAsia="Times New Roman" w:hAnsi="Times New Roman" w:cs="Times New Roman"/>
          <w:sz w:val="24"/>
          <w:szCs w:val="24"/>
        </w:rPr>
        <w:t xml:space="preserve"> </w:t>
      </w:r>
      <w:r w:rsidR="001E6121" w:rsidRPr="00A24165">
        <w:rPr>
          <w:rFonts w:asciiTheme="majorBidi" w:eastAsia="Times New Roman" w:hAnsiTheme="majorBidi" w:cstheme="majorBidi"/>
          <w:sz w:val="24"/>
          <w:szCs w:val="24"/>
        </w:rPr>
        <w:t>Dempster–Shafer Evidence Theory (Chen &amp; Deng, 2018a; Chen &amp; Deng, 2018b</w:t>
      </w:r>
      <w:r w:rsidR="00DA2192" w:rsidRPr="00A24165">
        <w:rPr>
          <w:rFonts w:asciiTheme="majorBidi" w:eastAsia="Times New Roman" w:hAnsiTheme="majorBidi" w:cstheme="majorBidi"/>
          <w:sz w:val="24"/>
          <w:szCs w:val="24"/>
        </w:rPr>
        <w:t>),</w:t>
      </w:r>
      <w:r w:rsidR="00A2027E" w:rsidRPr="00A24165">
        <w:rPr>
          <w:rFonts w:ascii="Times New Roman" w:eastAsia="Times New Roman" w:hAnsi="Times New Roman" w:cs="Times New Roman"/>
          <w:sz w:val="24"/>
          <w:szCs w:val="24"/>
        </w:rPr>
        <w:t xml:space="preserve"> combination of fuzzy and grey logics (Wang et al., 2018), combination of rough and fuzzy sets (</w:t>
      </w:r>
      <w:proofErr w:type="spellStart"/>
      <w:r w:rsidR="00A2027E" w:rsidRPr="00A24165">
        <w:rPr>
          <w:rFonts w:asciiTheme="majorBidi" w:hAnsiTheme="majorBidi" w:cstheme="majorBidi"/>
          <w:sz w:val="24"/>
          <w:szCs w:val="24"/>
          <w:lang w:bidi="fa-IR"/>
        </w:rPr>
        <w:t>Pamučar</w:t>
      </w:r>
      <w:proofErr w:type="spellEnd"/>
      <w:r w:rsidR="00A2027E" w:rsidRPr="00A24165">
        <w:rPr>
          <w:rFonts w:asciiTheme="majorBidi" w:hAnsiTheme="majorBidi" w:cstheme="majorBidi"/>
          <w:sz w:val="24"/>
          <w:szCs w:val="24"/>
          <w:lang w:bidi="fa-IR"/>
        </w:rPr>
        <w:t xml:space="preserve"> et al., 2018) and similar approaches</w:t>
      </w:r>
      <w:r w:rsidR="003F1929" w:rsidRPr="00A24165">
        <w:rPr>
          <w:rFonts w:asciiTheme="majorBidi" w:hAnsiTheme="majorBidi" w:cstheme="majorBidi"/>
          <w:sz w:val="24"/>
          <w:szCs w:val="24"/>
          <w:lang w:bidi="fa-IR"/>
        </w:rPr>
        <w:t xml:space="preserve"> have been </w:t>
      </w:r>
      <w:r w:rsidR="00A2027E" w:rsidRPr="00A24165">
        <w:rPr>
          <w:rFonts w:asciiTheme="majorBidi" w:hAnsiTheme="majorBidi" w:cstheme="majorBidi"/>
          <w:sz w:val="24"/>
          <w:szCs w:val="24"/>
          <w:lang w:bidi="fa-IR"/>
        </w:rPr>
        <w:t>utilized</w:t>
      </w:r>
      <w:r w:rsidR="001137DE" w:rsidRPr="00A24165">
        <w:rPr>
          <w:rFonts w:asciiTheme="majorBidi" w:hAnsiTheme="majorBidi" w:cstheme="majorBidi"/>
          <w:sz w:val="24"/>
          <w:szCs w:val="24"/>
          <w:lang w:bidi="fa-IR"/>
        </w:rPr>
        <w:t xml:space="preserve"> in MCDM</w:t>
      </w:r>
      <w:r w:rsidR="001137DE" w:rsidRPr="00A83E9A">
        <w:rPr>
          <w:rFonts w:asciiTheme="majorBidi" w:hAnsiTheme="majorBidi" w:cstheme="majorBidi"/>
          <w:sz w:val="24"/>
          <w:szCs w:val="24"/>
          <w:lang w:bidi="fa-IR"/>
        </w:rPr>
        <w:t xml:space="preserve"> methods, </w:t>
      </w:r>
      <w:r w:rsidR="003F1929" w:rsidRPr="00A83E9A">
        <w:rPr>
          <w:rFonts w:asciiTheme="majorBidi" w:hAnsiTheme="majorBidi" w:cstheme="majorBidi"/>
          <w:sz w:val="24"/>
          <w:szCs w:val="24"/>
          <w:lang w:bidi="fa-IR"/>
        </w:rPr>
        <w:t>all</w:t>
      </w:r>
      <w:r w:rsidR="001137DE" w:rsidRPr="00A83E9A">
        <w:rPr>
          <w:rFonts w:asciiTheme="majorBidi" w:hAnsiTheme="majorBidi" w:cstheme="majorBidi"/>
          <w:sz w:val="24"/>
          <w:szCs w:val="24"/>
          <w:lang w:bidi="fa-IR"/>
        </w:rPr>
        <w:t xml:space="preserve"> demonstrate </w:t>
      </w:r>
      <w:r w:rsidR="003F1929" w:rsidRPr="00A83E9A">
        <w:rPr>
          <w:rFonts w:asciiTheme="majorBidi" w:hAnsiTheme="majorBidi" w:cstheme="majorBidi"/>
          <w:sz w:val="24"/>
          <w:szCs w:val="24"/>
          <w:lang w:bidi="fa-IR"/>
        </w:rPr>
        <w:t xml:space="preserve">that </w:t>
      </w:r>
      <w:r w:rsidR="001137DE" w:rsidRPr="00A83E9A">
        <w:rPr>
          <w:rFonts w:asciiTheme="majorBidi" w:hAnsiTheme="majorBidi" w:cstheme="majorBidi"/>
          <w:sz w:val="24"/>
          <w:szCs w:val="24"/>
          <w:lang w:bidi="fa-IR"/>
        </w:rPr>
        <w:t xml:space="preserve">employing </w:t>
      </w:r>
      <w:r w:rsidR="003F1929" w:rsidRPr="00A83E9A">
        <w:rPr>
          <w:rFonts w:asciiTheme="majorBidi" w:hAnsiTheme="majorBidi" w:cstheme="majorBidi"/>
          <w:sz w:val="24"/>
          <w:szCs w:val="24"/>
          <w:lang w:bidi="fa-IR"/>
        </w:rPr>
        <w:t xml:space="preserve">uncertain MCDM methods </w:t>
      </w:r>
      <w:r w:rsidR="001137DE" w:rsidRPr="00A83E9A">
        <w:rPr>
          <w:rFonts w:asciiTheme="majorBidi" w:hAnsiTheme="majorBidi" w:cstheme="majorBidi"/>
          <w:sz w:val="24"/>
          <w:szCs w:val="24"/>
          <w:lang w:bidi="fa-IR"/>
        </w:rPr>
        <w:t xml:space="preserve">is increasing to modeling the inherent uncertainty in diverse </w:t>
      </w:r>
      <w:r w:rsidR="009C7153" w:rsidRPr="00A83E9A">
        <w:rPr>
          <w:rFonts w:asciiTheme="majorBidi" w:hAnsiTheme="majorBidi" w:cstheme="majorBidi"/>
          <w:sz w:val="24"/>
          <w:szCs w:val="24"/>
          <w:lang w:bidi="fa-IR"/>
        </w:rPr>
        <w:t>decision-making</w:t>
      </w:r>
      <w:r w:rsidR="001137DE" w:rsidRPr="00A83E9A">
        <w:rPr>
          <w:rFonts w:asciiTheme="majorBidi" w:hAnsiTheme="majorBidi" w:cstheme="majorBidi"/>
          <w:sz w:val="24"/>
          <w:szCs w:val="24"/>
          <w:lang w:bidi="fa-IR"/>
        </w:rPr>
        <w:t xml:space="preserve"> problems.</w:t>
      </w:r>
    </w:p>
    <w:p w14:paraId="74F52AF6" w14:textId="0E53258B" w:rsidR="004B53BC" w:rsidRPr="00A83E9A" w:rsidRDefault="0066476B" w:rsidP="009224A5">
      <w:pPr>
        <w:spacing w:after="0" w:line="360" w:lineRule="auto"/>
        <w:ind w:firstLine="720"/>
        <w:jc w:val="both"/>
        <w:rPr>
          <w:rFonts w:ascii="Times New Roman" w:hAnsi="Times New Roman" w:cs="Times New Roman"/>
          <w:sz w:val="24"/>
          <w:szCs w:val="24"/>
          <w:lang w:val="en-GB"/>
        </w:rPr>
      </w:pPr>
      <w:r w:rsidRPr="00A83E9A">
        <w:rPr>
          <w:rFonts w:ascii="Times New Roman" w:hAnsi="Times New Roman" w:cs="Times New Roman"/>
          <w:sz w:val="24"/>
          <w:szCs w:val="24"/>
          <w:lang w:val="en-GB"/>
        </w:rPr>
        <w:t>The attention</w:t>
      </w:r>
      <w:r w:rsidR="009679E9" w:rsidRPr="00A83E9A">
        <w:rPr>
          <w:rFonts w:ascii="Times New Roman" w:hAnsi="Times New Roman" w:cs="Times New Roman"/>
          <w:sz w:val="24"/>
          <w:szCs w:val="24"/>
          <w:lang w:val="id-ID"/>
        </w:rPr>
        <w:t xml:space="preserve"> related</w:t>
      </w:r>
      <w:r w:rsidR="00125E3D" w:rsidRPr="00A83E9A">
        <w:rPr>
          <w:rFonts w:ascii="Times New Roman" w:hAnsi="Times New Roman" w:cs="Times New Roman"/>
          <w:sz w:val="24"/>
          <w:szCs w:val="24"/>
          <w:lang w:val="en-PH"/>
        </w:rPr>
        <w:t xml:space="preserve"> to the content and the implementation of the supplier selection process</w:t>
      </w:r>
      <w:r w:rsidR="009679E9" w:rsidRPr="00A83E9A">
        <w:rPr>
          <w:rFonts w:ascii="Times New Roman" w:hAnsi="Times New Roman" w:cs="Times New Roman"/>
          <w:sz w:val="24"/>
          <w:szCs w:val="24"/>
          <w:lang w:val="id-ID"/>
        </w:rPr>
        <w:t xml:space="preserve"> </w:t>
      </w:r>
      <w:r w:rsidR="00125E3D" w:rsidRPr="00A83E9A">
        <w:rPr>
          <w:rFonts w:ascii="Times New Roman" w:hAnsi="Times New Roman" w:cs="Times New Roman"/>
          <w:sz w:val="24"/>
          <w:szCs w:val="24"/>
          <w:lang w:val="en-PH"/>
        </w:rPr>
        <w:t xml:space="preserve">has been </w:t>
      </w:r>
      <w:r w:rsidR="008E46DB" w:rsidRPr="00A83E9A">
        <w:rPr>
          <w:rFonts w:ascii="Times New Roman" w:hAnsi="Times New Roman" w:cs="Times New Roman"/>
          <w:noProof/>
          <w:sz w:val="24"/>
          <w:szCs w:val="24"/>
          <w:lang w:val="en-PH"/>
        </w:rPr>
        <w:t>at</w:t>
      </w:r>
      <w:r w:rsidR="00125E3D" w:rsidRPr="00A83E9A">
        <w:rPr>
          <w:rFonts w:ascii="Times New Roman" w:hAnsi="Times New Roman" w:cs="Times New Roman"/>
          <w:sz w:val="24"/>
          <w:szCs w:val="24"/>
          <w:lang w:val="en-PH"/>
        </w:rPr>
        <w:t xml:space="preserve"> the forefront of discussions among scholars in the current literature</w:t>
      </w:r>
      <w:r w:rsidR="004763FD" w:rsidRPr="00A83E9A">
        <w:rPr>
          <w:rFonts w:ascii="Times New Roman" w:hAnsi="Times New Roman" w:cs="Times New Roman"/>
          <w:sz w:val="24"/>
          <w:szCs w:val="24"/>
          <w:lang w:val="en-GB"/>
        </w:rPr>
        <w:t xml:space="preserve">. </w:t>
      </w:r>
      <w:r w:rsidR="002D42A9" w:rsidRPr="00A83E9A">
        <w:rPr>
          <w:rFonts w:ascii="Times New Roman" w:hAnsi="Times New Roman" w:cs="Times New Roman"/>
          <w:sz w:val="24"/>
          <w:szCs w:val="24"/>
          <w:lang w:val="en-GB"/>
        </w:rPr>
        <w:t>As such</w:t>
      </w:r>
      <w:r w:rsidR="004763FD" w:rsidRPr="00A83E9A">
        <w:rPr>
          <w:rFonts w:ascii="Times New Roman" w:hAnsi="Times New Roman" w:cs="Times New Roman"/>
          <w:sz w:val="24"/>
          <w:szCs w:val="24"/>
          <w:lang w:val="en-GB"/>
        </w:rPr>
        <w:t xml:space="preserve">, </w:t>
      </w:r>
      <w:r w:rsidR="00840856" w:rsidRPr="00A83E9A">
        <w:rPr>
          <w:rFonts w:ascii="Times New Roman" w:hAnsi="Times New Roman" w:cs="Times New Roman"/>
          <w:sz w:val="24"/>
          <w:szCs w:val="24"/>
          <w:lang w:val="en-GB"/>
        </w:rPr>
        <w:t>it</w:t>
      </w:r>
      <w:r w:rsidR="00125E3D" w:rsidRPr="00A83E9A">
        <w:rPr>
          <w:rFonts w:ascii="Times New Roman" w:hAnsi="Times New Roman" w:cs="Times New Roman"/>
          <w:sz w:val="24"/>
          <w:szCs w:val="24"/>
          <w:lang w:val="en-GB"/>
        </w:rPr>
        <w:t xml:space="preserve"> is even more heightened </w:t>
      </w:r>
      <w:r w:rsidR="00840856" w:rsidRPr="00A83E9A">
        <w:rPr>
          <w:rFonts w:ascii="Times New Roman" w:hAnsi="Times New Roman" w:cs="Times New Roman"/>
          <w:sz w:val="24"/>
          <w:szCs w:val="24"/>
          <w:lang w:val="en-GB"/>
        </w:rPr>
        <w:t>by</w:t>
      </w:r>
      <w:r w:rsidR="00125E3D" w:rsidRPr="00A83E9A">
        <w:rPr>
          <w:rFonts w:ascii="Times New Roman" w:hAnsi="Times New Roman" w:cs="Times New Roman"/>
          <w:sz w:val="24"/>
          <w:szCs w:val="24"/>
          <w:lang w:val="en-GB"/>
        </w:rPr>
        <w:t xml:space="preserve"> the several issues</w:t>
      </w:r>
      <w:r w:rsidR="008E46DB" w:rsidRPr="00A83E9A">
        <w:rPr>
          <w:rFonts w:ascii="Times New Roman" w:hAnsi="Times New Roman" w:cs="Times New Roman"/>
          <w:sz w:val="24"/>
          <w:szCs w:val="24"/>
          <w:lang w:val="en-GB"/>
        </w:rPr>
        <w:t>,</w:t>
      </w:r>
      <w:r w:rsidR="00125E3D" w:rsidRPr="00A83E9A">
        <w:rPr>
          <w:rFonts w:ascii="Times New Roman" w:hAnsi="Times New Roman" w:cs="Times New Roman"/>
          <w:sz w:val="24"/>
          <w:szCs w:val="24"/>
          <w:lang w:val="en-GB"/>
        </w:rPr>
        <w:t xml:space="preserve"> </w:t>
      </w:r>
      <w:r w:rsidR="00125E3D" w:rsidRPr="00A83E9A">
        <w:rPr>
          <w:rFonts w:ascii="Times New Roman" w:hAnsi="Times New Roman" w:cs="Times New Roman"/>
          <w:noProof/>
          <w:sz w:val="24"/>
          <w:szCs w:val="24"/>
          <w:lang w:val="en-GB"/>
        </w:rPr>
        <w:t>and</w:t>
      </w:r>
      <w:r w:rsidR="00125E3D" w:rsidRPr="00A83E9A">
        <w:rPr>
          <w:rFonts w:ascii="Times New Roman" w:hAnsi="Times New Roman" w:cs="Times New Roman"/>
          <w:sz w:val="24"/>
          <w:szCs w:val="24"/>
          <w:lang w:val="en-GB"/>
        </w:rPr>
        <w:t xml:space="preserve"> pressures </w:t>
      </w:r>
      <w:r w:rsidR="00840856" w:rsidRPr="00A83E9A">
        <w:rPr>
          <w:rFonts w:ascii="Times New Roman" w:hAnsi="Times New Roman" w:cs="Times New Roman"/>
          <w:sz w:val="24"/>
          <w:szCs w:val="24"/>
          <w:lang w:val="en-GB"/>
        </w:rPr>
        <w:t xml:space="preserve">decision-makers are facing in today’s competitive environment. </w:t>
      </w:r>
      <w:r w:rsidR="000F0BBB" w:rsidRPr="00A83E9A">
        <w:rPr>
          <w:rFonts w:ascii="Times New Roman" w:hAnsi="Times New Roman" w:cs="Times New Roman"/>
          <w:sz w:val="24"/>
          <w:szCs w:val="24"/>
          <w:lang w:val="en-GB"/>
        </w:rPr>
        <w:t xml:space="preserve">Supplier selection studies in various industries have </w:t>
      </w:r>
      <w:r w:rsidR="000F0BBB" w:rsidRPr="00A83E9A">
        <w:rPr>
          <w:rFonts w:ascii="Times New Roman" w:hAnsi="Times New Roman" w:cs="Times New Roman"/>
          <w:noProof/>
          <w:sz w:val="24"/>
          <w:szCs w:val="24"/>
          <w:lang w:val="en-GB"/>
        </w:rPr>
        <w:t>been reported</w:t>
      </w:r>
      <w:r w:rsidR="000F0BBB" w:rsidRPr="00A83E9A">
        <w:rPr>
          <w:rFonts w:ascii="Times New Roman" w:hAnsi="Times New Roman" w:cs="Times New Roman"/>
          <w:sz w:val="24"/>
          <w:szCs w:val="24"/>
          <w:lang w:val="en-GB"/>
        </w:rPr>
        <w:t xml:space="preserve"> in the literature</w:t>
      </w:r>
      <w:r w:rsidR="004763FD" w:rsidRPr="00A83E9A">
        <w:rPr>
          <w:rFonts w:ascii="Times New Roman" w:hAnsi="Times New Roman" w:cs="Times New Roman"/>
          <w:sz w:val="24"/>
          <w:szCs w:val="24"/>
          <w:lang w:val="en-GB"/>
        </w:rPr>
        <w:t xml:space="preserve"> such as</w:t>
      </w:r>
      <w:r w:rsidR="005B3591" w:rsidRPr="00A83E9A">
        <w:rPr>
          <w:rFonts w:ascii="Times New Roman" w:hAnsi="Times New Roman" w:cs="Times New Roman"/>
          <w:sz w:val="24"/>
          <w:szCs w:val="24"/>
          <w:lang w:val="en-GB"/>
        </w:rPr>
        <w:t xml:space="preserve"> </w:t>
      </w:r>
      <w:proofErr w:type="spellStart"/>
      <w:r w:rsidR="005B3591" w:rsidRPr="00A83E9A">
        <w:rPr>
          <w:rFonts w:ascii="Times New Roman" w:hAnsi="Times New Roman" w:cs="Times New Roman"/>
          <w:sz w:val="24"/>
          <w:szCs w:val="24"/>
          <w:lang w:val="en-GB"/>
        </w:rPr>
        <w:t>Büyüközkan</w:t>
      </w:r>
      <w:proofErr w:type="spellEnd"/>
      <w:r w:rsidR="005B3591" w:rsidRPr="00A83E9A">
        <w:rPr>
          <w:rFonts w:ascii="Times New Roman" w:hAnsi="Times New Roman" w:cs="Times New Roman"/>
          <w:sz w:val="24"/>
          <w:szCs w:val="24"/>
          <w:lang w:val="en-GB"/>
        </w:rPr>
        <w:t xml:space="preserve"> &amp; </w:t>
      </w:r>
      <w:proofErr w:type="spellStart"/>
      <w:r w:rsidR="005B3591" w:rsidRPr="00A83E9A">
        <w:rPr>
          <w:rFonts w:ascii="Times New Roman" w:hAnsi="Times New Roman" w:cs="Times New Roman"/>
          <w:sz w:val="24"/>
          <w:szCs w:val="24"/>
          <w:lang w:val="en-GB"/>
        </w:rPr>
        <w:t>Çifçi</w:t>
      </w:r>
      <w:proofErr w:type="spellEnd"/>
      <w:r w:rsidR="00E90FFF" w:rsidRPr="00A83E9A">
        <w:rPr>
          <w:rFonts w:ascii="Times New Roman" w:hAnsi="Times New Roman" w:cs="Times New Roman"/>
          <w:sz w:val="24"/>
          <w:szCs w:val="24"/>
          <w:lang w:val="en-GB"/>
        </w:rPr>
        <w:t xml:space="preserve"> </w:t>
      </w:r>
      <w:r w:rsidR="00840856" w:rsidRPr="00A83E9A">
        <w:rPr>
          <w:rFonts w:ascii="Times New Roman" w:hAnsi="Times New Roman" w:cs="Times New Roman"/>
          <w:sz w:val="24"/>
          <w:szCs w:val="24"/>
          <w:lang w:val="en-GB"/>
        </w:rPr>
        <w:t>(</w:t>
      </w:r>
      <w:r w:rsidR="00E90FFF" w:rsidRPr="00A83E9A">
        <w:rPr>
          <w:rFonts w:ascii="Times New Roman" w:hAnsi="Times New Roman" w:cs="Times New Roman"/>
          <w:sz w:val="24"/>
          <w:szCs w:val="24"/>
          <w:lang w:val="en-GB"/>
        </w:rPr>
        <w:t>2011</w:t>
      </w:r>
      <w:r w:rsidR="00840856" w:rsidRPr="00A83E9A">
        <w:rPr>
          <w:rFonts w:ascii="Times New Roman" w:hAnsi="Times New Roman" w:cs="Times New Roman"/>
          <w:sz w:val="24"/>
          <w:szCs w:val="24"/>
          <w:lang w:val="en-GB"/>
        </w:rPr>
        <w:t>)</w:t>
      </w:r>
      <w:r w:rsidR="00262488" w:rsidRPr="00A83E9A">
        <w:rPr>
          <w:rFonts w:ascii="Times New Roman" w:hAnsi="Times New Roman" w:cs="Times New Roman"/>
          <w:sz w:val="24"/>
          <w:szCs w:val="24"/>
          <w:lang w:val="en-GB"/>
        </w:rPr>
        <w:t>; Liao &amp; Kao</w:t>
      </w:r>
      <w:r w:rsidR="00840856" w:rsidRPr="00A83E9A">
        <w:rPr>
          <w:rFonts w:ascii="Times New Roman" w:hAnsi="Times New Roman" w:cs="Times New Roman"/>
          <w:sz w:val="24"/>
          <w:szCs w:val="24"/>
          <w:lang w:val="en-GB"/>
        </w:rPr>
        <w:t xml:space="preserve"> (</w:t>
      </w:r>
      <w:r w:rsidR="00262488" w:rsidRPr="00A83E9A">
        <w:rPr>
          <w:rFonts w:ascii="Times New Roman" w:hAnsi="Times New Roman" w:cs="Times New Roman"/>
          <w:sz w:val="24"/>
          <w:szCs w:val="24"/>
          <w:lang w:val="en-GB"/>
        </w:rPr>
        <w:t>2010</w:t>
      </w:r>
      <w:r w:rsidR="00807584" w:rsidRPr="00A83E9A">
        <w:rPr>
          <w:rFonts w:ascii="Times New Roman" w:hAnsi="Times New Roman" w:cs="Times New Roman"/>
          <w:sz w:val="24"/>
          <w:szCs w:val="24"/>
          <w:lang w:val="en-GB"/>
        </w:rPr>
        <w:t xml:space="preserve">); </w:t>
      </w:r>
      <w:proofErr w:type="spellStart"/>
      <w:r w:rsidR="00807584" w:rsidRPr="00A83E9A">
        <w:rPr>
          <w:rFonts w:ascii="Times New Roman" w:hAnsi="Times New Roman" w:cs="Times New Roman"/>
          <w:sz w:val="24"/>
          <w:szCs w:val="24"/>
          <w:lang w:val="en-GB"/>
        </w:rPr>
        <w:t>Asgari</w:t>
      </w:r>
      <w:proofErr w:type="spellEnd"/>
      <w:r w:rsidR="00807584" w:rsidRPr="00A83E9A">
        <w:rPr>
          <w:rFonts w:ascii="Times New Roman" w:hAnsi="Times New Roman" w:cs="Times New Roman"/>
          <w:sz w:val="24"/>
          <w:szCs w:val="24"/>
          <w:lang w:val="en-GB"/>
        </w:rPr>
        <w:t xml:space="preserve"> et al., (2016); </w:t>
      </w:r>
      <w:r w:rsidR="00807584" w:rsidRPr="00A83E9A">
        <w:rPr>
          <w:rFonts w:asciiTheme="majorBidi" w:hAnsiTheme="majorBidi" w:cstheme="majorBidi"/>
          <w:sz w:val="24"/>
          <w:szCs w:val="24"/>
          <w:lang w:bidi="fa-IR"/>
        </w:rPr>
        <w:t xml:space="preserve">Wang and Cai, (2017); </w:t>
      </w:r>
      <w:r w:rsidR="0093673F" w:rsidRPr="00A83E9A">
        <w:rPr>
          <w:rFonts w:asciiTheme="majorBidi" w:hAnsiTheme="majorBidi" w:cstheme="majorBidi"/>
          <w:sz w:val="24"/>
          <w:szCs w:val="24"/>
          <w:lang w:bidi="fa-IR"/>
        </w:rPr>
        <w:t xml:space="preserve">Fei et al., (2018); </w:t>
      </w:r>
      <w:r w:rsidR="00807584" w:rsidRPr="00A83E9A">
        <w:rPr>
          <w:rFonts w:asciiTheme="majorBidi" w:hAnsiTheme="majorBidi" w:cstheme="majorBidi"/>
          <w:sz w:val="24"/>
          <w:szCs w:val="24"/>
          <w:lang w:bidi="fa-IR"/>
        </w:rPr>
        <w:t xml:space="preserve">and </w:t>
      </w:r>
      <w:r w:rsidR="00807584" w:rsidRPr="00A83E9A">
        <w:rPr>
          <w:rFonts w:ascii="Times New Roman" w:hAnsi="Times New Roman" w:cs="Times New Roman"/>
          <w:sz w:val="24"/>
          <w:szCs w:val="24"/>
          <w:lang w:val="en-GB"/>
        </w:rPr>
        <w:t>Jain et al., (2018).</w:t>
      </w:r>
      <w:r w:rsidR="00262488" w:rsidRPr="00A83E9A">
        <w:rPr>
          <w:rFonts w:ascii="Times New Roman" w:hAnsi="Times New Roman" w:cs="Times New Roman"/>
          <w:sz w:val="24"/>
          <w:szCs w:val="24"/>
          <w:lang w:val="en-GB"/>
        </w:rPr>
        <w:t xml:space="preserve"> </w:t>
      </w:r>
      <w:r w:rsidR="002B329F" w:rsidRPr="00A83E9A">
        <w:rPr>
          <w:rFonts w:ascii="Times New Roman" w:hAnsi="Times New Roman" w:cs="Times New Roman"/>
          <w:sz w:val="24"/>
          <w:szCs w:val="24"/>
          <w:lang w:val="en-GB"/>
        </w:rPr>
        <w:t xml:space="preserve">Note that this list is not intended to be comprehensive. </w:t>
      </w:r>
      <w:r w:rsidR="00314121" w:rsidRPr="00A83E9A">
        <w:rPr>
          <w:rFonts w:ascii="Times New Roman" w:hAnsi="Times New Roman" w:cs="Times New Roman"/>
          <w:sz w:val="24"/>
          <w:szCs w:val="24"/>
          <w:lang w:val="en-GB"/>
        </w:rPr>
        <w:t>Due to its crucial role in SCM</w:t>
      </w:r>
      <w:r w:rsidR="00AC2A48" w:rsidRPr="00A83E9A">
        <w:rPr>
          <w:rFonts w:ascii="Times New Roman" w:hAnsi="Times New Roman" w:cs="Times New Roman"/>
          <w:sz w:val="24"/>
          <w:szCs w:val="24"/>
          <w:lang w:val="en-GB"/>
        </w:rPr>
        <w:t xml:space="preserve"> and to hundreds of articles published in this domain</w:t>
      </w:r>
      <w:r w:rsidR="00314121" w:rsidRPr="00A83E9A">
        <w:rPr>
          <w:rFonts w:ascii="Times New Roman" w:hAnsi="Times New Roman" w:cs="Times New Roman"/>
          <w:sz w:val="24"/>
          <w:szCs w:val="24"/>
          <w:lang w:val="en-GB"/>
        </w:rPr>
        <w:t xml:space="preserve">, a number of review papers have </w:t>
      </w:r>
      <w:r w:rsidR="00314121" w:rsidRPr="00A83E9A">
        <w:rPr>
          <w:rFonts w:ascii="Times New Roman" w:hAnsi="Times New Roman" w:cs="Times New Roman"/>
          <w:noProof/>
          <w:sz w:val="24"/>
          <w:szCs w:val="24"/>
          <w:lang w:val="en-GB"/>
        </w:rPr>
        <w:t>been reported</w:t>
      </w:r>
      <w:r w:rsidR="00314121" w:rsidRPr="00A83E9A">
        <w:rPr>
          <w:rFonts w:ascii="Times New Roman" w:hAnsi="Times New Roman" w:cs="Times New Roman"/>
          <w:sz w:val="24"/>
          <w:szCs w:val="24"/>
          <w:lang w:val="en-GB"/>
        </w:rPr>
        <w:t xml:space="preserve"> in the current literature along with some crisscrossing topics; for instance, </w:t>
      </w:r>
      <w:r w:rsidR="00AC2A48" w:rsidRPr="00A83E9A">
        <w:rPr>
          <w:rFonts w:ascii="Times New Roman" w:hAnsi="Times New Roman" w:cs="Times New Roman"/>
          <w:sz w:val="24"/>
          <w:szCs w:val="24"/>
          <w:lang w:val="en-GB"/>
        </w:rPr>
        <w:t xml:space="preserve">an extensive review within 1991-2011 (Ware et al., 2012), </w:t>
      </w:r>
      <w:r w:rsidR="000B560C" w:rsidRPr="00A83E9A">
        <w:rPr>
          <w:rFonts w:ascii="Times New Roman" w:hAnsi="Times New Roman" w:cs="Times New Roman"/>
          <w:sz w:val="24"/>
          <w:szCs w:val="24"/>
          <w:lang w:val="en-GB"/>
        </w:rPr>
        <w:t xml:space="preserve">the emphasis </w:t>
      </w:r>
      <w:r w:rsidR="008D541A" w:rsidRPr="00A83E9A">
        <w:rPr>
          <w:rFonts w:ascii="Times New Roman" w:hAnsi="Times New Roman" w:cs="Times New Roman"/>
          <w:sz w:val="24"/>
          <w:szCs w:val="24"/>
          <w:lang w:val="en-GB"/>
        </w:rPr>
        <w:t xml:space="preserve">on the </w:t>
      </w:r>
      <w:r w:rsidR="000B560C" w:rsidRPr="00A83E9A">
        <w:rPr>
          <w:rFonts w:ascii="Times New Roman" w:hAnsi="Times New Roman" w:cs="Times New Roman"/>
          <w:sz w:val="24"/>
          <w:szCs w:val="24"/>
          <w:lang w:val="en-GB"/>
        </w:rPr>
        <w:t>methodology (</w:t>
      </w:r>
      <w:r w:rsidR="00D24401" w:rsidRPr="00A83E9A">
        <w:rPr>
          <w:rFonts w:ascii="Times New Roman" w:hAnsi="Times New Roman" w:cs="Times New Roman"/>
          <w:sz w:val="24"/>
          <w:szCs w:val="24"/>
          <w:lang w:val="en-GB"/>
        </w:rPr>
        <w:t>D</w:t>
      </w:r>
      <w:r w:rsidR="0023565B" w:rsidRPr="00A83E9A">
        <w:rPr>
          <w:rFonts w:ascii="Times New Roman" w:hAnsi="Times New Roman" w:cs="Times New Roman"/>
          <w:sz w:val="24"/>
          <w:szCs w:val="24"/>
          <w:lang w:val="en-GB"/>
        </w:rPr>
        <w:t xml:space="preserve">e Boer et al., 2001; </w:t>
      </w:r>
      <w:proofErr w:type="spellStart"/>
      <w:r w:rsidR="000B560C" w:rsidRPr="00A83E9A">
        <w:rPr>
          <w:rFonts w:ascii="Times New Roman" w:hAnsi="Times New Roman" w:cs="Times New Roman"/>
          <w:sz w:val="24"/>
          <w:szCs w:val="24"/>
          <w:lang w:val="en-GB"/>
        </w:rPr>
        <w:t>Bhutta</w:t>
      </w:r>
      <w:proofErr w:type="spellEnd"/>
      <w:r w:rsidR="000B560C" w:rsidRPr="00A83E9A">
        <w:rPr>
          <w:rFonts w:ascii="Times New Roman" w:hAnsi="Times New Roman" w:cs="Times New Roman"/>
          <w:sz w:val="24"/>
          <w:szCs w:val="24"/>
          <w:lang w:val="en-GB"/>
        </w:rPr>
        <w:t xml:space="preserve">, 2003), </w:t>
      </w:r>
      <w:r w:rsidR="008D541A" w:rsidRPr="00A83E9A">
        <w:rPr>
          <w:rFonts w:ascii="Times New Roman" w:hAnsi="Times New Roman" w:cs="Times New Roman"/>
          <w:sz w:val="24"/>
          <w:szCs w:val="24"/>
          <w:lang w:val="en-GB"/>
        </w:rPr>
        <w:t>decision-making techniques</w:t>
      </w:r>
      <w:r w:rsidR="000B560C" w:rsidRPr="00A83E9A">
        <w:rPr>
          <w:rFonts w:ascii="Times New Roman" w:hAnsi="Times New Roman" w:cs="Times New Roman"/>
          <w:sz w:val="24"/>
          <w:szCs w:val="24"/>
          <w:lang w:val="en-GB"/>
        </w:rPr>
        <w:t xml:space="preserve"> </w:t>
      </w:r>
      <w:r w:rsidR="008D541A" w:rsidRPr="00A83E9A">
        <w:rPr>
          <w:rFonts w:ascii="Times New Roman" w:hAnsi="Times New Roman" w:cs="Times New Roman"/>
          <w:sz w:val="24"/>
          <w:szCs w:val="24"/>
          <w:lang w:val="en-GB"/>
        </w:rPr>
        <w:t>(</w:t>
      </w:r>
      <w:r w:rsidR="000B560C" w:rsidRPr="00A83E9A">
        <w:rPr>
          <w:rFonts w:ascii="Times New Roman" w:hAnsi="Times New Roman" w:cs="Times New Roman"/>
          <w:sz w:val="24"/>
          <w:szCs w:val="24"/>
          <w:lang w:val="en-GB"/>
        </w:rPr>
        <w:t>Chai, Liu, and Ngai</w:t>
      </w:r>
      <w:r w:rsidR="008D541A" w:rsidRPr="00A83E9A">
        <w:rPr>
          <w:rFonts w:ascii="Times New Roman" w:hAnsi="Times New Roman" w:cs="Times New Roman"/>
          <w:sz w:val="24"/>
          <w:szCs w:val="24"/>
          <w:lang w:val="en-GB"/>
        </w:rPr>
        <w:t xml:space="preserve">, </w:t>
      </w:r>
      <w:r w:rsidR="000B560C" w:rsidRPr="00A83E9A">
        <w:rPr>
          <w:rFonts w:ascii="Times New Roman" w:hAnsi="Times New Roman" w:cs="Times New Roman"/>
          <w:sz w:val="24"/>
          <w:szCs w:val="24"/>
          <w:lang w:val="en-GB"/>
        </w:rPr>
        <w:t>2013)</w:t>
      </w:r>
      <w:r w:rsidR="008D541A" w:rsidRPr="00A83E9A">
        <w:rPr>
          <w:rFonts w:ascii="Times New Roman" w:hAnsi="Times New Roman" w:cs="Times New Roman"/>
          <w:sz w:val="24"/>
          <w:szCs w:val="24"/>
          <w:lang w:val="en-GB"/>
        </w:rPr>
        <w:t xml:space="preserve">, </w:t>
      </w:r>
      <w:r w:rsidR="00214D5E" w:rsidRPr="00A83E9A">
        <w:rPr>
          <w:rFonts w:ascii="Times New Roman" w:hAnsi="Times New Roman" w:cs="Times New Roman"/>
          <w:sz w:val="24"/>
          <w:szCs w:val="24"/>
          <w:lang w:val="en-GB"/>
        </w:rPr>
        <w:t>MCDM techniques</w:t>
      </w:r>
      <w:r w:rsidR="008D541A" w:rsidRPr="00A83E9A">
        <w:rPr>
          <w:rFonts w:ascii="Times New Roman" w:hAnsi="Times New Roman" w:cs="Times New Roman"/>
          <w:sz w:val="24"/>
          <w:szCs w:val="24"/>
          <w:lang w:val="en-GB"/>
        </w:rPr>
        <w:t xml:space="preserve"> (</w:t>
      </w:r>
      <w:r w:rsidR="000B560C" w:rsidRPr="00A83E9A">
        <w:rPr>
          <w:rFonts w:ascii="Times New Roman" w:hAnsi="Times New Roman" w:cs="Times New Roman"/>
          <w:sz w:val="24"/>
          <w:szCs w:val="24"/>
          <w:lang w:val="en-GB"/>
        </w:rPr>
        <w:t>Ho, Xu, and Dey</w:t>
      </w:r>
      <w:r w:rsidR="008D541A" w:rsidRPr="00A83E9A">
        <w:rPr>
          <w:rFonts w:ascii="Times New Roman" w:hAnsi="Times New Roman" w:cs="Times New Roman"/>
          <w:sz w:val="24"/>
          <w:szCs w:val="24"/>
          <w:lang w:val="en-GB"/>
        </w:rPr>
        <w:t xml:space="preserve">, </w:t>
      </w:r>
      <w:r w:rsidR="000B560C" w:rsidRPr="00A83E9A">
        <w:rPr>
          <w:rFonts w:ascii="Times New Roman" w:hAnsi="Times New Roman" w:cs="Times New Roman"/>
          <w:sz w:val="24"/>
          <w:szCs w:val="24"/>
          <w:lang w:val="en-GB"/>
        </w:rPr>
        <w:t>2010</w:t>
      </w:r>
      <w:r w:rsidR="00175041" w:rsidRPr="00A83E9A">
        <w:rPr>
          <w:rFonts w:ascii="Times New Roman" w:hAnsi="Times New Roman" w:cs="Times New Roman"/>
          <w:sz w:val="24"/>
          <w:szCs w:val="24"/>
          <w:lang w:val="en-GB"/>
        </w:rPr>
        <w:t>; Agarwal et al., 2011; Govindan, Rajendran, Sarkis, and Murugesan, 2015</w:t>
      </w:r>
      <w:r w:rsidR="000B560C" w:rsidRPr="00A83E9A">
        <w:rPr>
          <w:rFonts w:ascii="Times New Roman" w:hAnsi="Times New Roman" w:cs="Times New Roman"/>
          <w:sz w:val="24"/>
          <w:szCs w:val="24"/>
          <w:lang w:val="en-GB"/>
        </w:rPr>
        <w:t>)</w:t>
      </w:r>
      <w:r w:rsidR="008D541A" w:rsidRPr="00A83E9A">
        <w:rPr>
          <w:rFonts w:ascii="Times New Roman" w:hAnsi="Times New Roman" w:cs="Times New Roman"/>
          <w:sz w:val="24"/>
          <w:szCs w:val="24"/>
          <w:lang w:val="en-GB"/>
        </w:rPr>
        <w:t>,</w:t>
      </w:r>
      <w:r w:rsidR="000B560C" w:rsidRPr="00A83E9A">
        <w:rPr>
          <w:rFonts w:ascii="Times New Roman" w:hAnsi="Times New Roman" w:cs="Times New Roman"/>
          <w:sz w:val="24"/>
          <w:szCs w:val="24"/>
          <w:lang w:val="en-GB"/>
        </w:rPr>
        <w:t xml:space="preserve"> </w:t>
      </w:r>
      <w:r w:rsidR="00470FDC" w:rsidRPr="00A83E9A">
        <w:rPr>
          <w:rFonts w:ascii="Times New Roman" w:hAnsi="Times New Roman" w:cs="Times New Roman"/>
          <w:sz w:val="24"/>
          <w:szCs w:val="24"/>
          <w:lang w:val="en-GB"/>
        </w:rPr>
        <w:t xml:space="preserve">criteria and methods (Deshmukh and Chaudhari, 2011), </w:t>
      </w:r>
      <w:r w:rsidR="000B560C" w:rsidRPr="00A83E9A">
        <w:rPr>
          <w:rFonts w:ascii="Times New Roman" w:hAnsi="Times New Roman" w:cs="Times New Roman"/>
          <w:sz w:val="24"/>
          <w:szCs w:val="24"/>
          <w:lang w:val="en-GB"/>
        </w:rPr>
        <w:t xml:space="preserve">green </w:t>
      </w:r>
      <w:r w:rsidR="008D541A" w:rsidRPr="00A83E9A">
        <w:rPr>
          <w:rFonts w:ascii="Times New Roman" w:hAnsi="Times New Roman" w:cs="Times New Roman"/>
          <w:sz w:val="24"/>
          <w:szCs w:val="24"/>
          <w:lang w:val="en-GB"/>
        </w:rPr>
        <w:t>concept (</w:t>
      </w:r>
      <w:r w:rsidR="000B560C" w:rsidRPr="00A83E9A">
        <w:rPr>
          <w:rFonts w:ascii="Times New Roman" w:hAnsi="Times New Roman" w:cs="Times New Roman"/>
          <w:sz w:val="24"/>
          <w:szCs w:val="24"/>
          <w:lang w:val="en-GB"/>
        </w:rPr>
        <w:t xml:space="preserve">Govindan, </w:t>
      </w:r>
      <w:r w:rsidR="0023565B" w:rsidRPr="00A83E9A">
        <w:rPr>
          <w:rFonts w:ascii="Times New Roman" w:hAnsi="Times New Roman" w:cs="Times New Roman"/>
          <w:sz w:val="24"/>
          <w:szCs w:val="24"/>
          <w:lang w:val="en-GB"/>
        </w:rPr>
        <w:t xml:space="preserve">Rajendran, Sarkis, and </w:t>
      </w:r>
      <w:r w:rsidR="000B560C" w:rsidRPr="00A83E9A">
        <w:rPr>
          <w:rFonts w:ascii="Times New Roman" w:hAnsi="Times New Roman" w:cs="Times New Roman"/>
          <w:sz w:val="24"/>
          <w:szCs w:val="24"/>
          <w:lang w:val="en-GB"/>
        </w:rPr>
        <w:t>Murugesan,</w:t>
      </w:r>
      <w:r w:rsidR="008D541A" w:rsidRPr="00A83E9A">
        <w:rPr>
          <w:rFonts w:ascii="Times New Roman" w:hAnsi="Times New Roman" w:cs="Times New Roman"/>
          <w:sz w:val="24"/>
          <w:szCs w:val="24"/>
          <w:lang w:val="en-GB"/>
        </w:rPr>
        <w:t xml:space="preserve"> </w:t>
      </w:r>
      <w:r w:rsidR="000B560C" w:rsidRPr="00A83E9A">
        <w:rPr>
          <w:rFonts w:ascii="Times New Roman" w:hAnsi="Times New Roman" w:cs="Times New Roman"/>
          <w:sz w:val="24"/>
          <w:szCs w:val="24"/>
          <w:lang w:val="en-GB"/>
        </w:rPr>
        <w:t>201</w:t>
      </w:r>
      <w:r w:rsidR="0023565B" w:rsidRPr="00A83E9A">
        <w:rPr>
          <w:rFonts w:ascii="Times New Roman" w:hAnsi="Times New Roman" w:cs="Times New Roman"/>
          <w:sz w:val="24"/>
          <w:szCs w:val="24"/>
          <w:lang w:val="en-GB"/>
        </w:rPr>
        <w:t>5</w:t>
      </w:r>
      <w:r w:rsidR="008D541A" w:rsidRPr="00A83E9A">
        <w:rPr>
          <w:rFonts w:ascii="Times New Roman" w:hAnsi="Times New Roman" w:cs="Times New Roman"/>
          <w:sz w:val="24"/>
          <w:szCs w:val="24"/>
          <w:lang w:val="en-GB"/>
        </w:rPr>
        <w:t>;</w:t>
      </w:r>
      <w:r w:rsidR="000B560C" w:rsidRPr="00A83E9A">
        <w:rPr>
          <w:rFonts w:ascii="Times New Roman" w:hAnsi="Times New Roman" w:cs="Times New Roman"/>
          <w:sz w:val="24"/>
          <w:szCs w:val="24"/>
          <w:lang w:val="en-GB"/>
        </w:rPr>
        <w:t xml:space="preserve"> Igarashi</w:t>
      </w:r>
      <w:r w:rsidR="008D541A" w:rsidRPr="00A83E9A">
        <w:rPr>
          <w:rFonts w:ascii="Times New Roman" w:hAnsi="Times New Roman" w:cs="Times New Roman"/>
          <w:sz w:val="24"/>
          <w:szCs w:val="24"/>
          <w:lang w:val="en-GB"/>
        </w:rPr>
        <w:t>,</w:t>
      </w:r>
      <w:r w:rsidR="00D24401" w:rsidRPr="00A83E9A">
        <w:rPr>
          <w:rFonts w:ascii="Times New Roman" w:hAnsi="Times New Roman" w:cs="Times New Roman"/>
          <w:sz w:val="24"/>
          <w:szCs w:val="24"/>
          <w:lang w:val="en-GB"/>
        </w:rPr>
        <w:t xml:space="preserve"> D</w:t>
      </w:r>
      <w:r w:rsidR="0023565B" w:rsidRPr="00A83E9A">
        <w:rPr>
          <w:rFonts w:ascii="Times New Roman" w:hAnsi="Times New Roman" w:cs="Times New Roman"/>
          <w:sz w:val="24"/>
          <w:szCs w:val="24"/>
          <w:lang w:val="en-GB"/>
        </w:rPr>
        <w:t xml:space="preserve">e Boer, and </w:t>
      </w:r>
      <w:proofErr w:type="spellStart"/>
      <w:r w:rsidR="0023565B" w:rsidRPr="00A83E9A">
        <w:rPr>
          <w:rFonts w:ascii="Times New Roman" w:hAnsi="Times New Roman" w:cs="Times New Roman"/>
          <w:sz w:val="24"/>
          <w:szCs w:val="24"/>
          <w:lang w:val="en-GB"/>
        </w:rPr>
        <w:t>Fet</w:t>
      </w:r>
      <w:proofErr w:type="spellEnd"/>
      <w:r w:rsidR="0023565B" w:rsidRPr="00A83E9A">
        <w:rPr>
          <w:rFonts w:ascii="Times New Roman" w:hAnsi="Times New Roman" w:cs="Times New Roman"/>
          <w:sz w:val="24"/>
          <w:szCs w:val="24"/>
          <w:lang w:val="en-GB"/>
        </w:rPr>
        <w:t>,</w:t>
      </w:r>
      <w:r w:rsidR="008D541A" w:rsidRPr="00A83E9A">
        <w:rPr>
          <w:rFonts w:ascii="Times New Roman" w:hAnsi="Times New Roman" w:cs="Times New Roman"/>
          <w:sz w:val="24"/>
          <w:szCs w:val="24"/>
          <w:lang w:val="en-GB"/>
        </w:rPr>
        <w:t xml:space="preserve"> </w:t>
      </w:r>
      <w:r w:rsidR="000B560C" w:rsidRPr="00A83E9A">
        <w:rPr>
          <w:rFonts w:ascii="Times New Roman" w:hAnsi="Times New Roman" w:cs="Times New Roman"/>
          <w:sz w:val="24"/>
          <w:szCs w:val="24"/>
          <w:lang w:val="en-GB"/>
        </w:rPr>
        <w:t>2013)</w:t>
      </w:r>
      <w:r w:rsidR="00214D5E" w:rsidRPr="00A83E9A">
        <w:rPr>
          <w:rFonts w:ascii="Times New Roman" w:hAnsi="Times New Roman" w:cs="Times New Roman"/>
          <w:sz w:val="24"/>
          <w:szCs w:val="24"/>
          <w:lang w:val="en-GB"/>
        </w:rPr>
        <w:t xml:space="preserve">, </w:t>
      </w:r>
      <w:r w:rsidR="00470FDC" w:rsidRPr="00A83E9A">
        <w:rPr>
          <w:rFonts w:ascii="Times New Roman" w:hAnsi="Times New Roman" w:cs="Times New Roman"/>
          <w:sz w:val="24"/>
          <w:szCs w:val="24"/>
          <w:lang w:val="en-GB"/>
        </w:rPr>
        <w:t>sustainable development (Zimmer et al., 2015),</w:t>
      </w:r>
      <w:r w:rsidR="00D40D15" w:rsidRPr="00A83E9A">
        <w:rPr>
          <w:rFonts w:ascii="Times New Roman" w:hAnsi="Times New Roman" w:cs="Times New Roman"/>
          <w:sz w:val="24"/>
          <w:szCs w:val="24"/>
          <w:lang w:val="en-GB"/>
        </w:rPr>
        <w:t xml:space="preserve"> lean or agile manufacturing strategies (</w:t>
      </w:r>
      <w:r w:rsidR="00D40D15" w:rsidRPr="00A83E9A">
        <w:rPr>
          <w:rFonts w:asciiTheme="majorBidi" w:hAnsiTheme="majorBidi" w:cstheme="majorBidi"/>
          <w:sz w:val="24"/>
          <w:szCs w:val="24"/>
          <w:lang w:bidi="fa-IR"/>
        </w:rPr>
        <w:t xml:space="preserve">El </w:t>
      </w:r>
      <w:proofErr w:type="spellStart"/>
      <w:r w:rsidR="00D40D15" w:rsidRPr="00A83E9A">
        <w:rPr>
          <w:rFonts w:asciiTheme="majorBidi" w:hAnsiTheme="majorBidi" w:cstheme="majorBidi"/>
          <w:sz w:val="24"/>
          <w:szCs w:val="24"/>
          <w:lang w:bidi="fa-IR"/>
        </w:rPr>
        <w:t>Mokadem</w:t>
      </w:r>
      <w:proofErr w:type="spellEnd"/>
      <w:r w:rsidR="00D40D15" w:rsidRPr="00A83E9A">
        <w:rPr>
          <w:rFonts w:asciiTheme="majorBidi" w:hAnsiTheme="majorBidi" w:cstheme="majorBidi"/>
          <w:sz w:val="24"/>
          <w:szCs w:val="24"/>
          <w:lang w:bidi="fa-IR"/>
        </w:rPr>
        <w:t xml:space="preserve">, 2017), </w:t>
      </w:r>
      <w:r w:rsidR="00470FDC" w:rsidRPr="00A83E9A">
        <w:rPr>
          <w:rFonts w:ascii="Times New Roman" w:hAnsi="Times New Roman" w:cs="Times New Roman"/>
          <w:sz w:val="24"/>
          <w:szCs w:val="24"/>
          <w:lang w:val="en-GB"/>
        </w:rPr>
        <w:t xml:space="preserve">and </w:t>
      </w:r>
      <w:r w:rsidR="00F07EDE" w:rsidRPr="00A83E9A">
        <w:rPr>
          <w:rFonts w:ascii="Times New Roman" w:hAnsi="Times New Roman" w:cs="Times New Roman"/>
          <w:sz w:val="24"/>
          <w:szCs w:val="24"/>
          <w:lang w:val="en-GB"/>
        </w:rPr>
        <w:t xml:space="preserve">the </w:t>
      </w:r>
      <w:r w:rsidR="00DD31AA" w:rsidRPr="00A83E9A">
        <w:rPr>
          <w:rFonts w:ascii="Times New Roman" w:hAnsi="Times New Roman" w:cs="Times New Roman"/>
          <w:sz w:val="24"/>
          <w:szCs w:val="24"/>
          <w:lang w:val="en-GB"/>
        </w:rPr>
        <w:t>integration of uncertainty in the decision-</w:t>
      </w:r>
      <w:r w:rsidR="00DD31AA" w:rsidRPr="00A83E9A">
        <w:rPr>
          <w:rFonts w:ascii="Times New Roman" w:hAnsi="Times New Roman" w:cs="Times New Roman"/>
          <w:sz w:val="24"/>
          <w:szCs w:val="24"/>
          <w:lang w:val="en-GB"/>
        </w:rPr>
        <w:lastRenderedPageBreak/>
        <w:t>making process (</w:t>
      </w:r>
      <w:r w:rsidR="00290F88" w:rsidRPr="00A83E9A">
        <w:rPr>
          <w:rFonts w:asciiTheme="majorBidi" w:hAnsiTheme="majorBidi" w:cstheme="majorBidi"/>
          <w:sz w:val="24"/>
          <w:szCs w:val="24"/>
          <w:lang w:bidi="fa-IR"/>
        </w:rPr>
        <w:t xml:space="preserve">Keshavarz </w:t>
      </w:r>
      <w:proofErr w:type="spellStart"/>
      <w:r w:rsidR="00DD31AA" w:rsidRPr="00A83E9A">
        <w:rPr>
          <w:rFonts w:ascii="Times New Roman" w:hAnsi="Times New Roman" w:cs="Times New Roman"/>
          <w:sz w:val="24"/>
          <w:szCs w:val="24"/>
          <w:lang w:val="en-GB"/>
        </w:rPr>
        <w:t>Ghorabaee</w:t>
      </w:r>
      <w:proofErr w:type="spellEnd"/>
      <w:r w:rsidR="00DD31AA" w:rsidRPr="00A83E9A">
        <w:rPr>
          <w:rFonts w:ascii="Times New Roman" w:hAnsi="Times New Roman" w:cs="Times New Roman"/>
          <w:sz w:val="24"/>
          <w:szCs w:val="24"/>
          <w:lang w:val="en-GB"/>
        </w:rPr>
        <w:t xml:space="preserve"> et al., 2017</w:t>
      </w:r>
      <w:r w:rsidR="00290F88" w:rsidRPr="00A83E9A">
        <w:rPr>
          <w:rFonts w:ascii="Times New Roman" w:hAnsi="Times New Roman" w:cs="Times New Roman"/>
          <w:sz w:val="24"/>
          <w:szCs w:val="24"/>
          <w:lang w:val="en-GB"/>
        </w:rPr>
        <w:t>a</w:t>
      </w:r>
      <w:r w:rsidR="00DD31AA" w:rsidRPr="00A83E9A">
        <w:rPr>
          <w:rFonts w:ascii="Times New Roman" w:hAnsi="Times New Roman" w:cs="Times New Roman"/>
          <w:sz w:val="24"/>
          <w:szCs w:val="24"/>
          <w:lang w:val="en-GB"/>
        </w:rPr>
        <w:t>), particularly with the adoption of the fuzzy set theory (</w:t>
      </w:r>
      <w:proofErr w:type="spellStart"/>
      <w:r w:rsidR="00DD31AA" w:rsidRPr="00A83E9A">
        <w:rPr>
          <w:rFonts w:ascii="Times New Roman" w:hAnsi="Times New Roman" w:cs="Times New Roman"/>
          <w:sz w:val="24"/>
          <w:szCs w:val="24"/>
          <w:lang w:val="en-GB"/>
        </w:rPr>
        <w:t>Simić</w:t>
      </w:r>
      <w:proofErr w:type="spellEnd"/>
      <w:r w:rsidR="00DD31AA" w:rsidRPr="00A83E9A">
        <w:rPr>
          <w:rFonts w:ascii="Times New Roman" w:hAnsi="Times New Roman" w:cs="Times New Roman"/>
          <w:sz w:val="24"/>
          <w:szCs w:val="24"/>
          <w:lang w:val="en-GB"/>
        </w:rPr>
        <w:t xml:space="preserve"> et al., 2017). </w:t>
      </w:r>
      <w:r w:rsidR="00D444BB" w:rsidRPr="00A83E9A">
        <w:rPr>
          <w:rFonts w:ascii="Times New Roman" w:hAnsi="Times New Roman" w:cs="Times New Roman"/>
          <w:sz w:val="24"/>
          <w:szCs w:val="24"/>
          <w:lang w:val="en-GB"/>
        </w:rPr>
        <w:t xml:space="preserve">Most recently, Ocampo et al. (2018) offered the most updated review on the approaches of supplier selection </w:t>
      </w:r>
      <w:r w:rsidR="00AC57B9" w:rsidRPr="00A83E9A">
        <w:rPr>
          <w:rFonts w:ascii="Times New Roman" w:hAnsi="Times New Roman" w:cs="Times New Roman"/>
          <w:sz w:val="24"/>
          <w:szCs w:val="24"/>
          <w:lang w:val="en-GB"/>
        </w:rPr>
        <w:t>and pointed out that the emerging themes in the domain literature include uncertain environment, risks, and sustainability. Furthermore, MCDM, fuzzy decision-making, and mathematical programming are considered popular approaches (Ocampo et al., 2018).</w:t>
      </w:r>
      <w:r w:rsidR="00BB0231" w:rsidRPr="00A83E9A">
        <w:rPr>
          <w:rFonts w:ascii="Times New Roman" w:hAnsi="Times New Roman" w:cs="Times New Roman"/>
          <w:sz w:val="24"/>
          <w:szCs w:val="24"/>
          <w:lang w:val="en-GB"/>
        </w:rPr>
        <w:t xml:space="preserve"> </w:t>
      </w:r>
    </w:p>
    <w:p w14:paraId="7C7E0FFB" w14:textId="4711A090" w:rsidR="00EE08F1" w:rsidRPr="00A83E9A" w:rsidRDefault="00DC4CB8" w:rsidP="00D42393">
      <w:pPr>
        <w:spacing w:after="0" w:line="360" w:lineRule="auto"/>
        <w:ind w:firstLine="720"/>
        <w:jc w:val="both"/>
        <w:rPr>
          <w:rFonts w:ascii="Times New Roman" w:hAnsi="Times New Roman" w:cs="Times New Roman"/>
          <w:sz w:val="24"/>
          <w:szCs w:val="24"/>
          <w:lang w:val="en-GB"/>
        </w:rPr>
      </w:pPr>
      <w:r w:rsidRPr="00A83E9A">
        <w:rPr>
          <w:rFonts w:ascii="Times New Roman" w:hAnsi="Times New Roman" w:cs="Times New Roman"/>
          <w:sz w:val="24"/>
          <w:szCs w:val="24"/>
          <w:lang w:val="en-GB"/>
        </w:rPr>
        <w:t>Various factors, which may be conflicting, are taken into account in the supplier selection problem. These</w:t>
      </w:r>
      <w:r w:rsidR="004650E8" w:rsidRPr="00A83E9A">
        <w:rPr>
          <w:rFonts w:ascii="Times New Roman" w:hAnsi="Times New Roman" w:cs="Times New Roman"/>
          <w:sz w:val="24"/>
          <w:szCs w:val="24"/>
          <w:lang w:val="en-GB"/>
        </w:rPr>
        <w:t xml:space="preserve"> factors</w:t>
      </w:r>
      <w:r w:rsidRPr="00A83E9A">
        <w:rPr>
          <w:rFonts w:ascii="Times New Roman" w:hAnsi="Times New Roman" w:cs="Times New Roman"/>
          <w:sz w:val="24"/>
          <w:szCs w:val="24"/>
          <w:lang w:val="en-GB"/>
        </w:rPr>
        <w:t xml:space="preserve"> have contributed to the degree of complexity when </w:t>
      </w:r>
      <w:r w:rsidR="001B35A5" w:rsidRPr="00A83E9A">
        <w:rPr>
          <w:rFonts w:ascii="Times New Roman" w:hAnsi="Times New Roman" w:cs="Times New Roman"/>
          <w:sz w:val="24"/>
          <w:szCs w:val="24"/>
          <w:lang w:val="en-GB"/>
        </w:rPr>
        <w:t xml:space="preserve">determining </w:t>
      </w:r>
      <w:r w:rsidRPr="00A83E9A">
        <w:rPr>
          <w:rFonts w:ascii="Times New Roman" w:hAnsi="Times New Roman" w:cs="Times New Roman"/>
          <w:sz w:val="24"/>
          <w:szCs w:val="24"/>
          <w:lang w:val="en-GB"/>
        </w:rPr>
        <w:t xml:space="preserve">the </w:t>
      </w:r>
      <w:r w:rsidR="001B35A5" w:rsidRPr="00A83E9A">
        <w:rPr>
          <w:rFonts w:ascii="Times New Roman" w:hAnsi="Times New Roman" w:cs="Times New Roman"/>
          <w:sz w:val="24"/>
          <w:szCs w:val="24"/>
          <w:lang w:val="en-GB"/>
        </w:rPr>
        <w:t xml:space="preserve">criteria set (decision framework) </w:t>
      </w:r>
      <w:r w:rsidR="0039413F" w:rsidRPr="00A83E9A">
        <w:rPr>
          <w:rFonts w:ascii="Times New Roman" w:hAnsi="Times New Roman" w:cs="Times New Roman"/>
          <w:sz w:val="24"/>
          <w:szCs w:val="24"/>
          <w:lang w:val="en-GB"/>
        </w:rPr>
        <w:t>for the problem</w:t>
      </w:r>
      <w:r w:rsidRPr="00A83E9A">
        <w:rPr>
          <w:rFonts w:ascii="Times New Roman" w:hAnsi="Times New Roman" w:cs="Times New Roman"/>
          <w:sz w:val="24"/>
          <w:szCs w:val="24"/>
          <w:lang w:val="en-GB"/>
        </w:rPr>
        <w:t xml:space="preserve">. </w:t>
      </w:r>
      <w:r w:rsidR="00EE08F1" w:rsidRPr="00A83E9A">
        <w:rPr>
          <w:rFonts w:ascii="Times New Roman" w:hAnsi="Times New Roman" w:cs="Times New Roman"/>
          <w:sz w:val="24"/>
          <w:szCs w:val="24"/>
          <w:lang w:val="en-GB"/>
        </w:rPr>
        <w:t xml:space="preserve">These factors </w:t>
      </w:r>
      <w:r w:rsidR="00C7044A" w:rsidRPr="00A83E9A">
        <w:rPr>
          <w:rFonts w:ascii="Times New Roman" w:hAnsi="Times New Roman" w:cs="Times New Roman"/>
          <w:sz w:val="24"/>
          <w:szCs w:val="24"/>
          <w:lang w:val="en-GB"/>
        </w:rPr>
        <w:t xml:space="preserve">may be </w:t>
      </w:r>
      <w:r w:rsidR="00EE08F1" w:rsidRPr="00A83E9A">
        <w:rPr>
          <w:rFonts w:ascii="Times New Roman" w:hAnsi="Times New Roman" w:cs="Times New Roman"/>
          <w:sz w:val="24"/>
          <w:szCs w:val="24"/>
          <w:lang w:val="en-GB"/>
        </w:rPr>
        <w:t xml:space="preserve">industry, country, </w:t>
      </w:r>
      <w:r w:rsidR="001B35A5" w:rsidRPr="00A83E9A">
        <w:rPr>
          <w:rFonts w:ascii="Times New Roman" w:hAnsi="Times New Roman" w:cs="Times New Roman"/>
          <w:sz w:val="24"/>
          <w:szCs w:val="24"/>
          <w:lang w:val="en-GB"/>
        </w:rPr>
        <w:t xml:space="preserve">or even </w:t>
      </w:r>
      <w:r w:rsidR="00EE08F1" w:rsidRPr="00A83E9A">
        <w:rPr>
          <w:rFonts w:ascii="Times New Roman" w:hAnsi="Times New Roman" w:cs="Times New Roman"/>
          <w:noProof/>
          <w:sz w:val="24"/>
          <w:szCs w:val="24"/>
          <w:lang w:val="en-GB"/>
        </w:rPr>
        <w:t>company</w:t>
      </w:r>
      <w:r w:rsidR="0066476B" w:rsidRPr="00A83E9A">
        <w:rPr>
          <w:rFonts w:ascii="Times New Roman" w:hAnsi="Times New Roman" w:cs="Times New Roman"/>
          <w:noProof/>
          <w:sz w:val="24"/>
          <w:szCs w:val="24"/>
          <w:lang w:val="en-GB"/>
        </w:rPr>
        <w:t>-</w:t>
      </w:r>
      <w:r w:rsidR="00C7044A" w:rsidRPr="00A83E9A">
        <w:rPr>
          <w:rFonts w:ascii="Times New Roman" w:hAnsi="Times New Roman" w:cs="Times New Roman"/>
          <w:noProof/>
          <w:sz w:val="24"/>
          <w:szCs w:val="24"/>
          <w:lang w:val="en-GB"/>
        </w:rPr>
        <w:t>specific</w:t>
      </w:r>
      <w:r w:rsidR="00C7044A" w:rsidRPr="00A83E9A">
        <w:rPr>
          <w:rFonts w:ascii="Times New Roman" w:hAnsi="Times New Roman" w:cs="Times New Roman"/>
          <w:sz w:val="24"/>
          <w:szCs w:val="24"/>
          <w:lang w:val="en-GB"/>
        </w:rPr>
        <w:t xml:space="preserve"> and may give rise to </w:t>
      </w:r>
      <w:r w:rsidR="001B35A5" w:rsidRPr="00A83E9A">
        <w:rPr>
          <w:rFonts w:ascii="Times New Roman" w:hAnsi="Times New Roman" w:cs="Times New Roman"/>
          <w:sz w:val="24"/>
          <w:szCs w:val="24"/>
          <w:lang w:val="en-GB"/>
        </w:rPr>
        <w:t xml:space="preserve">the need for </w:t>
      </w:r>
      <w:r w:rsidR="007E167D" w:rsidRPr="00A83E9A">
        <w:rPr>
          <w:rFonts w:ascii="Times New Roman" w:hAnsi="Times New Roman" w:cs="Times New Roman"/>
          <w:sz w:val="24"/>
          <w:szCs w:val="24"/>
          <w:lang w:val="en-GB"/>
        </w:rPr>
        <w:t>the determination of unique</w:t>
      </w:r>
      <w:r w:rsidRPr="00A83E9A">
        <w:rPr>
          <w:rFonts w:ascii="Times New Roman" w:hAnsi="Times New Roman" w:cs="Times New Roman"/>
          <w:sz w:val="24"/>
          <w:szCs w:val="24"/>
          <w:lang w:val="en-GB"/>
        </w:rPr>
        <w:t xml:space="preserve"> (and most appropriate)</w:t>
      </w:r>
      <w:r w:rsidR="007E167D" w:rsidRPr="00A83E9A">
        <w:rPr>
          <w:rFonts w:ascii="Times New Roman" w:hAnsi="Times New Roman" w:cs="Times New Roman"/>
          <w:sz w:val="24"/>
          <w:szCs w:val="24"/>
          <w:lang w:val="en-GB"/>
        </w:rPr>
        <w:t xml:space="preserve"> </w:t>
      </w:r>
      <w:r w:rsidR="00C7044A" w:rsidRPr="00A83E9A">
        <w:rPr>
          <w:rFonts w:ascii="Times New Roman" w:hAnsi="Times New Roman" w:cs="Times New Roman"/>
          <w:sz w:val="24"/>
          <w:szCs w:val="24"/>
          <w:lang w:val="en-GB"/>
        </w:rPr>
        <w:t>decision frameworks</w:t>
      </w:r>
      <w:r w:rsidR="001B35A5" w:rsidRPr="00A83E9A">
        <w:rPr>
          <w:rFonts w:ascii="Times New Roman" w:hAnsi="Times New Roman" w:cs="Times New Roman"/>
          <w:sz w:val="24"/>
          <w:szCs w:val="24"/>
          <w:lang w:val="en-GB"/>
        </w:rPr>
        <w:t xml:space="preserve"> </w:t>
      </w:r>
      <w:r w:rsidRPr="00A83E9A">
        <w:rPr>
          <w:rFonts w:ascii="Times New Roman" w:hAnsi="Times New Roman" w:cs="Times New Roman"/>
          <w:sz w:val="24"/>
          <w:szCs w:val="24"/>
          <w:lang w:val="en-GB"/>
        </w:rPr>
        <w:t xml:space="preserve">and approaches </w:t>
      </w:r>
      <w:r w:rsidR="008E46DB" w:rsidRPr="00A83E9A">
        <w:rPr>
          <w:rFonts w:ascii="Times New Roman" w:hAnsi="Times New Roman" w:cs="Times New Roman"/>
          <w:noProof/>
          <w:sz w:val="24"/>
          <w:szCs w:val="24"/>
          <w:lang w:val="en-GB"/>
        </w:rPr>
        <w:t>in</w:t>
      </w:r>
      <w:r w:rsidRPr="00A83E9A">
        <w:rPr>
          <w:rFonts w:ascii="Times New Roman" w:hAnsi="Times New Roman" w:cs="Times New Roman"/>
          <w:sz w:val="24"/>
          <w:szCs w:val="24"/>
          <w:lang w:val="en-GB"/>
        </w:rPr>
        <w:t xml:space="preserve"> different contexts. </w:t>
      </w:r>
      <w:r w:rsidR="001600DA" w:rsidRPr="00A83E9A">
        <w:rPr>
          <w:rFonts w:ascii="Times New Roman" w:hAnsi="Times New Roman" w:cs="Times New Roman"/>
          <w:sz w:val="24"/>
          <w:szCs w:val="24"/>
          <w:lang w:val="en-GB"/>
        </w:rPr>
        <w:t xml:space="preserve">Wu and Barnes (2011) pointed out that all approaches used in partner (supplier) selection are equally useful in all situations although the current literature seems not </w:t>
      </w:r>
      <w:r w:rsidR="001600DA" w:rsidRPr="00A83E9A">
        <w:rPr>
          <w:rFonts w:ascii="Times New Roman" w:hAnsi="Times New Roman" w:cs="Times New Roman"/>
          <w:noProof/>
          <w:sz w:val="24"/>
          <w:szCs w:val="24"/>
          <w:lang w:val="en-GB"/>
        </w:rPr>
        <w:t>to ad</w:t>
      </w:r>
      <w:r w:rsidR="008E46DB" w:rsidRPr="00A83E9A">
        <w:rPr>
          <w:rFonts w:ascii="Times New Roman" w:hAnsi="Times New Roman" w:cs="Times New Roman"/>
          <w:noProof/>
          <w:sz w:val="24"/>
          <w:szCs w:val="24"/>
          <w:lang w:val="en-GB"/>
        </w:rPr>
        <w:t>dress this issue adequately</w:t>
      </w:r>
      <w:r w:rsidR="001600DA" w:rsidRPr="00A83E9A">
        <w:rPr>
          <w:rFonts w:ascii="Times New Roman" w:hAnsi="Times New Roman" w:cs="Times New Roman"/>
          <w:sz w:val="24"/>
          <w:szCs w:val="24"/>
          <w:lang w:val="en-GB"/>
        </w:rPr>
        <w:t xml:space="preserve">. </w:t>
      </w:r>
      <w:r w:rsidR="00EE08F1" w:rsidRPr="00A83E9A">
        <w:rPr>
          <w:rFonts w:ascii="Times New Roman" w:hAnsi="Times New Roman" w:cs="Times New Roman"/>
          <w:sz w:val="24"/>
          <w:szCs w:val="24"/>
          <w:lang w:val="en-GB"/>
        </w:rPr>
        <w:t xml:space="preserve">These factors are categorized </w:t>
      </w:r>
      <w:r w:rsidRPr="00A83E9A">
        <w:rPr>
          <w:rFonts w:ascii="Times New Roman" w:hAnsi="Times New Roman" w:cs="Times New Roman"/>
          <w:sz w:val="24"/>
          <w:szCs w:val="24"/>
          <w:lang w:val="en-GB"/>
        </w:rPr>
        <w:t>differently</w:t>
      </w:r>
      <w:r w:rsidR="0099094D" w:rsidRPr="00A83E9A">
        <w:rPr>
          <w:rFonts w:ascii="Times New Roman" w:hAnsi="Times New Roman" w:cs="Times New Roman"/>
          <w:sz w:val="24"/>
          <w:szCs w:val="24"/>
          <w:lang w:val="en-GB"/>
        </w:rPr>
        <w:t xml:space="preserve"> in various</w:t>
      </w:r>
      <w:r w:rsidR="00EE08F1" w:rsidRPr="00A83E9A">
        <w:rPr>
          <w:rFonts w:ascii="Times New Roman" w:hAnsi="Times New Roman" w:cs="Times New Roman"/>
          <w:sz w:val="24"/>
          <w:szCs w:val="24"/>
          <w:lang w:val="en-GB"/>
        </w:rPr>
        <w:t xml:space="preserve"> </w:t>
      </w:r>
      <w:r w:rsidR="0066476B" w:rsidRPr="00A83E9A">
        <w:rPr>
          <w:rFonts w:ascii="Times New Roman" w:hAnsi="Times New Roman" w:cs="Times New Roman"/>
          <w:noProof/>
          <w:sz w:val="24"/>
          <w:szCs w:val="24"/>
          <w:lang w:val="en-GB"/>
        </w:rPr>
        <w:t>works</w:t>
      </w:r>
      <w:r w:rsidR="00EE08F1" w:rsidRPr="00A83E9A">
        <w:rPr>
          <w:rFonts w:ascii="Times New Roman" w:hAnsi="Times New Roman" w:cs="Times New Roman"/>
          <w:sz w:val="24"/>
          <w:szCs w:val="24"/>
          <w:lang w:val="en-GB"/>
        </w:rPr>
        <w:t xml:space="preserve">. </w:t>
      </w:r>
      <w:r w:rsidR="00DF167C" w:rsidRPr="00A83E9A">
        <w:rPr>
          <w:rFonts w:ascii="Times New Roman" w:hAnsi="Times New Roman" w:cs="Times New Roman"/>
          <w:sz w:val="24"/>
          <w:szCs w:val="24"/>
          <w:lang w:val="en-GB"/>
        </w:rPr>
        <w:t xml:space="preserve">Several previous studies have attempted to </w:t>
      </w:r>
      <w:r w:rsidR="00EE08F1" w:rsidRPr="00A83E9A">
        <w:rPr>
          <w:rFonts w:ascii="Times New Roman" w:hAnsi="Times New Roman" w:cs="Times New Roman"/>
          <w:noProof/>
          <w:sz w:val="24"/>
          <w:szCs w:val="24"/>
          <w:lang w:val="en-GB"/>
        </w:rPr>
        <w:t>classif</w:t>
      </w:r>
      <w:r w:rsidR="0066476B" w:rsidRPr="00A83E9A">
        <w:rPr>
          <w:rFonts w:ascii="Times New Roman" w:hAnsi="Times New Roman" w:cs="Times New Roman"/>
          <w:noProof/>
          <w:sz w:val="24"/>
          <w:szCs w:val="24"/>
          <w:lang w:val="en-GB"/>
        </w:rPr>
        <w:t>y</w:t>
      </w:r>
      <w:r w:rsidR="00EE08F1" w:rsidRPr="00A83E9A">
        <w:rPr>
          <w:rFonts w:ascii="Times New Roman" w:hAnsi="Times New Roman" w:cs="Times New Roman"/>
          <w:sz w:val="24"/>
          <w:szCs w:val="24"/>
          <w:lang w:val="en-GB"/>
        </w:rPr>
        <w:t xml:space="preserve"> </w:t>
      </w:r>
      <w:r w:rsidR="00DF167C" w:rsidRPr="00A83E9A">
        <w:rPr>
          <w:rFonts w:ascii="Times New Roman" w:hAnsi="Times New Roman" w:cs="Times New Roman"/>
          <w:sz w:val="24"/>
          <w:szCs w:val="24"/>
          <w:lang w:val="en-GB"/>
        </w:rPr>
        <w:t xml:space="preserve">some of these factors </w:t>
      </w:r>
      <w:r w:rsidR="00EE08F1" w:rsidRPr="00A83E9A">
        <w:rPr>
          <w:rFonts w:ascii="Times New Roman" w:hAnsi="Times New Roman" w:cs="Times New Roman"/>
          <w:sz w:val="24"/>
          <w:szCs w:val="24"/>
          <w:lang w:val="en-GB"/>
        </w:rPr>
        <w:t>into economic, e</w:t>
      </w:r>
      <w:r w:rsidR="009E65FE" w:rsidRPr="00A83E9A">
        <w:rPr>
          <w:rFonts w:ascii="Times New Roman" w:hAnsi="Times New Roman" w:cs="Times New Roman"/>
          <w:sz w:val="24"/>
          <w:szCs w:val="24"/>
          <w:lang w:val="en-GB"/>
        </w:rPr>
        <w:t>nvironmental</w:t>
      </w:r>
      <w:r w:rsidR="00BB75D3" w:rsidRPr="00A83E9A">
        <w:rPr>
          <w:rFonts w:ascii="Times New Roman" w:hAnsi="Times New Roman" w:cs="Times New Roman"/>
          <w:sz w:val="24"/>
          <w:szCs w:val="24"/>
          <w:lang w:val="en-GB"/>
        </w:rPr>
        <w:t>,</w:t>
      </w:r>
      <w:r w:rsidR="009E65FE" w:rsidRPr="00A83E9A">
        <w:rPr>
          <w:rFonts w:ascii="Times New Roman" w:hAnsi="Times New Roman" w:cs="Times New Roman"/>
          <w:sz w:val="24"/>
          <w:szCs w:val="24"/>
          <w:lang w:val="en-GB"/>
        </w:rPr>
        <w:t xml:space="preserve"> and social factors</w:t>
      </w:r>
      <w:r w:rsidR="00DF167C" w:rsidRPr="00A83E9A">
        <w:rPr>
          <w:rFonts w:ascii="Times New Roman" w:hAnsi="Times New Roman" w:cs="Times New Roman"/>
          <w:sz w:val="24"/>
          <w:szCs w:val="24"/>
          <w:lang w:val="en-GB"/>
        </w:rPr>
        <w:t xml:space="preserve"> </w:t>
      </w:r>
      <w:r w:rsidR="004D558C" w:rsidRPr="00A83E9A">
        <w:rPr>
          <w:rFonts w:ascii="Times New Roman" w:hAnsi="Times New Roman" w:cs="Times New Roman"/>
          <w:sz w:val="24"/>
          <w:szCs w:val="24"/>
          <w:lang w:val="en-GB"/>
        </w:rPr>
        <w:t>(Chang et al., 2009</w:t>
      </w:r>
      <w:r w:rsidR="00E410A6" w:rsidRPr="00A83E9A">
        <w:rPr>
          <w:rFonts w:ascii="Times New Roman" w:hAnsi="Times New Roman" w:cs="Times New Roman"/>
          <w:sz w:val="24"/>
          <w:szCs w:val="24"/>
          <w:lang w:val="en-GB"/>
        </w:rPr>
        <w:t xml:space="preserve">; Feng et al., 2011; </w:t>
      </w:r>
      <w:r w:rsidR="0036052E" w:rsidRPr="00A83E9A">
        <w:rPr>
          <w:rFonts w:ascii="Times New Roman" w:hAnsi="Times New Roman" w:cs="Times New Roman"/>
          <w:sz w:val="24"/>
          <w:szCs w:val="24"/>
          <w:lang w:val="en-GB"/>
        </w:rPr>
        <w:t>Junior et al., 2014; Liu &amp; Zhang, 20</w:t>
      </w:r>
      <w:r w:rsidR="00290F88" w:rsidRPr="00A83E9A">
        <w:rPr>
          <w:rFonts w:ascii="Times New Roman" w:hAnsi="Times New Roman" w:cs="Times New Roman"/>
          <w:sz w:val="24"/>
          <w:szCs w:val="24"/>
          <w:lang w:val="en-GB"/>
        </w:rPr>
        <w:t xml:space="preserve">11; </w:t>
      </w:r>
      <w:proofErr w:type="spellStart"/>
      <w:r w:rsidR="00290F88" w:rsidRPr="00A83E9A">
        <w:rPr>
          <w:rFonts w:ascii="Times New Roman" w:hAnsi="Times New Roman" w:cs="Times New Roman"/>
          <w:sz w:val="24"/>
          <w:szCs w:val="24"/>
          <w:lang w:val="en-GB"/>
        </w:rPr>
        <w:t>Punniyamoorthy</w:t>
      </w:r>
      <w:proofErr w:type="spellEnd"/>
      <w:r w:rsidR="00290F88" w:rsidRPr="00A83E9A">
        <w:rPr>
          <w:rFonts w:ascii="Times New Roman" w:hAnsi="Times New Roman" w:cs="Times New Roman"/>
          <w:sz w:val="24"/>
          <w:szCs w:val="24"/>
          <w:lang w:val="en-GB"/>
        </w:rPr>
        <w:t xml:space="preserve"> et al., 2011</w:t>
      </w:r>
      <w:r w:rsidR="00F6788B" w:rsidRPr="00A83E9A">
        <w:rPr>
          <w:rFonts w:ascii="Times New Roman" w:hAnsi="Times New Roman" w:cs="Times New Roman"/>
          <w:sz w:val="24"/>
          <w:szCs w:val="24"/>
          <w:lang w:val="en-GB"/>
        </w:rPr>
        <w:t xml:space="preserve">; </w:t>
      </w:r>
      <w:proofErr w:type="spellStart"/>
      <w:r w:rsidR="00F6788B" w:rsidRPr="00A83E9A">
        <w:rPr>
          <w:rFonts w:asciiTheme="majorBidi" w:hAnsiTheme="majorBidi" w:cstheme="majorBidi"/>
          <w:sz w:val="24"/>
          <w:szCs w:val="24"/>
          <w:lang w:bidi="fa-IR"/>
        </w:rPr>
        <w:t>Yücel</w:t>
      </w:r>
      <w:proofErr w:type="spellEnd"/>
      <w:r w:rsidR="00F6788B" w:rsidRPr="00A83E9A">
        <w:rPr>
          <w:rFonts w:asciiTheme="majorBidi" w:hAnsiTheme="majorBidi" w:cstheme="majorBidi"/>
          <w:sz w:val="24"/>
          <w:szCs w:val="24"/>
          <w:lang w:bidi="fa-IR"/>
        </w:rPr>
        <w:t xml:space="preserve"> &amp; </w:t>
      </w:r>
      <w:proofErr w:type="spellStart"/>
      <w:r w:rsidR="00F6788B" w:rsidRPr="00A83E9A">
        <w:rPr>
          <w:rFonts w:asciiTheme="majorBidi" w:hAnsiTheme="majorBidi" w:cstheme="majorBidi"/>
          <w:sz w:val="24"/>
          <w:szCs w:val="24"/>
          <w:lang w:bidi="fa-IR"/>
        </w:rPr>
        <w:t>GüNeri</w:t>
      </w:r>
      <w:proofErr w:type="spellEnd"/>
      <w:r w:rsidR="00F6788B" w:rsidRPr="00A83E9A">
        <w:rPr>
          <w:rFonts w:asciiTheme="majorBidi" w:hAnsiTheme="majorBidi" w:cstheme="majorBidi"/>
          <w:sz w:val="24"/>
          <w:szCs w:val="24"/>
          <w:lang w:bidi="fa-IR"/>
        </w:rPr>
        <w:t>, 2011).</w:t>
      </w:r>
      <w:r w:rsidR="00F6788B" w:rsidRPr="00A83E9A">
        <w:rPr>
          <w:rFonts w:ascii="Times New Roman" w:hAnsi="Times New Roman" w:cs="Times New Roman"/>
          <w:sz w:val="24"/>
          <w:szCs w:val="24"/>
          <w:lang w:val="en-GB"/>
        </w:rPr>
        <w:t xml:space="preserve"> </w:t>
      </w:r>
      <w:r w:rsidR="00E0747D" w:rsidRPr="00A83E9A">
        <w:rPr>
          <w:rFonts w:ascii="Times New Roman" w:hAnsi="Times New Roman" w:cs="Times New Roman"/>
          <w:sz w:val="24"/>
          <w:szCs w:val="24"/>
          <w:lang w:val="en-GB"/>
        </w:rPr>
        <w:t>Alternatively</w:t>
      </w:r>
      <w:r w:rsidR="00EE08F1" w:rsidRPr="00A83E9A">
        <w:rPr>
          <w:rFonts w:ascii="Times New Roman" w:hAnsi="Times New Roman" w:cs="Times New Roman"/>
          <w:sz w:val="24"/>
          <w:szCs w:val="24"/>
          <w:lang w:val="en-GB"/>
        </w:rPr>
        <w:t xml:space="preserve">, these factors </w:t>
      </w:r>
      <w:r w:rsidR="004A464D" w:rsidRPr="00A83E9A">
        <w:rPr>
          <w:rFonts w:ascii="Times New Roman" w:hAnsi="Times New Roman" w:cs="Times New Roman"/>
          <w:noProof/>
          <w:sz w:val="24"/>
          <w:szCs w:val="24"/>
          <w:lang w:val="en-GB"/>
        </w:rPr>
        <w:t>are</w:t>
      </w:r>
      <w:r w:rsidR="00EE08F1" w:rsidRPr="00A83E9A">
        <w:rPr>
          <w:rFonts w:ascii="Times New Roman" w:hAnsi="Times New Roman" w:cs="Times New Roman"/>
          <w:noProof/>
          <w:sz w:val="24"/>
          <w:szCs w:val="24"/>
          <w:lang w:val="en-GB"/>
        </w:rPr>
        <w:t xml:space="preserve"> </w:t>
      </w:r>
      <w:r w:rsidR="00DF167C" w:rsidRPr="00A83E9A">
        <w:rPr>
          <w:rFonts w:ascii="Times New Roman" w:hAnsi="Times New Roman" w:cs="Times New Roman"/>
          <w:noProof/>
          <w:sz w:val="24"/>
          <w:szCs w:val="24"/>
          <w:lang w:val="en-GB"/>
        </w:rPr>
        <w:t xml:space="preserve">also </w:t>
      </w:r>
      <w:r w:rsidR="00EE08F1" w:rsidRPr="00A83E9A">
        <w:rPr>
          <w:rFonts w:ascii="Times New Roman" w:hAnsi="Times New Roman" w:cs="Times New Roman"/>
          <w:noProof/>
          <w:sz w:val="24"/>
          <w:szCs w:val="24"/>
          <w:lang w:val="en-GB"/>
        </w:rPr>
        <w:t>classified</w:t>
      </w:r>
      <w:r w:rsidR="00EE08F1" w:rsidRPr="00A83E9A">
        <w:rPr>
          <w:rFonts w:ascii="Times New Roman" w:hAnsi="Times New Roman" w:cs="Times New Roman"/>
          <w:sz w:val="24"/>
          <w:szCs w:val="24"/>
          <w:lang w:val="en-GB"/>
        </w:rPr>
        <w:t xml:space="preserve"> as internal and external criteria </w:t>
      </w:r>
      <w:r w:rsidR="00DF167C" w:rsidRPr="00A83E9A">
        <w:rPr>
          <w:rFonts w:ascii="Times New Roman" w:hAnsi="Times New Roman" w:cs="Times New Roman"/>
          <w:sz w:val="24"/>
          <w:szCs w:val="24"/>
          <w:lang w:val="en-GB"/>
        </w:rPr>
        <w:t xml:space="preserve">involving </w:t>
      </w:r>
      <w:r w:rsidR="00EE08F1" w:rsidRPr="00A83E9A">
        <w:rPr>
          <w:rFonts w:ascii="Times New Roman" w:hAnsi="Times New Roman" w:cs="Times New Roman"/>
          <w:sz w:val="24"/>
          <w:szCs w:val="24"/>
          <w:lang w:val="en-GB"/>
        </w:rPr>
        <w:t xml:space="preserve">benefits and costs </w:t>
      </w:r>
      <w:r w:rsidR="00DF167C" w:rsidRPr="00A83E9A">
        <w:rPr>
          <w:rFonts w:ascii="Times New Roman" w:hAnsi="Times New Roman" w:cs="Times New Roman"/>
          <w:sz w:val="24"/>
          <w:szCs w:val="24"/>
          <w:lang w:val="en-GB"/>
        </w:rPr>
        <w:t>elements</w:t>
      </w:r>
      <w:r w:rsidR="00A4583E" w:rsidRPr="00A83E9A">
        <w:rPr>
          <w:rFonts w:ascii="Times New Roman" w:hAnsi="Times New Roman" w:cs="Times New Roman"/>
          <w:sz w:val="24"/>
          <w:szCs w:val="24"/>
          <w:lang w:val="en-GB"/>
        </w:rPr>
        <w:t>.</w:t>
      </w:r>
    </w:p>
    <w:p w14:paraId="2106F18D" w14:textId="4002B754" w:rsidR="00205CE6" w:rsidRPr="00A83E9A" w:rsidRDefault="00AA2D1B" w:rsidP="00A92713">
      <w:pPr>
        <w:spacing w:after="0" w:line="360" w:lineRule="auto"/>
        <w:ind w:firstLine="720"/>
        <w:jc w:val="both"/>
        <w:rPr>
          <w:rFonts w:ascii="Times New Roman" w:hAnsi="Times New Roman" w:cs="Times New Roman"/>
          <w:sz w:val="24"/>
          <w:szCs w:val="24"/>
          <w:lang w:val="en-GB"/>
        </w:rPr>
      </w:pPr>
      <w:r w:rsidRPr="00A83E9A">
        <w:rPr>
          <w:rFonts w:ascii="Times New Roman" w:hAnsi="Times New Roman" w:cs="Times New Roman"/>
          <w:sz w:val="24"/>
          <w:szCs w:val="24"/>
          <w:lang w:val="en-GB"/>
        </w:rPr>
        <w:t xml:space="preserve">While the supplier selection problem has been well-studied under the manufacturing domain due to the </w:t>
      </w:r>
      <w:r w:rsidR="008E46DB" w:rsidRPr="00A83E9A">
        <w:rPr>
          <w:rFonts w:ascii="Times New Roman" w:hAnsi="Times New Roman" w:cs="Times New Roman"/>
          <w:noProof/>
          <w:sz w:val="24"/>
          <w:szCs w:val="24"/>
          <w:lang w:val="en-GB"/>
        </w:rPr>
        <w:t>significant</w:t>
      </w:r>
      <w:r w:rsidRPr="00A83E9A">
        <w:rPr>
          <w:rFonts w:ascii="Times New Roman" w:hAnsi="Times New Roman" w:cs="Times New Roman"/>
          <w:sz w:val="24"/>
          <w:szCs w:val="24"/>
          <w:lang w:val="en-GB"/>
        </w:rPr>
        <w:t xml:space="preserve"> number of raw materials and parts that require suppliers along the supply chain (</w:t>
      </w:r>
      <w:proofErr w:type="spellStart"/>
      <w:r w:rsidRPr="00A83E9A">
        <w:rPr>
          <w:rFonts w:ascii="Times New Roman" w:hAnsi="Times New Roman" w:cs="Times New Roman"/>
          <w:sz w:val="24"/>
          <w:szCs w:val="24"/>
          <w:lang w:val="en-GB"/>
        </w:rPr>
        <w:t>Tahriri</w:t>
      </w:r>
      <w:proofErr w:type="spellEnd"/>
      <w:r w:rsidRPr="00A83E9A">
        <w:rPr>
          <w:rFonts w:ascii="Times New Roman" w:hAnsi="Times New Roman" w:cs="Times New Roman"/>
          <w:sz w:val="24"/>
          <w:szCs w:val="24"/>
          <w:lang w:val="en-GB"/>
        </w:rPr>
        <w:t xml:space="preserve"> et al., 2008), t</w:t>
      </w:r>
      <w:r w:rsidR="007119CA" w:rsidRPr="00A83E9A">
        <w:rPr>
          <w:rFonts w:ascii="Times New Roman" w:hAnsi="Times New Roman" w:cs="Times New Roman"/>
          <w:sz w:val="24"/>
          <w:szCs w:val="24"/>
          <w:lang w:val="en-GB"/>
        </w:rPr>
        <w:t xml:space="preserve">he oil and gas industry faces </w:t>
      </w:r>
      <w:r w:rsidRPr="00A83E9A">
        <w:rPr>
          <w:rFonts w:ascii="Times New Roman" w:hAnsi="Times New Roman" w:cs="Times New Roman"/>
          <w:sz w:val="24"/>
          <w:szCs w:val="24"/>
          <w:lang w:val="en-GB"/>
        </w:rPr>
        <w:t>similar issues</w:t>
      </w:r>
      <w:r w:rsidR="008E46DB" w:rsidRPr="00A83E9A">
        <w:rPr>
          <w:rFonts w:ascii="Times New Roman" w:hAnsi="Times New Roman" w:cs="Times New Roman"/>
          <w:sz w:val="24"/>
          <w:szCs w:val="24"/>
          <w:lang w:val="en-GB"/>
        </w:rPr>
        <w:t>,</w:t>
      </w:r>
      <w:r w:rsidRPr="00A83E9A">
        <w:rPr>
          <w:rFonts w:ascii="Times New Roman" w:hAnsi="Times New Roman" w:cs="Times New Roman"/>
          <w:sz w:val="24"/>
          <w:szCs w:val="24"/>
          <w:lang w:val="en-GB"/>
        </w:rPr>
        <w:t xml:space="preserve"> </w:t>
      </w:r>
      <w:r w:rsidRPr="00A83E9A">
        <w:rPr>
          <w:rFonts w:ascii="Times New Roman" w:hAnsi="Times New Roman" w:cs="Times New Roman"/>
          <w:noProof/>
          <w:sz w:val="24"/>
          <w:szCs w:val="24"/>
          <w:lang w:val="en-GB"/>
        </w:rPr>
        <w:t>but</w:t>
      </w:r>
      <w:r w:rsidRPr="00A83E9A">
        <w:rPr>
          <w:rFonts w:ascii="Times New Roman" w:hAnsi="Times New Roman" w:cs="Times New Roman"/>
          <w:sz w:val="24"/>
          <w:szCs w:val="24"/>
          <w:lang w:val="en-GB"/>
        </w:rPr>
        <w:t xml:space="preserve"> only a handful</w:t>
      </w:r>
      <w:r w:rsidR="007119CA" w:rsidRPr="00A83E9A">
        <w:rPr>
          <w:rFonts w:ascii="Times New Roman" w:hAnsi="Times New Roman" w:cs="Times New Roman"/>
          <w:sz w:val="24"/>
          <w:szCs w:val="24"/>
          <w:lang w:val="en-GB"/>
        </w:rPr>
        <w:t xml:space="preserve"> </w:t>
      </w:r>
      <w:r w:rsidRPr="00A83E9A">
        <w:rPr>
          <w:rFonts w:ascii="Times New Roman" w:hAnsi="Times New Roman" w:cs="Times New Roman"/>
          <w:sz w:val="24"/>
          <w:szCs w:val="24"/>
          <w:lang w:val="en-GB"/>
        </w:rPr>
        <w:t xml:space="preserve">of papers have </w:t>
      </w:r>
      <w:r w:rsidRPr="00A83E9A">
        <w:rPr>
          <w:rFonts w:ascii="Times New Roman" w:hAnsi="Times New Roman" w:cs="Times New Roman"/>
          <w:noProof/>
          <w:sz w:val="24"/>
          <w:szCs w:val="24"/>
          <w:lang w:val="en-GB"/>
        </w:rPr>
        <w:t>been reported</w:t>
      </w:r>
      <w:r w:rsidRPr="00A83E9A">
        <w:rPr>
          <w:rFonts w:ascii="Times New Roman" w:hAnsi="Times New Roman" w:cs="Times New Roman"/>
          <w:sz w:val="24"/>
          <w:szCs w:val="24"/>
          <w:lang w:val="en-GB"/>
        </w:rPr>
        <w:t xml:space="preserve"> in</w:t>
      </w:r>
      <w:r w:rsidRPr="00A83E9A">
        <w:rPr>
          <w:rFonts w:ascii="Times New Roman" w:hAnsi="Times New Roman" w:cs="Times New Roman"/>
          <w:noProof/>
          <w:sz w:val="24"/>
          <w:szCs w:val="24"/>
          <w:lang w:val="en-GB"/>
        </w:rPr>
        <w:t xml:space="preserve"> the current li</w:t>
      </w:r>
      <w:r w:rsidRPr="00A83E9A">
        <w:rPr>
          <w:rFonts w:ascii="Times New Roman" w:hAnsi="Times New Roman" w:cs="Times New Roman"/>
          <w:sz w:val="24"/>
          <w:szCs w:val="24"/>
          <w:lang w:val="en-GB"/>
        </w:rPr>
        <w:t xml:space="preserve">terature. To date, to the best of our knowledge, there are only </w:t>
      </w:r>
      <w:r w:rsidR="00205CE6" w:rsidRPr="00A83E9A">
        <w:rPr>
          <w:rFonts w:ascii="Times New Roman" w:hAnsi="Times New Roman" w:cs="Times New Roman"/>
          <w:sz w:val="24"/>
          <w:szCs w:val="24"/>
          <w:lang w:val="en-GB"/>
        </w:rPr>
        <w:t>seven</w:t>
      </w:r>
      <w:r w:rsidRPr="00A83E9A">
        <w:rPr>
          <w:rFonts w:ascii="Times New Roman" w:hAnsi="Times New Roman" w:cs="Times New Roman"/>
          <w:sz w:val="24"/>
          <w:szCs w:val="24"/>
          <w:lang w:val="en-GB"/>
        </w:rPr>
        <w:t xml:space="preserve"> published works that demonstrate theoretical discussions and case studies of supplier selection in the oil and gas industry. Luzon and El-Sayegh (2016) attempted to identify </w:t>
      </w:r>
      <w:r w:rsidRPr="00A83E9A">
        <w:rPr>
          <w:rFonts w:ascii="Times New Roman" w:hAnsi="Times New Roman" w:cs="Times New Roman"/>
          <w:noProof/>
          <w:sz w:val="24"/>
          <w:szCs w:val="24"/>
          <w:lang w:val="en-GB"/>
        </w:rPr>
        <w:t>cr</w:t>
      </w:r>
      <w:r w:rsidR="00A92713" w:rsidRPr="00A83E9A">
        <w:rPr>
          <w:rFonts w:ascii="Times New Roman" w:hAnsi="Times New Roman" w:cs="Times New Roman"/>
          <w:noProof/>
          <w:sz w:val="24"/>
          <w:szCs w:val="24"/>
          <w:lang w:val="en-GB"/>
        </w:rPr>
        <w:t>itic</w:t>
      </w:r>
      <w:r w:rsidRPr="00A83E9A">
        <w:rPr>
          <w:rFonts w:ascii="Times New Roman" w:hAnsi="Times New Roman" w:cs="Times New Roman"/>
          <w:noProof/>
          <w:sz w:val="24"/>
          <w:szCs w:val="24"/>
          <w:lang w:val="en-GB"/>
        </w:rPr>
        <w:t>al</w:t>
      </w:r>
      <w:r w:rsidRPr="00A83E9A">
        <w:rPr>
          <w:rFonts w:ascii="Times New Roman" w:hAnsi="Times New Roman" w:cs="Times New Roman"/>
          <w:sz w:val="24"/>
          <w:szCs w:val="24"/>
          <w:lang w:val="en-GB"/>
        </w:rPr>
        <w:t xml:space="preserve"> criteria in the supplier selection using the Delphi method and the </w:t>
      </w:r>
      <w:r w:rsidR="002911CE" w:rsidRPr="00A83E9A">
        <w:rPr>
          <w:rFonts w:ascii="Times New Roman" w:hAnsi="Times New Roman" w:cs="Times New Roman"/>
          <w:sz w:val="24"/>
          <w:szCs w:val="24"/>
          <w:lang w:val="en-GB"/>
        </w:rPr>
        <w:t>analytic hierarchy process (AHP).</w:t>
      </w:r>
      <w:r w:rsidR="00BB2825" w:rsidRPr="00A83E9A">
        <w:rPr>
          <w:rFonts w:ascii="Times New Roman" w:hAnsi="Times New Roman" w:cs="Times New Roman"/>
          <w:sz w:val="24"/>
          <w:szCs w:val="24"/>
          <w:lang w:val="en-GB"/>
        </w:rPr>
        <w:t xml:space="preserve"> An intuitionistic-fuzzy-TOPSIS-method-with-flexible-entropy-weighting was proposed by Wood (2016) in identifying the best supplier for petroleum industry facilities under a set of 30 criteria. On supplier selection and order allocation problems, </w:t>
      </w:r>
      <w:proofErr w:type="spellStart"/>
      <w:r w:rsidR="00BB2825" w:rsidRPr="00A83E9A">
        <w:rPr>
          <w:rFonts w:ascii="Times New Roman" w:hAnsi="Times New Roman" w:cs="Times New Roman"/>
          <w:sz w:val="24"/>
          <w:szCs w:val="24"/>
          <w:lang w:val="en-GB"/>
        </w:rPr>
        <w:t>Arabzad</w:t>
      </w:r>
      <w:proofErr w:type="spellEnd"/>
      <w:r w:rsidR="00BB2825" w:rsidRPr="00A83E9A">
        <w:rPr>
          <w:rFonts w:ascii="Times New Roman" w:hAnsi="Times New Roman" w:cs="Times New Roman"/>
          <w:sz w:val="24"/>
          <w:szCs w:val="24"/>
          <w:lang w:val="en-GB"/>
        </w:rPr>
        <w:t xml:space="preserve"> et al. (2015) proposed the use of the SWOT analysis and fuzzy TOPSIS in ranking suppliers and mixed-integer linear programming (MILP) is used to determine the optimum allocation to each supplier</w:t>
      </w:r>
      <w:r w:rsidR="00BB2825" w:rsidRPr="00A83E9A">
        <w:rPr>
          <w:rFonts w:ascii="Times New Roman" w:hAnsi="Times New Roman" w:cs="Times New Roman"/>
          <w:noProof/>
          <w:sz w:val="24"/>
          <w:szCs w:val="24"/>
          <w:lang w:val="en-GB"/>
        </w:rPr>
        <w:t>.</w:t>
      </w:r>
      <w:r w:rsidR="00A92713" w:rsidRPr="00A83E9A">
        <w:rPr>
          <w:rFonts w:ascii="Times New Roman" w:hAnsi="Times New Roman" w:cs="Times New Roman"/>
          <w:noProof/>
          <w:sz w:val="24"/>
          <w:szCs w:val="24"/>
          <w:lang w:val="en-GB"/>
        </w:rPr>
        <w:t xml:space="preserve"> The analytic hierarchy process (</w:t>
      </w:r>
      <w:r w:rsidR="002911CE" w:rsidRPr="00A83E9A">
        <w:rPr>
          <w:rFonts w:ascii="Times New Roman" w:hAnsi="Times New Roman" w:cs="Times New Roman"/>
          <w:sz w:val="24"/>
          <w:szCs w:val="24"/>
          <w:lang w:val="en-GB"/>
        </w:rPr>
        <w:t>AHP</w:t>
      </w:r>
      <w:r w:rsidR="00A92713" w:rsidRPr="00A83E9A">
        <w:rPr>
          <w:rFonts w:ascii="Times New Roman" w:hAnsi="Times New Roman" w:cs="Times New Roman"/>
          <w:sz w:val="24"/>
          <w:szCs w:val="24"/>
          <w:lang w:val="en-GB"/>
        </w:rPr>
        <w:t>)</w:t>
      </w:r>
      <w:r w:rsidR="002911CE" w:rsidRPr="00A83E9A">
        <w:rPr>
          <w:rFonts w:ascii="Times New Roman" w:hAnsi="Times New Roman" w:cs="Times New Roman"/>
          <w:sz w:val="24"/>
          <w:szCs w:val="24"/>
          <w:lang w:val="en-GB"/>
        </w:rPr>
        <w:t xml:space="preserve"> was also used by </w:t>
      </w:r>
      <w:proofErr w:type="spellStart"/>
      <w:r w:rsidR="002911CE" w:rsidRPr="00A83E9A">
        <w:rPr>
          <w:rFonts w:ascii="Times New Roman" w:hAnsi="Times New Roman" w:cs="Times New Roman"/>
          <w:sz w:val="24"/>
          <w:szCs w:val="24"/>
          <w:lang w:val="en-GB"/>
        </w:rPr>
        <w:t>Boostani</w:t>
      </w:r>
      <w:proofErr w:type="spellEnd"/>
      <w:r w:rsidR="002911CE" w:rsidRPr="00A83E9A">
        <w:rPr>
          <w:rFonts w:ascii="Times New Roman" w:hAnsi="Times New Roman" w:cs="Times New Roman"/>
          <w:sz w:val="24"/>
          <w:szCs w:val="24"/>
          <w:lang w:val="en-GB"/>
        </w:rPr>
        <w:t xml:space="preserve"> et al. (2018) to rank the candidate suppliers</w:t>
      </w:r>
      <w:r w:rsidR="005F6248" w:rsidRPr="00A83E9A">
        <w:rPr>
          <w:rFonts w:ascii="Times New Roman" w:hAnsi="Times New Roman" w:cs="Times New Roman"/>
          <w:sz w:val="24"/>
          <w:szCs w:val="24"/>
          <w:lang w:val="en-GB"/>
        </w:rPr>
        <w:t>,</w:t>
      </w:r>
      <w:r w:rsidR="002911CE" w:rsidRPr="00A83E9A">
        <w:rPr>
          <w:rFonts w:ascii="Times New Roman" w:hAnsi="Times New Roman" w:cs="Times New Roman"/>
          <w:sz w:val="24"/>
          <w:szCs w:val="24"/>
          <w:lang w:val="en-GB"/>
        </w:rPr>
        <w:t xml:space="preserve"> </w:t>
      </w:r>
      <w:r w:rsidR="002911CE" w:rsidRPr="00A83E9A">
        <w:rPr>
          <w:rFonts w:ascii="Times New Roman" w:hAnsi="Times New Roman" w:cs="Times New Roman"/>
          <w:noProof/>
          <w:sz w:val="24"/>
          <w:szCs w:val="24"/>
          <w:lang w:val="en-GB"/>
        </w:rPr>
        <w:lastRenderedPageBreak/>
        <w:t>and</w:t>
      </w:r>
      <w:r w:rsidR="002911CE" w:rsidRPr="00A83E9A">
        <w:rPr>
          <w:rFonts w:ascii="Times New Roman" w:hAnsi="Times New Roman" w:cs="Times New Roman"/>
          <w:sz w:val="24"/>
          <w:szCs w:val="24"/>
          <w:lang w:val="en-GB"/>
        </w:rPr>
        <w:t xml:space="preserve"> multi-objective linear programming is adopted for determining the best supplier and </w:t>
      </w:r>
      <w:r w:rsidR="00BB2825" w:rsidRPr="00A83E9A">
        <w:rPr>
          <w:rFonts w:ascii="Times New Roman" w:hAnsi="Times New Roman" w:cs="Times New Roman"/>
          <w:sz w:val="24"/>
          <w:szCs w:val="24"/>
          <w:lang w:val="en-GB"/>
        </w:rPr>
        <w:t>for solving the order allocation problem in a gas industry in Iran</w:t>
      </w:r>
      <w:r w:rsidR="002911CE" w:rsidRPr="00A83E9A">
        <w:rPr>
          <w:rFonts w:ascii="Times New Roman" w:hAnsi="Times New Roman" w:cs="Times New Roman"/>
          <w:sz w:val="24"/>
          <w:szCs w:val="24"/>
          <w:lang w:val="en-GB"/>
        </w:rPr>
        <w:t xml:space="preserve">. </w:t>
      </w:r>
      <w:r w:rsidR="002911CE" w:rsidRPr="00A83E9A">
        <w:rPr>
          <w:rFonts w:ascii="Times New Roman" w:hAnsi="Times New Roman" w:cs="Times New Roman"/>
          <w:noProof/>
          <w:sz w:val="24"/>
          <w:szCs w:val="24"/>
          <w:lang w:val="en-GB"/>
        </w:rPr>
        <w:t>Conceptual</w:t>
      </w:r>
      <w:r w:rsidR="00A92713" w:rsidRPr="00A83E9A">
        <w:rPr>
          <w:rFonts w:ascii="Times New Roman" w:hAnsi="Times New Roman" w:cs="Times New Roman"/>
          <w:noProof/>
          <w:sz w:val="24"/>
          <w:szCs w:val="24"/>
          <w:lang w:val="en-GB"/>
        </w:rPr>
        <w:t xml:space="preserve"> </w:t>
      </w:r>
      <w:r w:rsidR="00BB2825" w:rsidRPr="00A83E9A">
        <w:rPr>
          <w:rFonts w:ascii="Times New Roman" w:hAnsi="Times New Roman" w:cs="Times New Roman"/>
          <w:noProof/>
          <w:sz w:val="24"/>
          <w:szCs w:val="24"/>
          <w:lang w:val="en-GB"/>
        </w:rPr>
        <w:t xml:space="preserve">works were reported </w:t>
      </w:r>
      <w:r w:rsidR="00A92713" w:rsidRPr="00A83E9A">
        <w:rPr>
          <w:rFonts w:ascii="Times New Roman" w:hAnsi="Times New Roman" w:cs="Times New Roman"/>
          <w:noProof/>
          <w:sz w:val="24"/>
          <w:szCs w:val="24"/>
          <w:lang w:val="en-GB"/>
        </w:rPr>
        <w:t xml:space="preserve">in the current literature. These works include </w:t>
      </w:r>
      <w:r w:rsidR="00BB2825" w:rsidRPr="00A83E9A">
        <w:rPr>
          <w:rFonts w:ascii="Times New Roman" w:hAnsi="Times New Roman" w:cs="Times New Roman"/>
          <w:noProof/>
          <w:sz w:val="24"/>
          <w:szCs w:val="24"/>
          <w:lang w:val="en-GB"/>
        </w:rPr>
        <w:t>Sepehri (2013) on developing a fundamental framework for supplier portfolio management, including supplier selection and empowerment,</w:t>
      </w:r>
      <w:r w:rsidR="002911CE" w:rsidRPr="00A83E9A">
        <w:rPr>
          <w:rFonts w:ascii="Times New Roman" w:hAnsi="Times New Roman" w:cs="Times New Roman"/>
          <w:noProof/>
          <w:sz w:val="24"/>
          <w:szCs w:val="24"/>
          <w:lang w:val="en-GB"/>
        </w:rPr>
        <w:t xml:space="preserve"> </w:t>
      </w:r>
      <w:r w:rsidR="00BB2825" w:rsidRPr="00A83E9A">
        <w:rPr>
          <w:rFonts w:ascii="Times New Roman" w:hAnsi="Times New Roman" w:cs="Times New Roman"/>
          <w:noProof/>
          <w:sz w:val="24"/>
          <w:szCs w:val="24"/>
          <w:lang w:val="en-GB"/>
        </w:rPr>
        <w:t>for oil and gas industries in Iran</w:t>
      </w:r>
      <w:r w:rsidR="008D1908" w:rsidRPr="00A83E9A">
        <w:rPr>
          <w:rFonts w:ascii="Times New Roman" w:hAnsi="Times New Roman" w:cs="Times New Roman"/>
          <w:noProof/>
          <w:sz w:val="24"/>
          <w:szCs w:val="24"/>
          <w:lang w:val="en-GB"/>
        </w:rPr>
        <w:t>;</w:t>
      </w:r>
      <w:r w:rsidR="00BB2825" w:rsidRPr="00A83E9A">
        <w:rPr>
          <w:rFonts w:ascii="Times New Roman" w:hAnsi="Times New Roman" w:cs="Times New Roman"/>
          <w:noProof/>
          <w:sz w:val="24"/>
          <w:szCs w:val="24"/>
          <w:lang w:val="en-GB"/>
        </w:rPr>
        <w:t xml:space="preserve"> Haque et al. (2004) on identifying the critical success and failure factors for the upstream oil and gas industry in the UK</w:t>
      </w:r>
      <w:r w:rsidR="008D1908" w:rsidRPr="00A83E9A">
        <w:rPr>
          <w:rFonts w:ascii="Times New Roman" w:hAnsi="Times New Roman" w:cs="Times New Roman"/>
          <w:noProof/>
          <w:sz w:val="24"/>
          <w:szCs w:val="24"/>
          <w:lang w:val="en-GB"/>
        </w:rPr>
        <w:t>;</w:t>
      </w:r>
      <w:r w:rsidR="00BB2825" w:rsidRPr="00A83E9A">
        <w:rPr>
          <w:rFonts w:ascii="Times New Roman" w:hAnsi="Times New Roman" w:cs="Times New Roman"/>
          <w:noProof/>
          <w:sz w:val="24"/>
          <w:szCs w:val="24"/>
          <w:lang w:val="en-GB"/>
        </w:rPr>
        <w:t xml:space="preserve"> and</w:t>
      </w:r>
      <w:r w:rsidR="00A92713" w:rsidRPr="00A83E9A">
        <w:rPr>
          <w:rFonts w:ascii="Times New Roman" w:hAnsi="Times New Roman" w:cs="Times New Roman"/>
          <w:noProof/>
          <w:sz w:val="24"/>
          <w:szCs w:val="24"/>
          <w:lang w:val="en-GB"/>
        </w:rPr>
        <w:t>,</w:t>
      </w:r>
      <w:r w:rsidR="00BB2825" w:rsidRPr="00A83E9A">
        <w:rPr>
          <w:rFonts w:ascii="Times New Roman" w:hAnsi="Times New Roman" w:cs="Times New Roman"/>
          <w:noProof/>
          <w:sz w:val="24"/>
          <w:szCs w:val="24"/>
          <w:lang w:val="en-GB"/>
        </w:rPr>
        <w:t xml:space="preserve"> Yusuf et al. (2012) on empirically </w:t>
      </w:r>
      <w:r w:rsidR="00205CE6" w:rsidRPr="00A83E9A">
        <w:rPr>
          <w:rFonts w:ascii="Times New Roman" w:hAnsi="Times New Roman" w:cs="Times New Roman"/>
          <w:noProof/>
          <w:sz w:val="24"/>
          <w:szCs w:val="24"/>
          <w:lang w:val="en-GB"/>
        </w:rPr>
        <w:t>studying the relationships of supply chain agility, competitiveness, and performance in the oil and gas industry and promoting the idea of innovation and risk</w:t>
      </w:r>
      <w:r w:rsidR="005F6248" w:rsidRPr="00A83E9A">
        <w:rPr>
          <w:rFonts w:ascii="Times New Roman" w:hAnsi="Times New Roman" w:cs="Times New Roman"/>
          <w:noProof/>
          <w:sz w:val="24"/>
          <w:szCs w:val="24"/>
          <w:lang w:val="en-GB"/>
        </w:rPr>
        <w:t>-</w:t>
      </w:r>
      <w:r w:rsidR="00205CE6" w:rsidRPr="00A83E9A">
        <w:rPr>
          <w:rFonts w:ascii="Times New Roman" w:hAnsi="Times New Roman" w:cs="Times New Roman"/>
          <w:noProof/>
          <w:sz w:val="24"/>
          <w:szCs w:val="24"/>
          <w:lang w:val="en-GB"/>
        </w:rPr>
        <w:t>taking for prosperity in this industry.</w:t>
      </w:r>
      <w:r w:rsidR="00205CE6" w:rsidRPr="00A83E9A">
        <w:rPr>
          <w:rFonts w:ascii="Times New Roman" w:hAnsi="Times New Roman" w:cs="Times New Roman"/>
          <w:sz w:val="24"/>
          <w:szCs w:val="24"/>
          <w:lang w:val="en-GB"/>
        </w:rPr>
        <w:t xml:space="preserve"> </w:t>
      </w:r>
      <w:r w:rsidR="0039413F" w:rsidRPr="00A83E9A">
        <w:rPr>
          <w:rFonts w:ascii="Times New Roman" w:hAnsi="Times New Roman" w:cs="Times New Roman"/>
          <w:sz w:val="24"/>
          <w:szCs w:val="24"/>
          <w:lang w:val="en-GB"/>
        </w:rPr>
        <w:t>From this list, i</w:t>
      </w:r>
      <w:r w:rsidR="00205CE6" w:rsidRPr="00A83E9A">
        <w:rPr>
          <w:rFonts w:ascii="Times New Roman" w:hAnsi="Times New Roman" w:cs="Times New Roman"/>
          <w:sz w:val="24"/>
          <w:szCs w:val="24"/>
          <w:lang w:val="en-GB"/>
        </w:rPr>
        <w:t xml:space="preserve">t can </w:t>
      </w:r>
      <w:r w:rsidR="00205CE6" w:rsidRPr="00A83E9A">
        <w:rPr>
          <w:rFonts w:ascii="Times New Roman" w:hAnsi="Times New Roman" w:cs="Times New Roman"/>
          <w:noProof/>
          <w:sz w:val="24"/>
          <w:szCs w:val="24"/>
          <w:lang w:val="en-GB"/>
        </w:rPr>
        <w:t>be observed</w:t>
      </w:r>
      <w:r w:rsidR="00205CE6" w:rsidRPr="00A83E9A">
        <w:rPr>
          <w:rFonts w:ascii="Times New Roman" w:hAnsi="Times New Roman" w:cs="Times New Roman"/>
          <w:sz w:val="24"/>
          <w:szCs w:val="24"/>
          <w:lang w:val="en-GB"/>
        </w:rPr>
        <w:t xml:space="preserve"> that only three papers are directly addressing the supplier selection problem despite </w:t>
      </w:r>
      <w:r w:rsidR="0039413F" w:rsidRPr="00A83E9A">
        <w:rPr>
          <w:rFonts w:ascii="Times New Roman" w:hAnsi="Times New Roman" w:cs="Times New Roman"/>
          <w:sz w:val="24"/>
          <w:szCs w:val="24"/>
          <w:lang w:val="en-GB"/>
        </w:rPr>
        <w:t>its</w:t>
      </w:r>
      <w:r w:rsidR="00205CE6" w:rsidRPr="00A83E9A">
        <w:rPr>
          <w:rFonts w:ascii="Times New Roman" w:hAnsi="Times New Roman" w:cs="Times New Roman"/>
          <w:sz w:val="24"/>
          <w:szCs w:val="24"/>
          <w:lang w:val="en-GB"/>
        </w:rPr>
        <w:t xml:space="preserve"> criticality in the oil and gas industry.</w:t>
      </w:r>
    </w:p>
    <w:p w14:paraId="2CD9E5D8" w14:textId="2AA114D4" w:rsidR="004D1125" w:rsidRPr="00A83E9A" w:rsidRDefault="004D1125" w:rsidP="00491E9F">
      <w:pPr>
        <w:spacing w:after="0" w:line="360" w:lineRule="auto"/>
        <w:ind w:firstLine="720"/>
        <w:jc w:val="both"/>
        <w:rPr>
          <w:rFonts w:ascii="Times New Roman" w:hAnsi="Times New Roman" w:cs="Times New Roman"/>
          <w:sz w:val="24"/>
          <w:szCs w:val="24"/>
          <w:lang w:val="en-GB"/>
        </w:rPr>
      </w:pPr>
      <w:r w:rsidRPr="00A83E9A">
        <w:rPr>
          <w:rFonts w:ascii="Times New Roman" w:hAnsi="Times New Roman" w:cs="Times New Roman"/>
          <w:sz w:val="24"/>
          <w:szCs w:val="24"/>
          <w:lang w:val="en-GB"/>
        </w:rPr>
        <w:t xml:space="preserve">The methodological approaches offered by these three papers (i.e., Wood, 2016; </w:t>
      </w:r>
      <w:proofErr w:type="spellStart"/>
      <w:r w:rsidRPr="00A83E9A">
        <w:rPr>
          <w:rFonts w:ascii="Times New Roman" w:hAnsi="Times New Roman" w:cs="Times New Roman"/>
          <w:sz w:val="24"/>
          <w:szCs w:val="24"/>
          <w:lang w:val="en-GB"/>
        </w:rPr>
        <w:t>Arabzad</w:t>
      </w:r>
      <w:proofErr w:type="spellEnd"/>
      <w:r w:rsidRPr="00A83E9A">
        <w:rPr>
          <w:rFonts w:ascii="Times New Roman" w:hAnsi="Times New Roman" w:cs="Times New Roman"/>
          <w:sz w:val="24"/>
          <w:szCs w:val="24"/>
          <w:lang w:val="en-GB"/>
        </w:rPr>
        <w:t xml:space="preserve"> et al., 2015; </w:t>
      </w:r>
      <w:proofErr w:type="spellStart"/>
      <w:r w:rsidRPr="00A83E9A">
        <w:rPr>
          <w:rFonts w:ascii="Times New Roman" w:hAnsi="Times New Roman" w:cs="Times New Roman"/>
          <w:sz w:val="24"/>
          <w:szCs w:val="24"/>
          <w:lang w:val="en-GB"/>
        </w:rPr>
        <w:t>Boostani</w:t>
      </w:r>
      <w:proofErr w:type="spellEnd"/>
      <w:r w:rsidRPr="00A83E9A">
        <w:rPr>
          <w:rFonts w:ascii="Times New Roman" w:hAnsi="Times New Roman" w:cs="Times New Roman"/>
          <w:sz w:val="24"/>
          <w:szCs w:val="24"/>
          <w:lang w:val="en-GB"/>
        </w:rPr>
        <w:t xml:space="preserve"> et al., 2018) addressing the supplier selection problem suffer some </w:t>
      </w:r>
      <w:r w:rsidR="005F6248" w:rsidRPr="00A83E9A">
        <w:rPr>
          <w:rFonts w:ascii="Times New Roman" w:hAnsi="Times New Roman" w:cs="Times New Roman"/>
          <w:noProof/>
          <w:sz w:val="24"/>
          <w:szCs w:val="24"/>
          <w:lang w:val="en-GB"/>
        </w:rPr>
        <w:t>crucial</w:t>
      </w:r>
      <w:r w:rsidRPr="00A83E9A">
        <w:rPr>
          <w:rFonts w:ascii="Times New Roman" w:hAnsi="Times New Roman" w:cs="Times New Roman"/>
          <w:sz w:val="24"/>
          <w:szCs w:val="24"/>
          <w:lang w:val="en-GB"/>
        </w:rPr>
        <w:t xml:space="preserve"> shortcomings. For instance, </w:t>
      </w:r>
      <w:r w:rsidR="00491E9F" w:rsidRPr="00A83E9A">
        <w:rPr>
          <w:rFonts w:ascii="Times New Roman" w:hAnsi="Times New Roman" w:cs="Times New Roman"/>
          <w:sz w:val="24"/>
          <w:szCs w:val="24"/>
          <w:lang w:val="en-GB"/>
        </w:rPr>
        <w:t xml:space="preserve">Wood (2016) failed to point out how the 30 supplier selection criteria </w:t>
      </w:r>
      <w:r w:rsidR="00491E9F" w:rsidRPr="00A83E9A">
        <w:rPr>
          <w:rFonts w:ascii="Times New Roman" w:hAnsi="Times New Roman" w:cs="Times New Roman"/>
          <w:noProof/>
          <w:sz w:val="24"/>
          <w:szCs w:val="24"/>
          <w:lang w:val="en-GB"/>
        </w:rPr>
        <w:t>were generated</w:t>
      </w:r>
      <w:r w:rsidR="00491E9F" w:rsidRPr="00A83E9A">
        <w:rPr>
          <w:rFonts w:ascii="Times New Roman" w:hAnsi="Times New Roman" w:cs="Times New Roman"/>
          <w:sz w:val="24"/>
          <w:szCs w:val="24"/>
          <w:lang w:val="en-GB"/>
        </w:rPr>
        <w:t xml:space="preserve">. </w:t>
      </w:r>
      <w:r w:rsidR="00491E9F" w:rsidRPr="00A83E9A">
        <w:rPr>
          <w:rFonts w:ascii="Times New Roman" w:hAnsi="Times New Roman" w:cs="Times New Roman"/>
          <w:noProof/>
          <w:sz w:val="24"/>
          <w:szCs w:val="24"/>
          <w:lang w:val="en-GB"/>
        </w:rPr>
        <w:t>Although</w:t>
      </w:r>
      <w:r w:rsidR="00491E9F" w:rsidRPr="00A83E9A">
        <w:rPr>
          <w:rFonts w:ascii="Times New Roman" w:hAnsi="Times New Roman" w:cs="Times New Roman"/>
          <w:sz w:val="24"/>
          <w:szCs w:val="24"/>
          <w:lang w:val="en-GB"/>
        </w:rPr>
        <w:t xml:space="preserve"> Wood (2016) mentioned that some “unique geographic and organizational factors” must be taken into every supplier selection problem, he failed to demonstrate how th</w:t>
      </w:r>
      <w:r w:rsidR="005820B8" w:rsidRPr="00A83E9A">
        <w:rPr>
          <w:rFonts w:ascii="Times New Roman" w:hAnsi="Times New Roman" w:cs="Times New Roman"/>
          <w:sz w:val="24"/>
          <w:szCs w:val="24"/>
          <w:lang w:val="en-GB"/>
        </w:rPr>
        <w:t>ese factors</w:t>
      </w:r>
      <w:r w:rsidR="00491E9F" w:rsidRPr="00A83E9A">
        <w:rPr>
          <w:rFonts w:ascii="Times New Roman" w:hAnsi="Times New Roman" w:cs="Times New Roman"/>
          <w:sz w:val="24"/>
          <w:szCs w:val="24"/>
          <w:lang w:val="en-GB"/>
        </w:rPr>
        <w:t xml:space="preserve"> would </w:t>
      </w:r>
      <w:r w:rsidR="00491E9F" w:rsidRPr="00A83E9A">
        <w:rPr>
          <w:rFonts w:ascii="Times New Roman" w:hAnsi="Times New Roman" w:cs="Times New Roman"/>
          <w:noProof/>
          <w:sz w:val="24"/>
          <w:szCs w:val="24"/>
          <w:lang w:val="en-GB"/>
        </w:rPr>
        <w:t>be implemented</w:t>
      </w:r>
      <w:r w:rsidR="00491E9F" w:rsidRPr="00A83E9A">
        <w:rPr>
          <w:rFonts w:ascii="Times New Roman" w:hAnsi="Times New Roman" w:cs="Times New Roman"/>
          <w:sz w:val="24"/>
          <w:szCs w:val="24"/>
          <w:lang w:val="en-GB"/>
        </w:rPr>
        <w:t xml:space="preserve"> in </w:t>
      </w:r>
      <w:r w:rsidR="000648B7" w:rsidRPr="00A83E9A">
        <w:rPr>
          <w:rFonts w:ascii="Times New Roman" w:hAnsi="Times New Roman" w:cs="Times New Roman"/>
          <w:sz w:val="24"/>
          <w:szCs w:val="24"/>
          <w:lang w:val="en-GB"/>
        </w:rPr>
        <w:t xml:space="preserve">real-life scenarios. Due to the unique factors and the local conditions of a particular oil and gas </w:t>
      </w:r>
      <w:r w:rsidR="00197B81" w:rsidRPr="00A83E9A">
        <w:rPr>
          <w:rFonts w:ascii="Times New Roman" w:hAnsi="Times New Roman" w:cs="Times New Roman"/>
          <w:sz w:val="24"/>
          <w:szCs w:val="24"/>
          <w:lang w:val="en-GB"/>
        </w:rPr>
        <w:t>industry</w:t>
      </w:r>
      <w:r w:rsidR="000648B7" w:rsidRPr="00A83E9A">
        <w:rPr>
          <w:rFonts w:ascii="Times New Roman" w:hAnsi="Times New Roman" w:cs="Times New Roman"/>
          <w:sz w:val="24"/>
          <w:szCs w:val="24"/>
          <w:lang w:val="en-GB"/>
        </w:rPr>
        <w:t xml:space="preserve">, it is thus imperative that supplier selection criteria must be </w:t>
      </w:r>
      <w:r w:rsidR="00BC1295" w:rsidRPr="00A83E9A">
        <w:rPr>
          <w:rFonts w:ascii="Times New Roman" w:hAnsi="Times New Roman" w:cs="Times New Roman"/>
          <w:sz w:val="24"/>
          <w:szCs w:val="24"/>
          <w:lang w:val="en-GB"/>
        </w:rPr>
        <w:t xml:space="preserve">participated and </w:t>
      </w:r>
      <w:r w:rsidR="000648B7" w:rsidRPr="00A83E9A">
        <w:rPr>
          <w:rFonts w:ascii="Times New Roman" w:hAnsi="Times New Roman" w:cs="Times New Roman"/>
          <w:sz w:val="24"/>
          <w:szCs w:val="24"/>
          <w:lang w:val="en-GB"/>
        </w:rPr>
        <w:t>agreed by the stakeholders and</w:t>
      </w:r>
      <w:r w:rsidR="00BC1295" w:rsidRPr="00A83E9A">
        <w:rPr>
          <w:rFonts w:ascii="Times New Roman" w:hAnsi="Times New Roman" w:cs="Times New Roman"/>
          <w:sz w:val="24"/>
          <w:szCs w:val="24"/>
          <w:lang w:val="en-GB"/>
        </w:rPr>
        <w:t xml:space="preserve"> key</w:t>
      </w:r>
      <w:r w:rsidR="000648B7" w:rsidRPr="00A83E9A">
        <w:rPr>
          <w:rFonts w:ascii="Times New Roman" w:hAnsi="Times New Roman" w:cs="Times New Roman"/>
          <w:sz w:val="24"/>
          <w:szCs w:val="24"/>
          <w:lang w:val="en-GB"/>
        </w:rPr>
        <w:t xml:space="preserve"> decision-makers of a particular case through a consensus-generating platform. With three decision-makers in the case of Wood (2016), it is not appropriate to adopt fuzzy set theory as explained by Ng and Deng (1995)</w:t>
      </w:r>
      <w:r w:rsidR="005F6248" w:rsidRPr="00A83E9A">
        <w:rPr>
          <w:rFonts w:ascii="Times New Roman" w:hAnsi="Times New Roman" w:cs="Times New Roman"/>
          <w:noProof/>
          <w:sz w:val="24"/>
          <w:szCs w:val="24"/>
          <w:lang w:val="en-GB"/>
        </w:rPr>
        <w:t>. I</w:t>
      </w:r>
      <w:r w:rsidR="004949CB" w:rsidRPr="00A83E9A">
        <w:rPr>
          <w:rFonts w:ascii="Times New Roman" w:hAnsi="Times New Roman" w:cs="Times New Roman"/>
          <w:noProof/>
          <w:sz w:val="24"/>
          <w:szCs w:val="24"/>
          <w:lang w:val="en-GB"/>
        </w:rPr>
        <w:t>nstead</w:t>
      </w:r>
      <w:r w:rsidR="00446344" w:rsidRPr="00A83E9A">
        <w:rPr>
          <w:rFonts w:ascii="Times New Roman" w:hAnsi="Times New Roman" w:cs="Times New Roman"/>
          <w:noProof/>
          <w:sz w:val="24"/>
          <w:szCs w:val="24"/>
          <w:lang w:val="en-GB"/>
        </w:rPr>
        <w:t>,</w:t>
      </w:r>
      <w:r w:rsidR="000648B7" w:rsidRPr="00A83E9A">
        <w:rPr>
          <w:rFonts w:ascii="Times New Roman" w:hAnsi="Times New Roman" w:cs="Times New Roman"/>
          <w:sz w:val="24"/>
          <w:szCs w:val="24"/>
          <w:lang w:val="en-GB"/>
        </w:rPr>
        <w:t xml:space="preserve"> the use of grey system theory is more appropriate. </w:t>
      </w:r>
      <w:r w:rsidR="00197B81" w:rsidRPr="00A83E9A">
        <w:rPr>
          <w:rFonts w:ascii="Times New Roman" w:hAnsi="Times New Roman" w:cs="Times New Roman"/>
          <w:sz w:val="24"/>
          <w:szCs w:val="24"/>
          <w:lang w:val="en-GB"/>
        </w:rPr>
        <w:t xml:space="preserve">Wood (2016) did not also offer a rigorous approach in determining criteria weights or importance which is critical when local conditions of the supplier selection problem in </w:t>
      </w:r>
      <w:r w:rsidR="00800AEB" w:rsidRPr="00A83E9A">
        <w:rPr>
          <w:rFonts w:ascii="Times New Roman" w:hAnsi="Times New Roman" w:cs="Times New Roman"/>
          <w:sz w:val="24"/>
          <w:szCs w:val="24"/>
          <w:lang w:val="en-GB"/>
        </w:rPr>
        <w:t xml:space="preserve">the </w:t>
      </w:r>
      <w:r w:rsidR="00197B81" w:rsidRPr="00A83E9A">
        <w:rPr>
          <w:rFonts w:ascii="Times New Roman" w:hAnsi="Times New Roman" w:cs="Times New Roman"/>
          <w:sz w:val="24"/>
          <w:szCs w:val="24"/>
          <w:lang w:val="en-GB"/>
        </w:rPr>
        <w:t xml:space="preserve">oil and gas industry </w:t>
      </w:r>
      <w:r w:rsidR="00197B81" w:rsidRPr="00A83E9A">
        <w:rPr>
          <w:rFonts w:ascii="Times New Roman" w:hAnsi="Times New Roman" w:cs="Times New Roman"/>
          <w:noProof/>
          <w:sz w:val="24"/>
          <w:szCs w:val="24"/>
          <w:lang w:val="en-GB"/>
        </w:rPr>
        <w:t>are taken</w:t>
      </w:r>
      <w:r w:rsidR="00197B81" w:rsidRPr="00A83E9A">
        <w:rPr>
          <w:rFonts w:ascii="Times New Roman" w:hAnsi="Times New Roman" w:cs="Times New Roman"/>
          <w:sz w:val="24"/>
          <w:szCs w:val="24"/>
          <w:lang w:val="en-GB"/>
        </w:rPr>
        <w:t xml:space="preserve"> into consideration.  </w:t>
      </w:r>
      <w:r w:rsidR="00800AEB" w:rsidRPr="00A83E9A">
        <w:rPr>
          <w:rFonts w:ascii="Times New Roman" w:hAnsi="Times New Roman" w:cs="Times New Roman"/>
          <w:sz w:val="24"/>
          <w:szCs w:val="24"/>
          <w:lang w:val="en-GB"/>
        </w:rPr>
        <w:t xml:space="preserve">The use of MILP in supplier selection and order allocation as demonstrated by </w:t>
      </w:r>
      <w:proofErr w:type="spellStart"/>
      <w:r w:rsidR="009A4D0A" w:rsidRPr="00A83E9A">
        <w:rPr>
          <w:rFonts w:ascii="Times New Roman" w:hAnsi="Times New Roman" w:cs="Times New Roman"/>
          <w:sz w:val="24"/>
          <w:szCs w:val="24"/>
          <w:lang w:val="en-GB"/>
        </w:rPr>
        <w:t>Arabzad</w:t>
      </w:r>
      <w:proofErr w:type="spellEnd"/>
      <w:r w:rsidR="009A4D0A" w:rsidRPr="00A83E9A">
        <w:rPr>
          <w:rFonts w:ascii="Times New Roman" w:hAnsi="Times New Roman" w:cs="Times New Roman"/>
          <w:sz w:val="24"/>
          <w:szCs w:val="24"/>
          <w:lang w:val="en-GB"/>
        </w:rPr>
        <w:t xml:space="preserve"> et al. (2015) </w:t>
      </w:r>
      <w:r w:rsidR="00C97C07" w:rsidRPr="00A83E9A">
        <w:rPr>
          <w:rFonts w:ascii="Times New Roman" w:hAnsi="Times New Roman" w:cs="Times New Roman"/>
          <w:sz w:val="24"/>
          <w:szCs w:val="24"/>
          <w:lang w:val="en-GB"/>
        </w:rPr>
        <w:t xml:space="preserve">and </w:t>
      </w:r>
      <w:proofErr w:type="spellStart"/>
      <w:r w:rsidR="00C97C07" w:rsidRPr="00A83E9A">
        <w:rPr>
          <w:rFonts w:ascii="Times New Roman" w:hAnsi="Times New Roman" w:cs="Times New Roman"/>
          <w:sz w:val="24"/>
          <w:szCs w:val="24"/>
          <w:lang w:val="en-GB"/>
        </w:rPr>
        <w:t>Boostani</w:t>
      </w:r>
      <w:proofErr w:type="spellEnd"/>
      <w:r w:rsidR="00C97C07" w:rsidRPr="00A83E9A">
        <w:rPr>
          <w:rFonts w:ascii="Times New Roman" w:hAnsi="Times New Roman" w:cs="Times New Roman"/>
          <w:sz w:val="24"/>
          <w:szCs w:val="24"/>
          <w:lang w:val="en-GB"/>
        </w:rPr>
        <w:t xml:space="preserve"> et al. (2018) </w:t>
      </w:r>
      <w:r w:rsidR="009A4D0A" w:rsidRPr="00A83E9A">
        <w:rPr>
          <w:rFonts w:ascii="Times New Roman" w:hAnsi="Times New Roman" w:cs="Times New Roman"/>
          <w:sz w:val="24"/>
          <w:szCs w:val="24"/>
          <w:lang w:val="en-GB"/>
        </w:rPr>
        <w:t xml:space="preserve">does not guarantee a holistic approach since some </w:t>
      </w:r>
      <w:r w:rsidR="005F6248" w:rsidRPr="00A83E9A">
        <w:rPr>
          <w:rFonts w:ascii="Times New Roman" w:hAnsi="Times New Roman" w:cs="Times New Roman"/>
          <w:noProof/>
          <w:sz w:val="24"/>
          <w:szCs w:val="24"/>
          <w:lang w:val="en-GB"/>
        </w:rPr>
        <w:t>essential</w:t>
      </w:r>
      <w:r w:rsidR="009A4D0A" w:rsidRPr="00A83E9A">
        <w:rPr>
          <w:rFonts w:ascii="Times New Roman" w:hAnsi="Times New Roman" w:cs="Times New Roman"/>
          <w:sz w:val="24"/>
          <w:szCs w:val="24"/>
          <w:lang w:val="en-GB"/>
        </w:rPr>
        <w:t xml:space="preserve"> qualitative supplier selection criteria may not </w:t>
      </w:r>
      <w:r w:rsidR="009A4D0A" w:rsidRPr="00A83E9A">
        <w:rPr>
          <w:rFonts w:ascii="Times New Roman" w:hAnsi="Times New Roman" w:cs="Times New Roman"/>
          <w:noProof/>
          <w:sz w:val="24"/>
          <w:szCs w:val="24"/>
          <w:lang w:val="en-GB"/>
        </w:rPr>
        <w:t>be addressed</w:t>
      </w:r>
      <w:r w:rsidR="009A4D0A" w:rsidRPr="00A83E9A">
        <w:rPr>
          <w:rFonts w:ascii="Times New Roman" w:hAnsi="Times New Roman" w:cs="Times New Roman"/>
          <w:sz w:val="24"/>
          <w:szCs w:val="24"/>
          <w:lang w:val="en-GB"/>
        </w:rPr>
        <w:t xml:space="preserve"> in a formal mathematical programming technique. It is crucial as it may result to counterintuitive solutions to the supplier selection problem especially when </w:t>
      </w:r>
      <w:r w:rsidR="005F6248" w:rsidRPr="00A83E9A">
        <w:rPr>
          <w:rFonts w:ascii="Times New Roman" w:hAnsi="Times New Roman" w:cs="Times New Roman"/>
          <w:noProof/>
          <w:sz w:val="24"/>
          <w:szCs w:val="24"/>
          <w:lang w:val="en-GB"/>
        </w:rPr>
        <w:t xml:space="preserve">local conditions strongly describe qualitative criteria (e.g., </w:t>
      </w:r>
      <w:r w:rsidR="00446344" w:rsidRPr="00A83E9A">
        <w:rPr>
          <w:rFonts w:ascii="Times New Roman" w:hAnsi="Times New Roman" w:cs="Times New Roman"/>
          <w:noProof/>
          <w:sz w:val="24"/>
          <w:szCs w:val="24"/>
          <w:lang w:val="en-GB"/>
        </w:rPr>
        <w:t xml:space="preserve">the </w:t>
      </w:r>
      <w:r w:rsidR="005F6248" w:rsidRPr="00A83E9A">
        <w:rPr>
          <w:rFonts w:ascii="Times New Roman" w:hAnsi="Times New Roman" w:cs="Times New Roman"/>
          <w:noProof/>
          <w:sz w:val="24"/>
          <w:szCs w:val="24"/>
          <w:lang w:val="en-GB"/>
        </w:rPr>
        <w:t>degree of fit, collaboration, corporate social responsibility, among others)</w:t>
      </w:r>
      <w:r w:rsidR="009A4D0A" w:rsidRPr="00A83E9A">
        <w:rPr>
          <w:rFonts w:ascii="Times New Roman" w:hAnsi="Times New Roman" w:cs="Times New Roman"/>
          <w:sz w:val="24"/>
          <w:szCs w:val="24"/>
          <w:lang w:val="en-GB"/>
        </w:rPr>
        <w:t xml:space="preserve">. </w:t>
      </w:r>
      <w:r w:rsidR="00C97C07" w:rsidRPr="00A83E9A">
        <w:rPr>
          <w:rFonts w:ascii="Times New Roman" w:hAnsi="Times New Roman" w:cs="Times New Roman"/>
          <w:sz w:val="24"/>
          <w:szCs w:val="24"/>
          <w:lang w:val="en-GB"/>
        </w:rPr>
        <w:t xml:space="preserve">To promote inclusivity, both quantitative and qualitative criteria which may be </w:t>
      </w:r>
      <w:r w:rsidR="005F6248" w:rsidRPr="00A83E9A">
        <w:rPr>
          <w:rFonts w:ascii="Times New Roman" w:hAnsi="Times New Roman" w:cs="Times New Roman"/>
          <w:noProof/>
          <w:sz w:val="24"/>
          <w:szCs w:val="24"/>
          <w:lang w:val="en-GB"/>
        </w:rPr>
        <w:t>challenging</w:t>
      </w:r>
      <w:r w:rsidR="00C97C07" w:rsidRPr="00A83E9A">
        <w:rPr>
          <w:rFonts w:ascii="Times New Roman" w:hAnsi="Times New Roman" w:cs="Times New Roman"/>
          <w:sz w:val="24"/>
          <w:szCs w:val="24"/>
          <w:lang w:val="en-GB"/>
        </w:rPr>
        <w:t xml:space="preserve"> to measure must </w:t>
      </w:r>
      <w:r w:rsidR="00C97C07" w:rsidRPr="00A83E9A">
        <w:rPr>
          <w:rFonts w:ascii="Times New Roman" w:hAnsi="Times New Roman" w:cs="Times New Roman"/>
          <w:noProof/>
          <w:sz w:val="24"/>
          <w:szCs w:val="24"/>
          <w:lang w:val="en-GB"/>
        </w:rPr>
        <w:t>be addressed</w:t>
      </w:r>
      <w:r w:rsidR="00C97C07" w:rsidRPr="00A83E9A">
        <w:rPr>
          <w:rFonts w:ascii="Times New Roman" w:hAnsi="Times New Roman" w:cs="Times New Roman"/>
          <w:sz w:val="24"/>
          <w:szCs w:val="24"/>
          <w:lang w:val="en-GB"/>
        </w:rPr>
        <w:t xml:space="preserve"> in the supplier selection problem. Finally, the use of the AHP offered by </w:t>
      </w:r>
      <w:proofErr w:type="spellStart"/>
      <w:r w:rsidR="00C97C07" w:rsidRPr="00A83E9A">
        <w:rPr>
          <w:rFonts w:ascii="Times New Roman" w:hAnsi="Times New Roman" w:cs="Times New Roman"/>
          <w:sz w:val="24"/>
          <w:szCs w:val="24"/>
          <w:lang w:val="en-GB"/>
        </w:rPr>
        <w:t>Boostani</w:t>
      </w:r>
      <w:proofErr w:type="spellEnd"/>
      <w:r w:rsidR="00C97C07" w:rsidRPr="00A83E9A">
        <w:rPr>
          <w:rFonts w:ascii="Times New Roman" w:hAnsi="Times New Roman" w:cs="Times New Roman"/>
          <w:sz w:val="24"/>
          <w:szCs w:val="24"/>
          <w:lang w:val="en-GB"/>
        </w:rPr>
        <w:t xml:space="preserve"> et al. (2018)</w:t>
      </w:r>
      <w:r w:rsidR="001558CF" w:rsidRPr="00A83E9A">
        <w:rPr>
          <w:rFonts w:ascii="Times New Roman" w:hAnsi="Times New Roman" w:cs="Times New Roman"/>
          <w:sz w:val="24"/>
          <w:szCs w:val="24"/>
          <w:lang w:val="en-GB"/>
        </w:rPr>
        <w:t xml:space="preserve"> may not </w:t>
      </w:r>
      <w:r w:rsidR="001558CF" w:rsidRPr="00A83E9A">
        <w:rPr>
          <w:rFonts w:ascii="Times New Roman" w:hAnsi="Times New Roman" w:cs="Times New Roman"/>
          <w:sz w:val="24"/>
          <w:szCs w:val="24"/>
          <w:lang w:val="en-GB"/>
        </w:rPr>
        <w:lastRenderedPageBreak/>
        <w:t>be suitable when more than seven (</w:t>
      </w:r>
      <w:r w:rsidR="001012B5" w:rsidRPr="00A83E9A">
        <w:rPr>
          <w:rFonts w:ascii="Times New Roman" w:hAnsi="Times New Roman" w:cs="Times New Roman"/>
          <w:sz w:val="24"/>
          <w:szCs w:val="24"/>
          <w:lang w:val="en-GB"/>
        </w:rPr>
        <w:t xml:space="preserve">or seven </w:t>
      </w:r>
      <w:r w:rsidR="001558CF" w:rsidRPr="00A83E9A">
        <w:rPr>
          <w:rFonts w:ascii="Times New Roman" w:hAnsi="Times New Roman" w:cs="Times New Roman"/>
          <w:sz w:val="24"/>
          <w:szCs w:val="24"/>
          <w:lang w:val="en-GB"/>
        </w:rPr>
        <w:t>plus or minus two) criteria or alternatives exist in the problem as it distorts the consistency and redundancy in judgments in the pairwise comparison matrices</w:t>
      </w:r>
      <w:r w:rsidR="001012B5" w:rsidRPr="00A83E9A">
        <w:rPr>
          <w:rFonts w:ascii="Times New Roman" w:hAnsi="Times New Roman" w:cs="Times New Roman"/>
          <w:sz w:val="24"/>
          <w:szCs w:val="24"/>
          <w:lang w:val="en-GB"/>
        </w:rPr>
        <w:t xml:space="preserve"> (</w:t>
      </w:r>
      <w:proofErr w:type="spellStart"/>
      <w:r w:rsidR="001012B5" w:rsidRPr="00A83E9A">
        <w:rPr>
          <w:rFonts w:ascii="Times New Roman" w:hAnsi="Times New Roman" w:cs="Times New Roman"/>
          <w:sz w:val="24"/>
          <w:szCs w:val="24"/>
        </w:rPr>
        <w:t>Saaty</w:t>
      </w:r>
      <w:proofErr w:type="spellEnd"/>
      <w:r w:rsidR="001012B5" w:rsidRPr="00A83E9A">
        <w:rPr>
          <w:rFonts w:ascii="Times New Roman" w:hAnsi="Times New Roman" w:cs="Times New Roman"/>
          <w:sz w:val="24"/>
          <w:szCs w:val="24"/>
        </w:rPr>
        <w:t xml:space="preserve"> and </w:t>
      </w:r>
      <w:proofErr w:type="spellStart"/>
      <w:r w:rsidR="001012B5" w:rsidRPr="00A83E9A">
        <w:rPr>
          <w:rFonts w:ascii="Times New Roman" w:hAnsi="Times New Roman" w:cs="Times New Roman"/>
          <w:sz w:val="24"/>
          <w:szCs w:val="24"/>
        </w:rPr>
        <w:t>Özdemir</w:t>
      </w:r>
      <w:proofErr w:type="spellEnd"/>
      <w:r w:rsidR="001012B5" w:rsidRPr="00A83E9A">
        <w:rPr>
          <w:rFonts w:ascii="Times New Roman" w:hAnsi="Times New Roman" w:cs="Times New Roman"/>
          <w:sz w:val="24"/>
          <w:szCs w:val="24"/>
        </w:rPr>
        <w:t>, 2003; Ocampo et al., 2018).</w:t>
      </w:r>
      <w:r w:rsidR="001012B5" w:rsidRPr="00A83E9A">
        <w:rPr>
          <w:rFonts w:ascii="Garamond" w:hAnsi="Garamond"/>
        </w:rPr>
        <w:t xml:space="preserve"> </w:t>
      </w:r>
      <w:r w:rsidR="001558CF" w:rsidRPr="00A83E9A">
        <w:rPr>
          <w:rFonts w:ascii="Times New Roman" w:hAnsi="Times New Roman" w:cs="Times New Roman"/>
          <w:sz w:val="24"/>
          <w:szCs w:val="24"/>
          <w:lang w:val="en-GB"/>
        </w:rPr>
        <w:t xml:space="preserve"> </w:t>
      </w:r>
      <w:r w:rsidR="001012B5" w:rsidRPr="00A83E9A">
        <w:rPr>
          <w:rFonts w:ascii="Times New Roman" w:hAnsi="Times New Roman" w:cs="Times New Roman"/>
          <w:sz w:val="24"/>
          <w:szCs w:val="24"/>
          <w:lang w:val="en-GB"/>
        </w:rPr>
        <w:t>Moreover, with n criteria and m suppliers, the total number of pairwise comparisons in the AHP is (n(n-1)</w:t>
      </w:r>
      <w:r w:rsidR="003E796D" w:rsidRPr="00A83E9A">
        <w:rPr>
          <w:rFonts w:ascii="Times New Roman" w:hAnsi="Times New Roman" w:cs="Times New Roman"/>
          <w:sz w:val="24"/>
          <w:szCs w:val="24"/>
          <w:lang w:val="en-GB"/>
        </w:rPr>
        <w:t xml:space="preserve"> </w:t>
      </w:r>
      <w:r w:rsidR="001012B5" w:rsidRPr="00A83E9A">
        <w:rPr>
          <w:rFonts w:ascii="Times New Roman" w:hAnsi="Times New Roman" w:cs="Times New Roman"/>
          <w:sz w:val="24"/>
          <w:szCs w:val="24"/>
          <w:lang w:val="en-GB"/>
        </w:rPr>
        <w:t>+</w:t>
      </w:r>
      <w:r w:rsidR="003E796D" w:rsidRPr="00A83E9A">
        <w:rPr>
          <w:rFonts w:ascii="Times New Roman" w:hAnsi="Times New Roman" w:cs="Times New Roman"/>
          <w:sz w:val="24"/>
          <w:szCs w:val="24"/>
          <w:lang w:val="en-GB"/>
        </w:rPr>
        <w:t xml:space="preserve"> </w:t>
      </w:r>
      <w:r w:rsidR="001012B5" w:rsidRPr="00A83E9A">
        <w:rPr>
          <w:rFonts w:ascii="Times New Roman" w:hAnsi="Times New Roman" w:cs="Times New Roman"/>
          <w:sz w:val="24"/>
          <w:szCs w:val="24"/>
          <w:lang w:val="en-GB"/>
        </w:rPr>
        <w:t xml:space="preserve">nm(m-1))/2, increasing either n or m or both generates a second-order increase in the number of </w:t>
      </w:r>
      <w:r w:rsidR="003E796D" w:rsidRPr="00A83E9A">
        <w:rPr>
          <w:rFonts w:ascii="Times New Roman" w:hAnsi="Times New Roman" w:cs="Times New Roman"/>
          <w:sz w:val="24"/>
          <w:szCs w:val="24"/>
          <w:lang w:val="en-GB"/>
        </w:rPr>
        <w:t>judgments</w:t>
      </w:r>
      <w:r w:rsidR="001012B5" w:rsidRPr="00A83E9A">
        <w:rPr>
          <w:rFonts w:ascii="Times New Roman" w:hAnsi="Times New Roman" w:cs="Times New Roman"/>
          <w:sz w:val="24"/>
          <w:szCs w:val="24"/>
          <w:lang w:val="en-GB"/>
        </w:rPr>
        <w:t xml:space="preserve"> to be performed by </w:t>
      </w:r>
      <w:r w:rsidR="003E796D" w:rsidRPr="00A83E9A">
        <w:rPr>
          <w:rFonts w:ascii="Times New Roman" w:hAnsi="Times New Roman" w:cs="Times New Roman"/>
          <w:noProof/>
          <w:sz w:val="24"/>
          <w:szCs w:val="24"/>
          <w:lang w:val="en-GB"/>
        </w:rPr>
        <w:t>key</w:t>
      </w:r>
      <w:r w:rsidR="001012B5" w:rsidRPr="00A83E9A">
        <w:rPr>
          <w:rFonts w:ascii="Times New Roman" w:hAnsi="Times New Roman" w:cs="Times New Roman"/>
          <w:sz w:val="24"/>
          <w:szCs w:val="24"/>
          <w:lang w:val="en-GB"/>
        </w:rPr>
        <w:t xml:space="preserve"> decision-makers</w:t>
      </w:r>
      <w:r w:rsidR="003E796D" w:rsidRPr="00A83E9A">
        <w:rPr>
          <w:rFonts w:ascii="Times New Roman" w:hAnsi="Times New Roman" w:cs="Times New Roman"/>
          <w:sz w:val="24"/>
          <w:szCs w:val="24"/>
          <w:lang w:val="en-GB"/>
        </w:rPr>
        <w:t xml:space="preserve"> (Ocampo et al., 2018). </w:t>
      </w:r>
      <w:r w:rsidR="003A294F" w:rsidRPr="00A83E9A">
        <w:rPr>
          <w:rFonts w:ascii="Times New Roman" w:hAnsi="Times New Roman" w:cs="Times New Roman"/>
          <w:sz w:val="24"/>
          <w:szCs w:val="24"/>
          <w:lang w:val="en-GB"/>
        </w:rPr>
        <w:t xml:space="preserve">In light of these identified </w:t>
      </w:r>
      <w:r w:rsidR="00840BE3" w:rsidRPr="00A83E9A">
        <w:rPr>
          <w:rFonts w:ascii="Times New Roman" w:hAnsi="Times New Roman" w:cs="Times New Roman"/>
          <w:noProof/>
          <w:sz w:val="24"/>
          <w:szCs w:val="24"/>
          <w:lang w:val="en-GB"/>
        </w:rPr>
        <w:t>crucial</w:t>
      </w:r>
      <w:r w:rsidR="003A294F" w:rsidRPr="00A83E9A">
        <w:rPr>
          <w:rFonts w:ascii="Times New Roman" w:hAnsi="Times New Roman" w:cs="Times New Roman"/>
          <w:sz w:val="24"/>
          <w:szCs w:val="24"/>
          <w:lang w:val="en-GB"/>
        </w:rPr>
        <w:t xml:space="preserve"> shortcomings, t</w:t>
      </w:r>
      <w:r w:rsidR="00274E29" w:rsidRPr="00A83E9A">
        <w:rPr>
          <w:rFonts w:ascii="Times New Roman" w:hAnsi="Times New Roman" w:cs="Times New Roman"/>
          <w:sz w:val="24"/>
          <w:szCs w:val="24"/>
          <w:lang w:val="en-GB"/>
        </w:rPr>
        <w:t xml:space="preserve">his </w:t>
      </w:r>
      <w:r w:rsidR="003A294F" w:rsidRPr="00A83E9A">
        <w:rPr>
          <w:rFonts w:ascii="Times New Roman" w:hAnsi="Times New Roman" w:cs="Times New Roman"/>
          <w:sz w:val="24"/>
          <w:szCs w:val="24"/>
          <w:lang w:val="en-GB"/>
        </w:rPr>
        <w:t>paper</w:t>
      </w:r>
      <w:r w:rsidR="00274E29" w:rsidRPr="00A83E9A">
        <w:rPr>
          <w:rFonts w:ascii="Times New Roman" w:hAnsi="Times New Roman" w:cs="Times New Roman"/>
          <w:sz w:val="24"/>
          <w:szCs w:val="24"/>
          <w:lang w:val="en-GB"/>
        </w:rPr>
        <w:t xml:space="preserve"> offers a methodological approach that attempts to overcome these </w:t>
      </w:r>
      <w:r w:rsidR="00427C21" w:rsidRPr="00A83E9A">
        <w:rPr>
          <w:rFonts w:ascii="Times New Roman" w:hAnsi="Times New Roman" w:cs="Times New Roman"/>
          <w:sz w:val="24"/>
          <w:szCs w:val="24"/>
          <w:lang w:val="en-GB"/>
        </w:rPr>
        <w:t>gaps</w:t>
      </w:r>
      <w:r w:rsidR="00274E29" w:rsidRPr="00A83E9A">
        <w:rPr>
          <w:rFonts w:ascii="Times New Roman" w:hAnsi="Times New Roman" w:cs="Times New Roman"/>
          <w:sz w:val="24"/>
          <w:szCs w:val="24"/>
          <w:lang w:val="en-GB"/>
        </w:rPr>
        <w:t xml:space="preserve"> in the current </w:t>
      </w:r>
      <w:r w:rsidR="003A294F" w:rsidRPr="00A83E9A">
        <w:rPr>
          <w:rFonts w:ascii="Times New Roman" w:hAnsi="Times New Roman" w:cs="Times New Roman"/>
          <w:sz w:val="24"/>
          <w:szCs w:val="24"/>
          <w:lang w:val="en-GB"/>
        </w:rPr>
        <w:t xml:space="preserve">literature of supplier selection in the oil and gas industry and it is considered as the main departure of this work. </w:t>
      </w:r>
    </w:p>
    <w:p w14:paraId="32B3C4AA" w14:textId="59BD4E6F" w:rsidR="00DF167C" w:rsidRPr="00A83E9A" w:rsidRDefault="00201052" w:rsidP="00DC2BBE">
      <w:pPr>
        <w:spacing w:after="0" w:line="360" w:lineRule="auto"/>
        <w:ind w:firstLine="720"/>
        <w:jc w:val="both"/>
        <w:rPr>
          <w:rFonts w:ascii="Times New Roman" w:hAnsi="Times New Roman" w:cs="Times New Roman"/>
          <w:sz w:val="24"/>
          <w:szCs w:val="24"/>
          <w:lang w:val="en-GB"/>
        </w:rPr>
      </w:pPr>
      <w:r w:rsidRPr="00A83E9A">
        <w:rPr>
          <w:rFonts w:ascii="Times New Roman" w:hAnsi="Times New Roman" w:cs="Times New Roman"/>
          <w:sz w:val="24"/>
          <w:szCs w:val="24"/>
          <w:lang w:val="en-GB"/>
        </w:rPr>
        <w:t>Thus, the current study</w:t>
      </w:r>
      <w:r w:rsidR="00205CE6" w:rsidRPr="00A83E9A">
        <w:rPr>
          <w:rFonts w:ascii="Times New Roman" w:hAnsi="Times New Roman" w:cs="Times New Roman"/>
          <w:sz w:val="24"/>
          <w:szCs w:val="24"/>
          <w:lang w:val="en-GB"/>
        </w:rPr>
        <w:t xml:space="preserve"> attempts to address </w:t>
      </w:r>
      <w:r w:rsidR="003A294F" w:rsidRPr="00A83E9A">
        <w:rPr>
          <w:rFonts w:ascii="Times New Roman" w:hAnsi="Times New Roman" w:cs="Times New Roman"/>
          <w:sz w:val="24"/>
          <w:szCs w:val="24"/>
          <w:lang w:val="en-GB"/>
        </w:rPr>
        <w:t>both</w:t>
      </w:r>
      <w:r w:rsidR="00205CE6" w:rsidRPr="00A83E9A">
        <w:rPr>
          <w:rFonts w:ascii="Times New Roman" w:hAnsi="Times New Roman" w:cs="Times New Roman"/>
          <w:sz w:val="24"/>
          <w:szCs w:val="24"/>
          <w:lang w:val="en-GB"/>
        </w:rPr>
        <w:t xml:space="preserve"> </w:t>
      </w:r>
      <w:r w:rsidR="003A294F" w:rsidRPr="00A83E9A">
        <w:rPr>
          <w:rFonts w:ascii="Times New Roman" w:hAnsi="Times New Roman" w:cs="Times New Roman"/>
          <w:sz w:val="24"/>
          <w:szCs w:val="24"/>
          <w:lang w:val="en-GB"/>
        </w:rPr>
        <w:t xml:space="preserve">the </w:t>
      </w:r>
      <w:r w:rsidR="00205CE6" w:rsidRPr="00A83E9A">
        <w:rPr>
          <w:rFonts w:ascii="Times New Roman" w:hAnsi="Times New Roman" w:cs="Times New Roman"/>
          <w:sz w:val="24"/>
          <w:szCs w:val="24"/>
          <w:lang w:val="en-GB"/>
        </w:rPr>
        <w:t>application</w:t>
      </w:r>
      <w:r w:rsidR="003A294F" w:rsidRPr="00A83E9A">
        <w:rPr>
          <w:rFonts w:ascii="Times New Roman" w:hAnsi="Times New Roman" w:cs="Times New Roman"/>
          <w:sz w:val="24"/>
          <w:szCs w:val="24"/>
          <w:lang w:val="en-GB"/>
        </w:rPr>
        <w:t xml:space="preserve"> and methodological</w:t>
      </w:r>
      <w:r w:rsidR="00205CE6" w:rsidRPr="00A83E9A">
        <w:rPr>
          <w:rFonts w:ascii="Times New Roman" w:hAnsi="Times New Roman" w:cs="Times New Roman"/>
          <w:sz w:val="24"/>
          <w:szCs w:val="24"/>
          <w:lang w:val="en-GB"/>
        </w:rPr>
        <w:t xml:space="preserve"> gap</w:t>
      </w:r>
      <w:r w:rsidR="003A294F" w:rsidRPr="00A83E9A">
        <w:rPr>
          <w:rFonts w:ascii="Times New Roman" w:hAnsi="Times New Roman" w:cs="Times New Roman"/>
          <w:sz w:val="24"/>
          <w:szCs w:val="24"/>
          <w:lang w:val="en-GB"/>
        </w:rPr>
        <w:t>s</w:t>
      </w:r>
      <w:r w:rsidR="00205CE6" w:rsidRPr="00A83E9A">
        <w:rPr>
          <w:rFonts w:ascii="Times New Roman" w:hAnsi="Times New Roman" w:cs="Times New Roman"/>
          <w:sz w:val="24"/>
          <w:szCs w:val="24"/>
          <w:lang w:val="en-GB"/>
        </w:rPr>
        <w:t xml:space="preserve"> and offers a hybrid-modified approach in supplier selection that is suitable in the oil and gas industry. </w:t>
      </w:r>
      <w:r w:rsidR="003A294F" w:rsidRPr="00A83E9A">
        <w:rPr>
          <w:rFonts w:ascii="Times New Roman" w:hAnsi="Times New Roman" w:cs="Times New Roman"/>
          <w:sz w:val="24"/>
          <w:szCs w:val="24"/>
          <w:lang w:val="en-GB"/>
        </w:rPr>
        <w:t>As mentioned, t</w:t>
      </w:r>
      <w:r w:rsidR="00205CE6" w:rsidRPr="00A83E9A">
        <w:rPr>
          <w:rFonts w:ascii="Times New Roman" w:hAnsi="Times New Roman" w:cs="Times New Roman"/>
          <w:sz w:val="24"/>
          <w:szCs w:val="24"/>
          <w:lang w:val="en-GB"/>
        </w:rPr>
        <w:t>he use of the AHP, as a widely-know</w:t>
      </w:r>
      <w:r w:rsidR="006F0370" w:rsidRPr="00A83E9A">
        <w:rPr>
          <w:rFonts w:ascii="Times New Roman" w:hAnsi="Times New Roman" w:cs="Times New Roman"/>
          <w:sz w:val="24"/>
          <w:szCs w:val="24"/>
          <w:lang w:val="en-GB"/>
        </w:rPr>
        <w:t>n</w:t>
      </w:r>
      <w:r w:rsidR="00205CE6" w:rsidRPr="00A83E9A">
        <w:rPr>
          <w:rFonts w:ascii="Times New Roman" w:hAnsi="Times New Roman" w:cs="Times New Roman"/>
          <w:sz w:val="24"/>
          <w:szCs w:val="24"/>
          <w:lang w:val="en-GB"/>
        </w:rPr>
        <w:t xml:space="preserve"> approach in supplier selection (Ho et al., 2010; Agarwal et al., 2011; Govindan et al., 2015; Ocampo et al., 2018), </w:t>
      </w:r>
      <w:r w:rsidR="006F0370" w:rsidRPr="00A83E9A">
        <w:rPr>
          <w:rFonts w:ascii="Times New Roman" w:hAnsi="Times New Roman" w:cs="Times New Roman"/>
          <w:sz w:val="24"/>
          <w:szCs w:val="24"/>
          <w:lang w:val="en-GB"/>
        </w:rPr>
        <w:t xml:space="preserve">is not suitable when a </w:t>
      </w:r>
      <w:r w:rsidR="00F6283B" w:rsidRPr="00A83E9A">
        <w:rPr>
          <w:rFonts w:ascii="Times New Roman" w:hAnsi="Times New Roman" w:cs="Times New Roman"/>
          <w:noProof/>
          <w:sz w:val="24"/>
          <w:szCs w:val="24"/>
          <w:lang w:val="en-GB"/>
        </w:rPr>
        <w:t>substantial</w:t>
      </w:r>
      <w:r w:rsidR="006F0370" w:rsidRPr="00A83E9A">
        <w:rPr>
          <w:rFonts w:ascii="Times New Roman" w:hAnsi="Times New Roman" w:cs="Times New Roman"/>
          <w:sz w:val="24"/>
          <w:szCs w:val="24"/>
          <w:lang w:val="en-GB"/>
        </w:rPr>
        <w:t xml:space="preserve"> number of criteria and alternatives (i.e., candidate suppliers) exists.</w:t>
      </w:r>
      <w:r w:rsidR="00C32A26" w:rsidRPr="00A83E9A">
        <w:rPr>
          <w:rFonts w:ascii="Times New Roman" w:hAnsi="Times New Roman" w:cs="Times New Roman"/>
          <w:sz w:val="24"/>
          <w:szCs w:val="24"/>
          <w:lang w:val="en-GB"/>
        </w:rPr>
        <w:t xml:space="preserve"> On the other hand, handling uncertainty as an emerging theme in the current supplier selection literature</w:t>
      </w:r>
      <w:r w:rsidR="00C15C84" w:rsidRPr="00A83E9A">
        <w:rPr>
          <w:rFonts w:ascii="Times New Roman" w:hAnsi="Times New Roman" w:cs="Times New Roman"/>
          <w:sz w:val="24"/>
          <w:szCs w:val="24"/>
          <w:lang w:val="en-GB"/>
        </w:rPr>
        <w:t xml:space="preserve"> (Ocampo et al., 2018)</w:t>
      </w:r>
      <w:r w:rsidR="00C32A26" w:rsidRPr="00A83E9A">
        <w:rPr>
          <w:rFonts w:ascii="Times New Roman" w:hAnsi="Times New Roman" w:cs="Times New Roman"/>
          <w:sz w:val="24"/>
          <w:szCs w:val="24"/>
          <w:lang w:val="en-GB"/>
        </w:rPr>
        <w:t xml:space="preserve"> can be best addressed using grey system theory (rather than fuzzy set theory) when considering small sample uncertainty (e.g., few dec</w:t>
      </w:r>
      <w:r w:rsidR="00C15C84" w:rsidRPr="00A83E9A">
        <w:rPr>
          <w:rFonts w:ascii="Times New Roman" w:hAnsi="Times New Roman" w:cs="Times New Roman"/>
          <w:sz w:val="24"/>
          <w:szCs w:val="24"/>
          <w:lang w:val="en-GB"/>
        </w:rPr>
        <w:t>ision-makers) (Ng and Deng, 1995).</w:t>
      </w:r>
      <w:r w:rsidR="00205CE6" w:rsidRPr="00A83E9A">
        <w:rPr>
          <w:rFonts w:ascii="Times New Roman" w:hAnsi="Times New Roman" w:cs="Times New Roman"/>
          <w:sz w:val="24"/>
          <w:szCs w:val="24"/>
          <w:lang w:val="en-GB"/>
        </w:rPr>
        <w:t xml:space="preserve"> </w:t>
      </w:r>
      <w:r w:rsidR="003A294F" w:rsidRPr="00A83E9A">
        <w:rPr>
          <w:rFonts w:ascii="Times New Roman" w:hAnsi="Times New Roman" w:cs="Times New Roman"/>
          <w:sz w:val="24"/>
          <w:szCs w:val="24"/>
          <w:lang w:val="en-GB"/>
        </w:rPr>
        <w:t xml:space="preserve">This approach is a departure of the use of fuzzy set theory put forward by Wood (2016). </w:t>
      </w:r>
      <w:r w:rsidR="00C15C84" w:rsidRPr="00A83E9A">
        <w:rPr>
          <w:rFonts w:ascii="Times New Roman" w:hAnsi="Times New Roman" w:cs="Times New Roman"/>
          <w:sz w:val="24"/>
          <w:szCs w:val="24"/>
          <w:lang w:val="en-GB"/>
        </w:rPr>
        <w:t>In this work, u</w:t>
      </w:r>
      <w:r w:rsidR="00DF167C" w:rsidRPr="00A83E9A">
        <w:rPr>
          <w:rFonts w:ascii="Times New Roman" w:hAnsi="Times New Roman" w:cs="Times New Roman"/>
          <w:sz w:val="24"/>
          <w:szCs w:val="24"/>
          <w:lang w:val="en-GB"/>
        </w:rPr>
        <w:t>tilizing the grey-Delphi approach, the</w:t>
      </w:r>
      <w:r w:rsidR="00C15C84" w:rsidRPr="00A83E9A">
        <w:rPr>
          <w:rFonts w:ascii="Times New Roman" w:hAnsi="Times New Roman" w:cs="Times New Roman"/>
          <w:sz w:val="24"/>
          <w:szCs w:val="24"/>
          <w:lang w:val="en-GB"/>
        </w:rPr>
        <w:t xml:space="preserve"> relevant criteria were refined and identified </w:t>
      </w:r>
      <w:r w:rsidR="00DF167C" w:rsidRPr="00A83E9A">
        <w:rPr>
          <w:rFonts w:ascii="Times New Roman" w:hAnsi="Times New Roman" w:cs="Times New Roman"/>
          <w:sz w:val="24"/>
          <w:szCs w:val="24"/>
          <w:lang w:val="en-GB"/>
        </w:rPr>
        <w:t>through</w:t>
      </w:r>
      <w:r w:rsidR="00C15C84" w:rsidRPr="00A83E9A">
        <w:rPr>
          <w:rFonts w:ascii="Times New Roman" w:hAnsi="Times New Roman" w:cs="Times New Roman"/>
          <w:sz w:val="24"/>
          <w:szCs w:val="24"/>
          <w:lang w:val="en-GB"/>
        </w:rPr>
        <w:t xml:space="preserve"> a</w:t>
      </w:r>
      <w:r w:rsidR="00DF167C" w:rsidRPr="00A83E9A">
        <w:rPr>
          <w:rFonts w:ascii="Times New Roman" w:hAnsi="Times New Roman" w:cs="Times New Roman"/>
          <w:sz w:val="24"/>
          <w:szCs w:val="24"/>
          <w:lang w:val="en-GB"/>
        </w:rPr>
        <w:t xml:space="preserve"> series of interviews and discussions with </w:t>
      </w:r>
      <w:r w:rsidR="007119CA" w:rsidRPr="00A83E9A">
        <w:rPr>
          <w:rFonts w:ascii="Times New Roman" w:hAnsi="Times New Roman" w:cs="Times New Roman"/>
          <w:sz w:val="24"/>
          <w:szCs w:val="24"/>
          <w:lang w:val="en-GB"/>
        </w:rPr>
        <w:t xml:space="preserve">managers from the </w:t>
      </w:r>
      <w:r w:rsidR="00DF167C" w:rsidRPr="00A83E9A">
        <w:rPr>
          <w:rFonts w:ascii="Times New Roman" w:hAnsi="Times New Roman" w:cs="Times New Roman"/>
          <w:sz w:val="24"/>
          <w:szCs w:val="24"/>
          <w:lang w:val="en-GB"/>
        </w:rPr>
        <w:t xml:space="preserve">Iranian </w:t>
      </w:r>
      <w:r w:rsidR="00C15C84" w:rsidRPr="00A83E9A">
        <w:rPr>
          <w:rFonts w:ascii="Times New Roman" w:hAnsi="Times New Roman" w:cs="Times New Roman"/>
          <w:sz w:val="24"/>
          <w:szCs w:val="24"/>
          <w:lang w:val="en-GB"/>
        </w:rPr>
        <w:t>o</w:t>
      </w:r>
      <w:r w:rsidR="00741850" w:rsidRPr="00A83E9A">
        <w:rPr>
          <w:rFonts w:ascii="Times New Roman" w:hAnsi="Times New Roman" w:cs="Times New Roman"/>
          <w:sz w:val="24"/>
          <w:szCs w:val="24"/>
          <w:lang w:val="en-GB"/>
        </w:rPr>
        <w:t xml:space="preserve">il </w:t>
      </w:r>
      <w:r w:rsidR="00C704E6" w:rsidRPr="00A83E9A">
        <w:rPr>
          <w:rFonts w:ascii="Times New Roman" w:hAnsi="Times New Roman" w:cs="Times New Roman"/>
          <w:sz w:val="24"/>
          <w:szCs w:val="24"/>
          <w:lang w:val="en-GB"/>
        </w:rPr>
        <w:t xml:space="preserve">and </w:t>
      </w:r>
      <w:r w:rsidR="00C15C84" w:rsidRPr="00A83E9A">
        <w:rPr>
          <w:rFonts w:ascii="Times New Roman" w:hAnsi="Times New Roman" w:cs="Times New Roman"/>
          <w:sz w:val="24"/>
          <w:szCs w:val="24"/>
          <w:lang w:val="en-GB"/>
        </w:rPr>
        <w:t>g</w:t>
      </w:r>
      <w:r w:rsidR="00C704E6" w:rsidRPr="00A83E9A">
        <w:rPr>
          <w:rFonts w:ascii="Times New Roman" w:hAnsi="Times New Roman" w:cs="Times New Roman"/>
          <w:sz w:val="24"/>
          <w:szCs w:val="24"/>
          <w:lang w:val="en-GB"/>
        </w:rPr>
        <w:t xml:space="preserve">as </w:t>
      </w:r>
      <w:r w:rsidR="00DF167C" w:rsidRPr="00A83E9A">
        <w:rPr>
          <w:rFonts w:ascii="Times New Roman" w:hAnsi="Times New Roman" w:cs="Times New Roman"/>
          <w:sz w:val="24"/>
          <w:szCs w:val="24"/>
          <w:lang w:val="en-GB"/>
        </w:rPr>
        <w:t>industr</w:t>
      </w:r>
      <w:r w:rsidR="007119CA" w:rsidRPr="00A83E9A">
        <w:rPr>
          <w:rFonts w:ascii="Times New Roman" w:hAnsi="Times New Roman" w:cs="Times New Roman"/>
          <w:sz w:val="24"/>
          <w:szCs w:val="24"/>
          <w:lang w:val="en-GB"/>
        </w:rPr>
        <w:t>y</w:t>
      </w:r>
      <w:r w:rsidR="003A294F" w:rsidRPr="00A83E9A">
        <w:rPr>
          <w:rFonts w:ascii="Times New Roman" w:hAnsi="Times New Roman" w:cs="Times New Roman"/>
          <w:sz w:val="24"/>
          <w:szCs w:val="24"/>
          <w:lang w:val="en-GB"/>
        </w:rPr>
        <w:t xml:space="preserve"> which addresses the lack of </w:t>
      </w:r>
      <w:r w:rsidR="00840BE3" w:rsidRPr="00A83E9A">
        <w:rPr>
          <w:rFonts w:ascii="Times New Roman" w:hAnsi="Times New Roman" w:cs="Times New Roman"/>
          <w:noProof/>
          <w:sz w:val="24"/>
          <w:szCs w:val="24"/>
          <w:lang w:val="en-GB"/>
        </w:rPr>
        <w:t xml:space="preserve">a </w:t>
      </w:r>
      <w:r w:rsidR="003A294F" w:rsidRPr="00A83E9A">
        <w:rPr>
          <w:rFonts w:ascii="Times New Roman" w:hAnsi="Times New Roman" w:cs="Times New Roman"/>
          <w:noProof/>
          <w:sz w:val="24"/>
          <w:szCs w:val="24"/>
          <w:lang w:val="en-GB"/>
        </w:rPr>
        <w:t>consensus-generating</w:t>
      </w:r>
      <w:r w:rsidR="003A294F" w:rsidRPr="00A83E9A">
        <w:rPr>
          <w:rFonts w:ascii="Times New Roman" w:hAnsi="Times New Roman" w:cs="Times New Roman"/>
          <w:sz w:val="24"/>
          <w:szCs w:val="24"/>
          <w:lang w:val="en-GB"/>
        </w:rPr>
        <w:t xml:space="preserve"> platform for criteria selection in the work of Wood (2016)</w:t>
      </w:r>
      <w:r w:rsidR="00C15C84" w:rsidRPr="00A83E9A">
        <w:rPr>
          <w:rFonts w:ascii="Times New Roman" w:hAnsi="Times New Roman" w:cs="Times New Roman"/>
          <w:sz w:val="24"/>
          <w:szCs w:val="24"/>
          <w:lang w:val="en-GB"/>
        </w:rPr>
        <w:t xml:space="preserve">. </w:t>
      </w:r>
      <w:r w:rsidR="00DF167C" w:rsidRPr="00A83E9A">
        <w:rPr>
          <w:rFonts w:ascii="Times New Roman" w:hAnsi="Times New Roman" w:cs="Times New Roman"/>
          <w:sz w:val="24"/>
          <w:szCs w:val="24"/>
          <w:lang w:val="en-GB"/>
        </w:rPr>
        <w:t xml:space="preserve">The joint grey-Shannon Entropy and grey-EDAS methodology </w:t>
      </w:r>
      <w:r w:rsidR="008D74DF" w:rsidRPr="00A83E9A">
        <w:rPr>
          <w:rFonts w:ascii="Times New Roman" w:hAnsi="Times New Roman" w:cs="Times New Roman"/>
          <w:noProof/>
          <w:sz w:val="24"/>
          <w:szCs w:val="24"/>
          <w:lang w:val="en-GB"/>
        </w:rPr>
        <w:t>are</w:t>
      </w:r>
      <w:r w:rsidR="00DF167C" w:rsidRPr="00A83E9A">
        <w:rPr>
          <w:rFonts w:ascii="Times New Roman" w:hAnsi="Times New Roman" w:cs="Times New Roman"/>
          <w:sz w:val="24"/>
          <w:szCs w:val="24"/>
          <w:lang w:val="en-GB"/>
        </w:rPr>
        <w:t xml:space="preserve"> introduced to aid in the evaluation and selection of optimal suppliers for cooperation.</w:t>
      </w:r>
      <w:r w:rsidR="007E167D" w:rsidRPr="00A83E9A">
        <w:rPr>
          <w:rFonts w:ascii="Times New Roman" w:hAnsi="Times New Roman" w:cs="Times New Roman"/>
          <w:sz w:val="24"/>
          <w:szCs w:val="24"/>
          <w:lang w:val="en-GB"/>
        </w:rPr>
        <w:t xml:space="preserve"> </w:t>
      </w:r>
      <w:r w:rsidR="005E0D7D" w:rsidRPr="00A83E9A">
        <w:rPr>
          <w:rFonts w:ascii="Times New Roman" w:hAnsi="Times New Roman" w:cs="Times New Roman"/>
          <w:sz w:val="24"/>
          <w:szCs w:val="24"/>
          <w:lang w:val="en-GB"/>
        </w:rPr>
        <w:t xml:space="preserve">The use of the grey-Shannon Entropy advances the lack of a rigorous approach of deriving criteria weights of Wood (2016) and the use of </w:t>
      </w:r>
      <w:proofErr w:type="spellStart"/>
      <w:r w:rsidR="005E0D7D" w:rsidRPr="00A83E9A">
        <w:rPr>
          <w:rFonts w:ascii="Times New Roman" w:hAnsi="Times New Roman" w:cs="Times New Roman"/>
          <w:sz w:val="24"/>
          <w:szCs w:val="24"/>
          <w:lang w:val="en-GB"/>
        </w:rPr>
        <w:t>Boostani</w:t>
      </w:r>
      <w:proofErr w:type="spellEnd"/>
      <w:r w:rsidR="005E0D7D" w:rsidRPr="00A83E9A">
        <w:rPr>
          <w:rFonts w:ascii="Times New Roman" w:hAnsi="Times New Roman" w:cs="Times New Roman"/>
          <w:sz w:val="24"/>
          <w:szCs w:val="24"/>
          <w:lang w:val="en-GB"/>
        </w:rPr>
        <w:t xml:space="preserve"> et al. (2018) of the AHP with the limitation on the number of criteria or suppliers. The grey-Shannon Entropy can </w:t>
      </w:r>
      <w:r w:rsidR="008D1908" w:rsidRPr="00A83E9A">
        <w:rPr>
          <w:rFonts w:ascii="Times New Roman" w:hAnsi="Times New Roman" w:cs="Times New Roman"/>
          <w:noProof/>
          <w:sz w:val="24"/>
          <w:szCs w:val="24"/>
          <w:lang w:val="en-GB"/>
        </w:rPr>
        <w:t>adequat</w:t>
      </w:r>
      <w:r w:rsidR="005E0D7D" w:rsidRPr="00A83E9A">
        <w:rPr>
          <w:rFonts w:ascii="Times New Roman" w:hAnsi="Times New Roman" w:cs="Times New Roman"/>
          <w:noProof/>
          <w:sz w:val="24"/>
          <w:szCs w:val="24"/>
          <w:lang w:val="en-GB"/>
        </w:rPr>
        <w:t>ely</w:t>
      </w:r>
      <w:r w:rsidR="005E0D7D" w:rsidRPr="00A83E9A">
        <w:rPr>
          <w:rFonts w:ascii="Times New Roman" w:hAnsi="Times New Roman" w:cs="Times New Roman"/>
          <w:sz w:val="24"/>
          <w:szCs w:val="24"/>
          <w:lang w:val="en-GB"/>
        </w:rPr>
        <w:t xml:space="preserve"> handle the uncertainty of the judgments in decision-making and a finite number of supplier selection criteria which may not be possible with the use of the AHP. The grey-EDAS methodology, on the other hand, advances </w:t>
      </w:r>
      <w:r w:rsidR="000E51F3" w:rsidRPr="00A83E9A">
        <w:rPr>
          <w:rFonts w:ascii="Times New Roman" w:hAnsi="Times New Roman" w:cs="Times New Roman"/>
          <w:sz w:val="24"/>
          <w:szCs w:val="24"/>
          <w:lang w:val="en-GB"/>
        </w:rPr>
        <w:t xml:space="preserve">the adoption of </w:t>
      </w:r>
      <w:r w:rsidR="0043085E" w:rsidRPr="00A83E9A">
        <w:rPr>
          <w:rFonts w:ascii="Times New Roman" w:hAnsi="Times New Roman" w:cs="Times New Roman"/>
          <w:sz w:val="24"/>
          <w:szCs w:val="24"/>
          <w:lang w:val="en-GB"/>
        </w:rPr>
        <w:t xml:space="preserve">qualitative criteria in the supplier selection problem which is not possible with the use of mathematical programming techniques utilized by </w:t>
      </w:r>
      <w:proofErr w:type="spellStart"/>
      <w:r w:rsidR="00B53054" w:rsidRPr="00A83E9A">
        <w:rPr>
          <w:rFonts w:ascii="Times New Roman" w:hAnsi="Times New Roman" w:cs="Times New Roman"/>
          <w:sz w:val="24"/>
          <w:szCs w:val="24"/>
          <w:lang w:val="en-GB"/>
        </w:rPr>
        <w:t>Arabzad</w:t>
      </w:r>
      <w:proofErr w:type="spellEnd"/>
      <w:r w:rsidR="00B53054" w:rsidRPr="00A83E9A">
        <w:rPr>
          <w:rFonts w:ascii="Times New Roman" w:hAnsi="Times New Roman" w:cs="Times New Roman"/>
          <w:sz w:val="24"/>
          <w:szCs w:val="24"/>
          <w:lang w:val="en-GB"/>
        </w:rPr>
        <w:t xml:space="preserve"> et al. (2015) and</w:t>
      </w:r>
      <w:r w:rsidR="005E0D7D" w:rsidRPr="00A83E9A">
        <w:rPr>
          <w:rFonts w:ascii="Times New Roman" w:hAnsi="Times New Roman" w:cs="Times New Roman"/>
          <w:sz w:val="24"/>
          <w:szCs w:val="24"/>
          <w:lang w:val="en-GB"/>
        </w:rPr>
        <w:t xml:space="preserve"> </w:t>
      </w:r>
      <w:proofErr w:type="spellStart"/>
      <w:r w:rsidR="00B53054" w:rsidRPr="00A83E9A">
        <w:rPr>
          <w:rFonts w:ascii="Times New Roman" w:hAnsi="Times New Roman" w:cs="Times New Roman"/>
          <w:sz w:val="24"/>
          <w:szCs w:val="24"/>
          <w:lang w:val="en-GB"/>
        </w:rPr>
        <w:t>Boostani</w:t>
      </w:r>
      <w:proofErr w:type="spellEnd"/>
      <w:r w:rsidR="00B53054" w:rsidRPr="00A83E9A">
        <w:rPr>
          <w:rFonts w:ascii="Times New Roman" w:hAnsi="Times New Roman" w:cs="Times New Roman"/>
          <w:sz w:val="24"/>
          <w:szCs w:val="24"/>
          <w:lang w:val="en-GB"/>
        </w:rPr>
        <w:t xml:space="preserve"> et al. (2018). </w:t>
      </w:r>
      <w:r w:rsidR="004566F7" w:rsidRPr="00A83E9A">
        <w:rPr>
          <w:rFonts w:ascii="Times New Roman" w:hAnsi="Times New Roman" w:cs="Times New Roman"/>
          <w:sz w:val="24"/>
          <w:szCs w:val="24"/>
          <w:lang w:val="en-GB"/>
        </w:rPr>
        <w:t xml:space="preserve">The grey-EDAS can also </w:t>
      </w:r>
      <w:r w:rsidR="00840BE3" w:rsidRPr="00A83E9A">
        <w:rPr>
          <w:rFonts w:ascii="Times New Roman" w:hAnsi="Times New Roman" w:cs="Times New Roman"/>
          <w:noProof/>
          <w:sz w:val="24"/>
          <w:szCs w:val="24"/>
          <w:lang w:val="en-GB"/>
        </w:rPr>
        <w:t>adequate</w:t>
      </w:r>
      <w:r w:rsidR="004566F7" w:rsidRPr="00A83E9A">
        <w:rPr>
          <w:rFonts w:ascii="Times New Roman" w:hAnsi="Times New Roman" w:cs="Times New Roman"/>
          <w:noProof/>
          <w:sz w:val="24"/>
          <w:szCs w:val="24"/>
          <w:lang w:val="en-GB"/>
        </w:rPr>
        <w:t>ly</w:t>
      </w:r>
      <w:r w:rsidR="004566F7" w:rsidRPr="00A83E9A">
        <w:rPr>
          <w:rFonts w:ascii="Times New Roman" w:hAnsi="Times New Roman" w:cs="Times New Roman"/>
          <w:sz w:val="24"/>
          <w:szCs w:val="24"/>
          <w:lang w:val="en-GB"/>
        </w:rPr>
        <w:t xml:space="preserve"> handle the judgment uncertainty in selecting the best supplier from a finite number of </w:t>
      </w:r>
      <w:r w:rsidR="004566F7" w:rsidRPr="00A83E9A">
        <w:rPr>
          <w:rFonts w:ascii="Times New Roman" w:hAnsi="Times New Roman" w:cs="Times New Roman"/>
          <w:sz w:val="24"/>
          <w:szCs w:val="24"/>
          <w:lang w:val="en-GB"/>
        </w:rPr>
        <w:lastRenderedPageBreak/>
        <w:t xml:space="preserve">candidate suppliers. </w:t>
      </w:r>
      <w:r w:rsidR="007E167D" w:rsidRPr="00A83E9A">
        <w:rPr>
          <w:rFonts w:ascii="Times New Roman" w:hAnsi="Times New Roman" w:cs="Times New Roman"/>
          <w:sz w:val="24"/>
          <w:szCs w:val="24"/>
          <w:lang w:val="en-GB"/>
        </w:rPr>
        <w:t xml:space="preserve">The general objective of this study is to evaluate, rank and select </w:t>
      </w:r>
      <w:r w:rsidR="00741850" w:rsidRPr="00A83E9A">
        <w:rPr>
          <w:rFonts w:ascii="Times New Roman" w:hAnsi="Times New Roman" w:cs="Times New Roman"/>
          <w:sz w:val="24"/>
          <w:szCs w:val="24"/>
          <w:lang w:val="en-GB"/>
        </w:rPr>
        <w:t xml:space="preserve">optimal </w:t>
      </w:r>
      <w:r w:rsidR="007E167D" w:rsidRPr="00A83E9A">
        <w:rPr>
          <w:rFonts w:ascii="Times New Roman" w:hAnsi="Times New Roman" w:cs="Times New Roman"/>
          <w:sz w:val="24"/>
          <w:szCs w:val="24"/>
          <w:lang w:val="en-GB"/>
        </w:rPr>
        <w:t>suppliers for</w:t>
      </w:r>
      <w:r w:rsidR="00C15C84" w:rsidRPr="00A83E9A">
        <w:rPr>
          <w:rFonts w:ascii="Times New Roman" w:hAnsi="Times New Roman" w:cs="Times New Roman"/>
          <w:sz w:val="24"/>
          <w:szCs w:val="24"/>
          <w:lang w:val="en-GB"/>
        </w:rPr>
        <w:t xml:space="preserve"> an</w:t>
      </w:r>
      <w:r w:rsidR="007E167D" w:rsidRPr="00A83E9A">
        <w:rPr>
          <w:rFonts w:ascii="Times New Roman" w:hAnsi="Times New Roman" w:cs="Times New Roman"/>
          <w:sz w:val="24"/>
          <w:szCs w:val="24"/>
          <w:lang w:val="en-GB"/>
        </w:rPr>
        <w:t xml:space="preserve"> Iranian </w:t>
      </w:r>
      <w:r w:rsidR="00C15C84" w:rsidRPr="00A83E9A">
        <w:rPr>
          <w:rFonts w:ascii="Times New Roman" w:hAnsi="Times New Roman" w:cs="Times New Roman"/>
          <w:sz w:val="24"/>
          <w:szCs w:val="24"/>
          <w:lang w:val="en-GB"/>
        </w:rPr>
        <w:t>o</w:t>
      </w:r>
      <w:r w:rsidR="00741850" w:rsidRPr="00A83E9A">
        <w:rPr>
          <w:rFonts w:ascii="Times New Roman" w:hAnsi="Times New Roman" w:cs="Times New Roman"/>
          <w:sz w:val="24"/>
          <w:szCs w:val="24"/>
          <w:lang w:val="en-GB"/>
        </w:rPr>
        <w:t xml:space="preserve">il </w:t>
      </w:r>
      <w:r w:rsidR="00C704E6" w:rsidRPr="00A83E9A">
        <w:rPr>
          <w:rFonts w:ascii="Times New Roman" w:hAnsi="Times New Roman" w:cs="Times New Roman"/>
          <w:sz w:val="24"/>
          <w:szCs w:val="24"/>
          <w:lang w:val="en-GB"/>
        </w:rPr>
        <w:t xml:space="preserve">and </w:t>
      </w:r>
      <w:r w:rsidR="00C15C84" w:rsidRPr="00A83E9A">
        <w:rPr>
          <w:rFonts w:ascii="Times New Roman" w:hAnsi="Times New Roman" w:cs="Times New Roman"/>
          <w:sz w:val="24"/>
          <w:szCs w:val="24"/>
          <w:lang w:val="en-GB"/>
        </w:rPr>
        <w:t>g</w:t>
      </w:r>
      <w:r w:rsidR="00C704E6" w:rsidRPr="00A83E9A">
        <w:rPr>
          <w:rFonts w:ascii="Times New Roman" w:hAnsi="Times New Roman" w:cs="Times New Roman"/>
          <w:sz w:val="24"/>
          <w:szCs w:val="24"/>
          <w:lang w:val="en-GB"/>
        </w:rPr>
        <w:t xml:space="preserve">as </w:t>
      </w:r>
      <w:r w:rsidR="00C15C84" w:rsidRPr="00A83E9A">
        <w:rPr>
          <w:rFonts w:ascii="Times New Roman" w:hAnsi="Times New Roman" w:cs="Times New Roman"/>
          <w:sz w:val="24"/>
          <w:szCs w:val="24"/>
          <w:lang w:val="en-GB"/>
        </w:rPr>
        <w:t>c</w:t>
      </w:r>
      <w:r w:rsidR="00741850" w:rsidRPr="00A83E9A">
        <w:rPr>
          <w:rFonts w:ascii="Times New Roman" w:hAnsi="Times New Roman" w:cs="Times New Roman"/>
          <w:sz w:val="24"/>
          <w:szCs w:val="24"/>
          <w:lang w:val="en-GB"/>
        </w:rPr>
        <w:t>ompany</w:t>
      </w:r>
      <w:r w:rsidR="007E167D" w:rsidRPr="00A83E9A">
        <w:rPr>
          <w:rFonts w:ascii="Times New Roman" w:hAnsi="Times New Roman" w:cs="Times New Roman"/>
          <w:sz w:val="24"/>
          <w:szCs w:val="24"/>
          <w:lang w:val="en-GB"/>
        </w:rPr>
        <w:t xml:space="preserve"> based on some unique and focused criteria set</w:t>
      </w:r>
      <w:r w:rsidR="00C15C84" w:rsidRPr="00A83E9A">
        <w:rPr>
          <w:rFonts w:ascii="Times New Roman" w:hAnsi="Times New Roman" w:cs="Times New Roman"/>
          <w:sz w:val="24"/>
          <w:szCs w:val="24"/>
          <w:lang w:val="en-GB"/>
        </w:rPr>
        <w:t xml:space="preserve"> derived by considering country, industry, and </w:t>
      </w:r>
      <w:r w:rsidR="00C15C84" w:rsidRPr="00A83E9A">
        <w:rPr>
          <w:rFonts w:ascii="Times New Roman" w:hAnsi="Times New Roman" w:cs="Times New Roman"/>
          <w:noProof/>
          <w:sz w:val="24"/>
          <w:szCs w:val="24"/>
          <w:lang w:val="en-GB"/>
        </w:rPr>
        <w:t>company</w:t>
      </w:r>
      <w:r w:rsidR="004C07F8" w:rsidRPr="00A83E9A">
        <w:rPr>
          <w:rFonts w:ascii="Times New Roman" w:hAnsi="Times New Roman" w:cs="Times New Roman"/>
          <w:noProof/>
          <w:sz w:val="24"/>
          <w:szCs w:val="24"/>
          <w:lang w:val="en-GB"/>
        </w:rPr>
        <w:t>-</w:t>
      </w:r>
      <w:r w:rsidR="00C15C84" w:rsidRPr="00A83E9A">
        <w:rPr>
          <w:rFonts w:ascii="Times New Roman" w:hAnsi="Times New Roman" w:cs="Times New Roman"/>
          <w:noProof/>
          <w:sz w:val="24"/>
          <w:szCs w:val="24"/>
          <w:lang w:val="en-GB"/>
        </w:rPr>
        <w:t>specific</w:t>
      </w:r>
      <w:r w:rsidR="00C15C84" w:rsidRPr="00A83E9A">
        <w:rPr>
          <w:rFonts w:ascii="Times New Roman" w:hAnsi="Times New Roman" w:cs="Times New Roman"/>
          <w:sz w:val="24"/>
          <w:szCs w:val="24"/>
          <w:lang w:val="en-GB"/>
        </w:rPr>
        <w:t xml:space="preserve"> conditions</w:t>
      </w:r>
      <w:r w:rsidR="007E167D" w:rsidRPr="00A83E9A">
        <w:rPr>
          <w:rFonts w:ascii="Times New Roman" w:hAnsi="Times New Roman" w:cs="Times New Roman"/>
          <w:sz w:val="24"/>
          <w:szCs w:val="24"/>
          <w:lang w:val="en-GB"/>
        </w:rPr>
        <w:t xml:space="preserve">. </w:t>
      </w:r>
      <w:r w:rsidR="00D4368B" w:rsidRPr="00A83E9A">
        <w:rPr>
          <w:rFonts w:ascii="Times New Roman" w:hAnsi="Times New Roman" w:cs="Times New Roman"/>
          <w:sz w:val="24"/>
          <w:szCs w:val="24"/>
          <w:lang w:val="en-GB"/>
        </w:rPr>
        <w:t>The methodological route proposed</w:t>
      </w:r>
      <w:r w:rsidR="00B35606" w:rsidRPr="00A83E9A">
        <w:rPr>
          <w:rFonts w:ascii="Times New Roman" w:hAnsi="Times New Roman" w:cs="Times New Roman"/>
          <w:sz w:val="24"/>
          <w:szCs w:val="24"/>
          <w:lang w:val="en-GB"/>
        </w:rPr>
        <w:t xml:space="preserve"> in this paper is</w:t>
      </w:r>
      <w:r w:rsidR="00013EBA" w:rsidRPr="00A83E9A">
        <w:rPr>
          <w:rFonts w:ascii="Times New Roman" w:hAnsi="Times New Roman" w:cs="Times New Roman"/>
          <w:sz w:val="24"/>
          <w:szCs w:val="24"/>
          <w:lang w:val="en-GB"/>
        </w:rPr>
        <w:t xml:space="preserve"> consistent with </w:t>
      </w:r>
      <w:r w:rsidR="00B35606" w:rsidRPr="00A83E9A">
        <w:rPr>
          <w:rFonts w:ascii="Times New Roman" w:hAnsi="Times New Roman" w:cs="Times New Roman"/>
          <w:sz w:val="24"/>
          <w:szCs w:val="24"/>
          <w:lang w:val="en-GB"/>
        </w:rPr>
        <w:t xml:space="preserve">the framework of </w:t>
      </w:r>
      <w:r w:rsidR="00013EBA" w:rsidRPr="00A83E9A">
        <w:rPr>
          <w:rFonts w:ascii="Times New Roman" w:hAnsi="Times New Roman" w:cs="Times New Roman"/>
          <w:sz w:val="24"/>
          <w:szCs w:val="24"/>
          <w:lang w:val="en-GB"/>
        </w:rPr>
        <w:t>Wu and Barnes (2011) which suggest</w:t>
      </w:r>
      <w:r w:rsidR="00B35606" w:rsidRPr="00A83E9A">
        <w:rPr>
          <w:rFonts w:ascii="Times New Roman" w:hAnsi="Times New Roman" w:cs="Times New Roman"/>
          <w:sz w:val="24"/>
          <w:szCs w:val="24"/>
          <w:lang w:val="en-GB"/>
        </w:rPr>
        <w:t>s that</w:t>
      </w:r>
      <w:r w:rsidR="00013EBA" w:rsidRPr="00A83E9A">
        <w:rPr>
          <w:rFonts w:ascii="Times New Roman" w:hAnsi="Times New Roman" w:cs="Times New Roman"/>
          <w:sz w:val="24"/>
          <w:szCs w:val="24"/>
          <w:lang w:val="en-GB"/>
        </w:rPr>
        <w:t xml:space="preserve"> situational characteristics </w:t>
      </w:r>
      <w:r w:rsidR="003A294F" w:rsidRPr="00A83E9A">
        <w:rPr>
          <w:rFonts w:ascii="Times New Roman" w:hAnsi="Times New Roman" w:cs="Times New Roman"/>
          <w:sz w:val="24"/>
          <w:szCs w:val="24"/>
          <w:lang w:val="en-GB"/>
        </w:rPr>
        <w:t xml:space="preserve">and local conditions </w:t>
      </w:r>
      <w:r w:rsidR="005E0D7D" w:rsidRPr="00A83E9A">
        <w:rPr>
          <w:rFonts w:ascii="Times New Roman" w:hAnsi="Times New Roman" w:cs="Times New Roman"/>
          <w:sz w:val="24"/>
          <w:szCs w:val="24"/>
          <w:lang w:val="en-GB"/>
        </w:rPr>
        <w:t xml:space="preserve">of the supplier selection problem </w:t>
      </w:r>
      <w:r w:rsidR="00013EBA" w:rsidRPr="00A83E9A">
        <w:rPr>
          <w:rFonts w:ascii="Times New Roman" w:hAnsi="Times New Roman" w:cs="Times New Roman"/>
          <w:sz w:val="24"/>
          <w:szCs w:val="24"/>
          <w:lang w:val="en-GB"/>
        </w:rPr>
        <w:t xml:space="preserve">must </w:t>
      </w:r>
      <w:r w:rsidR="00013EBA" w:rsidRPr="00A83E9A">
        <w:rPr>
          <w:rFonts w:ascii="Times New Roman" w:hAnsi="Times New Roman" w:cs="Times New Roman"/>
          <w:noProof/>
          <w:sz w:val="24"/>
          <w:szCs w:val="24"/>
          <w:lang w:val="en-GB"/>
        </w:rPr>
        <w:t>be emphasized</w:t>
      </w:r>
      <w:r w:rsidR="00013EBA" w:rsidRPr="00A83E9A">
        <w:rPr>
          <w:rFonts w:ascii="Times New Roman" w:hAnsi="Times New Roman" w:cs="Times New Roman"/>
          <w:sz w:val="24"/>
          <w:szCs w:val="24"/>
          <w:lang w:val="en-GB"/>
        </w:rPr>
        <w:t xml:space="preserve"> </w:t>
      </w:r>
      <w:r w:rsidR="00013EBA" w:rsidRPr="00A83E9A">
        <w:rPr>
          <w:rFonts w:ascii="Times New Roman" w:hAnsi="Times New Roman" w:cs="Times New Roman"/>
          <w:noProof/>
          <w:sz w:val="24"/>
          <w:szCs w:val="24"/>
          <w:lang w:val="en-GB"/>
        </w:rPr>
        <w:t>to</w:t>
      </w:r>
      <w:r w:rsidR="00013EBA" w:rsidRPr="00A83E9A">
        <w:rPr>
          <w:rFonts w:ascii="Times New Roman" w:hAnsi="Times New Roman" w:cs="Times New Roman"/>
          <w:sz w:val="24"/>
          <w:szCs w:val="24"/>
          <w:lang w:val="en-GB"/>
        </w:rPr>
        <w:t xml:space="preserve"> determine the most suitable methodology.</w:t>
      </w:r>
    </w:p>
    <w:p w14:paraId="08CB7A94" w14:textId="40AA7707" w:rsidR="0076428A" w:rsidRPr="00A83E9A" w:rsidRDefault="00C704E6" w:rsidP="00DC2BBE">
      <w:pPr>
        <w:spacing w:after="0" w:line="360" w:lineRule="auto"/>
        <w:ind w:firstLine="720"/>
        <w:jc w:val="both"/>
        <w:rPr>
          <w:rFonts w:ascii="Times New Roman" w:hAnsi="Times New Roman" w:cs="Times New Roman"/>
          <w:sz w:val="24"/>
          <w:szCs w:val="24"/>
          <w:lang w:val="en-GB"/>
        </w:rPr>
      </w:pPr>
      <w:r w:rsidRPr="00A83E9A">
        <w:rPr>
          <w:rFonts w:ascii="Times New Roman" w:hAnsi="Times New Roman" w:cs="Times New Roman"/>
          <w:noProof/>
          <w:sz w:val="24"/>
          <w:szCs w:val="24"/>
          <w:lang w:val="en-GB"/>
        </w:rPr>
        <w:t xml:space="preserve">The following specific research </w:t>
      </w:r>
      <w:r w:rsidR="007E167D" w:rsidRPr="00A83E9A">
        <w:rPr>
          <w:rFonts w:ascii="Times New Roman" w:hAnsi="Times New Roman" w:cs="Times New Roman"/>
          <w:noProof/>
          <w:sz w:val="24"/>
          <w:szCs w:val="24"/>
          <w:lang w:val="en-GB"/>
        </w:rPr>
        <w:t xml:space="preserve">objectives </w:t>
      </w:r>
      <w:r w:rsidRPr="00A83E9A">
        <w:rPr>
          <w:rFonts w:ascii="Times New Roman" w:hAnsi="Times New Roman" w:cs="Times New Roman"/>
          <w:noProof/>
          <w:sz w:val="24"/>
          <w:szCs w:val="24"/>
          <w:lang w:val="en-GB"/>
        </w:rPr>
        <w:t xml:space="preserve">are addressed </w:t>
      </w:r>
      <w:r w:rsidR="008E3632" w:rsidRPr="00A83E9A">
        <w:rPr>
          <w:rFonts w:ascii="Times New Roman" w:hAnsi="Times New Roman" w:cs="Times New Roman"/>
          <w:noProof/>
          <w:sz w:val="24"/>
          <w:szCs w:val="24"/>
          <w:lang w:val="en-GB"/>
        </w:rPr>
        <w:t xml:space="preserve">in </w:t>
      </w:r>
      <w:r w:rsidRPr="00A83E9A">
        <w:rPr>
          <w:rFonts w:ascii="Times New Roman" w:hAnsi="Times New Roman" w:cs="Times New Roman"/>
          <w:noProof/>
          <w:sz w:val="24"/>
          <w:szCs w:val="24"/>
          <w:lang w:val="en-GB"/>
        </w:rPr>
        <w:t>this paper</w:t>
      </w:r>
      <w:r w:rsidR="007E167D" w:rsidRPr="00A83E9A">
        <w:rPr>
          <w:rFonts w:ascii="Times New Roman" w:hAnsi="Times New Roman" w:cs="Times New Roman"/>
          <w:noProof/>
          <w:sz w:val="24"/>
          <w:szCs w:val="24"/>
          <w:lang w:val="en-GB"/>
        </w:rPr>
        <w:t>:</w:t>
      </w:r>
      <w:r w:rsidR="00C15C84" w:rsidRPr="00A83E9A">
        <w:rPr>
          <w:rFonts w:ascii="Times New Roman" w:hAnsi="Times New Roman" w:cs="Times New Roman"/>
          <w:noProof/>
          <w:sz w:val="24"/>
          <w:szCs w:val="24"/>
          <w:lang w:val="en-GB"/>
        </w:rPr>
        <w:t xml:space="preserve"> (1) t</w:t>
      </w:r>
      <w:r w:rsidR="00741850" w:rsidRPr="00A83E9A">
        <w:rPr>
          <w:rFonts w:ascii="Times New Roman" w:hAnsi="Times New Roman" w:cs="Times New Roman"/>
          <w:noProof/>
          <w:sz w:val="24"/>
          <w:szCs w:val="24"/>
          <w:lang w:val="en-GB"/>
        </w:rPr>
        <w:t xml:space="preserve">o identify </w:t>
      </w:r>
      <w:r w:rsidR="009F01D3" w:rsidRPr="00A83E9A">
        <w:rPr>
          <w:rFonts w:ascii="Times New Roman" w:hAnsi="Times New Roman" w:cs="Times New Roman"/>
          <w:noProof/>
          <w:sz w:val="24"/>
          <w:szCs w:val="24"/>
          <w:lang w:val="en-GB"/>
        </w:rPr>
        <w:t xml:space="preserve">and introduce a </w:t>
      </w:r>
      <w:r w:rsidR="0076428A" w:rsidRPr="00A83E9A">
        <w:rPr>
          <w:rFonts w:ascii="Times New Roman" w:hAnsi="Times New Roman" w:cs="Times New Roman"/>
          <w:noProof/>
          <w:sz w:val="24"/>
          <w:szCs w:val="24"/>
          <w:lang w:val="en-GB"/>
        </w:rPr>
        <w:t xml:space="preserve">unique criteria framework </w:t>
      </w:r>
      <w:r w:rsidR="00741850" w:rsidRPr="00A83E9A">
        <w:rPr>
          <w:rFonts w:ascii="Times New Roman" w:hAnsi="Times New Roman" w:cs="Times New Roman"/>
          <w:noProof/>
          <w:sz w:val="24"/>
          <w:szCs w:val="24"/>
          <w:lang w:val="en-GB"/>
        </w:rPr>
        <w:t>through a combination of literature review and grey-Delphi approach for guiding supplier selection decision</w:t>
      </w:r>
      <w:r w:rsidRPr="00A83E9A">
        <w:rPr>
          <w:rFonts w:ascii="Times New Roman" w:hAnsi="Times New Roman" w:cs="Times New Roman"/>
          <w:noProof/>
          <w:sz w:val="24"/>
          <w:szCs w:val="24"/>
          <w:lang w:val="en-GB"/>
        </w:rPr>
        <w:t>s in</w:t>
      </w:r>
      <w:r w:rsidR="00C15C84" w:rsidRPr="00A83E9A">
        <w:rPr>
          <w:rFonts w:ascii="Times New Roman" w:hAnsi="Times New Roman" w:cs="Times New Roman"/>
          <w:noProof/>
          <w:sz w:val="24"/>
          <w:szCs w:val="24"/>
          <w:lang w:val="en-GB"/>
        </w:rPr>
        <w:t xml:space="preserve"> the</w:t>
      </w:r>
      <w:r w:rsidRPr="00A83E9A">
        <w:rPr>
          <w:rFonts w:ascii="Times New Roman" w:hAnsi="Times New Roman" w:cs="Times New Roman"/>
          <w:noProof/>
          <w:sz w:val="24"/>
          <w:szCs w:val="24"/>
          <w:lang w:val="en-GB"/>
        </w:rPr>
        <w:t xml:space="preserve"> </w:t>
      </w:r>
      <w:r w:rsidR="00C15C84" w:rsidRPr="00A83E9A">
        <w:rPr>
          <w:rFonts w:ascii="Times New Roman" w:hAnsi="Times New Roman" w:cs="Times New Roman"/>
          <w:noProof/>
          <w:sz w:val="24"/>
          <w:szCs w:val="24"/>
          <w:lang w:val="en-GB"/>
        </w:rPr>
        <w:t>o</w:t>
      </w:r>
      <w:r w:rsidR="00741850" w:rsidRPr="00A83E9A">
        <w:rPr>
          <w:rFonts w:ascii="Times New Roman" w:hAnsi="Times New Roman" w:cs="Times New Roman"/>
          <w:noProof/>
          <w:sz w:val="24"/>
          <w:szCs w:val="24"/>
          <w:lang w:val="en-GB"/>
        </w:rPr>
        <w:t xml:space="preserve">il </w:t>
      </w:r>
      <w:r w:rsidRPr="00A83E9A">
        <w:rPr>
          <w:rFonts w:ascii="Times New Roman" w:hAnsi="Times New Roman" w:cs="Times New Roman"/>
          <w:noProof/>
          <w:sz w:val="24"/>
          <w:szCs w:val="24"/>
          <w:lang w:val="en-GB"/>
        </w:rPr>
        <w:t xml:space="preserve">and </w:t>
      </w:r>
      <w:r w:rsidR="00C15C84" w:rsidRPr="00A83E9A">
        <w:rPr>
          <w:rFonts w:ascii="Times New Roman" w:hAnsi="Times New Roman" w:cs="Times New Roman"/>
          <w:noProof/>
          <w:sz w:val="24"/>
          <w:szCs w:val="24"/>
          <w:lang w:val="en-GB"/>
        </w:rPr>
        <w:t>g</w:t>
      </w:r>
      <w:r w:rsidRPr="00A83E9A">
        <w:rPr>
          <w:rFonts w:ascii="Times New Roman" w:hAnsi="Times New Roman" w:cs="Times New Roman"/>
          <w:noProof/>
          <w:sz w:val="24"/>
          <w:szCs w:val="24"/>
          <w:lang w:val="en-GB"/>
        </w:rPr>
        <w:t xml:space="preserve">as </w:t>
      </w:r>
      <w:r w:rsidR="00741850" w:rsidRPr="00A83E9A">
        <w:rPr>
          <w:rFonts w:ascii="Times New Roman" w:hAnsi="Times New Roman" w:cs="Times New Roman"/>
          <w:noProof/>
          <w:sz w:val="24"/>
          <w:szCs w:val="24"/>
          <w:lang w:val="en-GB"/>
        </w:rPr>
        <w:t>sector</w:t>
      </w:r>
      <w:r w:rsidR="00C15C84" w:rsidRPr="00A83E9A">
        <w:rPr>
          <w:rFonts w:ascii="Times New Roman" w:hAnsi="Times New Roman" w:cs="Times New Roman"/>
          <w:noProof/>
          <w:sz w:val="24"/>
          <w:szCs w:val="24"/>
          <w:lang w:val="en-GB"/>
        </w:rPr>
        <w:t>, (2) to</w:t>
      </w:r>
      <w:r w:rsidR="00741850" w:rsidRPr="00A83E9A">
        <w:rPr>
          <w:rFonts w:ascii="Times New Roman" w:hAnsi="Times New Roman" w:cs="Times New Roman"/>
          <w:noProof/>
          <w:sz w:val="24"/>
          <w:szCs w:val="24"/>
          <w:lang w:val="en-GB"/>
        </w:rPr>
        <w:t xml:space="preserve"> introduce and integrate Shannon-Entropy and EDAS </w:t>
      </w:r>
      <w:r w:rsidR="0076428A" w:rsidRPr="00A83E9A">
        <w:rPr>
          <w:rFonts w:ascii="Times New Roman" w:hAnsi="Times New Roman" w:cs="Times New Roman"/>
          <w:noProof/>
          <w:sz w:val="24"/>
          <w:szCs w:val="24"/>
          <w:lang w:val="en-GB"/>
        </w:rPr>
        <w:t xml:space="preserve">methodologies </w:t>
      </w:r>
      <w:r w:rsidR="00741850" w:rsidRPr="00A83E9A">
        <w:rPr>
          <w:rFonts w:ascii="Times New Roman" w:hAnsi="Times New Roman" w:cs="Times New Roman"/>
          <w:noProof/>
          <w:sz w:val="24"/>
          <w:szCs w:val="24"/>
          <w:lang w:val="en-GB"/>
        </w:rPr>
        <w:t xml:space="preserve">under grey </w:t>
      </w:r>
      <w:r w:rsidR="00741850" w:rsidRPr="00A83E9A">
        <w:rPr>
          <w:rFonts w:ascii="Times New Roman" w:hAnsi="Times New Roman" w:cs="Times New Roman"/>
          <w:bCs/>
          <w:noProof/>
          <w:sz w:val="24"/>
          <w:szCs w:val="24"/>
          <w:lang w:val="en-GB"/>
        </w:rPr>
        <w:t xml:space="preserve">environment </w:t>
      </w:r>
      <w:r w:rsidR="009F01D3" w:rsidRPr="00A83E9A">
        <w:rPr>
          <w:rFonts w:ascii="Times New Roman" w:hAnsi="Times New Roman" w:cs="Times New Roman"/>
          <w:bCs/>
          <w:noProof/>
          <w:sz w:val="24"/>
          <w:szCs w:val="24"/>
          <w:lang w:val="en-GB"/>
        </w:rPr>
        <w:t>for</w:t>
      </w:r>
      <w:r w:rsidR="00741850" w:rsidRPr="00A83E9A">
        <w:rPr>
          <w:rFonts w:ascii="Times New Roman" w:hAnsi="Times New Roman" w:cs="Times New Roman"/>
          <w:bCs/>
          <w:noProof/>
          <w:sz w:val="24"/>
          <w:szCs w:val="24"/>
          <w:lang w:val="en-GB"/>
        </w:rPr>
        <w:t xml:space="preserve"> </w:t>
      </w:r>
      <w:r w:rsidR="008E3632" w:rsidRPr="00A83E9A">
        <w:rPr>
          <w:rFonts w:ascii="Times New Roman" w:hAnsi="Times New Roman" w:cs="Times New Roman"/>
          <w:bCs/>
          <w:noProof/>
          <w:sz w:val="24"/>
          <w:szCs w:val="24"/>
          <w:lang w:val="en-GB"/>
        </w:rPr>
        <w:t>aidi</w:t>
      </w:r>
      <w:r w:rsidR="009F01D3" w:rsidRPr="00A83E9A">
        <w:rPr>
          <w:rFonts w:ascii="Times New Roman" w:hAnsi="Times New Roman" w:cs="Times New Roman"/>
          <w:bCs/>
          <w:noProof/>
          <w:sz w:val="24"/>
          <w:szCs w:val="24"/>
          <w:lang w:val="en-GB"/>
        </w:rPr>
        <w:t>ng</w:t>
      </w:r>
      <w:r w:rsidR="00741850" w:rsidRPr="00A83E9A">
        <w:rPr>
          <w:rFonts w:ascii="Times New Roman" w:hAnsi="Times New Roman" w:cs="Times New Roman"/>
          <w:bCs/>
          <w:noProof/>
          <w:sz w:val="24"/>
          <w:szCs w:val="24"/>
          <w:lang w:val="en-GB"/>
        </w:rPr>
        <w:t xml:space="preserve"> the supplier selection decision</w:t>
      </w:r>
      <w:r w:rsidR="00C15C84" w:rsidRPr="00A83E9A">
        <w:rPr>
          <w:rFonts w:ascii="Times New Roman" w:hAnsi="Times New Roman" w:cs="Times New Roman"/>
          <w:bCs/>
          <w:noProof/>
          <w:sz w:val="24"/>
          <w:szCs w:val="24"/>
          <w:lang w:val="en-GB"/>
        </w:rPr>
        <w:t>-</w:t>
      </w:r>
      <w:r w:rsidR="00741850" w:rsidRPr="00A83E9A">
        <w:rPr>
          <w:rFonts w:ascii="Times New Roman" w:hAnsi="Times New Roman" w:cs="Times New Roman"/>
          <w:bCs/>
          <w:noProof/>
          <w:sz w:val="24"/>
          <w:szCs w:val="24"/>
          <w:lang w:val="en-GB"/>
        </w:rPr>
        <w:t>making</w:t>
      </w:r>
      <w:r w:rsidR="00C15C84" w:rsidRPr="00A83E9A">
        <w:rPr>
          <w:rFonts w:ascii="Times New Roman" w:hAnsi="Times New Roman" w:cs="Times New Roman"/>
          <w:bCs/>
          <w:noProof/>
          <w:sz w:val="24"/>
          <w:szCs w:val="24"/>
          <w:lang w:val="en-GB"/>
        </w:rPr>
        <w:t>, (3) t</w:t>
      </w:r>
      <w:r w:rsidR="0076428A" w:rsidRPr="00A83E9A">
        <w:rPr>
          <w:rFonts w:ascii="Times New Roman" w:hAnsi="Times New Roman" w:cs="Times New Roman"/>
          <w:bCs/>
          <w:noProof/>
          <w:sz w:val="24"/>
          <w:szCs w:val="24"/>
          <w:lang w:val="en-GB"/>
        </w:rPr>
        <w:t>o investigate</w:t>
      </w:r>
      <w:r w:rsidR="00C15C84" w:rsidRPr="00A83E9A">
        <w:rPr>
          <w:rFonts w:ascii="Times New Roman" w:hAnsi="Times New Roman" w:cs="Times New Roman"/>
          <w:bCs/>
          <w:noProof/>
          <w:sz w:val="24"/>
          <w:szCs w:val="24"/>
          <w:lang w:val="en-GB"/>
        </w:rPr>
        <w:t>,</w:t>
      </w:r>
      <w:r w:rsidR="0076428A" w:rsidRPr="00A83E9A">
        <w:rPr>
          <w:rFonts w:ascii="Times New Roman" w:hAnsi="Times New Roman" w:cs="Times New Roman"/>
          <w:bCs/>
          <w:noProof/>
          <w:sz w:val="24"/>
          <w:szCs w:val="24"/>
          <w:lang w:val="en-GB"/>
        </w:rPr>
        <w:t xml:space="preserve"> </w:t>
      </w:r>
      <w:r w:rsidR="009F01D3" w:rsidRPr="00A83E9A">
        <w:rPr>
          <w:rFonts w:ascii="Times New Roman" w:hAnsi="Times New Roman" w:cs="Times New Roman"/>
          <w:bCs/>
          <w:noProof/>
          <w:sz w:val="24"/>
          <w:szCs w:val="24"/>
          <w:lang w:val="en-GB"/>
        </w:rPr>
        <w:t>through</w:t>
      </w:r>
      <w:r w:rsidR="0076428A" w:rsidRPr="00A83E9A">
        <w:rPr>
          <w:rFonts w:ascii="Times New Roman" w:hAnsi="Times New Roman" w:cs="Times New Roman"/>
          <w:bCs/>
          <w:noProof/>
          <w:sz w:val="24"/>
          <w:szCs w:val="24"/>
          <w:lang w:val="en-GB"/>
        </w:rPr>
        <w:t xml:space="preserve"> a case study, a supplier evaluation and selection problem</w:t>
      </w:r>
      <w:r w:rsidR="009F01D3" w:rsidRPr="00A83E9A">
        <w:rPr>
          <w:rFonts w:ascii="Times New Roman" w:hAnsi="Times New Roman" w:cs="Times New Roman"/>
          <w:bCs/>
          <w:noProof/>
          <w:sz w:val="24"/>
          <w:szCs w:val="24"/>
          <w:lang w:val="en-GB"/>
        </w:rPr>
        <w:t xml:space="preserve"> in a</w:t>
      </w:r>
      <w:r w:rsidRPr="00A83E9A">
        <w:rPr>
          <w:rFonts w:ascii="Times New Roman" w:hAnsi="Times New Roman" w:cs="Times New Roman"/>
          <w:bCs/>
          <w:noProof/>
          <w:sz w:val="24"/>
          <w:szCs w:val="24"/>
          <w:lang w:val="en-GB"/>
        </w:rPr>
        <w:t xml:space="preserve">n </w:t>
      </w:r>
      <w:r w:rsidR="00C15C84" w:rsidRPr="00A83E9A">
        <w:rPr>
          <w:rFonts w:ascii="Times New Roman" w:hAnsi="Times New Roman" w:cs="Times New Roman"/>
          <w:bCs/>
          <w:noProof/>
          <w:sz w:val="24"/>
          <w:szCs w:val="24"/>
          <w:lang w:val="en-GB"/>
        </w:rPr>
        <w:t>o</w:t>
      </w:r>
      <w:r w:rsidR="009F01D3" w:rsidRPr="00A83E9A">
        <w:rPr>
          <w:rFonts w:ascii="Times New Roman" w:hAnsi="Times New Roman" w:cs="Times New Roman"/>
          <w:bCs/>
          <w:noProof/>
          <w:sz w:val="24"/>
          <w:szCs w:val="24"/>
          <w:lang w:val="en-GB"/>
        </w:rPr>
        <w:t>il</w:t>
      </w:r>
      <w:r w:rsidRPr="00A83E9A">
        <w:rPr>
          <w:rFonts w:ascii="Times New Roman" w:hAnsi="Times New Roman" w:cs="Times New Roman"/>
          <w:bCs/>
          <w:noProof/>
          <w:sz w:val="24"/>
          <w:szCs w:val="24"/>
          <w:lang w:val="en-GB"/>
        </w:rPr>
        <w:t xml:space="preserve"> and </w:t>
      </w:r>
      <w:r w:rsidR="00C15C84" w:rsidRPr="00A83E9A">
        <w:rPr>
          <w:rFonts w:ascii="Times New Roman" w:hAnsi="Times New Roman" w:cs="Times New Roman"/>
          <w:bCs/>
          <w:noProof/>
          <w:sz w:val="24"/>
          <w:szCs w:val="24"/>
          <w:lang w:val="en-GB"/>
        </w:rPr>
        <w:t>g</w:t>
      </w:r>
      <w:r w:rsidRPr="00A83E9A">
        <w:rPr>
          <w:rFonts w:ascii="Times New Roman" w:hAnsi="Times New Roman" w:cs="Times New Roman"/>
          <w:bCs/>
          <w:noProof/>
          <w:sz w:val="24"/>
          <w:szCs w:val="24"/>
          <w:lang w:val="en-GB"/>
        </w:rPr>
        <w:t>as</w:t>
      </w:r>
      <w:r w:rsidR="009F01D3" w:rsidRPr="00A83E9A">
        <w:rPr>
          <w:rFonts w:ascii="Times New Roman" w:hAnsi="Times New Roman" w:cs="Times New Roman"/>
          <w:bCs/>
          <w:noProof/>
          <w:sz w:val="24"/>
          <w:szCs w:val="24"/>
          <w:lang w:val="en-GB"/>
        </w:rPr>
        <w:t xml:space="preserve"> sector context</w:t>
      </w:r>
      <w:r w:rsidR="00C15C84" w:rsidRPr="00A83E9A">
        <w:rPr>
          <w:rFonts w:ascii="Times New Roman" w:hAnsi="Times New Roman" w:cs="Times New Roman"/>
          <w:bCs/>
          <w:noProof/>
          <w:sz w:val="24"/>
          <w:szCs w:val="24"/>
          <w:lang w:val="en-GB"/>
        </w:rPr>
        <w:t>, and (4) t</w:t>
      </w:r>
      <w:r w:rsidR="0076428A" w:rsidRPr="00A83E9A">
        <w:rPr>
          <w:rFonts w:ascii="Times New Roman" w:hAnsi="Times New Roman" w:cs="Times New Roman"/>
          <w:bCs/>
          <w:noProof/>
          <w:sz w:val="24"/>
          <w:szCs w:val="24"/>
          <w:lang w:val="en-GB"/>
        </w:rPr>
        <w:t>o elaborate managerial and practical implications of the study</w:t>
      </w:r>
      <w:r w:rsidR="00C15C84" w:rsidRPr="00A83E9A">
        <w:rPr>
          <w:rFonts w:ascii="Times New Roman" w:hAnsi="Times New Roman" w:cs="Times New Roman"/>
          <w:bCs/>
          <w:noProof/>
          <w:sz w:val="24"/>
          <w:szCs w:val="24"/>
          <w:lang w:val="en-GB"/>
        </w:rPr>
        <w:t>.</w:t>
      </w:r>
    </w:p>
    <w:p w14:paraId="00E4F733" w14:textId="18494A8E" w:rsidR="00A4583E" w:rsidRPr="00A83E9A" w:rsidRDefault="00683014" w:rsidP="00DC2BBE">
      <w:pPr>
        <w:spacing w:after="0" w:line="360" w:lineRule="auto"/>
        <w:ind w:firstLine="720"/>
        <w:jc w:val="both"/>
        <w:rPr>
          <w:rFonts w:ascii="Times New Roman" w:hAnsi="Times New Roman" w:cs="Times New Roman"/>
          <w:sz w:val="24"/>
          <w:szCs w:val="24"/>
          <w:lang w:val="en-GB"/>
        </w:rPr>
      </w:pPr>
      <w:r w:rsidRPr="00A83E9A">
        <w:rPr>
          <w:rFonts w:ascii="Times New Roman" w:hAnsi="Times New Roman" w:cs="Times New Roman"/>
          <w:sz w:val="24"/>
          <w:szCs w:val="24"/>
          <w:lang w:val="en-GB"/>
        </w:rPr>
        <w:t>In light of the gaps in the current literature as explicitly identified in the preceding discussions, t</w:t>
      </w:r>
      <w:r w:rsidR="004E021B" w:rsidRPr="00A83E9A">
        <w:rPr>
          <w:rFonts w:ascii="Times New Roman" w:hAnsi="Times New Roman" w:cs="Times New Roman"/>
          <w:sz w:val="24"/>
          <w:szCs w:val="24"/>
          <w:lang w:val="en-GB"/>
        </w:rPr>
        <w:t>he contribution</w:t>
      </w:r>
      <w:r w:rsidR="0093614F" w:rsidRPr="00A83E9A">
        <w:rPr>
          <w:rFonts w:ascii="Times New Roman" w:hAnsi="Times New Roman" w:cs="Times New Roman"/>
          <w:sz w:val="24"/>
          <w:szCs w:val="24"/>
          <w:lang w:val="en-GB"/>
        </w:rPr>
        <w:t>s</w:t>
      </w:r>
      <w:r w:rsidR="004E021B" w:rsidRPr="00A83E9A">
        <w:rPr>
          <w:rFonts w:ascii="Times New Roman" w:hAnsi="Times New Roman" w:cs="Times New Roman"/>
          <w:sz w:val="24"/>
          <w:szCs w:val="24"/>
          <w:lang w:val="en-GB"/>
        </w:rPr>
        <w:t xml:space="preserve"> of this research </w:t>
      </w:r>
      <w:r w:rsidR="0093614F" w:rsidRPr="00A83E9A">
        <w:rPr>
          <w:rFonts w:ascii="Times New Roman" w:hAnsi="Times New Roman" w:cs="Times New Roman"/>
          <w:sz w:val="24"/>
          <w:szCs w:val="24"/>
          <w:lang w:val="en-GB"/>
        </w:rPr>
        <w:t xml:space="preserve">are </w:t>
      </w:r>
      <w:r w:rsidR="00C87FAF" w:rsidRPr="00A83E9A">
        <w:rPr>
          <w:rFonts w:ascii="Times New Roman" w:hAnsi="Times New Roman" w:cs="Times New Roman"/>
          <w:sz w:val="24"/>
          <w:szCs w:val="24"/>
          <w:lang w:val="en-GB"/>
        </w:rPr>
        <w:t>m</w:t>
      </w:r>
      <w:r w:rsidR="00C704E6" w:rsidRPr="00A83E9A">
        <w:rPr>
          <w:rFonts w:ascii="Times New Roman" w:hAnsi="Times New Roman" w:cs="Times New Roman"/>
          <w:sz w:val="24"/>
          <w:szCs w:val="24"/>
          <w:lang w:val="en-GB"/>
        </w:rPr>
        <w:t>ani</w:t>
      </w:r>
      <w:r w:rsidR="00C87FAF" w:rsidRPr="00A83E9A">
        <w:rPr>
          <w:rFonts w:ascii="Times New Roman" w:hAnsi="Times New Roman" w:cs="Times New Roman"/>
          <w:sz w:val="24"/>
          <w:szCs w:val="24"/>
          <w:lang w:val="en-GB"/>
        </w:rPr>
        <w:t xml:space="preserve">fold. </w:t>
      </w:r>
      <w:r w:rsidR="0076428A" w:rsidRPr="00A83E9A">
        <w:rPr>
          <w:rFonts w:ascii="Times New Roman" w:hAnsi="Times New Roman" w:cs="Times New Roman"/>
          <w:sz w:val="24"/>
          <w:szCs w:val="24"/>
          <w:lang w:val="en-GB"/>
        </w:rPr>
        <w:t xml:space="preserve">First, </w:t>
      </w:r>
      <w:r w:rsidR="004566F7" w:rsidRPr="00A83E9A">
        <w:rPr>
          <w:rFonts w:ascii="Times New Roman" w:hAnsi="Times New Roman" w:cs="Times New Roman"/>
          <w:sz w:val="24"/>
          <w:szCs w:val="24"/>
          <w:lang w:val="en-GB"/>
        </w:rPr>
        <w:t xml:space="preserve">to address the drawback of Wood (2016) in criteria selection, </w:t>
      </w:r>
      <w:r w:rsidR="0076428A" w:rsidRPr="00A83E9A">
        <w:rPr>
          <w:rFonts w:ascii="Times New Roman" w:hAnsi="Times New Roman" w:cs="Times New Roman"/>
          <w:noProof/>
          <w:sz w:val="24"/>
          <w:szCs w:val="24"/>
          <w:lang w:val="en-GB"/>
        </w:rPr>
        <w:t>a unique</w:t>
      </w:r>
      <w:r w:rsidR="0076428A" w:rsidRPr="00A83E9A">
        <w:rPr>
          <w:rFonts w:ascii="Times New Roman" w:hAnsi="Times New Roman" w:cs="Times New Roman"/>
          <w:sz w:val="24"/>
          <w:szCs w:val="24"/>
          <w:lang w:val="en-GB"/>
        </w:rPr>
        <w:t xml:space="preserve"> decision framework </w:t>
      </w:r>
      <w:r w:rsidR="009F01D3" w:rsidRPr="00A83E9A">
        <w:rPr>
          <w:rFonts w:ascii="Times New Roman" w:hAnsi="Times New Roman" w:cs="Times New Roman"/>
          <w:sz w:val="24"/>
          <w:szCs w:val="24"/>
          <w:lang w:val="en-GB"/>
        </w:rPr>
        <w:t>for guiding the supplier selection decision making in</w:t>
      </w:r>
      <w:r w:rsidR="0076428A" w:rsidRPr="00A83E9A">
        <w:rPr>
          <w:rFonts w:ascii="Times New Roman" w:hAnsi="Times New Roman" w:cs="Times New Roman"/>
          <w:sz w:val="24"/>
          <w:szCs w:val="24"/>
          <w:lang w:val="en-GB"/>
        </w:rPr>
        <w:t xml:space="preserve"> the oil </w:t>
      </w:r>
      <w:r w:rsidR="00675AB3" w:rsidRPr="00A83E9A">
        <w:rPr>
          <w:rFonts w:ascii="Times New Roman" w:hAnsi="Times New Roman" w:cs="Times New Roman"/>
          <w:sz w:val="24"/>
          <w:szCs w:val="24"/>
          <w:lang w:val="en-GB"/>
        </w:rPr>
        <w:t xml:space="preserve">and gas </w:t>
      </w:r>
      <w:r w:rsidR="0076428A" w:rsidRPr="00A83E9A">
        <w:rPr>
          <w:rFonts w:ascii="Times New Roman" w:hAnsi="Times New Roman" w:cs="Times New Roman"/>
          <w:sz w:val="24"/>
          <w:szCs w:val="24"/>
          <w:lang w:val="en-GB"/>
        </w:rPr>
        <w:t>sector is introduced</w:t>
      </w:r>
      <w:r w:rsidR="00457860" w:rsidRPr="00A83E9A">
        <w:rPr>
          <w:rFonts w:ascii="Times New Roman" w:hAnsi="Times New Roman" w:cs="Times New Roman"/>
          <w:sz w:val="24"/>
          <w:szCs w:val="24"/>
          <w:lang w:val="en-GB"/>
        </w:rPr>
        <w:t>,</w:t>
      </w:r>
      <w:r w:rsidR="0076428A" w:rsidRPr="00A83E9A">
        <w:rPr>
          <w:rFonts w:ascii="Times New Roman" w:hAnsi="Times New Roman" w:cs="Times New Roman"/>
          <w:sz w:val="24"/>
          <w:szCs w:val="24"/>
          <w:lang w:val="en-GB"/>
        </w:rPr>
        <w:t xml:space="preserve"> serv</w:t>
      </w:r>
      <w:r w:rsidR="00457860" w:rsidRPr="00A83E9A">
        <w:rPr>
          <w:rFonts w:ascii="Times New Roman" w:hAnsi="Times New Roman" w:cs="Times New Roman"/>
          <w:sz w:val="24"/>
          <w:szCs w:val="24"/>
          <w:lang w:val="en-GB"/>
        </w:rPr>
        <w:t>ing</w:t>
      </w:r>
      <w:r w:rsidR="0076428A" w:rsidRPr="00A83E9A">
        <w:rPr>
          <w:rFonts w:ascii="Times New Roman" w:hAnsi="Times New Roman" w:cs="Times New Roman"/>
          <w:sz w:val="24"/>
          <w:szCs w:val="24"/>
          <w:lang w:val="en-GB"/>
        </w:rPr>
        <w:t xml:space="preserve"> as the first contribution</w:t>
      </w:r>
      <w:r w:rsidR="009F01D3" w:rsidRPr="00A83E9A">
        <w:rPr>
          <w:rFonts w:ascii="Times New Roman" w:hAnsi="Times New Roman" w:cs="Times New Roman"/>
          <w:sz w:val="24"/>
          <w:szCs w:val="24"/>
          <w:lang w:val="en-GB"/>
        </w:rPr>
        <w:t xml:space="preserve"> of this paper</w:t>
      </w:r>
      <w:r w:rsidR="0076428A" w:rsidRPr="00A83E9A">
        <w:rPr>
          <w:rFonts w:ascii="Times New Roman" w:hAnsi="Times New Roman" w:cs="Times New Roman"/>
          <w:sz w:val="24"/>
          <w:szCs w:val="24"/>
          <w:lang w:val="en-GB"/>
        </w:rPr>
        <w:t xml:space="preserve">. </w:t>
      </w:r>
      <w:r w:rsidR="009F01D3" w:rsidRPr="00A83E9A">
        <w:rPr>
          <w:rFonts w:ascii="Times New Roman" w:hAnsi="Times New Roman" w:cs="Times New Roman"/>
          <w:noProof/>
          <w:sz w:val="24"/>
          <w:szCs w:val="24"/>
          <w:lang w:val="en-GB"/>
        </w:rPr>
        <w:t>Second, the paper develops a multi-criteria decision</w:t>
      </w:r>
      <w:r w:rsidR="0066476B" w:rsidRPr="00A83E9A">
        <w:rPr>
          <w:rFonts w:ascii="Times New Roman" w:hAnsi="Times New Roman" w:cs="Times New Roman"/>
          <w:noProof/>
          <w:sz w:val="24"/>
          <w:szCs w:val="24"/>
          <w:lang w:val="en-GB"/>
        </w:rPr>
        <w:t>-</w:t>
      </w:r>
      <w:r w:rsidR="009F01D3" w:rsidRPr="00A83E9A">
        <w:rPr>
          <w:rFonts w:ascii="Times New Roman" w:hAnsi="Times New Roman" w:cs="Times New Roman"/>
          <w:noProof/>
          <w:sz w:val="24"/>
          <w:szCs w:val="24"/>
          <w:lang w:val="en-GB"/>
        </w:rPr>
        <w:t xml:space="preserve">aiding tool that integrates grey system elements with Shannon-Entropy and EDAS method that is capable of determining criteria </w:t>
      </w:r>
      <w:r w:rsidR="009F01D3" w:rsidRPr="00A83E9A">
        <w:rPr>
          <w:rFonts w:ascii="Times New Roman" w:hAnsi="Times New Roman" w:cs="Times New Roman"/>
          <w:bCs/>
          <w:noProof/>
          <w:sz w:val="24"/>
          <w:szCs w:val="24"/>
          <w:lang w:val="en-GB"/>
        </w:rPr>
        <w:t xml:space="preserve">importance weights and </w:t>
      </w:r>
      <w:r w:rsidR="00457860" w:rsidRPr="00A83E9A">
        <w:rPr>
          <w:rFonts w:ascii="Times New Roman" w:hAnsi="Times New Roman" w:cs="Times New Roman"/>
          <w:bCs/>
          <w:noProof/>
          <w:sz w:val="24"/>
          <w:szCs w:val="24"/>
          <w:lang w:val="en-GB"/>
        </w:rPr>
        <w:t xml:space="preserve">selecting </w:t>
      </w:r>
      <w:r w:rsidR="009F01D3" w:rsidRPr="00A83E9A">
        <w:rPr>
          <w:rFonts w:ascii="Times New Roman" w:hAnsi="Times New Roman" w:cs="Times New Roman"/>
          <w:bCs/>
          <w:noProof/>
          <w:sz w:val="24"/>
          <w:szCs w:val="24"/>
          <w:lang w:val="en-GB"/>
        </w:rPr>
        <w:t xml:space="preserve">optimal </w:t>
      </w:r>
      <w:r w:rsidR="004566F7" w:rsidRPr="00A83E9A">
        <w:rPr>
          <w:rFonts w:ascii="Times New Roman" w:hAnsi="Times New Roman" w:cs="Times New Roman"/>
          <w:bCs/>
          <w:noProof/>
          <w:sz w:val="24"/>
          <w:szCs w:val="24"/>
          <w:lang w:val="en-GB"/>
        </w:rPr>
        <w:t>suppliers</w:t>
      </w:r>
      <w:r w:rsidR="00D35B2B" w:rsidRPr="00A83E9A">
        <w:rPr>
          <w:rFonts w:ascii="Times New Roman" w:hAnsi="Times New Roman" w:cs="Times New Roman"/>
          <w:bCs/>
          <w:noProof/>
          <w:sz w:val="24"/>
          <w:szCs w:val="24"/>
          <w:lang w:val="en-GB"/>
        </w:rPr>
        <w:t xml:space="preserve"> among others</w:t>
      </w:r>
      <w:r w:rsidR="0093614F" w:rsidRPr="00A83E9A">
        <w:rPr>
          <w:rFonts w:ascii="Times New Roman" w:hAnsi="Times New Roman" w:cs="Times New Roman"/>
          <w:bCs/>
          <w:noProof/>
          <w:sz w:val="24"/>
          <w:szCs w:val="24"/>
          <w:lang w:val="en-GB"/>
        </w:rPr>
        <w:t xml:space="preserve"> under grey environment</w:t>
      </w:r>
      <w:r w:rsidR="009F01D3" w:rsidRPr="00A83E9A">
        <w:rPr>
          <w:rFonts w:ascii="Times New Roman" w:hAnsi="Times New Roman" w:cs="Times New Roman"/>
          <w:bCs/>
          <w:noProof/>
          <w:sz w:val="24"/>
          <w:szCs w:val="24"/>
          <w:lang w:val="en-GB"/>
        </w:rPr>
        <w:t xml:space="preserve">, contributing to </w:t>
      </w:r>
      <w:r w:rsidR="0066476B" w:rsidRPr="00A83E9A">
        <w:rPr>
          <w:rFonts w:ascii="Times New Roman" w:hAnsi="Times New Roman" w:cs="Times New Roman"/>
          <w:bCs/>
          <w:noProof/>
          <w:sz w:val="24"/>
          <w:szCs w:val="24"/>
          <w:lang w:val="en-GB"/>
        </w:rPr>
        <w:t xml:space="preserve">the </w:t>
      </w:r>
      <w:r w:rsidR="009F01D3" w:rsidRPr="00A83E9A">
        <w:rPr>
          <w:rFonts w:ascii="Times New Roman" w:hAnsi="Times New Roman" w:cs="Times New Roman"/>
          <w:bCs/>
          <w:noProof/>
          <w:sz w:val="24"/>
          <w:szCs w:val="24"/>
          <w:lang w:val="en-GB"/>
        </w:rPr>
        <w:t>decision</w:t>
      </w:r>
      <w:r w:rsidR="0066476B" w:rsidRPr="00A83E9A">
        <w:rPr>
          <w:rFonts w:ascii="Times New Roman" w:hAnsi="Times New Roman" w:cs="Times New Roman"/>
          <w:bCs/>
          <w:noProof/>
          <w:sz w:val="24"/>
          <w:szCs w:val="24"/>
          <w:lang w:val="en-GB"/>
        </w:rPr>
        <w:t>-</w:t>
      </w:r>
      <w:r w:rsidR="009F01D3" w:rsidRPr="00A83E9A">
        <w:rPr>
          <w:rFonts w:ascii="Times New Roman" w:hAnsi="Times New Roman" w:cs="Times New Roman"/>
          <w:bCs/>
          <w:noProof/>
          <w:sz w:val="24"/>
          <w:szCs w:val="24"/>
          <w:lang w:val="en-GB"/>
        </w:rPr>
        <w:t>making</w:t>
      </w:r>
      <w:r w:rsidR="0066476B" w:rsidRPr="00A83E9A">
        <w:rPr>
          <w:rFonts w:ascii="Times New Roman" w:hAnsi="Times New Roman" w:cs="Times New Roman"/>
          <w:bCs/>
          <w:noProof/>
          <w:sz w:val="24"/>
          <w:szCs w:val="24"/>
          <w:lang w:val="en-GB"/>
        </w:rPr>
        <w:t xml:space="preserve"> literature</w:t>
      </w:r>
      <w:r w:rsidR="004566F7" w:rsidRPr="00A83E9A">
        <w:rPr>
          <w:rFonts w:ascii="Times New Roman" w:hAnsi="Times New Roman" w:cs="Times New Roman"/>
          <w:bCs/>
          <w:noProof/>
          <w:sz w:val="24"/>
          <w:szCs w:val="24"/>
          <w:lang w:val="en-GB"/>
        </w:rPr>
        <w:t xml:space="preserve"> and advancing the limitations of </w:t>
      </w:r>
      <w:r w:rsidR="004566F7" w:rsidRPr="00A83E9A">
        <w:rPr>
          <w:rFonts w:ascii="Times New Roman" w:hAnsi="Times New Roman" w:cs="Times New Roman"/>
          <w:noProof/>
          <w:sz w:val="24"/>
          <w:szCs w:val="24"/>
          <w:lang w:val="en-GB"/>
        </w:rPr>
        <w:t>Arabzad et al. (2015), Wood (2016), and Boostani et al. (2018) in the lack of rigorous method in criteria importance weighting and inclusivity of qualitative criteria</w:t>
      </w:r>
      <w:r w:rsidR="00427C21" w:rsidRPr="00A83E9A">
        <w:rPr>
          <w:rFonts w:ascii="Times New Roman" w:hAnsi="Times New Roman" w:cs="Times New Roman"/>
          <w:noProof/>
          <w:sz w:val="24"/>
          <w:szCs w:val="24"/>
          <w:lang w:val="en-GB"/>
        </w:rPr>
        <w:t xml:space="preserve"> which are both crucial in the supplier selection problem in the oil and gas industry.</w:t>
      </w:r>
      <w:r w:rsidR="00427C21" w:rsidRPr="00A83E9A">
        <w:rPr>
          <w:rFonts w:ascii="Times New Roman" w:hAnsi="Times New Roman" w:cs="Times New Roman"/>
          <w:sz w:val="24"/>
          <w:szCs w:val="24"/>
          <w:lang w:val="en-GB"/>
        </w:rPr>
        <w:t xml:space="preserve"> </w:t>
      </w:r>
      <w:r w:rsidR="00D35B2B" w:rsidRPr="00A83E9A">
        <w:rPr>
          <w:rFonts w:ascii="Times New Roman" w:hAnsi="Times New Roman" w:cs="Times New Roman"/>
          <w:bCs/>
          <w:sz w:val="24"/>
          <w:szCs w:val="24"/>
          <w:lang w:val="en-GB"/>
        </w:rPr>
        <w:t>Third, investig</w:t>
      </w:r>
      <w:r w:rsidR="00457860" w:rsidRPr="00A83E9A">
        <w:rPr>
          <w:rFonts w:ascii="Times New Roman" w:hAnsi="Times New Roman" w:cs="Times New Roman"/>
          <w:bCs/>
          <w:sz w:val="24"/>
          <w:szCs w:val="24"/>
          <w:lang w:val="en-GB"/>
        </w:rPr>
        <w:t>ation of</w:t>
      </w:r>
      <w:r w:rsidR="00D35B2B" w:rsidRPr="00A83E9A">
        <w:rPr>
          <w:rFonts w:ascii="Times New Roman" w:hAnsi="Times New Roman" w:cs="Times New Roman"/>
          <w:bCs/>
          <w:sz w:val="24"/>
          <w:szCs w:val="24"/>
          <w:lang w:val="en-GB"/>
        </w:rPr>
        <w:t xml:space="preserve"> supplier selection in an Iranian </w:t>
      </w:r>
      <w:r w:rsidR="00F51439" w:rsidRPr="00A83E9A">
        <w:rPr>
          <w:rFonts w:ascii="Times New Roman" w:hAnsi="Times New Roman" w:cs="Times New Roman"/>
          <w:bCs/>
          <w:sz w:val="24"/>
          <w:szCs w:val="24"/>
          <w:lang w:val="en-GB"/>
        </w:rPr>
        <w:t>o</w:t>
      </w:r>
      <w:r w:rsidR="00D35B2B" w:rsidRPr="00A83E9A">
        <w:rPr>
          <w:rFonts w:ascii="Times New Roman" w:hAnsi="Times New Roman" w:cs="Times New Roman"/>
          <w:bCs/>
          <w:sz w:val="24"/>
          <w:szCs w:val="24"/>
          <w:lang w:val="en-GB"/>
        </w:rPr>
        <w:t xml:space="preserve">il </w:t>
      </w:r>
      <w:r w:rsidR="0093614F" w:rsidRPr="00A83E9A">
        <w:rPr>
          <w:rFonts w:ascii="Times New Roman" w:hAnsi="Times New Roman" w:cs="Times New Roman"/>
          <w:bCs/>
          <w:sz w:val="24"/>
          <w:szCs w:val="24"/>
          <w:lang w:val="en-GB"/>
        </w:rPr>
        <w:t xml:space="preserve">and </w:t>
      </w:r>
      <w:r w:rsidR="00F51439" w:rsidRPr="00A83E9A">
        <w:rPr>
          <w:rFonts w:ascii="Times New Roman" w:hAnsi="Times New Roman" w:cs="Times New Roman"/>
          <w:bCs/>
          <w:sz w:val="24"/>
          <w:szCs w:val="24"/>
          <w:lang w:val="en-GB"/>
        </w:rPr>
        <w:t>g</w:t>
      </w:r>
      <w:r w:rsidR="0093614F" w:rsidRPr="00A83E9A">
        <w:rPr>
          <w:rFonts w:ascii="Times New Roman" w:hAnsi="Times New Roman" w:cs="Times New Roman"/>
          <w:bCs/>
          <w:sz w:val="24"/>
          <w:szCs w:val="24"/>
          <w:lang w:val="en-GB"/>
        </w:rPr>
        <w:t xml:space="preserve">as </w:t>
      </w:r>
      <w:r w:rsidR="00F51439" w:rsidRPr="00A83E9A">
        <w:rPr>
          <w:rFonts w:ascii="Times New Roman" w:hAnsi="Times New Roman" w:cs="Times New Roman"/>
          <w:bCs/>
          <w:sz w:val="24"/>
          <w:szCs w:val="24"/>
          <w:lang w:val="en-GB"/>
        </w:rPr>
        <w:t>c</w:t>
      </w:r>
      <w:r w:rsidR="00D35B2B" w:rsidRPr="00A83E9A">
        <w:rPr>
          <w:rFonts w:ascii="Times New Roman" w:hAnsi="Times New Roman" w:cs="Times New Roman"/>
          <w:bCs/>
          <w:sz w:val="24"/>
          <w:szCs w:val="24"/>
          <w:lang w:val="en-GB"/>
        </w:rPr>
        <w:t>ompany context using empirical data contributes to the supplier selection literature</w:t>
      </w:r>
      <w:r w:rsidR="00457860" w:rsidRPr="00A83E9A">
        <w:rPr>
          <w:rFonts w:ascii="Times New Roman" w:hAnsi="Times New Roman" w:cs="Times New Roman"/>
          <w:bCs/>
          <w:sz w:val="24"/>
          <w:szCs w:val="24"/>
          <w:lang w:val="en-GB"/>
        </w:rPr>
        <w:t>,</w:t>
      </w:r>
      <w:r w:rsidR="00D35B2B" w:rsidRPr="00A83E9A">
        <w:rPr>
          <w:rFonts w:ascii="Times New Roman" w:hAnsi="Times New Roman" w:cs="Times New Roman"/>
          <w:bCs/>
          <w:sz w:val="24"/>
          <w:szCs w:val="24"/>
          <w:lang w:val="en-GB"/>
        </w:rPr>
        <w:t xml:space="preserve"> advancing our understanding </w:t>
      </w:r>
      <w:r w:rsidR="00D35B2B" w:rsidRPr="00A83E9A">
        <w:rPr>
          <w:rFonts w:ascii="Times New Roman" w:hAnsi="Times New Roman" w:cs="Times New Roman"/>
          <w:bCs/>
          <w:noProof/>
          <w:sz w:val="24"/>
          <w:szCs w:val="24"/>
          <w:lang w:val="en-GB"/>
        </w:rPr>
        <w:t>o</w:t>
      </w:r>
      <w:r w:rsidR="0066476B" w:rsidRPr="00A83E9A">
        <w:rPr>
          <w:rFonts w:ascii="Times New Roman" w:hAnsi="Times New Roman" w:cs="Times New Roman"/>
          <w:bCs/>
          <w:noProof/>
          <w:sz w:val="24"/>
          <w:szCs w:val="24"/>
          <w:lang w:val="en-GB"/>
        </w:rPr>
        <w:t>f</w:t>
      </w:r>
      <w:r w:rsidR="00D35B2B" w:rsidRPr="00A83E9A">
        <w:rPr>
          <w:rFonts w:ascii="Times New Roman" w:hAnsi="Times New Roman" w:cs="Times New Roman"/>
          <w:bCs/>
          <w:sz w:val="24"/>
          <w:szCs w:val="24"/>
          <w:lang w:val="en-GB"/>
        </w:rPr>
        <w:t xml:space="preserve"> the subject matter</w:t>
      </w:r>
      <w:r w:rsidR="00457860" w:rsidRPr="00A83E9A">
        <w:rPr>
          <w:rFonts w:ascii="Times New Roman" w:hAnsi="Times New Roman" w:cs="Times New Roman"/>
          <w:bCs/>
          <w:sz w:val="24"/>
          <w:szCs w:val="24"/>
          <w:lang w:val="en-GB"/>
        </w:rPr>
        <w:t xml:space="preserve"> from an emerging economy perspective</w:t>
      </w:r>
      <w:r w:rsidR="00D35B2B" w:rsidRPr="00A83E9A">
        <w:rPr>
          <w:rFonts w:ascii="Times New Roman" w:hAnsi="Times New Roman" w:cs="Times New Roman"/>
          <w:bCs/>
          <w:sz w:val="24"/>
          <w:szCs w:val="24"/>
          <w:lang w:val="en-GB"/>
        </w:rPr>
        <w:t xml:space="preserve">. </w:t>
      </w:r>
    </w:p>
    <w:p w14:paraId="34BB7E88" w14:textId="59F7318E" w:rsidR="00457860" w:rsidRPr="00A83E9A" w:rsidRDefault="00DB07B9" w:rsidP="00DC2BBE">
      <w:pPr>
        <w:spacing w:after="0" w:line="360" w:lineRule="auto"/>
        <w:ind w:firstLine="720"/>
        <w:jc w:val="both"/>
        <w:rPr>
          <w:rFonts w:ascii="Times New Roman" w:hAnsi="Times New Roman" w:cs="Times New Roman"/>
          <w:sz w:val="24"/>
          <w:szCs w:val="24"/>
          <w:lang w:val="en-GB"/>
        </w:rPr>
      </w:pPr>
      <w:r w:rsidRPr="00A83E9A">
        <w:rPr>
          <w:rFonts w:ascii="Times New Roman" w:hAnsi="Times New Roman" w:cs="Times New Roman"/>
          <w:sz w:val="24"/>
          <w:szCs w:val="24"/>
          <w:lang w:val="en-GB"/>
        </w:rPr>
        <w:t xml:space="preserve">This </w:t>
      </w:r>
      <w:r w:rsidR="00DF167C" w:rsidRPr="00A83E9A">
        <w:rPr>
          <w:rFonts w:ascii="Times New Roman" w:hAnsi="Times New Roman" w:cs="Times New Roman"/>
          <w:sz w:val="24"/>
          <w:szCs w:val="24"/>
          <w:lang w:val="en-GB"/>
        </w:rPr>
        <w:t xml:space="preserve">rest of the </w:t>
      </w:r>
      <w:r w:rsidRPr="00A83E9A">
        <w:rPr>
          <w:rFonts w:ascii="Times New Roman" w:hAnsi="Times New Roman" w:cs="Times New Roman"/>
          <w:sz w:val="24"/>
          <w:szCs w:val="24"/>
          <w:lang w:val="en-GB"/>
        </w:rPr>
        <w:t xml:space="preserve">paper </w:t>
      </w:r>
      <w:r w:rsidR="00DF167C" w:rsidRPr="00A83E9A">
        <w:rPr>
          <w:rFonts w:ascii="Times New Roman" w:hAnsi="Times New Roman" w:cs="Times New Roman"/>
          <w:sz w:val="24"/>
          <w:szCs w:val="24"/>
          <w:lang w:val="en-GB"/>
        </w:rPr>
        <w:t>is structured as follows.</w:t>
      </w:r>
      <w:r w:rsidRPr="00A83E9A">
        <w:rPr>
          <w:rFonts w:ascii="Times New Roman" w:hAnsi="Times New Roman" w:cs="Times New Roman"/>
          <w:sz w:val="24"/>
          <w:szCs w:val="24"/>
          <w:lang w:val="en-GB"/>
        </w:rPr>
        <w:t xml:space="preserve"> </w:t>
      </w:r>
      <w:r w:rsidR="00DF167C" w:rsidRPr="00A83E9A">
        <w:rPr>
          <w:rFonts w:ascii="Times New Roman" w:hAnsi="Times New Roman" w:cs="Times New Roman"/>
          <w:sz w:val="24"/>
          <w:szCs w:val="24"/>
          <w:lang w:val="en-GB"/>
        </w:rPr>
        <w:t xml:space="preserve">Theoretical background comprising </w:t>
      </w:r>
      <w:r w:rsidR="00457860" w:rsidRPr="00A83E9A">
        <w:rPr>
          <w:rFonts w:ascii="Times New Roman" w:hAnsi="Times New Roman" w:cs="Times New Roman"/>
          <w:sz w:val="24"/>
          <w:szCs w:val="24"/>
          <w:lang w:val="en-GB"/>
        </w:rPr>
        <w:t xml:space="preserve">of </w:t>
      </w:r>
      <w:r w:rsidR="00DF167C" w:rsidRPr="00A83E9A">
        <w:rPr>
          <w:rFonts w:ascii="Times New Roman" w:hAnsi="Times New Roman" w:cs="Times New Roman"/>
          <w:sz w:val="24"/>
          <w:szCs w:val="24"/>
          <w:lang w:val="en-GB"/>
        </w:rPr>
        <w:t>supplier selection initiative</w:t>
      </w:r>
      <w:r w:rsidR="00457860" w:rsidRPr="00A83E9A">
        <w:rPr>
          <w:rFonts w:ascii="Times New Roman" w:hAnsi="Times New Roman" w:cs="Times New Roman"/>
          <w:sz w:val="24"/>
          <w:szCs w:val="24"/>
          <w:lang w:val="en-GB"/>
        </w:rPr>
        <w:t>s and research</w:t>
      </w:r>
      <w:r w:rsidR="00603EC6" w:rsidRPr="00A83E9A">
        <w:rPr>
          <w:rFonts w:ascii="Times New Roman" w:hAnsi="Times New Roman" w:cs="Times New Roman"/>
          <w:sz w:val="24"/>
          <w:szCs w:val="24"/>
          <w:lang w:val="en-GB"/>
        </w:rPr>
        <w:t xml:space="preserve"> gap </w:t>
      </w:r>
      <w:r w:rsidR="0066476B" w:rsidRPr="00A83E9A">
        <w:rPr>
          <w:rFonts w:ascii="Times New Roman" w:hAnsi="Times New Roman" w:cs="Times New Roman"/>
          <w:noProof/>
          <w:sz w:val="24"/>
          <w:szCs w:val="24"/>
          <w:lang w:val="en-GB"/>
        </w:rPr>
        <w:t>is</w:t>
      </w:r>
      <w:r w:rsidR="00DF167C" w:rsidRPr="00A83E9A">
        <w:rPr>
          <w:rFonts w:ascii="Times New Roman" w:hAnsi="Times New Roman" w:cs="Times New Roman"/>
          <w:noProof/>
          <w:sz w:val="24"/>
          <w:szCs w:val="24"/>
          <w:lang w:val="en-GB"/>
        </w:rPr>
        <w:t xml:space="preserve"> presented</w:t>
      </w:r>
      <w:r w:rsidR="00DF167C" w:rsidRPr="00A83E9A">
        <w:rPr>
          <w:rFonts w:ascii="Times New Roman" w:hAnsi="Times New Roman" w:cs="Times New Roman"/>
          <w:sz w:val="24"/>
          <w:szCs w:val="24"/>
          <w:lang w:val="en-GB"/>
        </w:rPr>
        <w:t xml:space="preserve"> in Section</w:t>
      </w:r>
      <w:r w:rsidR="00801871" w:rsidRPr="00A83E9A">
        <w:rPr>
          <w:rFonts w:ascii="Times New Roman" w:hAnsi="Times New Roman" w:cs="Times New Roman"/>
          <w:sz w:val="24"/>
          <w:szCs w:val="24"/>
          <w:lang w:val="en-GB"/>
        </w:rPr>
        <w:t xml:space="preserve"> </w:t>
      </w:r>
      <w:r w:rsidR="00DF167C" w:rsidRPr="00A83E9A">
        <w:rPr>
          <w:rFonts w:ascii="Times New Roman" w:hAnsi="Times New Roman" w:cs="Times New Roman"/>
          <w:sz w:val="24"/>
          <w:szCs w:val="24"/>
          <w:lang w:val="en-GB"/>
        </w:rPr>
        <w:t>2.</w:t>
      </w:r>
      <w:r w:rsidR="00401CDF" w:rsidRPr="00A83E9A">
        <w:rPr>
          <w:rFonts w:ascii="Times New Roman" w:hAnsi="Times New Roman" w:cs="Times New Roman"/>
          <w:sz w:val="24"/>
          <w:szCs w:val="24"/>
          <w:lang w:val="en-GB"/>
        </w:rPr>
        <w:t xml:space="preserve"> </w:t>
      </w:r>
      <w:r w:rsidR="00805455" w:rsidRPr="00A83E9A">
        <w:rPr>
          <w:rFonts w:ascii="Times New Roman" w:hAnsi="Times New Roman" w:cs="Times New Roman"/>
          <w:sz w:val="24"/>
          <w:szCs w:val="24"/>
          <w:lang w:val="en-GB"/>
        </w:rPr>
        <w:t xml:space="preserve">Next, Section 3 </w:t>
      </w:r>
      <w:r w:rsidR="00457860" w:rsidRPr="00A83E9A">
        <w:rPr>
          <w:rFonts w:ascii="Times New Roman" w:hAnsi="Times New Roman" w:cs="Times New Roman"/>
          <w:sz w:val="24"/>
          <w:szCs w:val="24"/>
          <w:lang w:val="en-GB"/>
        </w:rPr>
        <w:t xml:space="preserve">presents the research methodology composed of the methods and tools utilized in </w:t>
      </w:r>
      <w:r w:rsidR="00050B82" w:rsidRPr="00A83E9A">
        <w:rPr>
          <w:rFonts w:ascii="Times New Roman" w:hAnsi="Times New Roman" w:cs="Times New Roman"/>
          <w:sz w:val="24"/>
          <w:szCs w:val="24"/>
          <w:lang w:val="en-GB"/>
        </w:rPr>
        <w:t>carrying out the supplier selection problem</w:t>
      </w:r>
      <w:r w:rsidR="00457860" w:rsidRPr="00A83E9A">
        <w:rPr>
          <w:rFonts w:ascii="Times New Roman" w:hAnsi="Times New Roman" w:cs="Times New Roman"/>
          <w:sz w:val="24"/>
          <w:szCs w:val="24"/>
          <w:lang w:val="en-GB"/>
        </w:rPr>
        <w:t>.</w:t>
      </w:r>
      <w:r w:rsidR="00F70663" w:rsidRPr="00A83E9A">
        <w:rPr>
          <w:rFonts w:ascii="Times New Roman" w:hAnsi="Times New Roman" w:cs="Times New Roman"/>
          <w:sz w:val="24"/>
          <w:szCs w:val="24"/>
          <w:lang w:val="en-GB"/>
        </w:rPr>
        <w:t xml:space="preserve"> </w:t>
      </w:r>
      <w:r w:rsidR="00457860" w:rsidRPr="00A83E9A">
        <w:rPr>
          <w:rFonts w:ascii="Times New Roman" w:hAnsi="Times New Roman" w:cs="Times New Roman"/>
          <w:sz w:val="24"/>
          <w:szCs w:val="24"/>
          <w:lang w:val="en-GB"/>
        </w:rPr>
        <w:t xml:space="preserve">In </w:t>
      </w:r>
      <w:r w:rsidR="00F70663" w:rsidRPr="00A83E9A">
        <w:rPr>
          <w:rFonts w:ascii="Times New Roman" w:hAnsi="Times New Roman" w:cs="Times New Roman"/>
          <w:sz w:val="24"/>
          <w:szCs w:val="24"/>
          <w:lang w:val="en-GB"/>
        </w:rPr>
        <w:t xml:space="preserve">Section </w:t>
      </w:r>
      <w:r w:rsidR="00457860" w:rsidRPr="00A83E9A">
        <w:rPr>
          <w:rFonts w:ascii="Times New Roman" w:hAnsi="Times New Roman" w:cs="Times New Roman"/>
          <w:sz w:val="24"/>
          <w:szCs w:val="24"/>
          <w:lang w:val="en-GB"/>
        </w:rPr>
        <w:t>4,</w:t>
      </w:r>
      <w:r w:rsidR="00F70663" w:rsidRPr="00A83E9A">
        <w:rPr>
          <w:rFonts w:ascii="Times New Roman" w:hAnsi="Times New Roman" w:cs="Times New Roman"/>
          <w:sz w:val="24"/>
          <w:szCs w:val="24"/>
          <w:lang w:val="en-GB"/>
        </w:rPr>
        <w:t xml:space="preserve"> </w:t>
      </w:r>
      <w:r w:rsidR="00050B82" w:rsidRPr="00A83E9A">
        <w:rPr>
          <w:rFonts w:ascii="Times New Roman" w:hAnsi="Times New Roman" w:cs="Times New Roman"/>
          <w:sz w:val="24"/>
          <w:szCs w:val="24"/>
          <w:lang w:val="en-GB"/>
        </w:rPr>
        <w:t xml:space="preserve">a </w:t>
      </w:r>
      <w:r w:rsidR="00C704E6" w:rsidRPr="00A83E9A">
        <w:rPr>
          <w:rFonts w:ascii="Times New Roman" w:hAnsi="Times New Roman" w:cs="Times New Roman"/>
          <w:noProof/>
          <w:sz w:val="24"/>
          <w:szCs w:val="24"/>
          <w:lang w:val="en-GB"/>
        </w:rPr>
        <w:t>real</w:t>
      </w:r>
      <w:r w:rsidR="0066476B" w:rsidRPr="00A83E9A">
        <w:rPr>
          <w:rFonts w:ascii="Times New Roman" w:hAnsi="Times New Roman" w:cs="Times New Roman"/>
          <w:noProof/>
          <w:sz w:val="24"/>
          <w:szCs w:val="24"/>
          <w:lang w:val="en-GB"/>
        </w:rPr>
        <w:t>-</w:t>
      </w:r>
      <w:r w:rsidR="00C704E6" w:rsidRPr="00A83E9A">
        <w:rPr>
          <w:rFonts w:ascii="Times New Roman" w:hAnsi="Times New Roman" w:cs="Times New Roman"/>
          <w:noProof/>
          <w:sz w:val="24"/>
          <w:szCs w:val="24"/>
          <w:lang w:val="en-GB"/>
        </w:rPr>
        <w:t>world</w:t>
      </w:r>
      <w:r w:rsidR="00C704E6" w:rsidRPr="00A83E9A">
        <w:rPr>
          <w:rFonts w:ascii="Times New Roman" w:hAnsi="Times New Roman" w:cs="Times New Roman"/>
          <w:sz w:val="24"/>
          <w:szCs w:val="24"/>
          <w:lang w:val="en-GB"/>
        </w:rPr>
        <w:t xml:space="preserve"> case application of the decision framework and the discussion of the results as well as managerial and practical implications </w:t>
      </w:r>
      <w:r w:rsidR="00C704E6" w:rsidRPr="00A83E9A">
        <w:rPr>
          <w:rFonts w:ascii="Times New Roman" w:hAnsi="Times New Roman" w:cs="Times New Roman"/>
          <w:noProof/>
          <w:sz w:val="24"/>
          <w:szCs w:val="24"/>
          <w:lang w:val="en-GB"/>
        </w:rPr>
        <w:t>are provided</w:t>
      </w:r>
      <w:r w:rsidR="00C704E6" w:rsidRPr="00A83E9A">
        <w:rPr>
          <w:rFonts w:ascii="Times New Roman" w:hAnsi="Times New Roman" w:cs="Times New Roman"/>
          <w:sz w:val="24"/>
          <w:szCs w:val="24"/>
          <w:lang w:val="en-GB"/>
        </w:rPr>
        <w:t xml:space="preserve">, and </w:t>
      </w:r>
      <w:r w:rsidR="003963DE" w:rsidRPr="00A83E9A">
        <w:rPr>
          <w:rFonts w:ascii="Times New Roman" w:hAnsi="Times New Roman" w:cs="Times New Roman"/>
          <w:sz w:val="24"/>
          <w:szCs w:val="24"/>
          <w:lang w:val="en-GB"/>
        </w:rPr>
        <w:t xml:space="preserve">a </w:t>
      </w:r>
      <w:r w:rsidR="00603EC6" w:rsidRPr="00A83E9A">
        <w:rPr>
          <w:rFonts w:ascii="Times New Roman" w:hAnsi="Times New Roman" w:cs="Times New Roman"/>
          <w:sz w:val="24"/>
          <w:szCs w:val="24"/>
          <w:lang w:val="en-GB"/>
        </w:rPr>
        <w:lastRenderedPageBreak/>
        <w:t xml:space="preserve">sensitivity analysis of the results </w:t>
      </w:r>
      <w:r w:rsidR="00603EC6" w:rsidRPr="00A83E9A">
        <w:rPr>
          <w:rFonts w:ascii="Times New Roman" w:hAnsi="Times New Roman" w:cs="Times New Roman"/>
          <w:noProof/>
          <w:sz w:val="24"/>
          <w:szCs w:val="24"/>
          <w:lang w:val="en-GB"/>
        </w:rPr>
        <w:t>is presented</w:t>
      </w:r>
      <w:r w:rsidR="00603EC6" w:rsidRPr="00A83E9A">
        <w:rPr>
          <w:rFonts w:ascii="Times New Roman" w:hAnsi="Times New Roman" w:cs="Times New Roman"/>
          <w:sz w:val="24"/>
          <w:szCs w:val="24"/>
          <w:lang w:val="en-GB"/>
        </w:rPr>
        <w:t xml:space="preserve"> in Section 5. In Section 6, the </w:t>
      </w:r>
      <w:r w:rsidR="00C704E6" w:rsidRPr="00A83E9A">
        <w:rPr>
          <w:rFonts w:ascii="Times New Roman" w:hAnsi="Times New Roman" w:cs="Times New Roman"/>
          <w:sz w:val="24"/>
          <w:szCs w:val="24"/>
          <w:lang w:val="en-GB"/>
        </w:rPr>
        <w:t>conclusions</w:t>
      </w:r>
      <w:r w:rsidR="00C704E6" w:rsidRPr="00A83E9A">
        <w:rPr>
          <w:rFonts w:ascii="Times New Roman" w:hAnsi="Times New Roman" w:cs="Times New Roman"/>
          <w:bCs/>
          <w:sz w:val="24"/>
          <w:szCs w:val="24"/>
          <w:lang w:val="en-GB"/>
        </w:rPr>
        <w:t xml:space="preserve"> </w:t>
      </w:r>
      <w:r w:rsidR="00603EC6" w:rsidRPr="00A83E9A">
        <w:rPr>
          <w:rFonts w:ascii="Times New Roman" w:hAnsi="Times New Roman" w:cs="Times New Roman"/>
          <w:bCs/>
          <w:sz w:val="24"/>
          <w:szCs w:val="24"/>
          <w:lang w:val="en-GB"/>
        </w:rPr>
        <w:t xml:space="preserve">and managerial implications </w:t>
      </w:r>
      <w:r w:rsidR="00C704E6" w:rsidRPr="00A83E9A">
        <w:rPr>
          <w:rFonts w:ascii="Times New Roman" w:hAnsi="Times New Roman" w:cs="Times New Roman"/>
          <w:bCs/>
          <w:sz w:val="24"/>
          <w:szCs w:val="24"/>
          <w:lang w:val="en-GB"/>
        </w:rPr>
        <w:t>are elaborated</w:t>
      </w:r>
      <w:r w:rsidR="00603EC6" w:rsidRPr="00A83E9A">
        <w:rPr>
          <w:rFonts w:ascii="Times New Roman" w:hAnsi="Times New Roman" w:cs="Times New Roman"/>
          <w:bCs/>
          <w:sz w:val="24"/>
          <w:szCs w:val="24"/>
          <w:lang w:val="en-GB"/>
        </w:rPr>
        <w:t xml:space="preserve">, </w:t>
      </w:r>
      <w:r w:rsidR="009C102B" w:rsidRPr="00A83E9A">
        <w:rPr>
          <w:rFonts w:ascii="Times New Roman" w:hAnsi="Times New Roman" w:cs="Times New Roman"/>
          <w:bCs/>
          <w:sz w:val="24"/>
          <w:szCs w:val="24"/>
          <w:lang w:val="en-GB"/>
        </w:rPr>
        <w:t xml:space="preserve">with a discussion </w:t>
      </w:r>
      <w:r w:rsidR="009C102B" w:rsidRPr="00A83E9A">
        <w:rPr>
          <w:rFonts w:ascii="Times New Roman" w:hAnsi="Times New Roman" w:cs="Times New Roman"/>
          <w:bCs/>
          <w:noProof/>
          <w:sz w:val="24"/>
          <w:szCs w:val="24"/>
          <w:lang w:val="en-GB"/>
        </w:rPr>
        <w:t>o</w:t>
      </w:r>
      <w:r w:rsidR="00A96E35" w:rsidRPr="00A83E9A">
        <w:rPr>
          <w:rFonts w:ascii="Times New Roman" w:hAnsi="Times New Roman" w:cs="Times New Roman"/>
          <w:bCs/>
          <w:noProof/>
          <w:sz w:val="24"/>
          <w:szCs w:val="24"/>
          <w:lang w:val="en-GB"/>
        </w:rPr>
        <w:t>f</w:t>
      </w:r>
      <w:r w:rsidR="00603EC6" w:rsidRPr="00A83E9A">
        <w:rPr>
          <w:rFonts w:ascii="Times New Roman" w:hAnsi="Times New Roman" w:cs="Times New Roman"/>
          <w:bCs/>
          <w:sz w:val="24"/>
          <w:szCs w:val="24"/>
          <w:lang w:val="en-GB"/>
        </w:rPr>
        <w:t xml:space="preserve"> l</w:t>
      </w:r>
      <w:r w:rsidR="00C704E6" w:rsidRPr="00A83E9A">
        <w:rPr>
          <w:rFonts w:ascii="Times New Roman" w:hAnsi="Times New Roman" w:cs="Times New Roman"/>
          <w:sz w:val="24"/>
          <w:szCs w:val="24"/>
          <w:lang w:val="en-GB"/>
        </w:rPr>
        <w:t xml:space="preserve">imitations and opportunities for </w:t>
      </w:r>
      <w:r w:rsidR="009C102B" w:rsidRPr="00A83E9A">
        <w:rPr>
          <w:rFonts w:ascii="Times New Roman" w:hAnsi="Times New Roman" w:cs="Times New Roman"/>
          <w:sz w:val="24"/>
          <w:szCs w:val="24"/>
          <w:lang w:val="en-GB"/>
        </w:rPr>
        <w:t>future work.</w:t>
      </w:r>
    </w:p>
    <w:p w14:paraId="3CDD251B" w14:textId="77777777" w:rsidR="0066476B" w:rsidRPr="00A83E9A" w:rsidRDefault="0066476B" w:rsidP="00DC2BBE">
      <w:pPr>
        <w:spacing w:after="0" w:line="360" w:lineRule="auto"/>
        <w:ind w:firstLine="720"/>
        <w:jc w:val="both"/>
        <w:rPr>
          <w:rFonts w:ascii="Times New Roman" w:hAnsi="Times New Roman" w:cs="Times New Roman"/>
          <w:bCs/>
          <w:lang w:val="en-GB"/>
        </w:rPr>
      </w:pPr>
    </w:p>
    <w:p w14:paraId="5C068052" w14:textId="782BA16C" w:rsidR="00AF6CBE" w:rsidRPr="00A83E9A" w:rsidRDefault="00AF6CBE" w:rsidP="00DC2BBE">
      <w:pPr>
        <w:spacing w:after="0" w:line="360" w:lineRule="auto"/>
        <w:jc w:val="both"/>
        <w:rPr>
          <w:rFonts w:ascii="Times New Roman" w:hAnsi="Times New Roman" w:cs="Times New Roman"/>
          <w:b/>
          <w:bCs/>
          <w:sz w:val="24"/>
          <w:szCs w:val="24"/>
          <w:lang w:val="en-GB"/>
        </w:rPr>
      </w:pPr>
      <w:r w:rsidRPr="00A83E9A">
        <w:rPr>
          <w:rFonts w:ascii="Times New Roman" w:hAnsi="Times New Roman" w:cs="Times New Roman"/>
          <w:b/>
          <w:bCs/>
          <w:sz w:val="24"/>
          <w:szCs w:val="24"/>
          <w:lang w:val="en-GB"/>
        </w:rPr>
        <w:t>2</w:t>
      </w:r>
      <w:r w:rsidR="008B41D5" w:rsidRPr="00A83E9A">
        <w:rPr>
          <w:rFonts w:ascii="Times New Roman" w:hAnsi="Times New Roman" w:cs="Times New Roman"/>
          <w:b/>
          <w:bCs/>
          <w:sz w:val="24"/>
          <w:szCs w:val="24"/>
          <w:lang w:val="en-GB"/>
        </w:rPr>
        <w:t xml:space="preserve">. </w:t>
      </w:r>
      <w:r w:rsidRPr="00A83E9A">
        <w:rPr>
          <w:rFonts w:ascii="Times New Roman" w:hAnsi="Times New Roman" w:cs="Times New Roman"/>
          <w:b/>
          <w:bCs/>
          <w:sz w:val="24"/>
          <w:szCs w:val="24"/>
          <w:lang w:val="en-GB"/>
        </w:rPr>
        <w:t>Theoretical development</w:t>
      </w:r>
    </w:p>
    <w:p w14:paraId="326A5270" w14:textId="1C8B3DCF" w:rsidR="008B41D5" w:rsidRPr="00A83E9A" w:rsidRDefault="00DB07B9" w:rsidP="004D558C">
      <w:pPr>
        <w:spacing w:after="0" w:line="360" w:lineRule="auto"/>
        <w:jc w:val="both"/>
        <w:rPr>
          <w:rFonts w:asciiTheme="majorBidi" w:hAnsiTheme="majorBidi" w:cstheme="majorBidi"/>
          <w:sz w:val="24"/>
          <w:szCs w:val="24"/>
        </w:rPr>
      </w:pPr>
      <w:r w:rsidRPr="00A83E9A">
        <w:rPr>
          <w:rFonts w:asciiTheme="majorBidi" w:hAnsiTheme="majorBidi" w:cstheme="majorBidi"/>
          <w:sz w:val="24"/>
          <w:szCs w:val="24"/>
        </w:rPr>
        <w:t xml:space="preserve">Supplier selection is one of </w:t>
      </w:r>
      <w:r w:rsidR="00C63F19" w:rsidRPr="00A83E9A">
        <w:rPr>
          <w:rFonts w:asciiTheme="majorBidi" w:hAnsiTheme="majorBidi" w:cstheme="majorBidi"/>
          <w:sz w:val="24"/>
          <w:szCs w:val="24"/>
        </w:rPr>
        <w:t xml:space="preserve">the </w:t>
      </w:r>
      <w:r w:rsidR="008D1908" w:rsidRPr="00A83E9A">
        <w:rPr>
          <w:rFonts w:asciiTheme="majorBidi" w:hAnsiTheme="majorBidi" w:cstheme="majorBidi"/>
          <w:noProof/>
          <w:sz w:val="24"/>
          <w:szCs w:val="24"/>
        </w:rPr>
        <w:t>popular</w:t>
      </w:r>
      <w:r w:rsidRPr="00A83E9A">
        <w:rPr>
          <w:rFonts w:asciiTheme="majorBidi" w:hAnsiTheme="majorBidi" w:cstheme="majorBidi"/>
          <w:sz w:val="24"/>
          <w:szCs w:val="24"/>
        </w:rPr>
        <w:t xml:space="preserve"> </w:t>
      </w:r>
      <w:r w:rsidR="004D558C" w:rsidRPr="00A83E9A">
        <w:rPr>
          <w:rFonts w:asciiTheme="majorBidi" w:hAnsiTheme="majorBidi" w:cstheme="majorBidi"/>
          <w:sz w:val="24"/>
          <w:szCs w:val="24"/>
        </w:rPr>
        <w:t xml:space="preserve">and much-discussed </w:t>
      </w:r>
      <w:r w:rsidR="003963DE" w:rsidRPr="00A83E9A">
        <w:rPr>
          <w:rFonts w:asciiTheme="majorBidi" w:hAnsiTheme="majorBidi" w:cstheme="majorBidi"/>
          <w:sz w:val="24"/>
          <w:szCs w:val="24"/>
        </w:rPr>
        <w:t>topics</w:t>
      </w:r>
      <w:r w:rsidRPr="00A83E9A">
        <w:rPr>
          <w:rFonts w:asciiTheme="majorBidi" w:hAnsiTheme="majorBidi" w:cstheme="majorBidi"/>
          <w:sz w:val="24"/>
          <w:szCs w:val="24"/>
        </w:rPr>
        <w:t xml:space="preserve"> in </w:t>
      </w:r>
      <w:r w:rsidR="0027602A" w:rsidRPr="00A83E9A">
        <w:rPr>
          <w:rFonts w:asciiTheme="majorBidi" w:hAnsiTheme="majorBidi" w:cstheme="majorBidi"/>
          <w:sz w:val="24"/>
          <w:szCs w:val="24"/>
        </w:rPr>
        <w:t xml:space="preserve">the </w:t>
      </w:r>
      <w:r w:rsidRPr="00A83E9A">
        <w:rPr>
          <w:rFonts w:asciiTheme="majorBidi" w:hAnsiTheme="majorBidi" w:cstheme="majorBidi"/>
          <w:sz w:val="24"/>
          <w:szCs w:val="24"/>
        </w:rPr>
        <w:t xml:space="preserve">SCM </w:t>
      </w:r>
      <w:r w:rsidR="002B76E9" w:rsidRPr="00A83E9A">
        <w:rPr>
          <w:rFonts w:asciiTheme="majorBidi" w:hAnsiTheme="majorBidi" w:cstheme="majorBidi"/>
          <w:sz w:val="24"/>
          <w:szCs w:val="24"/>
        </w:rPr>
        <w:t>literature</w:t>
      </w:r>
      <w:r w:rsidRPr="00A83E9A">
        <w:rPr>
          <w:rFonts w:asciiTheme="majorBidi" w:hAnsiTheme="majorBidi" w:cstheme="majorBidi"/>
          <w:sz w:val="24"/>
          <w:szCs w:val="24"/>
        </w:rPr>
        <w:t xml:space="preserve">. Many </w:t>
      </w:r>
      <w:r w:rsidR="003963DE" w:rsidRPr="00A83E9A">
        <w:rPr>
          <w:rFonts w:asciiTheme="majorBidi" w:hAnsiTheme="majorBidi" w:cstheme="majorBidi"/>
          <w:sz w:val="24"/>
          <w:szCs w:val="24"/>
        </w:rPr>
        <w:t>firms</w:t>
      </w:r>
      <w:r w:rsidRPr="00A83E9A">
        <w:rPr>
          <w:rFonts w:asciiTheme="majorBidi" w:hAnsiTheme="majorBidi" w:cstheme="majorBidi"/>
          <w:sz w:val="24"/>
          <w:szCs w:val="24"/>
        </w:rPr>
        <w:t xml:space="preserve"> face th</w:t>
      </w:r>
      <w:r w:rsidR="0027602A" w:rsidRPr="00A83E9A">
        <w:rPr>
          <w:rFonts w:asciiTheme="majorBidi" w:hAnsiTheme="majorBidi" w:cstheme="majorBidi"/>
          <w:sz w:val="24"/>
          <w:szCs w:val="24"/>
        </w:rPr>
        <w:t xml:space="preserve">e difficulty </w:t>
      </w:r>
      <w:r w:rsidR="00C63F19" w:rsidRPr="00A83E9A">
        <w:rPr>
          <w:rFonts w:asciiTheme="majorBidi" w:hAnsiTheme="majorBidi" w:cstheme="majorBidi"/>
          <w:sz w:val="24"/>
          <w:szCs w:val="24"/>
        </w:rPr>
        <w:t>in</w:t>
      </w:r>
      <w:r w:rsidR="0027602A" w:rsidRPr="00A83E9A">
        <w:rPr>
          <w:rFonts w:asciiTheme="majorBidi" w:hAnsiTheme="majorBidi" w:cstheme="majorBidi"/>
          <w:sz w:val="24"/>
          <w:szCs w:val="24"/>
        </w:rPr>
        <w:t xml:space="preserve"> </w:t>
      </w:r>
      <w:r w:rsidRPr="00A83E9A">
        <w:rPr>
          <w:rFonts w:asciiTheme="majorBidi" w:hAnsiTheme="majorBidi" w:cstheme="majorBidi"/>
          <w:sz w:val="24"/>
          <w:szCs w:val="24"/>
        </w:rPr>
        <w:t>select</w:t>
      </w:r>
      <w:r w:rsidR="00BD06E6" w:rsidRPr="00A83E9A">
        <w:rPr>
          <w:rFonts w:asciiTheme="majorBidi" w:hAnsiTheme="majorBidi" w:cstheme="majorBidi"/>
          <w:sz w:val="24"/>
          <w:szCs w:val="24"/>
        </w:rPr>
        <w:t>ing</w:t>
      </w:r>
      <w:r w:rsidRPr="00A83E9A">
        <w:rPr>
          <w:rFonts w:asciiTheme="majorBidi" w:hAnsiTheme="majorBidi" w:cstheme="majorBidi"/>
          <w:sz w:val="24"/>
          <w:szCs w:val="24"/>
        </w:rPr>
        <w:t xml:space="preserve"> </w:t>
      </w:r>
      <w:r w:rsidR="002A0288" w:rsidRPr="00A83E9A">
        <w:rPr>
          <w:rFonts w:asciiTheme="majorBidi" w:hAnsiTheme="majorBidi" w:cstheme="majorBidi"/>
          <w:sz w:val="24"/>
          <w:szCs w:val="24"/>
        </w:rPr>
        <w:t xml:space="preserve">suppliers </w:t>
      </w:r>
      <w:r w:rsidR="0027602A" w:rsidRPr="00A83E9A">
        <w:rPr>
          <w:rFonts w:asciiTheme="majorBidi" w:hAnsiTheme="majorBidi" w:cstheme="majorBidi"/>
          <w:sz w:val="24"/>
          <w:szCs w:val="24"/>
        </w:rPr>
        <w:t>with</w:t>
      </w:r>
      <w:r w:rsidRPr="00A83E9A">
        <w:rPr>
          <w:rFonts w:asciiTheme="majorBidi" w:hAnsiTheme="majorBidi" w:cstheme="majorBidi"/>
          <w:sz w:val="24"/>
          <w:szCs w:val="24"/>
        </w:rPr>
        <w:t xml:space="preserve"> </w:t>
      </w:r>
      <w:r w:rsidR="0027602A" w:rsidRPr="00A83E9A">
        <w:rPr>
          <w:rFonts w:asciiTheme="majorBidi" w:hAnsiTheme="majorBidi" w:cstheme="majorBidi"/>
          <w:sz w:val="24"/>
          <w:szCs w:val="24"/>
        </w:rPr>
        <w:t xml:space="preserve">the </w:t>
      </w:r>
      <w:r w:rsidRPr="00A83E9A">
        <w:rPr>
          <w:rFonts w:asciiTheme="majorBidi" w:hAnsiTheme="majorBidi" w:cstheme="majorBidi"/>
          <w:sz w:val="24"/>
          <w:szCs w:val="24"/>
        </w:rPr>
        <w:t>high</w:t>
      </w:r>
      <w:r w:rsidR="0027602A" w:rsidRPr="00A83E9A">
        <w:rPr>
          <w:rFonts w:asciiTheme="majorBidi" w:hAnsiTheme="majorBidi" w:cstheme="majorBidi"/>
          <w:sz w:val="24"/>
          <w:szCs w:val="24"/>
        </w:rPr>
        <w:t>est</w:t>
      </w:r>
      <w:r w:rsidR="00C63F19" w:rsidRPr="00A83E9A">
        <w:rPr>
          <w:rFonts w:asciiTheme="majorBidi" w:hAnsiTheme="majorBidi" w:cstheme="majorBidi"/>
          <w:sz w:val="24"/>
          <w:szCs w:val="24"/>
        </w:rPr>
        <w:t xml:space="preserve"> reputation in their</w:t>
      </w:r>
      <w:r w:rsidRPr="00A83E9A">
        <w:rPr>
          <w:rFonts w:asciiTheme="majorBidi" w:hAnsiTheme="majorBidi" w:cstheme="majorBidi"/>
          <w:sz w:val="24"/>
          <w:szCs w:val="24"/>
        </w:rPr>
        <w:t xml:space="preserve"> </w:t>
      </w:r>
      <w:r w:rsidR="0027602A" w:rsidRPr="00A83E9A">
        <w:rPr>
          <w:rFonts w:asciiTheme="majorBidi" w:hAnsiTheme="majorBidi" w:cstheme="majorBidi"/>
          <w:sz w:val="24"/>
          <w:szCs w:val="24"/>
        </w:rPr>
        <w:t>industry</w:t>
      </w:r>
      <w:r w:rsidRPr="00A83E9A">
        <w:rPr>
          <w:rFonts w:asciiTheme="majorBidi" w:hAnsiTheme="majorBidi" w:cstheme="majorBidi"/>
          <w:sz w:val="24"/>
          <w:szCs w:val="24"/>
        </w:rPr>
        <w:t xml:space="preserve"> </w:t>
      </w:r>
      <w:r w:rsidR="00BD06E6" w:rsidRPr="00A83E9A">
        <w:rPr>
          <w:rFonts w:asciiTheme="majorBidi" w:hAnsiTheme="majorBidi" w:cstheme="majorBidi"/>
          <w:sz w:val="24"/>
          <w:szCs w:val="24"/>
        </w:rPr>
        <w:t xml:space="preserve">to </w:t>
      </w:r>
      <w:r w:rsidRPr="00A83E9A">
        <w:rPr>
          <w:rFonts w:asciiTheme="majorBidi" w:hAnsiTheme="majorBidi" w:cstheme="majorBidi"/>
          <w:sz w:val="24"/>
          <w:szCs w:val="24"/>
        </w:rPr>
        <w:t xml:space="preserve">help </w:t>
      </w:r>
      <w:r w:rsidR="00BD06E6" w:rsidRPr="00A83E9A">
        <w:rPr>
          <w:rFonts w:asciiTheme="majorBidi" w:hAnsiTheme="majorBidi" w:cstheme="majorBidi"/>
          <w:sz w:val="24"/>
          <w:szCs w:val="24"/>
        </w:rPr>
        <w:t>them</w:t>
      </w:r>
      <w:r w:rsidRPr="00A83E9A">
        <w:rPr>
          <w:rFonts w:asciiTheme="majorBidi" w:hAnsiTheme="majorBidi" w:cstheme="majorBidi"/>
          <w:sz w:val="24"/>
          <w:szCs w:val="24"/>
        </w:rPr>
        <w:t xml:space="preserve"> </w:t>
      </w:r>
      <w:r w:rsidR="00BD06E6" w:rsidRPr="00A83E9A">
        <w:rPr>
          <w:rFonts w:asciiTheme="majorBidi" w:hAnsiTheme="majorBidi" w:cstheme="majorBidi"/>
          <w:sz w:val="24"/>
          <w:szCs w:val="24"/>
        </w:rPr>
        <w:t>meet their</w:t>
      </w:r>
      <w:r w:rsidRPr="00A83E9A">
        <w:rPr>
          <w:rFonts w:asciiTheme="majorBidi" w:hAnsiTheme="majorBidi" w:cstheme="majorBidi"/>
          <w:sz w:val="24"/>
          <w:szCs w:val="24"/>
        </w:rPr>
        <w:t xml:space="preserve"> customers’ needs. </w:t>
      </w:r>
      <w:r w:rsidR="00BD06E6" w:rsidRPr="00A83E9A">
        <w:rPr>
          <w:rFonts w:asciiTheme="majorBidi" w:hAnsiTheme="majorBidi" w:cstheme="majorBidi"/>
          <w:sz w:val="24"/>
          <w:szCs w:val="24"/>
        </w:rPr>
        <w:t xml:space="preserve">Identifying suppliers </w:t>
      </w:r>
      <w:r w:rsidRPr="00A83E9A">
        <w:rPr>
          <w:rFonts w:asciiTheme="majorBidi" w:hAnsiTheme="majorBidi" w:cstheme="majorBidi"/>
          <w:noProof/>
          <w:sz w:val="24"/>
          <w:szCs w:val="24"/>
        </w:rPr>
        <w:t>wh</w:t>
      </w:r>
      <w:r w:rsidR="00840BE3" w:rsidRPr="00A83E9A">
        <w:rPr>
          <w:rFonts w:asciiTheme="majorBidi" w:hAnsiTheme="majorBidi" w:cstheme="majorBidi"/>
          <w:noProof/>
          <w:sz w:val="24"/>
          <w:szCs w:val="24"/>
        </w:rPr>
        <w:t>o</w:t>
      </w:r>
      <w:r w:rsidRPr="00A83E9A">
        <w:rPr>
          <w:rFonts w:asciiTheme="majorBidi" w:hAnsiTheme="majorBidi" w:cstheme="majorBidi"/>
          <w:sz w:val="24"/>
          <w:szCs w:val="24"/>
        </w:rPr>
        <w:t xml:space="preserve"> </w:t>
      </w:r>
      <w:r w:rsidR="00BD06E6" w:rsidRPr="00A83E9A">
        <w:rPr>
          <w:rFonts w:asciiTheme="majorBidi" w:hAnsiTheme="majorBidi" w:cstheme="majorBidi"/>
          <w:sz w:val="24"/>
          <w:szCs w:val="24"/>
        </w:rPr>
        <w:t xml:space="preserve">meet </w:t>
      </w:r>
      <w:r w:rsidRPr="00A83E9A">
        <w:rPr>
          <w:rFonts w:asciiTheme="majorBidi" w:hAnsiTheme="majorBidi" w:cstheme="majorBidi"/>
          <w:sz w:val="24"/>
          <w:szCs w:val="24"/>
        </w:rPr>
        <w:t xml:space="preserve">all criteria that </w:t>
      </w:r>
      <w:r w:rsidR="00BD06E6" w:rsidRPr="00A83E9A">
        <w:rPr>
          <w:rFonts w:asciiTheme="majorBidi" w:hAnsiTheme="majorBidi" w:cstheme="majorBidi"/>
          <w:sz w:val="24"/>
          <w:szCs w:val="24"/>
        </w:rPr>
        <w:t xml:space="preserve">a buying organization </w:t>
      </w:r>
      <w:r w:rsidRPr="00A83E9A">
        <w:rPr>
          <w:rFonts w:asciiTheme="majorBidi" w:hAnsiTheme="majorBidi" w:cstheme="majorBidi"/>
          <w:sz w:val="24"/>
          <w:szCs w:val="24"/>
        </w:rPr>
        <w:t>need</w:t>
      </w:r>
      <w:r w:rsidR="002B76E9" w:rsidRPr="00A83E9A">
        <w:rPr>
          <w:rFonts w:asciiTheme="majorBidi" w:hAnsiTheme="majorBidi" w:cstheme="majorBidi"/>
          <w:sz w:val="24"/>
          <w:szCs w:val="24"/>
        </w:rPr>
        <w:t>s</w:t>
      </w:r>
      <w:r w:rsidRPr="00A83E9A">
        <w:rPr>
          <w:rFonts w:asciiTheme="majorBidi" w:hAnsiTheme="majorBidi" w:cstheme="majorBidi"/>
          <w:sz w:val="24"/>
          <w:szCs w:val="24"/>
        </w:rPr>
        <w:t xml:space="preserve"> is </w:t>
      </w:r>
      <w:r w:rsidR="002B76E9" w:rsidRPr="00A83E9A">
        <w:rPr>
          <w:rFonts w:asciiTheme="majorBidi" w:hAnsiTheme="majorBidi" w:cstheme="majorBidi"/>
          <w:sz w:val="24"/>
          <w:szCs w:val="24"/>
        </w:rPr>
        <w:t>almost impossible</w:t>
      </w:r>
      <w:r w:rsidRPr="00A83E9A">
        <w:rPr>
          <w:rFonts w:asciiTheme="majorBidi" w:hAnsiTheme="majorBidi" w:cstheme="majorBidi"/>
          <w:sz w:val="24"/>
          <w:szCs w:val="24"/>
        </w:rPr>
        <w:t xml:space="preserve">. </w:t>
      </w:r>
      <w:r w:rsidR="00BD06E6" w:rsidRPr="00A83E9A">
        <w:rPr>
          <w:rFonts w:asciiTheme="majorBidi" w:hAnsiTheme="majorBidi" w:cstheme="majorBidi"/>
          <w:sz w:val="24"/>
          <w:szCs w:val="24"/>
        </w:rPr>
        <w:t>Th</w:t>
      </w:r>
      <w:r w:rsidR="002B76E9" w:rsidRPr="00A83E9A">
        <w:rPr>
          <w:rFonts w:asciiTheme="majorBidi" w:hAnsiTheme="majorBidi" w:cstheme="majorBidi"/>
          <w:sz w:val="24"/>
          <w:szCs w:val="24"/>
        </w:rPr>
        <w:t>us,</w:t>
      </w:r>
      <w:r w:rsidRPr="00A83E9A">
        <w:rPr>
          <w:rFonts w:asciiTheme="majorBidi" w:hAnsiTheme="majorBidi" w:cstheme="majorBidi"/>
          <w:sz w:val="24"/>
          <w:szCs w:val="24"/>
        </w:rPr>
        <w:t xml:space="preserve"> </w:t>
      </w:r>
      <w:r w:rsidR="00BD06E6" w:rsidRPr="00A83E9A">
        <w:rPr>
          <w:rFonts w:asciiTheme="majorBidi" w:hAnsiTheme="majorBidi" w:cstheme="majorBidi"/>
          <w:sz w:val="24"/>
          <w:szCs w:val="24"/>
        </w:rPr>
        <w:t xml:space="preserve">firms </w:t>
      </w:r>
      <w:r w:rsidR="002B76E9" w:rsidRPr="00A83E9A">
        <w:rPr>
          <w:rFonts w:asciiTheme="majorBidi" w:hAnsiTheme="majorBidi" w:cstheme="majorBidi"/>
          <w:sz w:val="24"/>
          <w:szCs w:val="24"/>
        </w:rPr>
        <w:t>identify</w:t>
      </w:r>
      <w:r w:rsidR="00BD06E6" w:rsidRPr="00A83E9A">
        <w:rPr>
          <w:rFonts w:asciiTheme="majorBidi" w:hAnsiTheme="majorBidi" w:cstheme="majorBidi"/>
          <w:sz w:val="24"/>
          <w:szCs w:val="24"/>
        </w:rPr>
        <w:t xml:space="preserve"> </w:t>
      </w:r>
      <w:r w:rsidRPr="00A83E9A">
        <w:rPr>
          <w:rFonts w:asciiTheme="majorBidi" w:hAnsiTheme="majorBidi" w:cstheme="majorBidi"/>
          <w:sz w:val="24"/>
          <w:szCs w:val="24"/>
        </w:rPr>
        <w:t xml:space="preserve">suppliers that </w:t>
      </w:r>
      <w:r w:rsidR="00BD06E6" w:rsidRPr="00A83E9A">
        <w:rPr>
          <w:rFonts w:asciiTheme="majorBidi" w:hAnsiTheme="majorBidi" w:cstheme="majorBidi"/>
          <w:sz w:val="24"/>
          <w:szCs w:val="24"/>
        </w:rPr>
        <w:t xml:space="preserve">meet the </w:t>
      </w:r>
      <w:r w:rsidRPr="00A83E9A">
        <w:rPr>
          <w:rFonts w:asciiTheme="majorBidi" w:hAnsiTheme="majorBidi" w:cstheme="majorBidi"/>
          <w:sz w:val="24"/>
          <w:szCs w:val="24"/>
        </w:rPr>
        <w:t xml:space="preserve">ideal standard </w:t>
      </w:r>
      <w:r w:rsidR="002B76E9" w:rsidRPr="00A83E9A">
        <w:rPr>
          <w:rFonts w:asciiTheme="majorBidi" w:hAnsiTheme="majorBidi" w:cstheme="majorBidi"/>
          <w:sz w:val="24"/>
          <w:szCs w:val="24"/>
        </w:rPr>
        <w:t>in starting</w:t>
      </w:r>
      <w:r w:rsidRPr="00A83E9A">
        <w:rPr>
          <w:rFonts w:asciiTheme="majorBidi" w:hAnsiTheme="majorBidi" w:cstheme="majorBidi"/>
          <w:sz w:val="24"/>
          <w:szCs w:val="24"/>
        </w:rPr>
        <w:t xml:space="preserve"> cooperation.</w:t>
      </w:r>
      <w:r w:rsidR="0091075B" w:rsidRPr="00A83E9A">
        <w:rPr>
          <w:rFonts w:asciiTheme="majorBidi" w:hAnsiTheme="majorBidi" w:cstheme="majorBidi"/>
          <w:sz w:val="24"/>
          <w:szCs w:val="24"/>
        </w:rPr>
        <w:t xml:space="preserve"> </w:t>
      </w:r>
      <w:r w:rsidR="00BD06E6" w:rsidRPr="00A83E9A">
        <w:rPr>
          <w:rFonts w:asciiTheme="majorBidi" w:hAnsiTheme="majorBidi" w:cstheme="majorBidi"/>
          <w:sz w:val="24"/>
          <w:szCs w:val="24"/>
        </w:rPr>
        <w:t xml:space="preserve">Many studies have proposed the use of different decision </w:t>
      </w:r>
      <w:r w:rsidR="00091073" w:rsidRPr="00A83E9A">
        <w:rPr>
          <w:rFonts w:asciiTheme="majorBidi" w:hAnsiTheme="majorBidi" w:cstheme="majorBidi"/>
          <w:sz w:val="24"/>
          <w:szCs w:val="24"/>
        </w:rPr>
        <w:t xml:space="preserve">frameworks and decision </w:t>
      </w:r>
      <w:r w:rsidR="00BD06E6" w:rsidRPr="00A83E9A">
        <w:rPr>
          <w:rFonts w:asciiTheme="majorBidi" w:hAnsiTheme="majorBidi" w:cstheme="majorBidi"/>
          <w:sz w:val="24"/>
          <w:szCs w:val="24"/>
        </w:rPr>
        <w:t xml:space="preserve">support frameworks </w:t>
      </w:r>
      <w:r w:rsidR="00091073" w:rsidRPr="00A83E9A">
        <w:rPr>
          <w:rFonts w:asciiTheme="majorBidi" w:hAnsiTheme="majorBidi" w:cstheme="majorBidi"/>
          <w:sz w:val="24"/>
          <w:szCs w:val="24"/>
        </w:rPr>
        <w:t>to aid in determining the</w:t>
      </w:r>
      <w:r w:rsidR="00BD06E6" w:rsidRPr="00A83E9A">
        <w:rPr>
          <w:rFonts w:asciiTheme="majorBidi" w:hAnsiTheme="majorBidi" w:cstheme="majorBidi"/>
          <w:sz w:val="24"/>
          <w:szCs w:val="24"/>
        </w:rPr>
        <w:t xml:space="preserve"> </w:t>
      </w:r>
      <w:r w:rsidR="00091073" w:rsidRPr="00A83E9A">
        <w:rPr>
          <w:rFonts w:asciiTheme="majorBidi" w:hAnsiTheme="majorBidi" w:cstheme="majorBidi"/>
          <w:sz w:val="24"/>
          <w:szCs w:val="24"/>
        </w:rPr>
        <w:t>optimal/</w:t>
      </w:r>
      <w:r w:rsidR="00BD06E6" w:rsidRPr="00A83E9A">
        <w:rPr>
          <w:rFonts w:asciiTheme="majorBidi" w:hAnsiTheme="majorBidi" w:cstheme="majorBidi"/>
          <w:sz w:val="24"/>
          <w:szCs w:val="24"/>
        </w:rPr>
        <w:t>ideal suppliers.</w:t>
      </w:r>
      <w:r w:rsidR="00F6788B" w:rsidRPr="00A83E9A">
        <w:rPr>
          <w:rFonts w:asciiTheme="majorBidi" w:hAnsiTheme="majorBidi" w:cstheme="majorBidi"/>
          <w:sz w:val="24"/>
          <w:szCs w:val="24"/>
        </w:rPr>
        <w:t xml:space="preserve"> </w:t>
      </w:r>
      <w:proofErr w:type="spellStart"/>
      <w:r w:rsidR="00F6788B" w:rsidRPr="00A83E9A">
        <w:rPr>
          <w:rFonts w:asciiTheme="majorBidi" w:hAnsiTheme="majorBidi" w:cstheme="majorBidi"/>
          <w:sz w:val="24"/>
          <w:szCs w:val="24"/>
        </w:rPr>
        <w:t>Vinodh</w:t>
      </w:r>
      <w:proofErr w:type="spellEnd"/>
      <w:r w:rsidR="00F6788B" w:rsidRPr="00A83E9A">
        <w:rPr>
          <w:rFonts w:asciiTheme="majorBidi" w:hAnsiTheme="majorBidi" w:cstheme="majorBidi"/>
          <w:sz w:val="24"/>
          <w:szCs w:val="24"/>
        </w:rPr>
        <w:t xml:space="preserve"> et al., (2011) </w:t>
      </w:r>
      <w:r w:rsidR="00BD06E6" w:rsidRPr="00A83E9A">
        <w:rPr>
          <w:rFonts w:asciiTheme="majorBidi" w:hAnsiTheme="majorBidi" w:cstheme="majorBidi"/>
          <w:sz w:val="24"/>
          <w:szCs w:val="24"/>
        </w:rPr>
        <w:t xml:space="preserve">proposed </w:t>
      </w:r>
      <w:r w:rsidR="003C7B55" w:rsidRPr="00A83E9A">
        <w:rPr>
          <w:rFonts w:asciiTheme="majorBidi" w:hAnsiTheme="majorBidi" w:cstheme="majorBidi"/>
          <w:sz w:val="24"/>
          <w:szCs w:val="24"/>
        </w:rPr>
        <w:t xml:space="preserve">a </w:t>
      </w:r>
      <w:r w:rsidR="002B76E9" w:rsidRPr="00A83E9A">
        <w:rPr>
          <w:rFonts w:asciiTheme="majorBidi" w:hAnsiTheme="majorBidi" w:cstheme="majorBidi"/>
          <w:sz w:val="24"/>
          <w:szCs w:val="24"/>
        </w:rPr>
        <w:t>f</w:t>
      </w:r>
      <w:r w:rsidR="00C63F19" w:rsidRPr="00A83E9A">
        <w:rPr>
          <w:rFonts w:asciiTheme="majorBidi" w:hAnsiTheme="majorBidi" w:cstheme="majorBidi"/>
          <w:sz w:val="24"/>
          <w:szCs w:val="24"/>
        </w:rPr>
        <w:t xml:space="preserve">uzzy </w:t>
      </w:r>
      <w:r w:rsidR="002B76E9" w:rsidRPr="00A83E9A">
        <w:rPr>
          <w:rFonts w:asciiTheme="majorBidi" w:hAnsiTheme="majorBidi" w:cstheme="majorBidi"/>
          <w:sz w:val="24"/>
          <w:szCs w:val="24"/>
        </w:rPr>
        <w:t>a</w:t>
      </w:r>
      <w:r w:rsidR="00C63F19" w:rsidRPr="00A83E9A">
        <w:rPr>
          <w:rFonts w:asciiTheme="majorBidi" w:hAnsiTheme="majorBidi" w:cstheme="majorBidi"/>
          <w:sz w:val="24"/>
          <w:szCs w:val="24"/>
        </w:rPr>
        <w:t xml:space="preserve">nalytic </w:t>
      </w:r>
      <w:r w:rsidR="002B76E9" w:rsidRPr="00A83E9A">
        <w:rPr>
          <w:rFonts w:asciiTheme="majorBidi" w:hAnsiTheme="majorBidi" w:cstheme="majorBidi"/>
          <w:sz w:val="24"/>
          <w:szCs w:val="24"/>
        </w:rPr>
        <w:t>n</w:t>
      </w:r>
      <w:r w:rsidR="00601D6B" w:rsidRPr="00A83E9A">
        <w:rPr>
          <w:rFonts w:asciiTheme="majorBidi" w:hAnsiTheme="majorBidi" w:cstheme="majorBidi"/>
          <w:sz w:val="24"/>
          <w:szCs w:val="24"/>
        </w:rPr>
        <w:t>etwork</w:t>
      </w:r>
      <w:r w:rsidR="0055565C" w:rsidRPr="00A83E9A">
        <w:rPr>
          <w:rFonts w:asciiTheme="majorBidi" w:hAnsiTheme="majorBidi" w:cstheme="majorBidi"/>
          <w:sz w:val="24"/>
          <w:szCs w:val="24"/>
        </w:rPr>
        <w:t xml:space="preserve"> </w:t>
      </w:r>
      <w:r w:rsidR="002B76E9" w:rsidRPr="00A83E9A">
        <w:rPr>
          <w:rFonts w:asciiTheme="majorBidi" w:hAnsiTheme="majorBidi" w:cstheme="majorBidi"/>
          <w:sz w:val="24"/>
          <w:szCs w:val="24"/>
        </w:rPr>
        <w:t>p</w:t>
      </w:r>
      <w:r w:rsidR="00C63F19" w:rsidRPr="00A83E9A">
        <w:rPr>
          <w:rFonts w:asciiTheme="majorBidi" w:hAnsiTheme="majorBidi" w:cstheme="majorBidi"/>
          <w:sz w:val="24"/>
          <w:szCs w:val="24"/>
        </w:rPr>
        <w:t>rocess</w:t>
      </w:r>
      <w:r w:rsidR="00E30526" w:rsidRPr="00A83E9A">
        <w:rPr>
          <w:rFonts w:asciiTheme="majorBidi" w:hAnsiTheme="majorBidi" w:cstheme="majorBidi"/>
          <w:sz w:val="24"/>
          <w:szCs w:val="24"/>
          <w:lang w:val="id-ID"/>
        </w:rPr>
        <w:t xml:space="preserve"> (FA</w:t>
      </w:r>
      <w:r w:rsidR="00601D6B" w:rsidRPr="00A83E9A">
        <w:rPr>
          <w:rFonts w:asciiTheme="majorBidi" w:hAnsiTheme="majorBidi" w:cstheme="majorBidi"/>
          <w:sz w:val="24"/>
          <w:szCs w:val="24"/>
        </w:rPr>
        <w:t>N</w:t>
      </w:r>
      <w:r w:rsidR="00E30526" w:rsidRPr="00A83E9A">
        <w:rPr>
          <w:rFonts w:asciiTheme="majorBidi" w:hAnsiTheme="majorBidi" w:cstheme="majorBidi"/>
          <w:sz w:val="24"/>
          <w:szCs w:val="24"/>
          <w:lang w:val="id-ID"/>
        </w:rPr>
        <w:t>P)</w:t>
      </w:r>
      <w:r w:rsidR="00F6788B" w:rsidRPr="00A83E9A">
        <w:rPr>
          <w:rFonts w:asciiTheme="majorBidi" w:hAnsiTheme="majorBidi" w:cstheme="majorBidi"/>
          <w:sz w:val="24"/>
          <w:szCs w:val="24"/>
        </w:rPr>
        <w:t xml:space="preserve"> method</w:t>
      </w:r>
      <w:r w:rsidR="003C7B55" w:rsidRPr="00A83E9A">
        <w:rPr>
          <w:rFonts w:asciiTheme="majorBidi" w:hAnsiTheme="majorBidi" w:cstheme="majorBidi"/>
          <w:sz w:val="24"/>
          <w:szCs w:val="24"/>
        </w:rPr>
        <w:t xml:space="preserve"> for </w:t>
      </w:r>
      <w:r w:rsidR="00601D6B" w:rsidRPr="00A83E9A">
        <w:rPr>
          <w:rFonts w:asciiTheme="majorBidi" w:hAnsiTheme="majorBidi" w:cstheme="majorBidi"/>
          <w:sz w:val="24"/>
          <w:szCs w:val="24"/>
        </w:rPr>
        <w:t>supplier selection in manufacturing organization</w:t>
      </w:r>
      <w:r w:rsidR="00C63F19" w:rsidRPr="00A83E9A">
        <w:rPr>
          <w:rFonts w:asciiTheme="majorBidi" w:hAnsiTheme="majorBidi" w:cstheme="majorBidi"/>
          <w:sz w:val="24"/>
          <w:szCs w:val="24"/>
        </w:rPr>
        <w:t>s</w:t>
      </w:r>
      <w:r w:rsidR="0091075B" w:rsidRPr="00A83E9A">
        <w:rPr>
          <w:rFonts w:asciiTheme="majorBidi" w:hAnsiTheme="majorBidi" w:cstheme="majorBidi"/>
          <w:sz w:val="24"/>
          <w:szCs w:val="24"/>
        </w:rPr>
        <w:t xml:space="preserve">. They </w:t>
      </w:r>
      <w:r w:rsidR="00D72521" w:rsidRPr="00A83E9A">
        <w:rPr>
          <w:rFonts w:asciiTheme="majorBidi" w:hAnsiTheme="majorBidi" w:cstheme="majorBidi"/>
          <w:sz w:val="24"/>
          <w:szCs w:val="24"/>
        </w:rPr>
        <w:t>developed</w:t>
      </w:r>
      <w:r w:rsidR="0091075B" w:rsidRPr="00A83E9A">
        <w:rPr>
          <w:rFonts w:asciiTheme="majorBidi" w:hAnsiTheme="majorBidi" w:cstheme="majorBidi"/>
          <w:sz w:val="24"/>
          <w:szCs w:val="24"/>
        </w:rPr>
        <w:t xml:space="preserve"> </w:t>
      </w:r>
      <w:r w:rsidR="00D72521" w:rsidRPr="00A83E9A">
        <w:rPr>
          <w:rFonts w:asciiTheme="majorBidi" w:hAnsiTheme="majorBidi" w:cstheme="majorBidi"/>
          <w:sz w:val="24"/>
          <w:szCs w:val="24"/>
        </w:rPr>
        <w:t xml:space="preserve">a </w:t>
      </w:r>
      <w:r w:rsidR="008B6EE9" w:rsidRPr="00A83E9A">
        <w:rPr>
          <w:rFonts w:asciiTheme="majorBidi" w:hAnsiTheme="majorBidi" w:cstheme="majorBidi"/>
          <w:sz w:val="24"/>
          <w:szCs w:val="24"/>
        </w:rPr>
        <w:t xml:space="preserve">supplier selection </w:t>
      </w:r>
      <w:r w:rsidR="0091075B" w:rsidRPr="00A83E9A">
        <w:rPr>
          <w:rFonts w:asciiTheme="majorBidi" w:hAnsiTheme="majorBidi" w:cstheme="majorBidi"/>
          <w:sz w:val="24"/>
          <w:szCs w:val="24"/>
        </w:rPr>
        <w:t>hierarchy structure with five criteria</w:t>
      </w:r>
      <w:r w:rsidR="00D72521" w:rsidRPr="00A83E9A">
        <w:rPr>
          <w:rFonts w:asciiTheme="majorBidi" w:hAnsiTheme="majorBidi" w:cstheme="majorBidi"/>
          <w:sz w:val="24"/>
          <w:szCs w:val="24"/>
        </w:rPr>
        <w:t xml:space="preserve"> </w:t>
      </w:r>
      <w:r w:rsidR="008B6EE9" w:rsidRPr="00A83E9A">
        <w:rPr>
          <w:rFonts w:asciiTheme="majorBidi" w:hAnsiTheme="majorBidi" w:cstheme="majorBidi"/>
          <w:sz w:val="24"/>
          <w:szCs w:val="24"/>
        </w:rPr>
        <w:t xml:space="preserve">including risks, services, quality, </w:t>
      </w:r>
      <w:r w:rsidR="0066476B" w:rsidRPr="00A83E9A">
        <w:rPr>
          <w:rFonts w:asciiTheme="majorBidi" w:hAnsiTheme="majorBidi" w:cstheme="majorBidi"/>
          <w:sz w:val="24"/>
          <w:szCs w:val="24"/>
        </w:rPr>
        <w:t xml:space="preserve">the </w:t>
      </w:r>
      <w:r w:rsidR="008B6EE9" w:rsidRPr="00A83E9A">
        <w:rPr>
          <w:rFonts w:asciiTheme="majorBidi" w:hAnsiTheme="majorBidi" w:cstheme="majorBidi"/>
          <w:noProof/>
          <w:sz w:val="24"/>
          <w:szCs w:val="24"/>
        </w:rPr>
        <w:t>extent</w:t>
      </w:r>
      <w:r w:rsidR="008B6EE9" w:rsidRPr="00A83E9A">
        <w:rPr>
          <w:rFonts w:asciiTheme="majorBidi" w:hAnsiTheme="majorBidi" w:cstheme="majorBidi"/>
          <w:sz w:val="24"/>
          <w:szCs w:val="24"/>
        </w:rPr>
        <w:t xml:space="preserve"> of fitness, and business improvement, </w:t>
      </w:r>
      <w:r w:rsidR="00D72521" w:rsidRPr="00A83E9A">
        <w:rPr>
          <w:rFonts w:asciiTheme="majorBidi" w:hAnsiTheme="majorBidi" w:cstheme="majorBidi"/>
          <w:sz w:val="24"/>
          <w:szCs w:val="24"/>
        </w:rPr>
        <w:t xml:space="preserve">and </w:t>
      </w:r>
      <w:r w:rsidR="00A96E35" w:rsidRPr="00A83E9A">
        <w:rPr>
          <w:rFonts w:asciiTheme="majorBidi" w:hAnsiTheme="majorBidi" w:cstheme="majorBidi"/>
          <w:noProof/>
          <w:sz w:val="24"/>
          <w:szCs w:val="24"/>
        </w:rPr>
        <w:t>some</w:t>
      </w:r>
      <w:r w:rsidR="0091075B" w:rsidRPr="00A83E9A">
        <w:rPr>
          <w:rFonts w:asciiTheme="majorBidi" w:hAnsiTheme="majorBidi" w:cstheme="majorBidi"/>
          <w:sz w:val="24"/>
          <w:szCs w:val="24"/>
        </w:rPr>
        <w:t xml:space="preserve"> sub-criteria in </w:t>
      </w:r>
      <w:r w:rsidR="00D72521" w:rsidRPr="00A83E9A">
        <w:rPr>
          <w:rFonts w:asciiTheme="majorBidi" w:hAnsiTheme="majorBidi" w:cstheme="majorBidi"/>
          <w:sz w:val="24"/>
          <w:szCs w:val="24"/>
        </w:rPr>
        <w:t xml:space="preserve">the </w:t>
      </w:r>
      <w:r w:rsidR="0091075B" w:rsidRPr="00A83E9A">
        <w:rPr>
          <w:rFonts w:asciiTheme="majorBidi" w:hAnsiTheme="majorBidi" w:cstheme="majorBidi"/>
          <w:sz w:val="24"/>
          <w:szCs w:val="24"/>
        </w:rPr>
        <w:t>electronic manufacturing companies.</w:t>
      </w:r>
      <w:r w:rsidR="008B6EE9" w:rsidRPr="00A83E9A">
        <w:rPr>
          <w:rFonts w:asciiTheme="majorBidi" w:hAnsiTheme="majorBidi" w:cstheme="majorBidi"/>
          <w:sz w:val="24"/>
          <w:szCs w:val="24"/>
        </w:rPr>
        <w:t xml:space="preserve"> </w:t>
      </w:r>
      <w:r w:rsidR="00D72521" w:rsidRPr="00A83E9A">
        <w:rPr>
          <w:rFonts w:asciiTheme="majorBidi" w:hAnsiTheme="majorBidi" w:cstheme="majorBidi"/>
          <w:sz w:val="24"/>
          <w:szCs w:val="24"/>
        </w:rPr>
        <w:t>In another study conducted by</w:t>
      </w:r>
      <w:r w:rsidR="00C2552E" w:rsidRPr="00A83E9A">
        <w:rPr>
          <w:rFonts w:asciiTheme="majorBidi" w:hAnsiTheme="majorBidi" w:cstheme="majorBidi"/>
          <w:sz w:val="24"/>
          <w:szCs w:val="24"/>
        </w:rPr>
        <w:t xml:space="preserve"> </w:t>
      </w:r>
      <w:proofErr w:type="spellStart"/>
      <w:r w:rsidR="00C2552E" w:rsidRPr="00A83E9A">
        <w:rPr>
          <w:rFonts w:asciiTheme="majorBidi" w:hAnsiTheme="majorBidi" w:cstheme="majorBidi"/>
          <w:sz w:val="24"/>
          <w:szCs w:val="24"/>
        </w:rPr>
        <w:t>Shemshadi</w:t>
      </w:r>
      <w:proofErr w:type="spellEnd"/>
      <w:r w:rsidR="00C2552E" w:rsidRPr="00A83E9A">
        <w:rPr>
          <w:rFonts w:asciiTheme="majorBidi" w:hAnsiTheme="majorBidi" w:cstheme="majorBidi"/>
          <w:sz w:val="24"/>
          <w:szCs w:val="24"/>
        </w:rPr>
        <w:t xml:space="preserve"> et al. (2011)</w:t>
      </w:r>
      <w:r w:rsidR="00D72521" w:rsidRPr="00A83E9A">
        <w:rPr>
          <w:rFonts w:asciiTheme="majorBidi" w:hAnsiTheme="majorBidi" w:cstheme="majorBidi"/>
          <w:sz w:val="24"/>
          <w:szCs w:val="24"/>
        </w:rPr>
        <w:t>,</w:t>
      </w:r>
      <w:r w:rsidR="0091075B" w:rsidRPr="00A83E9A">
        <w:rPr>
          <w:rFonts w:asciiTheme="majorBidi" w:hAnsiTheme="majorBidi" w:cstheme="majorBidi"/>
          <w:sz w:val="24"/>
          <w:szCs w:val="24"/>
        </w:rPr>
        <w:t xml:space="preserve"> </w:t>
      </w:r>
      <w:r w:rsidR="00D72521" w:rsidRPr="00A83E9A">
        <w:rPr>
          <w:rFonts w:asciiTheme="majorBidi" w:hAnsiTheme="majorBidi" w:cstheme="majorBidi"/>
          <w:sz w:val="24"/>
          <w:szCs w:val="24"/>
        </w:rPr>
        <w:t xml:space="preserve">they </w:t>
      </w:r>
      <w:r w:rsidR="0091075B" w:rsidRPr="00A83E9A">
        <w:rPr>
          <w:rFonts w:asciiTheme="majorBidi" w:hAnsiTheme="majorBidi" w:cstheme="majorBidi"/>
          <w:sz w:val="24"/>
          <w:szCs w:val="24"/>
        </w:rPr>
        <w:t>applied fuzzy VIKOR</w:t>
      </w:r>
      <w:r w:rsidR="009E4CAE" w:rsidRPr="00A83E9A">
        <w:rPr>
          <w:rFonts w:asciiTheme="majorBidi" w:hAnsiTheme="majorBidi" w:cstheme="majorBidi"/>
          <w:sz w:val="24"/>
          <w:szCs w:val="24"/>
        </w:rPr>
        <w:t xml:space="preserve"> with entropy measure for supplier selection</w:t>
      </w:r>
      <w:r w:rsidR="002B5C29" w:rsidRPr="00A83E9A">
        <w:rPr>
          <w:rFonts w:asciiTheme="majorBidi" w:hAnsiTheme="majorBidi" w:cstheme="majorBidi"/>
          <w:sz w:val="24"/>
          <w:szCs w:val="24"/>
        </w:rPr>
        <w:t xml:space="preserve"> using </w:t>
      </w:r>
      <w:r w:rsidR="002B76E9" w:rsidRPr="00A83E9A">
        <w:rPr>
          <w:rFonts w:asciiTheme="majorBidi" w:hAnsiTheme="majorBidi" w:cstheme="majorBidi"/>
          <w:sz w:val="24"/>
          <w:szCs w:val="24"/>
        </w:rPr>
        <w:t>a five-criterion</w:t>
      </w:r>
      <w:r w:rsidR="002B5C29" w:rsidRPr="00A83E9A">
        <w:rPr>
          <w:rFonts w:asciiTheme="majorBidi" w:hAnsiTheme="majorBidi" w:cstheme="majorBidi"/>
          <w:sz w:val="24"/>
          <w:szCs w:val="24"/>
        </w:rPr>
        <w:t xml:space="preserve"> set including products quality, effort to establish cooperation, supplier’s technical level, supplier’s delay on delivery and price</w:t>
      </w:r>
      <w:r w:rsidR="009E4CAE" w:rsidRPr="00A83E9A">
        <w:rPr>
          <w:rFonts w:asciiTheme="majorBidi" w:hAnsiTheme="majorBidi" w:cstheme="majorBidi"/>
          <w:sz w:val="24"/>
          <w:szCs w:val="24"/>
        </w:rPr>
        <w:t xml:space="preserve">. In this </w:t>
      </w:r>
      <w:r w:rsidR="00D72521" w:rsidRPr="00A83E9A">
        <w:rPr>
          <w:rFonts w:asciiTheme="majorBidi" w:hAnsiTheme="majorBidi" w:cstheme="majorBidi"/>
          <w:sz w:val="24"/>
          <w:szCs w:val="24"/>
        </w:rPr>
        <w:t>study,</w:t>
      </w:r>
      <w:r w:rsidR="009E4CAE" w:rsidRPr="00A83E9A">
        <w:rPr>
          <w:rFonts w:asciiTheme="majorBidi" w:hAnsiTheme="majorBidi" w:cstheme="majorBidi"/>
          <w:sz w:val="24"/>
          <w:szCs w:val="24"/>
        </w:rPr>
        <w:t xml:space="preserve"> </w:t>
      </w:r>
      <w:r w:rsidR="00D72521" w:rsidRPr="00A83E9A">
        <w:rPr>
          <w:rFonts w:asciiTheme="majorBidi" w:hAnsiTheme="majorBidi" w:cstheme="majorBidi"/>
          <w:sz w:val="24"/>
          <w:szCs w:val="24"/>
        </w:rPr>
        <w:t xml:space="preserve">Shannon entropy </w:t>
      </w:r>
      <w:r w:rsidR="00D72521" w:rsidRPr="00A83E9A">
        <w:rPr>
          <w:rFonts w:asciiTheme="majorBidi" w:hAnsiTheme="majorBidi" w:cstheme="majorBidi"/>
          <w:noProof/>
          <w:sz w:val="24"/>
          <w:szCs w:val="24"/>
        </w:rPr>
        <w:t>was used</w:t>
      </w:r>
      <w:r w:rsidR="00D72521" w:rsidRPr="00A83E9A">
        <w:rPr>
          <w:rFonts w:asciiTheme="majorBidi" w:hAnsiTheme="majorBidi" w:cstheme="majorBidi"/>
          <w:sz w:val="24"/>
          <w:szCs w:val="24"/>
        </w:rPr>
        <w:t xml:space="preserve"> in determining the criteria weights </w:t>
      </w:r>
      <w:r w:rsidR="00D72521" w:rsidRPr="00A83E9A">
        <w:rPr>
          <w:rFonts w:asciiTheme="majorBidi" w:hAnsiTheme="majorBidi" w:cstheme="majorBidi"/>
          <w:noProof/>
          <w:sz w:val="24"/>
          <w:szCs w:val="24"/>
        </w:rPr>
        <w:t>whil</w:t>
      </w:r>
      <w:r w:rsidR="00A96E35" w:rsidRPr="00A83E9A">
        <w:rPr>
          <w:rFonts w:asciiTheme="majorBidi" w:hAnsiTheme="majorBidi" w:cstheme="majorBidi"/>
          <w:noProof/>
          <w:sz w:val="24"/>
          <w:szCs w:val="24"/>
        </w:rPr>
        <w:t>e</w:t>
      </w:r>
      <w:r w:rsidR="00D72521" w:rsidRPr="00A83E9A">
        <w:rPr>
          <w:rFonts w:asciiTheme="majorBidi" w:hAnsiTheme="majorBidi" w:cstheme="majorBidi"/>
          <w:sz w:val="24"/>
          <w:szCs w:val="24"/>
        </w:rPr>
        <w:t xml:space="preserve"> </w:t>
      </w:r>
      <w:r w:rsidR="002B5C29" w:rsidRPr="00A83E9A">
        <w:rPr>
          <w:rFonts w:asciiTheme="majorBidi" w:hAnsiTheme="majorBidi" w:cstheme="majorBidi"/>
          <w:sz w:val="24"/>
          <w:szCs w:val="24"/>
        </w:rPr>
        <w:t xml:space="preserve">fuzzy </w:t>
      </w:r>
      <w:r w:rsidR="009E4CAE" w:rsidRPr="00A83E9A">
        <w:rPr>
          <w:rFonts w:asciiTheme="majorBidi" w:hAnsiTheme="majorBidi" w:cstheme="majorBidi"/>
          <w:sz w:val="24"/>
          <w:szCs w:val="24"/>
        </w:rPr>
        <w:t xml:space="preserve">VIKOR </w:t>
      </w:r>
      <w:r w:rsidR="002B5C29" w:rsidRPr="00A83E9A">
        <w:rPr>
          <w:rFonts w:asciiTheme="majorBidi" w:hAnsiTheme="majorBidi" w:cstheme="majorBidi"/>
          <w:noProof/>
          <w:sz w:val="24"/>
          <w:szCs w:val="24"/>
        </w:rPr>
        <w:t>was utilized</w:t>
      </w:r>
      <w:r w:rsidR="002B5C29" w:rsidRPr="00A83E9A">
        <w:rPr>
          <w:rFonts w:asciiTheme="majorBidi" w:hAnsiTheme="majorBidi" w:cstheme="majorBidi"/>
          <w:sz w:val="24"/>
          <w:szCs w:val="24"/>
        </w:rPr>
        <w:t xml:space="preserve"> in determining the optimal suppliers.</w:t>
      </w:r>
    </w:p>
    <w:p w14:paraId="33E95F91" w14:textId="17025769" w:rsidR="008B41D5" w:rsidRPr="00A83E9A" w:rsidRDefault="00C2552E" w:rsidP="00DC2BBE">
      <w:pPr>
        <w:spacing w:after="0" w:line="360" w:lineRule="auto"/>
        <w:ind w:firstLine="720"/>
        <w:jc w:val="both"/>
        <w:rPr>
          <w:rFonts w:asciiTheme="majorBidi" w:hAnsiTheme="majorBidi" w:cstheme="majorBidi"/>
          <w:sz w:val="24"/>
          <w:szCs w:val="24"/>
        </w:rPr>
      </w:pPr>
      <w:r w:rsidRPr="00A83E9A">
        <w:rPr>
          <w:rFonts w:asciiTheme="majorBidi" w:hAnsiTheme="majorBidi" w:cstheme="majorBidi"/>
          <w:sz w:val="24"/>
          <w:szCs w:val="24"/>
        </w:rPr>
        <w:t xml:space="preserve">Shaw et al., (2012) </w:t>
      </w:r>
      <w:r w:rsidR="008215B5" w:rsidRPr="00A83E9A">
        <w:rPr>
          <w:rFonts w:asciiTheme="majorBidi" w:hAnsiTheme="majorBidi" w:cstheme="majorBidi"/>
          <w:sz w:val="24"/>
          <w:szCs w:val="24"/>
        </w:rPr>
        <w:t xml:space="preserve">integrated and </w:t>
      </w:r>
      <w:r w:rsidR="00F2462B" w:rsidRPr="00A83E9A">
        <w:rPr>
          <w:rFonts w:asciiTheme="majorBidi" w:hAnsiTheme="majorBidi" w:cstheme="majorBidi"/>
          <w:sz w:val="24"/>
          <w:szCs w:val="24"/>
        </w:rPr>
        <w:t>us</w:t>
      </w:r>
      <w:r w:rsidR="008215B5" w:rsidRPr="00A83E9A">
        <w:rPr>
          <w:rFonts w:asciiTheme="majorBidi" w:hAnsiTheme="majorBidi" w:cstheme="majorBidi"/>
          <w:sz w:val="24"/>
          <w:szCs w:val="24"/>
        </w:rPr>
        <w:t>ed</w:t>
      </w:r>
      <w:r w:rsidR="00F2462B" w:rsidRPr="00A83E9A">
        <w:rPr>
          <w:rFonts w:asciiTheme="majorBidi" w:hAnsiTheme="majorBidi" w:cstheme="majorBidi"/>
          <w:sz w:val="24"/>
          <w:szCs w:val="24"/>
        </w:rPr>
        <w:t xml:space="preserve"> FAHP and multi-objective linear programming for </w:t>
      </w:r>
      <w:r w:rsidR="008215B5" w:rsidRPr="00A83E9A">
        <w:rPr>
          <w:rFonts w:asciiTheme="majorBidi" w:hAnsiTheme="majorBidi" w:cstheme="majorBidi"/>
          <w:sz w:val="24"/>
          <w:szCs w:val="24"/>
        </w:rPr>
        <w:t xml:space="preserve">sustainable </w:t>
      </w:r>
      <w:r w:rsidR="00F2462B" w:rsidRPr="00A83E9A">
        <w:rPr>
          <w:rFonts w:asciiTheme="majorBidi" w:hAnsiTheme="majorBidi" w:cstheme="majorBidi"/>
          <w:sz w:val="24"/>
          <w:szCs w:val="24"/>
        </w:rPr>
        <w:t xml:space="preserve">supplier selection </w:t>
      </w:r>
      <w:r w:rsidR="008215B5" w:rsidRPr="00A83E9A">
        <w:rPr>
          <w:rFonts w:asciiTheme="majorBidi" w:hAnsiTheme="majorBidi" w:cstheme="majorBidi"/>
          <w:sz w:val="24"/>
          <w:szCs w:val="24"/>
        </w:rPr>
        <w:t xml:space="preserve">guided by a </w:t>
      </w:r>
      <w:r w:rsidR="003963DE" w:rsidRPr="00A83E9A">
        <w:rPr>
          <w:rFonts w:asciiTheme="majorBidi" w:hAnsiTheme="majorBidi" w:cstheme="majorBidi"/>
          <w:sz w:val="24"/>
          <w:szCs w:val="24"/>
        </w:rPr>
        <w:t>five-criterion framework</w:t>
      </w:r>
      <w:r w:rsidR="008215B5" w:rsidRPr="00A83E9A">
        <w:rPr>
          <w:rFonts w:asciiTheme="majorBidi" w:hAnsiTheme="majorBidi" w:cstheme="majorBidi"/>
          <w:sz w:val="24"/>
          <w:szCs w:val="24"/>
        </w:rPr>
        <w:t xml:space="preserve"> including c</w:t>
      </w:r>
      <w:r w:rsidR="00F2462B" w:rsidRPr="00A83E9A">
        <w:rPr>
          <w:rFonts w:asciiTheme="majorBidi" w:hAnsiTheme="majorBidi" w:cstheme="majorBidi"/>
          <w:sz w:val="24"/>
          <w:szCs w:val="24"/>
        </w:rPr>
        <w:t xml:space="preserve">ost, quality, lead time, </w:t>
      </w:r>
      <w:r w:rsidR="00911CB9" w:rsidRPr="00A83E9A">
        <w:rPr>
          <w:rFonts w:asciiTheme="majorBidi" w:hAnsiTheme="majorBidi" w:cstheme="majorBidi"/>
          <w:sz w:val="24"/>
          <w:szCs w:val="24"/>
        </w:rPr>
        <w:t>greenhouse gas emission and demand.</w:t>
      </w:r>
      <w:r w:rsidR="00083034" w:rsidRPr="00A83E9A">
        <w:rPr>
          <w:rFonts w:asciiTheme="majorBidi" w:hAnsiTheme="majorBidi" w:cstheme="majorBidi"/>
          <w:sz w:val="24"/>
          <w:szCs w:val="24"/>
        </w:rPr>
        <w:t xml:space="preserve"> </w:t>
      </w:r>
      <w:proofErr w:type="spellStart"/>
      <w:r w:rsidR="001549EB" w:rsidRPr="00A83E9A">
        <w:rPr>
          <w:rFonts w:asciiTheme="majorBidi" w:hAnsiTheme="majorBidi" w:cstheme="majorBidi"/>
          <w:sz w:val="24"/>
          <w:szCs w:val="24"/>
        </w:rPr>
        <w:t>Sanayei</w:t>
      </w:r>
      <w:proofErr w:type="spellEnd"/>
      <w:r w:rsidR="001549EB" w:rsidRPr="00A83E9A">
        <w:rPr>
          <w:rFonts w:asciiTheme="majorBidi" w:hAnsiTheme="majorBidi" w:cstheme="majorBidi"/>
          <w:sz w:val="24"/>
          <w:szCs w:val="24"/>
        </w:rPr>
        <w:t xml:space="preserve">, Mousavi, &amp; </w:t>
      </w:r>
      <w:proofErr w:type="spellStart"/>
      <w:r w:rsidR="001549EB" w:rsidRPr="00A83E9A">
        <w:rPr>
          <w:rFonts w:asciiTheme="majorBidi" w:hAnsiTheme="majorBidi" w:cstheme="majorBidi"/>
          <w:sz w:val="24"/>
          <w:szCs w:val="24"/>
        </w:rPr>
        <w:t>Yazdankhah</w:t>
      </w:r>
      <w:proofErr w:type="spellEnd"/>
      <w:r w:rsidR="001549EB" w:rsidRPr="00A83E9A">
        <w:rPr>
          <w:rFonts w:asciiTheme="majorBidi" w:hAnsiTheme="majorBidi" w:cstheme="majorBidi"/>
          <w:sz w:val="24"/>
          <w:szCs w:val="24"/>
        </w:rPr>
        <w:t>, (2010)</w:t>
      </w:r>
      <w:r w:rsidRPr="00A83E9A">
        <w:rPr>
          <w:rFonts w:asciiTheme="majorBidi" w:hAnsiTheme="majorBidi" w:cstheme="majorBidi"/>
          <w:sz w:val="24"/>
          <w:szCs w:val="24"/>
        </w:rPr>
        <w:t xml:space="preserve"> </w:t>
      </w:r>
      <w:r w:rsidR="008215B5" w:rsidRPr="00A83E9A">
        <w:rPr>
          <w:rFonts w:asciiTheme="majorBidi" w:hAnsiTheme="majorBidi" w:cstheme="majorBidi"/>
          <w:sz w:val="24"/>
          <w:szCs w:val="24"/>
        </w:rPr>
        <w:t xml:space="preserve">in their study, proposed and used fuzzy VIKOR </w:t>
      </w:r>
      <w:r w:rsidR="00083034" w:rsidRPr="00A83E9A">
        <w:rPr>
          <w:rFonts w:asciiTheme="majorBidi" w:hAnsiTheme="majorBidi" w:cstheme="majorBidi"/>
          <w:sz w:val="24"/>
          <w:szCs w:val="24"/>
        </w:rPr>
        <w:t>model for supplier selection. The</w:t>
      </w:r>
      <w:r w:rsidR="00C63F19" w:rsidRPr="00A83E9A">
        <w:rPr>
          <w:rFonts w:asciiTheme="majorBidi" w:hAnsiTheme="majorBidi" w:cstheme="majorBidi"/>
          <w:sz w:val="24"/>
          <w:szCs w:val="24"/>
        </w:rPr>
        <w:t>ir</w:t>
      </w:r>
      <w:r w:rsidR="008215B5" w:rsidRPr="00A83E9A">
        <w:rPr>
          <w:rFonts w:asciiTheme="majorBidi" w:hAnsiTheme="majorBidi" w:cstheme="majorBidi"/>
          <w:sz w:val="24"/>
          <w:szCs w:val="24"/>
        </w:rPr>
        <w:t xml:space="preserve"> stud</w:t>
      </w:r>
      <w:r w:rsidR="00083034" w:rsidRPr="00A83E9A">
        <w:rPr>
          <w:rFonts w:asciiTheme="majorBidi" w:hAnsiTheme="majorBidi" w:cstheme="majorBidi"/>
          <w:sz w:val="24"/>
          <w:szCs w:val="24"/>
        </w:rPr>
        <w:t xml:space="preserve">y considered production quality, price, supplier technology and flexibility as the criteria </w:t>
      </w:r>
      <w:r w:rsidR="008215B5" w:rsidRPr="00A83E9A">
        <w:rPr>
          <w:rFonts w:asciiTheme="majorBidi" w:hAnsiTheme="majorBidi" w:cstheme="majorBidi"/>
          <w:sz w:val="24"/>
          <w:szCs w:val="24"/>
        </w:rPr>
        <w:t xml:space="preserve">set for </w:t>
      </w:r>
      <w:r w:rsidR="00083034" w:rsidRPr="00A83E9A">
        <w:rPr>
          <w:rFonts w:asciiTheme="majorBidi" w:hAnsiTheme="majorBidi" w:cstheme="majorBidi"/>
          <w:sz w:val="24"/>
          <w:szCs w:val="24"/>
        </w:rPr>
        <w:t>assess</w:t>
      </w:r>
      <w:r w:rsidR="008215B5" w:rsidRPr="00A83E9A">
        <w:rPr>
          <w:rFonts w:asciiTheme="majorBidi" w:hAnsiTheme="majorBidi" w:cstheme="majorBidi"/>
          <w:sz w:val="24"/>
          <w:szCs w:val="24"/>
        </w:rPr>
        <w:t xml:space="preserve">ing the </w:t>
      </w:r>
      <w:r w:rsidR="00083034" w:rsidRPr="00A83E9A">
        <w:rPr>
          <w:rFonts w:asciiTheme="majorBidi" w:hAnsiTheme="majorBidi" w:cstheme="majorBidi"/>
          <w:sz w:val="24"/>
          <w:szCs w:val="24"/>
        </w:rPr>
        <w:t xml:space="preserve">suppliers. The trapezoidal linguistics numbers </w:t>
      </w:r>
      <w:r w:rsidR="008215B5" w:rsidRPr="00A83E9A">
        <w:rPr>
          <w:rFonts w:asciiTheme="majorBidi" w:hAnsiTheme="majorBidi" w:cstheme="majorBidi"/>
          <w:noProof/>
          <w:sz w:val="24"/>
          <w:szCs w:val="24"/>
        </w:rPr>
        <w:t>w</w:t>
      </w:r>
      <w:r w:rsidR="0066476B" w:rsidRPr="00A83E9A">
        <w:rPr>
          <w:rFonts w:asciiTheme="majorBidi" w:hAnsiTheme="majorBidi" w:cstheme="majorBidi"/>
          <w:noProof/>
          <w:sz w:val="24"/>
          <w:szCs w:val="24"/>
        </w:rPr>
        <w:t>ere</w:t>
      </w:r>
      <w:r w:rsidR="008215B5" w:rsidRPr="00A83E9A">
        <w:rPr>
          <w:rFonts w:asciiTheme="majorBidi" w:hAnsiTheme="majorBidi" w:cstheme="majorBidi"/>
          <w:noProof/>
          <w:sz w:val="24"/>
          <w:szCs w:val="24"/>
        </w:rPr>
        <w:t xml:space="preserve"> </w:t>
      </w:r>
      <w:r w:rsidR="00083034" w:rsidRPr="00A83E9A">
        <w:rPr>
          <w:rFonts w:asciiTheme="majorBidi" w:hAnsiTheme="majorBidi" w:cstheme="majorBidi"/>
          <w:noProof/>
          <w:sz w:val="24"/>
          <w:szCs w:val="24"/>
        </w:rPr>
        <w:t>applied</w:t>
      </w:r>
      <w:r w:rsidR="00083034" w:rsidRPr="00A83E9A">
        <w:rPr>
          <w:rFonts w:asciiTheme="majorBidi" w:hAnsiTheme="majorBidi" w:cstheme="majorBidi"/>
          <w:sz w:val="24"/>
          <w:szCs w:val="24"/>
        </w:rPr>
        <w:t xml:space="preserve"> for obtaining preferences of experts.</w:t>
      </w:r>
      <w:r w:rsidR="008215B5" w:rsidRPr="00A83E9A">
        <w:rPr>
          <w:rFonts w:asciiTheme="majorBidi" w:hAnsiTheme="majorBidi" w:cstheme="majorBidi"/>
          <w:sz w:val="24"/>
          <w:szCs w:val="24"/>
        </w:rPr>
        <w:t xml:space="preserve"> In another context,</w:t>
      </w:r>
      <w:r w:rsidR="00083034" w:rsidRPr="00A83E9A">
        <w:rPr>
          <w:rFonts w:asciiTheme="majorBidi" w:hAnsiTheme="majorBidi" w:cstheme="majorBidi"/>
          <w:sz w:val="24"/>
          <w:szCs w:val="24"/>
        </w:rPr>
        <w:t xml:space="preserve"> </w:t>
      </w:r>
      <w:r w:rsidR="009E2A09" w:rsidRPr="00A83E9A">
        <w:rPr>
          <w:rFonts w:asciiTheme="majorBidi" w:hAnsiTheme="majorBidi" w:cstheme="majorBidi"/>
          <w:sz w:val="24"/>
          <w:szCs w:val="24"/>
        </w:rPr>
        <w:t xml:space="preserve">Liao &amp; Kao (2011) </w:t>
      </w:r>
      <w:r w:rsidR="008215B5" w:rsidRPr="00A83E9A">
        <w:rPr>
          <w:rFonts w:asciiTheme="majorBidi" w:hAnsiTheme="majorBidi" w:cstheme="majorBidi"/>
          <w:sz w:val="24"/>
          <w:szCs w:val="24"/>
        </w:rPr>
        <w:t>investigated</w:t>
      </w:r>
      <w:r w:rsidR="009E2A09" w:rsidRPr="00A83E9A">
        <w:rPr>
          <w:rFonts w:asciiTheme="majorBidi" w:hAnsiTheme="majorBidi" w:cstheme="majorBidi"/>
          <w:sz w:val="24"/>
          <w:szCs w:val="24"/>
        </w:rPr>
        <w:t xml:space="preserve"> the</w:t>
      </w:r>
      <w:r w:rsidR="008215B5" w:rsidRPr="00A83E9A">
        <w:rPr>
          <w:rFonts w:asciiTheme="majorBidi" w:hAnsiTheme="majorBidi" w:cstheme="majorBidi"/>
          <w:sz w:val="24"/>
          <w:szCs w:val="24"/>
        </w:rPr>
        <w:t xml:space="preserve"> </w:t>
      </w:r>
      <w:r w:rsidR="00083034" w:rsidRPr="00A83E9A">
        <w:rPr>
          <w:rFonts w:asciiTheme="majorBidi" w:hAnsiTheme="majorBidi" w:cstheme="majorBidi"/>
          <w:sz w:val="24"/>
          <w:szCs w:val="24"/>
        </w:rPr>
        <w:t>supplier selection</w:t>
      </w:r>
      <w:r w:rsidR="009E2A09" w:rsidRPr="00A83E9A">
        <w:rPr>
          <w:rFonts w:asciiTheme="majorBidi" w:hAnsiTheme="majorBidi" w:cstheme="majorBidi"/>
          <w:sz w:val="24"/>
          <w:szCs w:val="24"/>
        </w:rPr>
        <w:t xml:space="preserve"> problem</w:t>
      </w:r>
      <w:r w:rsidR="00083034" w:rsidRPr="00A83E9A">
        <w:rPr>
          <w:rFonts w:asciiTheme="majorBidi" w:hAnsiTheme="majorBidi" w:cstheme="majorBidi"/>
          <w:sz w:val="24"/>
          <w:szCs w:val="24"/>
        </w:rPr>
        <w:t xml:space="preserve"> </w:t>
      </w:r>
      <w:r w:rsidR="00F85A2C" w:rsidRPr="00A83E9A">
        <w:rPr>
          <w:rFonts w:asciiTheme="majorBidi" w:hAnsiTheme="majorBidi" w:cstheme="majorBidi"/>
          <w:sz w:val="24"/>
          <w:szCs w:val="24"/>
        </w:rPr>
        <w:t xml:space="preserve">using an </w:t>
      </w:r>
      <w:r w:rsidR="008215B5" w:rsidRPr="00A83E9A">
        <w:rPr>
          <w:rFonts w:asciiTheme="majorBidi" w:hAnsiTheme="majorBidi" w:cstheme="majorBidi"/>
          <w:sz w:val="24"/>
          <w:szCs w:val="24"/>
        </w:rPr>
        <w:t>integrate</w:t>
      </w:r>
      <w:r w:rsidR="00F85A2C" w:rsidRPr="00A83E9A">
        <w:rPr>
          <w:rFonts w:asciiTheme="majorBidi" w:hAnsiTheme="majorBidi" w:cstheme="majorBidi"/>
          <w:sz w:val="24"/>
          <w:szCs w:val="24"/>
        </w:rPr>
        <w:t>d</w:t>
      </w:r>
      <w:r w:rsidR="008215B5" w:rsidRPr="00A83E9A">
        <w:rPr>
          <w:rFonts w:asciiTheme="majorBidi" w:hAnsiTheme="majorBidi" w:cstheme="majorBidi"/>
          <w:sz w:val="24"/>
          <w:szCs w:val="24"/>
        </w:rPr>
        <w:t xml:space="preserve"> </w:t>
      </w:r>
      <w:r w:rsidR="00083034" w:rsidRPr="00A83E9A">
        <w:rPr>
          <w:rFonts w:asciiTheme="majorBidi" w:hAnsiTheme="majorBidi" w:cstheme="majorBidi"/>
          <w:sz w:val="24"/>
          <w:szCs w:val="24"/>
        </w:rPr>
        <w:t xml:space="preserve">TOPSIS and </w:t>
      </w:r>
      <w:r w:rsidR="003963DE" w:rsidRPr="00A83E9A">
        <w:rPr>
          <w:rFonts w:asciiTheme="majorBidi" w:hAnsiTheme="majorBidi" w:cstheme="majorBidi"/>
          <w:sz w:val="24"/>
          <w:szCs w:val="24"/>
        </w:rPr>
        <w:t>m</w:t>
      </w:r>
      <w:r w:rsidR="00083034" w:rsidRPr="00A83E9A">
        <w:rPr>
          <w:rFonts w:asciiTheme="majorBidi" w:hAnsiTheme="majorBidi" w:cstheme="majorBidi"/>
          <w:sz w:val="24"/>
          <w:szCs w:val="24"/>
        </w:rPr>
        <w:t xml:space="preserve">ulti-choice goal programming (MCGP) </w:t>
      </w:r>
      <w:r w:rsidR="00F85A2C" w:rsidRPr="00A83E9A">
        <w:rPr>
          <w:rFonts w:asciiTheme="majorBidi" w:hAnsiTheme="majorBidi" w:cstheme="majorBidi"/>
          <w:sz w:val="24"/>
          <w:szCs w:val="24"/>
        </w:rPr>
        <w:t>approach</w:t>
      </w:r>
      <w:r w:rsidR="00083034" w:rsidRPr="00A83E9A">
        <w:rPr>
          <w:rFonts w:asciiTheme="majorBidi" w:hAnsiTheme="majorBidi" w:cstheme="majorBidi"/>
          <w:sz w:val="24"/>
          <w:szCs w:val="24"/>
        </w:rPr>
        <w:t>. The</w:t>
      </w:r>
      <w:r w:rsidR="00C63F19" w:rsidRPr="00A83E9A">
        <w:rPr>
          <w:rFonts w:asciiTheme="majorBidi" w:hAnsiTheme="majorBidi" w:cstheme="majorBidi"/>
          <w:sz w:val="24"/>
          <w:szCs w:val="24"/>
        </w:rPr>
        <w:t>ir</w:t>
      </w:r>
      <w:r w:rsidR="00F85A2C" w:rsidRPr="00A83E9A">
        <w:rPr>
          <w:rFonts w:asciiTheme="majorBidi" w:hAnsiTheme="majorBidi" w:cstheme="majorBidi"/>
          <w:sz w:val="24"/>
          <w:szCs w:val="24"/>
        </w:rPr>
        <w:t xml:space="preserve"> stud</w:t>
      </w:r>
      <w:r w:rsidR="00083034" w:rsidRPr="00A83E9A">
        <w:rPr>
          <w:rFonts w:asciiTheme="majorBidi" w:hAnsiTheme="majorBidi" w:cstheme="majorBidi"/>
          <w:sz w:val="24"/>
          <w:szCs w:val="24"/>
        </w:rPr>
        <w:t xml:space="preserve">y </w:t>
      </w:r>
      <w:r w:rsidR="00F85A2C" w:rsidRPr="00A83E9A">
        <w:rPr>
          <w:rFonts w:asciiTheme="majorBidi" w:hAnsiTheme="majorBidi" w:cstheme="majorBidi"/>
          <w:sz w:val="24"/>
          <w:szCs w:val="24"/>
        </w:rPr>
        <w:t xml:space="preserve">utilized five criteria set including </w:t>
      </w:r>
      <w:r w:rsidR="00083034" w:rsidRPr="00A83E9A">
        <w:rPr>
          <w:rFonts w:asciiTheme="majorBidi" w:hAnsiTheme="majorBidi" w:cstheme="majorBidi"/>
          <w:sz w:val="24"/>
          <w:szCs w:val="24"/>
        </w:rPr>
        <w:t>relationship closeness, quality of production, delivery capability, warranty level</w:t>
      </w:r>
      <w:r w:rsidR="00F85A2C" w:rsidRPr="00A83E9A">
        <w:rPr>
          <w:rFonts w:asciiTheme="majorBidi" w:hAnsiTheme="majorBidi" w:cstheme="majorBidi"/>
          <w:sz w:val="24"/>
          <w:szCs w:val="24"/>
        </w:rPr>
        <w:t>,</w:t>
      </w:r>
      <w:r w:rsidR="00083034" w:rsidRPr="00A83E9A">
        <w:rPr>
          <w:rFonts w:asciiTheme="majorBidi" w:hAnsiTheme="majorBidi" w:cstheme="majorBidi"/>
          <w:sz w:val="24"/>
          <w:szCs w:val="24"/>
        </w:rPr>
        <w:t xml:space="preserve"> and experience time.</w:t>
      </w:r>
      <w:r w:rsidR="009E2A09" w:rsidRPr="00A83E9A">
        <w:rPr>
          <w:rFonts w:asciiTheme="majorBidi" w:hAnsiTheme="majorBidi" w:cstheme="majorBidi"/>
          <w:sz w:val="24"/>
          <w:szCs w:val="24"/>
        </w:rPr>
        <w:t xml:space="preserve"> Moreover, Liao &amp; Kao (2010) </w:t>
      </w:r>
      <w:r w:rsidR="00F85A2C" w:rsidRPr="00A83E9A">
        <w:rPr>
          <w:rFonts w:asciiTheme="majorBidi" w:hAnsiTheme="majorBidi" w:cstheme="majorBidi"/>
          <w:sz w:val="24"/>
          <w:szCs w:val="24"/>
        </w:rPr>
        <w:t xml:space="preserve">in their other study proposed a supplier selection aiding </w:t>
      </w:r>
      <w:r w:rsidR="00BC2457" w:rsidRPr="00A83E9A">
        <w:rPr>
          <w:rFonts w:asciiTheme="majorBidi" w:hAnsiTheme="majorBidi" w:cstheme="majorBidi"/>
          <w:sz w:val="24"/>
          <w:szCs w:val="24"/>
        </w:rPr>
        <w:t xml:space="preserve">model </w:t>
      </w:r>
      <w:r w:rsidR="00947403" w:rsidRPr="00A83E9A">
        <w:rPr>
          <w:rFonts w:asciiTheme="majorBidi" w:hAnsiTheme="majorBidi" w:cstheme="majorBidi"/>
          <w:sz w:val="24"/>
          <w:szCs w:val="24"/>
        </w:rPr>
        <w:t xml:space="preserve">based on </w:t>
      </w:r>
      <w:r w:rsidR="00F85A2C" w:rsidRPr="00A83E9A">
        <w:rPr>
          <w:rFonts w:asciiTheme="majorBidi" w:hAnsiTheme="majorBidi" w:cstheme="majorBidi"/>
          <w:sz w:val="24"/>
          <w:szCs w:val="24"/>
        </w:rPr>
        <w:t xml:space="preserve">the integration of </w:t>
      </w:r>
      <w:r w:rsidR="008D1908" w:rsidRPr="00A83E9A">
        <w:rPr>
          <w:rFonts w:asciiTheme="majorBidi" w:hAnsiTheme="majorBidi" w:cstheme="majorBidi"/>
          <w:sz w:val="24"/>
          <w:szCs w:val="24"/>
        </w:rPr>
        <w:t xml:space="preserve">the </w:t>
      </w:r>
      <w:r w:rsidR="00947403" w:rsidRPr="00A83E9A">
        <w:rPr>
          <w:rFonts w:asciiTheme="majorBidi" w:hAnsiTheme="majorBidi" w:cstheme="majorBidi"/>
          <w:noProof/>
          <w:sz w:val="24"/>
          <w:szCs w:val="24"/>
        </w:rPr>
        <w:t>Taguchi</w:t>
      </w:r>
      <w:r w:rsidR="00947403" w:rsidRPr="00A83E9A">
        <w:rPr>
          <w:rFonts w:asciiTheme="majorBidi" w:hAnsiTheme="majorBidi" w:cstheme="majorBidi"/>
          <w:sz w:val="24"/>
          <w:szCs w:val="24"/>
        </w:rPr>
        <w:t xml:space="preserve"> </w:t>
      </w:r>
      <w:r w:rsidR="00C63F19" w:rsidRPr="00A83E9A">
        <w:rPr>
          <w:rFonts w:asciiTheme="majorBidi" w:hAnsiTheme="majorBidi" w:cstheme="majorBidi"/>
          <w:sz w:val="24"/>
          <w:szCs w:val="24"/>
        </w:rPr>
        <w:t>Loss</w:t>
      </w:r>
      <w:r w:rsidR="00947403" w:rsidRPr="00A83E9A">
        <w:rPr>
          <w:rFonts w:asciiTheme="majorBidi" w:hAnsiTheme="majorBidi" w:cstheme="majorBidi"/>
          <w:sz w:val="24"/>
          <w:szCs w:val="24"/>
        </w:rPr>
        <w:t xml:space="preserve"> </w:t>
      </w:r>
      <w:r w:rsidR="00E30526" w:rsidRPr="00A83E9A">
        <w:rPr>
          <w:rFonts w:asciiTheme="majorBidi" w:hAnsiTheme="majorBidi" w:cstheme="majorBidi"/>
          <w:sz w:val="24"/>
          <w:szCs w:val="24"/>
          <w:lang w:val="id-ID"/>
        </w:rPr>
        <w:t>F</w:t>
      </w:r>
      <w:r w:rsidR="00947403" w:rsidRPr="00A83E9A">
        <w:rPr>
          <w:rFonts w:asciiTheme="majorBidi" w:hAnsiTheme="majorBidi" w:cstheme="majorBidi"/>
          <w:sz w:val="24"/>
          <w:szCs w:val="24"/>
        </w:rPr>
        <w:t xml:space="preserve">unction, </w:t>
      </w:r>
      <w:r w:rsidR="003963DE" w:rsidRPr="00A83E9A">
        <w:rPr>
          <w:rFonts w:asciiTheme="majorBidi" w:hAnsiTheme="majorBidi" w:cstheme="majorBidi"/>
          <w:sz w:val="24"/>
          <w:szCs w:val="24"/>
        </w:rPr>
        <w:t>AHP</w:t>
      </w:r>
      <w:r w:rsidR="004C07F8" w:rsidRPr="00A83E9A">
        <w:rPr>
          <w:rFonts w:asciiTheme="majorBidi" w:hAnsiTheme="majorBidi" w:cstheme="majorBidi"/>
          <w:sz w:val="24"/>
          <w:szCs w:val="24"/>
        </w:rPr>
        <w:t>,</w:t>
      </w:r>
      <w:r w:rsidR="00C63F19" w:rsidRPr="00A83E9A">
        <w:rPr>
          <w:rFonts w:asciiTheme="majorBidi" w:hAnsiTheme="majorBidi" w:cstheme="majorBidi"/>
          <w:sz w:val="24"/>
          <w:szCs w:val="24"/>
        </w:rPr>
        <w:t xml:space="preserve"> </w:t>
      </w:r>
      <w:r w:rsidR="008A19BB" w:rsidRPr="00A83E9A">
        <w:rPr>
          <w:rFonts w:asciiTheme="majorBidi" w:hAnsiTheme="majorBidi" w:cstheme="majorBidi"/>
          <w:noProof/>
          <w:sz w:val="24"/>
          <w:szCs w:val="24"/>
        </w:rPr>
        <w:t>and</w:t>
      </w:r>
      <w:r w:rsidR="008A19BB" w:rsidRPr="00A83E9A">
        <w:rPr>
          <w:rFonts w:asciiTheme="majorBidi" w:hAnsiTheme="majorBidi" w:cstheme="majorBidi"/>
          <w:sz w:val="24"/>
          <w:szCs w:val="24"/>
        </w:rPr>
        <w:t xml:space="preserve"> </w:t>
      </w:r>
      <w:r w:rsidR="003963DE" w:rsidRPr="00A83E9A">
        <w:rPr>
          <w:rFonts w:asciiTheme="majorBidi" w:hAnsiTheme="majorBidi" w:cstheme="majorBidi"/>
          <w:sz w:val="24"/>
          <w:szCs w:val="24"/>
        </w:rPr>
        <w:lastRenderedPageBreak/>
        <w:t>MCGP</w:t>
      </w:r>
      <w:r w:rsidR="00F85A2C" w:rsidRPr="00A83E9A">
        <w:rPr>
          <w:rFonts w:asciiTheme="majorBidi" w:hAnsiTheme="majorBidi" w:cstheme="majorBidi"/>
          <w:sz w:val="24"/>
          <w:szCs w:val="24"/>
        </w:rPr>
        <w:t xml:space="preserve"> </w:t>
      </w:r>
      <w:r w:rsidR="00F85A2C" w:rsidRPr="00A83E9A">
        <w:rPr>
          <w:rFonts w:asciiTheme="majorBidi" w:hAnsiTheme="majorBidi" w:cstheme="majorBidi"/>
          <w:noProof/>
          <w:sz w:val="24"/>
          <w:szCs w:val="24"/>
        </w:rPr>
        <w:t>approach</w:t>
      </w:r>
      <w:r w:rsidR="008A19BB" w:rsidRPr="00A83E9A">
        <w:rPr>
          <w:rFonts w:asciiTheme="majorBidi" w:hAnsiTheme="majorBidi" w:cstheme="majorBidi"/>
          <w:sz w:val="24"/>
          <w:szCs w:val="24"/>
        </w:rPr>
        <w:t xml:space="preserve">. </w:t>
      </w:r>
      <w:r w:rsidR="00F85A2C" w:rsidRPr="00A83E9A">
        <w:rPr>
          <w:rFonts w:asciiTheme="majorBidi" w:hAnsiTheme="majorBidi" w:cstheme="majorBidi"/>
          <w:sz w:val="24"/>
          <w:szCs w:val="24"/>
        </w:rPr>
        <w:t>The</w:t>
      </w:r>
      <w:r w:rsidR="00C63F19" w:rsidRPr="00A83E9A">
        <w:rPr>
          <w:rFonts w:asciiTheme="majorBidi" w:hAnsiTheme="majorBidi" w:cstheme="majorBidi"/>
          <w:sz w:val="24"/>
          <w:szCs w:val="24"/>
        </w:rPr>
        <w:t>ir</w:t>
      </w:r>
      <w:r w:rsidR="00F85A2C" w:rsidRPr="00A83E9A">
        <w:rPr>
          <w:rFonts w:asciiTheme="majorBidi" w:hAnsiTheme="majorBidi" w:cstheme="majorBidi"/>
          <w:sz w:val="24"/>
          <w:szCs w:val="24"/>
        </w:rPr>
        <w:t xml:space="preserve"> study utilized p</w:t>
      </w:r>
      <w:r w:rsidR="008A19BB" w:rsidRPr="00A83E9A">
        <w:rPr>
          <w:rFonts w:asciiTheme="majorBidi" w:hAnsiTheme="majorBidi" w:cstheme="majorBidi"/>
          <w:sz w:val="24"/>
          <w:szCs w:val="24"/>
        </w:rPr>
        <w:t>roduction quality, price, delivery time, service satisfaction</w:t>
      </w:r>
      <w:r w:rsidR="00F85A2C" w:rsidRPr="00A83E9A">
        <w:rPr>
          <w:rFonts w:asciiTheme="majorBidi" w:hAnsiTheme="majorBidi" w:cstheme="majorBidi"/>
          <w:sz w:val="24"/>
          <w:szCs w:val="24"/>
        </w:rPr>
        <w:t>,</w:t>
      </w:r>
      <w:r w:rsidR="008A19BB" w:rsidRPr="00A83E9A">
        <w:rPr>
          <w:rFonts w:asciiTheme="majorBidi" w:hAnsiTheme="majorBidi" w:cstheme="majorBidi"/>
          <w:sz w:val="24"/>
          <w:szCs w:val="24"/>
        </w:rPr>
        <w:t xml:space="preserve"> and warranty degree </w:t>
      </w:r>
      <w:r w:rsidR="00F85A2C" w:rsidRPr="00A83E9A">
        <w:rPr>
          <w:rFonts w:asciiTheme="majorBidi" w:hAnsiTheme="majorBidi" w:cstheme="majorBidi"/>
          <w:sz w:val="24"/>
          <w:szCs w:val="24"/>
        </w:rPr>
        <w:t>as</w:t>
      </w:r>
      <w:r w:rsidR="00413459" w:rsidRPr="00A83E9A">
        <w:rPr>
          <w:rFonts w:asciiTheme="majorBidi" w:hAnsiTheme="majorBidi" w:cstheme="majorBidi"/>
          <w:sz w:val="24"/>
          <w:szCs w:val="24"/>
        </w:rPr>
        <w:t xml:space="preserve"> </w:t>
      </w:r>
      <w:r w:rsidR="008A19BB" w:rsidRPr="00A83E9A">
        <w:rPr>
          <w:rFonts w:asciiTheme="majorBidi" w:hAnsiTheme="majorBidi" w:cstheme="majorBidi"/>
          <w:sz w:val="24"/>
          <w:szCs w:val="24"/>
        </w:rPr>
        <w:t xml:space="preserve">criteria for </w:t>
      </w:r>
      <w:r w:rsidR="00F85A2C" w:rsidRPr="00A83E9A">
        <w:rPr>
          <w:rFonts w:asciiTheme="majorBidi" w:hAnsiTheme="majorBidi" w:cstheme="majorBidi"/>
          <w:sz w:val="24"/>
          <w:szCs w:val="24"/>
        </w:rPr>
        <w:t xml:space="preserve">guiding the </w:t>
      </w:r>
      <w:r w:rsidR="00C63F19" w:rsidRPr="00A83E9A">
        <w:rPr>
          <w:rFonts w:asciiTheme="majorBidi" w:hAnsiTheme="majorBidi" w:cstheme="majorBidi"/>
          <w:sz w:val="24"/>
          <w:szCs w:val="24"/>
        </w:rPr>
        <w:t xml:space="preserve">supplier </w:t>
      </w:r>
      <w:r w:rsidR="008A19BB" w:rsidRPr="00A83E9A">
        <w:rPr>
          <w:rFonts w:asciiTheme="majorBidi" w:hAnsiTheme="majorBidi" w:cstheme="majorBidi"/>
          <w:sz w:val="24"/>
          <w:szCs w:val="24"/>
        </w:rPr>
        <w:t xml:space="preserve">evaluation </w:t>
      </w:r>
      <w:r w:rsidR="00C63F19" w:rsidRPr="00A83E9A">
        <w:rPr>
          <w:rFonts w:asciiTheme="majorBidi" w:hAnsiTheme="majorBidi" w:cstheme="majorBidi"/>
          <w:sz w:val="24"/>
          <w:szCs w:val="24"/>
        </w:rPr>
        <w:t>decision</w:t>
      </w:r>
      <w:r w:rsidR="008A19BB" w:rsidRPr="00A83E9A">
        <w:rPr>
          <w:rFonts w:asciiTheme="majorBidi" w:hAnsiTheme="majorBidi" w:cstheme="majorBidi"/>
          <w:sz w:val="24"/>
          <w:szCs w:val="24"/>
        </w:rPr>
        <w:t xml:space="preserve">. </w:t>
      </w:r>
    </w:p>
    <w:p w14:paraId="7CACC81B" w14:textId="3EF5E64F" w:rsidR="00621EBB" w:rsidRPr="00A83E9A" w:rsidRDefault="004C31F3" w:rsidP="00DC2BBE">
      <w:pPr>
        <w:spacing w:after="0" w:line="360" w:lineRule="auto"/>
        <w:ind w:firstLine="720"/>
        <w:jc w:val="both"/>
        <w:rPr>
          <w:rFonts w:asciiTheme="majorBidi" w:hAnsiTheme="majorBidi" w:cstheme="majorBidi"/>
          <w:sz w:val="24"/>
          <w:szCs w:val="24"/>
        </w:rPr>
      </w:pPr>
      <w:proofErr w:type="spellStart"/>
      <w:r w:rsidRPr="00A83E9A">
        <w:rPr>
          <w:rFonts w:asciiTheme="majorBidi" w:hAnsiTheme="majorBidi" w:cstheme="majorBidi"/>
          <w:sz w:val="24"/>
          <w:szCs w:val="24"/>
          <w:lang w:bidi="fa-IR"/>
        </w:rPr>
        <w:t>Kuo</w:t>
      </w:r>
      <w:proofErr w:type="spellEnd"/>
      <w:r w:rsidRPr="00A83E9A">
        <w:rPr>
          <w:rFonts w:asciiTheme="majorBidi" w:hAnsiTheme="majorBidi" w:cstheme="majorBidi"/>
          <w:sz w:val="24"/>
          <w:szCs w:val="24"/>
        </w:rPr>
        <w:t xml:space="preserve"> et al. (2010) </w:t>
      </w:r>
      <w:r w:rsidR="00F85A2C" w:rsidRPr="00A83E9A">
        <w:rPr>
          <w:rFonts w:asciiTheme="majorBidi" w:hAnsiTheme="majorBidi" w:cstheme="majorBidi"/>
          <w:sz w:val="24"/>
          <w:szCs w:val="24"/>
        </w:rPr>
        <w:t xml:space="preserve">integrated </w:t>
      </w:r>
      <w:r w:rsidR="008A19BB" w:rsidRPr="00A83E9A">
        <w:rPr>
          <w:rFonts w:asciiTheme="majorBidi" w:hAnsiTheme="majorBidi" w:cstheme="majorBidi"/>
          <w:sz w:val="24"/>
          <w:szCs w:val="24"/>
        </w:rPr>
        <w:t xml:space="preserve">artificial network, Data Envelopment Analysis, and </w:t>
      </w:r>
      <w:r w:rsidR="003963DE" w:rsidRPr="00A83E9A">
        <w:rPr>
          <w:rFonts w:asciiTheme="majorBidi" w:hAnsiTheme="majorBidi" w:cstheme="majorBidi"/>
          <w:sz w:val="24"/>
          <w:szCs w:val="24"/>
        </w:rPr>
        <w:t>ANP</w:t>
      </w:r>
      <w:r w:rsidR="008A19BB" w:rsidRPr="00A83E9A">
        <w:rPr>
          <w:rFonts w:asciiTheme="majorBidi" w:hAnsiTheme="majorBidi" w:cstheme="majorBidi"/>
          <w:sz w:val="24"/>
          <w:szCs w:val="24"/>
        </w:rPr>
        <w:t xml:space="preserve"> </w:t>
      </w:r>
      <w:r w:rsidR="00F85A2C" w:rsidRPr="00A83E9A">
        <w:rPr>
          <w:rFonts w:asciiTheme="majorBidi" w:hAnsiTheme="majorBidi" w:cstheme="majorBidi"/>
          <w:sz w:val="24"/>
          <w:szCs w:val="24"/>
        </w:rPr>
        <w:t xml:space="preserve">into a unified model </w:t>
      </w:r>
      <w:r w:rsidR="00091073" w:rsidRPr="00A83E9A">
        <w:rPr>
          <w:rFonts w:asciiTheme="majorBidi" w:hAnsiTheme="majorBidi" w:cstheme="majorBidi"/>
          <w:sz w:val="24"/>
          <w:szCs w:val="24"/>
        </w:rPr>
        <w:t xml:space="preserve">and applied this model </w:t>
      </w:r>
      <w:r w:rsidR="008A19BB" w:rsidRPr="00A83E9A">
        <w:rPr>
          <w:rFonts w:asciiTheme="majorBidi" w:hAnsiTheme="majorBidi" w:cstheme="majorBidi"/>
          <w:sz w:val="24"/>
          <w:szCs w:val="24"/>
        </w:rPr>
        <w:t>for supplier selection. The</w:t>
      </w:r>
      <w:r w:rsidR="00413459" w:rsidRPr="00A83E9A">
        <w:rPr>
          <w:rFonts w:asciiTheme="majorBidi" w:hAnsiTheme="majorBidi" w:cstheme="majorBidi"/>
          <w:sz w:val="24"/>
          <w:szCs w:val="24"/>
        </w:rPr>
        <w:t xml:space="preserve"> stud</w:t>
      </w:r>
      <w:r w:rsidR="008A19BB" w:rsidRPr="00A83E9A">
        <w:rPr>
          <w:rFonts w:asciiTheme="majorBidi" w:hAnsiTheme="majorBidi" w:cstheme="majorBidi"/>
          <w:sz w:val="24"/>
          <w:szCs w:val="24"/>
        </w:rPr>
        <w:t xml:space="preserve">y </w:t>
      </w:r>
      <w:r w:rsidR="00413459" w:rsidRPr="00A83E9A">
        <w:rPr>
          <w:rFonts w:asciiTheme="majorBidi" w:hAnsiTheme="majorBidi" w:cstheme="majorBidi"/>
          <w:sz w:val="24"/>
          <w:szCs w:val="24"/>
        </w:rPr>
        <w:t xml:space="preserve">developed </w:t>
      </w:r>
      <w:r w:rsidR="008A19BB" w:rsidRPr="00A83E9A">
        <w:rPr>
          <w:rFonts w:asciiTheme="majorBidi" w:hAnsiTheme="majorBidi" w:cstheme="majorBidi"/>
          <w:sz w:val="24"/>
          <w:szCs w:val="24"/>
        </w:rPr>
        <w:t xml:space="preserve">a </w:t>
      </w:r>
      <w:r w:rsidR="00F70663" w:rsidRPr="00A83E9A">
        <w:rPr>
          <w:rFonts w:asciiTheme="majorBidi" w:hAnsiTheme="majorBidi" w:cstheme="majorBidi"/>
          <w:sz w:val="24"/>
          <w:szCs w:val="24"/>
        </w:rPr>
        <w:t xml:space="preserve">hierarchy </w:t>
      </w:r>
      <w:r w:rsidR="00607527" w:rsidRPr="00A83E9A">
        <w:rPr>
          <w:rFonts w:asciiTheme="majorBidi" w:hAnsiTheme="majorBidi" w:cstheme="majorBidi"/>
          <w:sz w:val="24"/>
          <w:szCs w:val="24"/>
        </w:rPr>
        <w:t xml:space="preserve">structure with </w:t>
      </w:r>
      <w:r w:rsidR="00413459" w:rsidRPr="00A83E9A">
        <w:rPr>
          <w:rFonts w:asciiTheme="majorBidi" w:hAnsiTheme="majorBidi" w:cstheme="majorBidi"/>
          <w:sz w:val="24"/>
          <w:szCs w:val="24"/>
        </w:rPr>
        <w:t xml:space="preserve">five top criteria including </w:t>
      </w:r>
      <w:r w:rsidR="00607527" w:rsidRPr="00A83E9A">
        <w:rPr>
          <w:rFonts w:asciiTheme="majorBidi" w:hAnsiTheme="majorBidi" w:cstheme="majorBidi"/>
          <w:sz w:val="24"/>
          <w:szCs w:val="24"/>
        </w:rPr>
        <w:t>service</w:t>
      </w:r>
      <w:r w:rsidR="008A19BB" w:rsidRPr="00A83E9A">
        <w:rPr>
          <w:rFonts w:asciiTheme="majorBidi" w:hAnsiTheme="majorBidi" w:cstheme="majorBidi"/>
          <w:sz w:val="24"/>
          <w:szCs w:val="24"/>
        </w:rPr>
        <w:t xml:space="preserve">, corporate social responsibility, cost, delivery, environment and quality </w:t>
      </w:r>
      <w:r w:rsidR="00413459" w:rsidRPr="00A83E9A">
        <w:rPr>
          <w:rFonts w:asciiTheme="majorBidi" w:hAnsiTheme="majorBidi" w:cstheme="majorBidi"/>
          <w:sz w:val="24"/>
          <w:szCs w:val="24"/>
        </w:rPr>
        <w:t xml:space="preserve">and a number of sub-criteria consisting of </w:t>
      </w:r>
      <w:r w:rsidR="00131563" w:rsidRPr="00A83E9A">
        <w:rPr>
          <w:rFonts w:asciiTheme="majorBidi" w:hAnsiTheme="majorBidi" w:cstheme="majorBidi"/>
          <w:sz w:val="24"/>
          <w:szCs w:val="24"/>
        </w:rPr>
        <w:t xml:space="preserve">fulfill rate, lead time, order frequency, performance value, </w:t>
      </w:r>
      <w:r w:rsidR="008B41D5" w:rsidRPr="00A83E9A">
        <w:rPr>
          <w:rFonts w:asciiTheme="majorBidi" w:hAnsiTheme="majorBidi" w:cstheme="majorBidi"/>
          <w:sz w:val="24"/>
          <w:szCs w:val="24"/>
        </w:rPr>
        <w:t>sectorial</w:t>
      </w:r>
      <w:r w:rsidR="00131563" w:rsidRPr="00A83E9A">
        <w:rPr>
          <w:rFonts w:asciiTheme="majorBidi" w:hAnsiTheme="majorBidi" w:cstheme="majorBidi"/>
          <w:sz w:val="24"/>
          <w:szCs w:val="24"/>
        </w:rPr>
        <w:t xml:space="preserve"> price behavior, transportation cost, </w:t>
      </w:r>
      <w:r w:rsidR="00286126" w:rsidRPr="00A83E9A">
        <w:rPr>
          <w:rFonts w:asciiTheme="majorBidi" w:hAnsiTheme="majorBidi" w:cstheme="majorBidi"/>
          <w:sz w:val="24"/>
          <w:szCs w:val="24"/>
        </w:rPr>
        <w:t>Eco-Design Requirements for Energy Using Products</w:t>
      </w:r>
      <w:r w:rsidR="0022648E" w:rsidRPr="00A83E9A">
        <w:rPr>
          <w:rFonts w:asciiTheme="majorBidi" w:hAnsiTheme="majorBidi" w:cstheme="majorBidi"/>
          <w:sz w:val="24"/>
          <w:szCs w:val="24"/>
        </w:rPr>
        <w:t xml:space="preserve"> </w:t>
      </w:r>
      <w:r w:rsidR="00286126" w:rsidRPr="00A83E9A">
        <w:rPr>
          <w:rFonts w:asciiTheme="majorBidi" w:hAnsiTheme="majorBidi" w:cstheme="majorBidi"/>
          <w:sz w:val="24"/>
          <w:szCs w:val="24"/>
        </w:rPr>
        <w:t>(</w:t>
      </w:r>
      <w:r w:rsidR="00131563" w:rsidRPr="00A83E9A">
        <w:rPr>
          <w:rFonts w:asciiTheme="majorBidi" w:hAnsiTheme="majorBidi" w:cstheme="majorBidi"/>
          <w:sz w:val="24"/>
          <w:szCs w:val="24"/>
        </w:rPr>
        <w:t>EUP</w:t>
      </w:r>
      <w:r w:rsidR="00286126" w:rsidRPr="00A83E9A">
        <w:rPr>
          <w:rFonts w:asciiTheme="majorBidi" w:hAnsiTheme="majorBidi" w:cstheme="majorBidi"/>
          <w:sz w:val="24"/>
          <w:szCs w:val="24"/>
        </w:rPr>
        <w:t>)</w:t>
      </w:r>
      <w:r w:rsidR="00131563" w:rsidRPr="00A83E9A">
        <w:rPr>
          <w:rFonts w:asciiTheme="majorBidi" w:hAnsiTheme="majorBidi" w:cstheme="majorBidi"/>
          <w:sz w:val="24"/>
          <w:szCs w:val="24"/>
        </w:rPr>
        <w:t xml:space="preserve">, </w:t>
      </w:r>
      <w:r w:rsidR="00286126" w:rsidRPr="00A83E9A">
        <w:rPr>
          <w:rFonts w:asciiTheme="majorBidi" w:hAnsiTheme="majorBidi" w:cstheme="majorBidi"/>
          <w:sz w:val="24"/>
          <w:szCs w:val="24"/>
        </w:rPr>
        <w:t>Ozone depleting chemicals</w:t>
      </w:r>
      <w:r w:rsidR="002A0288" w:rsidRPr="00A83E9A">
        <w:rPr>
          <w:rFonts w:asciiTheme="majorBidi" w:hAnsiTheme="majorBidi" w:cstheme="majorBidi"/>
          <w:sz w:val="24"/>
          <w:szCs w:val="24"/>
        </w:rPr>
        <w:t xml:space="preserve"> </w:t>
      </w:r>
      <w:r w:rsidR="00286126" w:rsidRPr="00A83E9A">
        <w:rPr>
          <w:rFonts w:asciiTheme="majorBidi" w:hAnsiTheme="majorBidi" w:cstheme="majorBidi"/>
          <w:sz w:val="24"/>
          <w:szCs w:val="24"/>
        </w:rPr>
        <w:t>(</w:t>
      </w:r>
      <w:r w:rsidR="00131563" w:rsidRPr="00A83E9A">
        <w:rPr>
          <w:rFonts w:asciiTheme="majorBidi" w:hAnsiTheme="majorBidi" w:cstheme="majorBidi"/>
          <w:sz w:val="24"/>
          <w:szCs w:val="24"/>
        </w:rPr>
        <w:t>ODC</w:t>
      </w:r>
      <w:r w:rsidR="00286126" w:rsidRPr="00A83E9A">
        <w:rPr>
          <w:rFonts w:asciiTheme="majorBidi" w:hAnsiTheme="majorBidi" w:cstheme="majorBidi"/>
          <w:sz w:val="24"/>
          <w:szCs w:val="24"/>
        </w:rPr>
        <w:t>)</w:t>
      </w:r>
      <w:r w:rsidR="00131563" w:rsidRPr="00A83E9A">
        <w:rPr>
          <w:rFonts w:asciiTheme="majorBidi" w:hAnsiTheme="majorBidi" w:cstheme="majorBidi"/>
          <w:sz w:val="24"/>
          <w:szCs w:val="24"/>
        </w:rPr>
        <w:t>,</w:t>
      </w:r>
      <w:r w:rsidR="00286126" w:rsidRPr="00A83E9A">
        <w:t xml:space="preserve"> </w:t>
      </w:r>
      <w:r w:rsidR="00286126" w:rsidRPr="00A83E9A">
        <w:rPr>
          <w:rFonts w:asciiTheme="majorBidi" w:hAnsiTheme="majorBidi" w:cstheme="majorBidi"/>
          <w:sz w:val="24"/>
          <w:szCs w:val="24"/>
        </w:rPr>
        <w:t>Restriction of Hazardous Substances</w:t>
      </w:r>
      <w:r w:rsidR="002A0288" w:rsidRPr="00A83E9A">
        <w:rPr>
          <w:rFonts w:asciiTheme="majorBidi" w:hAnsiTheme="majorBidi" w:cstheme="majorBidi"/>
          <w:sz w:val="24"/>
          <w:szCs w:val="24"/>
        </w:rPr>
        <w:t xml:space="preserve"> </w:t>
      </w:r>
      <w:r w:rsidR="00286126" w:rsidRPr="00A83E9A">
        <w:rPr>
          <w:rFonts w:asciiTheme="majorBidi" w:hAnsiTheme="majorBidi" w:cstheme="majorBidi"/>
          <w:sz w:val="24"/>
          <w:szCs w:val="24"/>
        </w:rPr>
        <w:t>(</w:t>
      </w:r>
      <w:r w:rsidR="00131563" w:rsidRPr="00A83E9A">
        <w:rPr>
          <w:rFonts w:asciiTheme="majorBidi" w:hAnsiTheme="majorBidi" w:cstheme="majorBidi"/>
          <w:sz w:val="24"/>
          <w:szCs w:val="24"/>
        </w:rPr>
        <w:t>RoHS</w:t>
      </w:r>
      <w:r w:rsidR="00286126" w:rsidRPr="00A83E9A">
        <w:rPr>
          <w:rFonts w:asciiTheme="majorBidi" w:hAnsiTheme="majorBidi" w:cstheme="majorBidi"/>
          <w:sz w:val="24"/>
          <w:szCs w:val="24"/>
        </w:rPr>
        <w:t>)</w:t>
      </w:r>
      <w:r w:rsidR="00131563" w:rsidRPr="00A83E9A">
        <w:rPr>
          <w:rFonts w:asciiTheme="majorBidi" w:hAnsiTheme="majorBidi" w:cstheme="majorBidi"/>
          <w:sz w:val="24"/>
          <w:szCs w:val="24"/>
        </w:rPr>
        <w:t>,</w:t>
      </w:r>
      <w:r w:rsidR="00286126" w:rsidRPr="00A83E9A">
        <w:rPr>
          <w:rFonts w:asciiTheme="majorBidi" w:hAnsiTheme="majorBidi" w:cstheme="majorBidi"/>
          <w:sz w:val="24"/>
          <w:szCs w:val="24"/>
        </w:rPr>
        <w:t xml:space="preserve"> a certificate for environment management</w:t>
      </w:r>
      <w:r w:rsidR="008B41D5" w:rsidRPr="00A83E9A">
        <w:rPr>
          <w:rFonts w:asciiTheme="majorBidi" w:hAnsiTheme="majorBidi" w:cstheme="majorBidi"/>
          <w:sz w:val="24"/>
          <w:szCs w:val="24"/>
        </w:rPr>
        <w:t xml:space="preserve"> </w:t>
      </w:r>
      <w:r w:rsidR="00131563" w:rsidRPr="00A83E9A">
        <w:rPr>
          <w:rFonts w:asciiTheme="majorBidi" w:hAnsiTheme="majorBidi" w:cstheme="majorBidi"/>
          <w:sz w:val="24"/>
          <w:szCs w:val="24"/>
        </w:rPr>
        <w:t>ISO14001,</w:t>
      </w:r>
      <w:r w:rsidR="00286126" w:rsidRPr="00A83E9A">
        <w:t xml:space="preserve"> </w:t>
      </w:r>
      <w:r w:rsidR="00286126" w:rsidRPr="00A83E9A">
        <w:rPr>
          <w:rFonts w:asciiTheme="majorBidi" w:hAnsiTheme="majorBidi" w:cstheme="majorBidi"/>
          <w:sz w:val="24"/>
          <w:szCs w:val="24"/>
        </w:rPr>
        <w:t>Waste Electrical and Electronic Equipment (</w:t>
      </w:r>
      <w:r w:rsidR="00131563" w:rsidRPr="00A83E9A">
        <w:rPr>
          <w:rFonts w:asciiTheme="majorBidi" w:hAnsiTheme="majorBidi" w:cstheme="majorBidi"/>
          <w:sz w:val="24"/>
          <w:szCs w:val="24"/>
        </w:rPr>
        <w:t>WEEE</w:t>
      </w:r>
      <w:r w:rsidR="00286126" w:rsidRPr="00A83E9A">
        <w:rPr>
          <w:rFonts w:asciiTheme="majorBidi" w:hAnsiTheme="majorBidi" w:cstheme="majorBidi"/>
          <w:sz w:val="24"/>
          <w:szCs w:val="24"/>
        </w:rPr>
        <w:t>)</w:t>
      </w:r>
      <w:r w:rsidR="00131563" w:rsidRPr="00A83E9A">
        <w:rPr>
          <w:rFonts w:asciiTheme="majorBidi" w:hAnsiTheme="majorBidi" w:cstheme="majorBidi"/>
          <w:sz w:val="24"/>
          <w:szCs w:val="24"/>
        </w:rPr>
        <w:t xml:space="preserve">, process improvement, management commitment to quality, reject rate, warranties and quality assurance. </w:t>
      </w:r>
      <w:r w:rsidR="00091073" w:rsidRPr="00A83E9A">
        <w:rPr>
          <w:rFonts w:asciiTheme="majorBidi" w:hAnsiTheme="majorBidi" w:cstheme="majorBidi"/>
          <w:sz w:val="24"/>
          <w:szCs w:val="24"/>
        </w:rPr>
        <w:t>In th</w:t>
      </w:r>
      <w:r w:rsidR="00950833" w:rsidRPr="00A83E9A">
        <w:rPr>
          <w:rFonts w:asciiTheme="majorBidi" w:hAnsiTheme="majorBidi" w:cstheme="majorBidi"/>
          <w:sz w:val="24"/>
          <w:szCs w:val="24"/>
        </w:rPr>
        <w:t>is</w:t>
      </w:r>
      <w:r w:rsidR="00091073" w:rsidRPr="00A83E9A">
        <w:rPr>
          <w:rFonts w:asciiTheme="majorBidi" w:hAnsiTheme="majorBidi" w:cstheme="majorBidi"/>
          <w:sz w:val="24"/>
          <w:szCs w:val="24"/>
        </w:rPr>
        <w:t xml:space="preserve"> study, Delphi method was used to aid in the refinement of the </w:t>
      </w:r>
      <w:r w:rsidR="00131563" w:rsidRPr="00A83E9A">
        <w:rPr>
          <w:rFonts w:asciiTheme="majorBidi" w:hAnsiTheme="majorBidi" w:cstheme="majorBidi"/>
          <w:sz w:val="24"/>
          <w:szCs w:val="24"/>
        </w:rPr>
        <w:t xml:space="preserve">criteria </w:t>
      </w:r>
      <w:r w:rsidR="00091073" w:rsidRPr="00A83E9A">
        <w:rPr>
          <w:rFonts w:asciiTheme="majorBidi" w:hAnsiTheme="majorBidi" w:cstheme="majorBidi"/>
          <w:sz w:val="24"/>
          <w:szCs w:val="24"/>
        </w:rPr>
        <w:t xml:space="preserve">initially identified from </w:t>
      </w:r>
      <w:r w:rsidR="0066476B" w:rsidRPr="00A83E9A">
        <w:rPr>
          <w:rFonts w:asciiTheme="majorBidi" w:hAnsiTheme="majorBidi" w:cstheme="majorBidi"/>
          <w:sz w:val="24"/>
          <w:szCs w:val="24"/>
        </w:rPr>
        <w:t xml:space="preserve">the </w:t>
      </w:r>
      <w:r w:rsidR="00091073" w:rsidRPr="00A83E9A">
        <w:rPr>
          <w:rFonts w:asciiTheme="majorBidi" w:hAnsiTheme="majorBidi" w:cstheme="majorBidi"/>
          <w:noProof/>
          <w:sz w:val="24"/>
          <w:szCs w:val="24"/>
        </w:rPr>
        <w:t>literature</w:t>
      </w:r>
      <w:r w:rsidR="00091073" w:rsidRPr="00A83E9A">
        <w:rPr>
          <w:rFonts w:asciiTheme="majorBidi" w:hAnsiTheme="majorBidi" w:cstheme="majorBidi"/>
          <w:sz w:val="24"/>
          <w:szCs w:val="24"/>
        </w:rPr>
        <w:t xml:space="preserve"> review and </w:t>
      </w:r>
      <w:r w:rsidR="00131563" w:rsidRPr="00A83E9A">
        <w:rPr>
          <w:rFonts w:asciiTheme="majorBidi" w:hAnsiTheme="majorBidi" w:cstheme="majorBidi"/>
          <w:sz w:val="24"/>
          <w:szCs w:val="24"/>
        </w:rPr>
        <w:t xml:space="preserve">weighs of </w:t>
      </w:r>
      <w:r w:rsidR="00091073" w:rsidRPr="00A83E9A">
        <w:rPr>
          <w:rFonts w:asciiTheme="majorBidi" w:hAnsiTheme="majorBidi" w:cstheme="majorBidi"/>
          <w:sz w:val="24"/>
          <w:szCs w:val="24"/>
        </w:rPr>
        <w:t xml:space="preserve">these </w:t>
      </w:r>
      <w:r w:rsidR="00131563" w:rsidRPr="00A83E9A">
        <w:rPr>
          <w:rFonts w:asciiTheme="majorBidi" w:hAnsiTheme="majorBidi" w:cstheme="majorBidi"/>
          <w:sz w:val="24"/>
          <w:szCs w:val="24"/>
        </w:rPr>
        <w:t xml:space="preserve">criteria obtained by </w:t>
      </w:r>
      <w:r w:rsidR="004A15A5" w:rsidRPr="00A83E9A">
        <w:rPr>
          <w:rFonts w:asciiTheme="majorBidi" w:hAnsiTheme="majorBidi" w:cstheme="majorBidi"/>
          <w:sz w:val="24"/>
          <w:szCs w:val="24"/>
        </w:rPr>
        <w:t>ANP method</w:t>
      </w:r>
      <w:r w:rsidR="00413459" w:rsidRPr="00A83E9A">
        <w:rPr>
          <w:rFonts w:asciiTheme="majorBidi" w:hAnsiTheme="majorBidi" w:cstheme="majorBidi"/>
          <w:sz w:val="24"/>
          <w:szCs w:val="24"/>
        </w:rPr>
        <w:t>,</w:t>
      </w:r>
      <w:r w:rsidR="00950833" w:rsidRPr="00A83E9A">
        <w:rPr>
          <w:rFonts w:asciiTheme="majorBidi" w:hAnsiTheme="majorBidi" w:cstheme="majorBidi"/>
          <w:sz w:val="24"/>
          <w:szCs w:val="24"/>
        </w:rPr>
        <w:t xml:space="preserve"> with the p</w:t>
      </w:r>
      <w:r w:rsidR="004A15A5" w:rsidRPr="00A83E9A">
        <w:rPr>
          <w:rFonts w:asciiTheme="majorBidi" w:hAnsiTheme="majorBidi" w:cstheme="majorBidi"/>
          <w:sz w:val="24"/>
          <w:szCs w:val="24"/>
        </w:rPr>
        <w:t xml:space="preserve">erformance value </w:t>
      </w:r>
      <w:r w:rsidR="00950833" w:rsidRPr="00A83E9A">
        <w:rPr>
          <w:rFonts w:asciiTheme="majorBidi" w:hAnsiTheme="majorBidi" w:cstheme="majorBidi"/>
          <w:sz w:val="24"/>
          <w:szCs w:val="24"/>
        </w:rPr>
        <w:t xml:space="preserve">of the suppliers </w:t>
      </w:r>
      <w:r w:rsidR="004A15A5" w:rsidRPr="00A83E9A">
        <w:rPr>
          <w:rFonts w:asciiTheme="majorBidi" w:hAnsiTheme="majorBidi" w:cstheme="majorBidi"/>
          <w:sz w:val="24"/>
          <w:szCs w:val="24"/>
        </w:rPr>
        <w:t>measured by A</w:t>
      </w:r>
      <w:r w:rsidR="00E52397" w:rsidRPr="00A83E9A">
        <w:rPr>
          <w:rFonts w:asciiTheme="majorBidi" w:hAnsiTheme="majorBidi" w:cstheme="majorBidi"/>
          <w:sz w:val="24"/>
          <w:szCs w:val="24"/>
          <w:lang w:val="id-ID"/>
        </w:rPr>
        <w:t xml:space="preserve">rtificial </w:t>
      </w:r>
      <w:r w:rsidR="004A15A5" w:rsidRPr="00A83E9A">
        <w:rPr>
          <w:rFonts w:asciiTheme="majorBidi" w:hAnsiTheme="majorBidi" w:cstheme="majorBidi"/>
          <w:sz w:val="24"/>
          <w:szCs w:val="24"/>
        </w:rPr>
        <w:t>N</w:t>
      </w:r>
      <w:r w:rsidR="00E52397" w:rsidRPr="00A83E9A">
        <w:rPr>
          <w:rFonts w:asciiTheme="majorBidi" w:hAnsiTheme="majorBidi" w:cstheme="majorBidi"/>
          <w:sz w:val="24"/>
          <w:szCs w:val="24"/>
          <w:lang w:val="id-ID"/>
        </w:rPr>
        <w:t xml:space="preserve">eural </w:t>
      </w:r>
      <w:r w:rsidR="004A15A5" w:rsidRPr="00A83E9A">
        <w:rPr>
          <w:rFonts w:asciiTheme="majorBidi" w:hAnsiTheme="majorBidi" w:cstheme="majorBidi"/>
          <w:sz w:val="24"/>
          <w:szCs w:val="24"/>
        </w:rPr>
        <w:t>N</w:t>
      </w:r>
      <w:r w:rsidR="00E52397" w:rsidRPr="00A83E9A">
        <w:rPr>
          <w:rFonts w:asciiTheme="majorBidi" w:hAnsiTheme="majorBidi" w:cstheme="majorBidi"/>
          <w:sz w:val="24"/>
          <w:szCs w:val="24"/>
          <w:lang w:val="id-ID"/>
        </w:rPr>
        <w:t>etwork (ANN)</w:t>
      </w:r>
      <w:r w:rsidR="004A15A5" w:rsidRPr="00A83E9A">
        <w:rPr>
          <w:rFonts w:asciiTheme="majorBidi" w:hAnsiTheme="majorBidi" w:cstheme="majorBidi"/>
          <w:sz w:val="24"/>
          <w:szCs w:val="24"/>
        </w:rPr>
        <w:t>. In the final step</w:t>
      </w:r>
      <w:r w:rsidR="00950833" w:rsidRPr="00A83E9A">
        <w:rPr>
          <w:rFonts w:asciiTheme="majorBidi" w:hAnsiTheme="majorBidi" w:cstheme="majorBidi"/>
          <w:sz w:val="24"/>
          <w:szCs w:val="24"/>
        </w:rPr>
        <w:t>,</w:t>
      </w:r>
      <w:r w:rsidR="004A15A5" w:rsidRPr="00A83E9A">
        <w:rPr>
          <w:rFonts w:asciiTheme="majorBidi" w:hAnsiTheme="majorBidi" w:cstheme="majorBidi"/>
          <w:sz w:val="24"/>
          <w:szCs w:val="24"/>
        </w:rPr>
        <w:t xml:space="preserve"> </w:t>
      </w:r>
      <w:r w:rsidR="00413459" w:rsidRPr="00A83E9A">
        <w:rPr>
          <w:rFonts w:asciiTheme="majorBidi" w:hAnsiTheme="majorBidi" w:cstheme="majorBidi"/>
          <w:sz w:val="24"/>
          <w:szCs w:val="24"/>
        </w:rPr>
        <w:t xml:space="preserve">the </w:t>
      </w:r>
      <w:r w:rsidR="004A15A5" w:rsidRPr="00A83E9A">
        <w:rPr>
          <w:rFonts w:asciiTheme="majorBidi" w:hAnsiTheme="majorBidi" w:cstheme="majorBidi"/>
          <w:sz w:val="24"/>
          <w:szCs w:val="24"/>
        </w:rPr>
        <w:t>weights of criteria</w:t>
      </w:r>
      <w:r w:rsidR="00950833" w:rsidRPr="00A83E9A">
        <w:rPr>
          <w:rFonts w:asciiTheme="majorBidi" w:hAnsiTheme="majorBidi" w:cstheme="majorBidi"/>
          <w:sz w:val="24"/>
          <w:szCs w:val="24"/>
        </w:rPr>
        <w:t xml:space="preserve"> and</w:t>
      </w:r>
      <w:r w:rsidR="004A15A5" w:rsidRPr="00A83E9A">
        <w:rPr>
          <w:rFonts w:asciiTheme="majorBidi" w:hAnsiTheme="majorBidi" w:cstheme="majorBidi"/>
          <w:sz w:val="24"/>
          <w:szCs w:val="24"/>
        </w:rPr>
        <w:t xml:space="preserve"> </w:t>
      </w:r>
      <w:r w:rsidR="00950833" w:rsidRPr="00A83E9A">
        <w:rPr>
          <w:rFonts w:asciiTheme="majorBidi" w:hAnsiTheme="majorBidi" w:cstheme="majorBidi"/>
          <w:sz w:val="24"/>
          <w:szCs w:val="24"/>
        </w:rPr>
        <w:t>performance values of the suppliers w</w:t>
      </w:r>
      <w:r w:rsidR="00413459" w:rsidRPr="00A83E9A">
        <w:rPr>
          <w:rFonts w:asciiTheme="majorBidi" w:hAnsiTheme="majorBidi" w:cstheme="majorBidi"/>
          <w:sz w:val="24"/>
          <w:szCs w:val="24"/>
        </w:rPr>
        <w:t>ere</w:t>
      </w:r>
      <w:r w:rsidR="00950833" w:rsidRPr="00A83E9A">
        <w:rPr>
          <w:rFonts w:asciiTheme="majorBidi" w:hAnsiTheme="majorBidi" w:cstheme="majorBidi"/>
          <w:sz w:val="24"/>
          <w:szCs w:val="24"/>
        </w:rPr>
        <w:t xml:space="preserve"> combined in the </w:t>
      </w:r>
      <w:r w:rsidR="004A15A5" w:rsidRPr="00A83E9A">
        <w:rPr>
          <w:rFonts w:asciiTheme="majorBidi" w:hAnsiTheme="majorBidi" w:cstheme="majorBidi"/>
          <w:sz w:val="24"/>
          <w:szCs w:val="24"/>
        </w:rPr>
        <w:t xml:space="preserve">DEA </w:t>
      </w:r>
      <w:r w:rsidR="00950833" w:rsidRPr="00A83E9A">
        <w:rPr>
          <w:rFonts w:asciiTheme="majorBidi" w:hAnsiTheme="majorBidi" w:cstheme="majorBidi"/>
          <w:sz w:val="24"/>
          <w:szCs w:val="24"/>
        </w:rPr>
        <w:t>method to determine the optimal</w:t>
      </w:r>
      <w:r w:rsidR="00413459" w:rsidRPr="00A83E9A">
        <w:rPr>
          <w:rFonts w:asciiTheme="majorBidi" w:hAnsiTheme="majorBidi" w:cstheme="majorBidi"/>
          <w:sz w:val="24"/>
          <w:szCs w:val="24"/>
        </w:rPr>
        <w:t xml:space="preserve"> </w:t>
      </w:r>
      <w:r w:rsidR="004A15A5" w:rsidRPr="00A83E9A">
        <w:rPr>
          <w:rFonts w:asciiTheme="majorBidi" w:hAnsiTheme="majorBidi" w:cstheme="majorBidi"/>
          <w:sz w:val="24"/>
          <w:szCs w:val="24"/>
        </w:rPr>
        <w:t>supplier.</w:t>
      </w:r>
      <w:r w:rsidR="00131563" w:rsidRPr="00A83E9A">
        <w:rPr>
          <w:rFonts w:asciiTheme="majorBidi" w:hAnsiTheme="majorBidi" w:cstheme="majorBidi"/>
          <w:sz w:val="24"/>
          <w:szCs w:val="24"/>
        </w:rPr>
        <w:t xml:space="preserve"> </w:t>
      </w:r>
      <w:r w:rsidR="00413459" w:rsidRPr="00A83E9A">
        <w:rPr>
          <w:rFonts w:asciiTheme="majorBidi" w:hAnsiTheme="majorBidi" w:cstheme="majorBidi"/>
          <w:sz w:val="24"/>
          <w:szCs w:val="24"/>
        </w:rPr>
        <w:t xml:space="preserve">In another study conducted by </w:t>
      </w:r>
      <w:proofErr w:type="spellStart"/>
      <w:r w:rsidR="00E41A1B" w:rsidRPr="00A83E9A">
        <w:rPr>
          <w:rFonts w:asciiTheme="majorBidi" w:hAnsiTheme="majorBidi" w:cstheme="majorBidi"/>
          <w:sz w:val="24"/>
          <w:szCs w:val="24"/>
          <w:lang w:bidi="fa-IR"/>
        </w:rPr>
        <w:t>Kilincci</w:t>
      </w:r>
      <w:proofErr w:type="spellEnd"/>
      <w:r w:rsidR="00E41A1B" w:rsidRPr="00A83E9A">
        <w:rPr>
          <w:rFonts w:asciiTheme="majorBidi" w:hAnsiTheme="majorBidi" w:cstheme="majorBidi"/>
          <w:sz w:val="24"/>
          <w:szCs w:val="24"/>
          <w:lang w:bidi="fa-IR"/>
        </w:rPr>
        <w:t xml:space="preserve"> &amp; </w:t>
      </w:r>
      <w:proofErr w:type="spellStart"/>
      <w:r w:rsidR="00E41A1B" w:rsidRPr="00A83E9A">
        <w:rPr>
          <w:rFonts w:asciiTheme="majorBidi" w:hAnsiTheme="majorBidi" w:cstheme="majorBidi"/>
          <w:sz w:val="24"/>
          <w:szCs w:val="24"/>
          <w:lang w:bidi="fa-IR"/>
        </w:rPr>
        <w:t>Onal</w:t>
      </w:r>
      <w:proofErr w:type="spellEnd"/>
      <w:r w:rsidR="00E41A1B" w:rsidRPr="00A83E9A">
        <w:rPr>
          <w:rFonts w:asciiTheme="majorBidi" w:hAnsiTheme="majorBidi" w:cstheme="majorBidi"/>
          <w:sz w:val="24"/>
          <w:szCs w:val="24"/>
          <w:lang w:bidi="fa-IR"/>
        </w:rPr>
        <w:t xml:space="preserve"> (2011) </w:t>
      </w:r>
      <w:r w:rsidR="00413459" w:rsidRPr="00A83E9A">
        <w:rPr>
          <w:rFonts w:asciiTheme="majorBidi" w:hAnsiTheme="majorBidi" w:cstheme="majorBidi"/>
          <w:sz w:val="24"/>
          <w:szCs w:val="24"/>
        </w:rPr>
        <w:t>proposed and utilized</w:t>
      </w:r>
      <w:r w:rsidR="008B41D5" w:rsidRPr="00A83E9A">
        <w:rPr>
          <w:rFonts w:asciiTheme="majorBidi" w:hAnsiTheme="majorBidi" w:cstheme="majorBidi"/>
          <w:sz w:val="24"/>
          <w:szCs w:val="24"/>
        </w:rPr>
        <w:t xml:space="preserve"> </w:t>
      </w:r>
      <w:r w:rsidR="00A96E35" w:rsidRPr="00A83E9A">
        <w:rPr>
          <w:rFonts w:asciiTheme="majorBidi" w:hAnsiTheme="majorBidi" w:cstheme="majorBidi"/>
          <w:sz w:val="24"/>
          <w:szCs w:val="24"/>
        </w:rPr>
        <w:t xml:space="preserve">a </w:t>
      </w:r>
      <w:r w:rsidR="00413459" w:rsidRPr="00A83E9A">
        <w:rPr>
          <w:rFonts w:asciiTheme="majorBidi" w:hAnsiTheme="majorBidi" w:cstheme="majorBidi"/>
          <w:noProof/>
          <w:sz w:val="24"/>
          <w:szCs w:val="24"/>
        </w:rPr>
        <w:t>fuzzy</w:t>
      </w:r>
      <w:r w:rsidR="00413459" w:rsidRPr="00A83E9A">
        <w:rPr>
          <w:rFonts w:asciiTheme="majorBidi" w:hAnsiTheme="majorBidi" w:cstheme="majorBidi"/>
          <w:sz w:val="24"/>
          <w:szCs w:val="24"/>
        </w:rPr>
        <w:t xml:space="preserve"> AHP </w:t>
      </w:r>
      <w:r w:rsidR="002E60CF" w:rsidRPr="00A83E9A">
        <w:rPr>
          <w:rFonts w:asciiTheme="majorBidi" w:hAnsiTheme="majorBidi" w:cstheme="majorBidi"/>
          <w:sz w:val="24"/>
          <w:szCs w:val="24"/>
        </w:rPr>
        <w:t>model fo</w:t>
      </w:r>
      <w:r w:rsidR="00607527" w:rsidRPr="00A83E9A">
        <w:rPr>
          <w:rFonts w:asciiTheme="majorBidi" w:hAnsiTheme="majorBidi" w:cstheme="majorBidi"/>
          <w:sz w:val="24"/>
          <w:szCs w:val="24"/>
        </w:rPr>
        <w:t>r</w:t>
      </w:r>
      <w:r w:rsidR="002E60CF" w:rsidRPr="00A83E9A">
        <w:rPr>
          <w:rFonts w:asciiTheme="majorBidi" w:hAnsiTheme="majorBidi" w:cstheme="majorBidi"/>
          <w:sz w:val="24"/>
          <w:szCs w:val="24"/>
        </w:rPr>
        <w:t xml:space="preserve"> </w:t>
      </w:r>
      <w:r w:rsidR="00413459" w:rsidRPr="00A83E9A">
        <w:rPr>
          <w:rFonts w:asciiTheme="majorBidi" w:hAnsiTheme="majorBidi" w:cstheme="majorBidi"/>
          <w:sz w:val="24"/>
          <w:szCs w:val="24"/>
        </w:rPr>
        <w:t xml:space="preserve">washing machine </w:t>
      </w:r>
      <w:r w:rsidR="00E41A1B" w:rsidRPr="00A83E9A">
        <w:rPr>
          <w:rFonts w:asciiTheme="majorBidi" w:hAnsiTheme="majorBidi" w:cstheme="majorBidi"/>
          <w:sz w:val="24"/>
          <w:szCs w:val="24"/>
        </w:rPr>
        <w:t>supplier selection</w:t>
      </w:r>
      <w:r w:rsidR="002E60CF" w:rsidRPr="00A83E9A">
        <w:rPr>
          <w:rFonts w:asciiTheme="majorBidi" w:hAnsiTheme="majorBidi" w:cstheme="majorBidi"/>
          <w:sz w:val="24"/>
          <w:szCs w:val="24"/>
        </w:rPr>
        <w:t>. The</w:t>
      </w:r>
      <w:r w:rsidR="00413459" w:rsidRPr="00A83E9A">
        <w:rPr>
          <w:rFonts w:asciiTheme="majorBidi" w:hAnsiTheme="majorBidi" w:cstheme="majorBidi"/>
          <w:sz w:val="24"/>
          <w:szCs w:val="24"/>
        </w:rPr>
        <w:t xml:space="preserve"> stud</w:t>
      </w:r>
      <w:r w:rsidR="002E60CF" w:rsidRPr="00A83E9A">
        <w:rPr>
          <w:rFonts w:asciiTheme="majorBidi" w:hAnsiTheme="majorBidi" w:cstheme="majorBidi"/>
          <w:sz w:val="24"/>
          <w:szCs w:val="24"/>
        </w:rPr>
        <w:t xml:space="preserve">y </w:t>
      </w:r>
      <w:r w:rsidR="00413459" w:rsidRPr="00A83E9A">
        <w:rPr>
          <w:rFonts w:asciiTheme="majorBidi" w:hAnsiTheme="majorBidi" w:cstheme="majorBidi"/>
          <w:sz w:val="24"/>
          <w:szCs w:val="24"/>
        </w:rPr>
        <w:t xml:space="preserve">developed </w:t>
      </w:r>
      <w:r w:rsidR="002E60CF" w:rsidRPr="00A83E9A">
        <w:rPr>
          <w:rFonts w:asciiTheme="majorBidi" w:hAnsiTheme="majorBidi" w:cstheme="majorBidi"/>
          <w:sz w:val="24"/>
          <w:szCs w:val="24"/>
        </w:rPr>
        <w:t xml:space="preserve">a </w:t>
      </w:r>
      <w:r w:rsidR="00413459" w:rsidRPr="00A83E9A">
        <w:rPr>
          <w:rFonts w:asciiTheme="majorBidi" w:hAnsiTheme="majorBidi" w:cstheme="majorBidi"/>
          <w:sz w:val="24"/>
          <w:szCs w:val="24"/>
        </w:rPr>
        <w:t xml:space="preserve">hierarchy </w:t>
      </w:r>
      <w:r w:rsidR="002E60CF" w:rsidRPr="00A83E9A">
        <w:rPr>
          <w:rFonts w:asciiTheme="majorBidi" w:hAnsiTheme="majorBidi" w:cstheme="majorBidi"/>
          <w:sz w:val="24"/>
          <w:szCs w:val="24"/>
        </w:rPr>
        <w:t xml:space="preserve">structure </w:t>
      </w:r>
      <w:r w:rsidR="00413459" w:rsidRPr="00A83E9A">
        <w:rPr>
          <w:rFonts w:asciiTheme="majorBidi" w:hAnsiTheme="majorBidi" w:cstheme="majorBidi"/>
          <w:sz w:val="24"/>
          <w:szCs w:val="24"/>
        </w:rPr>
        <w:t xml:space="preserve">of </w:t>
      </w:r>
      <w:r w:rsidR="002E60CF" w:rsidRPr="00A83E9A">
        <w:rPr>
          <w:rFonts w:asciiTheme="majorBidi" w:hAnsiTheme="majorBidi" w:cstheme="majorBidi"/>
          <w:sz w:val="24"/>
          <w:szCs w:val="24"/>
        </w:rPr>
        <w:t xml:space="preserve">three </w:t>
      </w:r>
      <w:r w:rsidR="00413459" w:rsidRPr="00A83E9A">
        <w:rPr>
          <w:rFonts w:asciiTheme="majorBidi" w:hAnsiTheme="majorBidi" w:cstheme="majorBidi"/>
          <w:sz w:val="24"/>
          <w:szCs w:val="24"/>
        </w:rPr>
        <w:t xml:space="preserve">top and </w:t>
      </w:r>
      <w:r w:rsidR="002E60CF" w:rsidRPr="00A83E9A">
        <w:rPr>
          <w:rFonts w:asciiTheme="majorBidi" w:hAnsiTheme="majorBidi" w:cstheme="majorBidi"/>
          <w:sz w:val="24"/>
          <w:szCs w:val="24"/>
        </w:rPr>
        <w:t xml:space="preserve">main criteria </w:t>
      </w:r>
      <w:r w:rsidR="00413459" w:rsidRPr="00A83E9A">
        <w:rPr>
          <w:rFonts w:asciiTheme="majorBidi" w:hAnsiTheme="majorBidi" w:cstheme="majorBidi"/>
          <w:sz w:val="24"/>
          <w:szCs w:val="24"/>
        </w:rPr>
        <w:t xml:space="preserve">including </w:t>
      </w:r>
      <w:r w:rsidR="002E60CF" w:rsidRPr="00A83E9A">
        <w:rPr>
          <w:rFonts w:asciiTheme="majorBidi" w:hAnsiTheme="majorBidi" w:cstheme="majorBidi"/>
          <w:sz w:val="24"/>
          <w:szCs w:val="24"/>
        </w:rPr>
        <w:t>supplier, product performance and service performance</w:t>
      </w:r>
      <w:r w:rsidR="00413459" w:rsidRPr="00A83E9A">
        <w:rPr>
          <w:rFonts w:asciiTheme="majorBidi" w:hAnsiTheme="majorBidi" w:cstheme="majorBidi"/>
          <w:sz w:val="24"/>
          <w:szCs w:val="24"/>
        </w:rPr>
        <w:t xml:space="preserve"> with a number of </w:t>
      </w:r>
      <w:r w:rsidR="002E60CF" w:rsidRPr="00A83E9A">
        <w:rPr>
          <w:rFonts w:asciiTheme="majorBidi" w:hAnsiTheme="majorBidi" w:cstheme="majorBidi"/>
          <w:sz w:val="24"/>
          <w:szCs w:val="24"/>
        </w:rPr>
        <w:t xml:space="preserve">sub-criteria </w:t>
      </w:r>
      <w:r w:rsidR="00413459" w:rsidRPr="00A83E9A">
        <w:rPr>
          <w:rFonts w:asciiTheme="majorBidi" w:hAnsiTheme="majorBidi" w:cstheme="majorBidi"/>
          <w:sz w:val="24"/>
          <w:szCs w:val="24"/>
        </w:rPr>
        <w:t xml:space="preserve">under these main criteria comprising of </w:t>
      </w:r>
      <w:r w:rsidR="002E60CF" w:rsidRPr="00A83E9A">
        <w:rPr>
          <w:rFonts w:asciiTheme="majorBidi" w:hAnsiTheme="majorBidi" w:cstheme="majorBidi"/>
          <w:sz w:val="24"/>
          <w:szCs w:val="24"/>
        </w:rPr>
        <w:t>financial status, management, technical ability, quality system, geography location, capacity,</w:t>
      </w:r>
      <w:r w:rsidR="002C6D23" w:rsidRPr="00A83E9A">
        <w:rPr>
          <w:rFonts w:asciiTheme="majorBidi" w:hAnsiTheme="majorBidi" w:cstheme="majorBidi"/>
          <w:sz w:val="24"/>
          <w:szCs w:val="24"/>
        </w:rPr>
        <w:t xml:space="preserve"> working with Kanban approach, price, handling, production quality, follow-up, lead time, technical support and professionalism. The </w:t>
      </w:r>
      <w:r w:rsidR="002C6D23" w:rsidRPr="00A83E9A">
        <w:rPr>
          <w:rFonts w:asciiTheme="majorBidi" w:hAnsiTheme="majorBidi" w:cstheme="majorBidi"/>
          <w:noProof/>
          <w:sz w:val="24"/>
          <w:szCs w:val="24"/>
        </w:rPr>
        <w:t>triangular fuzzy</w:t>
      </w:r>
      <w:r w:rsidR="002C6D23" w:rsidRPr="00A83E9A">
        <w:rPr>
          <w:rFonts w:asciiTheme="majorBidi" w:hAnsiTheme="majorBidi" w:cstheme="majorBidi"/>
          <w:sz w:val="24"/>
          <w:szCs w:val="24"/>
        </w:rPr>
        <w:t xml:space="preserve"> number</w:t>
      </w:r>
      <w:r w:rsidR="00685D3E" w:rsidRPr="00A83E9A">
        <w:rPr>
          <w:rFonts w:asciiTheme="majorBidi" w:hAnsiTheme="majorBidi" w:cstheme="majorBidi"/>
          <w:sz w:val="24"/>
          <w:szCs w:val="24"/>
        </w:rPr>
        <w:t>s</w:t>
      </w:r>
      <w:r w:rsidR="002C6D23" w:rsidRPr="00A83E9A">
        <w:rPr>
          <w:rFonts w:asciiTheme="majorBidi" w:hAnsiTheme="majorBidi" w:cstheme="majorBidi"/>
          <w:sz w:val="24"/>
          <w:szCs w:val="24"/>
        </w:rPr>
        <w:t xml:space="preserve"> </w:t>
      </w:r>
      <w:r w:rsidR="00685D3E" w:rsidRPr="00A83E9A">
        <w:rPr>
          <w:rFonts w:asciiTheme="majorBidi" w:hAnsiTheme="majorBidi" w:cstheme="majorBidi"/>
          <w:noProof/>
          <w:sz w:val="24"/>
          <w:szCs w:val="24"/>
        </w:rPr>
        <w:t>w</w:t>
      </w:r>
      <w:r w:rsidR="0066476B" w:rsidRPr="00A83E9A">
        <w:rPr>
          <w:rFonts w:asciiTheme="majorBidi" w:hAnsiTheme="majorBidi" w:cstheme="majorBidi"/>
          <w:noProof/>
          <w:sz w:val="24"/>
          <w:szCs w:val="24"/>
        </w:rPr>
        <w:t>ere</w:t>
      </w:r>
      <w:r w:rsidR="00685D3E" w:rsidRPr="00A83E9A">
        <w:rPr>
          <w:rFonts w:asciiTheme="majorBidi" w:hAnsiTheme="majorBidi" w:cstheme="majorBidi"/>
          <w:sz w:val="24"/>
          <w:szCs w:val="24"/>
        </w:rPr>
        <w:t xml:space="preserve"> </w:t>
      </w:r>
      <w:r w:rsidR="002C6D23" w:rsidRPr="00A83E9A">
        <w:rPr>
          <w:rFonts w:asciiTheme="majorBidi" w:hAnsiTheme="majorBidi" w:cstheme="majorBidi"/>
          <w:sz w:val="24"/>
          <w:szCs w:val="24"/>
        </w:rPr>
        <w:t xml:space="preserve">applied </w:t>
      </w:r>
      <w:r w:rsidR="0066476B" w:rsidRPr="00A83E9A">
        <w:rPr>
          <w:rFonts w:asciiTheme="majorBidi" w:hAnsiTheme="majorBidi" w:cstheme="majorBidi"/>
          <w:sz w:val="24"/>
          <w:szCs w:val="24"/>
        </w:rPr>
        <w:t xml:space="preserve">to </w:t>
      </w:r>
      <w:r w:rsidR="00685D3E" w:rsidRPr="00A83E9A">
        <w:rPr>
          <w:rFonts w:asciiTheme="majorBidi" w:hAnsiTheme="majorBidi" w:cstheme="majorBidi"/>
          <w:sz w:val="24"/>
          <w:szCs w:val="24"/>
        </w:rPr>
        <w:t xml:space="preserve">help determine </w:t>
      </w:r>
      <w:r w:rsidR="00685D3E" w:rsidRPr="00A83E9A">
        <w:rPr>
          <w:rFonts w:asciiTheme="majorBidi" w:hAnsiTheme="majorBidi" w:cstheme="majorBidi"/>
          <w:noProof/>
          <w:sz w:val="24"/>
          <w:szCs w:val="24"/>
        </w:rPr>
        <w:t xml:space="preserve">the </w:t>
      </w:r>
      <w:r w:rsidR="00BE7F60" w:rsidRPr="00A83E9A">
        <w:rPr>
          <w:rFonts w:asciiTheme="majorBidi" w:hAnsiTheme="majorBidi" w:cstheme="majorBidi"/>
          <w:noProof/>
          <w:sz w:val="24"/>
          <w:szCs w:val="24"/>
        </w:rPr>
        <w:t>decision-makers</w:t>
      </w:r>
      <w:r w:rsidR="0066476B" w:rsidRPr="00A83E9A">
        <w:rPr>
          <w:rFonts w:asciiTheme="majorBidi" w:hAnsiTheme="majorBidi" w:cstheme="majorBidi"/>
          <w:noProof/>
          <w:sz w:val="24"/>
          <w:szCs w:val="24"/>
        </w:rPr>
        <w:t>’</w:t>
      </w:r>
      <w:r w:rsidR="00BE7F60" w:rsidRPr="00A83E9A">
        <w:rPr>
          <w:rFonts w:asciiTheme="majorBidi" w:hAnsiTheme="majorBidi" w:cstheme="majorBidi"/>
          <w:noProof/>
          <w:sz w:val="24"/>
          <w:szCs w:val="24"/>
        </w:rPr>
        <w:t xml:space="preserve"> </w:t>
      </w:r>
      <w:r w:rsidR="002C6D23" w:rsidRPr="00A83E9A">
        <w:rPr>
          <w:rFonts w:asciiTheme="majorBidi" w:hAnsiTheme="majorBidi" w:cstheme="majorBidi"/>
          <w:noProof/>
          <w:sz w:val="24"/>
          <w:szCs w:val="24"/>
        </w:rPr>
        <w:t>preferences</w:t>
      </w:r>
      <w:r w:rsidR="002C6D23" w:rsidRPr="00A83E9A">
        <w:rPr>
          <w:rFonts w:asciiTheme="majorBidi" w:hAnsiTheme="majorBidi" w:cstheme="majorBidi"/>
          <w:sz w:val="24"/>
          <w:szCs w:val="24"/>
        </w:rPr>
        <w:t xml:space="preserve"> in </w:t>
      </w:r>
      <w:r w:rsidR="00685D3E" w:rsidRPr="00A83E9A">
        <w:rPr>
          <w:rFonts w:asciiTheme="majorBidi" w:hAnsiTheme="majorBidi" w:cstheme="majorBidi"/>
          <w:sz w:val="24"/>
          <w:szCs w:val="24"/>
        </w:rPr>
        <w:t xml:space="preserve">the </w:t>
      </w:r>
      <w:r w:rsidR="002C6D23" w:rsidRPr="00A83E9A">
        <w:rPr>
          <w:rFonts w:asciiTheme="majorBidi" w:hAnsiTheme="majorBidi" w:cstheme="majorBidi"/>
          <w:sz w:val="24"/>
          <w:szCs w:val="24"/>
        </w:rPr>
        <w:t>pairwise comparison of AHP.</w:t>
      </w:r>
      <w:r w:rsidR="00D7169A" w:rsidRPr="00A83E9A">
        <w:rPr>
          <w:rFonts w:asciiTheme="majorBidi" w:hAnsiTheme="majorBidi" w:cstheme="majorBidi"/>
          <w:sz w:val="24"/>
          <w:szCs w:val="24"/>
        </w:rPr>
        <w:t xml:space="preserve"> </w:t>
      </w:r>
    </w:p>
    <w:p w14:paraId="64EF692C" w14:textId="73BA43BA" w:rsidR="00F8298F" w:rsidRPr="00A83E9A" w:rsidRDefault="00E90FFF" w:rsidP="00DC2BBE">
      <w:pPr>
        <w:spacing w:after="0" w:line="360" w:lineRule="auto"/>
        <w:ind w:firstLine="720"/>
        <w:jc w:val="both"/>
        <w:rPr>
          <w:rFonts w:asciiTheme="majorBidi" w:hAnsiTheme="majorBidi" w:cstheme="majorBidi"/>
          <w:b/>
          <w:bCs/>
          <w:sz w:val="24"/>
          <w:szCs w:val="24"/>
          <w:lang w:bidi="fa-IR"/>
        </w:rPr>
      </w:pPr>
      <w:r w:rsidRPr="00A83E9A">
        <w:rPr>
          <w:rFonts w:asciiTheme="majorBidi" w:hAnsiTheme="majorBidi" w:cstheme="majorBidi"/>
          <w:sz w:val="24"/>
          <w:szCs w:val="24"/>
        </w:rPr>
        <w:t>Chang, Chang &amp; Wu</w:t>
      </w:r>
      <w:r w:rsidR="00B338AF" w:rsidRPr="00A83E9A">
        <w:rPr>
          <w:rFonts w:asciiTheme="majorBidi" w:hAnsiTheme="majorBidi" w:cstheme="majorBidi"/>
          <w:sz w:val="24"/>
          <w:szCs w:val="24"/>
        </w:rPr>
        <w:t xml:space="preserve">, (2011) </w:t>
      </w:r>
      <w:r w:rsidR="002C6D23" w:rsidRPr="00A83E9A">
        <w:rPr>
          <w:rFonts w:asciiTheme="majorBidi" w:hAnsiTheme="majorBidi" w:cstheme="majorBidi"/>
          <w:sz w:val="24"/>
          <w:szCs w:val="24"/>
        </w:rPr>
        <w:t>used fuzzy DEMATEL approach for developing supplier selection criteria. The</w:t>
      </w:r>
      <w:r w:rsidR="00685D3E" w:rsidRPr="00A83E9A">
        <w:rPr>
          <w:rFonts w:asciiTheme="majorBidi" w:hAnsiTheme="majorBidi" w:cstheme="majorBidi"/>
          <w:sz w:val="24"/>
          <w:szCs w:val="24"/>
        </w:rPr>
        <w:t xml:space="preserve"> stud</w:t>
      </w:r>
      <w:r w:rsidR="002C6D23" w:rsidRPr="00A83E9A">
        <w:rPr>
          <w:rFonts w:asciiTheme="majorBidi" w:hAnsiTheme="majorBidi" w:cstheme="majorBidi"/>
          <w:sz w:val="24"/>
          <w:szCs w:val="24"/>
        </w:rPr>
        <w:t xml:space="preserve">y </w:t>
      </w:r>
      <w:r w:rsidR="00FC3A96" w:rsidRPr="00A83E9A">
        <w:rPr>
          <w:rFonts w:asciiTheme="majorBidi" w:hAnsiTheme="majorBidi" w:cstheme="majorBidi"/>
          <w:sz w:val="24"/>
          <w:szCs w:val="24"/>
        </w:rPr>
        <w:t xml:space="preserve">considered production quality, stable delivery, demand change in time, service, price, delivery performance, </w:t>
      </w:r>
      <w:r w:rsidR="00FC3A96" w:rsidRPr="00A83E9A">
        <w:rPr>
          <w:rFonts w:asciiTheme="majorBidi" w:hAnsiTheme="majorBidi" w:cstheme="majorBidi"/>
          <w:noProof/>
          <w:sz w:val="24"/>
          <w:szCs w:val="24"/>
        </w:rPr>
        <w:t>techn</w:t>
      </w:r>
      <w:r w:rsidR="00DC2BBE" w:rsidRPr="00A83E9A">
        <w:rPr>
          <w:rFonts w:asciiTheme="majorBidi" w:hAnsiTheme="majorBidi" w:cstheme="majorBidi"/>
          <w:noProof/>
          <w:sz w:val="24"/>
          <w:szCs w:val="24"/>
        </w:rPr>
        <w:t>ical</w:t>
      </w:r>
      <w:r w:rsidR="00FC3A96" w:rsidRPr="00A83E9A">
        <w:rPr>
          <w:rFonts w:asciiTheme="majorBidi" w:hAnsiTheme="majorBidi" w:cstheme="majorBidi"/>
          <w:sz w:val="24"/>
          <w:szCs w:val="24"/>
        </w:rPr>
        <w:t xml:space="preserve"> ability, production capability, financial situation</w:t>
      </w:r>
      <w:r w:rsidR="005F6248" w:rsidRPr="00A83E9A">
        <w:rPr>
          <w:rFonts w:asciiTheme="majorBidi" w:hAnsiTheme="majorBidi" w:cstheme="majorBidi"/>
          <w:sz w:val="24"/>
          <w:szCs w:val="24"/>
        </w:rPr>
        <w:t>,</w:t>
      </w:r>
      <w:r w:rsidR="00FC3A96" w:rsidRPr="00A83E9A">
        <w:rPr>
          <w:rFonts w:asciiTheme="majorBidi" w:hAnsiTheme="majorBidi" w:cstheme="majorBidi"/>
          <w:sz w:val="24"/>
          <w:szCs w:val="24"/>
        </w:rPr>
        <w:t xml:space="preserve"> </w:t>
      </w:r>
      <w:r w:rsidR="00FC3A96" w:rsidRPr="00A83E9A">
        <w:rPr>
          <w:rFonts w:asciiTheme="majorBidi" w:hAnsiTheme="majorBidi" w:cstheme="majorBidi"/>
          <w:noProof/>
          <w:sz w:val="24"/>
          <w:szCs w:val="24"/>
        </w:rPr>
        <w:t>and</w:t>
      </w:r>
      <w:r w:rsidR="00FC3A96" w:rsidRPr="00A83E9A">
        <w:rPr>
          <w:rFonts w:asciiTheme="majorBidi" w:hAnsiTheme="majorBidi" w:cstheme="majorBidi"/>
          <w:sz w:val="24"/>
          <w:szCs w:val="24"/>
        </w:rPr>
        <w:t xml:space="preserve"> lead-time as </w:t>
      </w:r>
      <w:r w:rsidR="00B4451A" w:rsidRPr="00A83E9A">
        <w:rPr>
          <w:rFonts w:asciiTheme="majorBidi" w:hAnsiTheme="majorBidi" w:cstheme="majorBidi"/>
          <w:sz w:val="24"/>
          <w:szCs w:val="24"/>
        </w:rPr>
        <w:t xml:space="preserve">decision </w:t>
      </w:r>
      <w:r w:rsidR="00FC3A96" w:rsidRPr="00A83E9A">
        <w:rPr>
          <w:rFonts w:asciiTheme="majorBidi" w:hAnsiTheme="majorBidi" w:cstheme="majorBidi"/>
          <w:sz w:val="24"/>
          <w:szCs w:val="24"/>
        </w:rPr>
        <w:t>criteria. The</w:t>
      </w:r>
      <w:r w:rsidR="00B4451A" w:rsidRPr="00A83E9A">
        <w:rPr>
          <w:rFonts w:asciiTheme="majorBidi" w:hAnsiTheme="majorBidi" w:cstheme="majorBidi"/>
          <w:sz w:val="24"/>
          <w:szCs w:val="24"/>
        </w:rPr>
        <w:t xml:space="preserve">y combined </w:t>
      </w:r>
      <w:r w:rsidR="00FC3A96" w:rsidRPr="00A83E9A">
        <w:rPr>
          <w:rFonts w:asciiTheme="majorBidi" w:hAnsiTheme="majorBidi" w:cstheme="majorBidi"/>
          <w:noProof/>
          <w:sz w:val="24"/>
          <w:szCs w:val="24"/>
        </w:rPr>
        <w:t>triangular fuzzy</w:t>
      </w:r>
      <w:r w:rsidR="00FC3A96" w:rsidRPr="00A83E9A">
        <w:rPr>
          <w:rFonts w:asciiTheme="majorBidi" w:hAnsiTheme="majorBidi" w:cstheme="majorBidi"/>
          <w:sz w:val="24"/>
          <w:szCs w:val="24"/>
        </w:rPr>
        <w:t xml:space="preserve"> numbers </w:t>
      </w:r>
      <w:r w:rsidR="00FC3A96" w:rsidRPr="00A83E9A">
        <w:rPr>
          <w:rFonts w:asciiTheme="majorBidi" w:hAnsiTheme="majorBidi" w:cstheme="majorBidi"/>
          <w:sz w:val="24"/>
          <w:szCs w:val="24"/>
          <w:lang w:bidi="fa-IR"/>
        </w:rPr>
        <w:t xml:space="preserve">and DEMATEL method </w:t>
      </w:r>
      <w:r w:rsidR="00B4451A" w:rsidRPr="00A83E9A">
        <w:rPr>
          <w:rFonts w:asciiTheme="majorBidi" w:hAnsiTheme="majorBidi" w:cstheme="majorBidi"/>
          <w:sz w:val="24"/>
          <w:szCs w:val="24"/>
          <w:lang w:bidi="fa-IR"/>
        </w:rPr>
        <w:t xml:space="preserve">to evaluate </w:t>
      </w:r>
      <w:r w:rsidR="00A34C70" w:rsidRPr="00A83E9A">
        <w:rPr>
          <w:rFonts w:asciiTheme="majorBidi" w:hAnsiTheme="majorBidi" w:cstheme="majorBidi"/>
          <w:sz w:val="24"/>
          <w:szCs w:val="24"/>
          <w:lang w:bidi="fa-IR"/>
        </w:rPr>
        <w:t xml:space="preserve">supplier performance </w:t>
      </w:r>
      <w:r w:rsidR="00B4451A" w:rsidRPr="00A83E9A">
        <w:rPr>
          <w:rFonts w:asciiTheme="majorBidi" w:hAnsiTheme="majorBidi" w:cstheme="majorBidi"/>
          <w:sz w:val="24"/>
          <w:szCs w:val="24"/>
          <w:lang w:bidi="fa-IR"/>
        </w:rPr>
        <w:t xml:space="preserve">and select </w:t>
      </w:r>
      <w:r w:rsidR="00A34C70" w:rsidRPr="00A83E9A">
        <w:rPr>
          <w:rFonts w:asciiTheme="majorBidi" w:hAnsiTheme="majorBidi" w:cstheme="majorBidi"/>
          <w:sz w:val="24"/>
          <w:szCs w:val="24"/>
          <w:lang w:bidi="fa-IR"/>
        </w:rPr>
        <w:t>optimal suppliers</w:t>
      </w:r>
      <w:r w:rsidR="00FC3A96" w:rsidRPr="00A83E9A">
        <w:rPr>
          <w:rFonts w:asciiTheme="majorBidi" w:hAnsiTheme="majorBidi" w:cstheme="majorBidi"/>
          <w:sz w:val="24"/>
          <w:szCs w:val="24"/>
          <w:lang w:bidi="fa-IR"/>
        </w:rPr>
        <w:t xml:space="preserve">. </w:t>
      </w:r>
      <w:r w:rsidR="00A34C70" w:rsidRPr="00A83E9A">
        <w:rPr>
          <w:rFonts w:asciiTheme="majorBidi" w:hAnsiTheme="majorBidi" w:cstheme="majorBidi"/>
          <w:sz w:val="24"/>
          <w:szCs w:val="24"/>
          <w:lang w:bidi="fa-IR"/>
        </w:rPr>
        <w:t>In another study</w:t>
      </w:r>
      <w:r w:rsidR="00195095" w:rsidRPr="00A83E9A">
        <w:rPr>
          <w:rFonts w:asciiTheme="majorBidi" w:hAnsiTheme="majorBidi" w:cstheme="majorBidi"/>
          <w:sz w:val="24"/>
          <w:szCs w:val="24"/>
          <w:lang w:bidi="fa-IR"/>
        </w:rPr>
        <w:t>,</w:t>
      </w:r>
      <w:r w:rsidR="00A34C70" w:rsidRPr="00A83E9A">
        <w:rPr>
          <w:rFonts w:asciiTheme="majorBidi" w:hAnsiTheme="majorBidi" w:cstheme="majorBidi"/>
          <w:sz w:val="24"/>
          <w:szCs w:val="24"/>
          <w:lang w:bidi="fa-IR"/>
        </w:rPr>
        <w:t xml:space="preserve"> </w:t>
      </w:r>
      <w:r w:rsidR="00195095" w:rsidRPr="00A83E9A">
        <w:rPr>
          <w:rFonts w:asciiTheme="majorBidi" w:hAnsiTheme="majorBidi" w:cstheme="majorBidi"/>
          <w:sz w:val="24"/>
          <w:szCs w:val="24"/>
          <w:lang w:bidi="fa-IR"/>
        </w:rPr>
        <w:t xml:space="preserve">Deng &amp; Chan (2011) </w:t>
      </w:r>
      <w:r w:rsidR="00A34C70" w:rsidRPr="00A83E9A">
        <w:rPr>
          <w:rFonts w:asciiTheme="majorBidi" w:hAnsiTheme="majorBidi" w:cstheme="majorBidi"/>
          <w:sz w:val="24"/>
          <w:szCs w:val="24"/>
          <w:lang w:bidi="fa-IR"/>
        </w:rPr>
        <w:t xml:space="preserve">proposed and used a novel </w:t>
      </w:r>
      <w:r w:rsidR="00FC3A96" w:rsidRPr="00A83E9A">
        <w:rPr>
          <w:rFonts w:asciiTheme="majorBidi" w:hAnsiTheme="majorBidi" w:cstheme="majorBidi"/>
          <w:sz w:val="24"/>
          <w:szCs w:val="24"/>
          <w:lang w:bidi="fa-IR"/>
        </w:rPr>
        <w:t xml:space="preserve">MCDM approach </w:t>
      </w:r>
      <w:r w:rsidR="00A34C70" w:rsidRPr="00A83E9A">
        <w:rPr>
          <w:rFonts w:asciiTheme="majorBidi" w:hAnsiTheme="majorBidi" w:cstheme="majorBidi"/>
          <w:sz w:val="24"/>
          <w:szCs w:val="24"/>
          <w:lang w:bidi="fa-IR"/>
        </w:rPr>
        <w:t xml:space="preserve">that integrates </w:t>
      </w:r>
      <w:r w:rsidR="00FC3A96" w:rsidRPr="00A83E9A">
        <w:rPr>
          <w:rFonts w:asciiTheme="majorBidi" w:hAnsiTheme="majorBidi" w:cstheme="majorBidi"/>
          <w:noProof/>
          <w:sz w:val="24"/>
          <w:szCs w:val="24"/>
          <w:lang w:bidi="fa-IR"/>
        </w:rPr>
        <w:t>basic</w:t>
      </w:r>
      <w:r w:rsidR="00FC3A96" w:rsidRPr="00A83E9A">
        <w:rPr>
          <w:rFonts w:asciiTheme="majorBidi" w:hAnsiTheme="majorBidi" w:cstheme="majorBidi"/>
          <w:sz w:val="24"/>
          <w:szCs w:val="24"/>
          <w:lang w:bidi="fa-IR"/>
        </w:rPr>
        <w:t xml:space="preserve"> probability assignment</w:t>
      </w:r>
      <w:r w:rsidR="00CF2712" w:rsidRPr="00A83E9A">
        <w:rPr>
          <w:rFonts w:asciiTheme="majorBidi" w:hAnsiTheme="majorBidi" w:cstheme="majorBidi"/>
          <w:sz w:val="24"/>
          <w:szCs w:val="24"/>
          <w:lang w:bidi="fa-IR"/>
        </w:rPr>
        <w:t>s (BPA)</w:t>
      </w:r>
      <w:r w:rsidR="00FC3A96" w:rsidRPr="00A83E9A">
        <w:rPr>
          <w:rFonts w:asciiTheme="majorBidi" w:hAnsiTheme="majorBidi" w:cstheme="majorBidi"/>
          <w:sz w:val="24"/>
          <w:szCs w:val="24"/>
          <w:lang w:bidi="fa-IR"/>
        </w:rPr>
        <w:t>, Dempster-Shafer Theory in</w:t>
      </w:r>
      <w:r w:rsidR="0066476B" w:rsidRPr="00A83E9A">
        <w:rPr>
          <w:rFonts w:asciiTheme="majorBidi" w:hAnsiTheme="majorBidi" w:cstheme="majorBidi"/>
          <w:sz w:val="24"/>
          <w:szCs w:val="24"/>
          <w:lang w:bidi="fa-IR"/>
        </w:rPr>
        <w:t xml:space="preserve"> a </w:t>
      </w:r>
      <w:r w:rsidR="00FC3A96" w:rsidRPr="00A83E9A">
        <w:rPr>
          <w:rFonts w:asciiTheme="majorBidi" w:hAnsiTheme="majorBidi" w:cstheme="majorBidi"/>
          <w:noProof/>
          <w:sz w:val="24"/>
          <w:szCs w:val="24"/>
          <w:lang w:bidi="fa-IR"/>
        </w:rPr>
        <w:t>fuzzy</w:t>
      </w:r>
      <w:r w:rsidR="00FC3A96" w:rsidRPr="00A83E9A">
        <w:rPr>
          <w:rFonts w:asciiTheme="majorBidi" w:hAnsiTheme="majorBidi" w:cstheme="majorBidi"/>
          <w:sz w:val="24"/>
          <w:szCs w:val="24"/>
          <w:lang w:bidi="fa-IR"/>
        </w:rPr>
        <w:t xml:space="preserve"> environment</w:t>
      </w:r>
      <w:r w:rsidR="00A34C70" w:rsidRPr="00A83E9A">
        <w:rPr>
          <w:rFonts w:asciiTheme="majorBidi" w:hAnsiTheme="majorBidi" w:cstheme="majorBidi"/>
          <w:sz w:val="24"/>
          <w:szCs w:val="24"/>
          <w:lang w:bidi="fa-IR"/>
        </w:rPr>
        <w:t xml:space="preserve"> </w:t>
      </w:r>
      <w:r w:rsidR="00CF2712" w:rsidRPr="00A83E9A">
        <w:rPr>
          <w:rFonts w:asciiTheme="majorBidi" w:hAnsiTheme="majorBidi" w:cstheme="majorBidi"/>
          <w:sz w:val="24"/>
          <w:szCs w:val="24"/>
          <w:lang w:bidi="fa-IR"/>
        </w:rPr>
        <w:t xml:space="preserve">(FDST) </w:t>
      </w:r>
      <w:r w:rsidR="00A34C70" w:rsidRPr="00A83E9A">
        <w:rPr>
          <w:rFonts w:asciiTheme="majorBidi" w:hAnsiTheme="majorBidi" w:cstheme="majorBidi"/>
          <w:sz w:val="24"/>
          <w:szCs w:val="24"/>
          <w:lang w:bidi="fa-IR"/>
        </w:rPr>
        <w:t>for investigating supplier selection problem</w:t>
      </w:r>
      <w:r w:rsidR="00FC3A96" w:rsidRPr="00A83E9A">
        <w:rPr>
          <w:rFonts w:asciiTheme="majorBidi" w:hAnsiTheme="majorBidi" w:cstheme="majorBidi"/>
          <w:sz w:val="24"/>
          <w:szCs w:val="24"/>
          <w:lang w:bidi="fa-IR"/>
        </w:rPr>
        <w:t>.</w:t>
      </w:r>
      <w:r w:rsidR="00FE71F6" w:rsidRPr="00A83E9A">
        <w:rPr>
          <w:rFonts w:asciiTheme="majorBidi" w:hAnsiTheme="majorBidi" w:cstheme="majorBidi"/>
          <w:sz w:val="24"/>
          <w:szCs w:val="24"/>
          <w:lang w:bidi="fa-IR"/>
        </w:rPr>
        <w:t xml:space="preserve"> </w:t>
      </w:r>
      <w:r w:rsidR="00CF2712" w:rsidRPr="00A83E9A">
        <w:rPr>
          <w:rFonts w:asciiTheme="majorBidi" w:hAnsiTheme="majorBidi" w:cstheme="majorBidi"/>
          <w:sz w:val="24"/>
          <w:szCs w:val="24"/>
          <w:lang w:bidi="fa-IR"/>
        </w:rPr>
        <w:t>In their</w:t>
      </w:r>
      <w:r w:rsidR="00A34C70" w:rsidRPr="00A83E9A">
        <w:rPr>
          <w:rFonts w:asciiTheme="majorBidi" w:hAnsiTheme="majorBidi" w:cstheme="majorBidi"/>
          <w:sz w:val="24"/>
          <w:szCs w:val="24"/>
          <w:lang w:bidi="fa-IR"/>
        </w:rPr>
        <w:t xml:space="preserve"> study, t</w:t>
      </w:r>
      <w:r w:rsidR="00FE71F6" w:rsidRPr="00A83E9A">
        <w:rPr>
          <w:rFonts w:asciiTheme="majorBidi" w:hAnsiTheme="majorBidi" w:cstheme="majorBidi"/>
          <w:sz w:val="24"/>
          <w:szCs w:val="24"/>
          <w:lang w:bidi="fa-IR"/>
        </w:rPr>
        <w:t xml:space="preserve">hey introduced </w:t>
      </w:r>
      <w:r w:rsidR="00CF2712" w:rsidRPr="00A83E9A">
        <w:rPr>
          <w:rFonts w:asciiTheme="majorBidi" w:hAnsiTheme="majorBidi" w:cstheme="majorBidi"/>
          <w:sz w:val="24"/>
          <w:szCs w:val="24"/>
          <w:lang w:bidi="fa-IR"/>
        </w:rPr>
        <w:t xml:space="preserve">and used </w:t>
      </w:r>
      <w:r w:rsidR="00A34C70" w:rsidRPr="00A83E9A">
        <w:rPr>
          <w:rFonts w:asciiTheme="majorBidi" w:hAnsiTheme="majorBidi" w:cstheme="majorBidi"/>
          <w:sz w:val="24"/>
          <w:szCs w:val="24"/>
          <w:lang w:bidi="fa-IR"/>
        </w:rPr>
        <w:t>criteria includ</w:t>
      </w:r>
      <w:r w:rsidR="00CF2712" w:rsidRPr="00A83E9A">
        <w:rPr>
          <w:rFonts w:asciiTheme="majorBidi" w:hAnsiTheme="majorBidi" w:cstheme="majorBidi"/>
          <w:sz w:val="24"/>
          <w:szCs w:val="24"/>
          <w:lang w:bidi="fa-IR"/>
        </w:rPr>
        <w:t>ing</w:t>
      </w:r>
      <w:r w:rsidR="00A34C70" w:rsidRPr="00A83E9A">
        <w:rPr>
          <w:rFonts w:asciiTheme="majorBidi" w:hAnsiTheme="majorBidi" w:cstheme="majorBidi"/>
          <w:sz w:val="24"/>
          <w:szCs w:val="24"/>
          <w:lang w:bidi="fa-IR"/>
        </w:rPr>
        <w:t xml:space="preserve"> </w:t>
      </w:r>
      <w:r w:rsidR="00FE71F6" w:rsidRPr="00A83E9A">
        <w:rPr>
          <w:rFonts w:asciiTheme="majorBidi" w:hAnsiTheme="majorBidi" w:cstheme="majorBidi"/>
          <w:sz w:val="24"/>
          <w:szCs w:val="24"/>
          <w:lang w:bidi="fa-IR"/>
        </w:rPr>
        <w:t xml:space="preserve">product </w:t>
      </w:r>
      <w:r w:rsidR="00FE71F6" w:rsidRPr="00A83E9A">
        <w:rPr>
          <w:rFonts w:asciiTheme="majorBidi" w:hAnsiTheme="majorBidi" w:cstheme="majorBidi"/>
          <w:sz w:val="24"/>
          <w:szCs w:val="24"/>
          <w:lang w:bidi="fa-IR"/>
        </w:rPr>
        <w:lastRenderedPageBreak/>
        <w:t>delivery, cost, risk factor and supplier’s service performance</w:t>
      </w:r>
      <w:r w:rsidR="00A34C70" w:rsidRPr="00A83E9A">
        <w:rPr>
          <w:rFonts w:asciiTheme="majorBidi" w:hAnsiTheme="majorBidi" w:cstheme="majorBidi"/>
          <w:sz w:val="24"/>
          <w:szCs w:val="24"/>
          <w:lang w:bidi="fa-IR"/>
        </w:rPr>
        <w:t xml:space="preserve"> </w:t>
      </w:r>
      <w:r w:rsidR="005F6248" w:rsidRPr="00A83E9A">
        <w:rPr>
          <w:rFonts w:asciiTheme="majorBidi" w:hAnsiTheme="majorBidi" w:cstheme="majorBidi"/>
          <w:noProof/>
          <w:sz w:val="24"/>
          <w:szCs w:val="24"/>
          <w:lang w:bidi="fa-IR"/>
        </w:rPr>
        <w:t>in</w:t>
      </w:r>
      <w:r w:rsidR="00A34C70" w:rsidRPr="00A83E9A">
        <w:rPr>
          <w:rFonts w:asciiTheme="majorBidi" w:hAnsiTheme="majorBidi" w:cstheme="majorBidi"/>
          <w:sz w:val="24"/>
          <w:szCs w:val="24"/>
          <w:lang w:bidi="fa-IR"/>
        </w:rPr>
        <w:t xml:space="preserve"> guiding this investigation</w:t>
      </w:r>
      <w:r w:rsidR="00FE71F6" w:rsidRPr="00A83E9A">
        <w:rPr>
          <w:rFonts w:asciiTheme="majorBidi" w:hAnsiTheme="majorBidi" w:cstheme="majorBidi"/>
          <w:sz w:val="24"/>
          <w:szCs w:val="24"/>
          <w:lang w:bidi="fa-IR"/>
        </w:rPr>
        <w:t xml:space="preserve">. </w:t>
      </w:r>
      <w:r w:rsidR="00A402CC" w:rsidRPr="00A83E9A">
        <w:rPr>
          <w:rFonts w:asciiTheme="majorBidi" w:hAnsiTheme="majorBidi" w:cstheme="majorBidi"/>
          <w:sz w:val="24"/>
          <w:szCs w:val="24"/>
          <w:lang w:bidi="fa-IR"/>
        </w:rPr>
        <w:t>Within this investigation, they determined</w:t>
      </w:r>
      <w:r w:rsidR="00CF2712" w:rsidRPr="00A83E9A">
        <w:rPr>
          <w:rFonts w:asciiTheme="majorBidi" w:hAnsiTheme="majorBidi" w:cstheme="majorBidi"/>
          <w:sz w:val="24"/>
          <w:szCs w:val="24"/>
          <w:lang w:bidi="fa-IR"/>
        </w:rPr>
        <w:t xml:space="preserve"> BPA and </w:t>
      </w:r>
      <w:r w:rsidR="005F6248" w:rsidRPr="00A83E9A">
        <w:rPr>
          <w:rFonts w:asciiTheme="majorBidi" w:hAnsiTheme="majorBidi" w:cstheme="majorBidi"/>
          <w:noProof/>
          <w:sz w:val="24"/>
          <w:szCs w:val="24"/>
          <w:lang w:bidi="fa-IR"/>
        </w:rPr>
        <w:t>after that</w:t>
      </w:r>
      <w:r w:rsidR="00CF2712" w:rsidRPr="00A83E9A">
        <w:rPr>
          <w:rFonts w:asciiTheme="majorBidi" w:hAnsiTheme="majorBidi" w:cstheme="majorBidi"/>
          <w:sz w:val="24"/>
          <w:szCs w:val="24"/>
          <w:lang w:bidi="fa-IR"/>
        </w:rPr>
        <w:t xml:space="preserve">, </w:t>
      </w:r>
      <w:r w:rsidR="00A402CC" w:rsidRPr="00A83E9A">
        <w:rPr>
          <w:rFonts w:asciiTheme="majorBidi" w:hAnsiTheme="majorBidi" w:cstheme="majorBidi"/>
          <w:sz w:val="24"/>
          <w:szCs w:val="24"/>
          <w:lang w:bidi="fa-IR"/>
        </w:rPr>
        <w:t xml:space="preserve">used the FDST </w:t>
      </w:r>
      <w:r w:rsidR="00CF2712" w:rsidRPr="00A83E9A">
        <w:rPr>
          <w:rFonts w:asciiTheme="majorBidi" w:hAnsiTheme="majorBidi" w:cstheme="majorBidi"/>
          <w:sz w:val="24"/>
          <w:szCs w:val="24"/>
          <w:lang w:bidi="fa-IR"/>
        </w:rPr>
        <w:t xml:space="preserve">to integrate all </w:t>
      </w:r>
      <w:r w:rsidR="00CF2712" w:rsidRPr="00A83E9A">
        <w:rPr>
          <w:rFonts w:ascii="Times New Roman" w:hAnsi="Times New Roman" w:cs="Times New Roman"/>
          <w:sz w:val="24"/>
          <w:szCs w:val="24"/>
          <w:lang w:bidi="fa-IR"/>
        </w:rPr>
        <w:t>criteri</w:t>
      </w:r>
      <w:r w:rsidR="00BE7F60" w:rsidRPr="00A83E9A">
        <w:rPr>
          <w:rFonts w:ascii="Times New Roman" w:hAnsi="Times New Roman" w:cs="Times New Roman"/>
          <w:sz w:val="24"/>
          <w:szCs w:val="24"/>
          <w:lang w:bidi="fa-IR"/>
        </w:rPr>
        <w:t>a</w:t>
      </w:r>
      <w:r w:rsidR="00CF2712" w:rsidRPr="00A83E9A">
        <w:rPr>
          <w:rFonts w:ascii="Times New Roman" w:hAnsi="Times New Roman" w:cs="Times New Roman"/>
          <w:sz w:val="24"/>
          <w:szCs w:val="24"/>
          <w:lang w:bidi="fa-IR"/>
        </w:rPr>
        <w:t xml:space="preserve"> </w:t>
      </w:r>
      <w:r w:rsidR="00A402CC" w:rsidRPr="00A83E9A">
        <w:rPr>
          <w:rFonts w:ascii="Times New Roman" w:hAnsi="Times New Roman" w:cs="Times New Roman"/>
          <w:sz w:val="24"/>
          <w:szCs w:val="24"/>
        </w:rPr>
        <w:t xml:space="preserve">data into a single score </w:t>
      </w:r>
      <w:r w:rsidR="00CF2712" w:rsidRPr="00A83E9A">
        <w:rPr>
          <w:rFonts w:ascii="Times New Roman" w:hAnsi="Times New Roman" w:cs="Times New Roman"/>
          <w:sz w:val="24"/>
          <w:szCs w:val="24"/>
        </w:rPr>
        <w:t>of the alternatives in the systems</w:t>
      </w:r>
      <w:r w:rsidR="00CF2712" w:rsidRPr="00A83E9A">
        <w:rPr>
          <w:rFonts w:ascii="Times New Roman" w:hAnsi="Times New Roman" w:cs="Times New Roman"/>
          <w:sz w:val="24"/>
          <w:szCs w:val="24"/>
          <w:lang w:bidi="fa-IR"/>
        </w:rPr>
        <w:t xml:space="preserve"> </w:t>
      </w:r>
      <w:r w:rsidR="00A402CC" w:rsidRPr="00A83E9A">
        <w:rPr>
          <w:rFonts w:ascii="Times New Roman" w:hAnsi="Times New Roman" w:cs="Times New Roman"/>
          <w:sz w:val="24"/>
          <w:szCs w:val="24"/>
          <w:lang w:bidi="fa-IR"/>
        </w:rPr>
        <w:t xml:space="preserve">and </w:t>
      </w:r>
      <w:r w:rsidR="00A402CC" w:rsidRPr="00A83E9A">
        <w:rPr>
          <w:rFonts w:ascii="Times New Roman" w:hAnsi="Times New Roman" w:cs="Times New Roman"/>
          <w:noProof/>
          <w:sz w:val="24"/>
          <w:szCs w:val="24"/>
          <w:lang w:bidi="fa-IR"/>
        </w:rPr>
        <w:t>select</w:t>
      </w:r>
      <w:r w:rsidR="00A402CC" w:rsidRPr="00A83E9A">
        <w:rPr>
          <w:rFonts w:ascii="Times New Roman" w:hAnsi="Times New Roman" w:cs="Times New Roman"/>
          <w:sz w:val="24"/>
          <w:szCs w:val="24"/>
          <w:lang w:bidi="fa-IR"/>
        </w:rPr>
        <w:t xml:space="preserve"> the optimal option</w:t>
      </w:r>
      <w:r w:rsidR="00A402CC" w:rsidRPr="00A83E9A">
        <w:rPr>
          <w:rFonts w:ascii="Times New Roman" w:hAnsi="Times New Roman" w:cs="Times New Roman"/>
          <w:noProof/>
          <w:sz w:val="24"/>
          <w:szCs w:val="24"/>
          <w:lang w:bidi="fa-IR"/>
        </w:rPr>
        <w:t>.</w:t>
      </w:r>
      <w:r w:rsidR="00A402CC" w:rsidRPr="00A83E9A">
        <w:rPr>
          <w:rFonts w:asciiTheme="majorBidi" w:hAnsiTheme="majorBidi" w:cstheme="majorBidi"/>
          <w:sz w:val="24"/>
          <w:szCs w:val="24"/>
          <w:lang w:bidi="fa-IR"/>
        </w:rPr>
        <w:t xml:space="preserve"> </w:t>
      </w:r>
      <w:r w:rsidR="00195095" w:rsidRPr="00A83E9A">
        <w:rPr>
          <w:rFonts w:asciiTheme="majorBidi" w:hAnsiTheme="majorBidi" w:cstheme="majorBidi"/>
          <w:sz w:val="24"/>
          <w:szCs w:val="24"/>
          <w:lang w:bidi="fa-IR"/>
        </w:rPr>
        <w:t xml:space="preserve">Gupta &amp; </w:t>
      </w:r>
      <w:proofErr w:type="spellStart"/>
      <w:r w:rsidR="00195095" w:rsidRPr="00A83E9A">
        <w:rPr>
          <w:rFonts w:asciiTheme="majorBidi" w:hAnsiTheme="majorBidi" w:cstheme="majorBidi"/>
          <w:sz w:val="24"/>
          <w:szCs w:val="24"/>
          <w:lang w:bidi="fa-IR"/>
        </w:rPr>
        <w:t>Barua</w:t>
      </w:r>
      <w:proofErr w:type="spellEnd"/>
      <w:r w:rsidR="00195095" w:rsidRPr="00A83E9A">
        <w:rPr>
          <w:rFonts w:asciiTheme="majorBidi" w:hAnsiTheme="majorBidi" w:cstheme="majorBidi"/>
          <w:sz w:val="24"/>
          <w:szCs w:val="24"/>
          <w:lang w:bidi="fa-IR"/>
        </w:rPr>
        <w:t xml:space="preserve"> (2017)</w:t>
      </w:r>
      <w:r w:rsidR="005F6248" w:rsidRPr="00A83E9A">
        <w:rPr>
          <w:rFonts w:asciiTheme="majorBidi" w:hAnsiTheme="majorBidi" w:cstheme="majorBidi"/>
          <w:sz w:val="24"/>
          <w:szCs w:val="24"/>
          <w:lang w:bidi="fa-IR"/>
        </w:rPr>
        <w:t>,</w:t>
      </w:r>
      <w:r w:rsidR="00195095" w:rsidRPr="00A83E9A">
        <w:rPr>
          <w:rFonts w:asciiTheme="majorBidi" w:hAnsiTheme="majorBidi" w:cstheme="majorBidi"/>
          <w:sz w:val="24"/>
          <w:szCs w:val="24"/>
          <w:lang w:bidi="fa-IR"/>
        </w:rPr>
        <w:t xml:space="preserve"> </w:t>
      </w:r>
      <w:r w:rsidR="00A402CC" w:rsidRPr="00A83E9A">
        <w:rPr>
          <w:rFonts w:asciiTheme="majorBidi" w:hAnsiTheme="majorBidi" w:cstheme="majorBidi"/>
          <w:sz w:val="24"/>
          <w:szCs w:val="24"/>
          <w:lang w:bidi="fa-IR"/>
        </w:rPr>
        <w:t xml:space="preserve">in their study, integrated and </w:t>
      </w:r>
      <w:r w:rsidR="003B1E51" w:rsidRPr="00A83E9A">
        <w:rPr>
          <w:rFonts w:asciiTheme="majorBidi" w:hAnsiTheme="majorBidi" w:cstheme="majorBidi"/>
          <w:sz w:val="24"/>
          <w:szCs w:val="24"/>
          <w:lang w:bidi="fa-IR"/>
        </w:rPr>
        <w:t xml:space="preserve">applied </w:t>
      </w:r>
      <w:r w:rsidR="00A402CC" w:rsidRPr="00A83E9A">
        <w:rPr>
          <w:rFonts w:asciiTheme="majorBidi" w:hAnsiTheme="majorBidi" w:cstheme="majorBidi"/>
          <w:sz w:val="24"/>
          <w:szCs w:val="24"/>
          <w:lang w:bidi="fa-IR"/>
        </w:rPr>
        <w:t xml:space="preserve">the </w:t>
      </w:r>
      <w:r w:rsidR="003B1E51" w:rsidRPr="00A83E9A">
        <w:rPr>
          <w:rFonts w:asciiTheme="majorBidi" w:hAnsiTheme="majorBidi" w:cstheme="majorBidi"/>
          <w:sz w:val="24"/>
          <w:szCs w:val="24"/>
          <w:lang w:bidi="fa-IR"/>
        </w:rPr>
        <w:t>best-worst method</w:t>
      </w:r>
      <w:r w:rsidR="00195095" w:rsidRPr="00A83E9A">
        <w:rPr>
          <w:rFonts w:asciiTheme="majorBidi" w:hAnsiTheme="majorBidi" w:cstheme="majorBidi"/>
          <w:sz w:val="24"/>
          <w:szCs w:val="24"/>
          <w:lang w:bidi="fa-IR"/>
        </w:rPr>
        <w:t xml:space="preserve"> (BWM)</w:t>
      </w:r>
      <w:r w:rsidR="003B1E51" w:rsidRPr="00A83E9A">
        <w:rPr>
          <w:rFonts w:asciiTheme="majorBidi" w:hAnsiTheme="majorBidi" w:cstheme="majorBidi"/>
          <w:sz w:val="24"/>
          <w:szCs w:val="24"/>
          <w:lang w:bidi="fa-IR"/>
        </w:rPr>
        <w:t xml:space="preserve"> and fuzzy TOPSIS for supplier selection among </w:t>
      </w:r>
      <w:r w:rsidR="00E52397" w:rsidRPr="00A83E9A">
        <w:rPr>
          <w:rFonts w:asciiTheme="majorBidi" w:hAnsiTheme="majorBidi" w:cstheme="majorBidi"/>
          <w:noProof/>
          <w:sz w:val="24"/>
          <w:szCs w:val="24"/>
          <w:lang w:val="id-ID" w:bidi="fa-IR"/>
        </w:rPr>
        <w:t>small</w:t>
      </w:r>
      <w:r w:rsidR="0066476B" w:rsidRPr="00A83E9A">
        <w:rPr>
          <w:rFonts w:asciiTheme="majorBidi" w:hAnsiTheme="majorBidi" w:cstheme="majorBidi"/>
          <w:noProof/>
          <w:sz w:val="24"/>
          <w:szCs w:val="24"/>
          <w:lang w:val="id-ID" w:bidi="fa-IR"/>
        </w:rPr>
        <w:t>-</w:t>
      </w:r>
      <w:r w:rsidR="00E52397" w:rsidRPr="00A83E9A">
        <w:rPr>
          <w:rFonts w:asciiTheme="majorBidi" w:hAnsiTheme="majorBidi" w:cstheme="majorBidi"/>
          <w:noProof/>
          <w:sz w:val="24"/>
          <w:szCs w:val="24"/>
          <w:lang w:val="id-ID" w:bidi="fa-IR"/>
        </w:rPr>
        <w:t>medium</w:t>
      </w:r>
      <w:r w:rsidR="00E52397" w:rsidRPr="00A83E9A">
        <w:rPr>
          <w:rFonts w:asciiTheme="majorBidi" w:hAnsiTheme="majorBidi" w:cstheme="majorBidi"/>
          <w:sz w:val="24"/>
          <w:szCs w:val="24"/>
          <w:lang w:val="id-ID" w:bidi="fa-IR"/>
        </w:rPr>
        <w:t xml:space="preserve"> enterprise (</w:t>
      </w:r>
      <w:r w:rsidR="003B1E51" w:rsidRPr="00A83E9A">
        <w:rPr>
          <w:rFonts w:asciiTheme="majorBidi" w:hAnsiTheme="majorBidi" w:cstheme="majorBidi"/>
          <w:sz w:val="24"/>
          <w:szCs w:val="24"/>
          <w:lang w:bidi="fa-IR"/>
        </w:rPr>
        <w:t>SMEs</w:t>
      </w:r>
      <w:r w:rsidR="00E52397" w:rsidRPr="00A83E9A">
        <w:rPr>
          <w:rFonts w:asciiTheme="majorBidi" w:hAnsiTheme="majorBidi" w:cstheme="majorBidi"/>
          <w:sz w:val="24"/>
          <w:szCs w:val="24"/>
          <w:lang w:val="id-ID" w:bidi="fa-IR"/>
        </w:rPr>
        <w:t>)</w:t>
      </w:r>
      <w:r w:rsidR="003B1E51" w:rsidRPr="00A83E9A">
        <w:rPr>
          <w:rFonts w:asciiTheme="majorBidi" w:hAnsiTheme="majorBidi" w:cstheme="majorBidi"/>
          <w:sz w:val="24"/>
          <w:szCs w:val="24"/>
          <w:lang w:bidi="fa-IR"/>
        </w:rPr>
        <w:t xml:space="preserve"> considering green innovation</w:t>
      </w:r>
      <w:r w:rsidR="00A402CC" w:rsidRPr="00A83E9A">
        <w:rPr>
          <w:rFonts w:asciiTheme="majorBidi" w:hAnsiTheme="majorBidi" w:cstheme="majorBidi"/>
          <w:sz w:val="24"/>
          <w:szCs w:val="24"/>
          <w:lang w:bidi="fa-IR"/>
        </w:rPr>
        <w:t xml:space="preserve"> criteria</w:t>
      </w:r>
      <w:r w:rsidR="003B1E51" w:rsidRPr="00A83E9A">
        <w:rPr>
          <w:rFonts w:asciiTheme="majorBidi" w:hAnsiTheme="majorBidi" w:cstheme="majorBidi"/>
          <w:sz w:val="24"/>
          <w:szCs w:val="24"/>
          <w:lang w:bidi="fa-IR"/>
        </w:rPr>
        <w:t xml:space="preserve">. They considered </w:t>
      </w:r>
      <w:r w:rsidR="00A402CC" w:rsidRPr="00A83E9A">
        <w:rPr>
          <w:rFonts w:asciiTheme="majorBidi" w:hAnsiTheme="majorBidi" w:cstheme="majorBidi"/>
          <w:sz w:val="24"/>
          <w:szCs w:val="24"/>
          <w:lang w:bidi="fa-IR"/>
        </w:rPr>
        <w:t xml:space="preserve">criteria including </w:t>
      </w:r>
      <w:r w:rsidR="003B1E51" w:rsidRPr="00A83E9A">
        <w:rPr>
          <w:rFonts w:asciiTheme="majorBidi" w:hAnsiTheme="majorBidi" w:cstheme="majorBidi"/>
          <w:sz w:val="24"/>
          <w:szCs w:val="24"/>
          <w:lang w:bidi="fa-IR"/>
        </w:rPr>
        <w:t xml:space="preserve">collaboration, environment investment, resource availability, environment management, research and design initiatives, green purchase, regulatory and 42 sub-criteria for </w:t>
      </w:r>
      <w:r w:rsidR="00A402CC" w:rsidRPr="00A83E9A">
        <w:rPr>
          <w:rFonts w:asciiTheme="majorBidi" w:hAnsiTheme="majorBidi" w:cstheme="majorBidi"/>
          <w:sz w:val="24"/>
          <w:szCs w:val="24"/>
          <w:lang w:bidi="fa-IR"/>
        </w:rPr>
        <w:t xml:space="preserve">guiding the </w:t>
      </w:r>
      <w:r w:rsidR="003B1E51" w:rsidRPr="00A83E9A">
        <w:rPr>
          <w:rFonts w:asciiTheme="majorBidi" w:hAnsiTheme="majorBidi" w:cstheme="majorBidi"/>
          <w:sz w:val="24"/>
          <w:szCs w:val="24"/>
          <w:lang w:bidi="fa-IR"/>
        </w:rPr>
        <w:t xml:space="preserve">evaluation </w:t>
      </w:r>
      <w:r w:rsidR="00A402CC" w:rsidRPr="00A83E9A">
        <w:rPr>
          <w:rFonts w:asciiTheme="majorBidi" w:hAnsiTheme="majorBidi" w:cstheme="majorBidi"/>
          <w:sz w:val="24"/>
          <w:szCs w:val="24"/>
          <w:lang w:bidi="fa-IR"/>
        </w:rPr>
        <w:t xml:space="preserve">of </w:t>
      </w:r>
      <w:r w:rsidR="00293CC2" w:rsidRPr="00A83E9A">
        <w:rPr>
          <w:rFonts w:asciiTheme="majorBidi" w:hAnsiTheme="majorBidi" w:cstheme="majorBidi"/>
          <w:sz w:val="24"/>
          <w:szCs w:val="24"/>
          <w:lang w:bidi="fa-IR"/>
        </w:rPr>
        <w:t>these</w:t>
      </w:r>
      <w:r w:rsidR="003B1E51" w:rsidRPr="00A83E9A">
        <w:rPr>
          <w:rFonts w:asciiTheme="majorBidi" w:hAnsiTheme="majorBidi" w:cstheme="majorBidi"/>
          <w:sz w:val="24"/>
          <w:szCs w:val="24"/>
          <w:lang w:bidi="fa-IR"/>
        </w:rPr>
        <w:t xml:space="preserve"> companies. </w:t>
      </w:r>
      <w:r w:rsidR="00F70663" w:rsidRPr="00A83E9A">
        <w:rPr>
          <w:rFonts w:asciiTheme="majorBidi" w:hAnsiTheme="majorBidi" w:cstheme="majorBidi"/>
          <w:sz w:val="24"/>
          <w:szCs w:val="24"/>
          <w:lang w:bidi="fa-IR"/>
        </w:rPr>
        <w:t xml:space="preserve">Table 1 depicts </w:t>
      </w:r>
      <w:r w:rsidR="002D4F41" w:rsidRPr="00A83E9A">
        <w:rPr>
          <w:rFonts w:asciiTheme="majorBidi" w:hAnsiTheme="majorBidi" w:cstheme="majorBidi"/>
          <w:sz w:val="24"/>
          <w:szCs w:val="24"/>
          <w:lang w:bidi="fa-IR"/>
        </w:rPr>
        <w:t xml:space="preserve">the many and diverse </w:t>
      </w:r>
      <w:r w:rsidR="00F70663" w:rsidRPr="00A83E9A">
        <w:rPr>
          <w:rFonts w:asciiTheme="majorBidi" w:hAnsiTheme="majorBidi" w:cstheme="majorBidi"/>
          <w:sz w:val="24"/>
          <w:szCs w:val="24"/>
          <w:lang w:bidi="fa-IR"/>
        </w:rPr>
        <w:t xml:space="preserve">factors </w:t>
      </w:r>
      <w:r w:rsidR="002D4F41" w:rsidRPr="00A83E9A">
        <w:rPr>
          <w:rFonts w:asciiTheme="majorBidi" w:hAnsiTheme="majorBidi" w:cstheme="majorBidi"/>
          <w:sz w:val="24"/>
          <w:szCs w:val="24"/>
          <w:lang w:bidi="fa-IR"/>
        </w:rPr>
        <w:t xml:space="preserve">for guiding </w:t>
      </w:r>
      <w:r w:rsidR="00F70663" w:rsidRPr="00A83E9A">
        <w:rPr>
          <w:rFonts w:asciiTheme="majorBidi" w:hAnsiTheme="majorBidi" w:cstheme="majorBidi"/>
          <w:sz w:val="24"/>
          <w:szCs w:val="24"/>
          <w:lang w:bidi="fa-IR"/>
        </w:rPr>
        <w:t>supplier selection</w:t>
      </w:r>
      <w:r w:rsidR="0051396E" w:rsidRPr="00A83E9A">
        <w:rPr>
          <w:rFonts w:asciiTheme="majorBidi" w:hAnsiTheme="majorBidi" w:cstheme="majorBidi"/>
          <w:b/>
          <w:bCs/>
          <w:sz w:val="24"/>
          <w:szCs w:val="24"/>
          <w:lang w:bidi="fa-IR"/>
        </w:rPr>
        <w:t>.</w:t>
      </w:r>
    </w:p>
    <w:p w14:paraId="187E0DF7" w14:textId="36EA6E1C" w:rsidR="00746E27" w:rsidRPr="00A83E9A" w:rsidRDefault="00746E27" w:rsidP="00DC2BBE">
      <w:pPr>
        <w:spacing w:after="0" w:line="360" w:lineRule="auto"/>
        <w:ind w:firstLine="720"/>
        <w:jc w:val="both"/>
        <w:rPr>
          <w:rFonts w:asciiTheme="majorBidi" w:hAnsiTheme="majorBidi" w:cstheme="majorBidi"/>
          <w:b/>
          <w:bCs/>
          <w:sz w:val="24"/>
          <w:szCs w:val="24"/>
          <w:lang w:bidi="fa-IR"/>
        </w:rPr>
      </w:pPr>
    </w:p>
    <w:p w14:paraId="3995328D" w14:textId="77777777" w:rsidR="00746E27" w:rsidRPr="00A83E9A" w:rsidRDefault="00746E27" w:rsidP="00DC2BBE">
      <w:pPr>
        <w:tabs>
          <w:tab w:val="left" w:pos="4020"/>
        </w:tabs>
        <w:spacing w:after="0" w:line="240" w:lineRule="auto"/>
        <w:jc w:val="center"/>
        <w:rPr>
          <w:rFonts w:asciiTheme="majorBidi" w:hAnsiTheme="majorBidi" w:cstheme="majorBidi"/>
          <w:b/>
          <w:bCs/>
          <w:sz w:val="24"/>
          <w:szCs w:val="24"/>
          <w:lang w:bidi="fa-IR"/>
        </w:rPr>
      </w:pPr>
      <w:r w:rsidRPr="00A83E9A">
        <w:rPr>
          <w:rFonts w:asciiTheme="majorBidi" w:hAnsiTheme="majorBidi" w:cstheme="majorBidi"/>
          <w:b/>
          <w:bCs/>
          <w:sz w:val="24"/>
          <w:szCs w:val="24"/>
          <w:lang w:bidi="fa-IR"/>
        </w:rPr>
        <w:t>Table 1. Supplier selection criteria from the literature</w:t>
      </w:r>
    </w:p>
    <w:p w14:paraId="2DC6A0D2" w14:textId="77777777" w:rsidR="00DC2BBE" w:rsidRPr="00A83E9A" w:rsidRDefault="00DC2BBE" w:rsidP="00DC2BBE">
      <w:pPr>
        <w:tabs>
          <w:tab w:val="left" w:pos="4020"/>
        </w:tabs>
        <w:spacing w:after="0" w:line="240" w:lineRule="auto"/>
        <w:jc w:val="center"/>
        <w:rPr>
          <w:rFonts w:asciiTheme="majorBidi" w:hAnsiTheme="majorBidi" w:cstheme="majorBidi"/>
          <w:b/>
          <w:bCs/>
          <w:sz w:val="24"/>
          <w:szCs w:val="24"/>
          <w:lang w:bidi="fa-IR"/>
        </w:rPr>
      </w:pPr>
    </w:p>
    <w:tbl>
      <w:tblPr>
        <w:tblStyle w:val="TableGrid"/>
        <w:tblW w:w="0" w:type="auto"/>
        <w:tblLook w:val="04A0" w:firstRow="1" w:lastRow="0" w:firstColumn="1" w:lastColumn="0" w:noHBand="0" w:noVBand="1"/>
      </w:tblPr>
      <w:tblGrid>
        <w:gridCol w:w="2245"/>
        <w:gridCol w:w="7105"/>
      </w:tblGrid>
      <w:tr w:rsidR="00DC2BBE" w:rsidRPr="00A83E9A" w14:paraId="2CA370B1" w14:textId="77777777" w:rsidTr="00746E27">
        <w:trPr>
          <w:trHeight w:val="530"/>
        </w:trPr>
        <w:tc>
          <w:tcPr>
            <w:tcW w:w="2245" w:type="dxa"/>
            <w:shd w:val="clear" w:color="auto" w:fill="FBE4D5" w:themeFill="accent2" w:themeFillTint="33"/>
            <w:vAlign w:val="center"/>
          </w:tcPr>
          <w:p w14:paraId="2BC10EF6" w14:textId="77777777" w:rsidR="00746E27" w:rsidRPr="00A83E9A" w:rsidRDefault="00746E27" w:rsidP="00DC2BBE">
            <w:pPr>
              <w:jc w:val="center"/>
              <w:rPr>
                <w:rFonts w:asciiTheme="majorBidi" w:hAnsiTheme="majorBidi" w:cstheme="majorBidi"/>
                <w:b/>
                <w:bCs/>
              </w:rPr>
            </w:pPr>
            <w:r w:rsidRPr="00A83E9A">
              <w:rPr>
                <w:rFonts w:asciiTheme="majorBidi" w:hAnsiTheme="majorBidi" w:cstheme="majorBidi"/>
                <w:b/>
                <w:bCs/>
              </w:rPr>
              <w:t>Author(s)</w:t>
            </w:r>
          </w:p>
        </w:tc>
        <w:tc>
          <w:tcPr>
            <w:tcW w:w="7105" w:type="dxa"/>
            <w:shd w:val="clear" w:color="auto" w:fill="FBE4D5" w:themeFill="accent2" w:themeFillTint="33"/>
            <w:vAlign w:val="center"/>
          </w:tcPr>
          <w:p w14:paraId="2867AEA3" w14:textId="77777777" w:rsidR="00746E27" w:rsidRPr="00A83E9A" w:rsidRDefault="00746E27" w:rsidP="00DC2BBE">
            <w:pPr>
              <w:jc w:val="center"/>
              <w:rPr>
                <w:rFonts w:asciiTheme="majorBidi" w:hAnsiTheme="majorBidi" w:cstheme="majorBidi"/>
                <w:b/>
                <w:bCs/>
              </w:rPr>
            </w:pPr>
            <w:r w:rsidRPr="00A83E9A">
              <w:rPr>
                <w:rFonts w:asciiTheme="majorBidi" w:hAnsiTheme="majorBidi" w:cstheme="majorBidi"/>
                <w:b/>
                <w:bCs/>
              </w:rPr>
              <w:t>Criteria</w:t>
            </w:r>
          </w:p>
        </w:tc>
      </w:tr>
      <w:tr w:rsidR="00DC2BBE" w:rsidRPr="00A83E9A" w14:paraId="096BEB6C" w14:textId="77777777" w:rsidTr="00746E27">
        <w:trPr>
          <w:trHeight w:val="413"/>
        </w:trPr>
        <w:tc>
          <w:tcPr>
            <w:tcW w:w="2245" w:type="dxa"/>
            <w:shd w:val="clear" w:color="auto" w:fill="DEEAF6" w:themeFill="accent1" w:themeFillTint="33"/>
            <w:vAlign w:val="center"/>
          </w:tcPr>
          <w:p w14:paraId="15270919" w14:textId="77777777" w:rsidR="00746E27" w:rsidRPr="00A83E9A" w:rsidRDefault="00746E27" w:rsidP="00DC2BBE">
            <w:pPr>
              <w:jc w:val="center"/>
              <w:rPr>
                <w:rFonts w:asciiTheme="majorBidi" w:hAnsiTheme="majorBidi" w:cstheme="majorBidi"/>
              </w:rPr>
            </w:pPr>
            <w:proofErr w:type="spellStart"/>
            <w:r w:rsidRPr="00A83E9A">
              <w:rPr>
                <w:rFonts w:asciiTheme="majorBidi" w:hAnsiTheme="majorBidi" w:cstheme="majorBidi"/>
              </w:rPr>
              <w:t>Chamodrakas</w:t>
            </w:r>
            <w:proofErr w:type="spellEnd"/>
            <w:r w:rsidRPr="00A83E9A">
              <w:rPr>
                <w:rFonts w:asciiTheme="majorBidi" w:hAnsiTheme="majorBidi" w:cstheme="majorBidi"/>
              </w:rPr>
              <w:t xml:space="preserve"> et al. (2010)</w:t>
            </w:r>
          </w:p>
        </w:tc>
        <w:tc>
          <w:tcPr>
            <w:tcW w:w="7105" w:type="dxa"/>
            <w:shd w:val="clear" w:color="auto" w:fill="DEEAF6" w:themeFill="accent1" w:themeFillTint="33"/>
            <w:vAlign w:val="center"/>
          </w:tcPr>
          <w:p w14:paraId="1594D2E9" w14:textId="77777777" w:rsidR="00746E27" w:rsidRPr="00A83E9A" w:rsidRDefault="00746E27" w:rsidP="00DC2BBE">
            <w:pPr>
              <w:rPr>
                <w:rFonts w:asciiTheme="majorBidi" w:hAnsiTheme="majorBidi" w:cstheme="majorBidi"/>
              </w:rPr>
            </w:pPr>
            <w:r w:rsidRPr="00A83E9A">
              <w:rPr>
                <w:rFonts w:asciiTheme="majorBidi" w:hAnsiTheme="majorBidi" w:cstheme="majorBidi"/>
              </w:rPr>
              <w:t>Cost, quality, delivery</w:t>
            </w:r>
          </w:p>
        </w:tc>
      </w:tr>
      <w:tr w:rsidR="00DC2BBE" w:rsidRPr="00A83E9A" w14:paraId="294BC521" w14:textId="77777777" w:rsidTr="00746E27">
        <w:tc>
          <w:tcPr>
            <w:tcW w:w="2245" w:type="dxa"/>
            <w:shd w:val="clear" w:color="auto" w:fill="DEEAF6" w:themeFill="accent1" w:themeFillTint="33"/>
            <w:vAlign w:val="center"/>
          </w:tcPr>
          <w:p w14:paraId="0C33393F" w14:textId="77777777" w:rsidR="00746E27" w:rsidRPr="00A83E9A" w:rsidRDefault="00746E27" w:rsidP="00DC2BBE">
            <w:pPr>
              <w:jc w:val="center"/>
              <w:rPr>
                <w:rFonts w:asciiTheme="majorBidi" w:hAnsiTheme="majorBidi" w:cstheme="majorBidi"/>
                <w:noProof/>
              </w:rPr>
            </w:pPr>
            <w:r w:rsidRPr="00A83E9A">
              <w:rPr>
                <w:rFonts w:asciiTheme="majorBidi" w:hAnsiTheme="majorBidi" w:cstheme="majorBidi"/>
              </w:rPr>
              <w:t>Chen (2011)</w:t>
            </w:r>
          </w:p>
        </w:tc>
        <w:tc>
          <w:tcPr>
            <w:tcW w:w="7105" w:type="dxa"/>
            <w:shd w:val="clear" w:color="auto" w:fill="DEEAF6" w:themeFill="accent1" w:themeFillTint="33"/>
            <w:vAlign w:val="center"/>
          </w:tcPr>
          <w:p w14:paraId="2427E368" w14:textId="77777777" w:rsidR="00746E27" w:rsidRPr="00A83E9A" w:rsidRDefault="00746E27" w:rsidP="00DC2BBE">
            <w:pPr>
              <w:rPr>
                <w:rFonts w:asciiTheme="majorBidi" w:hAnsiTheme="majorBidi" w:cstheme="majorBidi"/>
              </w:rPr>
            </w:pPr>
            <w:r w:rsidRPr="00A83E9A">
              <w:rPr>
                <w:rFonts w:asciiTheme="majorBidi" w:hAnsiTheme="majorBidi" w:cstheme="majorBidi"/>
              </w:rPr>
              <w:t>Lead time, discount, on-time delivery, flexibility delivery, service, responsiveness, process, corporation, inventory</w:t>
            </w:r>
          </w:p>
        </w:tc>
      </w:tr>
      <w:tr w:rsidR="00DC2BBE" w:rsidRPr="00A83E9A" w14:paraId="37A1EA12" w14:textId="77777777" w:rsidTr="00746E27">
        <w:tc>
          <w:tcPr>
            <w:tcW w:w="2245" w:type="dxa"/>
            <w:shd w:val="clear" w:color="auto" w:fill="DEEAF6" w:themeFill="accent1" w:themeFillTint="33"/>
            <w:vAlign w:val="center"/>
          </w:tcPr>
          <w:p w14:paraId="5AD64D3E" w14:textId="77777777" w:rsidR="00746E27" w:rsidRPr="00A83E9A" w:rsidRDefault="00746E27" w:rsidP="00DC2BBE">
            <w:pPr>
              <w:jc w:val="center"/>
              <w:rPr>
                <w:rFonts w:asciiTheme="majorBidi" w:hAnsiTheme="majorBidi" w:cstheme="majorBidi"/>
              </w:rPr>
            </w:pPr>
            <w:r w:rsidRPr="00A83E9A">
              <w:rPr>
                <w:rFonts w:asciiTheme="majorBidi" w:hAnsiTheme="majorBidi" w:cstheme="majorBidi"/>
              </w:rPr>
              <w:t>Chang et al. (2011)</w:t>
            </w:r>
          </w:p>
        </w:tc>
        <w:tc>
          <w:tcPr>
            <w:tcW w:w="7105" w:type="dxa"/>
            <w:shd w:val="clear" w:color="auto" w:fill="DEEAF6" w:themeFill="accent1" w:themeFillTint="33"/>
            <w:vAlign w:val="center"/>
          </w:tcPr>
          <w:p w14:paraId="6A5E1D96" w14:textId="06E970F6" w:rsidR="00746E27" w:rsidRPr="00A83E9A" w:rsidRDefault="00746E27" w:rsidP="00DC2BBE">
            <w:pPr>
              <w:rPr>
                <w:rFonts w:asciiTheme="majorBidi" w:hAnsiTheme="majorBidi" w:cstheme="majorBidi"/>
              </w:rPr>
            </w:pPr>
            <w:r w:rsidRPr="00A83E9A">
              <w:rPr>
                <w:rFonts w:asciiTheme="majorBidi" w:hAnsiTheme="majorBidi" w:cstheme="majorBidi"/>
              </w:rPr>
              <w:t xml:space="preserve">Product </w:t>
            </w:r>
            <w:r w:rsidRPr="00A83E9A">
              <w:rPr>
                <w:rFonts w:asciiTheme="majorBidi" w:hAnsiTheme="majorBidi" w:cstheme="majorBidi"/>
                <w:noProof/>
              </w:rPr>
              <w:t>quality,</w:t>
            </w:r>
            <w:r w:rsidRPr="00A83E9A">
              <w:rPr>
                <w:rFonts w:asciiTheme="majorBidi" w:hAnsiTheme="majorBidi" w:cstheme="majorBidi"/>
              </w:rPr>
              <w:t xml:space="preserve"> Stable delivery of </w:t>
            </w:r>
            <w:r w:rsidRPr="00A83E9A">
              <w:rPr>
                <w:rFonts w:asciiTheme="majorBidi" w:hAnsiTheme="majorBidi" w:cstheme="majorBidi"/>
                <w:noProof/>
              </w:rPr>
              <w:t>goods</w:t>
            </w:r>
            <w:r w:rsidR="002219E8" w:rsidRPr="00A83E9A">
              <w:rPr>
                <w:rFonts w:asciiTheme="majorBidi" w:hAnsiTheme="majorBidi" w:cstheme="majorBidi"/>
                <w:noProof/>
              </w:rPr>
              <w:t xml:space="preserve">, </w:t>
            </w:r>
            <w:r w:rsidRPr="00A83E9A">
              <w:rPr>
                <w:rFonts w:asciiTheme="majorBidi" w:hAnsiTheme="majorBidi" w:cstheme="majorBidi"/>
                <w:noProof/>
              </w:rPr>
              <w:t>Reaction</w:t>
            </w:r>
            <w:r w:rsidRPr="00A83E9A">
              <w:rPr>
                <w:rFonts w:asciiTheme="majorBidi" w:hAnsiTheme="majorBidi" w:cstheme="majorBidi"/>
              </w:rPr>
              <w:t xml:space="preserve"> to demand change in </w:t>
            </w:r>
            <w:r w:rsidRPr="00A83E9A">
              <w:rPr>
                <w:rFonts w:asciiTheme="majorBidi" w:hAnsiTheme="majorBidi" w:cstheme="majorBidi"/>
                <w:noProof/>
              </w:rPr>
              <w:t>time</w:t>
            </w:r>
            <w:r w:rsidR="002219E8" w:rsidRPr="00A83E9A">
              <w:rPr>
                <w:rFonts w:asciiTheme="majorBidi" w:hAnsiTheme="majorBidi" w:cstheme="majorBidi"/>
                <w:noProof/>
              </w:rPr>
              <w:t xml:space="preserve">, </w:t>
            </w:r>
            <w:r w:rsidRPr="00A83E9A">
              <w:rPr>
                <w:rFonts w:asciiTheme="majorBidi" w:hAnsiTheme="majorBidi" w:cstheme="majorBidi"/>
                <w:noProof/>
              </w:rPr>
              <w:t>Service,</w:t>
            </w:r>
            <w:r w:rsidRPr="00A83E9A">
              <w:rPr>
                <w:rFonts w:asciiTheme="majorBidi" w:hAnsiTheme="majorBidi" w:cstheme="majorBidi"/>
              </w:rPr>
              <w:t xml:space="preserve"> Product </w:t>
            </w:r>
            <w:r w:rsidRPr="00A83E9A">
              <w:rPr>
                <w:rFonts w:asciiTheme="majorBidi" w:hAnsiTheme="majorBidi" w:cstheme="majorBidi"/>
                <w:noProof/>
              </w:rPr>
              <w:t>price,</w:t>
            </w:r>
            <w:r w:rsidRPr="00A83E9A">
              <w:rPr>
                <w:rFonts w:asciiTheme="majorBidi" w:hAnsiTheme="majorBidi" w:cstheme="majorBidi"/>
              </w:rPr>
              <w:t xml:space="preserve"> Delivery </w:t>
            </w:r>
            <w:r w:rsidRPr="00A83E9A">
              <w:rPr>
                <w:rFonts w:asciiTheme="majorBidi" w:hAnsiTheme="majorBidi" w:cstheme="majorBidi"/>
                <w:noProof/>
              </w:rPr>
              <w:t>performance,</w:t>
            </w:r>
            <w:r w:rsidRPr="00A83E9A">
              <w:rPr>
                <w:rFonts w:asciiTheme="majorBidi" w:hAnsiTheme="majorBidi" w:cstheme="majorBidi"/>
              </w:rPr>
              <w:t xml:space="preserve"> Technology </w:t>
            </w:r>
            <w:r w:rsidRPr="00A83E9A">
              <w:rPr>
                <w:rFonts w:asciiTheme="majorBidi" w:hAnsiTheme="majorBidi" w:cstheme="majorBidi"/>
                <w:noProof/>
              </w:rPr>
              <w:t>ability,</w:t>
            </w:r>
            <w:r w:rsidRPr="00A83E9A">
              <w:rPr>
                <w:rFonts w:asciiTheme="majorBidi" w:hAnsiTheme="majorBidi" w:cstheme="majorBidi"/>
              </w:rPr>
              <w:t xml:space="preserve"> Production </w:t>
            </w:r>
            <w:r w:rsidRPr="00A83E9A">
              <w:rPr>
                <w:rFonts w:asciiTheme="majorBidi" w:hAnsiTheme="majorBidi" w:cstheme="majorBidi"/>
                <w:noProof/>
              </w:rPr>
              <w:t>capability,</w:t>
            </w:r>
            <w:r w:rsidRPr="00A83E9A">
              <w:rPr>
                <w:rFonts w:asciiTheme="majorBidi" w:hAnsiTheme="majorBidi" w:cstheme="majorBidi"/>
              </w:rPr>
              <w:t xml:space="preserve"> Financial </w:t>
            </w:r>
            <w:r w:rsidRPr="00A83E9A">
              <w:rPr>
                <w:rFonts w:asciiTheme="majorBidi" w:hAnsiTheme="majorBidi" w:cstheme="majorBidi"/>
                <w:noProof/>
              </w:rPr>
              <w:t>situation,</w:t>
            </w:r>
            <w:r w:rsidRPr="00A83E9A">
              <w:rPr>
                <w:rFonts w:asciiTheme="majorBidi" w:hAnsiTheme="majorBidi" w:cstheme="majorBidi"/>
              </w:rPr>
              <w:t xml:space="preserve"> Lead-time</w:t>
            </w:r>
          </w:p>
        </w:tc>
      </w:tr>
      <w:tr w:rsidR="00DC2BBE" w:rsidRPr="00A83E9A" w14:paraId="7AFD38BA" w14:textId="77777777" w:rsidTr="00746E27">
        <w:tc>
          <w:tcPr>
            <w:tcW w:w="2245" w:type="dxa"/>
            <w:shd w:val="clear" w:color="auto" w:fill="DEEAF6" w:themeFill="accent1" w:themeFillTint="33"/>
            <w:vAlign w:val="center"/>
          </w:tcPr>
          <w:p w14:paraId="599D8190" w14:textId="77777777" w:rsidR="00746E27" w:rsidRPr="00A83E9A" w:rsidRDefault="00746E27" w:rsidP="00DC2BBE">
            <w:pPr>
              <w:jc w:val="center"/>
              <w:rPr>
                <w:rFonts w:asciiTheme="majorBidi" w:hAnsiTheme="majorBidi" w:cstheme="majorBidi"/>
              </w:rPr>
            </w:pPr>
            <w:proofErr w:type="spellStart"/>
            <w:r w:rsidRPr="00A83E9A">
              <w:rPr>
                <w:rFonts w:asciiTheme="majorBidi" w:hAnsiTheme="majorBidi" w:cstheme="majorBidi"/>
              </w:rPr>
              <w:t>Büyüközkan</w:t>
            </w:r>
            <w:proofErr w:type="spellEnd"/>
            <w:r w:rsidRPr="00A83E9A">
              <w:rPr>
                <w:rFonts w:asciiTheme="majorBidi" w:hAnsiTheme="majorBidi" w:cstheme="majorBidi"/>
              </w:rPr>
              <w:t xml:space="preserve"> &amp; </w:t>
            </w:r>
            <w:proofErr w:type="spellStart"/>
            <w:r w:rsidRPr="00A83E9A">
              <w:rPr>
                <w:rFonts w:asciiTheme="majorBidi" w:hAnsiTheme="majorBidi" w:cstheme="majorBidi"/>
              </w:rPr>
              <w:t>Çifçi</w:t>
            </w:r>
            <w:proofErr w:type="spellEnd"/>
            <w:r w:rsidRPr="00A83E9A">
              <w:rPr>
                <w:rFonts w:asciiTheme="majorBidi" w:hAnsiTheme="majorBidi" w:cstheme="majorBidi"/>
              </w:rPr>
              <w:t xml:space="preserve"> (2011)</w:t>
            </w:r>
          </w:p>
        </w:tc>
        <w:tc>
          <w:tcPr>
            <w:tcW w:w="7105" w:type="dxa"/>
            <w:shd w:val="clear" w:color="auto" w:fill="DEEAF6" w:themeFill="accent1" w:themeFillTint="33"/>
            <w:vAlign w:val="center"/>
          </w:tcPr>
          <w:p w14:paraId="0A806707" w14:textId="77777777" w:rsidR="00746E27" w:rsidRPr="00A83E9A" w:rsidRDefault="00746E27" w:rsidP="00DC2BBE">
            <w:pPr>
              <w:rPr>
                <w:rFonts w:asciiTheme="majorBidi" w:hAnsiTheme="majorBidi" w:cstheme="majorBidi"/>
              </w:rPr>
            </w:pPr>
            <w:r w:rsidRPr="00A83E9A">
              <w:rPr>
                <w:rFonts w:asciiTheme="majorBidi" w:hAnsiTheme="majorBidi" w:cstheme="majorBidi"/>
              </w:rPr>
              <w:t>Time, cost, quality, flexibility, organization, service quality, technology, social responsibility</w:t>
            </w:r>
          </w:p>
        </w:tc>
      </w:tr>
      <w:tr w:rsidR="00DC2BBE" w:rsidRPr="00A83E9A" w14:paraId="398F7F85" w14:textId="77777777" w:rsidTr="00746E27">
        <w:tc>
          <w:tcPr>
            <w:tcW w:w="2245" w:type="dxa"/>
            <w:shd w:val="clear" w:color="auto" w:fill="DEEAF6" w:themeFill="accent1" w:themeFillTint="33"/>
            <w:vAlign w:val="center"/>
          </w:tcPr>
          <w:p w14:paraId="5F7638D2" w14:textId="77777777" w:rsidR="00746E27" w:rsidRPr="00A83E9A" w:rsidRDefault="00746E27" w:rsidP="00DC2BBE">
            <w:pPr>
              <w:jc w:val="center"/>
              <w:rPr>
                <w:rFonts w:asciiTheme="majorBidi" w:hAnsiTheme="majorBidi" w:cstheme="majorBidi"/>
              </w:rPr>
            </w:pPr>
            <w:r w:rsidRPr="00A83E9A">
              <w:rPr>
                <w:rFonts w:asciiTheme="majorBidi" w:hAnsiTheme="majorBidi" w:cstheme="majorBidi"/>
              </w:rPr>
              <w:t>Bai &amp; Sarkis (2010)</w:t>
            </w:r>
          </w:p>
        </w:tc>
        <w:tc>
          <w:tcPr>
            <w:tcW w:w="7105" w:type="dxa"/>
            <w:shd w:val="clear" w:color="auto" w:fill="DEEAF6" w:themeFill="accent1" w:themeFillTint="33"/>
            <w:vAlign w:val="center"/>
          </w:tcPr>
          <w:p w14:paraId="556EB6DD" w14:textId="77777777" w:rsidR="00746E27" w:rsidRPr="00A83E9A" w:rsidRDefault="00746E27" w:rsidP="00DC2BBE">
            <w:pPr>
              <w:rPr>
                <w:rFonts w:asciiTheme="majorBidi" w:hAnsiTheme="majorBidi" w:cstheme="majorBidi"/>
              </w:rPr>
            </w:pPr>
            <w:r w:rsidRPr="00A83E9A">
              <w:rPr>
                <w:rFonts w:asciiTheme="majorBidi" w:hAnsiTheme="majorBidi" w:cstheme="majorBidi"/>
              </w:rPr>
              <w:t>Environmental practices, Pollution controls, Remediation, End-of-pipe controls, Pollution prevention Product adaptation, Process adaptation, Environmental management system, Establishment of environmental commitment and policy, Identification of environmental aspects, planning of environmental objectives, Assignment of environmental responsibility, Checking and evaluation of environmental activities, Environmental performance Resource consumption, Consumption of energy,</w:t>
            </w:r>
          </w:p>
          <w:p w14:paraId="136A2FAE" w14:textId="77777777" w:rsidR="00746E27" w:rsidRPr="00A83E9A" w:rsidRDefault="00746E27" w:rsidP="00DC2BBE">
            <w:pPr>
              <w:rPr>
                <w:rFonts w:asciiTheme="majorBidi" w:hAnsiTheme="majorBidi" w:cstheme="majorBidi"/>
              </w:rPr>
            </w:pPr>
            <w:r w:rsidRPr="00A83E9A">
              <w:rPr>
                <w:rFonts w:asciiTheme="majorBidi" w:hAnsiTheme="majorBidi" w:cstheme="majorBidi"/>
              </w:rPr>
              <w:t>Consumption of raw material, Consumption of water,</w:t>
            </w:r>
          </w:p>
          <w:p w14:paraId="6BB3CF32" w14:textId="77777777" w:rsidR="00746E27" w:rsidRPr="00A83E9A" w:rsidRDefault="00746E27" w:rsidP="00DC2BBE">
            <w:pPr>
              <w:rPr>
                <w:rFonts w:asciiTheme="majorBidi" w:hAnsiTheme="majorBidi" w:cstheme="majorBidi"/>
              </w:rPr>
            </w:pPr>
            <w:r w:rsidRPr="00A83E9A">
              <w:rPr>
                <w:rFonts w:asciiTheme="majorBidi" w:hAnsiTheme="majorBidi" w:cstheme="majorBidi"/>
              </w:rPr>
              <w:t>Pollution production, Production of polluting agents, Production of toxic products</w:t>
            </w:r>
          </w:p>
          <w:p w14:paraId="6C2098B6" w14:textId="77777777" w:rsidR="00746E27" w:rsidRPr="00A83E9A" w:rsidRDefault="00746E27" w:rsidP="00DC2BBE">
            <w:pPr>
              <w:rPr>
                <w:rFonts w:asciiTheme="majorBidi" w:hAnsiTheme="majorBidi" w:cstheme="majorBidi"/>
              </w:rPr>
            </w:pPr>
            <w:r w:rsidRPr="00A83E9A">
              <w:rPr>
                <w:rFonts w:asciiTheme="majorBidi" w:hAnsiTheme="majorBidi" w:cstheme="majorBidi"/>
              </w:rPr>
              <w:t>Production of waste</w:t>
            </w:r>
          </w:p>
        </w:tc>
      </w:tr>
      <w:tr w:rsidR="00DC2BBE" w:rsidRPr="00A83E9A" w14:paraId="294C3057" w14:textId="77777777" w:rsidTr="00746E27">
        <w:tc>
          <w:tcPr>
            <w:tcW w:w="2245" w:type="dxa"/>
            <w:shd w:val="clear" w:color="auto" w:fill="DEEAF6" w:themeFill="accent1" w:themeFillTint="33"/>
            <w:vAlign w:val="center"/>
          </w:tcPr>
          <w:p w14:paraId="511BDF77" w14:textId="77777777" w:rsidR="00746E27" w:rsidRPr="00A83E9A" w:rsidRDefault="00746E27" w:rsidP="00DC2BBE">
            <w:pPr>
              <w:jc w:val="center"/>
              <w:rPr>
                <w:rFonts w:asciiTheme="majorBidi" w:hAnsiTheme="majorBidi" w:cstheme="majorBidi"/>
              </w:rPr>
            </w:pPr>
            <w:proofErr w:type="spellStart"/>
            <w:r w:rsidRPr="00A83E9A">
              <w:rPr>
                <w:rFonts w:asciiTheme="majorBidi" w:hAnsiTheme="majorBidi" w:cstheme="majorBidi"/>
              </w:rPr>
              <w:t>Zeydan</w:t>
            </w:r>
            <w:proofErr w:type="spellEnd"/>
            <w:r w:rsidRPr="00A83E9A">
              <w:rPr>
                <w:rFonts w:asciiTheme="majorBidi" w:hAnsiTheme="majorBidi" w:cstheme="majorBidi"/>
              </w:rPr>
              <w:t xml:space="preserve"> et al. (2011)</w:t>
            </w:r>
          </w:p>
        </w:tc>
        <w:tc>
          <w:tcPr>
            <w:tcW w:w="7105" w:type="dxa"/>
            <w:shd w:val="clear" w:color="auto" w:fill="DEEAF6" w:themeFill="accent1" w:themeFillTint="33"/>
            <w:vAlign w:val="center"/>
          </w:tcPr>
          <w:p w14:paraId="3558C361" w14:textId="77777777" w:rsidR="00746E27" w:rsidRPr="00A83E9A" w:rsidRDefault="00746E27" w:rsidP="00DC2BBE">
            <w:pPr>
              <w:rPr>
                <w:rFonts w:asciiTheme="majorBidi" w:hAnsiTheme="majorBidi" w:cstheme="majorBidi"/>
              </w:rPr>
            </w:pPr>
            <w:r w:rsidRPr="00A83E9A">
              <w:rPr>
                <w:rFonts w:asciiTheme="majorBidi" w:hAnsiTheme="majorBidi" w:cstheme="majorBidi"/>
              </w:rPr>
              <w:t>New Project Management, Supplier Management, Quality and Environmental Management, Production Process Management, Test and Inspection Management, Corrective Preventive Actions Management</w:t>
            </w:r>
          </w:p>
        </w:tc>
      </w:tr>
      <w:tr w:rsidR="00DC2BBE" w:rsidRPr="00A83E9A" w14:paraId="53C543B5" w14:textId="77777777" w:rsidTr="00746E27">
        <w:tc>
          <w:tcPr>
            <w:tcW w:w="2245" w:type="dxa"/>
            <w:shd w:val="clear" w:color="auto" w:fill="DEEAF6" w:themeFill="accent1" w:themeFillTint="33"/>
            <w:vAlign w:val="center"/>
          </w:tcPr>
          <w:p w14:paraId="6AE733BF" w14:textId="77777777" w:rsidR="00746E27" w:rsidRPr="00A83E9A" w:rsidRDefault="00746E27" w:rsidP="00DC2BBE">
            <w:pPr>
              <w:jc w:val="center"/>
              <w:rPr>
                <w:rFonts w:asciiTheme="majorBidi" w:hAnsiTheme="majorBidi" w:cstheme="majorBidi"/>
              </w:rPr>
            </w:pPr>
            <w:proofErr w:type="spellStart"/>
            <w:r w:rsidRPr="00A83E9A">
              <w:rPr>
                <w:rFonts w:asciiTheme="majorBidi" w:hAnsiTheme="majorBidi" w:cstheme="majorBidi"/>
              </w:rPr>
              <w:t>Kilincci</w:t>
            </w:r>
            <w:proofErr w:type="spellEnd"/>
            <w:r w:rsidRPr="00A83E9A">
              <w:rPr>
                <w:rFonts w:asciiTheme="majorBidi" w:hAnsiTheme="majorBidi" w:cstheme="majorBidi"/>
              </w:rPr>
              <w:t xml:space="preserve"> &amp; </w:t>
            </w:r>
            <w:proofErr w:type="spellStart"/>
            <w:r w:rsidRPr="00A83E9A">
              <w:rPr>
                <w:rFonts w:asciiTheme="majorBidi" w:hAnsiTheme="majorBidi" w:cstheme="majorBidi"/>
              </w:rPr>
              <w:t>Onal</w:t>
            </w:r>
            <w:proofErr w:type="spellEnd"/>
            <w:r w:rsidRPr="00A83E9A">
              <w:rPr>
                <w:rFonts w:asciiTheme="majorBidi" w:hAnsiTheme="majorBidi" w:cstheme="majorBidi"/>
              </w:rPr>
              <w:t>,(2011)</w:t>
            </w:r>
          </w:p>
        </w:tc>
        <w:tc>
          <w:tcPr>
            <w:tcW w:w="7105" w:type="dxa"/>
            <w:shd w:val="clear" w:color="auto" w:fill="DEEAF6" w:themeFill="accent1" w:themeFillTint="33"/>
            <w:vAlign w:val="center"/>
          </w:tcPr>
          <w:p w14:paraId="42B924CA" w14:textId="77777777" w:rsidR="00746E27" w:rsidRPr="00A83E9A" w:rsidRDefault="00746E27" w:rsidP="00DC2BBE">
            <w:pPr>
              <w:rPr>
                <w:rFonts w:asciiTheme="majorBidi" w:hAnsiTheme="majorBidi" w:cstheme="majorBidi"/>
              </w:rPr>
            </w:pPr>
            <w:r w:rsidRPr="00A83E9A">
              <w:rPr>
                <w:rFonts w:asciiTheme="majorBidi" w:hAnsiTheme="majorBidi" w:cstheme="majorBidi"/>
              </w:rPr>
              <w:t>Financial issue, management, technical ability, quality, geographic location, capacity, price, quality, follow-up, lead time,</w:t>
            </w:r>
          </w:p>
        </w:tc>
      </w:tr>
      <w:tr w:rsidR="00DC2BBE" w:rsidRPr="00A83E9A" w14:paraId="429BB052" w14:textId="77777777" w:rsidTr="00746E27">
        <w:tc>
          <w:tcPr>
            <w:tcW w:w="2245" w:type="dxa"/>
            <w:shd w:val="clear" w:color="auto" w:fill="DEEAF6" w:themeFill="accent1" w:themeFillTint="33"/>
            <w:vAlign w:val="center"/>
          </w:tcPr>
          <w:p w14:paraId="51C346ED" w14:textId="77777777" w:rsidR="00746E27" w:rsidRPr="00A83E9A" w:rsidRDefault="00746E27" w:rsidP="00DC2BBE">
            <w:pPr>
              <w:jc w:val="center"/>
              <w:rPr>
                <w:rFonts w:asciiTheme="majorBidi" w:hAnsiTheme="majorBidi" w:cstheme="majorBidi"/>
              </w:rPr>
            </w:pPr>
            <w:r w:rsidRPr="00A83E9A">
              <w:rPr>
                <w:rFonts w:asciiTheme="majorBidi" w:hAnsiTheme="majorBidi" w:cstheme="majorBidi"/>
              </w:rPr>
              <w:t>Kannan et al., (2013)</w:t>
            </w:r>
          </w:p>
        </w:tc>
        <w:tc>
          <w:tcPr>
            <w:tcW w:w="7105" w:type="dxa"/>
            <w:shd w:val="clear" w:color="auto" w:fill="DEEAF6" w:themeFill="accent1" w:themeFillTint="33"/>
            <w:vAlign w:val="center"/>
          </w:tcPr>
          <w:p w14:paraId="4B84D993" w14:textId="77777777" w:rsidR="00746E27" w:rsidRPr="00A83E9A" w:rsidRDefault="00746E27" w:rsidP="00DC2BBE">
            <w:pPr>
              <w:rPr>
                <w:rFonts w:asciiTheme="majorBidi" w:hAnsiTheme="majorBidi" w:cstheme="majorBidi"/>
              </w:rPr>
            </w:pPr>
            <w:r w:rsidRPr="00A83E9A">
              <w:rPr>
                <w:rFonts w:asciiTheme="majorBidi" w:hAnsiTheme="majorBidi" w:cstheme="majorBidi"/>
              </w:rPr>
              <w:t>Cost, quality, delivery, technology capability, environmental competency</w:t>
            </w:r>
          </w:p>
        </w:tc>
      </w:tr>
      <w:tr w:rsidR="00DC2BBE" w:rsidRPr="00A83E9A" w14:paraId="62257ACA" w14:textId="77777777" w:rsidTr="00746E27">
        <w:tc>
          <w:tcPr>
            <w:tcW w:w="2245" w:type="dxa"/>
            <w:shd w:val="clear" w:color="auto" w:fill="DEEAF6" w:themeFill="accent1" w:themeFillTint="33"/>
            <w:vAlign w:val="center"/>
          </w:tcPr>
          <w:p w14:paraId="69C82469" w14:textId="77777777" w:rsidR="00746E27" w:rsidRPr="00A83E9A" w:rsidRDefault="00746E27" w:rsidP="00DC2BBE">
            <w:pPr>
              <w:jc w:val="center"/>
              <w:rPr>
                <w:rFonts w:asciiTheme="majorBidi" w:hAnsiTheme="majorBidi" w:cstheme="majorBidi"/>
              </w:rPr>
            </w:pPr>
            <w:proofErr w:type="spellStart"/>
            <w:r w:rsidRPr="00A83E9A">
              <w:rPr>
                <w:rFonts w:asciiTheme="majorBidi" w:hAnsiTheme="majorBidi" w:cstheme="majorBidi"/>
              </w:rPr>
              <w:t>Sanayei</w:t>
            </w:r>
            <w:proofErr w:type="spellEnd"/>
            <w:r w:rsidRPr="00A83E9A">
              <w:rPr>
                <w:rFonts w:asciiTheme="majorBidi" w:hAnsiTheme="majorBidi" w:cstheme="majorBidi"/>
              </w:rPr>
              <w:t xml:space="preserve"> et al., (2010)</w:t>
            </w:r>
          </w:p>
        </w:tc>
        <w:tc>
          <w:tcPr>
            <w:tcW w:w="7105" w:type="dxa"/>
            <w:shd w:val="clear" w:color="auto" w:fill="DEEAF6" w:themeFill="accent1" w:themeFillTint="33"/>
            <w:vAlign w:val="center"/>
          </w:tcPr>
          <w:p w14:paraId="3E29BC31" w14:textId="77777777" w:rsidR="00746E27" w:rsidRPr="00A83E9A" w:rsidRDefault="00746E27" w:rsidP="00DC2BBE">
            <w:pPr>
              <w:rPr>
                <w:rFonts w:asciiTheme="majorBidi" w:hAnsiTheme="majorBidi" w:cstheme="majorBidi"/>
              </w:rPr>
            </w:pPr>
            <w:r w:rsidRPr="00A83E9A">
              <w:rPr>
                <w:rFonts w:asciiTheme="majorBidi" w:hAnsiTheme="majorBidi" w:cstheme="majorBidi"/>
              </w:rPr>
              <w:t>product quality, On-time delivery, Price/cost, Supplier’s technological level, Flexibility</w:t>
            </w:r>
          </w:p>
        </w:tc>
      </w:tr>
      <w:tr w:rsidR="00DC2BBE" w:rsidRPr="00A83E9A" w14:paraId="4BE8E819" w14:textId="77777777" w:rsidTr="00746E27">
        <w:trPr>
          <w:trHeight w:val="70"/>
        </w:trPr>
        <w:tc>
          <w:tcPr>
            <w:tcW w:w="2245" w:type="dxa"/>
            <w:shd w:val="clear" w:color="auto" w:fill="DEEAF6" w:themeFill="accent1" w:themeFillTint="33"/>
            <w:vAlign w:val="center"/>
          </w:tcPr>
          <w:p w14:paraId="52E4932A" w14:textId="77777777" w:rsidR="00746E27" w:rsidRPr="00A83E9A" w:rsidRDefault="00746E27" w:rsidP="00DC2BBE">
            <w:pPr>
              <w:jc w:val="center"/>
              <w:rPr>
                <w:rFonts w:asciiTheme="majorBidi" w:hAnsiTheme="majorBidi" w:cstheme="majorBidi"/>
              </w:rPr>
            </w:pPr>
            <w:r w:rsidRPr="00A83E9A">
              <w:rPr>
                <w:rFonts w:asciiTheme="majorBidi" w:hAnsiTheme="majorBidi" w:cstheme="majorBidi"/>
              </w:rPr>
              <w:t>Liao &amp; Kao (2010)</w:t>
            </w:r>
          </w:p>
        </w:tc>
        <w:tc>
          <w:tcPr>
            <w:tcW w:w="7105" w:type="dxa"/>
            <w:shd w:val="clear" w:color="auto" w:fill="DEEAF6" w:themeFill="accent1" w:themeFillTint="33"/>
            <w:vAlign w:val="center"/>
          </w:tcPr>
          <w:p w14:paraId="25EE8ECC" w14:textId="77777777" w:rsidR="00746E27" w:rsidRPr="00A83E9A" w:rsidRDefault="00746E27" w:rsidP="00DC2BBE">
            <w:pPr>
              <w:rPr>
                <w:rFonts w:asciiTheme="majorBidi" w:hAnsiTheme="majorBidi" w:cstheme="majorBidi"/>
              </w:rPr>
            </w:pPr>
            <w:r w:rsidRPr="00A83E9A">
              <w:rPr>
                <w:rFonts w:asciiTheme="majorBidi" w:hAnsiTheme="majorBidi" w:cstheme="majorBidi"/>
              </w:rPr>
              <w:t>Relationship closeness, quality, delivery, warrant level, experience time</w:t>
            </w:r>
          </w:p>
        </w:tc>
      </w:tr>
    </w:tbl>
    <w:p w14:paraId="68B10764" w14:textId="1542DE86" w:rsidR="00746E27" w:rsidRPr="00A83E9A" w:rsidRDefault="00746E27" w:rsidP="005C5B40">
      <w:pPr>
        <w:spacing w:after="0" w:line="360" w:lineRule="auto"/>
        <w:jc w:val="both"/>
        <w:rPr>
          <w:rFonts w:asciiTheme="majorBidi" w:hAnsiTheme="majorBidi" w:cstheme="majorBidi"/>
          <w:b/>
          <w:sz w:val="24"/>
          <w:szCs w:val="24"/>
          <w:lang w:bidi="fa-IR"/>
        </w:rPr>
      </w:pPr>
    </w:p>
    <w:p w14:paraId="6A8CFD43" w14:textId="4E412E1C" w:rsidR="005F6248" w:rsidRPr="00A83E9A" w:rsidRDefault="00E4131D" w:rsidP="00E32E91">
      <w:pPr>
        <w:spacing w:after="0" w:line="360" w:lineRule="auto"/>
        <w:ind w:firstLine="720"/>
        <w:jc w:val="both"/>
        <w:rPr>
          <w:rFonts w:ascii="Times New Roman" w:hAnsi="Times New Roman" w:cs="Times New Roman"/>
          <w:noProof/>
          <w:sz w:val="24"/>
          <w:szCs w:val="24"/>
          <w:lang w:val="en-GB"/>
        </w:rPr>
      </w:pPr>
      <w:r w:rsidRPr="00A83E9A">
        <w:rPr>
          <w:rFonts w:ascii="Times New Roman" w:hAnsi="Times New Roman" w:cs="Times New Roman"/>
          <w:sz w:val="24"/>
          <w:szCs w:val="24"/>
          <w:lang w:val="en-GB"/>
        </w:rPr>
        <w:lastRenderedPageBreak/>
        <w:t xml:space="preserve">Note that the </w:t>
      </w:r>
      <w:r w:rsidRPr="00A83E9A">
        <w:rPr>
          <w:rFonts w:ascii="Times New Roman" w:hAnsi="Times New Roman" w:cs="Times New Roman"/>
          <w:noProof/>
          <w:sz w:val="24"/>
          <w:szCs w:val="24"/>
          <w:lang w:val="en-GB"/>
        </w:rPr>
        <w:t>preceding</w:t>
      </w:r>
      <w:r w:rsidRPr="00A83E9A">
        <w:rPr>
          <w:rFonts w:ascii="Times New Roman" w:hAnsi="Times New Roman" w:cs="Times New Roman"/>
          <w:sz w:val="24"/>
          <w:szCs w:val="24"/>
          <w:lang w:val="en-GB"/>
        </w:rPr>
        <w:t xml:space="preserve"> review is not intended to be exhaustive. </w:t>
      </w:r>
      <w:r w:rsidR="005F6248" w:rsidRPr="00A83E9A">
        <w:rPr>
          <w:rFonts w:ascii="Times New Roman" w:hAnsi="Times New Roman" w:cs="Times New Roman"/>
          <w:noProof/>
          <w:sz w:val="24"/>
          <w:szCs w:val="24"/>
          <w:lang w:val="en-GB"/>
        </w:rPr>
        <w:t>M</w:t>
      </w:r>
      <w:proofErr w:type="spellStart"/>
      <w:r w:rsidRPr="00A83E9A">
        <w:rPr>
          <w:rFonts w:ascii="Times New Roman" w:hAnsi="Times New Roman" w:cs="Times New Roman"/>
          <w:sz w:val="24"/>
          <w:szCs w:val="24"/>
          <w:lang w:val="en-GB"/>
        </w:rPr>
        <w:t>uch</w:t>
      </w:r>
      <w:proofErr w:type="spellEnd"/>
      <w:r w:rsidRPr="00A83E9A">
        <w:rPr>
          <w:rFonts w:ascii="Times New Roman" w:hAnsi="Times New Roman" w:cs="Times New Roman"/>
          <w:sz w:val="24"/>
          <w:szCs w:val="24"/>
          <w:lang w:val="en-GB"/>
        </w:rPr>
        <w:t xml:space="preserve"> attention has </w:t>
      </w:r>
      <w:r w:rsidRPr="00A83E9A">
        <w:rPr>
          <w:rFonts w:ascii="Times New Roman" w:hAnsi="Times New Roman" w:cs="Times New Roman"/>
          <w:noProof/>
          <w:sz w:val="24"/>
          <w:szCs w:val="24"/>
          <w:lang w:val="en-GB"/>
        </w:rPr>
        <w:t>been given</w:t>
      </w:r>
      <w:r w:rsidRPr="00A83E9A">
        <w:rPr>
          <w:rFonts w:ascii="Times New Roman" w:hAnsi="Times New Roman" w:cs="Times New Roman"/>
          <w:sz w:val="24"/>
          <w:szCs w:val="24"/>
          <w:lang w:val="en-GB"/>
        </w:rPr>
        <w:t xml:space="preserve"> to the supplier selection problem such that a significant number of review papers has </w:t>
      </w:r>
      <w:r w:rsidRPr="00A83E9A">
        <w:rPr>
          <w:rFonts w:ascii="Times New Roman" w:hAnsi="Times New Roman" w:cs="Times New Roman"/>
          <w:noProof/>
          <w:sz w:val="24"/>
          <w:szCs w:val="24"/>
          <w:lang w:val="en-GB"/>
        </w:rPr>
        <w:t>been reported</w:t>
      </w:r>
      <w:r w:rsidRPr="00A83E9A">
        <w:rPr>
          <w:rFonts w:ascii="Times New Roman" w:hAnsi="Times New Roman" w:cs="Times New Roman"/>
          <w:sz w:val="24"/>
          <w:szCs w:val="24"/>
          <w:lang w:val="en-GB"/>
        </w:rPr>
        <w:t xml:space="preserve"> in the current literature. These inc</w:t>
      </w:r>
      <w:r w:rsidR="00D24401" w:rsidRPr="00A83E9A">
        <w:rPr>
          <w:rFonts w:ascii="Times New Roman" w:hAnsi="Times New Roman" w:cs="Times New Roman"/>
          <w:sz w:val="24"/>
          <w:szCs w:val="24"/>
          <w:lang w:val="en-GB"/>
        </w:rPr>
        <w:t>lude the literature reviews of D</w:t>
      </w:r>
      <w:r w:rsidRPr="00A83E9A">
        <w:rPr>
          <w:rFonts w:ascii="Times New Roman" w:hAnsi="Times New Roman" w:cs="Times New Roman"/>
          <w:sz w:val="24"/>
          <w:szCs w:val="24"/>
          <w:lang w:val="en-GB"/>
        </w:rPr>
        <w:t xml:space="preserve">e Boer et al. (2001) and </w:t>
      </w:r>
      <w:proofErr w:type="spellStart"/>
      <w:r w:rsidRPr="00A83E9A">
        <w:rPr>
          <w:rFonts w:ascii="Times New Roman" w:hAnsi="Times New Roman" w:cs="Times New Roman"/>
          <w:sz w:val="24"/>
          <w:szCs w:val="24"/>
          <w:lang w:val="en-GB"/>
        </w:rPr>
        <w:t>Bhutta</w:t>
      </w:r>
      <w:proofErr w:type="spellEnd"/>
      <w:r w:rsidRPr="00A83E9A">
        <w:rPr>
          <w:rFonts w:ascii="Times New Roman" w:hAnsi="Times New Roman" w:cs="Times New Roman"/>
          <w:sz w:val="24"/>
          <w:szCs w:val="24"/>
          <w:lang w:val="en-GB"/>
        </w:rPr>
        <w:t xml:space="preserve"> (2003) emphasizing </w:t>
      </w:r>
      <w:r w:rsidR="008B3EAD" w:rsidRPr="00A83E9A">
        <w:rPr>
          <w:rFonts w:ascii="Times New Roman" w:hAnsi="Times New Roman" w:cs="Times New Roman"/>
          <w:sz w:val="24"/>
          <w:szCs w:val="24"/>
          <w:lang w:val="en-GB"/>
        </w:rPr>
        <w:t xml:space="preserve">on </w:t>
      </w:r>
      <w:r w:rsidRPr="00A83E9A">
        <w:rPr>
          <w:rFonts w:ascii="Times New Roman" w:hAnsi="Times New Roman" w:cs="Times New Roman"/>
          <w:sz w:val="24"/>
          <w:szCs w:val="24"/>
          <w:lang w:val="en-GB"/>
        </w:rPr>
        <w:t xml:space="preserve">the methodological frameworks of the supplier selection problem, </w:t>
      </w:r>
      <w:proofErr w:type="spellStart"/>
      <w:r w:rsidR="002E77C5" w:rsidRPr="00A83E9A">
        <w:rPr>
          <w:rFonts w:ascii="Times New Roman" w:hAnsi="Times New Roman" w:cs="Times New Roman"/>
          <w:sz w:val="24"/>
          <w:szCs w:val="24"/>
          <w:lang w:val="en-GB"/>
        </w:rPr>
        <w:t>Tahriri</w:t>
      </w:r>
      <w:proofErr w:type="spellEnd"/>
      <w:r w:rsidR="002E77C5" w:rsidRPr="00A83E9A">
        <w:rPr>
          <w:rFonts w:ascii="Times New Roman" w:hAnsi="Times New Roman" w:cs="Times New Roman"/>
          <w:sz w:val="24"/>
          <w:szCs w:val="24"/>
          <w:lang w:val="en-GB"/>
        </w:rPr>
        <w:t xml:space="preserve"> et al. (2008) on manufacturing industries, </w:t>
      </w:r>
      <w:r w:rsidRPr="00A83E9A">
        <w:rPr>
          <w:rFonts w:ascii="Times New Roman" w:hAnsi="Times New Roman" w:cs="Times New Roman"/>
          <w:sz w:val="24"/>
          <w:szCs w:val="24"/>
          <w:lang w:val="en-GB"/>
        </w:rPr>
        <w:t xml:space="preserve">Deshmukh and Chaudhari (2011) on criteria and methods of the problem, Ware et al. (2012) with published works in 1991-2011, </w:t>
      </w:r>
      <w:r w:rsidR="00C57E3A" w:rsidRPr="00A83E9A">
        <w:rPr>
          <w:rFonts w:ascii="Times New Roman" w:hAnsi="Times New Roman" w:cs="Times New Roman"/>
          <w:sz w:val="24"/>
          <w:szCs w:val="24"/>
          <w:lang w:val="en-GB"/>
        </w:rPr>
        <w:t xml:space="preserve">and Chai et al. (2013) on </w:t>
      </w:r>
      <w:r w:rsidRPr="00A83E9A">
        <w:rPr>
          <w:rFonts w:ascii="Times New Roman" w:hAnsi="Times New Roman" w:cs="Times New Roman"/>
          <w:sz w:val="24"/>
          <w:szCs w:val="24"/>
          <w:lang w:val="en-GB"/>
        </w:rPr>
        <w:t>decision-making techniques</w:t>
      </w:r>
      <w:r w:rsidR="00C57E3A" w:rsidRPr="00A83E9A">
        <w:rPr>
          <w:rFonts w:ascii="Times New Roman" w:hAnsi="Times New Roman" w:cs="Times New Roman"/>
          <w:sz w:val="24"/>
          <w:szCs w:val="24"/>
          <w:lang w:val="en-GB"/>
        </w:rPr>
        <w:t xml:space="preserve">. These reviews focus on the structure along with the criteria and the methodological approaches of the supplier selection problem. </w:t>
      </w:r>
      <w:r w:rsidR="00503436" w:rsidRPr="00A83E9A">
        <w:rPr>
          <w:rFonts w:ascii="Times New Roman" w:hAnsi="Times New Roman" w:cs="Times New Roman"/>
          <w:sz w:val="24"/>
          <w:szCs w:val="24"/>
          <w:lang w:val="en-GB"/>
        </w:rPr>
        <w:t xml:space="preserve">They highlight the role of MCDM techniques in supplier selection </w:t>
      </w:r>
      <w:r w:rsidR="00503436" w:rsidRPr="00A83E9A">
        <w:rPr>
          <w:rFonts w:ascii="Times New Roman" w:hAnsi="Times New Roman" w:cs="Times New Roman"/>
          <w:noProof/>
          <w:sz w:val="24"/>
          <w:szCs w:val="24"/>
          <w:lang w:val="en-GB"/>
        </w:rPr>
        <w:t>due</w:t>
      </w:r>
      <w:r w:rsidR="00982E6B" w:rsidRPr="00A83E9A">
        <w:rPr>
          <w:rFonts w:ascii="Times New Roman" w:hAnsi="Times New Roman" w:cs="Times New Roman"/>
          <w:noProof/>
          <w:sz w:val="24"/>
          <w:szCs w:val="24"/>
          <w:lang w:val="en-GB"/>
        </w:rPr>
        <w:t xml:space="preserve"> to</w:t>
      </w:r>
      <w:r w:rsidR="00503436" w:rsidRPr="00A83E9A">
        <w:rPr>
          <w:rFonts w:ascii="Times New Roman" w:hAnsi="Times New Roman" w:cs="Times New Roman"/>
          <w:sz w:val="24"/>
          <w:szCs w:val="24"/>
          <w:lang w:val="en-GB"/>
        </w:rPr>
        <w:t xml:space="preserve"> the quantitative and qualitative criteria addressed in most published works</w:t>
      </w:r>
      <w:r w:rsidR="002E77C5" w:rsidRPr="00A83E9A">
        <w:rPr>
          <w:rFonts w:ascii="Times New Roman" w:hAnsi="Times New Roman" w:cs="Times New Roman"/>
          <w:sz w:val="24"/>
          <w:szCs w:val="24"/>
          <w:lang w:val="en-GB"/>
        </w:rPr>
        <w:t>, especially the AHP (</w:t>
      </w:r>
      <w:proofErr w:type="spellStart"/>
      <w:r w:rsidR="002E77C5" w:rsidRPr="00A83E9A">
        <w:rPr>
          <w:rFonts w:ascii="Times New Roman" w:hAnsi="Times New Roman" w:cs="Times New Roman"/>
          <w:sz w:val="24"/>
          <w:szCs w:val="24"/>
          <w:lang w:val="en-GB"/>
        </w:rPr>
        <w:t>Tahriri</w:t>
      </w:r>
      <w:proofErr w:type="spellEnd"/>
      <w:r w:rsidR="002E77C5" w:rsidRPr="00A83E9A">
        <w:rPr>
          <w:rFonts w:ascii="Times New Roman" w:hAnsi="Times New Roman" w:cs="Times New Roman"/>
          <w:sz w:val="24"/>
          <w:szCs w:val="24"/>
          <w:lang w:val="en-GB"/>
        </w:rPr>
        <w:t xml:space="preserve"> et al., 2008)</w:t>
      </w:r>
      <w:r w:rsidR="00503436" w:rsidRPr="00A83E9A">
        <w:rPr>
          <w:rFonts w:ascii="Times New Roman" w:hAnsi="Times New Roman" w:cs="Times New Roman"/>
          <w:sz w:val="24"/>
          <w:szCs w:val="24"/>
          <w:lang w:val="en-GB"/>
        </w:rPr>
        <w:t xml:space="preserve">. These were given more emphasis by </w:t>
      </w:r>
      <w:r w:rsidRPr="00A83E9A">
        <w:rPr>
          <w:rFonts w:ascii="Times New Roman" w:hAnsi="Times New Roman" w:cs="Times New Roman"/>
          <w:sz w:val="24"/>
          <w:szCs w:val="24"/>
          <w:lang w:val="en-GB"/>
        </w:rPr>
        <w:t>Ho</w:t>
      </w:r>
      <w:r w:rsidR="00503436" w:rsidRPr="00A83E9A">
        <w:rPr>
          <w:rFonts w:ascii="Times New Roman" w:hAnsi="Times New Roman" w:cs="Times New Roman"/>
          <w:sz w:val="24"/>
          <w:szCs w:val="24"/>
          <w:lang w:val="en-GB"/>
        </w:rPr>
        <w:t xml:space="preserve"> et al.</w:t>
      </w:r>
      <w:r w:rsidRPr="00A83E9A">
        <w:rPr>
          <w:rFonts w:ascii="Times New Roman" w:hAnsi="Times New Roman" w:cs="Times New Roman"/>
          <w:sz w:val="24"/>
          <w:szCs w:val="24"/>
          <w:lang w:val="en-GB"/>
        </w:rPr>
        <w:t xml:space="preserve"> </w:t>
      </w:r>
      <w:r w:rsidR="00503436" w:rsidRPr="00A83E9A">
        <w:rPr>
          <w:rFonts w:ascii="Times New Roman" w:hAnsi="Times New Roman" w:cs="Times New Roman"/>
          <w:sz w:val="24"/>
          <w:szCs w:val="24"/>
          <w:lang w:val="en-GB"/>
        </w:rPr>
        <w:t>(</w:t>
      </w:r>
      <w:r w:rsidRPr="00A83E9A">
        <w:rPr>
          <w:rFonts w:ascii="Times New Roman" w:hAnsi="Times New Roman" w:cs="Times New Roman"/>
          <w:sz w:val="24"/>
          <w:szCs w:val="24"/>
          <w:lang w:val="en-GB"/>
        </w:rPr>
        <w:t>2010</w:t>
      </w:r>
      <w:r w:rsidR="00503436" w:rsidRPr="00A83E9A">
        <w:rPr>
          <w:rFonts w:ascii="Times New Roman" w:hAnsi="Times New Roman" w:cs="Times New Roman"/>
          <w:sz w:val="24"/>
          <w:szCs w:val="24"/>
          <w:lang w:val="en-GB"/>
        </w:rPr>
        <w:t>),</w:t>
      </w:r>
      <w:r w:rsidRPr="00A83E9A">
        <w:rPr>
          <w:rFonts w:ascii="Times New Roman" w:hAnsi="Times New Roman" w:cs="Times New Roman"/>
          <w:sz w:val="24"/>
          <w:szCs w:val="24"/>
          <w:lang w:val="en-GB"/>
        </w:rPr>
        <w:t xml:space="preserve"> Agarwal et al.</w:t>
      </w:r>
      <w:r w:rsidR="00503436" w:rsidRPr="00A83E9A">
        <w:rPr>
          <w:rFonts w:ascii="Times New Roman" w:hAnsi="Times New Roman" w:cs="Times New Roman"/>
          <w:sz w:val="24"/>
          <w:szCs w:val="24"/>
          <w:lang w:val="en-GB"/>
        </w:rPr>
        <w:t xml:space="preserve"> (</w:t>
      </w:r>
      <w:r w:rsidRPr="00A83E9A">
        <w:rPr>
          <w:rFonts w:ascii="Times New Roman" w:hAnsi="Times New Roman" w:cs="Times New Roman"/>
          <w:sz w:val="24"/>
          <w:szCs w:val="24"/>
          <w:lang w:val="en-GB"/>
        </w:rPr>
        <w:t>2011</w:t>
      </w:r>
      <w:r w:rsidR="00503436" w:rsidRPr="00A83E9A">
        <w:rPr>
          <w:rFonts w:ascii="Times New Roman" w:hAnsi="Times New Roman" w:cs="Times New Roman"/>
          <w:sz w:val="24"/>
          <w:szCs w:val="24"/>
          <w:lang w:val="en-GB"/>
        </w:rPr>
        <w:t xml:space="preserve">), and </w:t>
      </w:r>
      <w:r w:rsidRPr="00A83E9A">
        <w:rPr>
          <w:rFonts w:ascii="Times New Roman" w:hAnsi="Times New Roman" w:cs="Times New Roman"/>
          <w:sz w:val="24"/>
          <w:szCs w:val="24"/>
          <w:lang w:val="en-GB"/>
        </w:rPr>
        <w:t>Govindan</w:t>
      </w:r>
      <w:r w:rsidR="00503436" w:rsidRPr="00A83E9A">
        <w:rPr>
          <w:rFonts w:ascii="Times New Roman" w:hAnsi="Times New Roman" w:cs="Times New Roman"/>
          <w:sz w:val="24"/>
          <w:szCs w:val="24"/>
          <w:lang w:val="en-GB"/>
        </w:rPr>
        <w:t xml:space="preserve"> et al.</w:t>
      </w:r>
      <w:r w:rsidRPr="00A83E9A">
        <w:rPr>
          <w:rFonts w:ascii="Times New Roman" w:hAnsi="Times New Roman" w:cs="Times New Roman"/>
          <w:sz w:val="24"/>
          <w:szCs w:val="24"/>
          <w:lang w:val="en-GB"/>
        </w:rPr>
        <w:t xml:space="preserve"> </w:t>
      </w:r>
      <w:r w:rsidR="00503436" w:rsidRPr="00A83E9A">
        <w:rPr>
          <w:rFonts w:ascii="Times New Roman" w:hAnsi="Times New Roman" w:cs="Times New Roman"/>
          <w:sz w:val="24"/>
          <w:szCs w:val="24"/>
          <w:lang w:val="en-GB"/>
        </w:rPr>
        <w:t>(</w:t>
      </w:r>
      <w:r w:rsidRPr="00A83E9A">
        <w:rPr>
          <w:rFonts w:ascii="Times New Roman" w:hAnsi="Times New Roman" w:cs="Times New Roman"/>
          <w:sz w:val="24"/>
          <w:szCs w:val="24"/>
          <w:lang w:val="en-GB"/>
        </w:rPr>
        <w:t>2015)</w:t>
      </w:r>
      <w:r w:rsidR="00503436" w:rsidRPr="00A83E9A">
        <w:rPr>
          <w:rFonts w:ascii="Times New Roman" w:hAnsi="Times New Roman" w:cs="Times New Roman"/>
          <w:sz w:val="24"/>
          <w:szCs w:val="24"/>
          <w:lang w:val="en-GB"/>
        </w:rPr>
        <w:t xml:space="preserve"> when they review papers focusing the adoption of MCDM techniques</w:t>
      </w:r>
      <w:r w:rsidR="00503436" w:rsidRPr="00A83E9A">
        <w:rPr>
          <w:rFonts w:ascii="Times New Roman" w:hAnsi="Times New Roman" w:cs="Times New Roman"/>
          <w:noProof/>
          <w:sz w:val="24"/>
          <w:szCs w:val="24"/>
          <w:lang w:val="en-GB"/>
        </w:rPr>
        <w:t>.</w:t>
      </w:r>
    </w:p>
    <w:p w14:paraId="0A092735" w14:textId="3F2C63CA" w:rsidR="0029202B" w:rsidRPr="00A83E9A" w:rsidRDefault="00503436" w:rsidP="00E32E91">
      <w:pPr>
        <w:spacing w:after="0" w:line="360" w:lineRule="auto"/>
        <w:ind w:firstLine="720"/>
        <w:jc w:val="both"/>
        <w:rPr>
          <w:rFonts w:ascii="Times New Roman" w:hAnsi="Times New Roman" w:cs="Times New Roman"/>
          <w:sz w:val="24"/>
          <w:szCs w:val="24"/>
          <w:lang w:val="en-GB"/>
        </w:rPr>
      </w:pPr>
      <w:r w:rsidRPr="00A83E9A">
        <w:rPr>
          <w:rFonts w:ascii="Times New Roman" w:hAnsi="Times New Roman" w:cs="Times New Roman"/>
          <w:noProof/>
          <w:sz w:val="24"/>
          <w:szCs w:val="24"/>
          <w:lang w:val="en-GB"/>
        </w:rPr>
        <w:t>Furthermore</w:t>
      </w:r>
      <w:r w:rsidRPr="00A83E9A">
        <w:rPr>
          <w:rFonts w:ascii="Times New Roman" w:hAnsi="Times New Roman" w:cs="Times New Roman"/>
          <w:sz w:val="24"/>
          <w:szCs w:val="24"/>
          <w:lang w:val="en-GB"/>
        </w:rPr>
        <w:t>, the current trend on pressing environmental initiatives and regulations has shaped the supplier selection problem toward</w:t>
      </w:r>
      <w:r w:rsidR="00CF27CF" w:rsidRPr="00A83E9A">
        <w:rPr>
          <w:rFonts w:ascii="Times New Roman" w:hAnsi="Times New Roman" w:cs="Times New Roman"/>
          <w:sz w:val="24"/>
          <w:szCs w:val="24"/>
          <w:lang w:val="en-GB"/>
        </w:rPr>
        <w:t xml:space="preserve">s “green” supplier selection, </w:t>
      </w:r>
      <w:r w:rsidRPr="00A83E9A">
        <w:rPr>
          <w:rFonts w:ascii="Times New Roman" w:hAnsi="Times New Roman" w:cs="Times New Roman"/>
          <w:sz w:val="24"/>
          <w:szCs w:val="24"/>
          <w:lang w:val="en-GB"/>
        </w:rPr>
        <w:t>“sustainable” supplier selection</w:t>
      </w:r>
      <w:r w:rsidR="00CF27CF" w:rsidRPr="00A83E9A">
        <w:rPr>
          <w:rFonts w:ascii="Times New Roman" w:hAnsi="Times New Roman" w:cs="Times New Roman"/>
          <w:sz w:val="24"/>
          <w:szCs w:val="24"/>
          <w:lang w:val="en-GB"/>
        </w:rPr>
        <w:t xml:space="preserve"> and “Lean or agile” supplier selection</w:t>
      </w:r>
      <w:r w:rsidRPr="00A83E9A">
        <w:rPr>
          <w:rFonts w:ascii="Times New Roman" w:hAnsi="Times New Roman" w:cs="Times New Roman"/>
          <w:sz w:val="24"/>
          <w:szCs w:val="24"/>
          <w:lang w:val="en-GB"/>
        </w:rPr>
        <w:t xml:space="preserve"> as demonstrated by the review</w:t>
      </w:r>
      <w:r w:rsidR="00AB5642" w:rsidRPr="00A83E9A">
        <w:rPr>
          <w:rFonts w:ascii="Times New Roman" w:hAnsi="Times New Roman" w:cs="Times New Roman"/>
          <w:sz w:val="24"/>
          <w:szCs w:val="24"/>
          <w:lang w:val="en-GB"/>
        </w:rPr>
        <w:t xml:space="preserve"> papers of Igarashi et al. (201</w:t>
      </w:r>
      <w:r w:rsidR="00CF27CF" w:rsidRPr="00A83E9A">
        <w:rPr>
          <w:rFonts w:ascii="Times New Roman" w:hAnsi="Times New Roman" w:cs="Times New Roman"/>
          <w:sz w:val="24"/>
          <w:szCs w:val="24"/>
          <w:lang w:val="en-GB"/>
        </w:rPr>
        <w:t xml:space="preserve">3), Govindan et al. (2015), </w:t>
      </w:r>
      <w:r w:rsidR="00E4131D" w:rsidRPr="00A83E9A">
        <w:rPr>
          <w:rFonts w:ascii="Times New Roman" w:hAnsi="Times New Roman" w:cs="Times New Roman"/>
          <w:sz w:val="24"/>
          <w:szCs w:val="24"/>
          <w:lang w:val="en-GB"/>
        </w:rPr>
        <w:t>Zimmer et al.</w:t>
      </w:r>
      <w:r w:rsidR="00AB5642" w:rsidRPr="00A83E9A">
        <w:rPr>
          <w:rFonts w:ascii="Times New Roman" w:hAnsi="Times New Roman" w:cs="Times New Roman"/>
          <w:sz w:val="24"/>
          <w:szCs w:val="24"/>
          <w:lang w:val="en-GB"/>
        </w:rPr>
        <w:t xml:space="preserve"> (</w:t>
      </w:r>
      <w:r w:rsidR="00E4131D" w:rsidRPr="00A83E9A">
        <w:rPr>
          <w:rFonts w:ascii="Times New Roman" w:hAnsi="Times New Roman" w:cs="Times New Roman"/>
          <w:sz w:val="24"/>
          <w:szCs w:val="24"/>
          <w:lang w:val="en-GB"/>
        </w:rPr>
        <w:t>2015)</w:t>
      </w:r>
      <w:r w:rsidR="00CF27CF" w:rsidRPr="00A83E9A">
        <w:rPr>
          <w:rFonts w:ascii="Times New Roman" w:hAnsi="Times New Roman" w:cs="Times New Roman"/>
          <w:sz w:val="24"/>
          <w:szCs w:val="24"/>
          <w:lang w:val="en-GB"/>
        </w:rPr>
        <w:t xml:space="preserve"> and </w:t>
      </w:r>
      <w:r w:rsidR="00CF27CF" w:rsidRPr="00A83E9A">
        <w:rPr>
          <w:rFonts w:asciiTheme="majorBidi" w:hAnsiTheme="majorBidi" w:cstheme="majorBidi"/>
          <w:sz w:val="24"/>
          <w:szCs w:val="24"/>
          <w:lang w:bidi="fa-IR"/>
        </w:rPr>
        <w:t xml:space="preserve">El </w:t>
      </w:r>
      <w:proofErr w:type="spellStart"/>
      <w:r w:rsidR="00CF27CF" w:rsidRPr="00A83E9A">
        <w:rPr>
          <w:rFonts w:asciiTheme="majorBidi" w:hAnsiTheme="majorBidi" w:cstheme="majorBidi"/>
          <w:sz w:val="24"/>
          <w:szCs w:val="24"/>
          <w:lang w:bidi="fa-IR"/>
        </w:rPr>
        <w:t>Mokadem</w:t>
      </w:r>
      <w:proofErr w:type="spellEnd"/>
      <w:r w:rsidR="00CF27CF" w:rsidRPr="00A83E9A">
        <w:rPr>
          <w:rFonts w:asciiTheme="majorBidi" w:hAnsiTheme="majorBidi" w:cstheme="majorBidi"/>
          <w:sz w:val="24"/>
          <w:szCs w:val="24"/>
          <w:lang w:bidi="fa-IR"/>
        </w:rPr>
        <w:t xml:space="preserve"> (2017).</w:t>
      </w:r>
      <w:r w:rsidR="00AB5642" w:rsidRPr="00A83E9A">
        <w:rPr>
          <w:rFonts w:ascii="Times New Roman" w:hAnsi="Times New Roman" w:cs="Times New Roman"/>
          <w:sz w:val="24"/>
          <w:szCs w:val="24"/>
          <w:lang w:val="en-GB"/>
        </w:rPr>
        <w:t xml:space="preserve"> Another milestone in the literature</w:t>
      </w:r>
      <w:r w:rsidR="00C93E7B" w:rsidRPr="00A83E9A">
        <w:rPr>
          <w:rFonts w:ascii="Times New Roman" w:hAnsi="Times New Roman" w:cs="Times New Roman"/>
          <w:sz w:val="24"/>
          <w:szCs w:val="24"/>
          <w:lang w:val="en-GB"/>
        </w:rPr>
        <w:t>, and is considered as the most recent,</w:t>
      </w:r>
      <w:r w:rsidR="00AB5642" w:rsidRPr="00A83E9A">
        <w:rPr>
          <w:rFonts w:ascii="Times New Roman" w:hAnsi="Times New Roman" w:cs="Times New Roman"/>
          <w:sz w:val="24"/>
          <w:szCs w:val="24"/>
          <w:lang w:val="en-GB"/>
        </w:rPr>
        <w:t xml:space="preserve"> is the integration of uncertainty in the supplier selection problem</w:t>
      </w:r>
      <w:r w:rsidR="00C93E7B" w:rsidRPr="00A83E9A">
        <w:rPr>
          <w:rFonts w:ascii="Times New Roman" w:hAnsi="Times New Roman" w:cs="Times New Roman"/>
          <w:sz w:val="24"/>
          <w:szCs w:val="24"/>
          <w:lang w:val="en-GB"/>
        </w:rPr>
        <w:t xml:space="preserve"> which is addressed by the review works of </w:t>
      </w:r>
      <w:r w:rsidR="00290F88" w:rsidRPr="00A83E9A">
        <w:rPr>
          <w:rFonts w:asciiTheme="majorBidi" w:hAnsiTheme="majorBidi" w:cstheme="majorBidi"/>
          <w:sz w:val="24"/>
          <w:szCs w:val="24"/>
          <w:lang w:bidi="fa-IR"/>
        </w:rPr>
        <w:t xml:space="preserve">Keshavarz </w:t>
      </w:r>
      <w:proofErr w:type="spellStart"/>
      <w:r w:rsidR="00E4131D" w:rsidRPr="00A83E9A">
        <w:rPr>
          <w:rFonts w:ascii="Times New Roman" w:hAnsi="Times New Roman" w:cs="Times New Roman"/>
          <w:sz w:val="24"/>
          <w:szCs w:val="24"/>
          <w:lang w:val="en-GB"/>
        </w:rPr>
        <w:t>Ghorabaee</w:t>
      </w:r>
      <w:proofErr w:type="spellEnd"/>
      <w:r w:rsidR="00E4131D" w:rsidRPr="00A83E9A">
        <w:rPr>
          <w:rFonts w:ascii="Times New Roman" w:hAnsi="Times New Roman" w:cs="Times New Roman"/>
          <w:sz w:val="24"/>
          <w:szCs w:val="24"/>
          <w:lang w:val="en-GB"/>
        </w:rPr>
        <w:t xml:space="preserve"> et al.</w:t>
      </w:r>
      <w:r w:rsidR="00C93E7B" w:rsidRPr="00A83E9A">
        <w:rPr>
          <w:rFonts w:ascii="Times New Roman" w:hAnsi="Times New Roman" w:cs="Times New Roman"/>
          <w:sz w:val="24"/>
          <w:szCs w:val="24"/>
          <w:lang w:val="en-GB"/>
        </w:rPr>
        <w:t xml:space="preserve"> (</w:t>
      </w:r>
      <w:r w:rsidR="00E4131D" w:rsidRPr="00A83E9A">
        <w:rPr>
          <w:rFonts w:ascii="Times New Roman" w:hAnsi="Times New Roman" w:cs="Times New Roman"/>
          <w:sz w:val="24"/>
          <w:szCs w:val="24"/>
          <w:lang w:val="en-GB"/>
        </w:rPr>
        <w:t>2017</w:t>
      </w:r>
      <w:r w:rsidR="00290F88" w:rsidRPr="00A83E9A">
        <w:rPr>
          <w:rFonts w:ascii="Times New Roman" w:hAnsi="Times New Roman" w:cs="Times New Roman"/>
          <w:sz w:val="24"/>
          <w:szCs w:val="24"/>
          <w:lang w:val="en-GB"/>
        </w:rPr>
        <w:t>a</w:t>
      </w:r>
      <w:r w:rsidR="00E4131D" w:rsidRPr="00A83E9A">
        <w:rPr>
          <w:rFonts w:ascii="Times New Roman" w:hAnsi="Times New Roman" w:cs="Times New Roman"/>
          <w:sz w:val="24"/>
          <w:szCs w:val="24"/>
          <w:lang w:val="en-GB"/>
        </w:rPr>
        <w:t>)</w:t>
      </w:r>
      <w:r w:rsidR="00C93E7B" w:rsidRPr="00A83E9A">
        <w:rPr>
          <w:rFonts w:ascii="Times New Roman" w:hAnsi="Times New Roman" w:cs="Times New Roman"/>
          <w:sz w:val="24"/>
          <w:szCs w:val="24"/>
          <w:lang w:val="en-GB"/>
        </w:rPr>
        <w:t xml:space="preserve"> and </w:t>
      </w:r>
      <w:proofErr w:type="spellStart"/>
      <w:r w:rsidR="00E4131D" w:rsidRPr="00A83E9A">
        <w:rPr>
          <w:rFonts w:ascii="Times New Roman" w:hAnsi="Times New Roman" w:cs="Times New Roman"/>
          <w:sz w:val="24"/>
          <w:szCs w:val="24"/>
          <w:lang w:val="en-GB"/>
        </w:rPr>
        <w:t>Simić</w:t>
      </w:r>
      <w:proofErr w:type="spellEnd"/>
      <w:r w:rsidR="00E4131D" w:rsidRPr="00A83E9A">
        <w:rPr>
          <w:rFonts w:ascii="Times New Roman" w:hAnsi="Times New Roman" w:cs="Times New Roman"/>
          <w:sz w:val="24"/>
          <w:szCs w:val="24"/>
          <w:lang w:val="en-GB"/>
        </w:rPr>
        <w:t xml:space="preserve"> et al.</w:t>
      </w:r>
      <w:r w:rsidR="00C93E7B" w:rsidRPr="00A83E9A">
        <w:rPr>
          <w:rFonts w:ascii="Times New Roman" w:hAnsi="Times New Roman" w:cs="Times New Roman"/>
          <w:sz w:val="24"/>
          <w:szCs w:val="24"/>
          <w:lang w:val="en-GB"/>
        </w:rPr>
        <w:t xml:space="preserve"> (</w:t>
      </w:r>
      <w:r w:rsidR="00E4131D" w:rsidRPr="00A83E9A">
        <w:rPr>
          <w:rFonts w:ascii="Times New Roman" w:hAnsi="Times New Roman" w:cs="Times New Roman"/>
          <w:sz w:val="24"/>
          <w:szCs w:val="24"/>
          <w:lang w:val="en-GB"/>
        </w:rPr>
        <w:t xml:space="preserve">2017). </w:t>
      </w:r>
      <w:r w:rsidR="00C93E7B" w:rsidRPr="00A83E9A">
        <w:rPr>
          <w:rFonts w:ascii="Times New Roman" w:hAnsi="Times New Roman" w:cs="Times New Roman"/>
          <w:sz w:val="24"/>
          <w:szCs w:val="24"/>
          <w:lang w:val="en-GB"/>
        </w:rPr>
        <w:t>Collectively mapping the last decade themes of the domain literature, the recent review of Ocampo et al. (2018) found that the emerging themes in the domain literature include uncertain environment, risks, and sustainability</w:t>
      </w:r>
      <w:r w:rsidR="00CF3EAB" w:rsidRPr="00A83E9A">
        <w:rPr>
          <w:rFonts w:ascii="Times New Roman" w:hAnsi="Times New Roman" w:cs="Times New Roman"/>
          <w:sz w:val="24"/>
          <w:szCs w:val="24"/>
          <w:lang w:val="en-GB"/>
        </w:rPr>
        <w:t xml:space="preserve"> and the most popular approaches include MCDM, fuzzy decision-making, and mathematical programming. </w:t>
      </w:r>
      <w:r w:rsidR="00C222F9" w:rsidRPr="00A83E9A">
        <w:rPr>
          <w:rFonts w:ascii="Times New Roman" w:hAnsi="Times New Roman" w:cs="Times New Roman"/>
          <w:sz w:val="24"/>
          <w:szCs w:val="24"/>
          <w:lang w:val="en-GB"/>
        </w:rPr>
        <w:t>Ocampo et al. (2018) also pointed out that</w:t>
      </w:r>
      <w:r w:rsidR="00C93E7B" w:rsidRPr="00A83E9A">
        <w:rPr>
          <w:rFonts w:ascii="Times New Roman" w:hAnsi="Times New Roman" w:cs="Times New Roman"/>
          <w:sz w:val="24"/>
          <w:szCs w:val="24"/>
          <w:lang w:val="en-GB"/>
        </w:rPr>
        <w:t xml:space="preserve"> </w:t>
      </w:r>
      <w:r w:rsidR="00C93E7B" w:rsidRPr="00A83E9A">
        <w:rPr>
          <w:rFonts w:ascii="Times New Roman" w:hAnsi="Times New Roman" w:cs="Times New Roman"/>
          <w:noProof/>
          <w:sz w:val="24"/>
          <w:szCs w:val="24"/>
          <w:lang w:val="en-GB"/>
        </w:rPr>
        <w:t>most</w:t>
      </w:r>
      <w:r w:rsidR="00C93E7B" w:rsidRPr="00A83E9A">
        <w:rPr>
          <w:rFonts w:ascii="Times New Roman" w:hAnsi="Times New Roman" w:cs="Times New Roman"/>
          <w:sz w:val="24"/>
          <w:szCs w:val="24"/>
          <w:lang w:val="en-GB"/>
        </w:rPr>
        <w:t xml:space="preserve"> prevalently used technique</w:t>
      </w:r>
      <w:r w:rsidR="00C222F9" w:rsidRPr="00A83E9A">
        <w:rPr>
          <w:rFonts w:ascii="Times New Roman" w:hAnsi="Times New Roman" w:cs="Times New Roman"/>
          <w:sz w:val="24"/>
          <w:szCs w:val="24"/>
          <w:lang w:val="en-GB"/>
        </w:rPr>
        <w:t>s</w:t>
      </w:r>
      <w:r w:rsidR="00C93E7B" w:rsidRPr="00A83E9A">
        <w:rPr>
          <w:rFonts w:ascii="Times New Roman" w:hAnsi="Times New Roman" w:cs="Times New Roman"/>
          <w:sz w:val="24"/>
          <w:szCs w:val="24"/>
          <w:lang w:val="en-GB"/>
        </w:rPr>
        <w:t xml:space="preserve"> </w:t>
      </w:r>
      <w:r w:rsidR="00C222F9" w:rsidRPr="00A83E9A">
        <w:rPr>
          <w:rFonts w:ascii="Times New Roman" w:hAnsi="Times New Roman" w:cs="Times New Roman"/>
          <w:sz w:val="24"/>
          <w:szCs w:val="24"/>
          <w:lang w:val="en-GB"/>
        </w:rPr>
        <w:t>are</w:t>
      </w:r>
      <w:r w:rsidR="00C93E7B" w:rsidRPr="00A83E9A">
        <w:rPr>
          <w:rFonts w:ascii="Times New Roman" w:hAnsi="Times New Roman" w:cs="Times New Roman"/>
          <w:sz w:val="24"/>
          <w:szCs w:val="24"/>
          <w:lang w:val="en-GB"/>
        </w:rPr>
        <w:t xml:space="preserve"> the integrated fuzzy approach</w:t>
      </w:r>
      <w:r w:rsidR="00C222F9" w:rsidRPr="00A83E9A">
        <w:rPr>
          <w:rFonts w:ascii="Times New Roman" w:hAnsi="Times New Roman" w:cs="Times New Roman"/>
          <w:sz w:val="24"/>
          <w:szCs w:val="24"/>
          <w:lang w:val="en-GB"/>
        </w:rPr>
        <w:t>es</w:t>
      </w:r>
      <w:r w:rsidR="00C93E7B" w:rsidRPr="00A83E9A">
        <w:rPr>
          <w:rFonts w:ascii="Times New Roman" w:hAnsi="Times New Roman" w:cs="Times New Roman"/>
          <w:sz w:val="24"/>
          <w:szCs w:val="24"/>
          <w:lang w:val="en-GB"/>
        </w:rPr>
        <w:t xml:space="preserve"> and the most commonly applied theme is </w:t>
      </w:r>
      <w:r w:rsidR="004C07F8" w:rsidRPr="00A83E9A">
        <w:rPr>
          <w:rFonts w:ascii="Times New Roman" w:hAnsi="Times New Roman" w:cs="Times New Roman"/>
          <w:sz w:val="24"/>
          <w:szCs w:val="24"/>
          <w:lang w:val="en-GB"/>
        </w:rPr>
        <w:t xml:space="preserve">the </w:t>
      </w:r>
      <w:r w:rsidR="00C93E7B" w:rsidRPr="00A83E9A">
        <w:rPr>
          <w:rFonts w:ascii="Times New Roman" w:hAnsi="Times New Roman" w:cs="Times New Roman"/>
          <w:noProof/>
          <w:sz w:val="24"/>
          <w:szCs w:val="24"/>
          <w:lang w:val="en-GB"/>
        </w:rPr>
        <w:t>uncertain</w:t>
      </w:r>
      <w:r w:rsidR="00C93E7B" w:rsidRPr="00A83E9A">
        <w:rPr>
          <w:rFonts w:ascii="Times New Roman" w:hAnsi="Times New Roman" w:cs="Times New Roman"/>
          <w:sz w:val="24"/>
          <w:szCs w:val="24"/>
          <w:lang w:val="en-GB"/>
        </w:rPr>
        <w:t xml:space="preserve"> environment. </w:t>
      </w:r>
      <w:r w:rsidR="00C222F9" w:rsidRPr="00A83E9A">
        <w:rPr>
          <w:rFonts w:ascii="Times New Roman" w:hAnsi="Times New Roman" w:cs="Times New Roman"/>
          <w:sz w:val="24"/>
          <w:szCs w:val="24"/>
          <w:lang w:val="en-GB"/>
        </w:rPr>
        <w:t>It implies</w:t>
      </w:r>
      <w:r w:rsidR="00C93E7B" w:rsidRPr="00A83E9A">
        <w:rPr>
          <w:rFonts w:ascii="Times New Roman" w:hAnsi="Times New Roman" w:cs="Times New Roman"/>
          <w:sz w:val="24"/>
          <w:szCs w:val="24"/>
          <w:lang w:val="en-GB"/>
        </w:rPr>
        <w:t xml:space="preserve"> that recent studies on supplier selection have </w:t>
      </w:r>
      <w:r w:rsidR="00C222F9" w:rsidRPr="00A83E9A">
        <w:rPr>
          <w:rFonts w:ascii="Times New Roman" w:hAnsi="Times New Roman" w:cs="Times New Roman"/>
          <w:sz w:val="24"/>
          <w:szCs w:val="24"/>
          <w:lang w:val="en-GB"/>
        </w:rPr>
        <w:t>placed</w:t>
      </w:r>
      <w:r w:rsidR="00C93E7B" w:rsidRPr="00A83E9A">
        <w:rPr>
          <w:rFonts w:ascii="Times New Roman" w:hAnsi="Times New Roman" w:cs="Times New Roman"/>
          <w:sz w:val="24"/>
          <w:szCs w:val="24"/>
          <w:lang w:val="en-GB"/>
        </w:rPr>
        <w:t xml:space="preserve"> much emphasis on overcoming the subjective and human factors inherent in supplier selection decisions</w:t>
      </w:r>
      <w:r w:rsidR="00C222F9" w:rsidRPr="00A83E9A">
        <w:rPr>
          <w:rFonts w:ascii="Times New Roman" w:hAnsi="Times New Roman" w:cs="Times New Roman"/>
          <w:sz w:val="24"/>
          <w:szCs w:val="24"/>
          <w:lang w:val="en-GB"/>
        </w:rPr>
        <w:t xml:space="preserve"> (Ocampo et al., 2018).</w:t>
      </w:r>
      <w:r w:rsidR="003F44B2" w:rsidRPr="00A83E9A">
        <w:rPr>
          <w:rFonts w:ascii="Times New Roman" w:hAnsi="Times New Roman" w:cs="Times New Roman"/>
          <w:sz w:val="24"/>
          <w:szCs w:val="24"/>
          <w:lang w:val="en-GB"/>
        </w:rPr>
        <w:t xml:space="preserve"> These findings are consistent with the review findings of Wu and Barnes (2011) which pointed out that most </w:t>
      </w:r>
      <w:r w:rsidR="005F6248" w:rsidRPr="00A83E9A">
        <w:rPr>
          <w:rFonts w:ascii="Times New Roman" w:hAnsi="Times New Roman" w:cs="Times New Roman"/>
          <w:noProof/>
          <w:sz w:val="24"/>
          <w:szCs w:val="24"/>
          <w:lang w:val="en-GB"/>
        </w:rPr>
        <w:t>popular</w:t>
      </w:r>
      <w:r w:rsidR="003F44B2" w:rsidRPr="00A83E9A">
        <w:rPr>
          <w:rFonts w:ascii="Times New Roman" w:hAnsi="Times New Roman" w:cs="Times New Roman"/>
          <w:sz w:val="24"/>
          <w:szCs w:val="24"/>
          <w:lang w:val="en-GB"/>
        </w:rPr>
        <w:t xml:space="preserve"> combined approaches </w:t>
      </w:r>
      <w:r w:rsidR="00B12314" w:rsidRPr="00A83E9A">
        <w:rPr>
          <w:rFonts w:ascii="Times New Roman" w:hAnsi="Times New Roman" w:cs="Times New Roman"/>
          <w:sz w:val="24"/>
          <w:szCs w:val="24"/>
          <w:lang w:val="en-GB"/>
        </w:rPr>
        <w:t xml:space="preserve">of supplier selection </w:t>
      </w:r>
      <w:r w:rsidR="003F44B2" w:rsidRPr="00A83E9A">
        <w:rPr>
          <w:rFonts w:ascii="Times New Roman" w:hAnsi="Times New Roman" w:cs="Times New Roman"/>
          <w:sz w:val="24"/>
          <w:szCs w:val="24"/>
          <w:lang w:val="en-GB"/>
        </w:rPr>
        <w:t>are the models that include mathematical programming, AHP/ANP or fuzzy set approach</w:t>
      </w:r>
      <w:r w:rsidR="00B12314" w:rsidRPr="00A83E9A">
        <w:rPr>
          <w:rFonts w:ascii="Times New Roman" w:hAnsi="Times New Roman" w:cs="Times New Roman"/>
          <w:sz w:val="24"/>
          <w:szCs w:val="24"/>
          <w:lang w:val="en-GB"/>
        </w:rPr>
        <w:t>.</w:t>
      </w:r>
    </w:p>
    <w:p w14:paraId="3EFADF19" w14:textId="137E5F5D" w:rsidR="0029202B" w:rsidRPr="00A83E9A" w:rsidRDefault="0029202B" w:rsidP="00E32E91">
      <w:pPr>
        <w:spacing w:after="0" w:line="360" w:lineRule="auto"/>
        <w:ind w:firstLine="720"/>
        <w:jc w:val="both"/>
        <w:rPr>
          <w:rFonts w:ascii="Times New Roman" w:hAnsi="Times New Roman" w:cs="Times New Roman"/>
          <w:sz w:val="24"/>
          <w:szCs w:val="24"/>
          <w:lang w:val="en-GB"/>
        </w:rPr>
      </w:pPr>
      <w:r w:rsidRPr="00A83E9A">
        <w:rPr>
          <w:rFonts w:ascii="Times New Roman" w:hAnsi="Times New Roman" w:cs="Times New Roman"/>
          <w:sz w:val="24"/>
          <w:szCs w:val="24"/>
          <w:lang w:val="en-GB"/>
        </w:rPr>
        <w:t xml:space="preserve">In the context of </w:t>
      </w:r>
      <w:r w:rsidR="004F208E" w:rsidRPr="00A83E9A">
        <w:rPr>
          <w:rFonts w:ascii="Times New Roman" w:hAnsi="Times New Roman" w:cs="Times New Roman"/>
          <w:sz w:val="24"/>
          <w:szCs w:val="24"/>
          <w:lang w:val="en-GB"/>
        </w:rPr>
        <w:t xml:space="preserve">the </w:t>
      </w:r>
      <w:r w:rsidRPr="00A83E9A">
        <w:rPr>
          <w:rFonts w:ascii="Times New Roman" w:hAnsi="Times New Roman" w:cs="Times New Roman"/>
          <w:sz w:val="24"/>
          <w:szCs w:val="24"/>
          <w:lang w:val="en-GB"/>
        </w:rPr>
        <w:t xml:space="preserve">oil and gas industry, </w:t>
      </w:r>
      <w:r w:rsidR="00982E6B" w:rsidRPr="00A83E9A">
        <w:rPr>
          <w:rFonts w:ascii="Times New Roman" w:hAnsi="Times New Roman" w:cs="Times New Roman"/>
          <w:sz w:val="24"/>
          <w:szCs w:val="24"/>
          <w:lang w:val="en-GB"/>
        </w:rPr>
        <w:t xml:space="preserve">the </w:t>
      </w:r>
      <w:r w:rsidR="004F208E" w:rsidRPr="00A83E9A">
        <w:rPr>
          <w:rFonts w:ascii="Times New Roman" w:hAnsi="Times New Roman" w:cs="Times New Roman"/>
          <w:noProof/>
          <w:sz w:val="24"/>
          <w:szCs w:val="24"/>
          <w:lang w:val="en-GB"/>
        </w:rPr>
        <w:t>supplier</w:t>
      </w:r>
      <w:r w:rsidR="004F208E" w:rsidRPr="00A83E9A">
        <w:rPr>
          <w:rFonts w:ascii="Times New Roman" w:hAnsi="Times New Roman" w:cs="Times New Roman"/>
          <w:sz w:val="24"/>
          <w:szCs w:val="24"/>
          <w:lang w:val="en-GB"/>
        </w:rPr>
        <w:t xml:space="preserve"> selection problem has not received much attention</w:t>
      </w:r>
      <w:r w:rsidR="004C07F8" w:rsidRPr="00A83E9A">
        <w:rPr>
          <w:rFonts w:ascii="Times New Roman" w:hAnsi="Times New Roman" w:cs="Times New Roman"/>
          <w:sz w:val="24"/>
          <w:szCs w:val="24"/>
          <w:lang w:val="en-GB"/>
        </w:rPr>
        <w:t xml:space="preserve"> as</w:t>
      </w:r>
      <w:r w:rsidR="004F208E" w:rsidRPr="00A83E9A">
        <w:rPr>
          <w:rFonts w:ascii="Times New Roman" w:hAnsi="Times New Roman" w:cs="Times New Roman"/>
          <w:sz w:val="24"/>
          <w:szCs w:val="24"/>
          <w:lang w:val="en-GB"/>
        </w:rPr>
        <w:t xml:space="preserve"> evidenced by a </w:t>
      </w:r>
      <w:r w:rsidR="004C07F8" w:rsidRPr="00A83E9A">
        <w:rPr>
          <w:rFonts w:ascii="Times New Roman" w:hAnsi="Times New Roman" w:cs="Times New Roman"/>
          <w:sz w:val="24"/>
          <w:szCs w:val="24"/>
          <w:lang w:val="en-GB"/>
        </w:rPr>
        <w:t>handful</w:t>
      </w:r>
      <w:r w:rsidR="004F208E" w:rsidRPr="00A83E9A">
        <w:rPr>
          <w:rFonts w:ascii="Times New Roman" w:hAnsi="Times New Roman" w:cs="Times New Roman"/>
          <w:sz w:val="24"/>
          <w:szCs w:val="24"/>
          <w:lang w:val="en-GB"/>
        </w:rPr>
        <w:t xml:space="preserve"> of works </w:t>
      </w:r>
      <w:r w:rsidR="001962D0" w:rsidRPr="00A83E9A">
        <w:rPr>
          <w:rFonts w:ascii="Times New Roman" w:hAnsi="Times New Roman" w:cs="Times New Roman"/>
          <w:sz w:val="24"/>
          <w:szCs w:val="24"/>
          <w:lang w:val="en-GB"/>
        </w:rPr>
        <w:t xml:space="preserve">in the current literature. Luzon and El-Sayegh </w:t>
      </w:r>
      <w:r w:rsidR="001962D0" w:rsidRPr="00A83E9A">
        <w:rPr>
          <w:rFonts w:ascii="Times New Roman" w:hAnsi="Times New Roman" w:cs="Times New Roman"/>
          <w:sz w:val="24"/>
          <w:szCs w:val="24"/>
          <w:lang w:val="en-GB"/>
        </w:rPr>
        <w:lastRenderedPageBreak/>
        <w:t>(2016)</w:t>
      </w:r>
      <w:r w:rsidR="002B4A32" w:rsidRPr="00A83E9A">
        <w:rPr>
          <w:rFonts w:ascii="Times New Roman" w:hAnsi="Times New Roman" w:cs="Times New Roman"/>
          <w:sz w:val="24"/>
          <w:szCs w:val="24"/>
          <w:lang w:val="en-GB"/>
        </w:rPr>
        <w:t>, while addressing the oil and gas projects in the UAE</w:t>
      </w:r>
      <w:r w:rsidR="00234370" w:rsidRPr="00A83E9A">
        <w:rPr>
          <w:rFonts w:ascii="Times New Roman" w:hAnsi="Times New Roman" w:cs="Times New Roman"/>
          <w:sz w:val="24"/>
          <w:szCs w:val="24"/>
          <w:lang w:val="en-GB"/>
        </w:rPr>
        <w:t xml:space="preserve">, identified a set of </w:t>
      </w:r>
      <w:r w:rsidR="0083700A" w:rsidRPr="00A83E9A">
        <w:rPr>
          <w:rFonts w:ascii="Times New Roman" w:hAnsi="Times New Roman" w:cs="Times New Roman"/>
          <w:sz w:val="24"/>
          <w:szCs w:val="24"/>
          <w:lang w:val="en-GB"/>
        </w:rPr>
        <w:t xml:space="preserve">appropriate </w:t>
      </w:r>
      <w:r w:rsidR="00234370" w:rsidRPr="00A83E9A">
        <w:rPr>
          <w:rFonts w:ascii="Times New Roman" w:hAnsi="Times New Roman" w:cs="Times New Roman"/>
          <w:sz w:val="24"/>
          <w:szCs w:val="24"/>
          <w:lang w:val="en-GB"/>
        </w:rPr>
        <w:t xml:space="preserve">supplier selection criteria </w:t>
      </w:r>
      <w:r w:rsidR="0083700A" w:rsidRPr="00A83E9A">
        <w:rPr>
          <w:rFonts w:ascii="Times New Roman" w:hAnsi="Times New Roman" w:cs="Times New Roman"/>
          <w:sz w:val="24"/>
          <w:szCs w:val="24"/>
          <w:lang w:val="en-GB"/>
        </w:rPr>
        <w:t xml:space="preserve">from 23 criteria proposed by </w:t>
      </w:r>
      <w:r w:rsidR="008831BE" w:rsidRPr="00A83E9A">
        <w:rPr>
          <w:rFonts w:ascii="Times New Roman" w:hAnsi="Times New Roman" w:cs="Times New Roman"/>
          <w:sz w:val="24"/>
          <w:szCs w:val="24"/>
          <w:lang w:val="en-GB"/>
        </w:rPr>
        <w:t xml:space="preserve">Dickson (1966) by first </w:t>
      </w:r>
      <w:r w:rsidR="00DE6822" w:rsidRPr="00A83E9A">
        <w:rPr>
          <w:rFonts w:ascii="Times New Roman" w:hAnsi="Times New Roman" w:cs="Times New Roman"/>
          <w:sz w:val="24"/>
          <w:szCs w:val="24"/>
          <w:lang w:val="en-GB"/>
        </w:rPr>
        <w:t>conducting a survey on the importance of each criterion and choosing the top ten criteria from this set. They grouped them into technical and commercial aspects (which include quality, price, delivery, service</w:t>
      </w:r>
      <w:r w:rsidR="004C07F8" w:rsidRPr="00A83E9A">
        <w:rPr>
          <w:rFonts w:ascii="Times New Roman" w:hAnsi="Times New Roman" w:cs="Times New Roman"/>
          <w:sz w:val="24"/>
          <w:szCs w:val="24"/>
          <w:lang w:val="en-GB"/>
        </w:rPr>
        <w:t>,</w:t>
      </w:r>
      <w:r w:rsidR="00DE6822" w:rsidRPr="00A83E9A">
        <w:rPr>
          <w:rFonts w:ascii="Times New Roman" w:hAnsi="Times New Roman" w:cs="Times New Roman"/>
          <w:sz w:val="24"/>
          <w:szCs w:val="24"/>
          <w:lang w:val="en-GB"/>
        </w:rPr>
        <w:t xml:space="preserve"> </w:t>
      </w:r>
      <w:r w:rsidR="00DE6822" w:rsidRPr="00A83E9A">
        <w:rPr>
          <w:rFonts w:ascii="Times New Roman" w:hAnsi="Times New Roman" w:cs="Times New Roman"/>
          <w:noProof/>
          <w:sz w:val="24"/>
          <w:szCs w:val="24"/>
          <w:lang w:val="en-GB"/>
        </w:rPr>
        <w:t>and</w:t>
      </w:r>
      <w:r w:rsidR="00DE6822" w:rsidRPr="00A83E9A">
        <w:rPr>
          <w:rFonts w:ascii="Times New Roman" w:hAnsi="Times New Roman" w:cs="Times New Roman"/>
          <w:sz w:val="24"/>
          <w:szCs w:val="24"/>
          <w:lang w:val="en-GB"/>
        </w:rPr>
        <w:t xml:space="preserve"> warranties and claims) and company-related aspects (which include technical capability, production facility and capability, financial position, performance history</w:t>
      </w:r>
      <w:r w:rsidR="00A96E35" w:rsidRPr="00A83E9A">
        <w:rPr>
          <w:rFonts w:ascii="Times New Roman" w:hAnsi="Times New Roman" w:cs="Times New Roman"/>
          <w:sz w:val="24"/>
          <w:szCs w:val="24"/>
          <w:lang w:val="en-GB"/>
        </w:rPr>
        <w:t>,</w:t>
      </w:r>
      <w:r w:rsidR="00DE6822" w:rsidRPr="00A83E9A">
        <w:rPr>
          <w:rFonts w:ascii="Times New Roman" w:hAnsi="Times New Roman" w:cs="Times New Roman"/>
          <w:sz w:val="24"/>
          <w:szCs w:val="24"/>
          <w:lang w:val="en-GB"/>
        </w:rPr>
        <w:t xml:space="preserve"> </w:t>
      </w:r>
      <w:r w:rsidR="00DE6822" w:rsidRPr="00A83E9A">
        <w:rPr>
          <w:rFonts w:ascii="Times New Roman" w:hAnsi="Times New Roman" w:cs="Times New Roman"/>
          <w:noProof/>
          <w:sz w:val="24"/>
          <w:szCs w:val="24"/>
          <w:lang w:val="en-GB"/>
        </w:rPr>
        <w:t>and</w:t>
      </w:r>
      <w:r w:rsidR="00DE6822" w:rsidRPr="00A83E9A">
        <w:rPr>
          <w:rFonts w:ascii="Times New Roman" w:hAnsi="Times New Roman" w:cs="Times New Roman"/>
          <w:sz w:val="24"/>
          <w:szCs w:val="24"/>
          <w:lang w:val="en-GB"/>
        </w:rPr>
        <w:t xml:space="preserve"> geographical location). Then, AHP and Delphi were then used to provide weights of the top ten criteria. The pointed out that technical and commercial criteria are more important than the company-specific criteria. </w:t>
      </w:r>
      <w:r w:rsidR="002E5947" w:rsidRPr="00A83E9A">
        <w:rPr>
          <w:rFonts w:ascii="Times New Roman" w:hAnsi="Times New Roman" w:cs="Times New Roman"/>
          <w:sz w:val="24"/>
          <w:szCs w:val="24"/>
          <w:lang w:val="en-GB"/>
        </w:rPr>
        <w:t xml:space="preserve">Despite this, the selection hierarchy used in the AHP </w:t>
      </w:r>
      <w:r w:rsidR="00236E15" w:rsidRPr="00A83E9A">
        <w:rPr>
          <w:rFonts w:ascii="Times New Roman" w:hAnsi="Times New Roman" w:cs="Times New Roman"/>
          <w:sz w:val="24"/>
          <w:szCs w:val="24"/>
          <w:lang w:val="en-GB"/>
        </w:rPr>
        <w:t xml:space="preserve">is too simplistic and may not appropriately convey the decision-making problem. </w:t>
      </w:r>
      <w:r w:rsidR="004F0A99" w:rsidRPr="00A83E9A">
        <w:rPr>
          <w:rFonts w:ascii="Times New Roman" w:hAnsi="Times New Roman" w:cs="Times New Roman"/>
          <w:sz w:val="24"/>
          <w:szCs w:val="24"/>
          <w:lang w:val="en-GB"/>
        </w:rPr>
        <w:t xml:space="preserve">Using a set of 30 qualitative and quantitative criteria, Wood (2016) proposed the use of </w:t>
      </w:r>
      <w:r w:rsidR="004C07F8" w:rsidRPr="00A83E9A">
        <w:rPr>
          <w:rFonts w:ascii="Times New Roman" w:hAnsi="Times New Roman" w:cs="Times New Roman"/>
          <w:sz w:val="24"/>
          <w:szCs w:val="24"/>
          <w:lang w:val="en-GB"/>
        </w:rPr>
        <w:t xml:space="preserve">the </w:t>
      </w:r>
      <w:r w:rsidR="004F0A99" w:rsidRPr="00A83E9A">
        <w:rPr>
          <w:rFonts w:ascii="Times New Roman" w:hAnsi="Times New Roman" w:cs="Times New Roman"/>
          <w:noProof/>
          <w:sz w:val="24"/>
          <w:szCs w:val="24"/>
          <w:lang w:val="en-GB"/>
        </w:rPr>
        <w:t>intuitionistic-fuzzy-TOPSIS-method-with-flexible-entropy-weighting</w:t>
      </w:r>
      <w:r w:rsidR="004F0A99" w:rsidRPr="00A83E9A">
        <w:rPr>
          <w:rFonts w:ascii="Times New Roman" w:hAnsi="Times New Roman" w:cs="Times New Roman"/>
          <w:sz w:val="24"/>
          <w:szCs w:val="24"/>
          <w:lang w:val="en-GB"/>
        </w:rPr>
        <w:t xml:space="preserve"> method by arguing that these approaches have little attention in supplier selection in the </w:t>
      </w:r>
      <w:r w:rsidR="008D7073" w:rsidRPr="00A83E9A">
        <w:rPr>
          <w:rFonts w:ascii="Times New Roman" w:hAnsi="Times New Roman" w:cs="Times New Roman"/>
          <w:sz w:val="24"/>
          <w:szCs w:val="24"/>
          <w:lang w:val="en-GB"/>
        </w:rPr>
        <w:t>petroleum</w:t>
      </w:r>
      <w:r w:rsidR="004F0A99" w:rsidRPr="00A83E9A">
        <w:rPr>
          <w:rFonts w:ascii="Times New Roman" w:hAnsi="Times New Roman" w:cs="Times New Roman"/>
          <w:sz w:val="24"/>
          <w:szCs w:val="24"/>
          <w:lang w:val="en-GB"/>
        </w:rPr>
        <w:t xml:space="preserve"> industry. </w:t>
      </w:r>
      <w:bookmarkStart w:id="6" w:name="_Hlk514506181"/>
      <w:proofErr w:type="spellStart"/>
      <w:r w:rsidR="004F0A99" w:rsidRPr="00A83E9A">
        <w:rPr>
          <w:rFonts w:ascii="Times New Roman" w:hAnsi="Times New Roman" w:cs="Times New Roman"/>
          <w:sz w:val="24"/>
          <w:szCs w:val="24"/>
          <w:lang w:val="en-GB"/>
        </w:rPr>
        <w:t>Boostani</w:t>
      </w:r>
      <w:proofErr w:type="spellEnd"/>
      <w:r w:rsidR="004F0A99" w:rsidRPr="00A83E9A">
        <w:rPr>
          <w:rFonts w:ascii="Times New Roman" w:hAnsi="Times New Roman" w:cs="Times New Roman"/>
          <w:sz w:val="24"/>
          <w:szCs w:val="24"/>
          <w:lang w:val="en-GB"/>
        </w:rPr>
        <w:t xml:space="preserve"> et al. (2018)</w:t>
      </w:r>
      <w:r w:rsidR="002E77C5" w:rsidRPr="00A83E9A">
        <w:rPr>
          <w:rFonts w:ascii="Times New Roman" w:hAnsi="Times New Roman" w:cs="Times New Roman"/>
          <w:sz w:val="24"/>
          <w:szCs w:val="24"/>
          <w:lang w:val="en-GB"/>
        </w:rPr>
        <w:t xml:space="preserve">, </w:t>
      </w:r>
      <w:bookmarkEnd w:id="6"/>
      <w:r w:rsidR="002E77C5" w:rsidRPr="00A83E9A">
        <w:rPr>
          <w:rFonts w:ascii="Times New Roman" w:hAnsi="Times New Roman" w:cs="Times New Roman"/>
          <w:sz w:val="24"/>
          <w:szCs w:val="24"/>
          <w:lang w:val="en-GB"/>
        </w:rPr>
        <w:t>on the other hand, capitalized on the supplier selection and order allocation problem where they proposed six evaluation criteria which include quality, environmental concerns, cost, services, suppliers’ backgrounds, and risk factors.</w:t>
      </w:r>
      <w:r w:rsidR="00130A14" w:rsidRPr="00A83E9A">
        <w:rPr>
          <w:rFonts w:ascii="Times New Roman" w:hAnsi="Times New Roman" w:cs="Times New Roman"/>
          <w:sz w:val="24"/>
          <w:szCs w:val="24"/>
          <w:lang w:val="en-GB"/>
        </w:rPr>
        <w:t xml:space="preserve"> Each criterion has </w:t>
      </w:r>
      <w:r w:rsidR="005F6248" w:rsidRPr="00A83E9A">
        <w:rPr>
          <w:rFonts w:ascii="Times New Roman" w:hAnsi="Times New Roman" w:cs="Times New Roman"/>
          <w:noProof/>
          <w:sz w:val="24"/>
          <w:szCs w:val="24"/>
          <w:lang w:val="en-GB"/>
        </w:rPr>
        <w:t>some</w:t>
      </w:r>
      <w:r w:rsidR="00130A14" w:rsidRPr="00A83E9A">
        <w:rPr>
          <w:rFonts w:ascii="Times New Roman" w:hAnsi="Times New Roman" w:cs="Times New Roman"/>
          <w:sz w:val="24"/>
          <w:szCs w:val="24"/>
          <w:lang w:val="en-GB"/>
        </w:rPr>
        <w:t xml:space="preserve"> sub-criteria </w:t>
      </w:r>
      <w:r w:rsidR="00130A14" w:rsidRPr="00A83E9A">
        <w:rPr>
          <w:rFonts w:ascii="Times New Roman" w:hAnsi="Times New Roman" w:cs="Times New Roman"/>
          <w:noProof/>
          <w:sz w:val="24"/>
          <w:szCs w:val="24"/>
          <w:lang w:val="en-GB"/>
        </w:rPr>
        <w:t xml:space="preserve">to </w:t>
      </w:r>
      <w:r w:rsidR="005F6248" w:rsidRPr="00A83E9A">
        <w:rPr>
          <w:rFonts w:ascii="Times New Roman" w:hAnsi="Times New Roman" w:cs="Times New Roman"/>
          <w:noProof/>
          <w:sz w:val="24"/>
          <w:szCs w:val="24"/>
          <w:lang w:val="en-GB"/>
        </w:rPr>
        <w:t>elicit the supplier selection problem appropriately</w:t>
      </w:r>
      <w:r w:rsidR="00130A14" w:rsidRPr="00A83E9A">
        <w:rPr>
          <w:rFonts w:ascii="Times New Roman" w:hAnsi="Times New Roman" w:cs="Times New Roman"/>
          <w:sz w:val="24"/>
          <w:szCs w:val="24"/>
          <w:lang w:val="en-GB"/>
        </w:rPr>
        <w:t xml:space="preserve">. </w:t>
      </w:r>
      <w:proofErr w:type="spellStart"/>
      <w:r w:rsidR="00130A14" w:rsidRPr="00A83E9A">
        <w:rPr>
          <w:rFonts w:ascii="Times New Roman" w:hAnsi="Times New Roman" w:cs="Times New Roman"/>
          <w:sz w:val="24"/>
          <w:szCs w:val="24"/>
          <w:lang w:val="en-GB"/>
        </w:rPr>
        <w:t>Boostani</w:t>
      </w:r>
      <w:proofErr w:type="spellEnd"/>
      <w:r w:rsidR="00130A14" w:rsidRPr="00A83E9A">
        <w:rPr>
          <w:rFonts w:ascii="Times New Roman" w:hAnsi="Times New Roman" w:cs="Times New Roman"/>
          <w:sz w:val="24"/>
          <w:szCs w:val="24"/>
          <w:lang w:val="en-GB"/>
        </w:rPr>
        <w:t xml:space="preserve"> et al. (2018) used the AHP in ranking five suppliers and multi-objective linear programming for determining the best supplier and their allocated orders</w:t>
      </w:r>
      <w:r w:rsidR="002E52DF" w:rsidRPr="00A83E9A">
        <w:rPr>
          <w:rFonts w:ascii="Times New Roman" w:hAnsi="Times New Roman" w:cs="Times New Roman"/>
          <w:sz w:val="24"/>
          <w:szCs w:val="24"/>
          <w:lang w:val="en-GB"/>
        </w:rPr>
        <w:t xml:space="preserve">. With gas industry in Iran as the case study, </w:t>
      </w:r>
      <w:proofErr w:type="spellStart"/>
      <w:r w:rsidR="002E52DF" w:rsidRPr="00A83E9A">
        <w:rPr>
          <w:rFonts w:ascii="Times New Roman" w:hAnsi="Times New Roman" w:cs="Times New Roman"/>
          <w:sz w:val="24"/>
          <w:szCs w:val="24"/>
          <w:lang w:val="en-GB"/>
        </w:rPr>
        <w:t>Arabzad</w:t>
      </w:r>
      <w:proofErr w:type="spellEnd"/>
      <w:r w:rsidR="002E52DF" w:rsidRPr="00A83E9A">
        <w:rPr>
          <w:rFonts w:ascii="Times New Roman" w:hAnsi="Times New Roman" w:cs="Times New Roman"/>
          <w:sz w:val="24"/>
          <w:szCs w:val="24"/>
          <w:lang w:val="en-GB"/>
        </w:rPr>
        <w:t xml:space="preserve"> et al. (2015) addressed the supplier selection and order allocation problem by considering price, quality, delivery, and </w:t>
      </w:r>
      <w:r w:rsidR="002E52DF" w:rsidRPr="00A83E9A">
        <w:rPr>
          <w:rFonts w:ascii="Times New Roman" w:hAnsi="Times New Roman" w:cs="Times New Roman"/>
          <w:noProof/>
          <w:sz w:val="24"/>
          <w:szCs w:val="24"/>
          <w:lang w:val="en-GB"/>
        </w:rPr>
        <w:t>after</w:t>
      </w:r>
      <w:r w:rsidR="004C07F8" w:rsidRPr="00A83E9A">
        <w:rPr>
          <w:rFonts w:ascii="Times New Roman" w:hAnsi="Times New Roman" w:cs="Times New Roman"/>
          <w:noProof/>
          <w:sz w:val="24"/>
          <w:szCs w:val="24"/>
          <w:lang w:val="en-GB"/>
        </w:rPr>
        <w:t>-</w:t>
      </w:r>
      <w:r w:rsidR="002E52DF" w:rsidRPr="00A83E9A">
        <w:rPr>
          <w:rFonts w:ascii="Times New Roman" w:hAnsi="Times New Roman" w:cs="Times New Roman"/>
          <w:noProof/>
          <w:sz w:val="24"/>
          <w:szCs w:val="24"/>
          <w:lang w:val="en-GB"/>
        </w:rPr>
        <w:t>sales</w:t>
      </w:r>
      <w:r w:rsidR="002E52DF" w:rsidRPr="00A83E9A">
        <w:rPr>
          <w:rFonts w:ascii="Times New Roman" w:hAnsi="Times New Roman" w:cs="Times New Roman"/>
          <w:sz w:val="24"/>
          <w:szCs w:val="24"/>
          <w:lang w:val="en-GB"/>
        </w:rPr>
        <w:t xml:space="preserve"> services as internal criteria while reputation and position in industry, design capability, financial stability and credit strength, equipment and capacity, and geographical location as external criteria. </w:t>
      </w:r>
      <w:r w:rsidR="00982E6B" w:rsidRPr="00A83E9A">
        <w:rPr>
          <w:rFonts w:ascii="Times New Roman" w:hAnsi="Times New Roman" w:cs="Times New Roman"/>
          <w:sz w:val="24"/>
          <w:szCs w:val="24"/>
          <w:lang w:val="en-GB"/>
        </w:rPr>
        <w:t xml:space="preserve">The </w:t>
      </w:r>
      <w:r w:rsidR="00BE3DC6" w:rsidRPr="00A83E9A">
        <w:rPr>
          <w:rFonts w:ascii="Times New Roman" w:hAnsi="Times New Roman" w:cs="Times New Roman"/>
          <w:noProof/>
          <w:sz w:val="24"/>
          <w:szCs w:val="24"/>
          <w:lang w:val="en-GB"/>
        </w:rPr>
        <w:t>SWOT</w:t>
      </w:r>
      <w:r w:rsidR="00BE3DC6" w:rsidRPr="00A83E9A">
        <w:rPr>
          <w:rFonts w:ascii="Times New Roman" w:hAnsi="Times New Roman" w:cs="Times New Roman"/>
          <w:sz w:val="24"/>
          <w:szCs w:val="24"/>
          <w:lang w:val="en-GB"/>
        </w:rPr>
        <w:t xml:space="preserve"> analysis was used in grouping these criteria. Fuzzy TOPSIS was then used to rank the candidate suppliers</w:t>
      </w:r>
      <w:r w:rsidR="005F6248" w:rsidRPr="00A83E9A">
        <w:rPr>
          <w:rFonts w:ascii="Times New Roman" w:hAnsi="Times New Roman" w:cs="Times New Roman"/>
          <w:sz w:val="24"/>
          <w:szCs w:val="24"/>
          <w:lang w:val="en-GB"/>
        </w:rPr>
        <w:t>,</w:t>
      </w:r>
      <w:r w:rsidR="00BE3DC6" w:rsidRPr="00A83E9A">
        <w:rPr>
          <w:rFonts w:ascii="Times New Roman" w:hAnsi="Times New Roman" w:cs="Times New Roman"/>
          <w:sz w:val="24"/>
          <w:szCs w:val="24"/>
          <w:lang w:val="en-GB"/>
        </w:rPr>
        <w:t xml:space="preserve"> </w:t>
      </w:r>
      <w:r w:rsidR="00BE3DC6" w:rsidRPr="00A83E9A">
        <w:rPr>
          <w:rFonts w:ascii="Times New Roman" w:hAnsi="Times New Roman" w:cs="Times New Roman"/>
          <w:noProof/>
          <w:sz w:val="24"/>
          <w:szCs w:val="24"/>
          <w:lang w:val="en-GB"/>
        </w:rPr>
        <w:t>and</w:t>
      </w:r>
      <w:r w:rsidR="00BE3DC6" w:rsidRPr="00A83E9A">
        <w:rPr>
          <w:rFonts w:ascii="Times New Roman" w:hAnsi="Times New Roman" w:cs="Times New Roman"/>
          <w:sz w:val="24"/>
          <w:szCs w:val="24"/>
          <w:lang w:val="en-GB"/>
        </w:rPr>
        <w:t xml:space="preserve"> MILP </w:t>
      </w:r>
      <w:r w:rsidR="00F5783D" w:rsidRPr="00A83E9A">
        <w:rPr>
          <w:rFonts w:ascii="Times New Roman" w:hAnsi="Times New Roman" w:cs="Times New Roman"/>
          <w:sz w:val="24"/>
          <w:szCs w:val="24"/>
          <w:lang w:val="en-GB"/>
        </w:rPr>
        <w:t>was used to</w:t>
      </w:r>
      <w:r w:rsidR="00BE3DC6" w:rsidRPr="00A83E9A">
        <w:rPr>
          <w:rFonts w:ascii="Times New Roman" w:hAnsi="Times New Roman" w:cs="Times New Roman"/>
          <w:sz w:val="24"/>
          <w:szCs w:val="24"/>
          <w:lang w:val="en-GB"/>
        </w:rPr>
        <w:t xml:space="preserve"> allocat</w:t>
      </w:r>
      <w:r w:rsidR="00F5783D" w:rsidRPr="00A83E9A">
        <w:rPr>
          <w:rFonts w:ascii="Times New Roman" w:hAnsi="Times New Roman" w:cs="Times New Roman"/>
          <w:sz w:val="24"/>
          <w:szCs w:val="24"/>
          <w:lang w:val="en-GB"/>
        </w:rPr>
        <w:t>e</w:t>
      </w:r>
      <w:r w:rsidR="00BE3DC6" w:rsidRPr="00A83E9A">
        <w:rPr>
          <w:rFonts w:ascii="Times New Roman" w:hAnsi="Times New Roman" w:cs="Times New Roman"/>
          <w:sz w:val="24"/>
          <w:szCs w:val="24"/>
          <w:lang w:val="en-GB"/>
        </w:rPr>
        <w:t xml:space="preserve"> quantity to each supplier.</w:t>
      </w:r>
      <w:r w:rsidR="00F5783D" w:rsidRPr="00A83E9A">
        <w:rPr>
          <w:rFonts w:ascii="Times New Roman" w:hAnsi="Times New Roman" w:cs="Times New Roman"/>
          <w:sz w:val="24"/>
          <w:szCs w:val="24"/>
          <w:lang w:val="en-GB"/>
        </w:rPr>
        <w:t xml:space="preserve"> </w:t>
      </w:r>
    </w:p>
    <w:p w14:paraId="75CF5B2B" w14:textId="2DEB9793" w:rsidR="006A0570" w:rsidRPr="00A83E9A" w:rsidRDefault="00A402CC" w:rsidP="00E32E91">
      <w:pPr>
        <w:spacing w:after="0" w:line="360" w:lineRule="auto"/>
        <w:ind w:firstLine="720"/>
        <w:jc w:val="both"/>
        <w:rPr>
          <w:rFonts w:ascii="Times New Roman" w:hAnsi="Times New Roman" w:cs="Times New Roman"/>
          <w:sz w:val="24"/>
          <w:szCs w:val="24"/>
          <w:lang w:val="en-GB"/>
        </w:rPr>
      </w:pPr>
      <w:r w:rsidRPr="00A83E9A">
        <w:rPr>
          <w:rFonts w:asciiTheme="majorBidi" w:hAnsiTheme="majorBidi" w:cstheme="majorBidi"/>
          <w:bCs/>
          <w:sz w:val="24"/>
          <w:szCs w:val="24"/>
          <w:lang w:bidi="fa-IR"/>
        </w:rPr>
        <w:t xml:space="preserve">The </w:t>
      </w:r>
      <w:r w:rsidR="000D7D13" w:rsidRPr="00A83E9A">
        <w:rPr>
          <w:rFonts w:asciiTheme="majorBidi" w:hAnsiTheme="majorBidi" w:cstheme="majorBidi"/>
          <w:bCs/>
          <w:noProof/>
          <w:sz w:val="24"/>
          <w:szCs w:val="24"/>
          <w:lang w:bidi="fa-IR"/>
        </w:rPr>
        <w:t>preceding</w:t>
      </w:r>
      <w:r w:rsidRPr="00A83E9A">
        <w:rPr>
          <w:rFonts w:asciiTheme="majorBidi" w:hAnsiTheme="majorBidi" w:cstheme="majorBidi"/>
          <w:bCs/>
          <w:sz w:val="24"/>
          <w:szCs w:val="24"/>
          <w:lang w:bidi="fa-IR"/>
        </w:rPr>
        <w:t xml:space="preserve"> review presented depicts that even though </w:t>
      </w:r>
      <w:r w:rsidR="005F6248" w:rsidRPr="00A83E9A">
        <w:rPr>
          <w:rFonts w:asciiTheme="majorBidi" w:hAnsiTheme="majorBidi" w:cstheme="majorBidi"/>
          <w:bCs/>
          <w:noProof/>
          <w:sz w:val="24"/>
          <w:szCs w:val="24"/>
          <w:lang w:bidi="fa-IR"/>
        </w:rPr>
        <w:t>various frameworks of supplier selection decision criteria</w:t>
      </w:r>
      <w:r w:rsidRPr="00A83E9A">
        <w:rPr>
          <w:rFonts w:asciiTheme="majorBidi" w:hAnsiTheme="majorBidi" w:cstheme="majorBidi"/>
          <w:bCs/>
          <w:noProof/>
          <w:sz w:val="24"/>
          <w:szCs w:val="24"/>
          <w:lang w:bidi="fa-IR"/>
        </w:rPr>
        <w:t xml:space="preserve"> have</w:t>
      </w:r>
      <w:r w:rsidRPr="00A83E9A">
        <w:rPr>
          <w:rFonts w:asciiTheme="majorBidi" w:hAnsiTheme="majorBidi" w:cstheme="majorBidi"/>
          <w:bCs/>
          <w:sz w:val="24"/>
          <w:szCs w:val="24"/>
          <w:lang w:bidi="fa-IR"/>
        </w:rPr>
        <w:t xml:space="preserve"> attempted to address the problem with supplier selection, </w:t>
      </w:r>
      <w:r w:rsidR="000D7D13" w:rsidRPr="00A83E9A">
        <w:rPr>
          <w:rFonts w:asciiTheme="majorBidi" w:hAnsiTheme="majorBidi" w:cstheme="majorBidi"/>
          <w:bCs/>
          <w:sz w:val="24"/>
          <w:szCs w:val="24"/>
          <w:lang w:bidi="fa-IR"/>
        </w:rPr>
        <w:t>little</w:t>
      </w:r>
      <w:r w:rsidR="006B7C50" w:rsidRPr="00A83E9A">
        <w:rPr>
          <w:rFonts w:asciiTheme="majorBidi" w:hAnsiTheme="majorBidi" w:cstheme="majorBidi"/>
          <w:bCs/>
          <w:sz w:val="24"/>
          <w:szCs w:val="24"/>
          <w:lang w:bidi="fa-IR"/>
        </w:rPr>
        <w:t xml:space="preserve"> attention</w:t>
      </w:r>
      <w:r w:rsidRPr="00A83E9A">
        <w:rPr>
          <w:rFonts w:asciiTheme="majorBidi" w:hAnsiTheme="majorBidi" w:cstheme="majorBidi"/>
          <w:bCs/>
          <w:sz w:val="24"/>
          <w:szCs w:val="24"/>
          <w:lang w:bidi="fa-IR"/>
        </w:rPr>
        <w:t xml:space="preserve"> ha</w:t>
      </w:r>
      <w:r w:rsidR="006B7C50" w:rsidRPr="00A83E9A">
        <w:rPr>
          <w:rFonts w:asciiTheme="majorBidi" w:hAnsiTheme="majorBidi" w:cstheme="majorBidi"/>
          <w:bCs/>
          <w:sz w:val="24"/>
          <w:szCs w:val="24"/>
          <w:lang w:bidi="fa-IR"/>
        </w:rPr>
        <w:t xml:space="preserve">s </w:t>
      </w:r>
      <w:r w:rsidR="006B7C50" w:rsidRPr="00A83E9A">
        <w:rPr>
          <w:rFonts w:asciiTheme="majorBidi" w:hAnsiTheme="majorBidi" w:cstheme="majorBidi"/>
          <w:bCs/>
          <w:noProof/>
          <w:sz w:val="24"/>
          <w:szCs w:val="24"/>
          <w:lang w:bidi="fa-IR"/>
        </w:rPr>
        <w:t>been received</w:t>
      </w:r>
      <w:r w:rsidR="006B7C50" w:rsidRPr="00A83E9A">
        <w:rPr>
          <w:rFonts w:asciiTheme="majorBidi" w:hAnsiTheme="majorBidi" w:cstheme="majorBidi"/>
          <w:bCs/>
          <w:sz w:val="24"/>
          <w:szCs w:val="24"/>
          <w:lang w:bidi="fa-IR"/>
        </w:rPr>
        <w:t xml:space="preserve"> by</w:t>
      </w:r>
      <w:r w:rsidRPr="00A83E9A">
        <w:rPr>
          <w:rFonts w:asciiTheme="majorBidi" w:hAnsiTheme="majorBidi" w:cstheme="majorBidi"/>
          <w:bCs/>
          <w:sz w:val="24"/>
          <w:szCs w:val="24"/>
          <w:lang w:bidi="fa-IR"/>
        </w:rPr>
        <w:t xml:space="preserve"> the oil and gas industry</w:t>
      </w:r>
      <w:r w:rsidR="00FC33CC" w:rsidRPr="00A83E9A">
        <w:rPr>
          <w:rFonts w:asciiTheme="majorBidi" w:hAnsiTheme="majorBidi" w:cstheme="majorBidi"/>
          <w:bCs/>
          <w:sz w:val="24"/>
          <w:szCs w:val="24"/>
          <w:lang w:bidi="fa-IR"/>
        </w:rPr>
        <w:t xml:space="preserve">. </w:t>
      </w:r>
      <w:r w:rsidR="004C375D" w:rsidRPr="00A83E9A">
        <w:rPr>
          <w:rFonts w:asciiTheme="majorBidi" w:hAnsiTheme="majorBidi" w:cstheme="majorBidi"/>
          <w:bCs/>
          <w:sz w:val="24"/>
          <w:szCs w:val="24"/>
          <w:lang w:bidi="fa-IR"/>
        </w:rPr>
        <w:t xml:space="preserve">Out of the four supplier selection studies in the oil and gas industry, only three works have demonstrated the </w:t>
      </w:r>
      <w:r w:rsidR="005F6248" w:rsidRPr="00A83E9A">
        <w:rPr>
          <w:rFonts w:asciiTheme="majorBidi" w:hAnsiTheme="majorBidi" w:cstheme="majorBidi"/>
          <w:bCs/>
          <w:noProof/>
          <w:sz w:val="24"/>
          <w:szCs w:val="24"/>
          <w:lang w:bidi="fa-IR"/>
        </w:rPr>
        <w:t>entir</w:t>
      </w:r>
      <w:r w:rsidR="004C375D" w:rsidRPr="00A83E9A">
        <w:rPr>
          <w:rFonts w:asciiTheme="majorBidi" w:hAnsiTheme="majorBidi" w:cstheme="majorBidi"/>
          <w:bCs/>
          <w:noProof/>
          <w:sz w:val="24"/>
          <w:szCs w:val="24"/>
          <w:lang w:bidi="fa-IR"/>
        </w:rPr>
        <w:t>e</w:t>
      </w:r>
      <w:r w:rsidR="004C375D" w:rsidRPr="00A83E9A">
        <w:rPr>
          <w:rFonts w:asciiTheme="majorBidi" w:hAnsiTheme="majorBidi" w:cstheme="majorBidi"/>
          <w:bCs/>
          <w:sz w:val="24"/>
          <w:szCs w:val="24"/>
          <w:lang w:bidi="fa-IR"/>
        </w:rPr>
        <w:t xml:space="preserve"> supplier selection problem since the work of Luzon and El-Sayegh (2016) only focus on the selection of the criteria. The works of </w:t>
      </w:r>
      <w:proofErr w:type="spellStart"/>
      <w:r w:rsidR="004C375D" w:rsidRPr="00A83E9A">
        <w:rPr>
          <w:rFonts w:asciiTheme="majorBidi" w:hAnsiTheme="majorBidi" w:cstheme="majorBidi"/>
          <w:bCs/>
          <w:sz w:val="24"/>
          <w:szCs w:val="24"/>
          <w:lang w:bidi="fa-IR"/>
        </w:rPr>
        <w:t>Boostani</w:t>
      </w:r>
      <w:proofErr w:type="spellEnd"/>
      <w:r w:rsidR="004C375D" w:rsidRPr="00A83E9A">
        <w:rPr>
          <w:rFonts w:asciiTheme="majorBidi" w:hAnsiTheme="majorBidi" w:cstheme="majorBidi"/>
          <w:bCs/>
          <w:sz w:val="24"/>
          <w:szCs w:val="24"/>
          <w:lang w:bidi="fa-IR"/>
        </w:rPr>
        <w:t xml:space="preserve"> et al. (2018) and </w:t>
      </w:r>
      <w:proofErr w:type="spellStart"/>
      <w:r w:rsidR="004C375D" w:rsidRPr="00A83E9A">
        <w:rPr>
          <w:rFonts w:ascii="Times New Roman" w:hAnsi="Times New Roman" w:cs="Times New Roman"/>
          <w:sz w:val="24"/>
          <w:szCs w:val="24"/>
          <w:lang w:val="en-GB"/>
        </w:rPr>
        <w:t>Arabzad</w:t>
      </w:r>
      <w:proofErr w:type="spellEnd"/>
      <w:r w:rsidR="004C375D" w:rsidRPr="00A83E9A">
        <w:rPr>
          <w:rFonts w:ascii="Times New Roman" w:hAnsi="Times New Roman" w:cs="Times New Roman"/>
          <w:sz w:val="24"/>
          <w:szCs w:val="24"/>
          <w:lang w:val="en-GB"/>
        </w:rPr>
        <w:t xml:space="preserve"> et al. (2015) have</w:t>
      </w:r>
      <w:r w:rsidR="004C375D" w:rsidRPr="00A83E9A">
        <w:rPr>
          <w:rFonts w:asciiTheme="majorBidi" w:hAnsiTheme="majorBidi" w:cstheme="majorBidi"/>
          <w:bCs/>
          <w:sz w:val="24"/>
          <w:szCs w:val="24"/>
          <w:lang w:bidi="fa-IR"/>
        </w:rPr>
        <w:t xml:space="preserve"> limited evaluation criteria with no rigorous formulation and qualification processes which may affect the final selection process. </w:t>
      </w:r>
      <w:r w:rsidR="004C375D" w:rsidRPr="00A83E9A">
        <w:rPr>
          <w:rFonts w:asciiTheme="majorBidi" w:hAnsiTheme="majorBidi" w:cstheme="majorBidi"/>
          <w:bCs/>
          <w:sz w:val="24"/>
          <w:szCs w:val="24"/>
          <w:lang w:bidi="fa-IR"/>
        </w:rPr>
        <w:lastRenderedPageBreak/>
        <w:t xml:space="preserve">Wu and Barnes (2011) pointed out that </w:t>
      </w:r>
      <w:r w:rsidR="00EA13DD" w:rsidRPr="00A83E9A">
        <w:rPr>
          <w:rFonts w:asciiTheme="majorBidi" w:hAnsiTheme="majorBidi" w:cstheme="majorBidi"/>
          <w:bCs/>
          <w:sz w:val="24"/>
          <w:szCs w:val="24"/>
          <w:lang w:bidi="fa-IR"/>
        </w:rPr>
        <w:t xml:space="preserve">the quality of the final selection process </w:t>
      </w:r>
      <w:r w:rsidR="00270E7C" w:rsidRPr="00A83E9A">
        <w:rPr>
          <w:rFonts w:asciiTheme="majorBidi" w:hAnsiTheme="majorBidi" w:cstheme="majorBidi"/>
          <w:bCs/>
          <w:sz w:val="24"/>
          <w:szCs w:val="24"/>
          <w:lang w:bidi="fa-IR"/>
        </w:rPr>
        <w:t xml:space="preserve">depends </w:t>
      </w:r>
      <w:r w:rsidR="00270E7C" w:rsidRPr="00A83E9A">
        <w:rPr>
          <w:rFonts w:asciiTheme="majorBidi" w:hAnsiTheme="majorBidi" w:cstheme="majorBidi"/>
          <w:bCs/>
          <w:noProof/>
          <w:sz w:val="24"/>
          <w:szCs w:val="24"/>
          <w:lang w:bidi="fa-IR"/>
        </w:rPr>
        <w:t>o</w:t>
      </w:r>
      <w:r w:rsidR="004C07F8" w:rsidRPr="00A83E9A">
        <w:rPr>
          <w:rFonts w:asciiTheme="majorBidi" w:hAnsiTheme="majorBidi" w:cstheme="majorBidi"/>
          <w:bCs/>
          <w:noProof/>
          <w:sz w:val="24"/>
          <w:szCs w:val="24"/>
          <w:lang w:bidi="fa-IR"/>
        </w:rPr>
        <w:t>n</w:t>
      </w:r>
      <w:r w:rsidR="00270E7C" w:rsidRPr="00A83E9A">
        <w:rPr>
          <w:rFonts w:asciiTheme="majorBidi" w:hAnsiTheme="majorBidi" w:cstheme="majorBidi"/>
          <w:bCs/>
          <w:sz w:val="24"/>
          <w:szCs w:val="24"/>
          <w:lang w:bidi="fa-IR"/>
        </w:rPr>
        <w:t xml:space="preserve"> the </w:t>
      </w:r>
      <w:r w:rsidR="00270E7C" w:rsidRPr="00A83E9A">
        <w:rPr>
          <w:rFonts w:asciiTheme="majorBidi" w:hAnsiTheme="majorBidi" w:cstheme="majorBidi"/>
          <w:bCs/>
          <w:noProof/>
          <w:sz w:val="24"/>
          <w:szCs w:val="24"/>
          <w:lang w:bidi="fa-IR"/>
        </w:rPr>
        <w:t>pre</w:t>
      </w:r>
      <w:r w:rsidR="00044571" w:rsidRPr="00A83E9A">
        <w:rPr>
          <w:rFonts w:asciiTheme="majorBidi" w:hAnsiTheme="majorBidi" w:cstheme="majorBidi"/>
          <w:bCs/>
          <w:noProof/>
          <w:sz w:val="24"/>
          <w:szCs w:val="24"/>
          <w:lang w:bidi="fa-IR"/>
        </w:rPr>
        <w:t>vious</w:t>
      </w:r>
      <w:r w:rsidR="00270E7C" w:rsidRPr="00A83E9A">
        <w:rPr>
          <w:rFonts w:asciiTheme="majorBidi" w:hAnsiTheme="majorBidi" w:cstheme="majorBidi"/>
          <w:bCs/>
          <w:sz w:val="24"/>
          <w:szCs w:val="24"/>
          <w:lang w:bidi="fa-IR"/>
        </w:rPr>
        <w:t xml:space="preserve"> process (i.e., criteria formulation, qualification</w:t>
      </w:r>
      <w:r w:rsidR="004C07F8" w:rsidRPr="00A83E9A">
        <w:rPr>
          <w:rFonts w:asciiTheme="majorBidi" w:hAnsiTheme="majorBidi" w:cstheme="majorBidi"/>
          <w:bCs/>
          <w:sz w:val="24"/>
          <w:szCs w:val="24"/>
          <w:lang w:bidi="fa-IR"/>
        </w:rPr>
        <w:t>,</w:t>
      </w:r>
      <w:r w:rsidR="00270E7C" w:rsidRPr="00A83E9A">
        <w:rPr>
          <w:rFonts w:asciiTheme="majorBidi" w:hAnsiTheme="majorBidi" w:cstheme="majorBidi"/>
          <w:bCs/>
          <w:sz w:val="24"/>
          <w:szCs w:val="24"/>
          <w:lang w:bidi="fa-IR"/>
        </w:rPr>
        <w:t xml:space="preserve"> </w:t>
      </w:r>
      <w:r w:rsidR="00270E7C" w:rsidRPr="00A83E9A">
        <w:rPr>
          <w:rFonts w:asciiTheme="majorBidi" w:hAnsiTheme="majorBidi" w:cstheme="majorBidi"/>
          <w:bCs/>
          <w:noProof/>
          <w:sz w:val="24"/>
          <w:szCs w:val="24"/>
          <w:lang w:bidi="fa-IR"/>
        </w:rPr>
        <w:t>and</w:t>
      </w:r>
      <w:r w:rsidR="00270E7C" w:rsidRPr="00A83E9A">
        <w:rPr>
          <w:rFonts w:asciiTheme="majorBidi" w:hAnsiTheme="majorBidi" w:cstheme="majorBidi"/>
          <w:bCs/>
          <w:sz w:val="24"/>
          <w:szCs w:val="24"/>
          <w:lang w:bidi="fa-IR"/>
        </w:rPr>
        <w:t xml:space="preserve"> application feedback). Furthermore, the AHP as used by </w:t>
      </w:r>
      <w:proofErr w:type="spellStart"/>
      <w:r w:rsidR="00270E7C" w:rsidRPr="00A83E9A">
        <w:rPr>
          <w:rFonts w:ascii="Times New Roman" w:hAnsi="Times New Roman" w:cs="Times New Roman"/>
          <w:sz w:val="24"/>
          <w:szCs w:val="24"/>
          <w:lang w:val="en-GB"/>
        </w:rPr>
        <w:t>Boostani</w:t>
      </w:r>
      <w:proofErr w:type="spellEnd"/>
      <w:r w:rsidR="00270E7C" w:rsidRPr="00A83E9A">
        <w:rPr>
          <w:rFonts w:ascii="Times New Roman" w:hAnsi="Times New Roman" w:cs="Times New Roman"/>
          <w:sz w:val="24"/>
          <w:szCs w:val="24"/>
          <w:lang w:val="en-GB"/>
        </w:rPr>
        <w:t xml:space="preserve"> et al. (2018) may not be appropriate when more criteria or suppliers are considered (Ocampo et al., 2018).</w:t>
      </w:r>
      <w:r w:rsidR="00EB6E35" w:rsidRPr="00A83E9A">
        <w:rPr>
          <w:rFonts w:ascii="Times New Roman" w:hAnsi="Times New Roman" w:cs="Times New Roman"/>
          <w:sz w:val="24"/>
          <w:szCs w:val="24"/>
          <w:lang w:val="en-GB"/>
        </w:rPr>
        <w:t xml:space="preserve"> The fuzzy set theory as proposed by Wood (2016) and </w:t>
      </w:r>
      <w:proofErr w:type="spellStart"/>
      <w:r w:rsidR="00EB6E35" w:rsidRPr="00A83E9A">
        <w:rPr>
          <w:rFonts w:ascii="Times New Roman" w:hAnsi="Times New Roman" w:cs="Times New Roman"/>
          <w:sz w:val="24"/>
          <w:szCs w:val="24"/>
          <w:lang w:val="en-GB"/>
        </w:rPr>
        <w:t>Arabzad</w:t>
      </w:r>
      <w:proofErr w:type="spellEnd"/>
      <w:r w:rsidR="00EB6E35" w:rsidRPr="00A83E9A">
        <w:rPr>
          <w:rFonts w:ascii="Times New Roman" w:hAnsi="Times New Roman" w:cs="Times New Roman"/>
          <w:sz w:val="24"/>
          <w:szCs w:val="24"/>
          <w:lang w:val="en-GB"/>
        </w:rPr>
        <w:t xml:space="preserve"> et al. (2015) may not </w:t>
      </w:r>
      <w:r w:rsidR="005F6248" w:rsidRPr="00A83E9A">
        <w:rPr>
          <w:rFonts w:ascii="Times New Roman" w:hAnsi="Times New Roman" w:cs="Times New Roman"/>
          <w:noProof/>
          <w:sz w:val="24"/>
          <w:szCs w:val="24"/>
          <w:lang w:val="en-GB"/>
        </w:rPr>
        <w:t>also be</w:t>
      </w:r>
      <w:r w:rsidR="00EB6E35" w:rsidRPr="00A83E9A">
        <w:rPr>
          <w:rFonts w:ascii="Times New Roman" w:hAnsi="Times New Roman" w:cs="Times New Roman"/>
          <w:sz w:val="24"/>
          <w:szCs w:val="24"/>
          <w:lang w:val="en-GB"/>
        </w:rPr>
        <w:t xml:space="preserve"> appropriate in handling uncertainty when </w:t>
      </w:r>
      <w:r w:rsidR="004C07F8" w:rsidRPr="00A83E9A">
        <w:rPr>
          <w:rFonts w:ascii="Times New Roman" w:hAnsi="Times New Roman" w:cs="Times New Roman"/>
          <w:sz w:val="24"/>
          <w:szCs w:val="24"/>
          <w:lang w:val="en-GB"/>
        </w:rPr>
        <w:t xml:space="preserve">a </w:t>
      </w:r>
      <w:r w:rsidR="00EB6E35" w:rsidRPr="00A83E9A">
        <w:rPr>
          <w:rFonts w:ascii="Times New Roman" w:hAnsi="Times New Roman" w:cs="Times New Roman"/>
          <w:noProof/>
          <w:sz w:val="24"/>
          <w:szCs w:val="24"/>
          <w:lang w:val="en-GB"/>
        </w:rPr>
        <w:t>small</w:t>
      </w:r>
      <w:r w:rsidR="00EB6E35" w:rsidRPr="00A83E9A">
        <w:rPr>
          <w:rFonts w:ascii="Times New Roman" w:hAnsi="Times New Roman" w:cs="Times New Roman"/>
          <w:sz w:val="24"/>
          <w:szCs w:val="24"/>
          <w:lang w:val="en-GB"/>
        </w:rPr>
        <w:t xml:space="preserve"> sample is considered (Ng and Deng, 1995).</w:t>
      </w:r>
      <w:r w:rsidR="00270E7C" w:rsidRPr="00A83E9A">
        <w:rPr>
          <w:rFonts w:ascii="Times New Roman" w:hAnsi="Times New Roman" w:cs="Times New Roman"/>
          <w:sz w:val="24"/>
          <w:szCs w:val="24"/>
          <w:lang w:val="en-GB"/>
        </w:rPr>
        <w:t xml:space="preserve"> </w:t>
      </w:r>
      <w:r w:rsidR="00270E7C" w:rsidRPr="00A83E9A">
        <w:rPr>
          <w:rFonts w:asciiTheme="majorBidi" w:hAnsiTheme="majorBidi" w:cstheme="majorBidi"/>
          <w:bCs/>
          <w:sz w:val="24"/>
          <w:szCs w:val="24"/>
          <w:lang w:bidi="fa-IR"/>
        </w:rPr>
        <w:t>The</w:t>
      </w:r>
      <w:r w:rsidRPr="00A83E9A">
        <w:rPr>
          <w:rFonts w:asciiTheme="majorBidi" w:hAnsiTheme="majorBidi" w:cstheme="majorBidi"/>
          <w:sz w:val="24"/>
          <w:szCs w:val="24"/>
          <w:lang w:bidi="fa-IR"/>
        </w:rPr>
        <w:t xml:space="preserve"> oil and gas industry is a vital industry to the Iranian government </w:t>
      </w:r>
      <w:r w:rsidR="002A078F" w:rsidRPr="00A83E9A">
        <w:rPr>
          <w:rFonts w:asciiTheme="majorBidi" w:hAnsiTheme="majorBidi" w:cstheme="majorBidi"/>
          <w:sz w:val="24"/>
          <w:szCs w:val="24"/>
          <w:lang w:bidi="fa-IR"/>
        </w:rPr>
        <w:t xml:space="preserve">as the </w:t>
      </w:r>
      <w:r w:rsidR="005F6248" w:rsidRPr="00A83E9A">
        <w:rPr>
          <w:rFonts w:asciiTheme="majorBidi" w:hAnsiTheme="majorBidi" w:cstheme="majorBidi"/>
          <w:noProof/>
          <w:sz w:val="24"/>
          <w:szCs w:val="24"/>
          <w:lang w:bidi="fa-IR"/>
        </w:rPr>
        <w:t>primary</w:t>
      </w:r>
      <w:r w:rsidR="002A078F" w:rsidRPr="00A83E9A">
        <w:rPr>
          <w:rFonts w:asciiTheme="majorBidi" w:hAnsiTheme="majorBidi" w:cstheme="majorBidi"/>
          <w:sz w:val="24"/>
          <w:szCs w:val="24"/>
          <w:lang w:bidi="fa-IR"/>
        </w:rPr>
        <w:t xml:space="preserve"> driver of the economy</w:t>
      </w:r>
      <w:r w:rsidR="00435759" w:rsidRPr="00A83E9A">
        <w:rPr>
          <w:rFonts w:asciiTheme="majorBidi" w:hAnsiTheme="majorBidi" w:cstheme="majorBidi"/>
          <w:sz w:val="24"/>
          <w:szCs w:val="24"/>
          <w:lang w:bidi="fa-IR"/>
        </w:rPr>
        <w:t xml:space="preserve">. </w:t>
      </w:r>
      <w:r w:rsidR="009C102B" w:rsidRPr="00A83E9A">
        <w:rPr>
          <w:rFonts w:asciiTheme="majorBidi" w:hAnsiTheme="majorBidi" w:cstheme="majorBidi"/>
          <w:sz w:val="24"/>
          <w:szCs w:val="24"/>
          <w:lang w:bidi="fa-IR"/>
        </w:rPr>
        <w:t>Thus</w:t>
      </w:r>
      <w:r w:rsidR="00435759" w:rsidRPr="00A83E9A">
        <w:rPr>
          <w:rFonts w:asciiTheme="majorBidi" w:hAnsiTheme="majorBidi" w:cstheme="majorBidi"/>
          <w:sz w:val="24"/>
          <w:szCs w:val="24"/>
          <w:lang w:bidi="fa-IR"/>
        </w:rPr>
        <w:t>,</w:t>
      </w:r>
      <w:r w:rsidRPr="00A83E9A">
        <w:rPr>
          <w:rFonts w:asciiTheme="majorBidi" w:hAnsiTheme="majorBidi" w:cstheme="majorBidi"/>
          <w:sz w:val="24"/>
          <w:szCs w:val="24"/>
          <w:lang w:bidi="fa-IR"/>
        </w:rPr>
        <w:t xml:space="preserve"> </w:t>
      </w:r>
      <w:r w:rsidR="00FC33CC" w:rsidRPr="00A83E9A">
        <w:rPr>
          <w:rFonts w:asciiTheme="majorBidi" w:hAnsiTheme="majorBidi" w:cstheme="majorBidi"/>
          <w:sz w:val="24"/>
          <w:szCs w:val="24"/>
          <w:lang w:bidi="fa-IR"/>
        </w:rPr>
        <w:t xml:space="preserve">identifying </w:t>
      </w:r>
      <w:r w:rsidR="004C375D" w:rsidRPr="00A83E9A">
        <w:rPr>
          <w:rFonts w:asciiTheme="majorBidi" w:hAnsiTheme="majorBidi" w:cstheme="majorBidi"/>
          <w:sz w:val="24"/>
          <w:szCs w:val="24"/>
          <w:lang w:bidi="fa-IR"/>
        </w:rPr>
        <w:t xml:space="preserve">the </w:t>
      </w:r>
      <w:r w:rsidR="00435759" w:rsidRPr="00A83E9A">
        <w:rPr>
          <w:rFonts w:asciiTheme="majorBidi" w:hAnsiTheme="majorBidi" w:cstheme="majorBidi"/>
          <w:sz w:val="24"/>
          <w:szCs w:val="24"/>
          <w:lang w:bidi="fa-IR"/>
        </w:rPr>
        <w:t xml:space="preserve">best/optimal </w:t>
      </w:r>
      <w:r w:rsidRPr="00A83E9A">
        <w:rPr>
          <w:rFonts w:asciiTheme="majorBidi" w:hAnsiTheme="majorBidi" w:cstheme="majorBidi"/>
          <w:sz w:val="24"/>
          <w:szCs w:val="24"/>
          <w:lang w:bidi="fa-IR"/>
        </w:rPr>
        <w:t xml:space="preserve">suppliers that can </w:t>
      </w:r>
      <w:r w:rsidR="00FC33CC" w:rsidRPr="00A83E9A">
        <w:rPr>
          <w:rFonts w:asciiTheme="majorBidi" w:hAnsiTheme="majorBidi" w:cstheme="majorBidi"/>
          <w:sz w:val="24"/>
          <w:szCs w:val="24"/>
          <w:lang w:bidi="fa-IR"/>
        </w:rPr>
        <w:t xml:space="preserve">partner </w:t>
      </w:r>
      <w:r w:rsidRPr="00A83E9A">
        <w:rPr>
          <w:rFonts w:asciiTheme="majorBidi" w:hAnsiTheme="majorBidi" w:cstheme="majorBidi"/>
          <w:sz w:val="24"/>
          <w:szCs w:val="24"/>
          <w:lang w:bidi="fa-IR"/>
        </w:rPr>
        <w:t xml:space="preserve">with companies in the oil and gas industry to supply materials or services to them </w:t>
      </w:r>
      <w:r w:rsidR="004C375D" w:rsidRPr="00A83E9A">
        <w:rPr>
          <w:rFonts w:asciiTheme="majorBidi" w:hAnsiTheme="majorBidi" w:cstheme="majorBidi"/>
          <w:sz w:val="24"/>
          <w:szCs w:val="24"/>
          <w:lang w:bidi="fa-IR"/>
        </w:rPr>
        <w:t>is crucial to the industry</w:t>
      </w:r>
      <w:r w:rsidRPr="00A83E9A">
        <w:rPr>
          <w:rFonts w:asciiTheme="majorBidi" w:hAnsiTheme="majorBidi" w:cstheme="majorBidi"/>
          <w:sz w:val="24"/>
          <w:szCs w:val="24"/>
          <w:lang w:bidi="fa-IR"/>
        </w:rPr>
        <w:t xml:space="preserve">. </w:t>
      </w:r>
      <w:r w:rsidR="004C375D" w:rsidRPr="00A83E9A">
        <w:rPr>
          <w:rFonts w:asciiTheme="majorBidi" w:hAnsiTheme="majorBidi" w:cstheme="majorBidi"/>
          <w:sz w:val="24"/>
          <w:szCs w:val="24"/>
          <w:lang w:bidi="fa-IR"/>
        </w:rPr>
        <w:t>Being the main drivers, t</w:t>
      </w:r>
      <w:r w:rsidR="00FC33CC" w:rsidRPr="00A83E9A">
        <w:rPr>
          <w:rFonts w:asciiTheme="majorBidi" w:hAnsiTheme="majorBidi" w:cstheme="majorBidi"/>
          <w:sz w:val="24"/>
          <w:szCs w:val="24"/>
          <w:lang w:bidi="fa-IR"/>
        </w:rPr>
        <w:t xml:space="preserve">he performances of </w:t>
      </w:r>
      <w:r w:rsidRPr="00A83E9A">
        <w:rPr>
          <w:rFonts w:asciiTheme="majorBidi" w:hAnsiTheme="majorBidi" w:cstheme="majorBidi"/>
          <w:sz w:val="24"/>
          <w:szCs w:val="24"/>
          <w:lang w:bidi="fa-IR"/>
        </w:rPr>
        <w:t xml:space="preserve">companies in the oil and gas industry </w:t>
      </w:r>
      <w:r w:rsidR="00FC33CC" w:rsidRPr="00A83E9A">
        <w:rPr>
          <w:rFonts w:asciiTheme="majorBidi" w:hAnsiTheme="majorBidi" w:cstheme="majorBidi"/>
          <w:sz w:val="24"/>
          <w:szCs w:val="24"/>
          <w:lang w:bidi="fa-IR"/>
        </w:rPr>
        <w:t xml:space="preserve">seriously </w:t>
      </w:r>
      <w:r w:rsidRPr="00A83E9A">
        <w:rPr>
          <w:rFonts w:asciiTheme="majorBidi" w:hAnsiTheme="majorBidi" w:cstheme="majorBidi"/>
          <w:sz w:val="24"/>
          <w:szCs w:val="24"/>
          <w:lang w:bidi="fa-IR"/>
        </w:rPr>
        <w:t xml:space="preserve">affect the performance of the Iranian economy. As a result, identifying and selecting </w:t>
      </w:r>
      <w:r w:rsidR="005F6248" w:rsidRPr="00A83E9A">
        <w:rPr>
          <w:rFonts w:asciiTheme="majorBidi" w:hAnsiTheme="majorBidi" w:cstheme="majorBidi"/>
          <w:noProof/>
          <w:sz w:val="24"/>
          <w:szCs w:val="24"/>
          <w:lang w:bidi="fa-IR"/>
        </w:rPr>
        <w:t>essential</w:t>
      </w:r>
      <w:r w:rsidRPr="00A83E9A">
        <w:rPr>
          <w:rFonts w:asciiTheme="majorBidi" w:hAnsiTheme="majorBidi" w:cstheme="majorBidi"/>
          <w:sz w:val="24"/>
          <w:szCs w:val="24"/>
          <w:lang w:bidi="fa-IR"/>
        </w:rPr>
        <w:t xml:space="preserve"> and relevant criteria to help select suitable suppliers is highly necessary. This paper</w:t>
      </w:r>
      <w:r w:rsidR="008D74DF" w:rsidRPr="00A83E9A">
        <w:rPr>
          <w:rFonts w:asciiTheme="majorBidi" w:hAnsiTheme="majorBidi" w:cstheme="majorBidi"/>
          <w:sz w:val="24"/>
          <w:szCs w:val="24"/>
          <w:lang w:bidi="fa-IR"/>
        </w:rPr>
        <w:t>, therefore,</w:t>
      </w:r>
      <w:r w:rsidRPr="00A83E9A">
        <w:rPr>
          <w:rFonts w:asciiTheme="majorBidi" w:hAnsiTheme="majorBidi" w:cstheme="majorBidi"/>
          <w:sz w:val="24"/>
          <w:szCs w:val="24"/>
          <w:lang w:bidi="fa-IR"/>
        </w:rPr>
        <w:t xml:space="preserve"> uses grey-Delphi approach to help integrate</w:t>
      </w:r>
      <w:r w:rsidR="00FC33CC" w:rsidRPr="00A83E9A">
        <w:rPr>
          <w:rFonts w:asciiTheme="majorBidi" w:hAnsiTheme="majorBidi" w:cstheme="majorBidi"/>
          <w:sz w:val="24"/>
          <w:szCs w:val="24"/>
          <w:lang w:bidi="fa-IR"/>
        </w:rPr>
        <w:t xml:space="preserve"> the many and diverse </w:t>
      </w:r>
      <w:r w:rsidRPr="00A83E9A">
        <w:rPr>
          <w:rFonts w:asciiTheme="majorBidi" w:hAnsiTheme="majorBidi" w:cstheme="majorBidi"/>
          <w:sz w:val="24"/>
          <w:szCs w:val="24"/>
          <w:lang w:bidi="fa-IR"/>
        </w:rPr>
        <w:t>criteria set, evaluate and refine these criteria to select the more relevant and most important criteria for the oil and gas industry</w:t>
      </w:r>
      <w:r w:rsidR="00076FFE" w:rsidRPr="00A83E9A">
        <w:rPr>
          <w:rFonts w:asciiTheme="majorBidi" w:hAnsiTheme="majorBidi" w:cstheme="majorBidi"/>
          <w:sz w:val="24"/>
          <w:szCs w:val="24"/>
          <w:lang w:bidi="fa-IR"/>
        </w:rPr>
        <w:t xml:space="preserve"> (</w:t>
      </w:r>
      <w:r w:rsidR="00EB6E35" w:rsidRPr="00A83E9A">
        <w:rPr>
          <w:rFonts w:asciiTheme="majorBidi" w:hAnsiTheme="majorBidi" w:cstheme="majorBidi"/>
          <w:sz w:val="24"/>
          <w:szCs w:val="24"/>
          <w:lang w:bidi="fa-IR"/>
        </w:rPr>
        <w:t>s</w:t>
      </w:r>
      <w:r w:rsidR="00076FFE" w:rsidRPr="00A83E9A">
        <w:rPr>
          <w:rFonts w:asciiTheme="majorBidi" w:hAnsiTheme="majorBidi" w:cstheme="majorBidi"/>
          <w:sz w:val="24"/>
          <w:szCs w:val="24"/>
          <w:lang w:bidi="fa-IR"/>
        </w:rPr>
        <w:t>ee Tables 2 and 3 for details)</w:t>
      </w:r>
      <w:r w:rsidRPr="00A83E9A">
        <w:rPr>
          <w:rFonts w:asciiTheme="majorBidi" w:hAnsiTheme="majorBidi" w:cstheme="majorBidi"/>
          <w:sz w:val="24"/>
          <w:szCs w:val="24"/>
          <w:lang w:bidi="fa-IR"/>
        </w:rPr>
        <w:t>.</w:t>
      </w:r>
      <w:r w:rsidR="00FC33CC" w:rsidRPr="00A83E9A">
        <w:rPr>
          <w:rFonts w:asciiTheme="majorBidi" w:hAnsiTheme="majorBidi" w:cstheme="majorBidi"/>
          <w:sz w:val="24"/>
          <w:szCs w:val="24"/>
          <w:lang w:bidi="fa-IR"/>
        </w:rPr>
        <w:t xml:space="preserve"> In addition to the framework determination, this study proposed a</w:t>
      </w:r>
      <w:r w:rsidR="00EB6E35" w:rsidRPr="00A83E9A">
        <w:rPr>
          <w:rFonts w:asciiTheme="majorBidi" w:hAnsiTheme="majorBidi" w:cstheme="majorBidi"/>
          <w:sz w:val="24"/>
          <w:szCs w:val="24"/>
          <w:lang w:bidi="fa-IR"/>
        </w:rPr>
        <w:t xml:space="preserve"> hybrid</w:t>
      </w:r>
      <w:r w:rsidR="00FC33CC" w:rsidRPr="00A83E9A">
        <w:rPr>
          <w:rFonts w:asciiTheme="majorBidi" w:hAnsiTheme="majorBidi" w:cstheme="majorBidi"/>
          <w:sz w:val="24"/>
          <w:szCs w:val="24"/>
          <w:lang w:bidi="fa-IR"/>
        </w:rPr>
        <w:t xml:space="preserve"> multi-</w:t>
      </w:r>
      <w:r w:rsidR="004C375D" w:rsidRPr="00A83E9A">
        <w:rPr>
          <w:rFonts w:asciiTheme="majorBidi" w:hAnsiTheme="majorBidi" w:cstheme="majorBidi"/>
          <w:sz w:val="24"/>
          <w:szCs w:val="24"/>
          <w:lang w:bidi="fa-IR"/>
        </w:rPr>
        <w:t>criteria decision-making</w:t>
      </w:r>
      <w:r w:rsidR="00FC33CC" w:rsidRPr="00A83E9A">
        <w:rPr>
          <w:rFonts w:asciiTheme="majorBidi" w:hAnsiTheme="majorBidi" w:cstheme="majorBidi"/>
          <w:sz w:val="24"/>
          <w:szCs w:val="24"/>
          <w:lang w:bidi="fa-IR"/>
        </w:rPr>
        <w:t xml:space="preserve"> aiding tool that integrates</w:t>
      </w:r>
      <w:r w:rsidR="00AD0A7F" w:rsidRPr="00A83E9A">
        <w:rPr>
          <w:rFonts w:asciiTheme="majorBidi" w:hAnsiTheme="majorBidi" w:cstheme="majorBidi"/>
          <w:sz w:val="24"/>
          <w:szCs w:val="24"/>
          <w:lang w:bidi="fa-IR"/>
        </w:rPr>
        <w:t xml:space="preserve"> Delphi,</w:t>
      </w:r>
      <w:r w:rsidR="00FC33CC" w:rsidRPr="00A83E9A">
        <w:rPr>
          <w:rFonts w:asciiTheme="majorBidi" w:hAnsiTheme="majorBidi" w:cstheme="majorBidi"/>
          <w:sz w:val="24"/>
          <w:szCs w:val="24"/>
          <w:lang w:bidi="fa-IR"/>
        </w:rPr>
        <w:t xml:space="preserve"> Shannon Entropy and EDAS </w:t>
      </w:r>
      <w:r w:rsidR="00AD0A7F" w:rsidRPr="00A83E9A">
        <w:rPr>
          <w:rFonts w:asciiTheme="majorBidi" w:hAnsiTheme="majorBidi" w:cstheme="majorBidi"/>
          <w:sz w:val="24"/>
          <w:szCs w:val="24"/>
          <w:lang w:bidi="fa-IR"/>
        </w:rPr>
        <w:t xml:space="preserve">techniques </w:t>
      </w:r>
      <w:r w:rsidR="00FC33CC" w:rsidRPr="00A83E9A">
        <w:rPr>
          <w:rFonts w:asciiTheme="majorBidi" w:hAnsiTheme="majorBidi" w:cstheme="majorBidi"/>
          <w:sz w:val="24"/>
          <w:szCs w:val="24"/>
          <w:lang w:bidi="fa-IR"/>
        </w:rPr>
        <w:t xml:space="preserve">under grey environment </w:t>
      </w:r>
      <w:r w:rsidR="00076FFE" w:rsidRPr="00A83E9A">
        <w:rPr>
          <w:rFonts w:asciiTheme="majorBidi" w:hAnsiTheme="majorBidi" w:cstheme="majorBidi"/>
          <w:sz w:val="24"/>
          <w:szCs w:val="24"/>
          <w:lang w:bidi="fa-IR"/>
        </w:rPr>
        <w:t>that</w:t>
      </w:r>
      <w:r w:rsidR="00635589" w:rsidRPr="00A83E9A">
        <w:rPr>
          <w:rFonts w:asciiTheme="majorBidi" w:hAnsiTheme="majorBidi" w:cstheme="majorBidi"/>
          <w:sz w:val="24"/>
          <w:szCs w:val="24"/>
          <w:lang w:bidi="fa-IR"/>
        </w:rPr>
        <w:t xml:space="preserve"> introduces accurate computation </w:t>
      </w:r>
      <w:r w:rsidR="00FC33CC" w:rsidRPr="00A83E9A">
        <w:rPr>
          <w:rFonts w:asciiTheme="majorBidi" w:hAnsiTheme="majorBidi" w:cstheme="majorBidi"/>
          <w:sz w:val="24"/>
          <w:szCs w:val="24"/>
          <w:lang w:bidi="fa-IR"/>
        </w:rPr>
        <w:t>to help in the supplier selection process overcoming the weakness</w:t>
      </w:r>
      <w:r w:rsidR="00635589" w:rsidRPr="00A83E9A">
        <w:rPr>
          <w:rFonts w:asciiTheme="majorBidi" w:hAnsiTheme="majorBidi" w:cstheme="majorBidi"/>
          <w:sz w:val="24"/>
          <w:szCs w:val="24"/>
          <w:lang w:bidi="fa-IR"/>
        </w:rPr>
        <w:t xml:space="preserve"> in </w:t>
      </w:r>
      <w:r w:rsidR="00CD2B19" w:rsidRPr="00A83E9A">
        <w:rPr>
          <w:rFonts w:asciiTheme="majorBidi" w:hAnsiTheme="majorBidi" w:cstheme="majorBidi"/>
          <w:sz w:val="24"/>
          <w:szCs w:val="24"/>
          <w:lang w:bidi="fa-IR"/>
        </w:rPr>
        <w:t xml:space="preserve">AHP, </w:t>
      </w:r>
      <w:r w:rsidR="00635589" w:rsidRPr="00A83E9A">
        <w:rPr>
          <w:rFonts w:asciiTheme="majorBidi" w:hAnsiTheme="majorBidi" w:cstheme="majorBidi"/>
          <w:sz w:val="24"/>
          <w:szCs w:val="24"/>
          <w:lang w:bidi="fa-IR"/>
        </w:rPr>
        <w:t>TOPSIS and VIKOR techniques</w:t>
      </w:r>
      <w:r w:rsidR="00E169CC" w:rsidRPr="00A83E9A">
        <w:rPr>
          <w:rFonts w:asciiTheme="majorBidi" w:hAnsiTheme="majorBidi" w:cstheme="majorBidi"/>
          <w:sz w:val="24"/>
          <w:szCs w:val="24"/>
          <w:lang w:bidi="fa-IR"/>
        </w:rPr>
        <w:t xml:space="preserve"> </w:t>
      </w:r>
      <w:r w:rsidR="00B21222" w:rsidRPr="00A83E9A">
        <w:rPr>
          <w:rFonts w:asciiTheme="majorBidi" w:hAnsiTheme="majorBidi" w:cstheme="majorBidi"/>
          <w:sz w:val="24"/>
          <w:szCs w:val="24"/>
          <w:lang w:bidi="fa-IR"/>
        </w:rPr>
        <w:t xml:space="preserve">(Keshavarz </w:t>
      </w:r>
      <w:proofErr w:type="spellStart"/>
      <w:r w:rsidR="00B21222" w:rsidRPr="00A83E9A">
        <w:rPr>
          <w:rFonts w:asciiTheme="majorBidi" w:hAnsiTheme="majorBidi" w:cstheme="majorBidi"/>
          <w:sz w:val="24"/>
          <w:szCs w:val="24"/>
          <w:lang w:bidi="fa-IR"/>
        </w:rPr>
        <w:t>Ghorabaee</w:t>
      </w:r>
      <w:proofErr w:type="spellEnd"/>
      <w:r w:rsidR="00B21222" w:rsidRPr="00A83E9A">
        <w:rPr>
          <w:rFonts w:asciiTheme="majorBidi" w:hAnsiTheme="majorBidi" w:cstheme="majorBidi"/>
          <w:sz w:val="24"/>
          <w:szCs w:val="24"/>
          <w:lang w:bidi="fa-IR"/>
        </w:rPr>
        <w:t xml:space="preserve">, </w:t>
      </w:r>
      <w:proofErr w:type="spellStart"/>
      <w:r w:rsidR="00B21222" w:rsidRPr="00A83E9A">
        <w:rPr>
          <w:rFonts w:asciiTheme="majorBidi" w:hAnsiTheme="majorBidi" w:cstheme="majorBidi"/>
          <w:sz w:val="24"/>
          <w:szCs w:val="24"/>
          <w:lang w:bidi="fa-IR"/>
        </w:rPr>
        <w:t>Zavadskas</w:t>
      </w:r>
      <w:proofErr w:type="spellEnd"/>
      <w:r w:rsidR="00B21222" w:rsidRPr="00A83E9A">
        <w:rPr>
          <w:rFonts w:asciiTheme="majorBidi" w:hAnsiTheme="majorBidi" w:cstheme="majorBidi"/>
          <w:sz w:val="24"/>
          <w:szCs w:val="24"/>
          <w:lang w:bidi="fa-IR"/>
        </w:rPr>
        <w:t xml:space="preserve">, </w:t>
      </w:r>
      <w:proofErr w:type="spellStart"/>
      <w:r w:rsidR="00B21222" w:rsidRPr="00A83E9A">
        <w:rPr>
          <w:rFonts w:asciiTheme="majorBidi" w:hAnsiTheme="majorBidi" w:cstheme="majorBidi"/>
          <w:sz w:val="24"/>
          <w:szCs w:val="24"/>
          <w:lang w:bidi="fa-IR"/>
        </w:rPr>
        <w:t>Olfat</w:t>
      </w:r>
      <w:proofErr w:type="spellEnd"/>
      <w:r w:rsidR="00B21222" w:rsidRPr="00A83E9A">
        <w:rPr>
          <w:rFonts w:asciiTheme="majorBidi" w:hAnsiTheme="majorBidi" w:cstheme="majorBidi"/>
          <w:sz w:val="24"/>
          <w:szCs w:val="24"/>
          <w:lang w:bidi="fa-IR"/>
        </w:rPr>
        <w:t xml:space="preserve">, &amp; </w:t>
      </w:r>
      <w:proofErr w:type="spellStart"/>
      <w:r w:rsidR="00B21222" w:rsidRPr="00A83E9A">
        <w:rPr>
          <w:rFonts w:asciiTheme="majorBidi" w:hAnsiTheme="majorBidi" w:cstheme="majorBidi"/>
          <w:sz w:val="24"/>
          <w:szCs w:val="24"/>
          <w:lang w:bidi="fa-IR"/>
        </w:rPr>
        <w:t>Turskis</w:t>
      </w:r>
      <w:proofErr w:type="spellEnd"/>
      <w:r w:rsidR="00B21222" w:rsidRPr="00A83E9A">
        <w:rPr>
          <w:rFonts w:asciiTheme="majorBidi" w:hAnsiTheme="majorBidi" w:cstheme="majorBidi"/>
          <w:sz w:val="24"/>
          <w:szCs w:val="24"/>
          <w:lang w:bidi="fa-IR"/>
        </w:rPr>
        <w:t xml:space="preserve">, 2015) </w:t>
      </w:r>
      <w:r w:rsidR="00635589" w:rsidRPr="00A83E9A">
        <w:rPr>
          <w:rFonts w:asciiTheme="majorBidi" w:hAnsiTheme="majorBidi" w:cstheme="majorBidi"/>
          <w:sz w:val="24"/>
          <w:szCs w:val="24"/>
          <w:lang w:bidi="fa-IR"/>
        </w:rPr>
        <w:t>which have dominated th</w:t>
      </w:r>
      <w:r w:rsidR="00806D02" w:rsidRPr="00A83E9A">
        <w:rPr>
          <w:rFonts w:asciiTheme="majorBidi" w:hAnsiTheme="majorBidi" w:cstheme="majorBidi"/>
          <w:sz w:val="24"/>
          <w:szCs w:val="24"/>
          <w:lang w:bidi="fa-IR"/>
        </w:rPr>
        <w:t>e supplier selection literature</w:t>
      </w:r>
      <w:r w:rsidR="00635589" w:rsidRPr="00A83E9A">
        <w:rPr>
          <w:rFonts w:asciiTheme="majorBidi" w:hAnsiTheme="majorBidi" w:cstheme="majorBidi"/>
          <w:sz w:val="24"/>
          <w:szCs w:val="24"/>
          <w:lang w:bidi="fa-IR"/>
        </w:rPr>
        <w:t>.</w:t>
      </w:r>
    </w:p>
    <w:p w14:paraId="3C4292FB" w14:textId="77777777" w:rsidR="002219E8" w:rsidRPr="00A83E9A" w:rsidRDefault="002219E8" w:rsidP="005C5B40">
      <w:pPr>
        <w:spacing w:after="0" w:line="360" w:lineRule="auto"/>
        <w:jc w:val="both"/>
        <w:rPr>
          <w:rFonts w:asciiTheme="majorBidi" w:hAnsiTheme="majorBidi" w:cstheme="majorBidi"/>
          <w:sz w:val="24"/>
          <w:szCs w:val="24"/>
          <w:lang w:bidi="fa-IR"/>
        </w:rPr>
      </w:pPr>
    </w:p>
    <w:p w14:paraId="2EE976C9" w14:textId="638E6C2B" w:rsidR="00E35302" w:rsidRPr="00A83E9A" w:rsidRDefault="007502BF" w:rsidP="005C5B40">
      <w:pPr>
        <w:spacing w:after="0" w:line="360" w:lineRule="auto"/>
        <w:jc w:val="both"/>
        <w:rPr>
          <w:rFonts w:ascii="Times New Roman" w:hAnsi="Times New Roman" w:cs="Times New Roman"/>
          <w:b/>
          <w:bCs/>
          <w:sz w:val="24"/>
          <w:szCs w:val="24"/>
        </w:rPr>
      </w:pPr>
      <w:r w:rsidRPr="00A83E9A">
        <w:rPr>
          <w:rFonts w:ascii="Times New Roman" w:hAnsi="Times New Roman" w:cs="Times New Roman"/>
          <w:b/>
          <w:bCs/>
          <w:sz w:val="24"/>
          <w:szCs w:val="24"/>
          <w:lang w:val="en-GB"/>
        </w:rPr>
        <w:t>3</w:t>
      </w:r>
      <w:r w:rsidR="00942506" w:rsidRPr="00A83E9A">
        <w:rPr>
          <w:rFonts w:ascii="Times New Roman" w:hAnsi="Times New Roman" w:cs="Times New Roman"/>
          <w:b/>
          <w:bCs/>
          <w:sz w:val="24"/>
          <w:szCs w:val="24"/>
          <w:lang w:val="en-GB"/>
        </w:rPr>
        <w:t>.</w:t>
      </w:r>
      <w:r w:rsidR="00942506" w:rsidRPr="00A83E9A">
        <w:rPr>
          <w:rFonts w:ascii="Times New Roman" w:hAnsi="Times New Roman" w:cs="Times New Roman"/>
          <w:b/>
          <w:bCs/>
          <w:sz w:val="24"/>
          <w:szCs w:val="24"/>
        </w:rPr>
        <w:t xml:space="preserve"> </w:t>
      </w:r>
      <w:r w:rsidRPr="00A83E9A">
        <w:rPr>
          <w:rFonts w:ascii="Times New Roman" w:hAnsi="Times New Roman" w:cs="Times New Roman"/>
          <w:b/>
          <w:bCs/>
          <w:sz w:val="24"/>
          <w:szCs w:val="24"/>
        </w:rPr>
        <w:t>Research methodology</w:t>
      </w:r>
    </w:p>
    <w:p w14:paraId="256F0B1A" w14:textId="51C1FF18" w:rsidR="00635589" w:rsidRPr="00A83E9A" w:rsidRDefault="00635589" w:rsidP="005C5B40">
      <w:pPr>
        <w:spacing w:after="0" w:line="360" w:lineRule="auto"/>
        <w:jc w:val="both"/>
        <w:rPr>
          <w:rFonts w:ascii="Times New Roman" w:hAnsi="Times New Roman" w:cs="Times New Roman"/>
          <w:sz w:val="24"/>
          <w:szCs w:val="24"/>
          <w:lang w:val="en-GB"/>
        </w:rPr>
      </w:pPr>
      <w:r w:rsidRPr="00A83E9A">
        <w:rPr>
          <w:rFonts w:ascii="Times New Roman" w:hAnsi="Times New Roman" w:cs="Times New Roman"/>
          <w:bCs/>
          <w:sz w:val="24"/>
          <w:szCs w:val="24"/>
        </w:rPr>
        <w:t>This study adopts the case study approach to investigate the supplier selection problem in the oil and gas industry.</w:t>
      </w:r>
      <w:r w:rsidR="00C0543B" w:rsidRPr="00A83E9A">
        <w:rPr>
          <w:rFonts w:ascii="Times New Roman" w:hAnsi="Times New Roman" w:cs="Times New Roman"/>
          <w:bCs/>
          <w:sz w:val="24"/>
          <w:szCs w:val="24"/>
        </w:rPr>
        <w:t xml:space="preserve"> </w:t>
      </w:r>
      <w:r w:rsidR="00C0543B" w:rsidRPr="00A83E9A">
        <w:rPr>
          <w:rFonts w:ascii="Times New Roman" w:hAnsi="Times New Roman" w:cs="Times New Roman"/>
          <w:sz w:val="24"/>
          <w:szCs w:val="24"/>
          <w:lang w:val="en-GB"/>
        </w:rPr>
        <w:t xml:space="preserve">The study utilizes </w:t>
      </w:r>
      <w:r w:rsidR="00076FFE" w:rsidRPr="00A83E9A">
        <w:rPr>
          <w:rFonts w:ascii="Times New Roman" w:hAnsi="Times New Roman" w:cs="Times New Roman"/>
          <w:sz w:val="24"/>
          <w:szCs w:val="24"/>
          <w:lang w:val="en-GB"/>
        </w:rPr>
        <w:t>12</w:t>
      </w:r>
      <w:r w:rsidR="00C0543B" w:rsidRPr="00A83E9A">
        <w:rPr>
          <w:rFonts w:ascii="Times New Roman" w:hAnsi="Times New Roman" w:cs="Times New Roman"/>
          <w:sz w:val="24"/>
          <w:szCs w:val="24"/>
          <w:lang w:val="en-GB"/>
        </w:rPr>
        <w:t xml:space="preserve"> managers </w:t>
      </w:r>
      <w:r w:rsidR="00076FFE" w:rsidRPr="00A83E9A">
        <w:rPr>
          <w:rFonts w:ascii="Times New Roman" w:hAnsi="Times New Roman" w:cs="Times New Roman"/>
          <w:sz w:val="24"/>
          <w:szCs w:val="24"/>
          <w:lang w:val="en-GB"/>
        </w:rPr>
        <w:t xml:space="preserve">with not less than </w:t>
      </w:r>
      <w:r w:rsidR="007071DB" w:rsidRPr="00A83E9A">
        <w:rPr>
          <w:rFonts w:ascii="Times New Roman" w:hAnsi="Times New Roman" w:cs="Times New Roman"/>
          <w:sz w:val="24"/>
          <w:szCs w:val="24"/>
          <w:lang w:val="en-GB"/>
        </w:rPr>
        <w:t>25</w:t>
      </w:r>
      <w:r w:rsidR="00076FFE" w:rsidRPr="00A83E9A">
        <w:rPr>
          <w:rFonts w:ascii="Times New Roman" w:hAnsi="Times New Roman" w:cs="Times New Roman"/>
          <w:sz w:val="24"/>
          <w:szCs w:val="24"/>
          <w:lang w:val="en-GB"/>
        </w:rPr>
        <w:t xml:space="preserve">years working experience </w:t>
      </w:r>
      <w:r w:rsidR="00C0543B" w:rsidRPr="00A83E9A">
        <w:rPr>
          <w:rFonts w:ascii="Times New Roman" w:hAnsi="Times New Roman" w:cs="Times New Roman"/>
          <w:sz w:val="24"/>
          <w:szCs w:val="24"/>
          <w:lang w:val="en-GB"/>
        </w:rPr>
        <w:t xml:space="preserve">from an Iranian oil and gas company to exemplify the applicability and robustness </w:t>
      </w:r>
      <w:r w:rsidR="00C0543B" w:rsidRPr="00A83E9A">
        <w:rPr>
          <w:rFonts w:asciiTheme="majorBidi" w:hAnsiTheme="majorBidi" w:cstheme="majorBidi"/>
          <w:iCs/>
          <w:sz w:val="24"/>
          <w:szCs w:val="24"/>
          <w:lang w:bidi="fa-IR"/>
        </w:rPr>
        <w:t xml:space="preserve">of the proposed decision framework for guiding the supplier selection decision problems. </w:t>
      </w:r>
      <w:r w:rsidR="00C0543B" w:rsidRPr="00A83E9A">
        <w:rPr>
          <w:rFonts w:ascii="Times New Roman" w:hAnsi="Times New Roman" w:cs="Times New Roman"/>
          <w:sz w:val="24"/>
          <w:szCs w:val="24"/>
          <w:lang w:val="en-GB"/>
        </w:rPr>
        <w:t xml:space="preserve">The company and respondent managers were selected based on </w:t>
      </w:r>
      <w:r w:rsidR="004C07F8" w:rsidRPr="00A83E9A">
        <w:rPr>
          <w:rFonts w:ascii="Times New Roman" w:hAnsi="Times New Roman" w:cs="Times New Roman"/>
          <w:sz w:val="24"/>
          <w:szCs w:val="24"/>
          <w:lang w:val="en-GB"/>
        </w:rPr>
        <w:t xml:space="preserve">a </w:t>
      </w:r>
      <w:r w:rsidR="00C0543B" w:rsidRPr="00A83E9A">
        <w:rPr>
          <w:rFonts w:ascii="Times New Roman" w:hAnsi="Times New Roman" w:cs="Times New Roman"/>
          <w:noProof/>
          <w:sz w:val="24"/>
          <w:szCs w:val="24"/>
          <w:lang w:val="en-GB"/>
        </w:rPr>
        <w:t>convenient</w:t>
      </w:r>
      <w:r w:rsidR="00C0543B" w:rsidRPr="00A83E9A">
        <w:rPr>
          <w:rFonts w:ascii="Times New Roman" w:hAnsi="Times New Roman" w:cs="Times New Roman"/>
          <w:sz w:val="24"/>
          <w:szCs w:val="24"/>
          <w:lang w:val="en-GB"/>
        </w:rPr>
        <w:t xml:space="preserve"> sampl</w:t>
      </w:r>
      <w:r w:rsidR="00EB6E35" w:rsidRPr="00A83E9A">
        <w:rPr>
          <w:rFonts w:ascii="Times New Roman" w:hAnsi="Times New Roman" w:cs="Times New Roman"/>
          <w:sz w:val="24"/>
          <w:szCs w:val="24"/>
          <w:lang w:val="en-GB"/>
        </w:rPr>
        <w:t>ing</w:t>
      </w:r>
      <w:r w:rsidR="00C0543B" w:rsidRPr="00A83E9A">
        <w:rPr>
          <w:rFonts w:ascii="Times New Roman" w:hAnsi="Times New Roman" w:cs="Times New Roman"/>
          <w:sz w:val="24"/>
          <w:szCs w:val="24"/>
          <w:lang w:val="en-GB"/>
        </w:rPr>
        <w:t xml:space="preserve"> approach. The decision aiding tool utilized is composed of grey systems theory, Shannon-Entropy</w:t>
      </w:r>
      <w:r w:rsidR="008D74DF" w:rsidRPr="00A83E9A">
        <w:rPr>
          <w:rFonts w:ascii="Times New Roman" w:hAnsi="Times New Roman" w:cs="Times New Roman"/>
          <w:sz w:val="24"/>
          <w:szCs w:val="24"/>
          <w:lang w:val="en-GB"/>
        </w:rPr>
        <w:t>,</w:t>
      </w:r>
      <w:r w:rsidR="00C0543B" w:rsidRPr="00A83E9A">
        <w:rPr>
          <w:rFonts w:ascii="Times New Roman" w:hAnsi="Times New Roman" w:cs="Times New Roman"/>
          <w:sz w:val="24"/>
          <w:szCs w:val="24"/>
          <w:lang w:val="en-GB"/>
        </w:rPr>
        <w:t xml:space="preserve"> </w:t>
      </w:r>
      <w:r w:rsidR="00C0543B" w:rsidRPr="00A83E9A">
        <w:rPr>
          <w:rFonts w:ascii="Times New Roman" w:hAnsi="Times New Roman" w:cs="Times New Roman"/>
          <w:noProof/>
          <w:sz w:val="24"/>
          <w:szCs w:val="24"/>
          <w:lang w:val="en-GB"/>
        </w:rPr>
        <w:t>and</w:t>
      </w:r>
      <w:r w:rsidR="00C0543B" w:rsidRPr="00A83E9A">
        <w:rPr>
          <w:rFonts w:ascii="Times New Roman" w:hAnsi="Times New Roman" w:cs="Times New Roman"/>
          <w:sz w:val="24"/>
          <w:szCs w:val="24"/>
          <w:lang w:val="en-GB"/>
        </w:rPr>
        <w:t xml:space="preserve"> </w:t>
      </w:r>
      <w:r w:rsidR="00ED4D7A" w:rsidRPr="00A83E9A">
        <w:rPr>
          <w:rFonts w:ascii="Times New Roman" w:hAnsi="Times New Roman" w:cs="Times New Roman"/>
          <w:sz w:val="24"/>
          <w:szCs w:val="24"/>
          <w:lang w:val="en-GB"/>
        </w:rPr>
        <w:t>EDAS, with d</w:t>
      </w:r>
      <w:r w:rsidR="00C0543B" w:rsidRPr="00A83E9A">
        <w:rPr>
          <w:rFonts w:ascii="Times New Roman" w:hAnsi="Times New Roman" w:cs="Times New Roman"/>
          <w:sz w:val="24"/>
          <w:szCs w:val="24"/>
          <w:lang w:val="en-GB"/>
        </w:rPr>
        <w:t xml:space="preserve">etails of </w:t>
      </w:r>
      <w:r w:rsidR="00ED4D7A" w:rsidRPr="00A83E9A">
        <w:rPr>
          <w:rFonts w:ascii="Times New Roman" w:hAnsi="Times New Roman" w:cs="Times New Roman"/>
          <w:sz w:val="24"/>
          <w:szCs w:val="24"/>
          <w:lang w:val="en-GB"/>
        </w:rPr>
        <w:t xml:space="preserve">each of </w:t>
      </w:r>
      <w:r w:rsidR="00C0543B" w:rsidRPr="00A83E9A">
        <w:rPr>
          <w:rFonts w:ascii="Times New Roman" w:hAnsi="Times New Roman" w:cs="Times New Roman"/>
          <w:sz w:val="24"/>
          <w:szCs w:val="24"/>
          <w:lang w:val="en-GB"/>
        </w:rPr>
        <w:t xml:space="preserve">these tools </w:t>
      </w:r>
      <w:r w:rsidR="00ED4D7A" w:rsidRPr="00A83E9A">
        <w:rPr>
          <w:rFonts w:ascii="Times New Roman" w:hAnsi="Times New Roman" w:cs="Times New Roman"/>
          <w:sz w:val="24"/>
          <w:szCs w:val="24"/>
          <w:lang w:val="en-GB"/>
        </w:rPr>
        <w:t xml:space="preserve">provided separately in </w:t>
      </w:r>
      <w:r w:rsidR="00C0543B" w:rsidRPr="00A83E9A">
        <w:rPr>
          <w:rFonts w:ascii="Times New Roman" w:hAnsi="Times New Roman" w:cs="Times New Roman"/>
          <w:sz w:val="24"/>
          <w:szCs w:val="24"/>
          <w:lang w:val="en-GB"/>
        </w:rPr>
        <w:t xml:space="preserve">section 3.1 </w:t>
      </w:r>
      <w:r w:rsidR="00ED4D7A" w:rsidRPr="00A83E9A">
        <w:rPr>
          <w:rFonts w:ascii="Times New Roman" w:hAnsi="Times New Roman" w:cs="Times New Roman"/>
          <w:sz w:val="24"/>
          <w:szCs w:val="24"/>
          <w:lang w:val="en-GB"/>
        </w:rPr>
        <w:t xml:space="preserve">and </w:t>
      </w:r>
      <w:r w:rsidR="00CD2B19" w:rsidRPr="00A83E9A">
        <w:rPr>
          <w:rFonts w:ascii="Times New Roman" w:hAnsi="Times New Roman" w:cs="Times New Roman"/>
          <w:sz w:val="24"/>
          <w:szCs w:val="24"/>
          <w:lang w:val="en-GB"/>
        </w:rPr>
        <w:t xml:space="preserve">the proposed novel integrated tool </w:t>
      </w:r>
      <w:r w:rsidR="00076FFE" w:rsidRPr="00A83E9A">
        <w:rPr>
          <w:rFonts w:ascii="Times New Roman" w:hAnsi="Times New Roman" w:cs="Times New Roman"/>
          <w:sz w:val="24"/>
          <w:szCs w:val="24"/>
          <w:lang w:val="en-GB"/>
        </w:rPr>
        <w:t>also detailed</w:t>
      </w:r>
      <w:r w:rsidR="00C0543B" w:rsidRPr="00A83E9A">
        <w:rPr>
          <w:rFonts w:ascii="Times New Roman" w:hAnsi="Times New Roman" w:cs="Times New Roman"/>
          <w:sz w:val="24"/>
          <w:szCs w:val="24"/>
          <w:lang w:val="en-GB"/>
        </w:rPr>
        <w:t xml:space="preserve"> in section 3.2.</w:t>
      </w:r>
    </w:p>
    <w:p w14:paraId="5FDEE08C" w14:textId="77777777" w:rsidR="002219E8" w:rsidRPr="00A83E9A" w:rsidRDefault="002219E8" w:rsidP="005C5B40">
      <w:pPr>
        <w:spacing w:after="0" w:line="360" w:lineRule="auto"/>
        <w:jc w:val="both"/>
        <w:rPr>
          <w:rFonts w:ascii="Times New Roman" w:hAnsi="Times New Roman" w:cs="Times New Roman"/>
          <w:sz w:val="24"/>
          <w:szCs w:val="24"/>
          <w:lang w:val="en-GB"/>
        </w:rPr>
      </w:pPr>
    </w:p>
    <w:p w14:paraId="3B34878E" w14:textId="6291B0DA" w:rsidR="00E4020C" w:rsidRPr="00A83E9A" w:rsidRDefault="007502BF" w:rsidP="005C5B40">
      <w:pPr>
        <w:spacing w:after="0" w:line="360" w:lineRule="auto"/>
        <w:jc w:val="both"/>
        <w:rPr>
          <w:rFonts w:asciiTheme="majorBidi" w:hAnsiTheme="majorBidi" w:cstheme="majorBidi"/>
          <w:b/>
          <w:iCs/>
          <w:sz w:val="24"/>
          <w:szCs w:val="24"/>
          <w:lang w:bidi="fa-IR"/>
        </w:rPr>
      </w:pPr>
      <w:r w:rsidRPr="00A83E9A">
        <w:rPr>
          <w:rFonts w:asciiTheme="majorBidi" w:hAnsiTheme="majorBidi" w:cstheme="majorBidi"/>
          <w:b/>
          <w:iCs/>
          <w:sz w:val="24"/>
          <w:szCs w:val="24"/>
          <w:lang w:bidi="fa-IR"/>
        </w:rPr>
        <w:t>3.1</w:t>
      </w:r>
      <w:r w:rsidR="00801871" w:rsidRPr="00A83E9A">
        <w:rPr>
          <w:rFonts w:asciiTheme="majorBidi" w:hAnsiTheme="majorBidi" w:cstheme="majorBidi"/>
          <w:b/>
          <w:iCs/>
          <w:sz w:val="24"/>
          <w:szCs w:val="24"/>
          <w:lang w:bidi="fa-IR"/>
        </w:rPr>
        <w:t xml:space="preserve">. </w:t>
      </w:r>
      <w:r w:rsidR="00E4020C" w:rsidRPr="00A83E9A">
        <w:rPr>
          <w:rFonts w:asciiTheme="majorBidi" w:hAnsiTheme="majorBidi" w:cstheme="majorBidi"/>
          <w:b/>
          <w:iCs/>
          <w:sz w:val="24"/>
          <w:szCs w:val="24"/>
          <w:lang w:bidi="fa-IR"/>
        </w:rPr>
        <w:t>Methods</w:t>
      </w:r>
      <w:r w:rsidRPr="00A83E9A">
        <w:rPr>
          <w:rFonts w:asciiTheme="majorBidi" w:hAnsiTheme="majorBidi" w:cstheme="majorBidi"/>
          <w:b/>
          <w:iCs/>
          <w:sz w:val="24"/>
          <w:szCs w:val="24"/>
          <w:lang w:bidi="fa-IR"/>
        </w:rPr>
        <w:t xml:space="preserve"> </w:t>
      </w:r>
    </w:p>
    <w:p w14:paraId="0D8AF502" w14:textId="3696A9E6" w:rsidR="007502BF" w:rsidRPr="00A83E9A" w:rsidRDefault="00E4020C" w:rsidP="005C5B40">
      <w:pPr>
        <w:spacing w:after="0" w:line="360" w:lineRule="auto"/>
        <w:jc w:val="both"/>
        <w:rPr>
          <w:rFonts w:asciiTheme="majorBidi" w:hAnsiTheme="majorBidi" w:cstheme="majorBidi"/>
          <w:b/>
          <w:i/>
          <w:iCs/>
          <w:sz w:val="24"/>
          <w:szCs w:val="24"/>
          <w:lang w:bidi="fa-IR"/>
        </w:rPr>
      </w:pPr>
      <w:r w:rsidRPr="00A83E9A">
        <w:rPr>
          <w:rFonts w:asciiTheme="majorBidi" w:hAnsiTheme="majorBidi" w:cstheme="majorBidi"/>
          <w:b/>
          <w:i/>
          <w:iCs/>
          <w:sz w:val="24"/>
          <w:szCs w:val="24"/>
          <w:lang w:bidi="fa-IR"/>
        </w:rPr>
        <w:lastRenderedPageBreak/>
        <w:t xml:space="preserve">3.1.1 </w:t>
      </w:r>
      <w:r w:rsidR="007502BF" w:rsidRPr="00A83E9A">
        <w:rPr>
          <w:rFonts w:asciiTheme="majorBidi" w:hAnsiTheme="majorBidi" w:cstheme="majorBidi"/>
          <w:b/>
          <w:i/>
          <w:iCs/>
          <w:sz w:val="24"/>
          <w:szCs w:val="24"/>
          <w:lang w:bidi="fa-IR"/>
        </w:rPr>
        <w:t>Grey systems theory</w:t>
      </w:r>
      <w:r w:rsidR="00E27703" w:rsidRPr="00A83E9A">
        <w:rPr>
          <w:rFonts w:asciiTheme="majorBidi" w:hAnsiTheme="majorBidi" w:cstheme="majorBidi"/>
          <w:b/>
          <w:i/>
          <w:iCs/>
          <w:sz w:val="24"/>
          <w:szCs w:val="24"/>
          <w:lang w:bidi="fa-IR"/>
        </w:rPr>
        <w:t xml:space="preserve"> </w:t>
      </w:r>
    </w:p>
    <w:p w14:paraId="3F09969B" w14:textId="51988E4A" w:rsidR="00E27703" w:rsidRPr="00A83E9A" w:rsidRDefault="00E27703" w:rsidP="005C5B40">
      <w:pPr>
        <w:spacing w:after="0" w:line="360" w:lineRule="auto"/>
        <w:jc w:val="both"/>
        <w:rPr>
          <w:rFonts w:ascii="Times New Roman" w:hAnsi="Times New Roman" w:cs="Times New Roman"/>
          <w:sz w:val="24"/>
          <w:szCs w:val="24"/>
          <w:lang w:bidi="fa-IR"/>
        </w:rPr>
      </w:pPr>
      <w:r w:rsidRPr="00A83E9A">
        <w:rPr>
          <w:rFonts w:ascii="Times New Roman" w:hAnsi="Times New Roman" w:cs="Times New Roman"/>
          <w:sz w:val="24"/>
          <w:szCs w:val="24"/>
          <w:lang w:bidi="fa-IR"/>
        </w:rPr>
        <w:t xml:space="preserve">In the </w:t>
      </w:r>
      <w:r w:rsidR="00EB6E35" w:rsidRPr="00A83E9A">
        <w:rPr>
          <w:rFonts w:ascii="Times New Roman" w:hAnsi="Times New Roman" w:cs="Times New Roman"/>
          <w:sz w:val="24"/>
          <w:szCs w:val="24"/>
          <w:lang w:bidi="fa-IR"/>
        </w:rPr>
        <w:t>real-world</w:t>
      </w:r>
      <w:r w:rsidRPr="00A83E9A">
        <w:rPr>
          <w:rFonts w:ascii="Times New Roman" w:hAnsi="Times New Roman" w:cs="Times New Roman"/>
          <w:sz w:val="24"/>
          <w:szCs w:val="24"/>
          <w:lang w:bidi="fa-IR"/>
        </w:rPr>
        <w:t xml:space="preserve"> problems, the decision makers often face uncertainty due to </w:t>
      </w:r>
      <w:r w:rsidRPr="00A83E9A">
        <w:rPr>
          <w:rFonts w:ascii="Times New Roman" w:hAnsi="Times New Roman" w:cs="Times New Roman"/>
          <w:sz w:val="24"/>
          <w:szCs w:val="24"/>
        </w:rPr>
        <w:t>insufficient and incomplete information</w:t>
      </w:r>
      <w:r w:rsidRPr="00A83E9A">
        <w:rPr>
          <w:rFonts w:ascii="Times New Roman" w:hAnsi="Times New Roman" w:cs="Times New Roman"/>
          <w:sz w:val="24"/>
          <w:szCs w:val="24"/>
          <w:lang w:bidi="fa-IR"/>
        </w:rPr>
        <w:t xml:space="preserve">. Grey systems theory (Deng, 1982) is one of the </w:t>
      </w:r>
      <w:r w:rsidRPr="00A83E9A">
        <w:rPr>
          <w:rFonts w:ascii="Times New Roman" w:hAnsi="Times New Roman" w:cs="Times New Roman"/>
          <w:noProof/>
          <w:sz w:val="24"/>
          <w:szCs w:val="24"/>
          <w:lang w:bidi="fa-IR"/>
        </w:rPr>
        <w:t>effective</w:t>
      </w:r>
      <w:r w:rsidRPr="00A83E9A">
        <w:rPr>
          <w:rFonts w:ascii="Times New Roman" w:hAnsi="Times New Roman" w:cs="Times New Roman"/>
          <w:sz w:val="24"/>
          <w:szCs w:val="24"/>
          <w:lang w:bidi="fa-IR"/>
        </w:rPr>
        <w:t xml:space="preserve"> </w:t>
      </w:r>
      <w:r w:rsidRPr="00A83E9A">
        <w:rPr>
          <w:rFonts w:ascii="Times New Roman" w:hAnsi="Times New Roman" w:cs="Times New Roman"/>
          <w:noProof/>
          <w:sz w:val="24"/>
          <w:szCs w:val="24"/>
          <w:lang w:bidi="fa-IR"/>
        </w:rPr>
        <w:t>logic</w:t>
      </w:r>
      <w:r w:rsidRPr="00A83E9A">
        <w:rPr>
          <w:rFonts w:ascii="Times New Roman" w:hAnsi="Times New Roman" w:cs="Times New Roman"/>
          <w:sz w:val="24"/>
          <w:szCs w:val="24"/>
          <w:lang w:bidi="fa-IR"/>
        </w:rPr>
        <w:t xml:space="preserve"> that enab</w:t>
      </w:r>
      <w:r w:rsidR="00CD2B19" w:rsidRPr="00A83E9A">
        <w:rPr>
          <w:rFonts w:ascii="Times New Roman" w:hAnsi="Times New Roman" w:cs="Times New Roman"/>
          <w:sz w:val="24"/>
          <w:szCs w:val="24"/>
          <w:lang w:bidi="fa-IR"/>
        </w:rPr>
        <w:t>les decision-</w:t>
      </w:r>
      <w:r w:rsidRPr="00A83E9A">
        <w:rPr>
          <w:rFonts w:ascii="Times New Roman" w:hAnsi="Times New Roman" w:cs="Times New Roman"/>
          <w:sz w:val="24"/>
          <w:szCs w:val="24"/>
          <w:lang w:bidi="fa-IR"/>
        </w:rPr>
        <w:t xml:space="preserve">makers </w:t>
      </w:r>
      <w:r w:rsidR="008D74DF" w:rsidRPr="00A83E9A">
        <w:rPr>
          <w:rFonts w:ascii="Times New Roman" w:hAnsi="Times New Roman" w:cs="Times New Roman"/>
          <w:sz w:val="24"/>
          <w:szCs w:val="24"/>
          <w:lang w:bidi="fa-IR"/>
        </w:rPr>
        <w:t xml:space="preserve">to </w:t>
      </w:r>
      <w:r w:rsidRPr="00A83E9A">
        <w:rPr>
          <w:rFonts w:ascii="Times New Roman" w:hAnsi="Times New Roman" w:cs="Times New Roman"/>
          <w:noProof/>
          <w:sz w:val="24"/>
          <w:szCs w:val="24"/>
          <w:lang w:bidi="fa-IR"/>
        </w:rPr>
        <w:t>model</w:t>
      </w:r>
      <w:r w:rsidRPr="00A83E9A">
        <w:rPr>
          <w:rFonts w:ascii="Times New Roman" w:hAnsi="Times New Roman" w:cs="Times New Roman"/>
          <w:sz w:val="24"/>
          <w:szCs w:val="24"/>
          <w:lang w:bidi="fa-IR"/>
        </w:rPr>
        <w:t xml:space="preserve"> the inherent uncertainty in </w:t>
      </w:r>
      <w:r w:rsidRPr="00A83E9A">
        <w:rPr>
          <w:rFonts w:ascii="Times New Roman" w:hAnsi="Times New Roman" w:cs="Times New Roman"/>
          <w:noProof/>
          <w:sz w:val="24"/>
          <w:szCs w:val="24"/>
          <w:lang w:bidi="fa-IR"/>
        </w:rPr>
        <w:t>decision</w:t>
      </w:r>
      <w:r w:rsidR="008D74DF" w:rsidRPr="00A83E9A">
        <w:rPr>
          <w:rFonts w:ascii="Times New Roman" w:hAnsi="Times New Roman" w:cs="Times New Roman"/>
          <w:noProof/>
          <w:sz w:val="24"/>
          <w:szCs w:val="24"/>
          <w:lang w:bidi="fa-IR"/>
        </w:rPr>
        <w:t>-</w:t>
      </w:r>
      <w:r w:rsidRPr="00A83E9A">
        <w:rPr>
          <w:rFonts w:ascii="Times New Roman" w:hAnsi="Times New Roman" w:cs="Times New Roman"/>
          <w:noProof/>
          <w:sz w:val="24"/>
          <w:szCs w:val="24"/>
          <w:lang w:bidi="fa-IR"/>
        </w:rPr>
        <w:t>making</w:t>
      </w:r>
      <w:r w:rsidRPr="00A83E9A">
        <w:rPr>
          <w:rFonts w:ascii="Times New Roman" w:hAnsi="Times New Roman" w:cs="Times New Roman"/>
          <w:sz w:val="24"/>
          <w:szCs w:val="24"/>
          <w:lang w:bidi="fa-IR"/>
        </w:rPr>
        <w:t xml:space="preserve"> problems (Bai, Sarpong &amp; Sarkis, 2017</w:t>
      </w:r>
      <w:r w:rsidR="004175DF" w:rsidRPr="00A83E9A">
        <w:rPr>
          <w:rFonts w:ascii="Times New Roman" w:hAnsi="Times New Roman" w:cs="Times New Roman"/>
          <w:sz w:val="24"/>
          <w:szCs w:val="24"/>
          <w:lang w:bidi="fa-IR"/>
        </w:rPr>
        <w:t>; Li &amp; Chen, 2019</w:t>
      </w:r>
      <w:r w:rsidRPr="00A83E9A">
        <w:rPr>
          <w:rFonts w:ascii="Times New Roman" w:hAnsi="Times New Roman" w:cs="Times New Roman"/>
          <w:sz w:val="24"/>
          <w:szCs w:val="24"/>
          <w:lang w:bidi="fa-IR"/>
        </w:rPr>
        <w:t>). Most often, qualitative data collected are</w:t>
      </w:r>
      <w:r w:rsidRPr="00A83E9A">
        <w:rPr>
          <w:rFonts w:ascii="Times New Roman" w:hAnsi="Times New Roman" w:cs="Times New Roman"/>
          <w:sz w:val="24"/>
          <w:szCs w:val="24"/>
        </w:rPr>
        <w:t xml:space="preserve"> subjective, and that grey set theory is utilized to deal with the imprecision and vagueness involved with the judgment</w:t>
      </w:r>
      <w:r w:rsidRPr="00A83E9A">
        <w:rPr>
          <w:rFonts w:ascii="Times New Roman" w:hAnsi="Times New Roman" w:cs="Times New Roman"/>
          <w:sz w:val="24"/>
          <w:szCs w:val="24"/>
          <w:lang w:bidi="fa-IR"/>
        </w:rPr>
        <w:t xml:space="preserve">. This study adopts the grey systems theory to deal with such kind of problem inherent and anticipated with the qualitative data. Within the grey </w:t>
      </w:r>
      <w:r w:rsidRPr="00A83E9A">
        <w:rPr>
          <w:rFonts w:ascii="Times New Roman" w:hAnsi="Times New Roman" w:cs="Times New Roman"/>
          <w:noProof/>
          <w:sz w:val="24"/>
          <w:szCs w:val="24"/>
          <w:lang w:bidi="fa-IR"/>
        </w:rPr>
        <w:t>theoretic</w:t>
      </w:r>
      <w:r w:rsidRPr="00A83E9A">
        <w:rPr>
          <w:rFonts w:ascii="Times New Roman" w:hAnsi="Times New Roman" w:cs="Times New Roman"/>
          <w:sz w:val="24"/>
          <w:szCs w:val="24"/>
          <w:lang w:bidi="fa-IR"/>
        </w:rPr>
        <w:t xml:space="preserve"> concept, there are three categories for the information: (1) white with </w:t>
      </w:r>
      <w:r w:rsidRPr="00A83E9A">
        <w:rPr>
          <w:rFonts w:ascii="Times New Roman" w:hAnsi="Times New Roman" w:cs="Times New Roman"/>
          <w:noProof/>
          <w:sz w:val="24"/>
          <w:szCs w:val="24"/>
          <w:lang w:bidi="fa-IR"/>
        </w:rPr>
        <w:t>certain</w:t>
      </w:r>
      <w:r w:rsidRPr="00A83E9A">
        <w:rPr>
          <w:rFonts w:ascii="Times New Roman" w:hAnsi="Times New Roman" w:cs="Times New Roman"/>
          <w:sz w:val="24"/>
          <w:szCs w:val="24"/>
          <w:lang w:bidi="fa-IR"/>
        </w:rPr>
        <w:t xml:space="preserve"> information, (2) grey with insufficient information, (3) black with </w:t>
      </w:r>
      <w:r w:rsidRPr="00A83E9A">
        <w:rPr>
          <w:rFonts w:ascii="Times New Roman" w:hAnsi="Times New Roman" w:cs="Times New Roman"/>
          <w:noProof/>
          <w:sz w:val="24"/>
          <w:szCs w:val="24"/>
          <w:lang w:bidi="fa-IR"/>
        </w:rPr>
        <w:t>completely</w:t>
      </w:r>
      <w:r w:rsidRPr="00A83E9A">
        <w:rPr>
          <w:rFonts w:ascii="Times New Roman" w:hAnsi="Times New Roman" w:cs="Times New Roman"/>
          <w:sz w:val="24"/>
          <w:szCs w:val="24"/>
          <w:lang w:bidi="fa-IR"/>
        </w:rPr>
        <w:t xml:space="preserve"> unknown information (for more information, please refer to Liu &amp; Forrest, 2010; Liu et al. 2012). Interval grey numbers are the </w:t>
      </w:r>
      <w:r w:rsidR="00A96E35" w:rsidRPr="00A83E9A">
        <w:rPr>
          <w:rFonts w:ascii="Times New Roman" w:hAnsi="Times New Roman" w:cs="Times New Roman"/>
          <w:noProof/>
          <w:sz w:val="24"/>
          <w:szCs w:val="24"/>
          <w:lang w:bidi="fa-IR"/>
        </w:rPr>
        <w:t>central</w:t>
      </w:r>
      <w:r w:rsidRPr="00A83E9A">
        <w:rPr>
          <w:rFonts w:ascii="Times New Roman" w:hAnsi="Times New Roman" w:cs="Times New Roman"/>
          <w:sz w:val="24"/>
          <w:szCs w:val="24"/>
          <w:lang w:bidi="fa-IR"/>
        </w:rPr>
        <w:t xml:space="preserve"> concept within the grey system theory. We now introduce some basic definitions about interval grey numbers and their operations as follows:</w:t>
      </w:r>
    </w:p>
    <w:p w14:paraId="372BA7D7" w14:textId="51087196" w:rsidR="00E27703" w:rsidRPr="00A83E9A" w:rsidRDefault="00E27703" w:rsidP="005C5B40">
      <w:pPr>
        <w:autoSpaceDE w:val="0"/>
        <w:autoSpaceDN w:val="0"/>
        <w:adjustRightInd w:val="0"/>
        <w:spacing w:after="0" w:line="360" w:lineRule="auto"/>
        <w:jc w:val="both"/>
        <w:rPr>
          <w:rFonts w:ascii="Times New Roman" w:hAnsi="Times New Roman" w:cs="Times New Roman"/>
          <w:sz w:val="24"/>
          <w:szCs w:val="24"/>
        </w:rPr>
      </w:pPr>
      <w:r w:rsidRPr="00A83E9A">
        <w:rPr>
          <w:rFonts w:ascii="Times New Roman" w:hAnsi="Times New Roman" w:cs="Times New Roman"/>
          <w:b/>
          <w:bCs/>
          <w:sz w:val="24"/>
          <w:szCs w:val="24"/>
        </w:rPr>
        <w:t>Definition 1:</w:t>
      </w:r>
      <w:r w:rsidRPr="00A83E9A">
        <w:rPr>
          <w:rFonts w:ascii="Times New Roman" w:eastAsia="CMBX10" w:hAnsi="Times New Roman" w:cs="Times New Roman"/>
          <w:b/>
          <w:bCs/>
          <w:sz w:val="24"/>
          <w:szCs w:val="24"/>
        </w:rPr>
        <w:t xml:space="preserve"> </w:t>
      </w:r>
      <w:r w:rsidRPr="00A83E9A">
        <w:rPr>
          <w:rFonts w:ascii="Times New Roman" w:eastAsia="CMBX10" w:hAnsi="Times New Roman" w:cs="Times New Roman"/>
          <w:bCs/>
          <w:sz w:val="24"/>
          <w:szCs w:val="24"/>
        </w:rPr>
        <w:t>Let</w:t>
      </w:r>
      <w:r w:rsidRPr="00A83E9A">
        <w:rPr>
          <w:rFonts w:ascii="Times New Roman" w:hAnsi="Times New Roman" w:cs="Times New Roman"/>
          <w:i/>
          <w:iCs/>
          <w:sz w:val="24"/>
          <w:szCs w:val="24"/>
        </w:rPr>
        <w:t xml:space="preserve"> </w:t>
      </w:r>
      <w:r w:rsidRPr="00A83E9A">
        <w:rPr>
          <w:rFonts w:ascii="Times New Roman" w:hAnsi="Times New Roman" w:cs="Times New Roman"/>
          <w:position w:val="-6"/>
          <w:sz w:val="24"/>
          <w:szCs w:val="24"/>
        </w:rPr>
        <w:object w:dxaOrig="381" w:dyaOrig="280" w14:anchorId="7042DA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pt;mso-position-horizontal-relative:page;mso-position-vertical-relative:page" o:ole="">
            <v:imagedata r:id="rId9" o:title=""/>
          </v:shape>
          <o:OLEObject Type="Embed" ProgID="Equation.DSMT4" ShapeID="_x0000_i1025" DrawAspect="Content" ObjectID="_1630919899" r:id="rId10">
            <o:FieldCodes>\* MERGEFORMAT</o:FieldCodes>
          </o:OLEObject>
        </w:object>
      </w:r>
      <w:r w:rsidRPr="00A83E9A">
        <w:rPr>
          <w:rFonts w:ascii="Times New Roman" w:hAnsi="Times New Roman" w:cs="Times New Roman"/>
          <w:sz w:val="24"/>
          <w:szCs w:val="24"/>
        </w:rPr>
        <w:t xml:space="preserve"> be a grey number and </w:t>
      </w:r>
      <w:r w:rsidRPr="00A83E9A">
        <w:rPr>
          <w:rFonts w:ascii="Times New Roman" w:hAnsi="Times New Roman" w:cs="Times New Roman"/>
          <w:position w:val="-10"/>
          <w:sz w:val="24"/>
          <w:szCs w:val="24"/>
        </w:rPr>
        <w:object w:dxaOrig="3101" w:dyaOrig="320" w14:anchorId="4FBB8006">
          <v:shape id="_x0000_i1026" type="#_x0000_t75" style="width:154pt;height:15.5pt;mso-position-horizontal-relative:page;mso-position-vertical-relative:page" o:ole="">
            <v:imagedata r:id="rId11" o:title=""/>
          </v:shape>
          <o:OLEObject Type="Embed" ProgID="Equation.DSMT4" ShapeID="_x0000_i1026" DrawAspect="Content" ObjectID="_1630919900" r:id="rId12">
            <o:FieldCodes>\* MERGEFORMAT</o:FieldCodes>
          </o:OLEObject>
        </w:object>
      </w:r>
      <w:r w:rsidR="002219E8" w:rsidRPr="00A83E9A">
        <w:rPr>
          <w:rFonts w:ascii="Times New Roman" w:hAnsi="Times New Roman" w:cs="Times New Roman"/>
          <w:sz w:val="24"/>
          <w:szCs w:val="24"/>
        </w:rPr>
        <w:t>be</w:t>
      </w:r>
      <w:r w:rsidRPr="00A83E9A">
        <w:rPr>
          <w:rFonts w:ascii="Times New Roman" w:hAnsi="Times New Roman" w:cs="Times New Roman"/>
          <w:sz w:val="24"/>
          <w:szCs w:val="24"/>
        </w:rPr>
        <w:t xml:space="preserve"> an </w:t>
      </w:r>
      <w:r w:rsidRPr="00A83E9A">
        <w:rPr>
          <w:rFonts w:ascii="Times New Roman" w:hAnsi="Times New Roman" w:cs="Times New Roman"/>
          <w:noProof/>
          <w:sz w:val="24"/>
          <w:szCs w:val="24"/>
        </w:rPr>
        <w:t>interval</w:t>
      </w:r>
      <w:r w:rsidRPr="00A83E9A">
        <w:rPr>
          <w:rFonts w:ascii="Times New Roman" w:hAnsi="Times New Roman" w:cs="Times New Roman"/>
          <w:sz w:val="24"/>
          <w:szCs w:val="24"/>
        </w:rPr>
        <w:t xml:space="preserve"> </w:t>
      </w:r>
      <w:r w:rsidRPr="00A83E9A">
        <w:rPr>
          <w:rFonts w:ascii="Times New Roman" w:hAnsi="Times New Roman" w:cs="Times New Roman"/>
          <w:noProof/>
          <w:sz w:val="24"/>
          <w:szCs w:val="24"/>
        </w:rPr>
        <w:t>grey</w:t>
      </w:r>
      <w:r w:rsidRPr="00A83E9A">
        <w:rPr>
          <w:rFonts w:ascii="Times New Roman" w:hAnsi="Times New Roman" w:cs="Times New Roman"/>
          <w:sz w:val="24"/>
          <w:szCs w:val="24"/>
        </w:rPr>
        <w:t xml:space="preserve"> number where </w:t>
      </w:r>
      <w:r w:rsidRPr="00A83E9A">
        <w:rPr>
          <w:rFonts w:ascii="Times New Roman" w:hAnsi="Times New Roman" w:cs="Times New Roman"/>
          <w:position w:val="-10"/>
          <w:sz w:val="24"/>
          <w:szCs w:val="24"/>
        </w:rPr>
        <w:object w:dxaOrig="201" w:dyaOrig="261" w14:anchorId="672B37A0">
          <v:shape id="_x0000_i1027" type="#_x0000_t75" style="width:9pt;height:12.5pt;mso-position-horizontal-relative:page;mso-position-vertical-relative:page" o:ole="">
            <v:imagedata r:id="rId13" o:title=""/>
          </v:shape>
          <o:OLEObject Type="Embed" ProgID="Equation.DSMT4" ShapeID="_x0000_i1027" DrawAspect="Content" ObjectID="_1630919901" r:id="rId14">
            <o:FieldCodes>\* MERGEFORMAT</o:FieldCodes>
          </o:OLEObject>
        </w:object>
      </w:r>
      <w:r w:rsidRPr="00A83E9A">
        <w:rPr>
          <w:rFonts w:ascii="Times New Roman" w:hAnsi="Times New Roman" w:cs="Times New Roman"/>
          <w:sz w:val="24"/>
          <w:szCs w:val="24"/>
        </w:rPr>
        <w:t xml:space="preserve"> and </w:t>
      </w:r>
      <w:r w:rsidRPr="00A83E9A">
        <w:rPr>
          <w:rFonts w:ascii="Times New Roman" w:hAnsi="Times New Roman" w:cs="Times New Roman"/>
          <w:position w:val="-6"/>
          <w:sz w:val="24"/>
          <w:szCs w:val="24"/>
        </w:rPr>
        <w:object w:dxaOrig="221" w:dyaOrig="261" w14:anchorId="0001DFFA">
          <v:shape id="_x0000_i1028" type="#_x0000_t75" style="width:10.5pt;height:12.5pt;mso-position-horizontal-relative:page;mso-position-vertical-relative:page" o:ole="">
            <v:imagedata r:id="rId15" o:title=""/>
          </v:shape>
          <o:OLEObject Type="Embed" ProgID="Equation.DSMT4" ShapeID="_x0000_i1028" DrawAspect="Content" ObjectID="_1630919902" r:id="rId16">
            <o:FieldCodes>\* MERGEFORMAT</o:FieldCodes>
          </o:OLEObject>
        </w:object>
      </w:r>
      <w:r w:rsidRPr="00A83E9A">
        <w:rPr>
          <w:rFonts w:ascii="Times New Roman" w:hAnsi="Times New Roman" w:cs="Times New Roman"/>
          <w:sz w:val="24"/>
          <w:szCs w:val="24"/>
        </w:rPr>
        <w:t xml:space="preserve"> are known lower and upper limits of </w:t>
      </w:r>
      <w:r w:rsidRPr="00A83E9A">
        <w:rPr>
          <w:rFonts w:ascii="Times New Roman" w:hAnsi="Times New Roman" w:cs="Times New Roman"/>
          <w:position w:val="-6"/>
          <w:sz w:val="24"/>
          <w:szCs w:val="24"/>
        </w:rPr>
        <w:object w:dxaOrig="381" w:dyaOrig="280" w14:anchorId="62FA2E0B">
          <v:shape id="_x0000_i1029" type="#_x0000_t75" style="width:18pt;height:15pt;mso-position-horizontal-relative:page;mso-position-vertical-relative:page" o:ole="">
            <v:imagedata r:id="rId17" o:title=""/>
          </v:shape>
          <o:OLEObject Type="Embed" ProgID="Equation.DSMT4" ShapeID="_x0000_i1029" DrawAspect="Content" ObjectID="_1630919903" r:id="rId18">
            <o:FieldCodes>\* MERGEFORMAT</o:FieldCodes>
          </o:OLEObject>
        </w:object>
      </w:r>
      <w:r w:rsidRPr="00A83E9A">
        <w:rPr>
          <w:rFonts w:ascii="Times New Roman" w:hAnsi="Times New Roman" w:cs="Times New Roman"/>
          <w:sz w:val="24"/>
          <w:szCs w:val="24"/>
        </w:rPr>
        <w:t xml:space="preserve">, respectively with unknown distribution information of x (Deng, 1989; Bai et al., 2017). </w:t>
      </w:r>
    </w:p>
    <w:p w14:paraId="509B1442" w14:textId="6F45D748" w:rsidR="00E27703" w:rsidRPr="00A83E9A" w:rsidRDefault="00E27703" w:rsidP="005C5B40">
      <w:pPr>
        <w:autoSpaceDE w:val="0"/>
        <w:autoSpaceDN w:val="0"/>
        <w:adjustRightInd w:val="0"/>
        <w:spacing w:after="0" w:line="360" w:lineRule="auto"/>
        <w:jc w:val="both"/>
        <w:rPr>
          <w:rFonts w:ascii="Times New Roman" w:hAnsi="Times New Roman" w:cs="Times New Roman"/>
          <w:sz w:val="24"/>
          <w:szCs w:val="24"/>
        </w:rPr>
      </w:pPr>
      <w:r w:rsidRPr="00A83E9A">
        <w:rPr>
          <w:rFonts w:ascii="Times New Roman" w:hAnsi="Times New Roman" w:cs="Times New Roman"/>
          <w:b/>
          <w:bCs/>
          <w:sz w:val="24"/>
          <w:szCs w:val="24"/>
        </w:rPr>
        <w:t>Definition 2:</w:t>
      </w:r>
      <w:r w:rsidRPr="00A83E9A">
        <w:rPr>
          <w:rFonts w:ascii="Times New Roman" w:eastAsia="CMBX10" w:hAnsi="Times New Roman" w:cs="Times New Roman"/>
          <w:b/>
          <w:bCs/>
          <w:sz w:val="24"/>
          <w:szCs w:val="24"/>
        </w:rPr>
        <w:t xml:space="preserve"> </w:t>
      </w:r>
      <w:r w:rsidRPr="00A83E9A">
        <w:rPr>
          <w:rFonts w:ascii="Times New Roman" w:eastAsia="CMBX10" w:hAnsi="Times New Roman" w:cs="Times New Roman"/>
          <w:bCs/>
          <w:sz w:val="24"/>
          <w:szCs w:val="24"/>
        </w:rPr>
        <w:t>Let</w:t>
      </w:r>
      <w:r w:rsidRPr="00A83E9A">
        <w:rPr>
          <w:rFonts w:ascii="Times New Roman" w:eastAsia="CMBX10" w:hAnsi="Times New Roman" w:cs="Times New Roman"/>
          <w:sz w:val="24"/>
          <w:szCs w:val="24"/>
        </w:rPr>
        <w:t xml:space="preserve"> two interval grey numbers be</w:t>
      </w:r>
      <w:r w:rsidRPr="00A83E9A">
        <w:rPr>
          <w:rFonts w:ascii="Times New Roman" w:eastAsia="CMBX10" w:hAnsi="Times New Roman" w:cs="Times New Roman"/>
          <w:b/>
          <w:bCs/>
          <w:sz w:val="24"/>
          <w:szCs w:val="24"/>
        </w:rPr>
        <w:t xml:space="preserve"> </w:t>
      </w:r>
      <w:r w:rsidRPr="00A83E9A">
        <w:rPr>
          <w:rFonts w:ascii="Times New Roman" w:hAnsi="Times New Roman" w:cs="Times New Roman"/>
          <w:position w:val="-12"/>
          <w:sz w:val="24"/>
          <w:szCs w:val="24"/>
        </w:rPr>
        <w:object w:dxaOrig="1282" w:dyaOrig="360" w14:anchorId="32C54CFE">
          <v:shape id="_x0000_i1030" type="#_x0000_t75" style="width:63pt;height:18pt;mso-position-horizontal-relative:page;mso-position-vertical-relative:page" o:ole="">
            <v:imagedata r:id="rId19" o:title=""/>
          </v:shape>
          <o:OLEObject Type="Embed" ProgID="Equation.DSMT4" ShapeID="_x0000_i1030" DrawAspect="Content" ObjectID="_1630919904" r:id="rId20">
            <o:FieldCodes>\* MERGEFORMAT</o:FieldCodes>
          </o:OLEObject>
        </w:object>
      </w:r>
      <w:r w:rsidRPr="00A83E9A">
        <w:rPr>
          <w:rFonts w:ascii="Times New Roman" w:hAnsi="Times New Roman" w:cs="Times New Roman"/>
          <w:position w:val="-6"/>
          <w:sz w:val="24"/>
          <w:szCs w:val="24"/>
        </w:rPr>
        <w:t xml:space="preserve"> </w:t>
      </w:r>
      <w:r w:rsidRPr="00A83E9A">
        <w:rPr>
          <w:rFonts w:ascii="Times New Roman" w:hAnsi="Times New Roman" w:cs="Times New Roman"/>
          <w:sz w:val="24"/>
          <w:szCs w:val="24"/>
        </w:rPr>
        <w:t>and</w:t>
      </w:r>
      <w:r w:rsidRPr="00A83E9A">
        <w:rPr>
          <w:rFonts w:ascii="Times New Roman" w:hAnsi="Times New Roman" w:cs="Times New Roman"/>
          <w:position w:val="-12"/>
          <w:sz w:val="24"/>
          <w:szCs w:val="24"/>
        </w:rPr>
        <w:object w:dxaOrig="1361" w:dyaOrig="360" w14:anchorId="56276A50">
          <v:shape id="_x0000_i1031" type="#_x0000_t75" style="width:69pt;height:18pt;mso-position-horizontal-relative:page;mso-position-vertical-relative:page" o:ole="">
            <v:imagedata r:id="rId21" o:title=""/>
          </v:shape>
          <o:OLEObject Type="Embed" ProgID="Equation.DSMT4" ShapeID="_x0000_i1031" DrawAspect="Content" ObjectID="_1630919905" r:id="rId22">
            <o:FieldCodes>\* MERGEFORMAT</o:FieldCodes>
          </o:OLEObject>
        </w:object>
      </w:r>
      <w:r w:rsidRPr="00A83E9A">
        <w:rPr>
          <w:rFonts w:ascii="Times New Roman" w:hAnsi="Times New Roman" w:cs="Times New Roman"/>
          <w:sz w:val="24"/>
          <w:szCs w:val="24"/>
        </w:rPr>
        <w:t xml:space="preserve">. Some mathematical operations of the interval grey numbers are given as follows (equations 1 to 4): </w:t>
      </w:r>
    </w:p>
    <w:p w14:paraId="68650376" w14:textId="4D71D874" w:rsidR="00E27703" w:rsidRPr="00DE76D3" w:rsidRDefault="00E27703" w:rsidP="005C5B40">
      <w:pPr>
        <w:autoSpaceDE w:val="0"/>
        <w:autoSpaceDN w:val="0"/>
        <w:adjustRightInd w:val="0"/>
        <w:spacing w:before="100" w:beforeAutospacing="1" w:after="100" w:afterAutospacing="1" w:line="360" w:lineRule="auto"/>
        <w:rPr>
          <w:rFonts w:ascii="Times New Roman" w:hAnsi="Times New Roman" w:cs="Times New Roman"/>
          <w:sz w:val="24"/>
          <w:szCs w:val="24"/>
        </w:rPr>
      </w:pPr>
      <w:r w:rsidRPr="00A83E9A">
        <w:rPr>
          <w:rFonts w:ascii="Times New Roman" w:hAnsi="Times New Roman" w:cs="Times New Roman"/>
          <w:position w:val="-12"/>
          <w:sz w:val="24"/>
          <w:szCs w:val="24"/>
        </w:rPr>
        <w:object w:dxaOrig="2745" w:dyaOrig="360" w14:anchorId="41266830">
          <v:shape id="_x0000_i1032" type="#_x0000_t75" style="width:135.5pt;height:18pt;mso-position-horizontal-relative:page;mso-position-vertical-relative:page" o:ole="">
            <v:imagedata r:id="rId23" o:title=""/>
          </v:shape>
          <o:OLEObject Type="Embed" ProgID="Equation.DSMT4" ShapeID="_x0000_i1032" DrawAspect="Content" ObjectID="_1630919906" r:id="rId24">
            <o:FieldCodes>\* MERGEFORMAT</o:FieldCodes>
          </o:OLEObject>
        </w:object>
      </w:r>
      <w:r w:rsidRPr="00A83E9A">
        <w:rPr>
          <w:rFonts w:ascii="Times New Roman" w:hAnsi="Times New Roman" w:cs="Times New Roman"/>
          <w:sz w:val="24"/>
          <w:szCs w:val="24"/>
        </w:rPr>
        <w:t xml:space="preserve"> </w:t>
      </w:r>
      <w:r w:rsidRPr="00A83E9A">
        <w:rPr>
          <w:rFonts w:ascii="Times New Roman" w:hAnsi="Times New Roman" w:cs="Times New Roman"/>
          <w:sz w:val="24"/>
          <w:szCs w:val="24"/>
        </w:rPr>
        <w:tab/>
      </w:r>
      <w:r w:rsidRPr="00A83E9A">
        <w:rPr>
          <w:rFonts w:ascii="Times New Roman" w:hAnsi="Times New Roman" w:cs="Times New Roman"/>
          <w:sz w:val="24"/>
          <w:szCs w:val="24"/>
        </w:rPr>
        <w:tab/>
      </w:r>
      <w:r w:rsidRPr="00A83E9A">
        <w:rPr>
          <w:rFonts w:ascii="Times New Roman" w:hAnsi="Times New Roman" w:cs="Times New Roman"/>
          <w:sz w:val="24"/>
          <w:szCs w:val="24"/>
        </w:rPr>
        <w:tab/>
      </w:r>
      <w:r w:rsidRPr="00A83E9A">
        <w:rPr>
          <w:rFonts w:ascii="Times New Roman" w:hAnsi="Times New Roman" w:cs="Times New Roman"/>
          <w:sz w:val="24"/>
          <w:szCs w:val="24"/>
        </w:rPr>
        <w:tab/>
      </w:r>
      <w:r w:rsidRPr="00A83E9A">
        <w:rPr>
          <w:rFonts w:ascii="Times New Roman" w:hAnsi="Times New Roman" w:cs="Times New Roman"/>
          <w:sz w:val="24"/>
          <w:szCs w:val="24"/>
        </w:rPr>
        <w:tab/>
      </w:r>
      <w:r w:rsidRPr="00A83E9A">
        <w:rPr>
          <w:rFonts w:ascii="Times New Roman" w:hAnsi="Times New Roman" w:cs="Times New Roman"/>
          <w:sz w:val="24"/>
          <w:szCs w:val="24"/>
        </w:rPr>
        <w:tab/>
      </w:r>
      <w:r w:rsidRPr="00A83E9A">
        <w:rPr>
          <w:rFonts w:ascii="Times New Roman" w:hAnsi="Times New Roman" w:cs="Times New Roman"/>
          <w:sz w:val="24"/>
          <w:szCs w:val="24"/>
        </w:rPr>
        <w:tab/>
        <w:t xml:space="preserve">                               </w:t>
      </w:r>
      <w:r w:rsidRPr="00DE76D3">
        <w:rPr>
          <w:rFonts w:ascii="Times New Roman" w:hAnsi="Times New Roman" w:cs="Times New Roman"/>
          <w:sz w:val="24"/>
          <w:szCs w:val="24"/>
        </w:rPr>
        <w:t>(1)</w:t>
      </w:r>
    </w:p>
    <w:p w14:paraId="0642BDC2" w14:textId="77777777" w:rsidR="00E27703" w:rsidRPr="00DE76D3" w:rsidRDefault="00E27703" w:rsidP="005C5B40">
      <w:pPr>
        <w:autoSpaceDE w:val="0"/>
        <w:autoSpaceDN w:val="0"/>
        <w:adjustRightInd w:val="0"/>
        <w:spacing w:before="100" w:beforeAutospacing="1" w:after="100" w:afterAutospacing="1" w:line="360" w:lineRule="auto"/>
        <w:rPr>
          <w:rFonts w:ascii="Times New Roman" w:hAnsi="Times New Roman" w:cs="Times New Roman"/>
          <w:sz w:val="24"/>
          <w:szCs w:val="24"/>
        </w:rPr>
      </w:pPr>
      <w:r w:rsidRPr="00DE76D3">
        <w:rPr>
          <w:rFonts w:ascii="Times New Roman" w:hAnsi="Times New Roman" w:cs="Times New Roman"/>
          <w:position w:val="-12"/>
          <w:sz w:val="24"/>
          <w:szCs w:val="24"/>
        </w:rPr>
        <w:object w:dxaOrig="2745" w:dyaOrig="360" w14:anchorId="7977CD34">
          <v:shape id="_x0000_i1033" type="#_x0000_t75" style="width:135.5pt;height:18pt;mso-position-horizontal-relative:page;mso-position-vertical-relative:page" o:ole="">
            <v:imagedata r:id="rId25" o:title=""/>
          </v:shape>
          <o:OLEObject Type="Embed" ProgID="Equation.DSMT4" ShapeID="_x0000_i1033" DrawAspect="Content" ObjectID="_1630919907" r:id="rId26">
            <o:FieldCodes>\* MERGEFORMAT</o:FieldCodes>
          </o:OLEObject>
        </w:object>
      </w:r>
      <w:r w:rsidRPr="00DE76D3">
        <w:rPr>
          <w:rFonts w:ascii="Times New Roman" w:hAnsi="Times New Roman" w:cs="Times New Roman"/>
          <w:sz w:val="24"/>
          <w:szCs w:val="24"/>
        </w:rPr>
        <w:tab/>
      </w:r>
      <w:r w:rsidRPr="00DE76D3">
        <w:rPr>
          <w:rFonts w:ascii="Times New Roman" w:hAnsi="Times New Roman" w:cs="Times New Roman"/>
          <w:sz w:val="24"/>
          <w:szCs w:val="24"/>
        </w:rPr>
        <w:tab/>
      </w:r>
      <w:r w:rsidRPr="00DE76D3">
        <w:rPr>
          <w:rFonts w:ascii="Times New Roman" w:hAnsi="Times New Roman" w:cs="Times New Roman"/>
          <w:sz w:val="24"/>
          <w:szCs w:val="24"/>
        </w:rPr>
        <w:tab/>
      </w:r>
      <w:r w:rsidRPr="00DE76D3">
        <w:rPr>
          <w:rFonts w:ascii="Times New Roman" w:hAnsi="Times New Roman" w:cs="Times New Roman"/>
          <w:sz w:val="24"/>
          <w:szCs w:val="24"/>
        </w:rPr>
        <w:tab/>
      </w:r>
      <w:r w:rsidRPr="00DE76D3">
        <w:rPr>
          <w:rFonts w:ascii="Times New Roman" w:hAnsi="Times New Roman" w:cs="Times New Roman"/>
          <w:sz w:val="24"/>
          <w:szCs w:val="24"/>
        </w:rPr>
        <w:tab/>
      </w:r>
      <w:r w:rsidRPr="00DE76D3">
        <w:rPr>
          <w:rFonts w:ascii="Times New Roman" w:hAnsi="Times New Roman" w:cs="Times New Roman"/>
          <w:sz w:val="24"/>
          <w:szCs w:val="24"/>
        </w:rPr>
        <w:tab/>
      </w:r>
      <w:r w:rsidRPr="00DE76D3">
        <w:rPr>
          <w:rFonts w:ascii="Times New Roman" w:hAnsi="Times New Roman" w:cs="Times New Roman"/>
          <w:sz w:val="24"/>
          <w:szCs w:val="24"/>
        </w:rPr>
        <w:tab/>
        <w:t xml:space="preserve">                               (2)</w:t>
      </w:r>
    </w:p>
    <w:p w14:paraId="49766091" w14:textId="77777777" w:rsidR="00E27703" w:rsidRPr="00DE76D3" w:rsidRDefault="00E27703" w:rsidP="005C5B40">
      <w:pPr>
        <w:autoSpaceDE w:val="0"/>
        <w:autoSpaceDN w:val="0"/>
        <w:adjustRightInd w:val="0"/>
        <w:spacing w:before="100" w:beforeAutospacing="1" w:after="100" w:afterAutospacing="1" w:line="360" w:lineRule="auto"/>
        <w:rPr>
          <w:rFonts w:ascii="Times New Roman" w:hAnsi="Times New Roman" w:cs="Times New Roman"/>
          <w:sz w:val="24"/>
          <w:szCs w:val="24"/>
        </w:rPr>
      </w:pPr>
      <w:r w:rsidRPr="00DE76D3">
        <w:rPr>
          <w:rFonts w:ascii="Times New Roman" w:hAnsi="Times New Roman" w:cs="Times New Roman"/>
          <w:position w:val="-12"/>
          <w:sz w:val="24"/>
          <w:szCs w:val="24"/>
        </w:rPr>
        <w:object w:dxaOrig="3725" w:dyaOrig="360" w14:anchorId="040846F2">
          <v:shape id="_x0000_i1034" type="#_x0000_t75" style="width:186pt;height:18pt;mso-position-horizontal-relative:page;mso-position-vertical-relative:page" o:ole="">
            <v:imagedata r:id="rId27" o:title=""/>
          </v:shape>
          <o:OLEObject Type="Embed" ProgID="Equation.DSMT4" ShapeID="_x0000_i1034" DrawAspect="Content" ObjectID="_1630919908" r:id="rId28">
            <o:FieldCodes>\* MERGEFORMAT</o:FieldCodes>
          </o:OLEObject>
        </w:object>
      </w:r>
      <w:r w:rsidRPr="00DE76D3">
        <w:rPr>
          <w:rFonts w:ascii="Times New Roman" w:hAnsi="Times New Roman" w:cs="Times New Roman"/>
          <w:position w:val="-12"/>
          <w:sz w:val="24"/>
          <w:szCs w:val="24"/>
        </w:rPr>
        <w:object w:dxaOrig="2522" w:dyaOrig="360" w14:anchorId="4C96598D">
          <v:shape id="_x0000_i1035" type="#_x0000_t75" style="width:123.5pt;height:18pt;mso-position-horizontal-relative:page;mso-position-vertical-relative:page" o:ole="">
            <v:imagedata r:id="rId29" o:title=""/>
          </v:shape>
          <o:OLEObject Type="Embed" ProgID="Equation.DSMT4" ShapeID="_x0000_i1035" DrawAspect="Content" ObjectID="_1630919909" r:id="rId30">
            <o:FieldCodes>\* MERGEFORMAT</o:FieldCodes>
          </o:OLEObject>
        </w:object>
      </w:r>
      <w:r w:rsidRPr="00DE76D3">
        <w:rPr>
          <w:rFonts w:ascii="Times New Roman" w:hAnsi="Times New Roman" w:cs="Times New Roman"/>
          <w:sz w:val="24"/>
          <w:szCs w:val="24"/>
        </w:rPr>
        <w:tab/>
        <w:t xml:space="preserve"> </w:t>
      </w:r>
      <w:r w:rsidRPr="00DE76D3">
        <w:rPr>
          <w:rFonts w:ascii="Times New Roman" w:hAnsi="Times New Roman" w:cs="Times New Roman"/>
          <w:sz w:val="24"/>
          <w:szCs w:val="24"/>
        </w:rPr>
        <w:tab/>
        <w:t xml:space="preserve">                               (3)</w:t>
      </w:r>
    </w:p>
    <w:p w14:paraId="5D637124" w14:textId="6705906B" w:rsidR="00E27703" w:rsidRPr="00DE76D3" w:rsidRDefault="00E27703" w:rsidP="005C5B40">
      <w:pPr>
        <w:spacing w:after="0" w:line="360" w:lineRule="auto"/>
        <w:jc w:val="both"/>
        <w:rPr>
          <w:rFonts w:ascii="Times New Roman" w:hAnsi="Times New Roman" w:cs="Times New Roman"/>
          <w:sz w:val="24"/>
          <w:szCs w:val="24"/>
          <w:lang w:bidi="fa-IR"/>
        </w:rPr>
      </w:pPr>
      <w:r w:rsidRPr="00DE76D3">
        <w:rPr>
          <w:rFonts w:ascii="Times New Roman" w:hAnsi="Times New Roman" w:cs="Times New Roman"/>
          <w:noProof/>
          <w:position w:val="-30"/>
          <w:sz w:val="24"/>
          <w:szCs w:val="24"/>
          <w:lang w:val="en-GB" w:eastAsia="en-GB"/>
        </w:rPr>
        <w:drawing>
          <wp:inline distT="0" distB="0" distL="0" distR="0" wp14:anchorId="6AA1AEDB" wp14:editId="57BE006B">
            <wp:extent cx="2314575" cy="419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14575" cy="419100"/>
                    </a:xfrm>
                    <a:prstGeom prst="rect">
                      <a:avLst/>
                    </a:prstGeom>
                    <a:noFill/>
                    <a:ln>
                      <a:noFill/>
                    </a:ln>
                  </pic:spPr>
                </pic:pic>
              </a:graphicData>
            </a:graphic>
          </wp:inline>
        </w:drawing>
      </w:r>
      <w:r w:rsidRPr="00DE76D3">
        <w:rPr>
          <w:rFonts w:ascii="Times New Roman" w:hAnsi="Times New Roman" w:cs="Times New Roman"/>
          <w:sz w:val="24"/>
          <w:szCs w:val="24"/>
        </w:rPr>
        <w:t xml:space="preserve">  </w:t>
      </w:r>
      <w:r w:rsidRPr="00DE76D3">
        <w:rPr>
          <w:rFonts w:ascii="Times New Roman" w:hAnsi="Times New Roman" w:cs="Times New Roman"/>
          <w:sz w:val="24"/>
          <w:szCs w:val="24"/>
        </w:rPr>
        <w:tab/>
      </w:r>
      <w:r w:rsidRPr="00DE76D3">
        <w:rPr>
          <w:rFonts w:ascii="Times New Roman" w:hAnsi="Times New Roman" w:cs="Times New Roman"/>
          <w:sz w:val="24"/>
          <w:szCs w:val="24"/>
        </w:rPr>
        <w:tab/>
        <w:t xml:space="preserve">                                                                   (4)</w:t>
      </w:r>
    </w:p>
    <w:p w14:paraId="4AF86372" w14:textId="52483550" w:rsidR="00E27703" w:rsidRPr="00DE76D3" w:rsidRDefault="00E27703" w:rsidP="005C5B40">
      <w:pPr>
        <w:spacing w:after="0" w:line="360" w:lineRule="auto"/>
        <w:jc w:val="both"/>
        <w:rPr>
          <w:rFonts w:ascii="Times New Roman" w:hAnsi="Times New Roman" w:cs="Times New Roman"/>
          <w:sz w:val="24"/>
          <w:szCs w:val="24"/>
          <w:lang w:bidi="fa-IR"/>
        </w:rPr>
      </w:pPr>
      <w:r w:rsidRPr="00DE76D3">
        <w:rPr>
          <w:rFonts w:ascii="Times New Roman" w:hAnsi="Times New Roman" w:cs="Times New Roman"/>
          <w:b/>
          <w:bCs/>
          <w:sz w:val="24"/>
          <w:szCs w:val="24"/>
          <w:lang w:bidi="fa-IR"/>
        </w:rPr>
        <w:t>Definition 3.</w:t>
      </w:r>
      <w:r w:rsidRPr="00DE76D3">
        <w:rPr>
          <w:rFonts w:ascii="Times New Roman" w:hAnsi="Times New Roman" w:cs="Times New Roman"/>
          <w:sz w:val="24"/>
          <w:szCs w:val="24"/>
          <w:lang w:bidi="fa-IR"/>
        </w:rPr>
        <w:t xml:space="preserve"> For a general interval grey number</w:t>
      </w:r>
      <w:r w:rsidRPr="00DE76D3">
        <w:rPr>
          <w:rFonts w:ascii="Times New Roman" w:hAnsi="Times New Roman" w:cs="Times New Roman"/>
          <w:position w:val="-10"/>
          <w:sz w:val="24"/>
          <w:szCs w:val="24"/>
        </w:rPr>
        <w:object w:dxaOrig="3101" w:dyaOrig="320" w14:anchorId="3EF6536F">
          <v:shape id="_x0000_i1036" type="#_x0000_t75" style="width:154pt;height:15.5pt;mso-position-horizontal-relative:page;mso-position-vertical-relative:page" o:ole="">
            <v:imagedata r:id="rId11" o:title=""/>
          </v:shape>
          <o:OLEObject Type="Embed" ProgID="Equation.DSMT4" ShapeID="_x0000_i1036" DrawAspect="Content" ObjectID="_1630919910" r:id="rId32">
            <o:FieldCodes>\* MERGEFORMAT</o:FieldCodes>
          </o:OLEObject>
        </w:object>
      </w:r>
      <w:r w:rsidRPr="00DE76D3">
        <w:rPr>
          <w:rFonts w:ascii="Times New Roman" w:hAnsi="Times New Roman" w:cs="Times New Roman"/>
          <w:sz w:val="24"/>
          <w:szCs w:val="24"/>
          <w:lang w:bidi="fa-IR"/>
        </w:rPr>
        <w:t xml:space="preserve">, consider </w:t>
      </w:r>
      <w:r w:rsidRPr="00DE76D3">
        <w:rPr>
          <w:rFonts w:ascii="Times New Roman" w:hAnsi="Times New Roman" w:cs="Times New Roman"/>
          <w:position w:val="-6"/>
          <w:sz w:val="24"/>
          <w:szCs w:val="24"/>
          <w:lang w:bidi="fa-IR"/>
        </w:rPr>
        <w:object w:dxaOrig="300" w:dyaOrig="480" w14:anchorId="0AEBA1AB">
          <v:shape id="_x0000_i1037" type="#_x0000_t75" style="width:16pt;height:24pt" o:ole="">
            <v:imagedata r:id="rId33" o:title=""/>
          </v:shape>
          <o:OLEObject Type="Embed" ProgID="Equation.3" ShapeID="_x0000_i1037" DrawAspect="Content" ObjectID="_1630919911" r:id="rId34"/>
        </w:object>
      </w:r>
      <w:r w:rsidRPr="00DE76D3">
        <w:rPr>
          <w:rFonts w:ascii="Times New Roman" w:hAnsi="Times New Roman" w:cs="Times New Roman"/>
          <w:sz w:val="24"/>
          <w:szCs w:val="24"/>
          <w:lang w:bidi="fa-IR"/>
        </w:rPr>
        <w:t xml:space="preserve"> as its </w:t>
      </w:r>
      <w:proofErr w:type="spellStart"/>
      <w:r w:rsidRPr="00DE76D3">
        <w:rPr>
          <w:rFonts w:ascii="Times New Roman" w:hAnsi="Times New Roman" w:cs="Times New Roman"/>
          <w:sz w:val="24"/>
          <w:szCs w:val="24"/>
          <w:lang w:bidi="fa-IR"/>
        </w:rPr>
        <w:t>whitenization</w:t>
      </w:r>
      <w:proofErr w:type="spellEnd"/>
      <w:r w:rsidRPr="00DE76D3">
        <w:rPr>
          <w:rFonts w:ascii="Times New Roman" w:hAnsi="Times New Roman" w:cs="Times New Roman"/>
          <w:sz w:val="24"/>
          <w:szCs w:val="24"/>
          <w:lang w:bidi="fa-IR"/>
        </w:rPr>
        <w:t xml:space="preserve"> value. Equation </w:t>
      </w:r>
      <w:r w:rsidR="00CD2B19" w:rsidRPr="00DE76D3">
        <w:rPr>
          <w:rFonts w:ascii="Times New Roman" w:hAnsi="Times New Roman" w:cs="Times New Roman"/>
          <w:sz w:val="24"/>
          <w:szCs w:val="24"/>
          <w:lang w:bidi="fa-IR"/>
        </w:rPr>
        <w:t>(</w:t>
      </w:r>
      <w:r w:rsidRPr="00DE76D3">
        <w:rPr>
          <w:rFonts w:ascii="Times New Roman" w:hAnsi="Times New Roman" w:cs="Times New Roman"/>
          <w:sz w:val="24"/>
          <w:szCs w:val="24"/>
          <w:lang w:bidi="fa-IR"/>
        </w:rPr>
        <w:t>5</w:t>
      </w:r>
      <w:r w:rsidR="00CD2B19" w:rsidRPr="00DE76D3">
        <w:rPr>
          <w:rFonts w:ascii="Times New Roman" w:hAnsi="Times New Roman" w:cs="Times New Roman"/>
          <w:sz w:val="24"/>
          <w:szCs w:val="24"/>
          <w:lang w:bidi="fa-IR"/>
        </w:rPr>
        <w:t>)</w:t>
      </w:r>
      <w:r w:rsidRPr="00DE76D3">
        <w:rPr>
          <w:rFonts w:ascii="Times New Roman" w:hAnsi="Times New Roman" w:cs="Times New Roman"/>
          <w:sz w:val="24"/>
          <w:szCs w:val="24"/>
          <w:lang w:bidi="fa-IR"/>
        </w:rPr>
        <w:t xml:space="preserve"> is used when the distribution of </w:t>
      </w:r>
      <w:r w:rsidRPr="00DE76D3">
        <w:rPr>
          <w:rFonts w:ascii="Times New Roman" w:hAnsi="Times New Roman" w:cs="Times New Roman"/>
          <w:position w:val="-6"/>
          <w:sz w:val="24"/>
          <w:szCs w:val="24"/>
          <w:lang w:bidi="fa-IR"/>
        </w:rPr>
        <w:object w:dxaOrig="300" w:dyaOrig="480" w14:anchorId="0CA5D685">
          <v:shape id="_x0000_i1038" type="#_x0000_t75" style="width:16pt;height:24pt" o:ole="">
            <v:imagedata r:id="rId33" o:title=""/>
          </v:shape>
          <o:OLEObject Type="Embed" ProgID="Equation.3" ShapeID="_x0000_i1038" DrawAspect="Content" ObjectID="_1630919912" r:id="rId35"/>
        </w:object>
      </w:r>
      <w:r w:rsidRPr="00DE76D3">
        <w:rPr>
          <w:rFonts w:ascii="Times New Roman" w:hAnsi="Times New Roman" w:cs="Times New Roman"/>
          <w:sz w:val="24"/>
          <w:szCs w:val="24"/>
          <w:lang w:bidi="fa-IR"/>
        </w:rPr>
        <w:t xml:space="preserve"> is unknown as below (Liu &amp; Forrest, 2010; Liu et al. 2012): </w:t>
      </w:r>
    </w:p>
    <w:p w14:paraId="360BDF6F" w14:textId="13E60D39" w:rsidR="00E27703" w:rsidRPr="00DE76D3" w:rsidRDefault="00E27703" w:rsidP="005C5B40">
      <w:pPr>
        <w:tabs>
          <w:tab w:val="left" w:pos="4020"/>
        </w:tabs>
        <w:spacing w:after="0" w:line="360" w:lineRule="auto"/>
        <w:jc w:val="both"/>
        <w:rPr>
          <w:rFonts w:ascii="Times New Roman" w:hAnsi="Times New Roman" w:cs="Times New Roman"/>
          <w:sz w:val="24"/>
          <w:szCs w:val="24"/>
          <w:lang w:bidi="fa-IR"/>
        </w:rPr>
      </w:pPr>
      <m:oMath>
        <m:r>
          <m:rPr>
            <m:sty m:val="p"/>
          </m:rPr>
          <w:rPr>
            <w:rFonts w:ascii="Cambria Math" w:hAnsi="Cambria Math" w:cs="Times New Roman"/>
            <w:position w:val="-6"/>
            <w:sz w:val="24"/>
            <w:szCs w:val="24"/>
            <w:lang w:bidi="fa-IR"/>
          </w:rPr>
          <w:object w:dxaOrig="300" w:dyaOrig="480" w14:anchorId="51236509">
            <v:shape id="_x0000_i1039" type="#_x0000_t75" style="width:16pt;height:24pt" o:ole="">
              <v:imagedata r:id="rId33" o:title=""/>
            </v:shape>
            <o:OLEObject Type="Embed" ProgID="Equation.3" ShapeID="_x0000_i1039" DrawAspect="Content" ObjectID="_1630919913" r:id="rId36"/>
          </w:object>
        </m:r>
        <m:r>
          <m:rPr>
            <m:sty m:val="p"/>
          </m:rPr>
          <w:rPr>
            <w:rFonts w:ascii="Cambria Math" w:hAnsi="Cambria Math" w:cstheme="majorBidi"/>
            <w:sz w:val="24"/>
            <w:szCs w:val="24"/>
            <w:lang w:bidi="fa-IR"/>
          </w:rPr>
          <m:t>=</m:t>
        </m:r>
        <m:r>
          <w:rPr>
            <w:rFonts w:ascii="Cambria Math" w:hAnsi="Cambria Math" w:cstheme="majorBidi"/>
            <w:sz w:val="24"/>
            <w:szCs w:val="24"/>
            <w:lang w:bidi="fa-IR"/>
          </w:rPr>
          <m:t>α</m:t>
        </m:r>
        <m:r>
          <m:rPr>
            <m:sty m:val="p"/>
          </m:rPr>
          <w:rPr>
            <w:rFonts w:ascii="Cambria Math" w:hAnsi="Cambria Math" w:cstheme="majorBidi"/>
            <w:sz w:val="24"/>
            <w:szCs w:val="24"/>
            <w:lang w:bidi="fa-IR"/>
          </w:rPr>
          <m:t>×</m:t>
        </m:r>
        <m:sSub>
          <m:sSubPr>
            <m:ctrlPr>
              <w:rPr>
                <w:rFonts w:ascii="Cambria Math" w:hAnsi="Cambria Math" w:cstheme="majorBidi"/>
                <w:sz w:val="24"/>
                <w:szCs w:val="24"/>
                <w:lang w:bidi="fa-IR"/>
              </w:rPr>
            </m:ctrlPr>
          </m:sSubPr>
          <m:e>
            <m:r>
              <w:rPr>
                <w:rFonts w:ascii="Cambria Math" w:hAnsi="Cambria Math" w:cstheme="majorBidi"/>
                <w:sz w:val="24"/>
                <w:szCs w:val="24"/>
                <w:lang w:bidi="fa-IR"/>
              </w:rPr>
              <m:t>a</m:t>
            </m:r>
          </m:e>
          <m:sub>
            <m:r>
              <m:rPr>
                <m:sty m:val="p"/>
              </m:rPr>
              <w:rPr>
                <w:rFonts w:ascii="Cambria Math" w:hAnsi="Cambria Math" w:cstheme="majorBidi"/>
                <w:sz w:val="24"/>
                <w:szCs w:val="24"/>
                <w:lang w:bidi="fa-IR"/>
              </w:rPr>
              <m:t>⨂</m:t>
            </m:r>
          </m:sub>
        </m:sSub>
        <m:r>
          <m:rPr>
            <m:sty m:val="p"/>
          </m:rPr>
          <w:rPr>
            <w:rFonts w:ascii="Cambria Math" w:hAnsi="Cambria Math" w:cstheme="majorBidi"/>
            <w:sz w:val="24"/>
            <w:szCs w:val="24"/>
            <w:lang w:bidi="fa-IR"/>
          </w:rPr>
          <m:t>+</m:t>
        </m:r>
        <m:d>
          <m:dPr>
            <m:ctrlPr>
              <w:rPr>
                <w:rFonts w:ascii="Cambria Math" w:hAnsi="Cambria Math" w:cstheme="majorBidi"/>
                <w:sz w:val="24"/>
                <w:szCs w:val="24"/>
                <w:lang w:bidi="fa-IR"/>
              </w:rPr>
            </m:ctrlPr>
          </m:dPr>
          <m:e>
            <m:r>
              <m:rPr>
                <m:sty m:val="p"/>
              </m:rPr>
              <w:rPr>
                <w:rFonts w:ascii="Cambria Math" w:hAnsi="Cambria Math" w:cstheme="majorBidi"/>
                <w:sz w:val="24"/>
                <w:szCs w:val="24"/>
                <w:lang w:bidi="fa-IR"/>
              </w:rPr>
              <m:t>1-</m:t>
            </m:r>
            <m:r>
              <w:rPr>
                <w:rFonts w:ascii="Cambria Math" w:hAnsi="Cambria Math" w:cstheme="majorBidi"/>
                <w:sz w:val="24"/>
                <w:szCs w:val="24"/>
                <w:lang w:bidi="fa-IR"/>
              </w:rPr>
              <m:t>α</m:t>
            </m:r>
          </m:e>
        </m:d>
        <m:sSub>
          <m:sSubPr>
            <m:ctrlPr>
              <w:rPr>
                <w:rFonts w:ascii="Cambria Math" w:hAnsi="Cambria Math" w:cstheme="majorBidi"/>
                <w:sz w:val="24"/>
                <w:szCs w:val="24"/>
                <w:lang w:bidi="fa-IR"/>
              </w:rPr>
            </m:ctrlPr>
          </m:sSubPr>
          <m:e>
            <m:r>
              <w:rPr>
                <w:rFonts w:ascii="Cambria Math" w:hAnsi="Cambria Math" w:cstheme="majorBidi"/>
                <w:sz w:val="24"/>
                <w:szCs w:val="24"/>
                <w:lang w:bidi="fa-IR"/>
              </w:rPr>
              <m:t>b</m:t>
            </m:r>
          </m:e>
          <m:sub>
            <m:r>
              <m:rPr>
                <m:sty m:val="p"/>
              </m:rPr>
              <w:rPr>
                <w:rFonts w:ascii="Cambria Math" w:hAnsi="Cambria Math" w:cstheme="majorBidi"/>
                <w:sz w:val="24"/>
                <w:szCs w:val="24"/>
                <w:lang w:bidi="fa-IR"/>
              </w:rPr>
              <m:t>⨂</m:t>
            </m:r>
          </m:sub>
        </m:sSub>
        <m:r>
          <m:rPr>
            <m:sty m:val="p"/>
          </m:rPr>
          <w:rPr>
            <w:rFonts w:ascii="Cambria Math" w:hAnsi="Cambria Math" w:cstheme="majorBidi"/>
            <w:sz w:val="24"/>
            <w:szCs w:val="24"/>
            <w:lang w:bidi="fa-IR"/>
          </w:rPr>
          <m:t xml:space="preserve">,  </m:t>
        </m:r>
        <m:r>
          <w:rPr>
            <w:rFonts w:ascii="Cambria Math" w:hAnsi="Cambria Math" w:cstheme="majorBidi"/>
            <w:sz w:val="24"/>
            <w:szCs w:val="24"/>
            <w:lang w:bidi="fa-IR"/>
          </w:rPr>
          <m:t>α</m:t>
        </m:r>
        <m:r>
          <m:rPr>
            <m:sty m:val="p"/>
          </m:rPr>
          <w:rPr>
            <w:rFonts w:ascii="Cambria Math" w:hAnsi="Cambria Math" w:cstheme="majorBidi"/>
            <w:sz w:val="24"/>
            <w:szCs w:val="24"/>
            <w:lang w:bidi="fa-IR"/>
          </w:rPr>
          <m:t>∈[0,1]</m:t>
        </m:r>
      </m:oMath>
      <w:r w:rsidRPr="00DE76D3">
        <w:rPr>
          <w:rFonts w:ascii="Times New Roman" w:hAnsi="Times New Roman" w:cs="Times New Roman"/>
          <w:sz w:val="24"/>
          <w:szCs w:val="24"/>
          <w:lang w:bidi="fa-IR"/>
        </w:rPr>
        <w:tab/>
        <w:t xml:space="preserve">                                                                                </w:t>
      </w:r>
      <w:r w:rsidR="002F26C0" w:rsidRPr="00DE76D3">
        <w:rPr>
          <w:rFonts w:ascii="Times New Roman" w:hAnsi="Times New Roman" w:cs="Times New Roman"/>
          <w:sz w:val="24"/>
          <w:szCs w:val="24"/>
          <w:lang w:bidi="fa-IR"/>
        </w:rPr>
        <w:t xml:space="preserve">   </w:t>
      </w:r>
      <w:r w:rsidRPr="00DE76D3">
        <w:rPr>
          <w:rFonts w:ascii="Times New Roman" w:hAnsi="Times New Roman" w:cs="Times New Roman"/>
          <w:sz w:val="24"/>
          <w:szCs w:val="24"/>
          <w:lang w:bidi="fa-IR"/>
        </w:rPr>
        <w:t xml:space="preserve"> (5)</w:t>
      </w:r>
    </w:p>
    <w:p w14:paraId="4067D7DF" w14:textId="612138D6" w:rsidR="002219E8" w:rsidRPr="00DE76D3" w:rsidRDefault="00E27703" w:rsidP="005C5B40">
      <w:pPr>
        <w:tabs>
          <w:tab w:val="left" w:pos="4020"/>
        </w:tabs>
        <w:spacing w:after="0" w:line="360" w:lineRule="auto"/>
        <w:jc w:val="both"/>
        <w:rPr>
          <w:rFonts w:ascii="Times New Roman" w:hAnsi="Times New Roman" w:cs="Times New Roman"/>
          <w:sz w:val="24"/>
          <w:szCs w:val="24"/>
          <w:lang w:bidi="fa-IR"/>
        </w:rPr>
      </w:pPr>
      <w:r w:rsidRPr="00DE76D3">
        <w:rPr>
          <w:rFonts w:ascii="Times New Roman" w:hAnsi="Times New Roman" w:cs="Times New Roman"/>
          <w:sz w:val="24"/>
          <w:szCs w:val="24"/>
          <w:lang w:bidi="fa-IR"/>
        </w:rPr>
        <w:t xml:space="preserve">If </w:t>
      </w:r>
      <w:r w:rsidR="00A96E35" w:rsidRPr="00DE76D3">
        <w:rPr>
          <w:rFonts w:ascii="Times New Roman" w:hAnsi="Times New Roman" w:cs="Times New Roman"/>
          <w:sz w:val="24"/>
          <w:szCs w:val="24"/>
          <w:lang w:bidi="fa-IR"/>
        </w:rPr>
        <w:t xml:space="preserve">the α </w:t>
      </w:r>
      <w:r w:rsidRPr="00DE76D3">
        <w:rPr>
          <w:rFonts w:ascii="Times New Roman" w:hAnsi="Times New Roman" w:cs="Times New Roman"/>
          <w:noProof/>
          <w:sz w:val="24"/>
          <w:szCs w:val="24"/>
          <w:lang w:bidi="fa-IR"/>
        </w:rPr>
        <w:t>c</w:t>
      </w:r>
      <w:r w:rsidRPr="00DE76D3">
        <w:rPr>
          <w:rFonts w:ascii="Times New Roman" w:hAnsi="Times New Roman" w:cs="Times New Roman"/>
          <w:sz w:val="24"/>
          <w:szCs w:val="24"/>
          <w:lang w:bidi="fa-IR"/>
        </w:rPr>
        <w:t xml:space="preserve">oefficient is 0.5, </w:t>
      </w:r>
      <m:oMath>
        <m:r>
          <m:rPr>
            <m:sty m:val="p"/>
          </m:rPr>
          <w:rPr>
            <w:rFonts w:ascii="Cambria Math" w:hAnsi="Cambria Math" w:cs="Times New Roman"/>
            <w:position w:val="-6"/>
            <w:sz w:val="24"/>
            <w:szCs w:val="24"/>
            <w:lang w:bidi="fa-IR"/>
          </w:rPr>
          <w:object w:dxaOrig="300" w:dyaOrig="480" w14:anchorId="55E7F75D">
            <v:shape id="_x0000_i1040" type="#_x0000_t75" style="width:16pt;height:24pt" o:ole="">
              <v:imagedata r:id="rId33" o:title=""/>
            </v:shape>
            <o:OLEObject Type="Embed" ProgID="Equation.3" ShapeID="_x0000_i1040" DrawAspect="Content" ObjectID="_1630919914" r:id="rId37"/>
          </w:object>
        </m:r>
      </m:oMath>
      <w:r w:rsidRPr="00DE76D3">
        <w:rPr>
          <w:rFonts w:ascii="Times New Roman" w:hAnsi="Times New Roman" w:cs="Times New Roman"/>
          <w:sz w:val="24"/>
          <w:szCs w:val="24"/>
          <w:lang w:bidi="fa-IR"/>
        </w:rPr>
        <w:t xml:space="preserve">is known as equal-weight mean </w:t>
      </w:r>
      <w:r w:rsidRPr="00DE76D3">
        <w:rPr>
          <w:rFonts w:ascii="Times New Roman" w:hAnsi="Times New Roman" w:cs="Times New Roman"/>
          <w:noProof/>
          <w:sz w:val="24"/>
          <w:szCs w:val="24"/>
          <w:lang w:bidi="fa-IR"/>
        </w:rPr>
        <w:t>whitenization</w:t>
      </w:r>
      <w:r w:rsidRPr="00DE76D3">
        <w:rPr>
          <w:rFonts w:ascii="Times New Roman" w:hAnsi="Times New Roman" w:cs="Times New Roman"/>
          <w:sz w:val="24"/>
          <w:szCs w:val="24"/>
          <w:lang w:bidi="fa-IR"/>
        </w:rPr>
        <w:t xml:space="preserve"> which is a commonly used value for α (Liu &amp; Forrest, 2010). It should be</w:t>
      </w:r>
      <w:r w:rsidRPr="00DE76D3">
        <w:rPr>
          <w:rFonts w:ascii="Times New Roman" w:hAnsi="Times New Roman" w:cs="Times New Roman"/>
          <w:noProof/>
          <w:sz w:val="24"/>
          <w:szCs w:val="24"/>
          <w:lang w:bidi="fa-IR"/>
        </w:rPr>
        <w:t xml:space="preserve"> noted t</w:t>
      </w:r>
      <w:r w:rsidRPr="00DE76D3">
        <w:rPr>
          <w:rFonts w:ascii="Times New Roman" w:hAnsi="Times New Roman" w:cs="Times New Roman"/>
          <w:sz w:val="24"/>
          <w:szCs w:val="24"/>
          <w:lang w:bidi="fa-IR"/>
        </w:rPr>
        <w:t xml:space="preserve">hat </w:t>
      </w:r>
      <w:r w:rsidR="00CD2B19" w:rsidRPr="00DE76D3">
        <w:rPr>
          <w:rFonts w:ascii="Times New Roman" w:hAnsi="Times New Roman" w:cs="Times New Roman"/>
          <w:sz w:val="24"/>
          <w:szCs w:val="24"/>
          <w:lang w:bidi="fa-IR"/>
        </w:rPr>
        <w:t>this study</w:t>
      </w:r>
      <w:r w:rsidRPr="00DE76D3">
        <w:rPr>
          <w:rFonts w:ascii="Times New Roman" w:hAnsi="Times New Roman" w:cs="Times New Roman"/>
          <w:sz w:val="24"/>
          <w:szCs w:val="24"/>
          <w:lang w:bidi="fa-IR"/>
        </w:rPr>
        <w:t xml:space="preserve"> conduct</w:t>
      </w:r>
      <w:r w:rsidR="00CD2B19" w:rsidRPr="00DE76D3">
        <w:rPr>
          <w:rFonts w:ascii="Times New Roman" w:hAnsi="Times New Roman" w:cs="Times New Roman"/>
          <w:sz w:val="24"/>
          <w:szCs w:val="24"/>
          <w:lang w:bidi="fa-IR"/>
        </w:rPr>
        <w:t>ed</w:t>
      </w:r>
      <w:r w:rsidRPr="00DE76D3">
        <w:rPr>
          <w:rFonts w:ascii="Times New Roman" w:hAnsi="Times New Roman" w:cs="Times New Roman"/>
          <w:sz w:val="24"/>
          <w:szCs w:val="24"/>
          <w:lang w:bidi="fa-IR"/>
        </w:rPr>
        <w:t xml:space="preserve"> </w:t>
      </w:r>
      <w:r w:rsidRPr="00DE76D3">
        <w:rPr>
          <w:rFonts w:ascii="Times New Roman" w:hAnsi="Times New Roman" w:cs="Times New Roman"/>
          <w:noProof/>
          <w:sz w:val="24"/>
          <w:szCs w:val="24"/>
          <w:lang w:bidi="fa-IR"/>
        </w:rPr>
        <w:t>whitenization</w:t>
      </w:r>
      <w:r w:rsidRPr="00DE76D3">
        <w:rPr>
          <w:rFonts w:ascii="Times New Roman" w:hAnsi="Times New Roman" w:cs="Times New Roman"/>
          <w:sz w:val="24"/>
          <w:szCs w:val="24"/>
          <w:lang w:bidi="fa-IR"/>
        </w:rPr>
        <w:t xml:space="preserve"> operation</w:t>
      </w:r>
      <w:r w:rsidR="00CD2B19" w:rsidRPr="00DE76D3">
        <w:rPr>
          <w:rFonts w:ascii="Times New Roman" w:hAnsi="Times New Roman" w:cs="Times New Roman"/>
          <w:sz w:val="24"/>
          <w:szCs w:val="24"/>
          <w:lang w:bidi="fa-IR"/>
        </w:rPr>
        <w:t>s</w:t>
      </w:r>
      <w:r w:rsidRPr="00DE76D3">
        <w:rPr>
          <w:rFonts w:ascii="Times New Roman" w:hAnsi="Times New Roman" w:cs="Times New Roman"/>
          <w:sz w:val="24"/>
          <w:szCs w:val="24"/>
          <w:lang w:bidi="fa-IR"/>
        </w:rPr>
        <w:t xml:space="preserve"> on all grey numbers </w:t>
      </w:r>
      <w:r w:rsidR="00A96E35" w:rsidRPr="00DE76D3">
        <w:rPr>
          <w:rFonts w:ascii="Times New Roman" w:hAnsi="Times New Roman" w:cs="Times New Roman"/>
          <w:sz w:val="24"/>
          <w:szCs w:val="24"/>
          <w:lang w:bidi="fa-IR"/>
        </w:rPr>
        <w:t>to t</w:t>
      </w:r>
      <w:r w:rsidR="00CD2B19" w:rsidRPr="00DE76D3">
        <w:rPr>
          <w:rFonts w:ascii="Times New Roman" w:hAnsi="Times New Roman" w:cs="Times New Roman"/>
          <w:sz w:val="24"/>
          <w:szCs w:val="24"/>
          <w:lang w:bidi="fa-IR"/>
        </w:rPr>
        <w:t xml:space="preserve">ransform them into </w:t>
      </w:r>
      <w:r w:rsidRPr="00DE76D3">
        <w:rPr>
          <w:rFonts w:ascii="Times New Roman" w:hAnsi="Times New Roman" w:cs="Times New Roman"/>
          <w:sz w:val="24"/>
          <w:szCs w:val="24"/>
          <w:lang w:bidi="fa-IR"/>
        </w:rPr>
        <w:t>crisp numbers.</w:t>
      </w:r>
    </w:p>
    <w:p w14:paraId="7D1AD66A" w14:textId="0FA82388" w:rsidR="00CD135C" w:rsidRPr="00DE76D3" w:rsidRDefault="00E27703" w:rsidP="005C5B40">
      <w:pPr>
        <w:tabs>
          <w:tab w:val="left" w:pos="4020"/>
        </w:tabs>
        <w:spacing w:after="0" w:line="360" w:lineRule="auto"/>
        <w:jc w:val="both"/>
        <w:rPr>
          <w:rFonts w:ascii="Times New Roman" w:hAnsi="Times New Roman" w:cs="Times New Roman"/>
          <w:sz w:val="24"/>
          <w:szCs w:val="24"/>
          <w:lang w:bidi="fa-IR"/>
        </w:rPr>
      </w:pPr>
      <w:r w:rsidRPr="00DE76D3">
        <w:rPr>
          <w:rFonts w:ascii="Times New Roman" w:hAnsi="Times New Roman" w:cs="Times New Roman"/>
          <w:sz w:val="24"/>
          <w:szCs w:val="24"/>
          <w:lang w:bidi="fa-IR"/>
        </w:rPr>
        <w:t xml:space="preserve">                          </w:t>
      </w:r>
      <w:r w:rsidR="00CD135C" w:rsidRPr="00DE76D3">
        <w:rPr>
          <w:rFonts w:ascii="Times New Roman" w:hAnsi="Times New Roman" w:cs="Times New Roman"/>
          <w:sz w:val="24"/>
          <w:szCs w:val="24"/>
          <w:lang w:bidi="fa-IR"/>
        </w:rPr>
        <w:t xml:space="preserve">                           </w:t>
      </w:r>
    </w:p>
    <w:p w14:paraId="29A89FAD" w14:textId="4DF7EB2F" w:rsidR="008E6C1C" w:rsidRPr="00DE76D3" w:rsidRDefault="008E6C1C" w:rsidP="005C5B40">
      <w:pPr>
        <w:spacing w:after="0" w:line="360" w:lineRule="auto"/>
        <w:jc w:val="both"/>
        <w:rPr>
          <w:rFonts w:asciiTheme="majorBidi" w:hAnsiTheme="majorBidi" w:cstheme="majorBidi"/>
          <w:b/>
          <w:i/>
          <w:iCs/>
          <w:sz w:val="24"/>
          <w:szCs w:val="24"/>
          <w:lang w:bidi="fa-IR"/>
        </w:rPr>
      </w:pPr>
      <w:r w:rsidRPr="00DE76D3">
        <w:rPr>
          <w:rFonts w:asciiTheme="majorBidi" w:hAnsiTheme="majorBidi" w:cstheme="majorBidi"/>
          <w:b/>
          <w:i/>
          <w:iCs/>
          <w:sz w:val="24"/>
          <w:szCs w:val="24"/>
          <w:lang w:bidi="fa-IR"/>
        </w:rPr>
        <w:t>3.</w:t>
      </w:r>
      <w:r w:rsidR="00E4020C" w:rsidRPr="00DE76D3">
        <w:rPr>
          <w:rFonts w:asciiTheme="majorBidi" w:hAnsiTheme="majorBidi" w:cstheme="majorBidi"/>
          <w:b/>
          <w:i/>
          <w:iCs/>
          <w:sz w:val="24"/>
          <w:szCs w:val="24"/>
          <w:lang w:bidi="fa-IR"/>
        </w:rPr>
        <w:t>1.</w:t>
      </w:r>
      <w:r w:rsidRPr="00DE76D3">
        <w:rPr>
          <w:rFonts w:asciiTheme="majorBidi" w:hAnsiTheme="majorBidi" w:cstheme="majorBidi"/>
          <w:b/>
          <w:i/>
          <w:iCs/>
          <w:sz w:val="24"/>
          <w:szCs w:val="24"/>
          <w:lang w:bidi="fa-IR"/>
        </w:rPr>
        <w:t>2 Shannon Entropy</w:t>
      </w:r>
    </w:p>
    <w:p w14:paraId="450278E7" w14:textId="04035518" w:rsidR="008E6C1C" w:rsidRPr="00DE76D3" w:rsidRDefault="008E6C1C" w:rsidP="005C5B40">
      <w:pPr>
        <w:spacing w:after="0" w:line="360" w:lineRule="auto"/>
        <w:jc w:val="both"/>
        <w:rPr>
          <w:rFonts w:ascii="Times New Roman" w:hAnsi="Times New Roman" w:cs="Times New Roman"/>
          <w:sz w:val="24"/>
          <w:szCs w:val="24"/>
          <w:lang w:val="en-GB"/>
        </w:rPr>
      </w:pPr>
      <w:r w:rsidRPr="00DE76D3">
        <w:rPr>
          <w:rFonts w:ascii="Times New Roman" w:hAnsi="Times New Roman" w:cs="Times New Roman"/>
          <w:sz w:val="24"/>
          <w:szCs w:val="24"/>
          <w:lang w:val="en-GB"/>
        </w:rPr>
        <w:t>M</w:t>
      </w:r>
      <w:r w:rsidR="00C97172" w:rsidRPr="00DE76D3">
        <w:rPr>
          <w:rFonts w:ascii="Times New Roman" w:hAnsi="Times New Roman" w:cs="Times New Roman"/>
          <w:sz w:val="24"/>
          <w:szCs w:val="24"/>
          <w:lang w:val="en-GB"/>
        </w:rPr>
        <w:t>C</w:t>
      </w:r>
      <w:r w:rsidRPr="00DE76D3">
        <w:rPr>
          <w:rFonts w:ascii="Times New Roman" w:hAnsi="Times New Roman" w:cs="Times New Roman"/>
          <w:sz w:val="24"/>
          <w:szCs w:val="24"/>
          <w:lang w:val="en-GB"/>
        </w:rPr>
        <w:t xml:space="preserve">DM methods can </w:t>
      </w:r>
      <w:r w:rsidR="00A96E35" w:rsidRPr="00DE76D3">
        <w:rPr>
          <w:rFonts w:ascii="Times New Roman" w:hAnsi="Times New Roman" w:cs="Times New Roman"/>
          <w:noProof/>
          <w:sz w:val="24"/>
          <w:szCs w:val="24"/>
          <w:lang w:val="en-GB"/>
        </w:rPr>
        <w:t>be categorized into two</w:t>
      </w:r>
      <w:r w:rsidRPr="00DE76D3">
        <w:rPr>
          <w:rFonts w:ascii="Times New Roman" w:hAnsi="Times New Roman" w:cs="Times New Roman"/>
          <w:sz w:val="24"/>
          <w:szCs w:val="24"/>
          <w:lang w:val="en-GB"/>
        </w:rPr>
        <w:t xml:space="preserve">. </w:t>
      </w:r>
      <w:r w:rsidR="00C97172" w:rsidRPr="00DE76D3">
        <w:rPr>
          <w:rFonts w:ascii="Times New Roman" w:hAnsi="Times New Roman" w:cs="Times New Roman"/>
          <w:sz w:val="24"/>
          <w:szCs w:val="24"/>
          <w:lang w:val="en-GB"/>
        </w:rPr>
        <w:t>The f</w:t>
      </w:r>
      <w:r w:rsidRPr="00DE76D3">
        <w:rPr>
          <w:rFonts w:ascii="Times New Roman" w:hAnsi="Times New Roman" w:cs="Times New Roman"/>
          <w:sz w:val="24"/>
          <w:szCs w:val="24"/>
          <w:lang w:val="en-GB"/>
        </w:rPr>
        <w:t xml:space="preserve">irst category is </w:t>
      </w:r>
      <w:r w:rsidR="00C97172" w:rsidRPr="00DE76D3">
        <w:rPr>
          <w:rFonts w:ascii="Times New Roman" w:hAnsi="Times New Roman" w:cs="Times New Roman"/>
          <w:sz w:val="24"/>
          <w:szCs w:val="24"/>
          <w:lang w:val="en-GB"/>
        </w:rPr>
        <w:t xml:space="preserve">about </w:t>
      </w:r>
      <w:r w:rsidRPr="00DE76D3">
        <w:rPr>
          <w:rFonts w:ascii="Times New Roman" w:hAnsi="Times New Roman" w:cs="Times New Roman"/>
          <w:sz w:val="24"/>
          <w:szCs w:val="24"/>
          <w:lang w:val="en-GB"/>
        </w:rPr>
        <w:t xml:space="preserve">finding priority based on </w:t>
      </w:r>
      <w:r w:rsidR="008D74DF" w:rsidRPr="00DE76D3">
        <w:rPr>
          <w:rFonts w:ascii="Times New Roman" w:hAnsi="Times New Roman" w:cs="Times New Roman"/>
          <w:sz w:val="24"/>
          <w:szCs w:val="24"/>
          <w:lang w:val="en-GB"/>
        </w:rPr>
        <w:t xml:space="preserve">the </w:t>
      </w:r>
      <w:r w:rsidRPr="00DE76D3">
        <w:rPr>
          <w:rFonts w:ascii="Times New Roman" w:hAnsi="Times New Roman" w:cs="Times New Roman"/>
          <w:noProof/>
          <w:sz w:val="24"/>
          <w:szCs w:val="24"/>
          <w:lang w:val="en-GB"/>
        </w:rPr>
        <w:t>pairwise</w:t>
      </w:r>
      <w:r w:rsidRPr="00DE76D3">
        <w:rPr>
          <w:rFonts w:ascii="Times New Roman" w:hAnsi="Times New Roman" w:cs="Times New Roman"/>
          <w:sz w:val="24"/>
          <w:szCs w:val="24"/>
          <w:lang w:val="en-GB"/>
        </w:rPr>
        <w:t xml:space="preserve"> comparison and </w:t>
      </w:r>
      <w:r w:rsidR="00C97172" w:rsidRPr="00DE76D3">
        <w:rPr>
          <w:rFonts w:ascii="Times New Roman" w:hAnsi="Times New Roman" w:cs="Times New Roman"/>
          <w:sz w:val="24"/>
          <w:szCs w:val="24"/>
          <w:lang w:val="en-GB"/>
        </w:rPr>
        <w:t xml:space="preserve">the </w:t>
      </w:r>
      <w:r w:rsidRPr="00DE76D3">
        <w:rPr>
          <w:rFonts w:ascii="Times New Roman" w:hAnsi="Times New Roman" w:cs="Times New Roman"/>
          <w:sz w:val="24"/>
          <w:szCs w:val="24"/>
          <w:lang w:val="en-GB"/>
        </w:rPr>
        <w:t xml:space="preserve">second </w:t>
      </w:r>
      <w:r w:rsidRPr="00DE76D3">
        <w:rPr>
          <w:rFonts w:ascii="Times New Roman" w:hAnsi="Times New Roman" w:cs="Times New Roman"/>
          <w:noProof/>
          <w:sz w:val="24"/>
          <w:szCs w:val="24"/>
          <w:lang w:val="en-GB"/>
        </w:rPr>
        <w:t xml:space="preserve">is </w:t>
      </w:r>
      <w:r w:rsidR="00CD2B19" w:rsidRPr="00DE76D3">
        <w:rPr>
          <w:rFonts w:ascii="Times New Roman" w:hAnsi="Times New Roman" w:cs="Times New Roman"/>
          <w:noProof/>
          <w:sz w:val="24"/>
          <w:szCs w:val="24"/>
          <w:lang w:val="en-GB"/>
        </w:rPr>
        <w:t>based</w:t>
      </w:r>
      <w:r w:rsidR="00CD2B19" w:rsidRPr="00DE76D3">
        <w:rPr>
          <w:rFonts w:ascii="Times New Roman" w:hAnsi="Times New Roman" w:cs="Times New Roman"/>
          <w:sz w:val="24"/>
          <w:szCs w:val="24"/>
          <w:lang w:val="en-GB"/>
        </w:rPr>
        <w:t xml:space="preserve"> on</w:t>
      </w:r>
      <w:r w:rsidRPr="00DE76D3">
        <w:rPr>
          <w:rFonts w:ascii="Times New Roman" w:hAnsi="Times New Roman" w:cs="Times New Roman"/>
          <w:sz w:val="24"/>
          <w:szCs w:val="24"/>
          <w:lang w:val="en-GB"/>
        </w:rPr>
        <w:t xml:space="preserve"> </w:t>
      </w:r>
      <w:r w:rsidR="008D74DF" w:rsidRPr="00DE76D3">
        <w:rPr>
          <w:rFonts w:ascii="Times New Roman" w:hAnsi="Times New Roman" w:cs="Times New Roman"/>
          <w:sz w:val="24"/>
          <w:szCs w:val="24"/>
          <w:lang w:val="en-GB"/>
        </w:rPr>
        <w:t xml:space="preserve">a </w:t>
      </w:r>
      <w:r w:rsidRPr="00DE76D3">
        <w:rPr>
          <w:rFonts w:ascii="Times New Roman" w:hAnsi="Times New Roman" w:cs="Times New Roman"/>
          <w:noProof/>
          <w:sz w:val="24"/>
          <w:szCs w:val="24"/>
          <w:lang w:val="en-GB"/>
        </w:rPr>
        <w:t>de</w:t>
      </w:r>
      <w:r w:rsidR="00E169CC" w:rsidRPr="00DE76D3">
        <w:rPr>
          <w:rFonts w:ascii="Times New Roman" w:hAnsi="Times New Roman" w:cs="Times New Roman"/>
          <w:noProof/>
          <w:sz w:val="24"/>
          <w:szCs w:val="24"/>
          <w:lang w:val="en-GB"/>
        </w:rPr>
        <w:t>cision</w:t>
      </w:r>
      <w:r w:rsidR="00E169CC" w:rsidRPr="00DE76D3">
        <w:rPr>
          <w:rFonts w:ascii="Times New Roman" w:hAnsi="Times New Roman" w:cs="Times New Roman"/>
          <w:sz w:val="24"/>
          <w:szCs w:val="24"/>
          <w:lang w:val="en-GB"/>
        </w:rPr>
        <w:t xml:space="preserve"> matrix. Shannon entropy </w:t>
      </w:r>
      <w:r w:rsidRPr="00DE76D3">
        <w:rPr>
          <w:rFonts w:ascii="Times New Roman" w:hAnsi="Times New Roman" w:cs="Times New Roman"/>
          <w:sz w:val="24"/>
          <w:szCs w:val="24"/>
          <w:lang w:val="en-GB"/>
        </w:rPr>
        <w:t xml:space="preserve">which is introduced by Shannon </w:t>
      </w:r>
      <w:r w:rsidR="0063004F" w:rsidRPr="00DE76D3">
        <w:rPr>
          <w:rFonts w:ascii="Times New Roman" w:hAnsi="Times New Roman" w:cs="Times New Roman"/>
          <w:sz w:val="24"/>
          <w:szCs w:val="24"/>
          <w:lang w:val="en-GB"/>
        </w:rPr>
        <w:t>(Shannon, 1948)</w:t>
      </w:r>
      <w:r w:rsidRPr="00DE76D3">
        <w:rPr>
          <w:rFonts w:ascii="Times New Roman" w:hAnsi="Times New Roman" w:cs="Times New Roman"/>
          <w:sz w:val="24"/>
          <w:szCs w:val="24"/>
          <w:lang w:val="en-GB"/>
        </w:rPr>
        <w:t xml:space="preserve"> is one of the MCDM methods that works based on </w:t>
      </w:r>
      <w:r w:rsidR="008D74DF" w:rsidRPr="00DE76D3">
        <w:rPr>
          <w:rFonts w:ascii="Times New Roman" w:hAnsi="Times New Roman" w:cs="Times New Roman"/>
          <w:sz w:val="24"/>
          <w:szCs w:val="24"/>
          <w:lang w:val="en-GB"/>
        </w:rPr>
        <w:t xml:space="preserve">a </w:t>
      </w:r>
      <w:r w:rsidRPr="00DE76D3">
        <w:rPr>
          <w:rFonts w:ascii="Times New Roman" w:hAnsi="Times New Roman" w:cs="Times New Roman"/>
          <w:noProof/>
          <w:sz w:val="24"/>
          <w:szCs w:val="24"/>
          <w:lang w:val="en-GB"/>
        </w:rPr>
        <w:t>decision</w:t>
      </w:r>
      <w:r w:rsidRPr="00DE76D3">
        <w:rPr>
          <w:rFonts w:ascii="Times New Roman" w:hAnsi="Times New Roman" w:cs="Times New Roman"/>
          <w:sz w:val="24"/>
          <w:szCs w:val="24"/>
          <w:lang w:val="en-GB"/>
        </w:rPr>
        <w:t xml:space="preserve"> matrix. After its introduction</w:t>
      </w:r>
      <w:r w:rsidR="00C97172" w:rsidRPr="00DE76D3">
        <w:rPr>
          <w:rFonts w:ascii="Times New Roman" w:hAnsi="Times New Roman" w:cs="Times New Roman"/>
          <w:sz w:val="24"/>
          <w:szCs w:val="24"/>
          <w:lang w:val="en-GB"/>
        </w:rPr>
        <w:t>,</w:t>
      </w:r>
      <w:r w:rsidRPr="00DE76D3">
        <w:rPr>
          <w:rFonts w:ascii="Times New Roman" w:hAnsi="Times New Roman" w:cs="Times New Roman"/>
          <w:sz w:val="24"/>
          <w:szCs w:val="24"/>
          <w:lang w:val="en-GB"/>
        </w:rPr>
        <w:t xml:space="preserve"> this model has </w:t>
      </w:r>
      <w:r w:rsidR="00C97172" w:rsidRPr="00DE76D3">
        <w:rPr>
          <w:rFonts w:ascii="Times New Roman" w:hAnsi="Times New Roman" w:cs="Times New Roman"/>
          <w:noProof/>
          <w:sz w:val="24"/>
          <w:szCs w:val="24"/>
          <w:lang w:val="en-GB"/>
        </w:rPr>
        <w:t xml:space="preserve">been </w:t>
      </w:r>
      <w:r w:rsidRPr="00DE76D3">
        <w:rPr>
          <w:rFonts w:ascii="Times New Roman" w:hAnsi="Times New Roman" w:cs="Times New Roman"/>
          <w:noProof/>
          <w:sz w:val="24"/>
          <w:szCs w:val="24"/>
          <w:lang w:val="en-GB"/>
        </w:rPr>
        <w:t>applied</w:t>
      </w:r>
      <w:r w:rsidRPr="00DE76D3">
        <w:rPr>
          <w:rFonts w:ascii="Times New Roman" w:hAnsi="Times New Roman" w:cs="Times New Roman"/>
          <w:sz w:val="24"/>
          <w:szCs w:val="24"/>
          <w:lang w:val="en-GB"/>
        </w:rPr>
        <w:t xml:space="preserve"> in </w:t>
      </w:r>
      <w:r w:rsidR="0063004F" w:rsidRPr="00DE76D3">
        <w:rPr>
          <w:rFonts w:ascii="Times New Roman" w:hAnsi="Times New Roman" w:cs="Times New Roman"/>
          <w:sz w:val="24"/>
          <w:szCs w:val="24"/>
          <w:lang w:val="en-GB"/>
        </w:rPr>
        <w:t>various fields (</w:t>
      </w:r>
      <w:proofErr w:type="spellStart"/>
      <w:r w:rsidR="0063004F" w:rsidRPr="00DE76D3">
        <w:rPr>
          <w:rFonts w:asciiTheme="majorBidi" w:hAnsiTheme="majorBidi" w:cstheme="majorBidi"/>
          <w:sz w:val="24"/>
          <w:szCs w:val="24"/>
          <w:lang w:bidi="fa-IR"/>
        </w:rPr>
        <w:t>Bian</w:t>
      </w:r>
      <w:proofErr w:type="spellEnd"/>
      <w:r w:rsidR="0063004F" w:rsidRPr="00DE76D3">
        <w:rPr>
          <w:rFonts w:asciiTheme="majorBidi" w:hAnsiTheme="majorBidi" w:cstheme="majorBidi"/>
          <w:sz w:val="24"/>
          <w:szCs w:val="24"/>
          <w:lang w:bidi="fa-IR"/>
        </w:rPr>
        <w:t xml:space="preserve">, &amp; Yang, 2010; </w:t>
      </w:r>
      <w:r w:rsidR="00323DB0" w:rsidRPr="00DE76D3">
        <w:rPr>
          <w:rFonts w:ascii="Times New Roman" w:hAnsi="Times New Roman" w:cs="Times New Roman"/>
          <w:sz w:val="24"/>
          <w:szCs w:val="24"/>
          <w:lang w:val="en-GB"/>
        </w:rPr>
        <w:fldChar w:fldCharType="begin" w:fldLock="1"/>
      </w:r>
      <w:r w:rsidR="00323DB0" w:rsidRPr="00DE76D3">
        <w:rPr>
          <w:rFonts w:ascii="Times New Roman" w:hAnsi="Times New Roman" w:cs="Times New Roman"/>
          <w:sz w:val="24"/>
          <w:szCs w:val="24"/>
          <w:lang w:val="en-GB"/>
        </w:rPr>
        <w:instrText>ADDIN CSL_CITATION { "citationItems" : [ { "id" : "ITEM-1", "itemData" : { "ISSN" : "0018-9448", "author" : [ { "dropping-particle" : "", "family" : "Lin", "given" : "Jianhua", "non-dropping-particle" : "", "parse-names" : false, "suffix" : "" } ], "container-title" : "IEEE Transactions on Information theory", "id" : "ITEM-1", "issue" : "1", "issued" : { "date-parts" : [ [ "1991" ] ] }, "page" : "145-151", "publisher" : "IEEE", "title" : "Divergence measures based on the Shannon entropy", "type" : "article-journal", "volume" : "37" }, "uris" : [ "http://www.mendeley.com/documents/?uuid=db09981b-0d52-43f8-a673-abb67f45715d" ] } ], "mendeley" : { "formattedCitation" : "(Lin, 1991)", "manualFormatting" : "Lin, 1991", "plainTextFormattedCitation" : "(Lin, 1991)", "previouslyFormattedCitation" : "(Lin, 1991)" }, "properties" : { "noteIndex" : 0 }, "schema" : "https://github.com/citation-style-language/schema/raw/master/csl-citation.json" }</w:instrText>
      </w:r>
      <w:r w:rsidR="00323DB0" w:rsidRPr="00DE76D3">
        <w:rPr>
          <w:rFonts w:ascii="Times New Roman" w:hAnsi="Times New Roman" w:cs="Times New Roman"/>
          <w:sz w:val="24"/>
          <w:szCs w:val="24"/>
          <w:lang w:val="en-GB"/>
        </w:rPr>
        <w:fldChar w:fldCharType="separate"/>
      </w:r>
      <w:r w:rsidR="00323DB0" w:rsidRPr="00DE76D3">
        <w:rPr>
          <w:rFonts w:ascii="Times New Roman" w:hAnsi="Times New Roman" w:cs="Times New Roman"/>
          <w:noProof/>
          <w:sz w:val="24"/>
          <w:szCs w:val="24"/>
          <w:lang w:val="en-GB"/>
        </w:rPr>
        <w:t>Lin, 1991</w:t>
      </w:r>
      <w:r w:rsidR="00323DB0" w:rsidRPr="00DE76D3">
        <w:rPr>
          <w:rFonts w:ascii="Times New Roman" w:hAnsi="Times New Roman" w:cs="Times New Roman"/>
          <w:sz w:val="24"/>
          <w:szCs w:val="24"/>
          <w:lang w:val="en-GB"/>
        </w:rPr>
        <w:fldChar w:fldCharType="end"/>
      </w:r>
      <w:r w:rsidR="00323DB0" w:rsidRPr="00DE76D3">
        <w:rPr>
          <w:rFonts w:ascii="Times New Roman" w:hAnsi="Times New Roman" w:cs="Times New Roman"/>
          <w:sz w:val="24"/>
          <w:szCs w:val="24"/>
          <w:lang w:val="en-GB"/>
        </w:rPr>
        <w:t xml:space="preserve">; </w:t>
      </w:r>
      <w:r w:rsidR="00323DB0" w:rsidRPr="00DE76D3">
        <w:rPr>
          <w:rFonts w:ascii="Times New Roman" w:hAnsi="Times New Roman" w:cs="Times New Roman"/>
          <w:sz w:val="24"/>
          <w:szCs w:val="24"/>
          <w:lang w:val="en-GB"/>
        </w:rPr>
        <w:fldChar w:fldCharType="begin" w:fldLock="1"/>
      </w:r>
      <w:r w:rsidR="00323DB0" w:rsidRPr="00DE76D3">
        <w:rPr>
          <w:rFonts w:ascii="Times New Roman" w:hAnsi="Times New Roman" w:cs="Times New Roman"/>
          <w:sz w:val="24"/>
          <w:szCs w:val="24"/>
          <w:lang w:val="en-GB"/>
        </w:rPr>
        <w:instrText>ADDIN CSL_CITATION { "citationItems" : [ { "id" : "ITEM-1", "itemData" : { "ISSN" : "1474-760X", "author" : [ { "dropping-particle" : "", "family" : "Schug", "given" : "Jonathan", "non-dropping-particle" : "", "parse-names" : false, "suffix" : "" }, { "dropping-particle" : "", "family" : "Schuller", "given" : "Winfried-Paul", "non-dropping-particle" : "", "parse-names" : false, "suffix" : "" }, { "dropping-particle" : "", "family" : "Kappen", "given" : "Claudia", "non-dropping-particle" : "", "parse-names" : false, "suffix" : "" }, { "dropping-particle" : "", "family" : "Salbaum", "given" : "J Michael", "non-dropping-particle" : "", "parse-names" : false, "suffix" : "" }, { "dropping-particle" : "", "family" : "Bucan", "given" : "Maja", "non-dropping-particle" : "", "parse-names" : false, "suffix" : "" }, { "dropping-particle" : "", "family" : "Stoeckert", "given" : "Christian J", "non-dropping-particle" : "", "parse-names" : false, "suffix" : "" } ], "container-title" : "Genome biology", "id" : "ITEM-1", "issue" : "4", "issued" : { "date-parts" : [ [ "2005" ] ] }, "page" : "R33", "publisher" : "BioMed Central", "title" : "Promoter features related to tissue specificity as measured by Shannon entropy", "type" : "article-journal", "volume" : "6" }, "uris" : [ "http://www.mendeley.com/documents/?uuid=6771158f-5ba2-44e3-afdb-b635ced82ee9" ] } ], "mendeley" : { "formattedCitation" : "(Schug et al., 2005)", "manualFormatting" : "Schug et al., 2005", "plainTextFormattedCitation" : "(Schug et al., 2005)", "previouslyFormattedCitation" : "(Schug et al., 2005)" }, "properties" : { "noteIndex" : 0 }, "schema" : "https://github.com/citation-style-language/schema/raw/master/csl-citation.json" }</w:instrText>
      </w:r>
      <w:r w:rsidR="00323DB0" w:rsidRPr="00DE76D3">
        <w:rPr>
          <w:rFonts w:ascii="Times New Roman" w:hAnsi="Times New Roman" w:cs="Times New Roman"/>
          <w:sz w:val="24"/>
          <w:szCs w:val="24"/>
          <w:lang w:val="en-GB"/>
        </w:rPr>
        <w:fldChar w:fldCharType="separate"/>
      </w:r>
      <w:r w:rsidR="00323DB0" w:rsidRPr="00DE76D3">
        <w:rPr>
          <w:rFonts w:ascii="Times New Roman" w:hAnsi="Times New Roman" w:cs="Times New Roman"/>
          <w:noProof/>
          <w:sz w:val="24"/>
          <w:szCs w:val="24"/>
          <w:lang w:val="en-GB"/>
        </w:rPr>
        <w:t>Schug et al., 2005</w:t>
      </w:r>
      <w:r w:rsidR="00323DB0" w:rsidRPr="00DE76D3">
        <w:rPr>
          <w:rFonts w:ascii="Times New Roman" w:hAnsi="Times New Roman" w:cs="Times New Roman"/>
          <w:sz w:val="24"/>
          <w:szCs w:val="24"/>
          <w:lang w:val="en-GB"/>
        </w:rPr>
        <w:fldChar w:fldCharType="end"/>
      </w:r>
      <w:r w:rsidR="00323DB0" w:rsidRPr="00DE76D3">
        <w:rPr>
          <w:rFonts w:ascii="Times New Roman" w:hAnsi="Times New Roman" w:cs="Times New Roman"/>
          <w:sz w:val="24"/>
          <w:szCs w:val="24"/>
          <w:lang w:val="en-GB"/>
        </w:rPr>
        <w:t xml:space="preserve">; </w:t>
      </w:r>
      <w:r w:rsidR="00323DB0" w:rsidRPr="00DE76D3">
        <w:rPr>
          <w:rFonts w:ascii="Times New Roman" w:hAnsi="Times New Roman" w:cs="Times New Roman"/>
          <w:sz w:val="24"/>
          <w:szCs w:val="24"/>
          <w:lang w:val="en-GB"/>
        </w:rPr>
        <w:fldChar w:fldCharType="begin" w:fldLock="1"/>
      </w:r>
      <w:r w:rsidR="00323DB0" w:rsidRPr="00DE76D3">
        <w:rPr>
          <w:rFonts w:ascii="Times New Roman" w:hAnsi="Times New Roman" w:cs="Times New Roman"/>
          <w:sz w:val="24"/>
          <w:szCs w:val="24"/>
          <w:lang w:val="en-GB"/>
        </w:rPr>
        <w:instrText>ADDIN CSL_CITATION { "citationItems" : [ { "id" : "ITEM-1", "itemData" : { "ISSN" : "0003-3022", "author" : [ { "dropping-particle" : "", "family" : "Bruhn", "given" : "J\u00f6rgen", "non-dropping-particle" : "", "parse-names" : false, "suffix" : "" }, { "dropping-particle" : "", "family" : "Lehmann", "given" : "Lutz E", "non-dropping-particle" : "", "parse-names" : false, "suffix" : "" }, { "dropping-particle" : "", "family" : "R\u00f6pcke", "given" : "Heiko", "non-dropping-particle" : "", "parse-names" : false, "suffix" : "" }, { "dropping-particle" : "", "family" : "Bouillon", "given" : "Thomas W", "non-dropping-particle" : "", "parse-names" : false, "suffix" : "" }, { "dropping-particle" : "", "family" : "Hoeft", "given" : "Andreas", "non-dropping-particle" : "", "parse-names" : false, "suffix" : "" } ], "container-title" : "Anesthesiology: The Journal of the American Society of Anesthesiologists", "id" : "ITEM-1", "issue" : "1", "issued" : { "date-parts" : [ [ "2001" ] ] }, "page" : "30-35", "publisher" : "The American Society of Anesthesiologists", "title" : "Shannon entropy applied to the measurement of the electroencephalographic effects of desflurane", "type" : "article-journal", "volume" : "95" }, "uris" : [ "http://www.mendeley.com/documents/?uuid=eb1d404b-107b-4740-ab15-d1db7d44c8ec" ] } ], "mendeley" : { "formattedCitation" : "(Bruhn, Lehmann, R\u00f6pcke, Bouillon, &amp; Hoeft, 2001)", "manualFormatting" : "Bruhn, Lehmann, R\u00f6pcke, Bouillon, &amp; Hoeft, 2001)", "plainTextFormattedCitation" : "(Bruhn, Lehmann, R\u00f6pcke, Bouillon, &amp; Hoeft, 2001)", "previouslyFormattedCitation" : "(Bruhn, Lehmann, R\u00f6pcke, Bouillon, &amp; Hoeft, 2001)" }, "properties" : { "noteIndex" : 0 }, "schema" : "https://github.com/citation-style-language/schema/raw/master/csl-citation.json" }</w:instrText>
      </w:r>
      <w:r w:rsidR="00323DB0" w:rsidRPr="00DE76D3">
        <w:rPr>
          <w:rFonts w:ascii="Times New Roman" w:hAnsi="Times New Roman" w:cs="Times New Roman"/>
          <w:sz w:val="24"/>
          <w:szCs w:val="24"/>
          <w:lang w:val="en-GB"/>
        </w:rPr>
        <w:fldChar w:fldCharType="separate"/>
      </w:r>
      <w:r w:rsidR="00323DB0" w:rsidRPr="00DE76D3">
        <w:rPr>
          <w:rFonts w:ascii="Times New Roman" w:hAnsi="Times New Roman" w:cs="Times New Roman"/>
          <w:noProof/>
          <w:sz w:val="24"/>
          <w:szCs w:val="24"/>
          <w:lang w:val="en-GB"/>
        </w:rPr>
        <w:t>Bruhn, Lehmann, Röpcke, Bouillon, &amp; Hoeft, 2001)</w:t>
      </w:r>
      <w:r w:rsidR="00323DB0" w:rsidRPr="00DE76D3">
        <w:rPr>
          <w:rFonts w:ascii="Times New Roman" w:hAnsi="Times New Roman" w:cs="Times New Roman"/>
          <w:sz w:val="24"/>
          <w:szCs w:val="24"/>
          <w:lang w:val="en-GB"/>
        </w:rPr>
        <w:fldChar w:fldCharType="end"/>
      </w:r>
      <w:r w:rsidRPr="00DE76D3">
        <w:rPr>
          <w:rFonts w:ascii="Times New Roman" w:hAnsi="Times New Roman" w:cs="Times New Roman"/>
          <w:sz w:val="24"/>
          <w:szCs w:val="24"/>
          <w:lang w:val="en-GB"/>
        </w:rPr>
        <w:t xml:space="preserve">.  </w:t>
      </w:r>
      <w:r w:rsidR="00726C2D" w:rsidRPr="00DE76D3">
        <w:rPr>
          <w:rFonts w:ascii="Times New Roman" w:hAnsi="Times New Roman" w:cs="Times New Roman"/>
          <w:sz w:val="24"/>
          <w:szCs w:val="24"/>
          <w:lang w:val="en-GB"/>
        </w:rPr>
        <w:t>The p</w:t>
      </w:r>
      <w:r w:rsidRPr="00DE76D3">
        <w:rPr>
          <w:rFonts w:ascii="Times New Roman" w:hAnsi="Times New Roman" w:cs="Times New Roman"/>
          <w:sz w:val="24"/>
          <w:szCs w:val="24"/>
          <w:lang w:val="en-GB"/>
        </w:rPr>
        <w:t>roce</w:t>
      </w:r>
      <w:r w:rsidR="008E2B34" w:rsidRPr="00DE76D3">
        <w:rPr>
          <w:rFonts w:ascii="Times New Roman" w:hAnsi="Times New Roman" w:cs="Times New Roman"/>
          <w:sz w:val="24"/>
          <w:szCs w:val="24"/>
          <w:lang w:val="en-GB"/>
        </w:rPr>
        <w:t>sses for</w:t>
      </w:r>
      <w:r w:rsidR="00601F06" w:rsidRPr="00DE76D3">
        <w:rPr>
          <w:rFonts w:ascii="Times New Roman" w:hAnsi="Times New Roman" w:cs="Times New Roman"/>
          <w:sz w:val="24"/>
          <w:szCs w:val="24"/>
          <w:lang w:val="en-GB"/>
        </w:rPr>
        <w:t xml:space="preserve"> </w:t>
      </w:r>
      <w:r w:rsidRPr="00DE76D3">
        <w:rPr>
          <w:rFonts w:ascii="Times New Roman" w:hAnsi="Times New Roman" w:cs="Times New Roman"/>
          <w:sz w:val="24"/>
          <w:szCs w:val="24"/>
          <w:lang w:val="en-GB"/>
        </w:rPr>
        <w:t>comput</w:t>
      </w:r>
      <w:r w:rsidR="008E2B34" w:rsidRPr="00DE76D3">
        <w:rPr>
          <w:rFonts w:ascii="Times New Roman" w:hAnsi="Times New Roman" w:cs="Times New Roman"/>
          <w:sz w:val="24"/>
          <w:szCs w:val="24"/>
          <w:lang w:val="en-GB"/>
        </w:rPr>
        <w:t>ing</w:t>
      </w:r>
      <w:r w:rsidRPr="00DE76D3">
        <w:rPr>
          <w:rFonts w:ascii="Times New Roman" w:hAnsi="Times New Roman" w:cs="Times New Roman"/>
          <w:sz w:val="24"/>
          <w:szCs w:val="24"/>
          <w:lang w:val="en-GB"/>
        </w:rPr>
        <w:t xml:space="preserve"> this method </w:t>
      </w:r>
      <w:r w:rsidR="007478FE" w:rsidRPr="00DE76D3">
        <w:rPr>
          <w:rFonts w:ascii="Times New Roman" w:hAnsi="Times New Roman" w:cs="Times New Roman"/>
          <w:sz w:val="24"/>
          <w:szCs w:val="24"/>
          <w:lang w:val="en-GB"/>
        </w:rPr>
        <w:t xml:space="preserve">is </w:t>
      </w:r>
      <w:r w:rsidRPr="00DE76D3">
        <w:rPr>
          <w:rFonts w:ascii="Times New Roman" w:hAnsi="Times New Roman" w:cs="Times New Roman"/>
          <w:sz w:val="24"/>
          <w:szCs w:val="24"/>
          <w:lang w:val="en-GB"/>
        </w:rPr>
        <w:t>depict</w:t>
      </w:r>
      <w:r w:rsidR="007478FE" w:rsidRPr="00DE76D3">
        <w:rPr>
          <w:rFonts w:ascii="Times New Roman" w:hAnsi="Times New Roman" w:cs="Times New Roman"/>
          <w:sz w:val="24"/>
          <w:szCs w:val="24"/>
          <w:lang w:val="en-GB"/>
        </w:rPr>
        <w:t>ed</w:t>
      </w:r>
      <w:r w:rsidRPr="00DE76D3">
        <w:rPr>
          <w:rFonts w:ascii="Times New Roman" w:hAnsi="Times New Roman" w:cs="Times New Roman"/>
          <w:sz w:val="24"/>
          <w:szCs w:val="24"/>
          <w:lang w:val="en-GB"/>
        </w:rPr>
        <w:t xml:space="preserve"> below</w:t>
      </w:r>
      <w:r w:rsidR="00CD2B19" w:rsidRPr="00DE76D3">
        <w:rPr>
          <w:rFonts w:ascii="Times New Roman" w:hAnsi="Times New Roman" w:cs="Times New Roman"/>
          <w:sz w:val="24"/>
          <w:szCs w:val="24"/>
          <w:lang w:val="en-GB"/>
        </w:rPr>
        <w:t>:</w:t>
      </w:r>
      <w:r w:rsidRPr="00DE76D3">
        <w:rPr>
          <w:rFonts w:ascii="Times New Roman" w:hAnsi="Times New Roman" w:cs="Times New Roman"/>
          <w:sz w:val="24"/>
          <w:szCs w:val="24"/>
          <w:lang w:val="en-GB"/>
        </w:rPr>
        <w:t xml:space="preserve"> </w:t>
      </w:r>
    </w:p>
    <w:p w14:paraId="0AE51395" w14:textId="1708E685" w:rsidR="008E6C1C" w:rsidRPr="00DE76D3" w:rsidRDefault="008E6C1C" w:rsidP="005C5B40">
      <w:pPr>
        <w:spacing w:after="0" w:line="360" w:lineRule="auto"/>
        <w:ind w:left="360"/>
        <w:jc w:val="both"/>
        <w:rPr>
          <w:rFonts w:ascii="Times New Roman" w:hAnsi="Times New Roman" w:cs="Times New Roman"/>
          <w:sz w:val="24"/>
          <w:szCs w:val="24"/>
          <w:lang w:val="en-GB"/>
        </w:rPr>
      </w:pPr>
      <w:r w:rsidRPr="00DE76D3">
        <w:rPr>
          <w:rFonts w:ascii="Times New Roman" w:hAnsi="Times New Roman" w:cs="Times New Roman"/>
          <w:i/>
          <w:sz w:val="24"/>
          <w:szCs w:val="24"/>
          <w:lang w:val="en-GB"/>
        </w:rPr>
        <w:t>Step 1</w:t>
      </w:r>
      <w:r w:rsidRPr="00DE76D3">
        <w:rPr>
          <w:rFonts w:ascii="Times New Roman" w:hAnsi="Times New Roman" w:cs="Times New Roman"/>
          <w:sz w:val="24"/>
          <w:szCs w:val="24"/>
          <w:lang w:val="en-GB"/>
        </w:rPr>
        <w:t xml:space="preserve">. </w:t>
      </w:r>
      <w:r w:rsidR="007478FE" w:rsidRPr="00DE76D3">
        <w:rPr>
          <w:rFonts w:ascii="Times New Roman" w:hAnsi="Times New Roman" w:cs="Times New Roman"/>
          <w:sz w:val="24"/>
          <w:szCs w:val="24"/>
          <w:lang w:val="en-GB"/>
        </w:rPr>
        <w:t>Determining</w:t>
      </w:r>
      <w:r w:rsidR="00CD2B19" w:rsidRPr="00DE76D3">
        <w:rPr>
          <w:rFonts w:ascii="Times New Roman" w:hAnsi="Times New Roman" w:cs="Times New Roman"/>
          <w:sz w:val="24"/>
          <w:szCs w:val="24"/>
          <w:lang w:val="en-GB"/>
        </w:rPr>
        <w:t xml:space="preserve"> decision-</w:t>
      </w:r>
      <w:r w:rsidRPr="00DE76D3">
        <w:rPr>
          <w:rFonts w:ascii="Times New Roman" w:hAnsi="Times New Roman" w:cs="Times New Roman"/>
          <w:sz w:val="24"/>
          <w:szCs w:val="24"/>
          <w:lang w:val="en-GB"/>
        </w:rPr>
        <w:t xml:space="preserve">makers (DMs) </w:t>
      </w:r>
      <w:r w:rsidR="007478FE" w:rsidRPr="00DE76D3">
        <w:rPr>
          <w:rFonts w:ascii="Times New Roman" w:hAnsi="Times New Roman" w:cs="Times New Roman"/>
          <w:sz w:val="24"/>
          <w:szCs w:val="24"/>
          <w:lang w:val="en-GB"/>
        </w:rPr>
        <w:t xml:space="preserve">preferences </w:t>
      </w:r>
      <w:r w:rsidRPr="00DE76D3">
        <w:rPr>
          <w:rFonts w:ascii="Times New Roman" w:hAnsi="Times New Roman" w:cs="Times New Roman"/>
          <w:sz w:val="24"/>
          <w:szCs w:val="24"/>
          <w:lang w:val="en-GB"/>
        </w:rPr>
        <w:t>and setting the decision-making matrix;</w:t>
      </w:r>
    </w:p>
    <w:p w14:paraId="112CF08E" w14:textId="16A916DA" w:rsidR="008E6C1C" w:rsidRPr="00DE76D3" w:rsidRDefault="008E6C1C" w:rsidP="005C5B40">
      <w:pPr>
        <w:spacing w:after="0" w:line="360" w:lineRule="auto"/>
        <w:ind w:left="360"/>
        <w:jc w:val="both"/>
        <w:rPr>
          <w:rFonts w:ascii="Times New Roman" w:hAnsi="Times New Roman" w:cs="Times New Roman"/>
          <w:sz w:val="24"/>
          <w:szCs w:val="24"/>
          <w:lang w:val="en-GB"/>
        </w:rPr>
      </w:pPr>
      <w:r w:rsidRPr="00DE76D3">
        <w:rPr>
          <w:rFonts w:ascii="Times New Roman" w:hAnsi="Times New Roman" w:cs="Times New Roman"/>
          <w:i/>
          <w:sz w:val="24"/>
          <w:szCs w:val="24"/>
          <w:lang w:val="en-GB"/>
        </w:rPr>
        <w:t>Step 2</w:t>
      </w:r>
      <w:r w:rsidRPr="00DE76D3">
        <w:rPr>
          <w:rFonts w:ascii="Times New Roman" w:hAnsi="Times New Roman" w:cs="Times New Roman"/>
          <w:sz w:val="24"/>
          <w:szCs w:val="24"/>
          <w:lang w:val="en-GB"/>
        </w:rPr>
        <w:t xml:space="preserve">. </w:t>
      </w:r>
      <w:r w:rsidR="007478FE" w:rsidRPr="00DE76D3">
        <w:rPr>
          <w:rFonts w:ascii="Times New Roman" w:hAnsi="Times New Roman" w:cs="Times New Roman"/>
          <w:sz w:val="24"/>
          <w:szCs w:val="24"/>
          <w:lang w:val="en-GB"/>
        </w:rPr>
        <w:t xml:space="preserve">Determining the </w:t>
      </w:r>
      <w:r w:rsidRPr="00DE76D3">
        <w:rPr>
          <w:rFonts w:ascii="Times New Roman" w:hAnsi="Times New Roman" w:cs="Times New Roman"/>
          <w:sz w:val="24"/>
          <w:szCs w:val="24"/>
          <w:lang w:val="en-GB"/>
        </w:rPr>
        <w:t>negative or positive alternatives;</w:t>
      </w:r>
    </w:p>
    <w:p w14:paraId="04153E9F" w14:textId="77777777" w:rsidR="008E6C1C" w:rsidRPr="00DE76D3" w:rsidRDefault="008E6C1C" w:rsidP="005C5B40">
      <w:pPr>
        <w:spacing w:after="0" w:line="360" w:lineRule="auto"/>
        <w:ind w:left="360"/>
        <w:jc w:val="both"/>
        <w:rPr>
          <w:rFonts w:ascii="Times New Roman" w:hAnsi="Times New Roman" w:cs="Times New Roman"/>
          <w:sz w:val="24"/>
          <w:szCs w:val="24"/>
          <w:lang w:val="en-GB"/>
        </w:rPr>
      </w:pPr>
      <w:r w:rsidRPr="00DE76D3">
        <w:rPr>
          <w:rFonts w:ascii="Times New Roman" w:hAnsi="Times New Roman" w:cs="Times New Roman"/>
          <w:i/>
          <w:sz w:val="24"/>
          <w:szCs w:val="24"/>
          <w:lang w:val="en-GB"/>
        </w:rPr>
        <w:t>Step 3</w:t>
      </w:r>
      <w:r w:rsidRPr="00DE76D3">
        <w:rPr>
          <w:rFonts w:ascii="Times New Roman" w:hAnsi="Times New Roman" w:cs="Times New Roman"/>
          <w:sz w:val="24"/>
          <w:szCs w:val="24"/>
          <w:lang w:val="en-GB"/>
        </w:rPr>
        <w:t xml:space="preserve">. </w:t>
      </w:r>
      <w:r w:rsidRPr="00DE76D3">
        <w:rPr>
          <w:rFonts w:ascii="Times New Roman" w:hAnsi="Times New Roman" w:cs="Times New Roman"/>
          <w:noProof/>
          <w:sz w:val="24"/>
          <w:szCs w:val="24"/>
          <w:lang w:val="en-GB"/>
        </w:rPr>
        <w:t>Normalising</w:t>
      </w:r>
      <w:r w:rsidRPr="00DE76D3">
        <w:rPr>
          <w:rFonts w:ascii="Times New Roman" w:hAnsi="Times New Roman" w:cs="Times New Roman"/>
          <w:sz w:val="24"/>
          <w:szCs w:val="24"/>
          <w:lang w:val="en-GB"/>
        </w:rPr>
        <w:t xml:space="preserve"> the data of decision matrix;</w:t>
      </w:r>
    </w:p>
    <w:p w14:paraId="3E1014BB" w14:textId="007A5FAC" w:rsidR="008E6C1C" w:rsidRPr="00DE76D3" w:rsidRDefault="008E6C1C" w:rsidP="005C5B40">
      <w:pPr>
        <w:spacing w:after="0" w:line="360" w:lineRule="auto"/>
        <w:ind w:left="360"/>
        <w:jc w:val="both"/>
        <w:rPr>
          <w:rFonts w:ascii="Times New Roman" w:hAnsi="Times New Roman" w:cs="Times New Roman"/>
          <w:sz w:val="24"/>
          <w:szCs w:val="24"/>
          <w:lang w:val="en-GB"/>
        </w:rPr>
      </w:pPr>
      <w:r w:rsidRPr="00DE76D3">
        <w:rPr>
          <w:rFonts w:ascii="Times New Roman" w:hAnsi="Times New Roman" w:cs="Times New Roman"/>
          <w:i/>
          <w:sz w:val="24"/>
          <w:szCs w:val="24"/>
          <w:lang w:val="en-GB"/>
        </w:rPr>
        <w:t>Step 4</w:t>
      </w:r>
      <w:r w:rsidRPr="00DE76D3">
        <w:rPr>
          <w:rFonts w:ascii="Times New Roman" w:hAnsi="Times New Roman" w:cs="Times New Roman"/>
          <w:sz w:val="24"/>
          <w:szCs w:val="24"/>
          <w:lang w:val="en-GB"/>
        </w:rPr>
        <w:t xml:space="preserve">. </w:t>
      </w:r>
      <w:r w:rsidR="00323DB0" w:rsidRPr="00DE76D3">
        <w:rPr>
          <w:rFonts w:ascii="Times New Roman" w:hAnsi="Times New Roman" w:cs="Times New Roman"/>
          <w:sz w:val="24"/>
          <w:szCs w:val="24"/>
          <w:lang w:val="en-GB"/>
        </w:rPr>
        <w:t>Determining</w:t>
      </w:r>
      <w:r w:rsidRPr="00DE76D3">
        <w:rPr>
          <w:rFonts w:ascii="Times New Roman" w:hAnsi="Times New Roman" w:cs="Times New Roman"/>
          <w:sz w:val="24"/>
          <w:szCs w:val="24"/>
          <w:lang w:val="en-GB"/>
        </w:rPr>
        <w:t xml:space="preserve"> the entropy </w:t>
      </w:r>
      <m:oMath>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j</m:t>
            </m:r>
          </m:sub>
        </m:sSub>
      </m:oMath>
      <w:r w:rsidRPr="00DE76D3">
        <w:rPr>
          <w:rFonts w:ascii="Times New Roman" w:hAnsi="Times New Roman" w:cs="Times New Roman"/>
          <w:sz w:val="24"/>
          <w:szCs w:val="24"/>
          <w:lang w:val="en-GB"/>
        </w:rPr>
        <w:t xml:space="preserve"> of each alternative applying </w:t>
      </w:r>
      <w:r w:rsidR="00CD2B19" w:rsidRPr="00DE76D3">
        <w:rPr>
          <w:rFonts w:ascii="Times New Roman" w:hAnsi="Times New Roman" w:cs="Times New Roman"/>
          <w:sz w:val="24"/>
          <w:szCs w:val="24"/>
          <w:lang w:val="en-GB"/>
        </w:rPr>
        <w:t>Equation</w:t>
      </w:r>
      <w:r w:rsidRPr="00DE76D3">
        <w:rPr>
          <w:rFonts w:ascii="Times New Roman" w:hAnsi="Times New Roman" w:cs="Times New Roman"/>
          <w:sz w:val="24"/>
          <w:szCs w:val="24"/>
          <w:lang w:val="en-GB"/>
        </w:rPr>
        <w:t xml:space="preserve"> </w:t>
      </w:r>
      <w:r w:rsidR="00F11E19" w:rsidRPr="00DE76D3">
        <w:rPr>
          <w:rFonts w:ascii="Times New Roman" w:hAnsi="Times New Roman" w:cs="Times New Roman"/>
          <w:sz w:val="24"/>
          <w:szCs w:val="24"/>
          <w:lang w:val="en-GB"/>
        </w:rPr>
        <w:t>(</w:t>
      </w:r>
      <w:r w:rsidR="00E27703" w:rsidRPr="00DE76D3">
        <w:rPr>
          <w:rFonts w:ascii="Times New Roman" w:hAnsi="Times New Roman" w:cs="Times New Roman"/>
          <w:sz w:val="24"/>
          <w:szCs w:val="24"/>
          <w:lang w:val="en-GB"/>
        </w:rPr>
        <w:t>6</w:t>
      </w:r>
      <w:r w:rsidR="00F11E19" w:rsidRPr="00DE76D3">
        <w:rPr>
          <w:rFonts w:ascii="Times New Roman" w:hAnsi="Times New Roman" w:cs="Times New Roman"/>
          <w:sz w:val="24"/>
          <w:szCs w:val="24"/>
          <w:lang w:val="en-GB"/>
        </w:rPr>
        <w:t>)</w:t>
      </w:r>
      <w:r w:rsidRPr="00DE76D3">
        <w:rPr>
          <w:rFonts w:ascii="Times New Roman" w:hAnsi="Times New Roman" w:cs="Times New Roman"/>
          <w:sz w:val="24"/>
          <w:szCs w:val="24"/>
          <w:lang w:val="en-GB"/>
        </w:rPr>
        <w:t>:</w:t>
      </w:r>
    </w:p>
    <w:p w14:paraId="09F821E7" w14:textId="45635EC9" w:rsidR="008E6C1C" w:rsidRPr="00DE76D3" w:rsidRDefault="00A24165" w:rsidP="005C5B40">
      <w:pPr>
        <w:spacing w:after="0" w:line="360" w:lineRule="auto"/>
        <w:ind w:left="360"/>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j</m:t>
            </m:r>
          </m:sub>
        </m:sSub>
        <m:r>
          <w:rPr>
            <w:rFonts w:ascii="Cambria Math" w:hAnsi="Cambria Math" w:cstheme="majorBidi"/>
            <w:sz w:val="24"/>
            <w:szCs w:val="24"/>
          </w:rPr>
          <m:t>=-k</m:t>
        </m:r>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m</m:t>
            </m:r>
          </m:sup>
          <m:e>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i</m:t>
                </m:r>
              </m:sub>
            </m:sSub>
            <m:r>
              <w:rPr>
                <w:rFonts w:ascii="Cambria Math" w:hAnsi="Cambria Math" w:cstheme="majorBidi"/>
                <w:sz w:val="24"/>
                <w:szCs w:val="24"/>
              </w:rPr>
              <m:t>.</m:t>
            </m:r>
            <m:func>
              <m:funcPr>
                <m:ctrlPr>
                  <w:rPr>
                    <w:rFonts w:ascii="Cambria Math" w:hAnsi="Cambria Math" w:cstheme="majorBidi"/>
                    <w:i/>
                    <w:sz w:val="24"/>
                    <w:szCs w:val="24"/>
                  </w:rPr>
                </m:ctrlPr>
              </m:funcPr>
              <m:fName>
                <m:r>
                  <m:rPr>
                    <m:sty m:val="p"/>
                  </m:rPr>
                  <w:rPr>
                    <w:rFonts w:ascii="Cambria Math" w:hAnsi="Cambria Math" w:cstheme="majorBidi"/>
                    <w:sz w:val="24"/>
                    <w:szCs w:val="24"/>
                  </w:rPr>
                  <m:t>ln</m:t>
                </m:r>
              </m:fName>
              <m:e>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i</m:t>
                    </m:r>
                  </m:sub>
                </m:sSub>
                <m:r>
                  <w:rPr>
                    <w:rFonts w:ascii="Cambria Math" w:hAnsi="Cambria Math" w:cstheme="majorBidi"/>
                    <w:sz w:val="24"/>
                    <w:szCs w:val="24"/>
                  </w:rPr>
                  <m:t>]</m:t>
                </m:r>
              </m:e>
            </m:func>
          </m:e>
        </m:nary>
      </m:oMath>
      <w:r w:rsidR="008E6C1C" w:rsidRPr="00DE76D3">
        <w:rPr>
          <w:rFonts w:asciiTheme="majorBidi" w:hAnsiTheme="majorBidi" w:cstheme="majorBidi"/>
          <w:sz w:val="24"/>
          <w:szCs w:val="24"/>
        </w:rPr>
        <w:t xml:space="preserve">    j=1, </w:t>
      </w:r>
      <w:proofErr w:type="gramStart"/>
      <w:r w:rsidR="008E6C1C" w:rsidRPr="00DE76D3">
        <w:rPr>
          <w:rFonts w:asciiTheme="majorBidi" w:hAnsiTheme="majorBidi" w:cstheme="majorBidi"/>
          <w:sz w:val="24"/>
          <w:szCs w:val="24"/>
        </w:rPr>
        <w:t>2,…</w:t>
      </w:r>
      <w:proofErr w:type="gramEnd"/>
      <w:r w:rsidR="008E6C1C" w:rsidRPr="00DE76D3">
        <w:rPr>
          <w:rFonts w:asciiTheme="majorBidi" w:hAnsiTheme="majorBidi" w:cstheme="majorBidi"/>
          <w:sz w:val="24"/>
          <w:szCs w:val="24"/>
        </w:rPr>
        <w:t>, n</w:t>
      </w:r>
      <w:r w:rsidR="008E6C1C" w:rsidRPr="00DE76D3">
        <w:rPr>
          <w:rFonts w:asciiTheme="majorBidi" w:hAnsiTheme="majorBidi" w:cstheme="majorBidi"/>
          <w:sz w:val="24"/>
          <w:szCs w:val="24"/>
        </w:rPr>
        <w:tab/>
        <w:t xml:space="preserve"> and k= </w:t>
      </w:r>
      <m:oMath>
        <m:f>
          <m:fPr>
            <m:ctrlPr>
              <w:rPr>
                <w:rFonts w:ascii="Cambria Math" w:hAnsi="Cambria Math" w:cstheme="majorBidi"/>
                <w:i/>
                <w:sz w:val="24"/>
                <w:szCs w:val="24"/>
              </w:rPr>
            </m:ctrlPr>
          </m:fPr>
          <m:num>
            <m:r>
              <w:rPr>
                <w:rFonts w:ascii="Cambria Math" w:hAnsi="Cambria Math" w:cstheme="majorBidi"/>
                <w:sz w:val="24"/>
                <w:szCs w:val="24"/>
              </w:rPr>
              <m:t>-1</m:t>
            </m:r>
          </m:num>
          <m:den>
            <m:func>
              <m:funcPr>
                <m:ctrlPr>
                  <w:rPr>
                    <w:rFonts w:ascii="Cambria Math" w:hAnsi="Cambria Math" w:cstheme="majorBidi"/>
                    <w:i/>
                    <w:sz w:val="24"/>
                    <w:szCs w:val="24"/>
                  </w:rPr>
                </m:ctrlPr>
              </m:funcPr>
              <m:fName>
                <m:r>
                  <m:rPr>
                    <m:sty m:val="p"/>
                  </m:rPr>
                  <w:rPr>
                    <w:rFonts w:ascii="Cambria Math" w:hAnsi="Cambria Math" w:cstheme="majorBidi"/>
                    <w:sz w:val="24"/>
                    <w:szCs w:val="24"/>
                  </w:rPr>
                  <m:t>ln</m:t>
                </m:r>
              </m:fName>
              <m:e>
                <m:r>
                  <w:rPr>
                    <w:rFonts w:ascii="Cambria Math" w:hAnsi="Cambria Math" w:cstheme="majorBidi"/>
                    <w:sz w:val="24"/>
                    <w:szCs w:val="24"/>
                  </w:rPr>
                  <m:t>m</m:t>
                </m:r>
              </m:e>
            </m:func>
            <m:r>
              <w:rPr>
                <w:rFonts w:ascii="Cambria Math" w:hAnsi="Cambria Math" w:cstheme="majorBidi"/>
                <w:sz w:val="24"/>
                <w:szCs w:val="24"/>
              </w:rPr>
              <m:t xml:space="preserve">   </m:t>
            </m:r>
          </m:den>
        </m:f>
        <m:r>
          <w:rPr>
            <w:rFonts w:ascii="Cambria Math" w:hAnsi="Cambria Math" w:cstheme="majorBidi"/>
            <w:sz w:val="24"/>
            <w:szCs w:val="24"/>
          </w:rPr>
          <m:t xml:space="preserve">                       </m:t>
        </m:r>
      </m:oMath>
      <w:r w:rsidR="008E6C1C" w:rsidRPr="00DE76D3">
        <w:rPr>
          <w:rFonts w:asciiTheme="majorBidi" w:hAnsiTheme="majorBidi" w:cstheme="majorBidi"/>
          <w:sz w:val="24"/>
          <w:szCs w:val="24"/>
        </w:rPr>
        <w:t xml:space="preserve">                              </w:t>
      </w:r>
      <w:r w:rsidR="002F26C0" w:rsidRPr="00DE76D3">
        <w:rPr>
          <w:rFonts w:asciiTheme="majorBidi" w:hAnsiTheme="majorBidi" w:cstheme="majorBidi"/>
          <w:sz w:val="24"/>
          <w:szCs w:val="24"/>
        </w:rPr>
        <w:t xml:space="preserve">            </w:t>
      </w:r>
      <w:r w:rsidR="008E6C1C" w:rsidRPr="00DE76D3">
        <w:rPr>
          <w:rFonts w:asciiTheme="majorBidi" w:hAnsiTheme="majorBidi" w:cstheme="majorBidi"/>
          <w:sz w:val="24"/>
          <w:szCs w:val="24"/>
        </w:rPr>
        <w:t xml:space="preserve">  </w:t>
      </w:r>
      <w:r w:rsidR="002F26C0" w:rsidRPr="00DE76D3">
        <w:rPr>
          <w:rFonts w:asciiTheme="majorBidi" w:hAnsiTheme="majorBidi" w:cstheme="majorBidi"/>
          <w:sz w:val="24"/>
          <w:szCs w:val="24"/>
        </w:rPr>
        <w:t xml:space="preserve"> </w:t>
      </w:r>
      <w:r w:rsidR="00323DB0" w:rsidRPr="00DE76D3">
        <w:rPr>
          <w:rFonts w:asciiTheme="majorBidi" w:hAnsiTheme="majorBidi" w:cstheme="majorBidi"/>
          <w:sz w:val="24"/>
          <w:szCs w:val="24"/>
        </w:rPr>
        <w:t>(</w:t>
      </w:r>
      <w:r w:rsidR="00E27703" w:rsidRPr="00DE76D3">
        <w:rPr>
          <w:rFonts w:asciiTheme="majorBidi" w:hAnsiTheme="majorBidi" w:cstheme="majorBidi"/>
          <w:sz w:val="24"/>
          <w:szCs w:val="24"/>
        </w:rPr>
        <w:t>6</w:t>
      </w:r>
      <w:r w:rsidR="008E6C1C" w:rsidRPr="00DE76D3">
        <w:rPr>
          <w:rFonts w:asciiTheme="majorBidi" w:hAnsiTheme="majorBidi" w:cstheme="majorBidi"/>
          <w:sz w:val="24"/>
          <w:szCs w:val="24"/>
        </w:rPr>
        <w:t>)</w:t>
      </w:r>
    </w:p>
    <w:p w14:paraId="0F3957D7" w14:textId="77777777" w:rsidR="008E6C1C" w:rsidRPr="00DE76D3" w:rsidRDefault="008E6C1C" w:rsidP="005C5B40">
      <w:pPr>
        <w:spacing w:after="0" w:line="360" w:lineRule="auto"/>
        <w:ind w:left="360"/>
        <w:jc w:val="both"/>
        <w:rPr>
          <w:rFonts w:ascii="Times New Roman" w:hAnsi="Times New Roman" w:cs="Times New Roman"/>
          <w:sz w:val="24"/>
          <w:szCs w:val="24"/>
          <w:lang w:val="en-GB"/>
        </w:rPr>
      </w:pPr>
      <w:r w:rsidRPr="00DE76D3">
        <w:rPr>
          <w:rFonts w:ascii="Times New Roman" w:hAnsi="Times New Roman" w:cs="Times New Roman"/>
          <w:i/>
          <w:sz w:val="24"/>
          <w:szCs w:val="24"/>
          <w:lang w:val="en-GB"/>
        </w:rPr>
        <w:t>Step 5</w:t>
      </w:r>
      <w:r w:rsidRPr="00DE76D3">
        <w:rPr>
          <w:rFonts w:ascii="Times New Roman" w:hAnsi="Times New Roman" w:cs="Times New Roman"/>
          <w:sz w:val="24"/>
          <w:szCs w:val="24"/>
          <w:lang w:val="en-GB"/>
        </w:rPr>
        <w:t>. Calculating the differential of each alternative (</w:t>
      </w:r>
      <m:oMath>
        <m:sSub>
          <m:sSubPr>
            <m:ctrlPr>
              <w:rPr>
                <w:rFonts w:ascii="Cambria Math" w:hAnsi="Cambria Math" w:cs="Times New Roman"/>
                <w:sz w:val="24"/>
                <w:szCs w:val="24"/>
                <w:lang w:val="en-GB"/>
              </w:rPr>
            </m:ctrlPr>
          </m:sSubPr>
          <m:e>
            <m:r>
              <w:rPr>
                <w:rFonts w:ascii="Cambria Math" w:hAnsi="Cambria Math" w:cs="Times New Roman"/>
                <w:sz w:val="24"/>
                <w:szCs w:val="24"/>
                <w:lang w:val="en-GB"/>
              </w:rPr>
              <m:t>d</m:t>
            </m:r>
          </m:e>
          <m:sub>
            <m:r>
              <w:rPr>
                <w:rFonts w:ascii="Cambria Math" w:hAnsi="Cambria Math" w:cs="Times New Roman"/>
                <w:sz w:val="24"/>
                <w:szCs w:val="24"/>
                <w:lang w:val="en-GB"/>
              </w:rPr>
              <m:t>j</m:t>
            </m:r>
          </m:sub>
        </m:sSub>
      </m:oMath>
      <w:r w:rsidRPr="00DE76D3">
        <w:rPr>
          <w:rFonts w:ascii="Times New Roman" w:hAnsi="Times New Roman" w:cs="Times New Roman"/>
          <w:sz w:val="24"/>
          <w:szCs w:val="24"/>
          <w:lang w:val="en-GB"/>
        </w:rPr>
        <w:t>);</w:t>
      </w:r>
    </w:p>
    <w:p w14:paraId="25EB7A12" w14:textId="4998DFF7" w:rsidR="008E6C1C" w:rsidRPr="00DE76D3" w:rsidRDefault="008E6C1C" w:rsidP="005C5B40">
      <w:pPr>
        <w:spacing w:after="0" w:line="360" w:lineRule="auto"/>
        <w:ind w:left="360"/>
        <w:jc w:val="both"/>
        <w:rPr>
          <w:rFonts w:ascii="Times New Roman" w:hAnsi="Times New Roman" w:cs="Times New Roman"/>
          <w:sz w:val="24"/>
          <w:szCs w:val="24"/>
          <w:lang w:val="en-GB"/>
        </w:rPr>
      </w:pPr>
      <w:r w:rsidRPr="00DE76D3">
        <w:rPr>
          <w:rFonts w:ascii="Times New Roman" w:hAnsi="Times New Roman" w:cs="Times New Roman"/>
          <w:i/>
          <w:sz w:val="24"/>
          <w:szCs w:val="24"/>
          <w:lang w:val="en-GB"/>
        </w:rPr>
        <w:t>Step 6</w:t>
      </w:r>
      <w:r w:rsidRPr="00DE76D3">
        <w:rPr>
          <w:rFonts w:ascii="Times New Roman" w:hAnsi="Times New Roman" w:cs="Times New Roman"/>
          <w:sz w:val="24"/>
          <w:szCs w:val="24"/>
          <w:lang w:val="en-GB"/>
        </w:rPr>
        <w:t xml:space="preserve">. </w:t>
      </w:r>
      <w:r w:rsidR="001A4C95" w:rsidRPr="00DE76D3">
        <w:rPr>
          <w:rFonts w:ascii="Times New Roman" w:hAnsi="Times New Roman" w:cs="Times New Roman"/>
          <w:sz w:val="24"/>
          <w:szCs w:val="24"/>
          <w:lang w:val="en-GB"/>
        </w:rPr>
        <w:t>Determining</w:t>
      </w:r>
      <w:r w:rsidRPr="00DE76D3">
        <w:rPr>
          <w:rFonts w:ascii="Times New Roman" w:hAnsi="Times New Roman" w:cs="Times New Roman"/>
          <w:sz w:val="24"/>
          <w:szCs w:val="24"/>
          <w:lang w:val="en-GB"/>
        </w:rPr>
        <w:t xml:space="preserve"> the final weights </w:t>
      </w:r>
      <m:oMath>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j</m:t>
            </m:r>
          </m:sub>
        </m:sSub>
      </m:oMath>
      <w:r w:rsidRPr="00DE76D3">
        <w:rPr>
          <w:rFonts w:ascii="Times New Roman" w:hAnsi="Times New Roman" w:cs="Times New Roman"/>
          <w:sz w:val="24"/>
          <w:szCs w:val="24"/>
          <w:lang w:val="en-GB"/>
        </w:rPr>
        <w:t xml:space="preserve"> by using </w:t>
      </w:r>
      <w:r w:rsidR="00CD2B19" w:rsidRPr="00DE76D3">
        <w:rPr>
          <w:rFonts w:ascii="Times New Roman" w:hAnsi="Times New Roman" w:cs="Times New Roman"/>
          <w:sz w:val="24"/>
          <w:szCs w:val="24"/>
          <w:lang w:val="en-GB"/>
        </w:rPr>
        <w:t>Equation</w:t>
      </w:r>
      <w:r w:rsidRPr="00DE76D3">
        <w:rPr>
          <w:rFonts w:ascii="Times New Roman" w:hAnsi="Times New Roman" w:cs="Times New Roman"/>
          <w:sz w:val="24"/>
          <w:szCs w:val="24"/>
          <w:lang w:val="en-GB"/>
        </w:rPr>
        <w:t xml:space="preserve"> </w:t>
      </w:r>
      <w:r w:rsidR="00F11E19" w:rsidRPr="00DE76D3">
        <w:rPr>
          <w:rFonts w:ascii="Times New Roman" w:hAnsi="Times New Roman" w:cs="Times New Roman"/>
          <w:sz w:val="24"/>
          <w:szCs w:val="24"/>
          <w:lang w:val="en-GB"/>
        </w:rPr>
        <w:t>(</w:t>
      </w:r>
      <w:r w:rsidR="00E27703" w:rsidRPr="00DE76D3">
        <w:rPr>
          <w:rFonts w:ascii="Times New Roman" w:hAnsi="Times New Roman" w:cs="Times New Roman"/>
          <w:sz w:val="24"/>
          <w:szCs w:val="24"/>
          <w:lang w:val="en-GB"/>
        </w:rPr>
        <w:t>7</w:t>
      </w:r>
      <w:r w:rsidR="00F11E19" w:rsidRPr="00DE76D3">
        <w:rPr>
          <w:rFonts w:ascii="Times New Roman" w:hAnsi="Times New Roman" w:cs="Times New Roman"/>
          <w:sz w:val="24"/>
          <w:szCs w:val="24"/>
          <w:lang w:val="en-GB"/>
        </w:rPr>
        <w:t>)</w:t>
      </w:r>
      <w:r w:rsidRPr="00DE76D3">
        <w:rPr>
          <w:rFonts w:ascii="Times New Roman" w:hAnsi="Times New Roman" w:cs="Times New Roman"/>
          <w:sz w:val="24"/>
          <w:szCs w:val="24"/>
          <w:lang w:val="en-GB"/>
        </w:rPr>
        <w:t>:</w:t>
      </w:r>
    </w:p>
    <w:p w14:paraId="55B6C966" w14:textId="23E93934" w:rsidR="008E6C1C" w:rsidRPr="00DE76D3" w:rsidRDefault="00A24165" w:rsidP="005C5B40">
      <w:pPr>
        <w:spacing w:after="0" w:line="360" w:lineRule="auto"/>
        <w:ind w:left="360"/>
        <w:jc w:val="center"/>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j</m:t>
            </m:r>
          </m:sub>
        </m:sSub>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j</m:t>
                </m:r>
              </m:sub>
            </m:sSub>
          </m:num>
          <m:den>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j</m:t>
                    </m:r>
                  </m:sub>
                </m:sSub>
              </m:e>
            </m:nary>
          </m:den>
        </m:f>
        <m:r>
          <w:rPr>
            <w:rFonts w:ascii="Cambria Math" w:hAnsi="Cambria Math" w:cstheme="majorBidi"/>
            <w:sz w:val="24"/>
            <w:szCs w:val="24"/>
          </w:rPr>
          <m:t xml:space="preserve">     </m:t>
        </m:r>
      </m:oMath>
      <w:r w:rsidR="00323DB0" w:rsidRPr="00DE76D3">
        <w:rPr>
          <w:rFonts w:asciiTheme="majorBidi" w:hAnsiTheme="majorBidi" w:cstheme="majorBidi"/>
          <w:sz w:val="24"/>
          <w:szCs w:val="24"/>
        </w:rPr>
        <w:t xml:space="preserve">    </w:t>
      </w:r>
      <w:r w:rsidR="00763F37" w:rsidRPr="00DE76D3">
        <w:rPr>
          <w:rFonts w:asciiTheme="majorBidi" w:hAnsiTheme="majorBidi" w:cstheme="majorBidi"/>
          <w:sz w:val="24"/>
          <w:szCs w:val="24"/>
        </w:rPr>
        <w:tab/>
      </w:r>
      <w:r w:rsidR="00763F37" w:rsidRPr="00DE76D3">
        <w:rPr>
          <w:rFonts w:asciiTheme="majorBidi" w:hAnsiTheme="majorBidi" w:cstheme="majorBidi"/>
          <w:sz w:val="24"/>
          <w:szCs w:val="24"/>
        </w:rPr>
        <w:tab/>
      </w:r>
      <w:r w:rsidR="00763F37" w:rsidRPr="00DE76D3">
        <w:rPr>
          <w:rFonts w:asciiTheme="majorBidi" w:hAnsiTheme="majorBidi" w:cstheme="majorBidi"/>
          <w:sz w:val="24"/>
          <w:szCs w:val="24"/>
        </w:rPr>
        <w:tab/>
      </w:r>
      <w:r w:rsidR="00763F37" w:rsidRPr="00DE76D3">
        <w:rPr>
          <w:rFonts w:asciiTheme="majorBidi" w:hAnsiTheme="majorBidi" w:cstheme="majorBidi"/>
          <w:sz w:val="24"/>
          <w:szCs w:val="24"/>
        </w:rPr>
        <w:tab/>
      </w:r>
      <w:r w:rsidR="00763F37" w:rsidRPr="00DE76D3">
        <w:rPr>
          <w:rFonts w:asciiTheme="majorBidi" w:hAnsiTheme="majorBidi" w:cstheme="majorBidi"/>
          <w:sz w:val="24"/>
          <w:szCs w:val="24"/>
        </w:rPr>
        <w:tab/>
      </w:r>
      <w:r w:rsidR="00763F37" w:rsidRPr="00DE76D3">
        <w:rPr>
          <w:rFonts w:asciiTheme="majorBidi" w:hAnsiTheme="majorBidi" w:cstheme="majorBidi"/>
          <w:sz w:val="24"/>
          <w:szCs w:val="24"/>
        </w:rPr>
        <w:tab/>
      </w:r>
      <w:r w:rsidR="00763F37" w:rsidRPr="00DE76D3">
        <w:rPr>
          <w:rFonts w:asciiTheme="majorBidi" w:hAnsiTheme="majorBidi" w:cstheme="majorBidi"/>
          <w:sz w:val="24"/>
          <w:szCs w:val="24"/>
        </w:rPr>
        <w:tab/>
      </w:r>
      <w:r w:rsidR="00763F37" w:rsidRPr="00DE76D3">
        <w:rPr>
          <w:rFonts w:asciiTheme="majorBidi" w:hAnsiTheme="majorBidi" w:cstheme="majorBidi"/>
          <w:sz w:val="24"/>
          <w:szCs w:val="24"/>
        </w:rPr>
        <w:tab/>
      </w:r>
      <w:r w:rsidR="00763F37" w:rsidRPr="00DE76D3">
        <w:rPr>
          <w:rFonts w:asciiTheme="majorBidi" w:hAnsiTheme="majorBidi" w:cstheme="majorBidi"/>
          <w:sz w:val="24"/>
          <w:szCs w:val="24"/>
        </w:rPr>
        <w:tab/>
      </w:r>
      <w:r w:rsidR="00763F37" w:rsidRPr="00DE76D3">
        <w:rPr>
          <w:rFonts w:asciiTheme="majorBidi" w:hAnsiTheme="majorBidi" w:cstheme="majorBidi"/>
          <w:sz w:val="24"/>
          <w:szCs w:val="24"/>
        </w:rPr>
        <w:tab/>
      </w:r>
      <w:r w:rsidR="002F26C0" w:rsidRPr="00DE76D3">
        <w:rPr>
          <w:rFonts w:asciiTheme="majorBidi" w:hAnsiTheme="majorBidi" w:cstheme="majorBidi"/>
          <w:sz w:val="24"/>
          <w:szCs w:val="24"/>
        </w:rPr>
        <w:t xml:space="preserve">       </w:t>
      </w:r>
      <w:r w:rsidR="00763F37" w:rsidRPr="00DE76D3">
        <w:rPr>
          <w:rFonts w:asciiTheme="majorBidi" w:hAnsiTheme="majorBidi" w:cstheme="majorBidi"/>
          <w:sz w:val="24"/>
          <w:szCs w:val="24"/>
        </w:rPr>
        <w:t>(7</w:t>
      </w:r>
      <w:r w:rsidR="00323DB0" w:rsidRPr="00DE76D3">
        <w:rPr>
          <w:rFonts w:asciiTheme="majorBidi" w:hAnsiTheme="majorBidi" w:cstheme="majorBidi"/>
          <w:sz w:val="24"/>
          <w:szCs w:val="24"/>
        </w:rPr>
        <w:t>)</w:t>
      </w:r>
    </w:p>
    <w:p w14:paraId="7C79A9D2" w14:textId="77777777" w:rsidR="002219E8" w:rsidRPr="00DE76D3" w:rsidRDefault="002219E8" w:rsidP="005C5B40">
      <w:pPr>
        <w:spacing w:after="0" w:line="360" w:lineRule="auto"/>
        <w:ind w:left="360"/>
        <w:jc w:val="center"/>
        <w:rPr>
          <w:rFonts w:asciiTheme="majorBidi" w:hAnsiTheme="majorBidi" w:cstheme="majorBidi"/>
          <w:b/>
          <w:bCs/>
          <w:iCs/>
          <w:sz w:val="24"/>
          <w:szCs w:val="24"/>
          <w:lang w:bidi="fa-IR"/>
        </w:rPr>
      </w:pPr>
    </w:p>
    <w:p w14:paraId="4D7EC1BA" w14:textId="3B063F32" w:rsidR="00E35302" w:rsidRPr="00DE76D3" w:rsidRDefault="008E6C1C" w:rsidP="005C5B40">
      <w:pPr>
        <w:spacing w:after="0" w:line="360" w:lineRule="auto"/>
        <w:jc w:val="both"/>
        <w:rPr>
          <w:rFonts w:asciiTheme="majorBidi" w:hAnsiTheme="majorBidi" w:cstheme="majorBidi"/>
          <w:b/>
          <w:i/>
          <w:sz w:val="24"/>
          <w:szCs w:val="24"/>
          <w:lang w:bidi="fa-IR"/>
        </w:rPr>
      </w:pPr>
      <w:r w:rsidRPr="00DE76D3">
        <w:rPr>
          <w:rFonts w:asciiTheme="majorBidi" w:hAnsiTheme="majorBidi" w:cstheme="majorBidi"/>
          <w:b/>
          <w:i/>
          <w:sz w:val="24"/>
          <w:szCs w:val="24"/>
          <w:lang w:bidi="fa-IR"/>
        </w:rPr>
        <w:t>3</w:t>
      </w:r>
      <w:r w:rsidR="00942506" w:rsidRPr="00DE76D3">
        <w:rPr>
          <w:rFonts w:asciiTheme="majorBidi" w:hAnsiTheme="majorBidi" w:cstheme="majorBidi"/>
          <w:b/>
          <w:i/>
          <w:sz w:val="24"/>
          <w:szCs w:val="24"/>
          <w:lang w:bidi="fa-IR"/>
        </w:rPr>
        <w:t>.</w:t>
      </w:r>
      <w:r w:rsidR="00E4020C" w:rsidRPr="00DE76D3">
        <w:rPr>
          <w:rFonts w:asciiTheme="majorBidi" w:hAnsiTheme="majorBidi" w:cstheme="majorBidi"/>
          <w:b/>
          <w:i/>
          <w:sz w:val="24"/>
          <w:szCs w:val="24"/>
          <w:lang w:bidi="fa-IR"/>
        </w:rPr>
        <w:t>1.</w:t>
      </w:r>
      <w:r w:rsidRPr="00DE76D3">
        <w:rPr>
          <w:rFonts w:asciiTheme="majorBidi" w:hAnsiTheme="majorBidi" w:cstheme="majorBidi"/>
          <w:b/>
          <w:i/>
          <w:sz w:val="24"/>
          <w:szCs w:val="24"/>
          <w:lang w:bidi="fa-IR"/>
        </w:rPr>
        <w:t>3</w:t>
      </w:r>
      <w:r w:rsidR="006A0570" w:rsidRPr="00DE76D3">
        <w:rPr>
          <w:rFonts w:asciiTheme="majorBidi" w:hAnsiTheme="majorBidi" w:cstheme="majorBidi"/>
          <w:b/>
          <w:i/>
          <w:sz w:val="24"/>
          <w:szCs w:val="24"/>
          <w:lang w:bidi="fa-IR"/>
        </w:rPr>
        <w:t xml:space="preserve"> </w:t>
      </w:r>
      <w:r w:rsidR="00E35302" w:rsidRPr="00DE76D3">
        <w:rPr>
          <w:rFonts w:asciiTheme="majorBidi" w:hAnsiTheme="majorBidi" w:cstheme="majorBidi"/>
          <w:b/>
          <w:i/>
          <w:sz w:val="24"/>
          <w:szCs w:val="24"/>
          <w:lang w:bidi="fa-IR"/>
        </w:rPr>
        <w:t>EDAS method</w:t>
      </w:r>
    </w:p>
    <w:p w14:paraId="2BB0A099" w14:textId="0649E4DA" w:rsidR="000F32FE" w:rsidRPr="00DE76D3" w:rsidRDefault="00E35302" w:rsidP="005C5B40">
      <w:pPr>
        <w:spacing w:after="0" w:line="360" w:lineRule="auto"/>
        <w:jc w:val="both"/>
        <w:rPr>
          <w:rFonts w:asciiTheme="majorBidi" w:hAnsiTheme="majorBidi" w:cstheme="majorBidi"/>
          <w:sz w:val="24"/>
          <w:szCs w:val="24"/>
          <w:lang w:val="id-ID" w:bidi="fa-IR"/>
        </w:rPr>
      </w:pPr>
      <w:r w:rsidRPr="00DE76D3">
        <w:rPr>
          <w:rFonts w:asciiTheme="majorBidi" w:hAnsiTheme="majorBidi" w:cstheme="majorBidi"/>
          <w:sz w:val="24"/>
          <w:szCs w:val="24"/>
          <w:lang w:bidi="fa-IR"/>
        </w:rPr>
        <w:t>Evaluation based on Distance from Average Solution (EDAS)</w:t>
      </w:r>
      <w:r w:rsidR="009161A2" w:rsidRPr="00DE76D3">
        <w:rPr>
          <w:rFonts w:asciiTheme="majorBidi" w:hAnsiTheme="majorBidi" w:cstheme="majorBidi"/>
          <w:sz w:val="24"/>
          <w:szCs w:val="24"/>
          <w:lang w:bidi="fa-IR"/>
        </w:rPr>
        <w:t xml:space="preserve"> </w:t>
      </w:r>
      <w:r w:rsidRPr="00DE76D3">
        <w:rPr>
          <w:rFonts w:asciiTheme="majorBidi" w:hAnsiTheme="majorBidi" w:cstheme="majorBidi"/>
          <w:sz w:val="24"/>
          <w:szCs w:val="24"/>
          <w:lang w:bidi="fa-IR"/>
        </w:rPr>
        <w:t xml:space="preserve">is one of the MCDM methods that can </w:t>
      </w:r>
      <w:r w:rsidR="001A4C95" w:rsidRPr="00DE76D3">
        <w:rPr>
          <w:rFonts w:asciiTheme="majorBidi" w:hAnsiTheme="majorBidi" w:cstheme="majorBidi"/>
          <w:noProof/>
          <w:sz w:val="24"/>
          <w:szCs w:val="24"/>
          <w:lang w:bidi="fa-IR"/>
        </w:rPr>
        <w:t xml:space="preserve">be </w:t>
      </w:r>
      <w:r w:rsidRPr="00DE76D3">
        <w:rPr>
          <w:rFonts w:asciiTheme="majorBidi" w:hAnsiTheme="majorBidi" w:cstheme="majorBidi"/>
          <w:noProof/>
          <w:sz w:val="24"/>
          <w:szCs w:val="24"/>
          <w:lang w:bidi="fa-IR"/>
        </w:rPr>
        <w:t>categorized</w:t>
      </w:r>
      <w:r w:rsidRPr="00DE76D3">
        <w:rPr>
          <w:rFonts w:asciiTheme="majorBidi" w:hAnsiTheme="majorBidi" w:cstheme="majorBidi"/>
          <w:sz w:val="24"/>
          <w:szCs w:val="24"/>
          <w:lang w:bidi="fa-IR"/>
        </w:rPr>
        <w:t xml:space="preserve"> </w:t>
      </w:r>
      <w:r w:rsidR="001A4C95" w:rsidRPr="00DE76D3">
        <w:rPr>
          <w:rFonts w:asciiTheme="majorBidi" w:hAnsiTheme="majorBidi" w:cstheme="majorBidi"/>
          <w:sz w:val="24"/>
          <w:szCs w:val="24"/>
          <w:lang w:bidi="fa-IR"/>
        </w:rPr>
        <w:t xml:space="preserve">as a </w:t>
      </w:r>
      <w:r w:rsidRPr="00DE76D3">
        <w:rPr>
          <w:rFonts w:asciiTheme="majorBidi" w:hAnsiTheme="majorBidi" w:cstheme="majorBidi"/>
          <w:sz w:val="24"/>
          <w:szCs w:val="24"/>
          <w:lang w:bidi="fa-IR"/>
        </w:rPr>
        <w:t xml:space="preserve">decision matrix approach. </w:t>
      </w:r>
      <w:r w:rsidR="001A4C95" w:rsidRPr="00DE76D3">
        <w:rPr>
          <w:rFonts w:asciiTheme="majorBidi" w:hAnsiTheme="majorBidi" w:cstheme="majorBidi"/>
          <w:sz w:val="24"/>
          <w:szCs w:val="24"/>
          <w:lang w:bidi="fa-IR"/>
        </w:rPr>
        <w:t xml:space="preserve">Other </w:t>
      </w:r>
      <w:r w:rsidRPr="00DE76D3">
        <w:rPr>
          <w:rFonts w:asciiTheme="majorBidi" w:hAnsiTheme="majorBidi" w:cstheme="majorBidi"/>
          <w:sz w:val="24"/>
          <w:szCs w:val="24"/>
          <w:lang w:bidi="fa-IR"/>
        </w:rPr>
        <w:t>method</w:t>
      </w:r>
      <w:r w:rsidR="00C1654C" w:rsidRPr="00DE76D3">
        <w:rPr>
          <w:rFonts w:asciiTheme="majorBidi" w:hAnsiTheme="majorBidi" w:cstheme="majorBidi"/>
          <w:sz w:val="24"/>
          <w:szCs w:val="24"/>
          <w:lang w:bidi="fa-IR"/>
        </w:rPr>
        <w:t>s</w:t>
      </w:r>
      <w:r w:rsidRPr="00DE76D3">
        <w:rPr>
          <w:rFonts w:asciiTheme="majorBidi" w:hAnsiTheme="majorBidi" w:cstheme="majorBidi"/>
          <w:sz w:val="24"/>
          <w:szCs w:val="24"/>
          <w:lang w:bidi="fa-IR"/>
        </w:rPr>
        <w:t xml:space="preserve"> </w:t>
      </w:r>
      <w:r w:rsidR="00C1654C" w:rsidRPr="00DE76D3">
        <w:rPr>
          <w:rFonts w:asciiTheme="majorBidi" w:hAnsiTheme="majorBidi" w:cstheme="majorBidi"/>
          <w:sz w:val="24"/>
          <w:szCs w:val="24"/>
          <w:lang w:bidi="fa-IR"/>
        </w:rPr>
        <w:t xml:space="preserve">with </w:t>
      </w:r>
      <w:r w:rsidR="008D74DF" w:rsidRPr="00DE76D3">
        <w:rPr>
          <w:rFonts w:asciiTheme="majorBidi" w:hAnsiTheme="majorBidi" w:cstheme="majorBidi"/>
          <w:sz w:val="24"/>
          <w:szCs w:val="24"/>
          <w:lang w:bidi="fa-IR"/>
        </w:rPr>
        <w:t xml:space="preserve">a </w:t>
      </w:r>
      <w:r w:rsidR="00C1654C" w:rsidRPr="00DE76D3">
        <w:rPr>
          <w:rFonts w:asciiTheme="majorBidi" w:hAnsiTheme="majorBidi" w:cstheme="majorBidi"/>
          <w:noProof/>
          <w:sz w:val="24"/>
          <w:szCs w:val="24"/>
          <w:lang w:bidi="fa-IR"/>
        </w:rPr>
        <w:t>similar</w:t>
      </w:r>
      <w:r w:rsidR="00C1654C" w:rsidRPr="00DE76D3">
        <w:rPr>
          <w:rFonts w:asciiTheme="majorBidi" w:hAnsiTheme="majorBidi" w:cstheme="majorBidi"/>
          <w:sz w:val="24"/>
          <w:szCs w:val="24"/>
          <w:lang w:bidi="fa-IR"/>
        </w:rPr>
        <w:t xml:space="preserve"> concept to EDAS include </w:t>
      </w:r>
      <w:r w:rsidRPr="00DE76D3">
        <w:rPr>
          <w:rFonts w:asciiTheme="majorBidi" w:hAnsiTheme="majorBidi" w:cstheme="majorBidi"/>
          <w:sz w:val="24"/>
          <w:szCs w:val="24"/>
          <w:lang w:bidi="fa-IR"/>
        </w:rPr>
        <w:t xml:space="preserve">TOPSIS, VIKOR, ARAS, COPRAS, </w:t>
      </w:r>
      <w:r w:rsidR="00C1654C" w:rsidRPr="00DE76D3">
        <w:rPr>
          <w:rFonts w:asciiTheme="majorBidi" w:hAnsiTheme="majorBidi" w:cstheme="majorBidi"/>
          <w:sz w:val="24"/>
          <w:szCs w:val="24"/>
          <w:lang w:bidi="fa-IR"/>
        </w:rPr>
        <w:t xml:space="preserve">and </w:t>
      </w:r>
      <w:r w:rsidRPr="00DE76D3">
        <w:rPr>
          <w:rFonts w:asciiTheme="majorBidi" w:hAnsiTheme="majorBidi" w:cstheme="majorBidi"/>
          <w:sz w:val="24"/>
          <w:szCs w:val="24"/>
          <w:lang w:bidi="fa-IR"/>
        </w:rPr>
        <w:t>MOORA</w:t>
      </w:r>
      <w:r w:rsidR="000F32FE" w:rsidRPr="00DE76D3">
        <w:rPr>
          <w:rFonts w:asciiTheme="majorBidi" w:hAnsiTheme="majorBidi" w:cstheme="majorBidi"/>
          <w:sz w:val="24"/>
          <w:szCs w:val="24"/>
          <w:lang w:val="id-ID" w:bidi="fa-IR"/>
        </w:rPr>
        <w:t xml:space="preserve">. </w:t>
      </w:r>
      <w:r w:rsidRPr="00DE76D3">
        <w:rPr>
          <w:rFonts w:asciiTheme="majorBidi" w:hAnsiTheme="majorBidi" w:cstheme="majorBidi"/>
          <w:sz w:val="24"/>
          <w:szCs w:val="24"/>
          <w:lang w:bidi="fa-IR"/>
        </w:rPr>
        <w:t>In these methods</w:t>
      </w:r>
      <w:r w:rsidR="00C1654C" w:rsidRPr="00DE76D3">
        <w:rPr>
          <w:rFonts w:asciiTheme="majorBidi" w:hAnsiTheme="majorBidi" w:cstheme="majorBidi"/>
          <w:sz w:val="24"/>
          <w:szCs w:val="24"/>
          <w:lang w:bidi="fa-IR"/>
        </w:rPr>
        <w:t>, the</w:t>
      </w:r>
      <w:r w:rsidRPr="00DE76D3">
        <w:rPr>
          <w:rFonts w:asciiTheme="majorBidi" w:hAnsiTheme="majorBidi" w:cstheme="majorBidi"/>
          <w:sz w:val="24"/>
          <w:szCs w:val="24"/>
          <w:lang w:bidi="fa-IR"/>
        </w:rPr>
        <w:t xml:space="preserve"> </w:t>
      </w:r>
      <w:r w:rsidR="007859AE" w:rsidRPr="00DE76D3">
        <w:rPr>
          <w:rFonts w:asciiTheme="majorBidi" w:hAnsiTheme="majorBidi" w:cstheme="majorBidi"/>
          <w:sz w:val="24"/>
          <w:szCs w:val="24"/>
          <w:lang w:bidi="fa-IR"/>
        </w:rPr>
        <w:t xml:space="preserve">best alternative </w:t>
      </w:r>
      <w:r w:rsidR="00C1654C" w:rsidRPr="00DE76D3">
        <w:rPr>
          <w:rFonts w:asciiTheme="majorBidi" w:hAnsiTheme="majorBidi" w:cstheme="majorBidi"/>
          <w:noProof/>
          <w:sz w:val="24"/>
          <w:szCs w:val="24"/>
          <w:lang w:bidi="fa-IR"/>
        </w:rPr>
        <w:t>is determined</w:t>
      </w:r>
      <w:r w:rsidR="00C1654C" w:rsidRPr="00DE76D3">
        <w:rPr>
          <w:rFonts w:asciiTheme="majorBidi" w:hAnsiTheme="majorBidi" w:cstheme="majorBidi"/>
          <w:sz w:val="24"/>
          <w:szCs w:val="24"/>
          <w:lang w:bidi="fa-IR"/>
        </w:rPr>
        <w:t xml:space="preserve"> </w:t>
      </w:r>
      <w:r w:rsidR="007859AE" w:rsidRPr="00DE76D3">
        <w:rPr>
          <w:rFonts w:asciiTheme="majorBidi" w:hAnsiTheme="majorBidi" w:cstheme="majorBidi"/>
          <w:sz w:val="24"/>
          <w:szCs w:val="24"/>
          <w:lang w:bidi="fa-IR"/>
        </w:rPr>
        <w:t xml:space="preserve">by </w:t>
      </w:r>
      <w:r w:rsidR="00C1654C" w:rsidRPr="00DE76D3">
        <w:rPr>
          <w:rFonts w:asciiTheme="majorBidi" w:hAnsiTheme="majorBidi" w:cstheme="majorBidi"/>
          <w:sz w:val="24"/>
          <w:szCs w:val="24"/>
          <w:lang w:bidi="fa-IR"/>
        </w:rPr>
        <w:t>calculating</w:t>
      </w:r>
      <w:r w:rsidR="007859AE" w:rsidRPr="00DE76D3">
        <w:rPr>
          <w:rFonts w:asciiTheme="majorBidi" w:hAnsiTheme="majorBidi" w:cstheme="majorBidi"/>
          <w:sz w:val="24"/>
          <w:szCs w:val="24"/>
          <w:lang w:bidi="fa-IR"/>
        </w:rPr>
        <w:t xml:space="preserve"> </w:t>
      </w:r>
      <w:r w:rsidR="001A4C95" w:rsidRPr="00DE76D3">
        <w:rPr>
          <w:rFonts w:asciiTheme="majorBidi" w:hAnsiTheme="majorBidi" w:cstheme="majorBidi"/>
          <w:sz w:val="24"/>
          <w:szCs w:val="24"/>
          <w:lang w:bidi="fa-IR"/>
        </w:rPr>
        <w:t xml:space="preserve">the </w:t>
      </w:r>
      <w:r w:rsidR="007859AE" w:rsidRPr="00DE76D3">
        <w:rPr>
          <w:rFonts w:asciiTheme="majorBidi" w:hAnsiTheme="majorBidi" w:cstheme="majorBidi"/>
          <w:sz w:val="24"/>
          <w:szCs w:val="24"/>
          <w:lang w:bidi="fa-IR"/>
        </w:rPr>
        <w:t xml:space="preserve">distance from </w:t>
      </w:r>
      <w:r w:rsidR="001D5991" w:rsidRPr="00DE76D3">
        <w:rPr>
          <w:rFonts w:asciiTheme="majorBidi" w:hAnsiTheme="majorBidi" w:cstheme="majorBidi"/>
          <w:sz w:val="24"/>
          <w:szCs w:val="24"/>
          <w:lang w:bidi="fa-IR"/>
        </w:rPr>
        <w:t>positive</w:t>
      </w:r>
      <w:r w:rsidR="003323C2" w:rsidRPr="00DE76D3">
        <w:rPr>
          <w:rFonts w:asciiTheme="majorBidi" w:hAnsiTheme="majorBidi" w:cstheme="majorBidi"/>
          <w:sz w:val="24"/>
          <w:szCs w:val="24"/>
          <w:lang w:bidi="fa-IR"/>
        </w:rPr>
        <w:t>-</w:t>
      </w:r>
      <w:r w:rsidR="007859AE" w:rsidRPr="00DE76D3">
        <w:rPr>
          <w:rFonts w:asciiTheme="majorBidi" w:hAnsiTheme="majorBidi" w:cstheme="majorBidi"/>
          <w:sz w:val="24"/>
          <w:szCs w:val="24"/>
          <w:lang w:bidi="fa-IR"/>
        </w:rPr>
        <w:t>ideal and negative</w:t>
      </w:r>
      <w:r w:rsidR="003323C2" w:rsidRPr="00DE76D3">
        <w:rPr>
          <w:rFonts w:asciiTheme="majorBidi" w:hAnsiTheme="majorBidi" w:cstheme="majorBidi"/>
          <w:sz w:val="24"/>
          <w:szCs w:val="24"/>
          <w:lang w:bidi="fa-IR"/>
        </w:rPr>
        <w:t>-</w:t>
      </w:r>
      <w:r w:rsidR="00C1654C" w:rsidRPr="00DE76D3">
        <w:rPr>
          <w:rFonts w:asciiTheme="majorBidi" w:hAnsiTheme="majorBidi" w:cstheme="majorBidi"/>
          <w:sz w:val="24"/>
          <w:szCs w:val="24"/>
          <w:lang w:bidi="fa-IR"/>
        </w:rPr>
        <w:t xml:space="preserve">ideal </w:t>
      </w:r>
      <w:r w:rsidR="007859AE" w:rsidRPr="00DE76D3">
        <w:rPr>
          <w:rFonts w:asciiTheme="majorBidi" w:hAnsiTheme="majorBidi" w:cstheme="majorBidi"/>
          <w:sz w:val="24"/>
          <w:szCs w:val="24"/>
          <w:lang w:bidi="fa-IR"/>
        </w:rPr>
        <w:t>solution</w:t>
      </w:r>
      <w:r w:rsidR="00C1654C" w:rsidRPr="00DE76D3">
        <w:rPr>
          <w:rFonts w:asciiTheme="majorBidi" w:hAnsiTheme="majorBidi" w:cstheme="majorBidi"/>
          <w:sz w:val="24"/>
          <w:szCs w:val="24"/>
          <w:lang w:bidi="fa-IR"/>
        </w:rPr>
        <w:t>s</w:t>
      </w:r>
      <w:r w:rsidR="003323C2" w:rsidRPr="00DE76D3">
        <w:rPr>
          <w:rFonts w:asciiTheme="majorBidi" w:hAnsiTheme="majorBidi" w:cstheme="majorBidi"/>
          <w:sz w:val="24"/>
          <w:szCs w:val="24"/>
          <w:lang w:bidi="fa-IR"/>
        </w:rPr>
        <w:t>.</w:t>
      </w:r>
      <w:r w:rsidR="00C1654C" w:rsidRPr="00DE76D3">
        <w:rPr>
          <w:rFonts w:asciiTheme="majorBidi" w:hAnsiTheme="majorBidi" w:cstheme="majorBidi"/>
          <w:sz w:val="24"/>
          <w:szCs w:val="24"/>
          <w:lang w:bidi="fa-IR"/>
        </w:rPr>
        <w:t xml:space="preserve"> </w:t>
      </w:r>
      <w:r w:rsidR="003323C2" w:rsidRPr="00DE76D3">
        <w:rPr>
          <w:rFonts w:asciiTheme="majorBidi" w:hAnsiTheme="majorBidi" w:cstheme="majorBidi"/>
          <w:sz w:val="24"/>
          <w:szCs w:val="24"/>
          <w:lang w:bidi="fa-IR"/>
        </w:rPr>
        <w:t>T</w:t>
      </w:r>
      <w:r w:rsidR="00C1654C" w:rsidRPr="00DE76D3">
        <w:rPr>
          <w:rFonts w:asciiTheme="majorBidi" w:hAnsiTheme="majorBidi" w:cstheme="majorBidi"/>
          <w:sz w:val="24"/>
          <w:szCs w:val="24"/>
          <w:lang w:bidi="fa-IR"/>
        </w:rPr>
        <w:t>he</w:t>
      </w:r>
      <w:r w:rsidR="007859AE" w:rsidRPr="00DE76D3">
        <w:rPr>
          <w:rFonts w:asciiTheme="majorBidi" w:hAnsiTheme="majorBidi" w:cstheme="majorBidi"/>
          <w:sz w:val="24"/>
          <w:szCs w:val="24"/>
          <w:lang w:bidi="fa-IR"/>
        </w:rPr>
        <w:t xml:space="preserve"> </w:t>
      </w:r>
      <w:r w:rsidR="003323C2" w:rsidRPr="00DE76D3">
        <w:rPr>
          <w:rFonts w:asciiTheme="majorBidi" w:hAnsiTheme="majorBidi" w:cstheme="majorBidi"/>
          <w:sz w:val="24"/>
          <w:szCs w:val="24"/>
          <w:lang w:bidi="fa-IR"/>
        </w:rPr>
        <w:t>positive-</w:t>
      </w:r>
      <w:r w:rsidR="007859AE" w:rsidRPr="00DE76D3">
        <w:rPr>
          <w:rFonts w:asciiTheme="majorBidi" w:hAnsiTheme="majorBidi" w:cstheme="majorBidi"/>
          <w:sz w:val="24"/>
          <w:szCs w:val="24"/>
          <w:lang w:bidi="fa-IR"/>
        </w:rPr>
        <w:t xml:space="preserve">ideal solution </w:t>
      </w:r>
      <w:r w:rsidR="003323C2" w:rsidRPr="00DE76D3">
        <w:rPr>
          <w:rFonts w:asciiTheme="majorBidi" w:hAnsiTheme="majorBidi" w:cstheme="majorBidi"/>
          <w:sz w:val="24"/>
          <w:szCs w:val="24"/>
          <w:lang w:bidi="fa-IR"/>
        </w:rPr>
        <w:t>i</w:t>
      </w:r>
      <w:r w:rsidR="00C1654C" w:rsidRPr="00DE76D3">
        <w:rPr>
          <w:rFonts w:asciiTheme="majorBidi" w:hAnsiTheme="majorBidi" w:cstheme="majorBidi"/>
          <w:sz w:val="24"/>
          <w:szCs w:val="24"/>
          <w:lang w:bidi="fa-IR"/>
        </w:rPr>
        <w:t xml:space="preserve">s </w:t>
      </w:r>
      <w:r w:rsidR="003323C2" w:rsidRPr="00DE76D3">
        <w:rPr>
          <w:rFonts w:asciiTheme="majorBidi" w:hAnsiTheme="majorBidi" w:cstheme="majorBidi"/>
          <w:sz w:val="24"/>
          <w:szCs w:val="24"/>
          <w:lang w:bidi="fa-IR"/>
        </w:rPr>
        <w:t xml:space="preserve">the </w:t>
      </w:r>
      <w:r w:rsidR="007859AE" w:rsidRPr="00DE76D3">
        <w:rPr>
          <w:rFonts w:asciiTheme="majorBidi" w:hAnsiTheme="majorBidi" w:cstheme="majorBidi"/>
          <w:sz w:val="24"/>
          <w:szCs w:val="24"/>
          <w:lang w:bidi="fa-IR"/>
        </w:rPr>
        <w:t>near</w:t>
      </w:r>
      <w:r w:rsidR="00C1654C" w:rsidRPr="00DE76D3">
        <w:rPr>
          <w:rFonts w:asciiTheme="majorBidi" w:hAnsiTheme="majorBidi" w:cstheme="majorBidi"/>
          <w:sz w:val="24"/>
          <w:szCs w:val="24"/>
          <w:lang w:bidi="fa-IR"/>
        </w:rPr>
        <w:t>est</w:t>
      </w:r>
      <w:r w:rsidR="007859AE" w:rsidRPr="00DE76D3">
        <w:rPr>
          <w:rFonts w:asciiTheme="majorBidi" w:hAnsiTheme="majorBidi" w:cstheme="majorBidi"/>
          <w:sz w:val="24"/>
          <w:szCs w:val="24"/>
          <w:lang w:bidi="fa-IR"/>
        </w:rPr>
        <w:t xml:space="preserve"> </w:t>
      </w:r>
      <w:r w:rsidR="003323C2" w:rsidRPr="00DE76D3">
        <w:rPr>
          <w:rFonts w:asciiTheme="majorBidi" w:hAnsiTheme="majorBidi" w:cstheme="majorBidi"/>
          <w:sz w:val="24"/>
          <w:szCs w:val="24"/>
          <w:lang w:bidi="fa-IR"/>
        </w:rPr>
        <w:t xml:space="preserve">distance </w:t>
      </w:r>
      <w:r w:rsidR="007859AE" w:rsidRPr="00DE76D3">
        <w:rPr>
          <w:rFonts w:asciiTheme="majorBidi" w:hAnsiTheme="majorBidi" w:cstheme="majorBidi"/>
          <w:sz w:val="24"/>
          <w:szCs w:val="24"/>
          <w:lang w:bidi="fa-IR"/>
        </w:rPr>
        <w:t xml:space="preserve">to </w:t>
      </w:r>
      <w:r w:rsidR="003323C2" w:rsidRPr="00DE76D3">
        <w:rPr>
          <w:rFonts w:asciiTheme="majorBidi" w:hAnsiTheme="majorBidi" w:cstheme="majorBidi"/>
          <w:sz w:val="24"/>
          <w:szCs w:val="24"/>
          <w:lang w:bidi="fa-IR"/>
        </w:rPr>
        <w:t xml:space="preserve">the </w:t>
      </w:r>
      <w:r w:rsidR="007859AE" w:rsidRPr="00DE76D3">
        <w:rPr>
          <w:rFonts w:asciiTheme="majorBidi" w:hAnsiTheme="majorBidi" w:cstheme="majorBidi"/>
          <w:sz w:val="24"/>
          <w:szCs w:val="24"/>
          <w:lang w:bidi="fa-IR"/>
        </w:rPr>
        <w:t>best solution</w:t>
      </w:r>
      <w:r w:rsidR="00707EB6" w:rsidRPr="00DE76D3">
        <w:rPr>
          <w:rFonts w:asciiTheme="majorBidi" w:hAnsiTheme="majorBidi" w:cstheme="majorBidi"/>
          <w:sz w:val="24"/>
          <w:szCs w:val="24"/>
          <w:lang w:bidi="fa-IR"/>
        </w:rPr>
        <w:t>,</w:t>
      </w:r>
      <w:r w:rsidR="007859AE" w:rsidRPr="00DE76D3">
        <w:rPr>
          <w:rFonts w:asciiTheme="majorBidi" w:hAnsiTheme="majorBidi" w:cstheme="majorBidi"/>
          <w:sz w:val="24"/>
          <w:szCs w:val="24"/>
          <w:lang w:bidi="fa-IR"/>
        </w:rPr>
        <w:t xml:space="preserve"> </w:t>
      </w:r>
      <w:r w:rsidR="007859AE" w:rsidRPr="00DE76D3">
        <w:rPr>
          <w:rFonts w:asciiTheme="majorBidi" w:hAnsiTheme="majorBidi" w:cstheme="majorBidi"/>
          <w:noProof/>
          <w:sz w:val="24"/>
          <w:szCs w:val="24"/>
          <w:lang w:bidi="fa-IR"/>
        </w:rPr>
        <w:t>and</w:t>
      </w:r>
      <w:r w:rsidR="007859AE" w:rsidRPr="00DE76D3">
        <w:rPr>
          <w:rFonts w:asciiTheme="majorBidi" w:hAnsiTheme="majorBidi" w:cstheme="majorBidi"/>
          <w:sz w:val="24"/>
          <w:szCs w:val="24"/>
          <w:lang w:bidi="fa-IR"/>
        </w:rPr>
        <w:t xml:space="preserve"> </w:t>
      </w:r>
      <w:r w:rsidR="003323C2" w:rsidRPr="00DE76D3">
        <w:rPr>
          <w:rFonts w:asciiTheme="majorBidi" w:hAnsiTheme="majorBidi" w:cstheme="majorBidi"/>
          <w:sz w:val="24"/>
          <w:szCs w:val="24"/>
          <w:lang w:bidi="fa-IR"/>
        </w:rPr>
        <w:t xml:space="preserve">the </w:t>
      </w:r>
      <w:r w:rsidR="007859AE" w:rsidRPr="00DE76D3">
        <w:rPr>
          <w:rFonts w:asciiTheme="majorBidi" w:hAnsiTheme="majorBidi" w:cstheme="majorBidi"/>
          <w:sz w:val="24"/>
          <w:szCs w:val="24"/>
          <w:lang w:bidi="fa-IR"/>
        </w:rPr>
        <w:t>negative</w:t>
      </w:r>
      <w:r w:rsidR="003323C2" w:rsidRPr="00DE76D3">
        <w:rPr>
          <w:rFonts w:asciiTheme="majorBidi" w:hAnsiTheme="majorBidi" w:cstheme="majorBidi"/>
          <w:sz w:val="24"/>
          <w:szCs w:val="24"/>
          <w:lang w:bidi="fa-IR"/>
        </w:rPr>
        <w:t>-ideal</w:t>
      </w:r>
      <w:r w:rsidR="007859AE" w:rsidRPr="00DE76D3">
        <w:rPr>
          <w:rFonts w:asciiTheme="majorBidi" w:hAnsiTheme="majorBidi" w:cstheme="majorBidi"/>
          <w:sz w:val="24"/>
          <w:szCs w:val="24"/>
          <w:lang w:bidi="fa-IR"/>
        </w:rPr>
        <w:t xml:space="preserve"> solution </w:t>
      </w:r>
      <w:r w:rsidR="003323C2" w:rsidRPr="00DE76D3">
        <w:rPr>
          <w:rFonts w:asciiTheme="majorBidi" w:hAnsiTheme="majorBidi" w:cstheme="majorBidi"/>
          <w:sz w:val="24"/>
          <w:szCs w:val="24"/>
          <w:lang w:bidi="fa-IR"/>
        </w:rPr>
        <w:t>is the furthest distance to the best solution</w:t>
      </w:r>
      <w:r w:rsidR="00A96E35" w:rsidRPr="00DE76D3">
        <w:rPr>
          <w:rFonts w:asciiTheme="majorBidi" w:hAnsiTheme="majorBidi" w:cstheme="majorBidi"/>
          <w:sz w:val="24"/>
          <w:szCs w:val="24"/>
          <w:lang w:bidi="fa-IR"/>
        </w:rPr>
        <w:t>,</w:t>
      </w:r>
      <w:r w:rsidR="003323C2" w:rsidRPr="00DE76D3">
        <w:rPr>
          <w:rFonts w:asciiTheme="majorBidi" w:hAnsiTheme="majorBidi" w:cstheme="majorBidi"/>
          <w:sz w:val="24"/>
          <w:szCs w:val="24"/>
          <w:lang w:bidi="fa-IR"/>
        </w:rPr>
        <w:t xml:space="preserve"> </w:t>
      </w:r>
      <w:r w:rsidR="007859AE" w:rsidRPr="00DE76D3">
        <w:rPr>
          <w:rFonts w:asciiTheme="majorBidi" w:hAnsiTheme="majorBidi" w:cstheme="majorBidi"/>
          <w:noProof/>
          <w:sz w:val="24"/>
          <w:szCs w:val="24"/>
          <w:lang w:bidi="fa-IR"/>
        </w:rPr>
        <w:t>and</w:t>
      </w:r>
      <w:r w:rsidR="007859AE" w:rsidRPr="00DE76D3">
        <w:rPr>
          <w:rFonts w:asciiTheme="majorBidi" w:hAnsiTheme="majorBidi" w:cstheme="majorBidi"/>
          <w:sz w:val="24"/>
          <w:szCs w:val="24"/>
          <w:lang w:bidi="fa-IR"/>
        </w:rPr>
        <w:t xml:space="preserve"> this mechanism </w:t>
      </w:r>
      <w:r w:rsidR="007859AE" w:rsidRPr="00DE76D3">
        <w:rPr>
          <w:rFonts w:asciiTheme="majorBidi" w:hAnsiTheme="majorBidi" w:cstheme="majorBidi"/>
          <w:noProof/>
          <w:sz w:val="24"/>
          <w:szCs w:val="24"/>
          <w:lang w:bidi="fa-IR"/>
        </w:rPr>
        <w:t>w</w:t>
      </w:r>
      <w:r w:rsidR="00A96E35" w:rsidRPr="00DE76D3">
        <w:rPr>
          <w:rFonts w:asciiTheme="majorBidi" w:hAnsiTheme="majorBidi" w:cstheme="majorBidi"/>
          <w:noProof/>
          <w:sz w:val="24"/>
          <w:szCs w:val="24"/>
          <w:lang w:bidi="fa-IR"/>
        </w:rPr>
        <w:t xml:space="preserve">ould </w:t>
      </w:r>
      <w:r w:rsidR="007859AE" w:rsidRPr="00DE76D3">
        <w:rPr>
          <w:rFonts w:asciiTheme="majorBidi" w:hAnsiTheme="majorBidi" w:cstheme="majorBidi"/>
          <w:noProof/>
          <w:sz w:val="24"/>
          <w:szCs w:val="24"/>
          <w:lang w:bidi="fa-IR"/>
        </w:rPr>
        <w:t>be</w:t>
      </w:r>
      <w:r w:rsidR="007859AE" w:rsidRPr="00DE76D3">
        <w:rPr>
          <w:rFonts w:asciiTheme="majorBidi" w:hAnsiTheme="majorBidi" w:cstheme="majorBidi"/>
          <w:sz w:val="24"/>
          <w:szCs w:val="24"/>
          <w:lang w:bidi="fa-IR"/>
        </w:rPr>
        <w:t xml:space="preserve"> vice versa in </w:t>
      </w:r>
      <w:r w:rsidR="00982E6B" w:rsidRPr="00DE76D3">
        <w:rPr>
          <w:rFonts w:asciiTheme="majorBidi" w:hAnsiTheme="majorBidi" w:cstheme="majorBidi"/>
          <w:sz w:val="24"/>
          <w:szCs w:val="24"/>
          <w:lang w:bidi="fa-IR"/>
        </w:rPr>
        <w:t xml:space="preserve">the </w:t>
      </w:r>
      <w:r w:rsidR="007859AE" w:rsidRPr="00DE76D3">
        <w:rPr>
          <w:rFonts w:asciiTheme="majorBidi" w:hAnsiTheme="majorBidi" w:cstheme="majorBidi"/>
          <w:noProof/>
          <w:sz w:val="24"/>
          <w:szCs w:val="24"/>
          <w:lang w:bidi="fa-IR"/>
        </w:rPr>
        <w:t>worst</w:t>
      </w:r>
      <w:r w:rsidR="007859AE" w:rsidRPr="00DE76D3">
        <w:rPr>
          <w:rFonts w:asciiTheme="majorBidi" w:hAnsiTheme="majorBidi" w:cstheme="majorBidi"/>
          <w:sz w:val="24"/>
          <w:szCs w:val="24"/>
          <w:lang w:bidi="fa-IR"/>
        </w:rPr>
        <w:t xml:space="preserve"> </w:t>
      </w:r>
      <w:r w:rsidR="007859AE" w:rsidRPr="00DE76D3">
        <w:rPr>
          <w:rFonts w:asciiTheme="majorBidi" w:hAnsiTheme="majorBidi" w:cstheme="majorBidi"/>
          <w:sz w:val="24"/>
          <w:szCs w:val="24"/>
          <w:lang w:bidi="fa-IR"/>
        </w:rPr>
        <w:lastRenderedPageBreak/>
        <w:t xml:space="preserve">solution. The significant difference between these methods and EDAS </w:t>
      </w:r>
      <w:r w:rsidR="003323C2" w:rsidRPr="00DE76D3">
        <w:rPr>
          <w:rFonts w:asciiTheme="majorBidi" w:hAnsiTheme="majorBidi" w:cstheme="majorBidi"/>
          <w:sz w:val="24"/>
          <w:szCs w:val="24"/>
          <w:lang w:bidi="fa-IR"/>
        </w:rPr>
        <w:t xml:space="preserve">method </w:t>
      </w:r>
      <w:r w:rsidR="007859AE" w:rsidRPr="00DE76D3">
        <w:rPr>
          <w:rFonts w:asciiTheme="majorBidi" w:hAnsiTheme="majorBidi" w:cstheme="majorBidi"/>
          <w:sz w:val="24"/>
          <w:szCs w:val="24"/>
          <w:lang w:bidi="fa-IR"/>
        </w:rPr>
        <w:t xml:space="preserve">is </w:t>
      </w:r>
      <w:r w:rsidR="003323C2" w:rsidRPr="00DE76D3">
        <w:rPr>
          <w:rFonts w:asciiTheme="majorBidi" w:hAnsiTheme="majorBidi" w:cstheme="majorBidi"/>
          <w:sz w:val="24"/>
          <w:szCs w:val="24"/>
          <w:lang w:bidi="fa-IR"/>
        </w:rPr>
        <w:t xml:space="preserve">that, </w:t>
      </w:r>
      <w:r w:rsidR="007859AE" w:rsidRPr="00DE76D3">
        <w:rPr>
          <w:rFonts w:asciiTheme="majorBidi" w:hAnsiTheme="majorBidi" w:cstheme="majorBidi"/>
          <w:sz w:val="24"/>
          <w:szCs w:val="24"/>
          <w:lang w:bidi="fa-IR"/>
        </w:rPr>
        <w:t>in EDAS</w:t>
      </w:r>
      <w:r w:rsidR="003323C2" w:rsidRPr="00DE76D3">
        <w:rPr>
          <w:rFonts w:asciiTheme="majorBidi" w:hAnsiTheme="majorBidi" w:cstheme="majorBidi"/>
          <w:sz w:val="24"/>
          <w:szCs w:val="24"/>
          <w:lang w:bidi="fa-IR"/>
        </w:rPr>
        <w:t>, the</w:t>
      </w:r>
      <w:r w:rsidR="007859AE" w:rsidRPr="00DE76D3">
        <w:rPr>
          <w:rFonts w:asciiTheme="majorBidi" w:hAnsiTheme="majorBidi" w:cstheme="majorBidi"/>
          <w:sz w:val="24"/>
          <w:szCs w:val="24"/>
          <w:lang w:bidi="fa-IR"/>
        </w:rPr>
        <w:t xml:space="preserve"> </w:t>
      </w:r>
      <w:r w:rsidR="00270F9E" w:rsidRPr="00DE76D3">
        <w:rPr>
          <w:rFonts w:asciiTheme="majorBidi" w:hAnsiTheme="majorBidi" w:cstheme="majorBidi"/>
          <w:sz w:val="24"/>
          <w:szCs w:val="24"/>
          <w:lang w:bidi="fa-IR"/>
        </w:rPr>
        <w:t xml:space="preserve">best </w:t>
      </w:r>
      <w:r w:rsidR="007859AE" w:rsidRPr="00DE76D3">
        <w:rPr>
          <w:rFonts w:asciiTheme="majorBidi" w:hAnsiTheme="majorBidi" w:cstheme="majorBidi"/>
          <w:sz w:val="24"/>
          <w:szCs w:val="24"/>
          <w:lang w:bidi="fa-IR"/>
        </w:rPr>
        <w:t xml:space="preserve">solution </w:t>
      </w:r>
      <w:r w:rsidR="003323C2" w:rsidRPr="00DE76D3">
        <w:rPr>
          <w:rFonts w:asciiTheme="majorBidi" w:hAnsiTheme="majorBidi" w:cstheme="majorBidi"/>
          <w:sz w:val="24"/>
          <w:szCs w:val="24"/>
          <w:lang w:bidi="fa-IR"/>
        </w:rPr>
        <w:t xml:space="preserve">is the </w:t>
      </w:r>
      <w:r w:rsidR="007859AE" w:rsidRPr="00DE76D3">
        <w:rPr>
          <w:rFonts w:asciiTheme="majorBidi" w:hAnsiTheme="majorBidi" w:cstheme="majorBidi"/>
          <w:sz w:val="24"/>
          <w:szCs w:val="24"/>
          <w:lang w:bidi="fa-IR"/>
        </w:rPr>
        <w:t>near</w:t>
      </w:r>
      <w:r w:rsidR="003323C2" w:rsidRPr="00DE76D3">
        <w:rPr>
          <w:rFonts w:asciiTheme="majorBidi" w:hAnsiTheme="majorBidi" w:cstheme="majorBidi"/>
          <w:sz w:val="24"/>
          <w:szCs w:val="24"/>
          <w:lang w:bidi="fa-IR"/>
        </w:rPr>
        <w:t>est distance</w:t>
      </w:r>
      <w:r w:rsidR="007859AE" w:rsidRPr="00DE76D3">
        <w:rPr>
          <w:rFonts w:asciiTheme="majorBidi" w:hAnsiTheme="majorBidi" w:cstheme="majorBidi"/>
          <w:sz w:val="24"/>
          <w:szCs w:val="24"/>
          <w:lang w:bidi="fa-IR"/>
        </w:rPr>
        <w:t xml:space="preserve"> to </w:t>
      </w:r>
      <w:r w:rsidR="00270F9E" w:rsidRPr="00DE76D3">
        <w:rPr>
          <w:rFonts w:asciiTheme="majorBidi" w:hAnsiTheme="majorBidi" w:cstheme="majorBidi"/>
          <w:sz w:val="24"/>
          <w:szCs w:val="24"/>
          <w:lang w:bidi="fa-IR"/>
        </w:rPr>
        <w:t xml:space="preserve">the </w:t>
      </w:r>
      <w:r w:rsidR="007859AE" w:rsidRPr="00DE76D3">
        <w:rPr>
          <w:rFonts w:asciiTheme="majorBidi" w:hAnsiTheme="majorBidi" w:cstheme="majorBidi"/>
          <w:noProof/>
          <w:sz w:val="24"/>
          <w:szCs w:val="24"/>
          <w:lang w:bidi="fa-IR"/>
        </w:rPr>
        <w:t>average</w:t>
      </w:r>
      <w:r w:rsidR="007859AE" w:rsidRPr="00DE76D3">
        <w:rPr>
          <w:rFonts w:asciiTheme="majorBidi" w:hAnsiTheme="majorBidi" w:cstheme="majorBidi"/>
          <w:sz w:val="24"/>
          <w:szCs w:val="24"/>
          <w:lang w:bidi="fa-IR"/>
        </w:rPr>
        <w:t xml:space="preserve"> solution. </w:t>
      </w:r>
      <w:r w:rsidR="00A96E35" w:rsidRPr="00DE76D3">
        <w:rPr>
          <w:rFonts w:asciiTheme="majorBidi" w:hAnsiTheme="majorBidi" w:cstheme="majorBidi"/>
          <w:noProof/>
          <w:sz w:val="24"/>
          <w:szCs w:val="24"/>
          <w:lang w:bidi="fa-IR"/>
        </w:rPr>
        <w:t>It</w:t>
      </w:r>
      <w:r w:rsidR="007859AE" w:rsidRPr="00DE76D3">
        <w:rPr>
          <w:rFonts w:asciiTheme="majorBidi" w:hAnsiTheme="majorBidi" w:cstheme="majorBidi"/>
          <w:sz w:val="24"/>
          <w:szCs w:val="24"/>
          <w:lang w:bidi="fa-IR"/>
        </w:rPr>
        <w:t xml:space="preserve"> means </w:t>
      </w:r>
      <w:r w:rsidR="007859AE" w:rsidRPr="00DE76D3">
        <w:rPr>
          <w:rFonts w:asciiTheme="majorBidi" w:hAnsiTheme="majorBidi" w:cstheme="majorBidi"/>
          <w:noProof/>
          <w:sz w:val="24"/>
          <w:szCs w:val="24"/>
          <w:lang w:bidi="fa-IR"/>
        </w:rPr>
        <w:t>that</w:t>
      </w:r>
      <w:r w:rsidR="007859AE" w:rsidRPr="00DE76D3">
        <w:rPr>
          <w:rFonts w:asciiTheme="majorBidi" w:hAnsiTheme="majorBidi" w:cstheme="majorBidi"/>
          <w:sz w:val="24"/>
          <w:szCs w:val="24"/>
          <w:lang w:bidi="fa-IR"/>
        </w:rPr>
        <w:t xml:space="preserve"> in th</w:t>
      </w:r>
      <w:r w:rsidR="003323C2" w:rsidRPr="00DE76D3">
        <w:rPr>
          <w:rFonts w:asciiTheme="majorBidi" w:hAnsiTheme="majorBidi" w:cstheme="majorBidi"/>
          <w:sz w:val="24"/>
          <w:szCs w:val="24"/>
          <w:lang w:bidi="fa-IR"/>
        </w:rPr>
        <w:t>e</w:t>
      </w:r>
      <w:r w:rsidR="007859AE" w:rsidRPr="00DE76D3">
        <w:rPr>
          <w:rFonts w:asciiTheme="majorBidi" w:hAnsiTheme="majorBidi" w:cstheme="majorBidi"/>
          <w:sz w:val="24"/>
          <w:szCs w:val="24"/>
          <w:lang w:bidi="fa-IR"/>
        </w:rPr>
        <w:t xml:space="preserve"> </w:t>
      </w:r>
      <w:r w:rsidR="003323C2" w:rsidRPr="00DE76D3">
        <w:rPr>
          <w:rFonts w:asciiTheme="majorBidi" w:hAnsiTheme="majorBidi" w:cstheme="majorBidi"/>
          <w:sz w:val="24"/>
          <w:szCs w:val="24"/>
          <w:lang w:bidi="fa-IR"/>
        </w:rPr>
        <w:t xml:space="preserve">EDAS </w:t>
      </w:r>
      <w:r w:rsidR="007859AE" w:rsidRPr="00DE76D3">
        <w:rPr>
          <w:rFonts w:asciiTheme="majorBidi" w:hAnsiTheme="majorBidi" w:cstheme="majorBidi"/>
          <w:sz w:val="24"/>
          <w:szCs w:val="24"/>
          <w:lang w:bidi="fa-IR"/>
        </w:rPr>
        <w:t>method there is no need to calculat</w:t>
      </w:r>
      <w:r w:rsidR="00491E9F" w:rsidRPr="00DE76D3">
        <w:rPr>
          <w:rFonts w:asciiTheme="majorBidi" w:hAnsiTheme="majorBidi" w:cstheme="majorBidi"/>
          <w:sz w:val="24"/>
          <w:szCs w:val="24"/>
          <w:lang w:bidi="fa-IR"/>
        </w:rPr>
        <w:t>e for</w:t>
      </w:r>
      <w:r w:rsidR="007859AE" w:rsidRPr="00DE76D3">
        <w:rPr>
          <w:rFonts w:asciiTheme="majorBidi" w:hAnsiTheme="majorBidi" w:cstheme="majorBidi"/>
          <w:sz w:val="24"/>
          <w:szCs w:val="24"/>
          <w:lang w:bidi="fa-IR"/>
        </w:rPr>
        <w:t xml:space="preserve"> </w:t>
      </w:r>
      <w:r w:rsidR="00270F9E" w:rsidRPr="00DE76D3">
        <w:rPr>
          <w:rFonts w:asciiTheme="majorBidi" w:hAnsiTheme="majorBidi" w:cstheme="majorBidi"/>
          <w:sz w:val="24"/>
          <w:szCs w:val="24"/>
          <w:lang w:bidi="fa-IR"/>
        </w:rPr>
        <w:t>the positive-</w:t>
      </w:r>
      <w:r w:rsidR="007859AE" w:rsidRPr="00DE76D3">
        <w:rPr>
          <w:rFonts w:asciiTheme="majorBidi" w:hAnsiTheme="majorBidi" w:cstheme="majorBidi"/>
          <w:sz w:val="24"/>
          <w:szCs w:val="24"/>
          <w:lang w:bidi="fa-IR"/>
        </w:rPr>
        <w:t>ideal and negative</w:t>
      </w:r>
      <w:r w:rsidR="00270F9E" w:rsidRPr="00DE76D3">
        <w:rPr>
          <w:rFonts w:asciiTheme="majorBidi" w:hAnsiTheme="majorBidi" w:cstheme="majorBidi"/>
          <w:sz w:val="24"/>
          <w:szCs w:val="24"/>
          <w:lang w:bidi="fa-IR"/>
        </w:rPr>
        <w:t>-ideal</w:t>
      </w:r>
      <w:r w:rsidR="007859AE" w:rsidRPr="00DE76D3">
        <w:rPr>
          <w:rFonts w:asciiTheme="majorBidi" w:hAnsiTheme="majorBidi" w:cstheme="majorBidi"/>
          <w:sz w:val="24"/>
          <w:szCs w:val="24"/>
          <w:lang w:bidi="fa-IR"/>
        </w:rPr>
        <w:t xml:space="preserve"> solution</w:t>
      </w:r>
      <w:r w:rsidR="00270F9E" w:rsidRPr="00DE76D3">
        <w:rPr>
          <w:rFonts w:asciiTheme="majorBidi" w:hAnsiTheme="majorBidi" w:cstheme="majorBidi"/>
          <w:sz w:val="24"/>
          <w:szCs w:val="24"/>
          <w:lang w:bidi="fa-IR"/>
        </w:rPr>
        <w:t>s</w:t>
      </w:r>
      <w:r w:rsidR="007859AE" w:rsidRPr="00DE76D3">
        <w:rPr>
          <w:rFonts w:asciiTheme="majorBidi" w:hAnsiTheme="majorBidi" w:cstheme="majorBidi"/>
          <w:sz w:val="24"/>
          <w:szCs w:val="24"/>
          <w:lang w:bidi="fa-IR"/>
        </w:rPr>
        <w:t>.</w:t>
      </w:r>
      <w:r w:rsidR="00F10D95" w:rsidRPr="00DE76D3">
        <w:rPr>
          <w:rFonts w:asciiTheme="majorBidi" w:hAnsiTheme="majorBidi" w:cstheme="majorBidi"/>
          <w:sz w:val="24"/>
          <w:szCs w:val="24"/>
          <w:lang w:bidi="fa-IR"/>
        </w:rPr>
        <w:t xml:space="preserve"> In th</w:t>
      </w:r>
      <w:r w:rsidR="00270F9E" w:rsidRPr="00DE76D3">
        <w:rPr>
          <w:rFonts w:asciiTheme="majorBidi" w:hAnsiTheme="majorBidi" w:cstheme="majorBidi"/>
          <w:sz w:val="24"/>
          <w:szCs w:val="24"/>
          <w:lang w:bidi="fa-IR"/>
        </w:rPr>
        <w:t>e</w:t>
      </w:r>
      <w:r w:rsidR="00F10D95" w:rsidRPr="00DE76D3">
        <w:rPr>
          <w:rFonts w:asciiTheme="majorBidi" w:hAnsiTheme="majorBidi" w:cstheme="majorBidi"/>
          <w:sz w:val="24"/>
          <w:szCs w:val="24"/>
          <w:lang w:bidi="fa-IR"/>
        </w:rPr>
        <w:t xml:space="preserve"> </w:t>
      </w:r>
      <w:r w:rsidR="00270F9E" w:rsidRPr="00DE76D3">
        <w:rPr>
          <w:rFonts w:asciiTheme="majorBidi" w:hAnsiTheme="majorBidi" w:cstheme="majorBidi"/>
          <w:sz w:val="24"/>
          <w:szCs w:val="24"/>
          <w:lang w:bidi="fa-IR"/>
        </w:rPr>
        <w:t xml:space="preserve">EDAS </w:t>
      </w:r>
      <w:r w:rsidR="00F10D95" w:rsidRPr="00DE76D3">
        <w:rPr>
          <w:rFonts w:asciiTheme="majorBidi" w:hAnsiTheme="majorBidi" w:cstheme="majorBidi"/>
          <w:sz w:val="24"/>
          <w:szCs w:val="24"/>
          <w:lang w:bidi="fa-IR"/>
        </w:rPr>
        <w:t>method</w:t>
      </w:r>
      <w:r w:rsidR="00270F9E" w:rsidRPr="00DE76D3">
        <w:rPr>
          <w:rFonts w:asciiTheme="majorBidi" w:hAnsiTheme="majorBidi" w:cstheme="majorBidi"/>
          <w:sz w:val="24"/>
          <w:szCs w:val="24"/>
          <w:lang w:bidi="fa-IR"/>
        </w:rPr>
        <w:t>,</w:t>
      </w:r>
      <w:r w:rsidR="00F10D95" w:rsidRPr="00DE76D3">
        <w:rPr>
          <w:rFonts w:asciiTheme="majorBidi" w:hAnsiTheme="majorBidi" w:cstheme="majorBidi"/>
          <w:sz w:val="24"/>
          <w:szCs w:val="24"/>
          <w:lang w:bidi="fa-IR"/>
        </w:rPr>
        <w:t xml:space="preserve"> we have two </w:t>
      </w:r>
      <w:r w:rsidR="00270F9E" w:rsidRPr="00DE76D3">
        <w:rPr>
          <w:rFonts w:asciiTheme="majorBidi" w:hAnsiTheme="majorBidi" w:cstheme="majorBidi"/>
          <w:sz w:val="24"/>
          <w:szCs w:val="24"/>
          <w:lang w:bidi="fa-IR"/>
        </w:rPr>
        <w:t>parameters</w:t>
      </w:r>
      <w:r w:rsidR="00F10D95" w:rsidRPr="00DE76D3">
        <w:rPr>
          <w:rFonts w:asciiTheme="majorBidi" w:hAnsiTheme="majorBidi" w:cstheme="majorBidi"/>
          <w:sz w:val="24"/>
          <w:szCs w:val="24"/>
          <w:lang w:bidi="fa-IR"/>
        </w:rPr>
        <w:t xml:space="preserve"> </w:t>
      </w:r>
      <w:r w:rsidR="00270F9E" w:rsidRPr="00DE76D3">
        <w:rPr>
          <w:rFonts w:asciiTheme="majorBidi" w:hAnsiTheme="majorBidi" w:cstheme="majorBidi"/>
          <w:sz w:val="24"/>
          <w:szCs w:val="24"/>
          <w:lang w:bidi="fa-IR"/>
        </w:rPr>
        <w:t xml:space="preserve">to </w:t>
      </w:r>
      <w:r w:rsidR="00F10D95" w:rsidRPr="00DE76D3">
        <w:rPr>
          <w:rFonts w:asciiTheme="majorBidi" w:hAnsiTheme="majorBidi" w:cstheme="majorBidi"/>
          <w:sz w:val="24"/>
          <w:szCs w:val="24"/>
          <w:lang w:bidi="fa-IR"/>
        </w:rPr>
        <w:t>calculation</w:t>
      </w:r>
      <w:r w:rsidR="00270F9E" w:rsidRPr="00DE76D3">
        <w:rPr>
          <w:rFonts w:asciiTheme="majorBidi" w:hAnsiTheme="majorBidi" w:cstheme="majorBidi"/>
          <w:sz w:val="24"/>
          <w:szCs w:val="24"/>
          <w:lang w:bidi="fa-IR"/>
        </w:rPr>
        <w:t xml:space="preserve"> including </w:t>
      </w:r>
      <w:r w:rsidR="00F10D95" w:rsidRPr="00DE76D3">
        <w:rPr>
          <w:rFonts w:asciiTheme="majorBidi" w:hAnsiTheme="majorBidi" w:cstheme="majorBidi"/>
          <w:sz w:val="24"/>
          <w:szCs w:val="24"/>
          <w:lang w:bidi="fa-IR"/>
        </w:rPr>
        <w:t xml:space="preserve">Positive Distance from Average (PDA) and Negative Distance from Average (NDA). </w:t>
      </w:r>
      <w:r w:rsidR="00C004EC" w:rsidRPr="00DE76D3">
        <w:rPr>
          <w:rFonts w:asciiTheme="majorBidi" w:hAnsiTheme="majorBidi" w:cstheme="majorBidi"/>
          <w:sz w:val="24"/>
          <w:szCs w:val="24"/>
          <w:lang w:bidi="fa-IR"/>
        </w:rPr>
        <w:t>The b</w:t>
      </w:r>
      <w:r w:rsidR="00F10D95" w:rsidRPr="00DE76D3">
        <w:rPr>
          <w:rFonts w:asciiTheme="majorBidi" w:hAnsiTheme="majorBidi" w:cstheme="majorBidi"/>
          <w:sz w:val="24"/>
          <w:szCs w:val="24"/>
          <w:lang w:bidi="fa-IR"/>
        </w:rPr>
        <w:t xml:space="preserve">est alternative has </w:t>
      </w:r>
      <w:r w:rsidR="00C004EC" w:rsidRPr="00DE76D3">
        <w:rPr>
          <w:rFonts w:asciiTheme="majorBidi" w:hAnsiTheme="majorBidi" w:cstheme="majorBidi"/>
          <w:sz w:val="24"/>
          <w:szCs w:val="24"/>
          <w:lang w:bidi="fa-IR"/>
        </w:rPr>
        <w:t xml:space="preserve">the </w:t>
      </w:r>
      <w:r w:rsidR="00F10D95" w:rsidRPr="00DE76D3">
        <w:rPr>
          <w:rFonts w:asciiTheme="majorBidi" w:hAnsiTheme="majorBidi" w:cstheme="majorBidi"/>
          <w:sz w:val="24"/>
          <w:szCs w:val="24"/>
          <w:lang w:bidi="fa-IR"/>
        </w:rPr>
        <w:t xml:space="preserve">highest value of PDA and lowest value </w:t>
      </w:r>
      <w:r w:rsidR="00C004EC" w:rsidRPr="00DE76D3">
        <w:rPr>
          <w:rFonts w:asciiTheme="majorBidi" w:hAnsiTheme="majorBidi" w:cstheme="majorBidi"/>
          <w:sz w:val="24"/>
          <w:szCs w:val="24"/>
          <w:lang w:bidi="fa-IR"/>
        </w:rPr>
        <w:t>of</w:t>
      </w:r>
      <w:r w:rsidR="00F10D95" w:rsidRPr="00DE76D3">
        <w:rPr>
          <w:rFonts w:asciiTheme="majorBidi" w:hAnsiTheme="majorBidi" w:cstheme="majorBidi"/>
          <w:sz w:val="24"/>
          <w:szCs w:val="24"/>
          <w:lang w:bidi="fa-IR"/>
        </w:rPr>
        <w:t xml:space="preserve"> NDA. </w:t>
      </w:r>
      <w:r w:rsidR="00323DB0" w:rsidRPr="00DE76D3">
        <w:rPr>
          <w:rFonts w:asciiTheme="majorBidi" w:hAnsiTheme="majorBidi" w:cstheme="majorBidi"/>
          <w:sz w:val="24"/>
          <w:szCs w:val="24"/>
          <w:lang w:bidi="fa-IR"/>
        </w:rPr>
        <w:t>The</w:t>
      </w:r>
      <w:r w:rsidR="00270F9E" w:rsidRPr="00DE76D3">
        <w:rPr>
          <w:rFonts w:asciiTheme="majorBidi" w:hAnsiTheme="majorBidi" w:cstheme="majorBidi"/>
          <w:sz w:val="24"/>
          <w:szCs w:val="24"/>
          <w:lang w:bidi="fa-IR"/>
        </w:rPr>
        <w:t xml:space="preserve"> </w:t>
      </w:r>
      <w:r w:rsidR="00F10D95" w:rsidRPr="00DE76D3">
        <w:rPr>
          <w:rFonts w:asciiTheme="majorBidi" w:hAnsiTheme="majorBidi" w:cstheme="majorBidi"/>
          <w:sz w:val="24"/>
          <w:szCs w:val="24"/>
          <w:lang w:bidi="fa-IR"/>
        </w:rPr>
        <w:t xml:space="preserve">steps </w:t>
      </w:r>
      <w:r w:rsidR="00323DB0" w:rsidRPr="00DE76D3">
        <w:rPr>
          <w:rFonts w:asciiTheme="majorBidi" w:hAnsiTheme="majorBidi" w:cstheme="majorBidi"/>
          <w:sz w:val="24"/>
          <w:szCs w:val="24"/>
          <w:lang w:bidi="fa-IR"/>
        </w:rPr>
        <w:t>of the</w:t>
      </w:r>
      <w:r w:rsidR="00F10D95" w:rsidRPr="00DE76D3">
        <w:rPr>
          <w:rFonts w:asciiTheme="majorBidi" w:hAnsiTheme="majorBidi" w:cstheme="majorBidi"/>
          <w:sz w:val="24"/>
          <w:szCs w:val="24"/>
          <w:lang w:bidi="fa-IR"/>
        </w:rPr>
        <w:t xml:space="preserve"> EDA</w:t>
      </w:r>
      <w:r w:rsidR="000F32FE" w:rsidRPr="00DE76D3">
        <w:rPr>
          <w:rFonts w:asciiTheme="majorBidi" w:hAnsiTheme="majorBidi" w:cstheme="majorBidi"/>
          <w:sz w:val="24"/>
          <w:szCs w:val="24"/>
          <w:lang w:val="id-ID" w:bidi="fa-IR"/>
        </w:rPr>
        <w:t>S</w:t>
      </w:r>
      <w:r w:rsidR="00F10D95" w:rsidRPr="00DE76D3">
        <w:rPr>
          <w:rFonts w:asciiTheme="majorBidi" w:hAnsiTheme="majorBidi" w:cstheme="majorBidi"/>
          <w:sz w:val="24"/>
          <w:szCs w:val="24"/>
          <w:lang w:bidi="fa-IR"/>
        </w:rPr>
        <w:t xml:space="preserve"> method</w:t>
      </w:r>
      <w:r w:rsidR="00270F9E" w:rsidRPr="00DE76D3">
        <w:rPr>
          <w:rFonts w:asciiTheme="majorBidi" w:hAnsiTheme="majorBidi" w:cstheme="majorBidi"/>
          <w:sz w:val="24"/>
          <w:szCs w:val="24"/>
          <w:lang w:bidi="fa-IR"/>
        </w:rPr>
        <w:t xml:space="preserve"> </w:t>
      </w:r>
      <w:r w:rsidR="00323DB0" w:rsidRPr="00DE76D3">
        <w:rPr>
          <w:rFonts w:asciiTheme="majorBidi" w:hAnsiTheme="majorBidi" w:cstheme="majorBidi"/>
          <w:noProof/>
          <w:sz w:val="24"/>
          <w:szCs w:val="24"/>
          <w:lang w:bidi="fa-IR"/>
        </w:rPr>
        <w:t xml:space="preserve">are </w:t>
      </w:r>
      <w:r w:rsidR="0007445A" w:rsidRPr="00DE76D3">
        <w:rPr>
          <w:rFonts w:asciiTheme="majorBidi" w:hAnsiTheme="majorBidi" w:cstheme="majorBidi"/>
          <w:noProof/>
          <w:sz w:val="24"/>
          <w:szCs w:val="24"/>
          <w:lang w:val="id-ID" w:bidi="fa-IR"/>
        </w:rPr>
        <w:t>explained</w:t>
      </w:r>
      <w:r w:rsidR="0007445A" w:rsidRPr="00DE76D3">
        <w:rPr>
          <w:rFonts w:asciiTheme="majorBidi" w:hAnsiTheme="majorBidi" w:cstheme="majorBidi"/>
          <w:sz w:val="24"/>
          <w:szCs w:val="24"/>
          <w:lang w:val="id-ID" w:bidi="fa-IR"/>
        </w:rPr>
        <w:t xml:space="preserve"> as follows:</w:t>
      </w:r>
    </w:p>
    <w:p w14:paraId="39E32B31" w14:textId="77777777" w:rsidR="002219E8" w:rsidRPr="00DE76D3" w:rsidRDefault="002219E8" w:rsidP="005C5B40">
      <w:pPr>
        <w:spacing w:after="0" w:line="360" w:lineRule="auto"/>
        <w:jc w:val="both"/>
        <w:rPr>
          <w:rFonts w:asciiTheme="majorBidi" w:hAnsiTheme="majorBidi" w:cstheme="majorBidi"/>
          <w:sz w:val="24"/>
          <w:szCs w:val="24"/>
          <w:lang w:val="id-ID" w:bidi="fa-IR"/>
        </w:rPr>
      </w:pPr>
    </w:p>
    <w:p w14:paraId="739F0670" w14:textId="63D927BE" w:rsidR="00F10D95" w:rsidRPr="00DE76D3" w:rsidRDefault="00F10D95" w:rsidP="005C5B40">
      <w:pPr>
        <w:spacing w:after="0" w:line="360" w:lineRule="auto"/>
        <w:jc w:val="both"/>
        <w:rPr>
          <w:rFonts w:asciiTheme="majorBidi" w:hAnsiTheme="majorBidi" w:cstheme="majorBidi"/>
          <w:sz w:val="24"/>
          <w:szCs w:val="24"/>
          <w:lang w:bidi="fa-IR"/>
        </w:rPr>
      </w:pPr>
      <w:r w:rsidRPr="00DE76D3">
        <w:rPr>
          <w:rFonts w:asciiTheme="majorBidi" w:hAnsiTheme="majorBidi" w:cstheme="majorBidi"/>
          <w:b/>
          <w:bCs/>
          <w:sz w:val="24"/>
          <w:szCs w:val="24"/>
          <w:lang w:bidi="fa-IR"/>
        </w:rPr>
        <w:t>Step</w:t>
      </w:r>
      <w:r w:rsidR="00EE696F" w:rsidRPr="00DE76D3">
        <w:rPr>
          <w:rFonts w:asciiTheme="majorBidi" w:hAnsiTheme="majorBidi" w:cstheme="majorBidi"/>
          <w:b/>
          <w:bCs/>
          <w:sz w:val="24"/>
          <w:szCs w:val="24"/>
          <w:lang w:bidi="fa-IR"/>
        </w:rPr>
        <w:t xml:space="preserve"> </w:t>
      </w:r>
      <w:r w:rsidRPr="00DE76D3">
        <w:rPr>
          <w:rFonts w:asciiTheme="majorBidi" w:hAnsiTheme="majorBidi" w:cstheme="majorBidi"/>
          <w:b/>
          <w:bCs/>
          <w:sz w:val="24"/>
          <w:szCs w:val="24"/>
          <w:lang w:bidi="fa-IR"/>
        </w:rPr>
        <w:t>1.</w:t>
      </w:r>
      <w:r w:rsidR="0002132E" w:rsidRPr="00DE76D3">
        <w:rPr>
          <w:rFonts w:asciiTheme="majorBidi" w:hAnsiTheme="majorBidi" w:cstheme="majorBidi"/>
          <w:b/>
          <w:bCs/>
          <w:sz w:val="24"/>
          <w:szCs w:val="24"/>
          <w:lang w:bidi="fa-IR"/>
        </w:rPr>
        <w:t xml:space="preserve"> </w:t>
      </w:r>
      <w:r w:rsidR="00903B44" w:rsidRPr="00DE76D3">
        <w:rPr>
          <w:rFonts w:asciiTheme="majorBidi" w:hAnsiTheme="majorBidi" w:cstheme="majorBidi"/>
          <w:sz w:val="24"/>
          <w:szCs w:val="24"/>
          <w:lang w:bidi="fa-IR"/>
        </w:rPr>
        <w:t>In this step</w:t>
      </w:r>
      <w:r w:rsidR="00C004EC" w:rsidRPr="00DE76D3">
        <w:rPr>
          <w:rFonts w:asciiTheme="majorBidi" w:hAnsiTheme="majorBidi" w:cstheme="majorBidi"/>
          <w:sz w:val="24"/>
          <w:szCs w:val="24"/>
          <w:lang w:bidi="fa-IR"/>
        </w:rPr>
        <w:t>,</w:t>
      </w:r>
      <w:r w:rsidR="0002132E" w:rsidRPr="00DE76D3">
        <w:rPr>
          <w:rFonts w:asciiTheme="majorBidi" w:hAnsiTheme="majorBidi" w:cstheme="majorBidi"/>
          <w:sz w:val="24"/>
          <w:szCs w:val="24"/>
          <w:lang w:bidi="fa-IR"/>
        </w:rPr>
        <w:t xml:space="preserve"> criteria and alternatives</w:t>
      </w:r>
      <w:r w:rsidR="00903B44" w:rsidRPr="00DE76D3">
        <w:rPr>
          <w:rFonts w:asciiTheme="majorBidi" w:hAnsiTheme="majorBidi" w:cstheme="majorBidi"/>
          <w:sz w:val="24"/>
          <w:szCs w:val="24"/>
          <w:lang w:bidi="fa-IR"/>
        </w:rPr>
        <w:t xml:space="preserve"> </w:t>
      </w:r>
      <w:r w:rsidR="00270F9E" w:rsidRPr="00DE76D3">
        <w:rPr>
          <w:rFonts w:asciiTheme="majorBidi" w:hAnsiTheme="majorBidi" w:cstheme="majorBidi"/>
          <w:noProof/>
          <w:sz w:val="24"/>
          <w:szCs w:val="24"/>
          <w:lang w:bidi="fa-IR"/>
        </w:rPr>
        <w:t xml:space="preserve">are </w:t>
      </w:r>
      <w:r w:rsidR="00903B44" w:rsidRPr="00DE76D3">
        <w:rPr>
          <w:rFonts w:asciiTheme="majorBidi" w:hAnsiTheme="majorBidi" w:cstheme="majorBidi"/>
          <w:noProof/>
          <w:sz w:val="24"/>
          <w:szCs w:val="24"/>
          <w:lang w:bidi="fa-IR"/>
        </w:rPr>
        <w:t>defined</w:t>
      </w:r>
      <w:r w:rsidR="00903B44" w:rsidRPr="00DE76D3">
        <w:rPr>
          <w:rFonts w:asciiTheme="majorBidi" w:hAnsiTheme="majorBidi" w:cstheme="majorBidi"/>
          <w:sz w:val="24"/>
          <w:szCs w:val="24"/>
          <w:lang w:bidi="fa-IR"/>
        </w:rPr>
        <w:t xml:space="preserve">. </w:t>
      </w:r>
    </w:p>
    <w:p w14:paraId="36C6F4B8" w14:textId="1E0450A7" w:rsidR="0002132E" w:rsidRPr="00DE76D3" w:rsidRDefault="0002132E" w:rsidP="005C5B40">
      <w:pPr>
        <w:spacing w:after="0" w:line="360" w:lineRule="auto"/>
        <w:jc w:val="both"/>
        <w:rPr>
          <w:rFonts w:asciiTheme="majorBidi" w:hAnsiTheme="majorBidi" w:cstheme="majorBidi"/>
          <w:sz w:val="24"/>
          <w:szCs w:val="24"/>
          <w:lang w:bidi="fa-IR"/>
        </w:rPr>
      </w:pPr>
      <w:r w:rsidRPr="00DE76D3">
        <w:rPr>
          <w:rFonts w:asciiTheme="majorBidi" w:hAnsiTheme="majorBidi" w:cstheme="majorBidi"/>
          <w:b/>
          <w:bCs/>
          <w:sz w:val="24"/>
          <w:szCs w:val="24"/>
          <w:lang w:bidi="fa-IR"/>
        </w:rPr>
        <w:t>Step</w:t>
      </w:r>
      <w:r w:rsidR="00EE696F" w:rsidRPr="00DE76D3">
        <w:rPr>
          <w:rFonts w:asciiTheme="majorBidi" w:hAnsiTheme="majorBidi" w:cstheme="majorBidi"/>
          <w:b/>
          <w:bCs/>
          <w:sz w:val="24"/>
          <w:szCs w:val="24"/>
          <w:lang w:bidi="fa-IR"/>
        </w:rPr>
        <w:t xml:space="preserve"> </w:t>
      </w:r>
      <w:r w:rsidRPr="00DE76D3">
        <w:rPr>
          <w:rFonts w:asciiTheme="majorBidi" w:hAnsiTheme="majorBidi" w:cstheme="majorBidi"/>
          <w:b/>
          <w:bCs/>
          <w:sz w:val="24"/>
          <w:szCs w:val="24"/>
          <w:lang w:bidi="fa-IR"/>
        </w:rPr>
        <w:t>2</w:t>
      </w:r>
      <w:r w:rsidRPr="00DE76D3">
        <w:rPr>
          <w:rFonts w:asciiTheme="majorBidi" w:hAnsiTheme="majorBidi" w:cstheme="majorBidi"/>
          <w:sz w:val="24"/>
          <w:szCs w:val="24"/>
          <w:lang w:bidi="fa-IR"/>
        </w:rPr>
        <w:t xml:space="preserve">. </w:t>
      </w:r>
      <w:r w:rsidR="00270F9E" w:rsidRPr="00DE76D3">
        <w:rPr>
          <w:rFonts w:asciiTheme="majorBidi" w:hAnsiTheme="majorBidi" w:cstheme="majorBidi"/>
          <w:sz w:val="24"/>
          <w:szCs w:val="24"/>
          <w:lang w:bidi="fa-IR"/>
        </w:rPr>
        <w:t xml:space="preserve">Formulating </w:t>
      </w:r>
      <w:r w:rsidR="00A96E35" w:rsidRPr="00DE76D3">
        <w:rPr>
          <w:rFonts w:asciiTheme="majorBidi" w:hAnsiTheme="majorBidi" w:cstheme="majorBidi"/>
          <w:sz w:val="24"/>
          <w:szCs w:val="24"/>
          <w:lang w:bidi="fa-IR"/>
        </w:rPr>
        <w:t xml:space="preserve">a </w:t>
      </w:r>
      <w:r w:rsidRPr="00DE76D3">
        <w:rPr>
          <w:rFonts w:asciiTheme="majorBidi" w:hAnsiTheme="majorBidi" w:cstheme="majorBidi"/>
          <w:noProof/>
          <w:sz w:val="24"/>
          <w:szCs w:val="24"/>
          <w:lang w:bidi="fa-IR"/>
        </w:rPr>
        <w:t>decision</w:t>
      </w:r>
      <w:r w:rsidR="008D74DF" w:rsidRPr="00DE76D3">
        <w:rPr>
          <w:rFonts w:asciiTheme="majorBidi" w:hAnsiTheme="majorBidi" w:cstheme="majorBidi"/>
          <w:noProof/>
          <w:sz w:val="24"/>
          <w:szCs w:val="24"/>
          <w:lang w:bidi="fa-IR"/>
        </w:rPr>
        <w:t>-</w:t>
      </w:r>
      <w:r w:rsidRPr="00DE76D3">
        <w:rPr>
          <w:rFonts w:asciiTheme="majorBidi" w:hAnsiTheme="majorBidi" w:cstheme="majorBidi"/>
          <w:noProof/>
          <w:sz w:val="24"/>
          <w:szCs w:val="24"/>
          <w:lang w:bidi="fa-IR"/>
        </w:rPr>
        <w:t>making</w:t>
      </w:r>
      <w:r w:rsidRPr="00DE76D3">
        <w:rPr>
          <w:rFonts w:asciiTheme="majorBidi" w:hAnsiTheme="majorBidi" w:cstheme="majorBidi"/>
          <w:sz w:val="24"/>
          <w:szCs w:val="24"/>
          <w:lang w:bidi="fa-IR"/>
        </w:rPr>
        <w:t xml:space="preserve"> matrix based on </w:t>
      </w:r>
      <w:r w:rsidR="00C004EC" w:rsidRPr="00DE76D3">
        <w:rPr>
          <w:rFonts w:asciiTheme="majorBidi" w:hAnsiTheme="majorBidi" w:cstheme="majorBidi"/>
          <w:sz w:val="24"/>
          <w:szCs w:val="24"/>
          <w:lang w:bidi="fa-IR"/>
        </w:rPr>
        <w:t>decision-makers</w:t>
      </w:r>
      <w:r w:rsidRPr="00DE76D3">
        <w:rPr>
          <w:rFonts w:asciiTheme="majorBidi" w:hAnsiTheme="majorBidi" w:cstheme="majorBidi"/>
          <w:sz w:val="24"/>
          <w:szCs w:val="24"/>
          <w:lang w:bidi="fa-IR"/>
        </w:rPr>
        <w:t xml:space="preserve"> preferences of alternatives and criteria</w:t>
      </w:r>
      <w:r w:rsidR="00EE696F" w:rsidRPr="00DE76D3">
        <w:rPr>
          <w:rFonts w:asciiTheme="majorBidi" w:hAnsiTheme="majorBidi" w:cstheme="majorBidi"/>
          <w:sz w:val="24"/>
          <w:szCs w:val="24"/>
          <w:lang w:bidi="fa-IR"/>
        </w:rPr>
        <w:t xml:space="preserve"> </w:t>
      </w:r>
      <w:r w:rsidR="00270F9E" w:rsidRPr="00DE76D3">
        <w:rPr>
          <w:rFonts w:asciiTheme="majorBidi" w:hAnsiTheme="majorBidi" w:cstheme="majorBidi"/>
          <w:sz w:val="24"/>
          <w:szCs w:val="24"/>
          <w:lang w:bidi="fa-IR"/>
        </w:rPr>
        <w:t>are</w:t>
      </w:r>
      <w:r w:rsidR="00EE696F" w:rsidRPr="00DE76D3">
        <w:rPr>
          <w:rFonts w:asciiTheme="majorBidi" w:hAnsiTheme="majorBidi" w:cstheme="majorBidi"/>
          <w:sz w:val="24"/>
          <w:szCs w:val="24"/>
          <w:lang w:bidi="fa-IR"/>
        </w:rPr>
        <w:t xml:space="preserve"> performed</w:t>
      </w:r>
      <w:r w:rsidR="00C004EC" w:rsidRPr="00DE76D3">
        <w:rPr>
          <w:rFonts w:asciiTheme="majorBidi" w:hAnsiTheme="majorBidi" w:cstheme="majorBidi"/>
          <w:sz w:val="24"/>
          <w:szCs w:val="24"/>
          <w:lang w:bidi="fa-IR"/>
        </w:rPr>
        <w:t xml:space="preserve"> (see E</w:t>
      </w:r>
      <w:r w:rsidR="00942506" w:rsidRPr="00DE76D3">
        <w:rPr>
          <w:rFonts w:asciiTheme="majorBidi" w:hAnsiTheme="majorBidi" w:cstheme="majorBidi"/>
          <w:sz w:val="24"/>
          <w:szCs w:val="24"/>
          <w:lang w:bidi="fa-IR"/>
        </w:rPr>
        <w:t xml:space="preserve">quation </w:t>
      </w:r>
      <w:r w:rsidR="00E27703" w:rsidRPr="00DE76D3">
        <w:rPr>
          <w:rFonts w:asciiTheme="majorBidi" w:hAnsiTheme="majorBidi" w:cstheme="majorBidi"/>
          <w:sz w:val="24"/>
          <w:szCs w:val="24"/>
          <w:lang w:bidi="fa-IR"/>
        </w:rPr>
        <w:t>8</w:t>
      </w:r>
      <w:r w:rsidR="00942506" w:rsidRPr="00DE76D3">
        <w:rPr>
          <w:rFonts w:asciiTheme="majorBidi" w:hAnsiTheme="majorBidi" w:cstheme="majorBidi"/>
          <w:sz w:val="24"/>
          <w:szCs w:val="24"/>
          <w:lang w:bidi="fa-IR"/>
        </w:rPr>
        <w:t>):</w:t>
      </w:r>
    </w:p>
    <w:p w14:paraId="09A6FE67" w14:textId="64CD132F" w:rsidR="0002132E" w:rsidRPr="00DE76D3" w:rsidRDefault="0002132E" w:rsidP="005C5B40">
      <w:pPr>
        <w:spacing w:after="0" w:line="360" w:lineRule="auto"/>
        <w:jc w:val="both"/>
        <w:rPr>
          <w:rFonts w:asciiTheme="majorBidi" w:hAnsiTheme="majorBidi" w:cstheme="majorBidi"/>
          <w:sz w:val="24"/>
          <w:szCs w:val="24"/>
          <w:lang w:val="id-ID" w:bidi="fa-IR"/>
        </w:rPr>
      </w:pPr>
      <w:r w:rsidRPr="00DE76D3">
        <w:rPr>
          <w:rFonts w:asciiTheme="majorBidi" w:hAnsiTheme="majorBidi" w:cstheme="majorBidi"/>
          <w:sz w:val="24"/>
          <w:szCs w:val="24"/>
          <w:lang w:bidi="fa-IR"/>
        </w:rPr>
        <w:t>A</w:t>
      </w:r>
      <w:r w:rsidR="001F6F03" w:rsidRPr="00DE76D3">
        <w:rPr>
          <w:rFonts w:asciiTheme="majorBidi" w:hAnsiTheme="majorBidi" w:cstheme="majorBidi"/>
          <w:sz w:val="24"/>
          <w:szCs w:val="24"/>
          <w:lang w:bidi="fa-IR"/>
        </w:rPr>
        <w:t>=</w:t>
      </w:r>
      <m:oMath>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X</m:t>
            </m:r>
          </m:e>
          <m:sub>
            <m:r>
              <w:rPr>
                <w:rFonts w:ascii="Cambria Math" w:hAnsi="Cambria Math" w:cstheme="majorBidi"/>
                <w:sz w:val="24"/>
                <w:szCs w:val="24"/>
                <w:lang w:bidi="fa-IR"/>
              </w:rPr>
              <m:t>ij</m:t>
            </m:r>
          </m:sub>
        </m:sSub>
        <m:sSub>
          <m:sSubPr>
            <m:ctrlPr>
              <w:rPr>
                <w:rFonts w:ascii="Cambria Math" w:hAnsi="Cambria Math" w:cstheme="majorBidi"/>
                <w:i/>
                <w:sz w:val="24"/>
                <w:szCs w:val="24"/>
                <w:lang w:bidi="fa-IR"/>
              </w:rPr>
            </m:ctrlPr>
          </m:sSubPr>
          <m:e>
            <m:r>
              <w:rPr>
                <w:rFonts w:ascii="Cambria Math" w:hAnsi="Cambria Math" w:cstheme="majorBidi"/>
                <w:sz w:val="24"/>
                <w:szCs w:val="24"/>
                <w:lang w:bidi="fa-IR"/>
              </w:rPr>
              <m:t>]</m:t>
            </m:r>
          </m:e>
          <m:sub>
            <m:r>
              <w:rPr>
                <w:rFonts w:ascii="Cambria Math" w:hAnsi="Cambria Math" w:cstheme="majorBidi"/>
                <w:sz w:val="24"/>
                <w:szCs w:val="24"/>
                <w:lang w:bidi="fa-IR"/>
              </w:rPr>
              <m:t>n×m</m:t>
            </m:r>
          </m:sub>
        </m:sSub>
        <m:r>
          <w:rPr>
            <w:rFonts w:ascii="Cambria Math" w:hAnsi="Cambria Math" w:cstheme="majorBidi"/>
            <w:sz w:val="24"/>
            <w:szCs w:val="24"/>
            <w:lang w:bidi="fa-IR"/>
          </w:rPr>
          <m:t>=</m:t>
        </m:r>
        <m:d>
          <m:dPr>
            <m:begChr m:val="["/>
            <m:endChr m:val="]"/>
            <m:ctrlPr>
              <w:rPr>
                <w:rFonts w:ascii="Cambria Math" w:hAnsi="Cambria Math" w:cstheme="majorBidi"/>
                <w:i/>
                <w:sz w:val="24"/>
                <w:szCs w:val="24"/>
                <w:lang w:bidi="fa-IR"/>
              </w:rPr>
            </m:ctrlPr>
          </m:dPr>
          <m:e>
            <m:m>
              <m:mPr>
                <m:mcs>
                  <m:mc>
                    <m:mcPr>
                      <m:count m:val="3"/>
                      <m:mcJc m:val="center"/>
                    </m:mcPr>
                  </m:mc>
                </m:mcs>
                <m:ctrlPr>
                  <w:rPr>
                    <w:rFonts w:ascii="Cambria Math" w:hAnsi="Cambria Math" w:cstheme="majorBidi"/>
                    <w:i/>
                    <w:sz w:val="24"/>
                    <w:szCs w:val="24"/>
                    <w:lang w:bidi="fa-IR"/>
                  </w:rPr>
                </m:ctrlPr>
              </m:mPr>
              <m:mr>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X</m:t>
                      </m:r>
                    </m:e>
                    <m:sub>
                      <m:r>
                        <w:rPr>
                          <w:rFonts w:ascii="Cambria Math" w:hAnsi="Cambria Math" w:cstheme="majorBidi"/>
                          <w:sz w:val="24"/>
                          <w:szCs w:val="24"/>
                          <w:lang w:bidi="fa-IR"/>
                        </w:rPr>
                        <m:t>11</m:t>
                      </m:r>
                    </m:sub>
                  </m:sSub>
                </m:e>
                <m:e>
                  <m:r>
                    <w:rPr>
                      <w:rFonts w:ascii="Cambria Math" w:hAnsi="Cambria Math" w:cstheme="majorBidi"/>
                      <w:sz w:val="24"/>
                      <w:szCs w:val="24"/>
                      <w:lang w:bidi="fa-IR"/>
                    </w:rPr>
                    <m:t>⋯</m:t>
                  </m:r>
                </m:e>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X</m:t>
                      </m:r>
                    </m:e>
                    <m:sub>
                      <m:r>
                        <w:rPr>
                          <w:rFonts w:ascii="Cambria Math" w:hAnsi="Cambria Math" w:cstheme="majorBidi"/>
                          <w:sz w:val="24"/>
                          <w:szCs w:val="24"/>
                          <w:lang w:bidi="fa-IR"/>
                        </w:rPr>
                        <m:t>1m</m:t>
                      </m:r>
                    </m:sub>
                  </m:sSub>
                </m:e>
              </m:mr>
              <m:mr>
                <m:e>
                  <m:r>
                    <w:rPr>
                      <w:rFonts w:ascii="Cambria Math" w:hAnsi="Cambria Math" w:cstheme="majorBidi"/>
                      <w:sz w:val="24"/>
                      <w:szCs w:val="24"/>
                      <w:lang w:bidi="fa-IR"/>
                    </w:rPr>
                    <m:t>⋮</m:t>
                  </m:r>
                </m:e>
                <m:e>
                  <m:r>
                    <w:rPr>
                      <w:rFonts w:ascii="Cambria Math" w:hAnsi="Cambria Math" w:cstheme="majorBidi"/>
                      <w:sz w:val="24"/>
                      <w:szCs w:val="24"/>
                      <w:lang w:bidi="fa-IR"/>
                    </w:rPr>
                    <m:t>⋱</m:t>
                  </m:r>
                </m:e>
                <m:e>
                  <m:r>
                    <w:rPr>
                      <w:rFonts w:ascii="Cambria Math" w:hAnsi="Cambria Math" w:cstheme="majorBidi"/>
                      <w:sz w:val="24"/>
                      <w:szCs w:val="24"/>
                      <w:lang w:bidi="fa-IR"/>
                    </w:rPr>
                    <m:t>⋮</m:t>
                  </m:r>
                </m:e>
              </m:mr>
              <m:mr>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X</m:t>
                      </m:r>
                    </m:e>
                    <m:sub>
                      <m:r>
                        <w:rPr>
                          <w:rFonts w:ascii="Cambria Math" w:hAnsi="Cambria Math" w:cstheme="majorBidi"/>
                          <w:sz w:val="24"/>
                          <w:szCs w:val="24"/>
                          <w:lang w:bidi="fa-IR"/>
                        </w:rPr>
                        <m:t>n1</m:t>
                      </m:r>
                    </m:sub>
                  </m:sSub>
                </m:e>
                <m:e>
                  <m:r>
                    <w:rPr>
                      <w:rFonts w:ascii="Cambria Math" w:hAnsi="Cambria Math" w:cstheme="majorBidi"/>
                      <w:sz w:val="24"/>
                      <w:szCs w:val="24"/>
                      <w:lang w:bidi="fa-IR"/>
                    </w:rPr>
                    <m:t>⋯</m:t>
                  </m:r>
                </m:e>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X</m:t>
                      </m:r>
                    </m:e>
                    <m:sub>
                      <m:r>
                        <w:rPr>
                          <w:rFonts w:ascii="Cambria Math" w:hAnsi="Cambria Math" w:cstheme="majorBidi"/>
                          <w:sz w:val="24"/>
                          <w:szCs w:val="24"/>
                          <w:lang w:bidi="fa-IR"/>
                        </w:rPr>
                        <m:t>nm</m:t>
                      </m:r>
                    </m:sub>
                  </m:sSub>
                </m:e>
              </m:mr>
            </m:m>
          </m:e>
        </m:d>
      </m:oMath>
      <w:r w:rsidR="00942506" w:rsidRPr="00DE76D3">
        <w:rPr>
          <w:rFonts w:asciiTheme="majorBidi" w:hAnsiTheme="majorBidi" w:cstheme="majorBidi"/>
          <w:sz w:val="24"/>
          <w:szCs w:val="24"/>
          <w:lang w:bidi="fa-IR"/>
        </w:rPr>
        <w:t xml:space="preserve">                 </w:t>
      </w:r>
      <w:r w:rsidR="001F6F03" w:rsidRPr="00DE76D3">
        <w:rPr>
          <w:rFonts w:asciiTheme="majorBidi" w:hAnsiTheme="majorBidi" w:cstheme="majorBidi"/>
          <w:sz w:val="24"/>
          <w:szCs w:val="24"/>
          <w:lang w:bidi="fa-IR"/>
        </w:rPr>
        <w:t xml:space="preserve">                                                                            </w:t>
      </w:r>
      <w:r w:rsidR="002F26C0" w:rsidRPr="00DE76D3">
        <w:rPr>
          <w:rFonts w:asciiTheme="majorBidi" w:hAnsiTheme="majorBidi" w:cstheme="majorBidi"/>
          <w:sz w:val="24"/>
          <w:szCs w:val="24"/>
          <w:lang w:bidi="fa-IR"/>
        </w:rPr>
        <w:t xml:space="preserve">   </w:t>
      </w:r>
      <w:r w:rsidR="001F6F03" w:rsidRPr="00DE76D3">
        <w:rPr>
          <w:rFonts w:asciiTheme="majorBidi" w:hAnsiTheme="majorBidi" w:cstheme="majorBidi"/>
          <w:sz w:val="24"/>
          <w:szCs w:val="24"/>
          <w:lang w:bidi="fa-IR"/>
        </w:rPr>
        <w:t xml:space="preserve">   </w:t>
      </w:r>
      <w:r w:rsidR="00942506" w:rsidRPr="00DE76D3">
        <w:rPr>
          <w:rFonts w:asciiTheme="majorBidi" w:hAnsiTheme="majorBidi" w:cstheme="majorBidi"/>
          <w:sz w:val="24"/>
          <w:szCs w:val="24"/>
          <w:lang w:bidi="fa-IR"/>
        </w:rPr>
        <w:t xml:space="preserve"> </w:t>
      </w:r>
      <w:r w:rsidR="002F26C0" w:rsidRPr="00DE76D3">
        <w:rPr>
          <w:rFonts w:asciiTheme="majorBidi" w:hAnsiTheme="majorBidi" w:cstheme="majorBidi"/>
          <w:sz w:val="24"/>
          <w:szCs w:val="24"/>
          <w:lang w:bidi="fa-IR"/>
        </w:rPr>
        <w:t xml:space="preserve"> </w:t>
      </w:r>
      <w:r w:rsidR="00942506" w:rsidRPr="00DE76D3">
        <w:rPr>
          <w:rFonts w:asciiTheme="majorBidi" w:hAnsiTheme="majorBidi" w:cstheme="majorBidi"/>
          <w:sz w:val="24"/>
          <w:szCs w:val="24"/>
          <w:lang w:bidi="fa-IR"/>
        </w:rPr>
        <w:t>(</w:t>
      </w:r>
      <w:r w:rsidR="00E27703" w:rsidRPr="00DE76D3">
        <w:rPr>
          <w:rFonts w:asciiTheme="majorBidi" w:hAnsiTheme="majorBidi" w:cstheme="majorBidi"/>
          <w:sz w:val="24"/>
          <w:szCs w:val="24"/>
          <w:lang w:bidi="fa-IR"/>
        </w:rPr>
        <w:t>8</w:t>
      </w:r>
      <w:r w:rsidR="00942506" w:rsidRPr="00DE76D3">
        <w:rPr>
          <w:rFonts w:asciiTheme="majorBidi" w:hAnsiTheme="majorBidi" w:cstheme="majorBidi"/>
          <w:sz w:val="24"/>
          <w:szCs w:val="24"/>
          <w:lang w:bidi="fa-IR"/>
        </w:rPr>
        <w:t>)</w:t>
      </w:r>
    </w:p>
    <w:p w14:paraId="3459BCF4" w14:textId="71B2AE89" w:rsidR="006F00D8" w:rsidRPr="00DE76D3" w:rsidRDefault="006F00D8" w:rsidP="005C5B40">
      <w:pPr>
        <w:spacing w:after="0" w:line="360" w:lineRule="auto"/>
        <w:jc w:val="both"/>
        <w:rPr>
          <w:rFonts w:asciiTheme="majorBidi" w:hAnsiTheme="majorBidi" w:cstheme="majorBidi"/>
          <w:sz w:val="24"/>
          <w:szCs w:val="24"/>
          <w:lang w:val="id-ID" w:bidi="fa-IR"/>
        </w:rPr>
      </w:pPr>
      <w:r w:rsidRPr="00DE76D3">
        <w:rPr>
          <w:rFonts w:asciiTheme="majorBidi" w:hAnsiTheme="majorBidi" w:cstheme="majorBidi"/>
          <w:sz w:val="24"/>
          <w:szCs w:val="24"/>
          <w:lang w:val="id-ID" w:bidi="fa-IR"/>
        </w:rPr>
        <w:t>where</w:t>
      </w:r>
    </w:p>
    <w:p w14:paraId="12873EB5" w14:textId="4E43BB47" w:rsidR="00944FF0" w:rsidRPr="00DE76D3" w:rsidRDefault="00A24165" w:rsidP="005C5B40">
      <w:pPr>
        <w:spacing w:after="0" w:line="360" w:lineRule="auto"/>
        <w:jc w:val="both"/>
        <w:rPr>
          <w:rFonts w:asciiTheme="majorBidi" w:hAnsiTheme="majorBidi" w:cstheme="majorBidi"/>
          <w:sz w:val="24"/>
          <w:szCs w:val="24"/>
          <w:lang w:val="id-ID" w:bidi="fa-IR"/>
        </w:rPr>
      </w:p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X</m:t>
            </m:r>
          </m:e>
          <m:sub>
            <m:r>
              <w:rPr>
                <w:rFonts w:ascii="Cambria Math" w:hAnsi="Cambria Math" w:cstheme="majorBidi"/>
                <w:sz w:val="24"/>
                <w:szCs w:val="24"/>
                <w:lang w:bidi="fa-IR"/>
              </w:rPr>
              <m:t>ij</m:t>
            </m:r>
          </m:sub>
        </m:sSub>
      </m:oMath>
      <w:r w:rsidR="00911D9F" w:rsidRPr="00DE76D3">
        <w:rPr>
          <w:rFonts w:asciiTheme="majorBidi" w:hAnsiTheme="majorBidi" w:cstheme="majorBidi"/>
          <w:sz w:val="24"/>
          <w:szCs w:val="24"/>
          <w:lang w:bidi="fa-IR"/>
        </w:rPr>
        <w:t xml:space="preserve"> </w:t>
      </w:r>
      <w:r w:rsidR="006A0570" w:rsidRPr="00DE76D3">
        <w:rPr>
          <w:rFonts w:asciiTheme="majorBidi" w:hAnsiTheme="majorBidi" w:cstheme="majorBidi"/>
          <w:sz w:val="24"/>
          <w:szCs w:val="24"/>
          <w:lang w:bidi="fa-IR"/>
        </w:rPr>
        <w:t>represents</w:t>
      </w:r>
      <w:r w:rsidR="00323DB0" w:rsidRPr="00DE76D3">
        <w:rPr>
          <w:rFonts w:asciiTheme="majorBidi" w:hAnsiTheme="majorBidi" w:cstheme="majorBidi"/>
          <w:sz w:val="24"/>
          <w:szCs w:val="24"/>
          <w:lang w:bidi="fa-IR"/>
        </w:rPr>
        <w:t xml:space="preserve"> </w:t>
      </w:r>
      <w:r w:rsidR="008D74DF" w:rsidRPr="00DE76D3">
        <w:rPr>
          <w:rFonts w:asciiTheme="majorBidi" w:hAnsiTheme="majorBidi" w:cstheme="majorBidi"/>
          <w:sz w:val="24"/>
          <w:szCs w:val="24"/>
          <w:lang w:bidi="fa-IR"/>
        </w:rPr>
        <w:t>the preference</w:t>
      </w:r>
      <w:r w:rsidR="0002132E" w:rsidRPr="00DE76D3">
        <w:rPr>
          <w:rFonts w:asciiTheme="majorBidi" w:hAnsiTheme="majorBidi" w:cstheme="majorBidi"/>
          <w:noProof/>
          <w:sz w:val="24"/>
          <w:szCs w:val="24"/>
          <w:lang w:bidi="fa-IR"/>
        </w:rPr>
        <w:t xml:space="preserve"> of</w:t>
      </w:r>
      <w:r w:rsidR="0002132E" w:rsidRPr="00DE76D3">
        <w:rPr>
          <w:rFonts w:asciiTheme="majorBidi" w:hAnsiTheme="majorBidi" w:cstheme="majorBidi"/>
          <w:sz w:val="24"/>
          <w:szCs w:val="24"/>
          <w:lang w:bidi="fa-IR"/>
        </w:rPr>
        <w:t xml:space="preserve"> alternative </w:t>
      </w:r>
      <w:proofErr w:type="spellStart"/>
      <w:r w:rsidR="0002132E" w:rsidRPr="00DE76D3">
        <w:rPr>
          <w:rFonts w:asciiTheme="majorBidi" w:hAnsiTheme="majorBidi" w:cstheme="majorBidi"/>
          <w:i/>
          <w:iCs/>
          <w:sz w:val="24"/>
          <w:szCs w:val="24"/>
          <w:lang w:bidi="fa-IR"/>
        </w:rPr>
        <w:t>i</w:t>
      </w:r>
      <w:proofErr w:type="spellEnd"/>
      <w:r w:rsidR="0002132E" w:rsidRPr="00DE76D3">
        <w:rPr>
          <w:rFonts w:asciiTheme="majorBidi" w:hAnsiTheme="majorBidi" w:cstheme="majorBidi"/>
          <w:sz w:val="24"/>
          <w:szCs w:val="24"/>
          <w:lang w:bidi="fa-IR"/>
        </w:rPr>
        <w:t xml:space="preserve"> </w:t>
      </w:r>
      <w:r w:rsidR="00DF1E58" w:rsidRPr="00DE76D3">
        <w:rPr>
          <w:rFonts w:asciiTheme="majorBidi" w:hAnsiTheme="majorBidi" w:cstheme="majorBidi"/>
          <w:sz w:val="24"/>
          <w:szCs w:val="24"/>
          <w:lang w:bidi="fa-IR"/>
        </w:rPr>
        <w:t>w</w:t>
      </w:r>
      <w:r w:rsidR="00DF1E58" w:rsidRPr="00DE76D3">
        <w:rPr>
          <w:rFonts w:asciiTheme="majorBidi" w:hAnsiTheme="majorBidi" w:cstheme="majorBidi"/>
          <w:noProof/>
          <w:sz w:val="24"/>
          <w:szCs w:val="24"/>
          <w:lang w:bidi="fa-IR"/>
        </w:rPr>
        <w:t>i</w:t>
      </w:r>
      <w:r w:rsidR="00DF1E58" w:rsidRPr="00DE76D3">
        <w:rPr>
          <w:rFonts w:asciiTheme="majorBidi" w:hAnsiTheme="majorBidi" w:cstheme="majorBidi"/>
          <w:sz w:val="24"/>
          <w:szCs w:val="24"/>
          <w:lang w:bidi="fa-IR"/>
        </w:rPr>
        <w:t xml:space="preserve">th respect to </w:t>
      </w:r>
      <w:r w:rsidR="0002132E" w:rsidRPr="00DE76D3">
        <w:rPr>
          <w:rFonts w:asciiTheme="majorBidi" w:hAnsiTheme="majorBidi" w:cstheme="majorBidi"/>
          <w:sz w:val="24"/>
          <w:szCs w:val="24"/>
          <w:lang w:bidi="fa-IR"/>
        </w:rPr>
        <w:t>criterion j</w:t>
      </w:r>
      <w:r w:rsidR="00944FF0" w:rsidRPr="00DE76D3">
        <w:rPr>
          <w:rFonts w:asciiTheme="majorBidi" w:hAnsiTheme="majorBidi" w:cstheme="majorBidi"/>
          <w:sz w:val="24"/>
          <w:szCs w:val="24"/>
          <w:lang w:val="id-ID" w:bidi="fa-IR"/>
        </w:rPr>
        <w:t>, n is the number of alternatives and m is he number of criteria</w:t>
      </w:r>
    </w:p>
    <w:p w14:paraId="03C5EBF5" w14:textId="794F82AF" w:rsidR="0002132E" w:rsidRPr="00DE76D3" w:rsidRDefault="0002132E" w:rsidP="005C5B40">
      <w:pPr>
        <w:spacing w:after="0" w:line="360" w:lineRule="auto"/>
        <w:jc w:val="both"/>
        <w:rPr>
          <w:rFonts w:asciiTheme="majorBidi" w:hAnsiTheme="majorBidi" w:cstheme="majorBidi"/>
          <w:sz w:val="24"/>
          <w:szCs w:val="24"/>
          <w:lang w:bidi="fa-IR"/>
        </w:rPr>
      </w:pPr>
      <w:r w:rsidRPr="00DE76D3">
        <w:rPr>
          <w:rFonts w:asciiTheme="majorBidi" w:hAnsiTheme="majorBidi" w:cstheme="majorBidi"/>
          <w:b/>
          <w:bCs/>
          <w:sz w:val="24"/>
          <w:szCs w:val="24"/>
          <w:lang w:bidi="fa-IR"/>
        </w:rPr>
        <w:t>Step</w:t>
      </w:r>
      <w:r w:rsidR="00EE696F" w:rsidRPr="00DE76D3">
        <w:rPr>
          <w:rFonts w:asciiTheme="majorBidi" w:hAnsiTheme="majorBidi" w:cstheme="majorBidi"/>
          <w:b/>
          <w:bCs/>
          <w:sz w:val="24"/>
          <w:szCs w:val="24"/>
          <w:lang w:bidi="fa-IR"/>
        </w:rPr>
        <w:t xml:space="preserve"> </w:t>
      </w:r>
      <w:r w:rsidRPr="00DE76D3">
        <w:rPr>
          <w:rFonts w:asciiTheme="majorBidi" w:hAnsiTheme="majorBidi" w:cstheme="majorBidi"/>
          <w:b/>
          <w:bCs/>
          <w:sz w:val="24"/>
          <w:szCs w:val="24"/>
          <w:lang w:bidi="fa-IR"/>
        </w:rPr>
        <w:t>3</w:t>
      </w:r>
      <w:r w:rsidRPr="00DE76D3">
        <w:rPr>
          <w:rFonts w:asciiTheme="majorBidi" w:hAnsiTheme="majorBidi" w:cstheme="majorBidi"/>
          <w:sz w:val="24"/>
          <w:szCs w:val="24"/>
          <w:lang w:bidi="fa-IR"/>
        </w:rPr>
        <w:t>.</w:t>
      </w:r>
      <w:r w:rsidR="005C5135" w:rsidRPr="00DE76D3">
        <w:rPr>
          <w:rFonts w:asciiTheme="majorBidi" w:hAnsiTheme="majorBidi" w:cstheme="majorBidi"/>
          <w:sz w:val="24"/>
          <w:szCs w:val="24"/>
          <w:lang w:bidi="fa-IR"/>
        </w:rPr>
        <w:t xml:space="preserve"> Average </w:t>
      </w:r>
      <w:r w:rsidR="00942506" w:rsidRPr="00DE76D3">
        <w:rPr>
          <w:rFonts w:asciiTheme="majorBidi" w:hAnsiTheme="majorBidi" w:cstheme="majorBidi"/>
          <w:sz w:val="24"/>
          <w:szCs w:val="24"/>
          <w:lang w:bidi="fa-IR"/>
        </w:rPr>
        <w:t xml:space="preserve">Solution (AS) </w:t>
      </w:r>
      <w:r w:rsidR="00DF1E58" w:rsidRPr="00DE76D3">
        <w:rPr>
          <w:rFonts w:asciiTheme="majorBidi" w:hAnsiTheme="majorBidi" w:cstheme="majorBidi"/>
          <w:sz w:val="24"/>
          <w:szCs w:val="24"/>
          <w:lang w:bidi="fa-IR"/>
        </w:rPr>
        <w:t>is</w:t>
      </w:r>
      <w:r w:rsidR="00942506" w:rsidRPr="00DE76D3">
        <w:rPr>
          <w:rFonts w:asciiTheme="majorBidi" w:hAnsiTheme="majorBidi" w:cstheme="majorBidi"/>
          <w:sz w:val="24"/>
          <w:szCs w:val="24"/>
          <w:lang w:bidi="fa-IR"/>
        </w:rPr>
        <w:t xml:space="preserve"> calculated </w:t>
      </w:r>
      <w:r w:rsidR="00DF1E58" w:rsidRPr="00DE76D3">
        <w:rPr>
          <w:rFonts w:asciiTheme="majorBidi" w:hAnsiTheme="majorBidi" w:cstheme="majorBidi"/>
          <w:sz w:val="24"/>
          <w:szCs w:val="24"/>
          <w:lang w:bidi="fa-IR"/>
        </w:rPr>
        <w:t>using</w:t>
      </w:r>
      <w:r w:rsidR="00C004EC" w:rsidRPr="00DE76D3">
        <w:rPr>
          <w:rFonts w:asciiTheme="majorBidi" w:hAnsiTheme="majorBidi" w:cstheme="majorBidi"/>
          <w:sz w:val="24"/>
          <w:szCs w:val="24"/>
          <w:lang w:bidi="fa-IR"/>
        </w:rPr>
        <w:t xml:space="preserve"> E</w:t>
      </w:r>
      <w:r w:rsidR="00942506" w:rsidRPr="00DE76D3">
        <w:rPr>
          <w:rFonts w:asciiTheme="majorBidi" w:hAnsiTheme="majorBidi" w:cstheme="majorBidi"/>
          <w:sz w:val="24"/>
          <w:szCs w:val="24"/>
          <w:lang w:bidi="fa-IR"/>
        </w:rPr>
        <w:t xml:space="preserve">quation </w:t>
      </w:r>
      <w:r w:rsidR="00F11E19" w:rsidRPr="00DE76D3">
        <w:rPr>
          <w:rFonts w:asciiTheme="majorBidi" w:hAnsiTheme="majorBidi" w:cstheme="majorBidi"/>
          <w:sz w:val="24"/>
          <w:szCs w:val="24"/>
          <w:lang w:bidi="fa-IR"/>
        </w:rPr>
        <w:t>(</w:t>
      </w:r>
      <w:r w:rsidR="00E27703" w:rsidRPr="00DE76D3">
        <w:rPr>
          <w:rFonts w:asciiTheme="majorBidi" w:hAnsiTheme="majorBidi" w:cstheme="majorBidi"/>
          <w:sz w:val="24"/>
          <w:szCs w:val="24"/>
          <w:lang w:bidi="fa-IR"/>
        </w:rPr>
        <w:t>9</w:t>
      </w:r>
      <w:r w:rsidR="00F11E19" w:rsidRPr="00DE76D3">
        <w:rPr>
          <w:rFonts w:asciiTheme="majorBidi" w:hAnsiTheme="majorBidi" w:cstheme="majorBidi"/>
          <w:sz w:val="24"/>
          <w:szCs w:val="24"/>
          <w:lang w:bidi="fa-IR"/>
        </w:rPr>
        <w:t>)</w:t>
      </w:r>
      <w:r w:rsidR="00942506" w:rsidRPr="00DE76D3">
        <w:rPr>
          <w:rFonts w:asciiTheme="majorBidi" w:hAnsiTheme="majorBidi" w:cstheme="majorBidi"/>
          <w:sz w:val="24"/>
          <w:szCs w:val="24"/>
          <w:lang w:bidi="fa-IR"/>
        </w:rPr>
        <w:t>:</w:t>
      </w:r>
    </w:p>
    <w:p w14:paraId="5AF9D58B" w14:textId="46FF1104" w:rsidR="005C5135" w:rsidRPr="00DE76D3" w:rsidRDefault="005C5135" w:rsidP="005C5B40">
      <w:pPr>
        <w:spacing w:after="0" w:line="360" w:lineRule="auto"/>
        <w:jc w:val="both"/>
        <w:rPr>
          <w:rFonts w:asciiTheme="majorBidi" w:hAnsiTheme="majorBidi" w:cstheme="majorBidi"/>
          <w:sz w:val="24"/>
          <w:szCs w:val="24"/>
          <w:lang w:bidi="fa-IR"/>
        </w:rPr>
      </w:pPr>
      <w:r w:rsidRPr="00DE76D3">
        <w:rPr>
          <w:rFonts w:asciiTheme="majorBidi" w:hAnsiTheme="majorBidi" w:cstheme="majorBidi"/>
          <w:sz w:val="24"/>
          <w:szCs w:val="24"/>
          <w:lang w:bidi="fa-IR"/>
        </w:rPr>
        <w:t>AS=</w:t>
      </w:r>
      <w:r w:rsidR="00942506" w:rsidRPr="00DE76D3">
        <w:rPr>
          <w:rFonts w:asciiTheme="majorBidi" w:hAnsiTheme="majorBidi" w:cstheme="majorBidi"/>
          <w:sz w:val="24"/>
          <w:szCs w:val="24"/>
          <w:lang w:bidi="fa-IR"/>
        </w:rPr>
        <w:t xml:space="preserve"> </w:t>
      </w:r>
      <w:r w:rsidRPr="00DE76D3">
        <w:rPr>
          <w:rFonts w:asciiTheme="majorBidi" w:hAnsiTheme="majorBidi" w:cstheme="majorBidi"/>
          <w:sz w:val="24"/>
          <w:szCs w:val="24"/>
          <w:lang w:bidi="fa-IR"/>
        </w:rPr>
        <w:t>[</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AS</m:t>
            </m:r>
          </m:e>
          <m:sub>
            <m:r>
              <w:rPr>
                <w:rFonts w:ascii="Cambria Math" w:hAnsi="Cambria Math" w:cstheme="majorBidi"/>
                <w:sz w:val="24"/>
                <w:szCs w:val="24"/>
                <w:lang w:bidi="fa-IR"/>
              </w:rPr>
              <m:t>j</m:t>
            </m:r>
          </m:sub>
        </m:sSub>
        <m:sSub>
          <m:sSubPr>
            <m:ctrlPr>
              <w:rPr>
                <w:rFonts w:ascii="Cambria Math" w:hAnsi="Cambria Math" w:cstheme="majorBidi"/>
                <w:i/>
                <w:sz w:val="24"/>
                <w:szCs w:val="24"/>
                <w:lang w:bidi="fa-IR"/>
              </w:rPr>
            </m:ctrlPr>
          </m:sSubPr>
          <m:e>
            <m:r>
              <w:rPr>
                <w:rFonts w:ascii="Cambria Math" w:hAnsi="Cambria Math" w:cstheme="majorBidi"/>
                <w:sz w:val="24"/>
                <w:szCs w:val="24"/>
                <w:lang w:bidi="fa-IR"/>
              </w:rPr>
              <m:t>]</m:t>
            </m:r>
          </m:e>
          <m:sub>
            <m:r>
              <w:rPr>
                <w:rFonts w:ascii="Cambria Math" w:hAnsi="Cambria Math" w:cstheme="majorBidi"/>
                <w:sz w:val="24"/>
                <w:szCs w:val="24"/>
                <w:lang w:bidi="fa-IR"/>
              </w:rPr>
              <m:t>1×m</m:t>
            </m:r>
          </m:sub>
        </m:sSub>
      </m:oMath>
      <w:r w:rsidR="00942506" w:rsidRPr="00DE76D3">
        <w:rPr>
          <w:rFonts w:asciiTheme="majorBidi" w:hAnsiTheme="majorBidi" w:cstheme="majorBidi"/>
          <w:sz w:val="24"/>
          <w:szCs w:val="24"/>
          <w:lang w:bidi="fa-IR"/>
        </w:rPr>
        <w:t xml:space="preserve">                                                                                                                            </w:t>
      </w:r>
      <w:r w:rsidR="002F26C0" w:rsidRPr="00DE76D3">
        <w:rPr>
          <w:rFonts w:asciiTheme="majorBidi" w:hAnsiTheme="majorBidi" w:cstheme="majorBidi"/>
          <w:sz w:val="24"/>
          <w:szCs w:val="24"/>
          <w:lang w:bidi="fa-IR"/>
        </w:rPr>
        <w:t xml:space="preserve">   </w:t>
      </w:r>
      <w:r w:rsidR="00942506" w:rsidRPr="00DE76D3">
        <w:rPr>
          <w:rFonts w:asciiTheme="majorBidi" w:hAnsiTheme="majorBidi" w:cstheme="majorBidi"/>
          <w:sz w:val="24"/>
          <w:szCs w:val="24"/>
          <w:lang w:bidi="fa-IR"/>
        </w:rPr>
        <w:t xml:space="preserve">  (</w:t>
      </w:r>
      <w:r w:rsidR="00E27703" w:rsidRPr="00DE76D3">
        <w:rPr>
          <w:rFonts w:asciiTheme="majorBidi" w:hAnsiTheme="majorBidi" w:cstheme="majorBidi"/>
          <w:sz w:val="24"/>
          <w:szCs w:val="24"/>
          <w:lang w:bidi="fa-IR"/>
        </w:rPr>
        <w:t>9</w:t>
      </w:r>
      <w:r w:rsidR="00942506" w:rsidRPr="00DE76D3">
        <w:rPr>
          <w:rFonts w:asciiTheme="majorBidi" w:hAnsiTheme="majorBidi" w:cstheme="majorBidi"/>
          <w:sz w:val="24"/>
          <w:szCs w:val="24"/>
          <w:lang w:bidi="fa-IR"/>
        </w:rPr>
        <w:t>)</w:t>
      </w:r>
    </w:p>
    <w:p w14:paraId="3D821089" w14:textId="0535C816" w:rsidR="005C5135" w:rsidRPr="00DE76D3" w:rsidRDefault="006F00D8" w:rsidP="005C5B40">
      <w:pPr>
        <w:spacing w:after="0" w:line="360" w:lineRule="auto"/>
        <w:jc w:val="both"/>
        <w:rPr>
          <w:rFonts w:asciiTheme="majorBidi" w:hAnsiTheme="majorBidi" w:cstheme="majorBidi"/>
          <w:sz w:val="24"/>
          <w:szCs w:val="24"/>
          <w:lang w:bidi="fa-IR"/>
        </w:rPr>
      </w:pPr>
      <w:r w:rsidRPr="00DE76D3">
        <w:rPr>
          <w:rFonts w:asciiTheme="majorBidi" w:hAnsiTheme="majorBidi" w:cstheme="majorBidi"/>
          <w:sz w:val="24"/>
          <w:szCs w:val="24"/>
          <w:lang w:val="id-ID" w:bidi="fa-IR"/>
        </w:rPr>
        <w:t>w</w:t>
      </w:r>
      <w:r w:rsidR="005C5135" w:rsidRPr="00DE76D3">
        <w:rPr>
          <w:rFonts w:asciiTheme="majorBidi" w:hAnsiTheme="majorBidi" w:cstheme="majorBidi"/>
          <w:sz w:val="24"/>
          <w:szCs w:val="24"/>
          <w:lang w:bidi="fa-IR"/>
        </w:rPr>
        <w:t>here</w:t>
      </w:r>
    </w:p>
    <w:p w14:paraId="41C125D8" w14:textId="77777777" w:rsidR="005C5135" w:rsidRPr="00DE76D3" w:rsidRDefault="00A24165" w:rsidP="005C5B40">
      <w:pPr>
        <w:spacing w:after="0" w:line="360" w:lineRule="auto"/>
        <w:jc w:val="both"/>
        <w:rPr>
          <w:rFonts w:asciiTheme="majorBidi" w:hAnsiTheme="majorBidi" w:cstheme="majorBidi"/>
          <w:iCs/>
          <w:sz w:val="24"/>
          <w:szCs w:val="24"/>
          <w:lang w:bidi="fa-IR"/>
        </w:rPr>
      </w:pPr>
      <m:oMath>
        <m:sSub>
          <m:sSubPr>
            <m:ctrlPr>
              <w:rPr>
                <w:rFonts w:ascii="Cambria Math" w:hAnsi="Cambria Math" w:cstheme="majorBidi"/>
                <w:iCs/>
                <w:sz w:val="24"/>
                <w:szCs w:val="24"/>
                <w:lang w:bidi="fa-IR"/>
              </w:rPr>
            </m:ctrlPr>
          </m:sSubPr>
          <m:e>
            <m:r>
              <m:rPr>
                <m:sty m:val="p"/>
              </m:rPr>
              <w:rPr>
                <w:rFonts w:ascii="Cambria Math" w:hAnsi="Cambria Math" w:cstheme="majorBidi"/>
                <w:sz w:val="24"/>
                <w:szCs w:val="24"/>
                <w:lang w:bidi="fa-IR"/>
              </w:rPr>
              <m:t>AS</m:t>
            </m:r>
          </m:e>
          <m:sub>
            <m:r>
              <m:rPr>
                <m:sty m:val="p"/>
              </m:rPr>
              <w:rPr>
                <w:rFonts w:ascii="Cambria Math" w:hAnsi="Cambria Math" w:cstheme="majorBidi"/>
                <w:sz w:val="24"/>
                <w:szCs w:val="24"/>
                <w:lang w:bidi="fa-IR"/>
              </w:rPr>
              <m:t>j</m:t>
            </m:r>
          </m:sub>
        </m:sSub>
        <m:r>
          <m:rPr>
            <m:sty m:val="p"/>
          </m:rPr>
          <w:rPr>
            <w:rFonts w:ascii="Cambria Math" w:hAnsi="Cambria Math" w:cstheme="majorBidi"/>
            <w:sz w:val="24"/>
            <w:szCs w:val="24"/>
            <w:lang w:bidi="fa-IR"/>
          </w:rPr>
          <m:t>=</m:t>
        </m:r>
        <m:f>
          <m:fPr>
            <m:ctrlPr>
              <w:rPr>
                <w:rFonts w:ascii="Cambria Math" w:hAnsi="Cambria Math" w:cstheme="majorBidi"/>
                <w:iCs/>
                <w:sz w:val="24"/>
                <w:szCs w:val="24"/>
                <w:lang w:bidi="fa-IR"/>
              </w:rPr>
            </m:ctrlPr>
          </m:fPr>
          <m:num>
            <m:nary>
              <m:naryPr>
                <m:chr m:val="∑"/>
                <m:limLoc m:val="undOvr"/>
                <m:ctrlPr>
                  <w:rPr>
                    <w:rFonts w:ascii="Cambria Math" w:hAnsi="Cambria Math" w:cstheme="majorBidi"/>
                    <w:iCs/>
                    <w:sz w:val="24"/>
                    <w:szCs w:val="24"/>
                    <w:lang w:bidi="fa-IR"/>
                  </w:rPr>
                </m:ctrlPr>
              </m:naryPr>
              <m:sub>
                <m:r>
                  <m:rPr>
                    <m:sty m:val="p"/>
                  </m:rPr>
                  <w:rPr>
                    <w:rFonts w:ascii="Cambria Math" w:hAnsi="Cambria Math" w:cstheme="majorBidi"/>
                    <w:sz w:val="24"/>
                    <w:szCs w:val="24"/>
                    <w:lang w:bidi="fa-IR"/>
                  </w:rPr>
                  <m:t>j=1</m:t>
                </m:r>
              </m:sub>
              <m:sup>
                <m:r>
                  <m:rPr>
                    <m:sty m:val="p"/>
                  </m:rPr>
                  <w:rPr>
                    <w:rFonts w:ascii="Cambria Math" w:hAnsi="Cambria Math" w:cstheme="majorBidi"/>
                    <w:sz w:val="24"/>
                    <w:szCs w:val="24"/>
                    <w:lang w:bidi="fa-IR"/>
                  </w:rPr>
                  <m:t>n</m:t>
                </m:r>
              </m:sup>
              <m:e>
                <m:sSub>
                  <m:sSubPr>
                    <m:ctrlPr>
                      <w:rPr>
                        <w:rFonts w:ascii="Cambria Math" w:hAnsi="Cambria Math" w:cstheme="majorBidi"/>
                        <w:iCs/>
                        <w:sz w:val="24"/>
                        <w:szCs w:val="24"/>
                        <w:lang w:bidi="fa-IR"/>
                      </w:rPr>
                    </m:ctrlPr>
                  </m:sSubPr>
                  <m:e>
                    <m:r>
                      <m:rPr>
                        <m:sty m:val="p"/>
                      </m:rPr>
                      <w:rPr>
                        <w:rFonts w:ascii="Cambria Math" w:hAnsi="Cambria Math" w:cstheme="majorBidi"/>
                        <w:sz w:val="24"/>
                        <w:szCs w:val="24"/>
                        <w:lang w:bidi="fa-IR"/>
                      </w:rPr>
                      <m:t>X</m:t>
                    </m:r>
                  </m:e>
                  <m:sub>
                    <m:r>
                      <m:rPr>
                        <m:sty m:val="p"/>
                      </m:rPr>
                      <w:rPr>
                        <w:rFonts w:ascii="Cambria Math" w:hAnsi="Cambria Math" w:cstheme="majorBidi"/>
                        <w:noProof/>
                        <w:sz w:val="24"/>
                        <w:szCs w:val="24"/>
                        <w:lang w:bidi="fa-IR"/>
                      </w:rPr>
                      <m:t>ij</m:t>
                    </m:r>
                  </m:sub>
                </m:sSub>
              </m:e>
            </m:nary>
          </m:num>
          <m:den>
            <m:r>
              <m:rPr>
                <m:sty m:val="p"/>
              </m:rPr>
              <w:rPr>
                <w:rFonts w:ascii="Cambria Math" w:hAnsi="Cambria Math" w:cstheme="majorBidi"/>
                <w:sz w:val="24"/>
                <w:szCs w:val="24"/>
                <w:lang w:bidi="fa-IR"/>
              </w:rPr>
              <m:t>n</m:t>
            </m:r>
          </m:den>
        </m:f>
      </m:oMath>
      <w:r w:rsidR="005C5135" w:rsidRPr="00DE76D3">
        <w:rPr>
          <w:rFonts w:asciiTheme="majorBidi" w:hAnsiTheme="majorBidi" w:cstheme="majorBidi"/>
          <w:iCs/>
          <w:sz w:val="24"/>
          <w:szCs w:val="24"/>
          <w:lang w:bidi="fa-IR"/>
        </w:rPr>
        <w:t xml:space="preserve"> </w:t>
      </w:r>
      <w:r w:rsidR="00942506" w:rsidRPr="00DE76D3">
        <w:rPr>
          <w:rFonts w:asciiTheme="majorBidi" w:hAnsiTheme="majorBidi" w:cstheme="majorBidi"/>
          <w:iCs/>
          <w:sz w:val="24"/>
          <w:szCs w:val="24"/>
          <w:lang w:bidi="fa-IR"/>
        </w:rPr>
        <w:t xml:space="preserve">                                                                                                                                </w:t>
      </w:r>
    </w:p>
    <w:p w14:paraId="29D5B3A6" w14:textId="7DFB2E8B" w:rsidR="00AB4A8B" w:rsidRPr="00DE76D3" w:rsidRDefault="00AB4A8B" w:rsidP="002F26C0">
      <w:pPr>
        <w:spacing w:after="0" w:line="360" w:lineRule="auto"/>
        <w:jc w:val="both"/>
        <w:rPr>
          <w:rFonts w:asciiTheme="majorBidi" w:hAnsiTheme="majorBidi" w:cstheme="majorBidi"/>
          <w:iCs/>
          <w:sz w:val="24"/>
          <w:szCs w:val="24"/>
          <w:lang w:bidi="fa-IR"/>
        </w:rPr>
      </w:pPr>
      <w:r w:rsidRPr="00DE76D3">
        <w:rPr>
          <w:rFonts w:asciiTheme="majorBidi" w:hAnsiTheme="majorBidi" w:cstheme="majorBidi"/>
          <w:b/>
          <w:bCs/>
          <w:sz w:val="24"/>
          <w:szCs w:val="24"/>
          <w:lang w:bidi="fa-IR"/>
        </w:rPr>
        <w:t>Step</w:t>
      </w:r>
      <w:r w:rsidR="006A0570" w:rsidRPr="00DE76D3">
        <w:rPr>
          <w:rFonts w:asciiTheme="majorBidi" w:hAnsiTheme="majorBidi" w:cstheme="majorBidi"/>
          <w:b/>
          <w:bCs/>
          <w:sz w:val="24"/>
          <w:szCs w:val="24"/>
          <w:lang w:bidi="fa-IR"/>
        </w:rPr>
        <w:t xml:space="preserve"> </w:t>
      </w:r>
      <w:r w:rsidRPr="00DE76D3">
        <w:rPr>
          <w:rFonts w:asciiTheme="majorBidi" w:hAnsiTheme="majorBidi" w:cstheme="majorBidi"/>
          <w:b/>
          <w:bCs/>
          <w:sz w:val="24"/>
          <w:szCs w:val="24"/>
          <w:lang w:bidi="fa-IR"/>
        </w:rPr>
        <w:t>4.</w:t>
      </w:r>
      <w:r w:rsidRPr="00DE76D3">
        <w:rPr>
          <w:rFonts w:asciiTheme="majorBidi" w:hAnsiTheme="majorBidi" w:cstheme="majorBidi"/>
          <w:iCs/>
          <w:sz w:val="24"/>
          <w:szCs w:val="24"/>
          <w:lang w:bidi="fa-IR"/>
        </w:rPr>
        <w:t xml:space="preserve"> In this step</w:t>
      </w:r>
      <w:r w:rsidR="00DF1E58" w:rsidRPr="00DE76D3">
        <w:rPr>
          <w:rFonts w:asciiTheme="majorBidi" w:hAnsiTheme="majorBidi" w:cstheme="majorBidi"/>
          <w:iCs/>
          <w:sz w:val="24"/>
          <w:szCs w:val="24"/>
          <w:lang w:bidi="fa-IR"/>
        </w:rPr>
        <w:t>,</w:t>
      </w:r>
      <w:r w:rsidRPr="00DE76D3">
        <w:rPr>
          <w:rFonts w:asciiTheme="majorBidi" w:hAnsiTheme="majorBidi" w:cstheme="majorBidi"/>
          <w:iCs/>
          <w:sz w:val="24"/>
          <w:szCs w:val="24"/>
          <w:lang w:bidi="fa-IR"/>
        </w:rPr>
        <w:t xml:space="preserve"> positive distance and negative distance from average based on </w:t>
      </w:r>
      <w:r w:rsidR="008D74DF" w:rsidRPr="00DE76D3">
        <w:rPr>
          <w:rFonts w:asciiTheme="majorBidi" w:hAnsiTheme="majorBidi" w:cstheme="majorBidi"/>
          <w:iCs/>
          <w:sz w:val="24"/>
          <w:szCs w:val="24"/>
          <w:lang w:bidi="fa-IR"/>
        </w:rPr>
        <w:t xml:space="preserve">the </w:t>
      </w:r>
      <w:r w:rsidRPr="00DE76D3">
        <w:rPr>
          <w:rFonts w:asciiTheme="majorBidi" w:hAnsiTheme="majorBidi" w:cstheme="majorBidi"/>
          <w:iCs/>
          <w:noProof/>
          <w:sz w:val="24"/>
          <w:szCs w:val="24"/>
          <w:lang w:bidi="fa-IR"/>
        </w:rPr>
        <w:t>type</w:t>
      </w:r>
      <w:r w:rsidRPr="00DE76D3">
        <w:rPr>
          <w:rFonts w:asciiTheme="majorBidi" w:hAnsiTheme="majorBidi" w:cstheme="majorBidi"/>
          <w:iCs/>
          <w:sz w:val="24"/>
          <w:szCs w:val="24"/>
          <w:lang w:bidi="fa-IR"/>
        </w:rPr>
        <w:t xml:space="preserve"> of criteria (</w:t>
      </w:r>
      <w:r w:rsidR="00942506" w:rsidRPr="00DE76D3">
        <w:rPr>
          <w:rFonts w:asciiTheme="majorBidi" w:hAnsiTheme="majorBidi" w:cstheme="majorBidi"/>
          <w:iCs/>
          <w:sz w:val="24"/>
          <w:szCs w:val="24"/>
          <w:lang w:bidi="fa-IR"/>
        </w:rPr>
        <w:t xml:space="preserve">benefit and cost) </w:t>
      </w:r>
      <w:r w:rsidR="00DF1E58" w:rsidRPr="00DE76D3">
        <w:rPr>
          <w:rFonts w:asciiTheme="majorBidi" w:hAnsiTheme="majorBidi" w:cstheme="majorBidi"/>
          <w:iCs/>
          <w:sz w:val="24"/>
          <w:szCs w:val="24"/>
          <w:lang w:bidi="fa-IR"/>
        </w:rPr>
        <w:t xml:space="preserve">are </w:t>
      </w:r>
      <w:r w:rsidR="00C004EC" w:rsidRPr="00DE76D3">
        <w:rPr>
          <w:rFonts w:asciiTheme="majorBidi" w:hAnsiTheme="majorBidi" w:cstheme="majorBidi"/>
          <w:iCs/>
          <w:sz w:val="24"/>
          <w:szCs w:val="24"/>
          <w:lang w:bidi="fa-IR"/>
        </w:rPr>
        <w:t>calculated (</w:t>
      </w:r>
      <w:r w:rsidR="002F26C0" w:rsidRPr="00DE76D3">
        <w:rPr>
          <w:rFonts w:asciiTheme="majorBidi" w:hAnsiTheme="majorBidi" w:cstheme="majorBidi"/>
          <w:iCs/>
          <w:sz w:val="24"/>
          <w:szCs w:val="24"/>
          <w:lang w:bidi="fa-IR"/>
        </w:rPr>
        <w:t>See E</w:t>
      </w:r>
      <w:r w:rsidR="00942506" w:rsidRPr="00DE76D3">
        <w:rPr>
          <w:rFonts w:asciiTheme="majorBidi" w:hAnsiTheme="majorBidi" w:cstheme="majorBidi"/>
          <w:iCs/>
          <w:sz w:val="24"/>
          <w:szCs w:val="24"/>
          <w:lang w:bidi="fa-IR"/>
        </w:rPr>
        <w:t xml:space="preserve">quations </w:t>
      </w:r>
      <w:r w:rsidR="004C781F" w:rsidRPr="00DE76D3">
        <w:rPr>
          <w:rFonts w:asciiTheme="majorBidi" w:hAnsiTheme="majorBidi" w:cstheme="majorBidi"/>
          <w:iCs/>
          <w:sz w:val="24"/>
          <w:szCs w:val="24"/>
          <w:lang w:bidi="fa-IR"/>
        </w:rPr>
        <w:t>(</w:t>
      </w:r>
      <w:r w:rsidR="00E27703" w:rsidRPr="00DE76D3">
        <w:rPr>
          <w:rFonts w:asciiTheme="majorBidi" w:hAnsiTheme="majorBidi" w:cstheme="majorBidi"/>
          <w:iCs/>
          <w:sz w:val="24"/>
          <w:szCs w:val="24"/>
          <w:lang w:bidi="fa-IR"/>
        </w:rPr>
        <w:t>10</w:t>
      </w:r>
      <w:r w:rsidR="00A83E9A" w:rsidRPr="00DE76D3">
        <w:rPr>
          <w:rFonts w:asciiTheme="majorBidi" w:hAnsiTheme="majorBidi" w:cstheme="majorBidi"/>
          <w:iCs/>
          <w:sz w:val="24"/>
          <w:szCs w:val="24"/>
          <w:lang w:bidi="fa-IR"/>
        </w:rPr>
        <w:t>)</w:t>
      </w:r>
      <w:r w:rsidR="00F77570" w:rsidRPr="00DE76D3">
        <w:rPr>
          <w:rFonts w:asciiTheme="majorBidi" w:hAnsiTheme="majorBidi" w:cstheme="majorBidi"/>
          <w:iCs/>
          <w:sz w:val="24"/>
          <w:szCs w:val="24"/>
          <w:lang w:bidi="fa-IR"/>
        </w:rPr>
        <w:t xml:space="preserve"> to </w:t>
      </w:r>
      <w:r w:rsidR="00A83E9A" w:rsidRPr="00DE76D3">
        <w:rPr>
          <w:rFonts w:asciiTheme="majorBidi" w:hAnsiTheme="majorBidi" w:cstheme="majorBidi"/>
          <w:iCs/>
          <w:sz w:val="24"/>
          <w:szCs w:val="24"/>
          <w:lang w:bidi="fa-IR"/>
        </w:rPr>
        <w:t>(</w:t>
      </w:r>
      <w:r w:rsidR="00323DB0" w:rsidRPr="00DE76D3">
        <w:rPr>
          <w:rFonts w:asciiTheme="majorBidi" w:hAnsiTheme="majorBidi" w:cstheme="majorBidi"/>
          <w:iCs/>
          <w:sz w:val="24"/>
          <w:szCs w:val="24"/>
          <w:lang w:bidi="fa-IR"/>
        </w:rPr>
        <w:t>1</w:t>
      </w:r>
      <w:r w:rsidR="00E27703" w:rsidRPr="00DE76D3">
        <w:rPr>
          <w:rFonts w:asciiTheme="majorBidi" w:hAnsiTheme="majorBidi" w:cstheme="majorBidi"/>
          <w:iCs/>
          <w:sz w:val="24"/>
          <w:szCs w:val="24"/>
          <w:lang w:bidi="fa-IR"/>
        </w:rPr>
        <w:t>5</w:t>
      </w:r>
      <w:r w:rsidR="00A83E9A" w:rsidRPr="00DE76D3">
        <w:rPr>
          <w:rFonts w:asciiTheme="majorBidi" w:hAnsiTheme="majorBidi" w:cstheme="majorBidi"/>
          <w:iCs/>
          <w:sz w:val="24"/>
          <w:szCs w:val="24"/>
          <w:lang w:bidi="fa-IR"/>
        </w:rPr>
        <w:t>)</w:t>
      </w:r>
      <w:r w:rsidR="00942506" w:rsidRPr="00DE76D3">
        <w:rPr>
          <w:rFonts w:asciiTheme="majorBidi" w:hAnsiTheme="majorBidi" w:cstheme="majorBidi"/>
          <w:iCs/>
          <w:sz w:val="24"/>
          <w:szCs w:val="24"/>
          <w:lang w:bidi="fa-IR"/>
        </w:rPr>
        <w:t>)</w:t>
      </w:r>
      <w:r w:rsidR="002F26C0" w:rsidRPr="00DE76D3">
        <w:rPr>
          <w:rFonts w:asciiTheme="majorBidi" w:hAnsiTheme="majorBidi" w:cstheme="majorBidi"/>
          <w:iCs/>
          <w:sz w:val="24"/>
          <w:szCs w:val="24"/>
          <w:lang w:bidi="fa-IR"/>
        </w:rPr>
        <w:t>:</w:t>
      </w:r>
    </w:p>
    <w:p w14:paraId="192658CA" w14:textId="5C676BF7" w:rsidR="002F26C0" w:rsidRPr="00DE76D3" w:rsidRDefault="002F26C0" w:rsidP="002F26C0">
      <w:pPr>
        <w:spacing w:after="0" w:line="360" w:lineRule="auto"/>
        <w:jc w:val="both"/>
        <w:rPr>
          <w:rFonts w:asciiTheme="majorBidi" w:hAnsiTheme="majorBidi" w:cstheme="majorBidi"/>
          <w:iCs/>
          <w:sz w:val="24"/>
          <w:szCs w:val="24"/>
          <w:lang w:bidi="fa-IR"/>
        </w:rPr>
      </w:pPr>
      <w:r w:rsidRPr="00DE76D3">
        <w:rPr>
          <w:position w:val="-14"/>
        </w:rPr>
        <w:object w:dxaOrig="1760" w:dyaOrig="380" w14:anchorId="57452E6A">
          <v:shape id="_x0000_i1041" type="#_x0000_t75" style="width:87.5pt;height:19pt" o:ole="">
            <v:imagedata r:id="rId38" o:title=""/>
          </v:shape>
          <o:OLEObject Type="Embed" ProgID="Equation.DSMT4" ShapeID="_x0000_i1041" DrawAspect="Content" ObjectID="_1630919915" r:id="rId39"/>
        </w:object>
      </w:r>
      <w:r w:rsidRPr="00DE76D3">
        <w:rPr>
          <w:rFonts w:asciiTheme="majorBidi" w:hAnsiTheme="majorBidi" w:cstheme="majorBidi"/>
          <w:iCs/>
          <w:sz w:val="24"/>
          <w:szCs w:val="24"/>
          <w:lang w:bidi="fa-IR"/>
        </w:rPr>
        <w:t xml:space="preserve">                                                                                                                          </w:t>
      </w:r>
      <w:r w:rsidR="00E9356D" w:rsidRPr="00DE76D3">
        <w:rPr>
          <w:rFonts w:asciiTheme="majorBidi" w:hAnsiTheme="majorBidi" w:cstheme="majorBidi"/>
          <w:iCs/>
          <w:sz w:val="24"/>
          <w:szCs w:val="24"/>
          <w:lang w:bidi="fa-IR"/>
        </w:rPr>
        <w:t xml:space="preserve">  </w:t>
      </w:r>
      <w:r w:rsidRPr="00DE76D3">
        <w:rPr>
          <w:rFonts w:asciiTheme="majorBidi" w:hAnsiTheme="majorBidi" w:cstheme="majorBidi"/>
          <w:iCs/>
          <w:sz w:val="24"/>
          <w:szCs w:val="24"/>
          <w:lang w:bidi="fa-IR"/>
        </w:rPr>
        <w:t>(10)</w:t>
      </w:r>
    </w:p>
    <w:p w14:paraId="112E53C7" w14:textId="2962BFFE" w:rsidR="002F26C0" w:rsidRPr="00DE76D3" w:rsidRDefault="002F26C0" w:rsidP="002F26C0">
      <w:pPr>
        <w:spacing w:after="0" w:line="360" w:lineRule="auto"/>
        <w:jc w:val="both"/>
        <w:rPr>
          <w:rFonts w:asciiTheme="majorBidi" w:hAnsiTheme="majorBidi" w:cstheme="majorBidi"/>
          <w:iCs/>
          <w:sz w:val="24"/>
          <w:szCs w:val="24"/>
          <w:lang w:bidi="fa-IR"/>
        </w:rPr>
      </w:pPr>
      <w:r w:rsidRPr="00DE76D3">
        <w:rPr>
          <w:rFonts w:eastAsiaTheme="minorHAnsi"/>
          <w:position w:val="-14"/>
        </w:rPr>
        <w:object w:dxaOrig="1880" w:dyaOrig="380" w14:anchorId="49332D8B">
          <v:shape id="_x0000_i1042" type="#_x0000_t75" style="width:93.5pt;height:19pt" o:ole="">
            <v:imagedata r:id="rId40" o:title=""/>
          </v:shape>
          <o:OLEObject Type="Embed" ProgID="Equation.DSMT4" ShapeID="_x0000_i1042" DrawAspect="Content" ObjectID="_1630919916" r:id="rId41"/>
        </w:object>
      </w:r>
      <w:r w:rsidRPr="00DE76D3">
        <w:rPr>
          <w:rFonts w:asciiTheme="majorBidi" w:hAnsiTheme="majorBidi" w:cstheme="majorBidi"/>
          <w:iCs/>
          <w:sz w:val="24"/>
          <w:szCs w:val="24"/>
          <w:lang w:bidi="fa-IR"/>
        </w:rPr>
        <w:t xml:space="preserve">                                                                                                                       (11)</w:t>
      </w:r>
    </w:p>
    <w:p w14:paraId="1ADF7E21" w14:textId="0EE43371" w:rsidR="00AB4A8B" w:rsidRPr="00DE76D3" w:rsidRDefault="00AB4A8B" w:rsidP="005C5B40">
      <w:pPr>
        <w:spacing w:after="0" w:line="360" w:lineRule="auto"/>
        <w:jc w:val="both"/>
        <w:rPr>
          <w:rFonts w:asciiTheme="majorBidi" w:hAnsiTheme="majorBidi" w:cstheme="majorBidi"/>
          <w:iCs/>
          <w:sz w:val="24"/>
          <w:szCs w:val="24"/>
          <w:lang w:bidi="fa-IR"/>
        </w:rPr>
      </w:pPr>
      <w:r w:rsidRPr="00DE76D3">
        <w:rPr>
          <w:rFonts w:asciiTheme="majorBidi" w:hAnsiTheme="majorBidi" w:cstheme="majorBidi"/>
          <w:iCs/>
          <w:sz w:val="24"/>
          <w:szCs w:val="24"/>
          <w:lang w:bidi="fa-IR"/>
        </w:rPr>
        <w:t xml:space="preserve">If </w:t>
      </w:r>
      <w:r w:rsidR="008D74DF" w:rsidRPr="00DE76D3">
        <w:rPr>
          <w:rFonts w:asciiTheme="majorBidi" w:hAnsiTheme="majorBidi" w:cstheme="majorBidi"/>
          <w:iCs/>
          <w:sz w:val="24"/>
          <w:szCs w:val="24"/>
          <w:lang w:bidi="fa-IR"/>
        </w:rPr>
        <w:t xml:space="preserve">the </w:t>
      </w:r>
      <w:r w:rsidRPr="00DE76D3">
        <w:rPr>
          <w:rFonts w:asciiTheme="majorBidi" w:hAnsiTheme="majorBidi" w:cstheme="majorBidi"/>
          <w:iCs/>
          <w:noProof/>
          <w:sz w:val="24"/>
          <w:szCs w:val="24"/>
          <w:lang w:bidi="fa-IR"/>
        </w:rPr>
        <w:t>type</w:t>
      </w:r>
      <w:r w:rsidRPr="00DE76D3">
        <w:rPr>
          <w:rFonts w:asciiTheme="majorBidi" w:hAnsiTheme="majorBidi" w:cstheme="majorBidi"/>
          <w:iCs/>
          <w:sz w:val="24"/>
          <w:szCs w:val="24"/>
          <w:lang w:bidi="fa-IR"/>
        </w:rPr>
        <w:t xml:space="preserve"> of criterion is </w:t>
      </w:r>
      <w:r w:rsidR="008D74DF" w:rsidRPr="00DE76D3">
        <w:rPr>
          <w:rFonts w:asciiTheme="majorBidi" w:hAnsiTheme="majorBidi" w:cstheme="majorBidi"/>
          <w:iCs/>
          <w:sz w:val="24"/>
          <w:szCs w:val="24"/>
          <w:lang w:bidi="fa-IR"/>
        </w:rPr>
        <w:t xml:space="preserve">a </w:t>
      </w:r>
      <w:r w:rsidR="008D74DF" w:rsidRPr="00DE76D3">
        <w:rPr>
          <w:rFonts w:asciiTheme="majorBidi" w:hAnsiTheme="majorBidi" w:cstheme="majorBidi"/>
          <w:iCs/>
          <w:noProof/>
          <w:sz w:val="24"/>
          <w:szCs w:val="24"/>
          <w:lang w:bidi="fa-IR"/>
        </w:rPr>
        <w:t>benefit</w:t>
      </w:r>
      <w:r w:rsidR="00C674AE" w:rsidRPr="00DE76D3">
        <w:rPr>
          <w:rFonts w:asciiTheme="majorBidi" w:hAnsiTheme="majorBidi" w:cstheme="majorBidi"/>
          <w:iCs/>
          <w:sz w:val="24"/>
          <w:szCs w:val="24"/>
          <w:lang w:bidi="fa-IR"/>
        </w:rPr>
        <w:t xml:space="preserve">, then </w:t>
      </w:r>
      <w:r w:rsidR="00C004EC" w:rsidRPr="00DE76D3">
        <w:rPr>
          <w:rFonts w:asciiTheme="majorBidi" w:hAnsiTheme="majorBidi" w:cstheme="majorBidi"/>
          <w:iCs/>
          <w:sz w:val="24"/>
          <w:szCs w:val="24"/>
          <w:lang w:bidi="fa-IR"/>
        </w:rPr>
        <w:t>E</w:t>
      </w:r>
      <w:r w:rsidR="00F86798" w:rsidRPr="00DE76D3">
        <w:rPr>
          <w:rFonts w:asciiTheme="majorBidi" w:hAnsiTheme="majorBidi" w:cstheme="majorBidi"/>
          <w:iCs/>
          <w:sz w:val="24"/>
          <w:szCs w:val="24"/>
          <w:lang w:bidi="fa-IR"/>
        </w:rPr>
        <w:t>quation</w:t>
      </w:r>
      <w:r w:rsidR="00067D4C" w:rsidRPr="00DE76D3">
        <w:rPr>
          <w:rFonts w:asciiTheme="majorBidi" w:hAnsiTheme="majorBidi" w:cstheme="majorBidi"/>
          <w:iCs/>
          <w:sz w:val="24"/>
          <w:szCs w:val="24"/>
          <w:lang w:bidi="fa-IR"/>
        </w:rPr>
        <w:t>s</w:t>
      </w:r>
      <w:r w:rsidR="00C674AE" w:rsidRPr="00DE76D3">
        <w:rPr>
          <w:rFonts w:asciiTheme="majorBidi" w:hAnsiTheme="majorBidi" w:cstheme="majorBidi"/>
          <w:iCs/>
          <w:sz w:val="24"/>
          <w:szCs w:val="24"/>
          <w:lang w:bidi="fa-IR"/>
        </w:rPr>
        <w:t xml:space="preserve"> </w:t>
      </w:r>
      <w:r w:rsidR="00F11E19" w:rsidRPr="00DE76D3">
        <w:rPr>
          <w:rFonts w:asciiTheme="majorBidi" w:hAnsiTheme="majorBidi" w:cstheme="majorBidi"/>
          <w:iCs/>
          <w:sz w:val="24"/>
          <w:szCs w:val="24"/>
          <w:lang w:bidi="fa-IR"/>
        </w:rPr>
        <w:t>(</w:t>
      </w:r>
      <w:r w:rsidR="00291870" w:rsidRPr="00DE76D3">
        <w:rPr>
          <w:rFonts w:asciiTheme="majorBidi" w:hAnsiTheme="majorBidi" w:cstheme="majorBidi"/>
          <w:iCs/>
          <w:sz w:val="24"/>
          <w:szCs w:val="24"/>
          <w:lang w:bidi="fa-IR"/>
        </w:rPr>
        <w:t>8</w:t>
      </w:r>
      <w:r w:rsidR="00F11E19" w:rsidRPr="00DE76D3">
        <w:rPr>
          <w:rFonts w:asciiTheme="majorBidi" w:hAnsiTheme="majorBidi" w:cstheme="majorBidi"/>
          <w:iCs/>
          <w:sz w:val="24"/>
          <w:szCs w:val="24"/>
          <w:lang w:bidi="fa-IR"/>
        </w:rPr>
        <w:t>)</w:t>
      </w:r>
      <w:r w:rsidR="00C674AE" w:rsidRPr="00DE76D3">
        <w:rPr>
          <w:rFonts w:asciiTheme="majorBidi" w:hAnsiTheme="majorBidi" w:cstheme="majorBidi"/>
          <w:iCs/>
          <w:sz w:val="24"/>
          <w:szCs w:val="24"/>
          <w:lang w:bidi="fa-IR"/>
        </w:rPr>
        <w:t xml:space="preserve"> and </w:t>
      </w:r>
      <w:r w:rsidR="00F11E19" w:rsidRPr="00DE76D3">
        <w:rPr>
          <w:rFonts w:asciiTheme="majorBidi" w:hAnsiTheme="majorBidi" w:cstheme="majorBidi"/>
          <w:iCs/>
          <w:sz w:val="24"/>
          <w:szCs w:val="24"/>
          <w:lang w:bidi="fa-IR"/>
        </w:rPr>
        <w:t>(</w:t>
      </w:r>
      <w:r w:rsidR="00291870" w:rsidRPr="00DE76D3">
        <w:rPr>
          <w:rFonts w:asciiTheme="majorBidi" w:hAnsiTheme="majorBidi" w:cstheme="majorBidi"/>
          <w:iCs/>
          <w:sz w:val="24"/>
          <w:szCs w:val="24"/>
          <w:lang w:bidi="fa-IR"/>
        </w:rPr>
        <w:t>9</w:t>
      </w:r>
      <w:r w:rsidR="00F11E19" w:rsidRPr="00DE76D3">
        <w:rPr>
          <w:rFonts w:asciiTheme="majorBidi" w:hAnsiTheme="majorBidi" w:cstheme="majorBidi"/>
          <w:iCs/>
          <w:sz w:val="24"/>
          <w:szCs w:val="24"/>
          <w:lang w:bidi="fa-IR"/>
        </w:rPr>
        <w:t>)</w:t>
      </w:r>
      <w:r w:rsidR="00C674AE" w:rsidRPr="00DE76D3">
        <w:rPr>
          <w:rFonts w:asciiTheme="majorBidi" w:hAnsiTheme="majorBidi" w:cstheme="majorBidi"/>
          <w:iCs/>
          <w:sz w:val="24"/>
          <w:szCs w:val="24"/>
          <w:lang w:bidi="fa-IR"/>
        </w:rPr>
        <w:t xml:space="preserve"> </w:t>
      </w:r>
      <w:r w:rsidR="00291870" w:rsidRPr="00DE76D3">
        <w:rPr>
          <w:rFonts w:asciiTheme="majorBidi" w:hAnsiTheme="majorBidi" w:cstheme="majorBidi"/>
          <w:iCs/>
          <w:sz w:val="24"/>
          <w:szCs w:val="24"/>
          <w:lang w:bidi="fa-IR"/>
        </w:rPr>
        <w:t>are</w:t>
      </w:r>
      <w:r w:rsidR="00C674AE" w:rsidRPr="00DE76D3">
        <w:rPr>
          <w:rFonts w:asciiTheme="majorBidi" w:hAnsiTheme="majorBidi" w:cstheme="majorBidi"/>
          <w:iCs/>
          <w:sz w:val="24"/>
          <w:szCs w:val="24"/>
          <w:lang w:bidi="fa-IR"/>
        </w:rPr>
        <w:t xml:space="preserve"> applied</w:t>
      </w:r>
      <w:r w:rsidRPr="00DE76D3">
        <w:rPr>
          <w:rFonts w:asciiTheme="majorBidi" w:hAnsiTheme="majorBidi" w:cstheme="majorBidi"/>
          <w:iCs/>
          <w:sz w:val="24"/>
          <w:szCs w:val="24"/>
          <w:lang w:bidi="fa-IR"/>
        </w:rPr>
        <w:t>:</w:t>
      </w:r>
    </w:p>
    <w:p w14:paraId="49C4C480" w14:textId="4C6C2D31" w:rsidR="002F26C0" w:rsidRPr="00DE76D3" w:rsidRDefault="002F26C0" w:rsidP="002F26C0">
      <w:pPr>
        <w:spacing w:after="0" w:line="360" w:lineRule="auto"/>
        <w:jc w:val="both"/>
        <w:rPr>
          <w:rFonts w:asciiTheme="majorBidi" w:hAnsiTheme="majorBidi" w:cstheme="majorBidi"/>
          <w:iCs/>
          <w:sz w:val="24"/>
          <w:szCs w:val="24"/>
          <w:lang w:bidi="fa-IR"/>
        </w:rPr>
      </w:pPr>
      <w:r w:rsidRPr="00DE76D3">
        <w:rPr>
          <w:rFonts w:eastAsiaTheme="minorHAnsi"/>
          <w:position w:val="-32"/>
        </w:rPr>
        <w:object w:dxaOrig="2805" w:dyaOrig="735" w14:anchorId="106DA22C">
          <v:shape id="_x0000_i1043" type="#_x0000_t75" style="width:140.5pt;height:37pt" o:ole="">
            <v:imagedata r:id="rId42" o:title=""/>
          </v:shape>
          <o:OLEObject Type="Embed" ProgID="Equation.DSMT4" ShapeID="_x0000_i1043" DrawAspect="Content" ObjectID="_1630919917" r:id="rId43"/>
        </w:object>
      </w:r>
      <w:r w:rsidRPr="00DE76D3">
        <w:rPr>
          <w:rFonts w:asciiTheme="majorBidi" w:hAnsiTheme="majorBidi" w:cstheme="majorBidi"/>
          <w:iCs/>
          <w:sz w:val="24"/>
          <w:szCs w:val="24"/>
          <w:lang w:bidi="fa-IR"/>
        </w:rPr>
        <w:t xml:space="preserve">                                                                                                        (12)</w:t>
      </w:r>
    </w:p>
    <w:p w14:paraId="57FE1A13" w14:textId="6D0E9A4C" w:rsidR="002F26C0" w:rsidRPr="00DE76D3" w:rsidRDefault="002F26C0" w:rsidP="002F26C0">
      <w:pPr>
        <w:spacing w:after="0" w:line="360" w:lineRule="auto"/>
        <w:jc w:val="both"/>
        <w:rPr>
          <w:rFonts w:asciiTheme="majorBidi" w:hAnsiTheme="majorBidi" w:cstheme="majorBidi"/>
          <w:iCs/>
          <w:sz w:val="24"/>
          <w:szCs w:val="24"/>
          <w:lang w:bidi="fa-IR"/>
        </w:rPr>
      </w:pPr>
      <w:r w:rsidRPr="00DE76D3">
        <w:rPr>
          <w:rFonts w:eastAsiaTheme="minorHAnsi"/>
          <w:position w:val="-32"/>
        </w:rPr>
        <w:object w:dxaOrig="2835" w:dyaOrig="735" w14:anchorId="471B272B">
          <v:shape id="_x0000_i1044" type="#_x0000_t75" style="width:142pt;height:37pt" o:ole="">
            <v:imagedata r:id="rId44" o:title=""/>
          </v:shape>
          <o:OLEObject Type="Embed" ProgID="Equation.DSMT4" ShapeID="_x0000_i1044" DrawAspect="Content" ObjectID="_1630919918" r:id="rId45"/>
        </w:object>
      </w:r>
      <w:r w:rsidRPr="00DE76D3">
        <w:rPr>
          <w:rFonts w:asciiTheme="majorBidi" w:hAnsiTheme="majorBidi" w:cstheme="majorBidi"/>
          <w:iCs/>
          <w:sz w:val="24"/>
          <w:szCs w:val="24"/>
          <w:lang w:bidi="fa-IR"/>
        </w:rPr>
        <w:t xml:space="preserve">                                                                                                       (13)</w:t>
      </w:r>
    </w:p>
    <w:p w14:paraId="373B2A89" w14:textId="77777777" w:rsidR="002F26C0" w:rsidRPr="00DE76D3" w:rsidRDefault="002F26C0" w:rsidP="005C5B40">
      <w:pPr>
        <w:spacing w:after="0" w:line="360" w:lineRule="auto"/>
        <w:jc w:val="both"/>
        <w:rPr>
          <w:rFonts w:asciiTheme="majorBidi" w:hAnsiTheme="majorBidi" w:cstheme="majorBidi"/>
          <w:iCs/>
          <w:sz w:val="24"/>
          <w:szCs w:val="24"/>
          <w:lang w:bidi="fa-IR"/>
        </w:rPr>
      </w:pPr>
    </w:p>
    <w:p w14:paraId="1E7B5647" w14:textId="0422D40B" w:rsidR="005458B4" w:rsidRPr="00DE76D3" w:rsidRDefault="005458B4" w:rsidP="005C5B40">
      <w:pPr>
        <w:spacing w:after="0" w:line="360" w:lineRule="auto"/>
        <w:jc w:val="both"/>
        <w:rPr>
          <w:rFonts w:asciiTheme="majorBidi" w:hAnsiTheme="majorBidi" w:cstheme="majorBidi"/>
          <w:iCs/>
          <w:sz w:val="24"/>
          <w:szCs w:val="24"/>
          <w:lang w:bidi="fa-IR"/>
        </w:rPr>
      </w:pPr>
      <w:r w:rsidRPr="00DE76D3">
        <w:rPr>
          <w:rFonts w:asciiTheme="majorBidi" w:hAnsiTheme="majorBidi" w:cstheme="majorBidi"/>
          <w:iCs/>
          <w:sz w:val="24"/>
          <w:szCs w:val="24"/>
          <w:lang w:bidi="fa-IR"/>
        </w:rPr>
        <w:lastRenderedPageBreak/>
        <w:t xml:space="preserve">If </w:t>
      </w:r>
      <w:r w:rsidR="008D74DF" w:rsidRPr="00DE76D3">
        <w:rPr>
          <w:rFonts w:asciiTheme="majorBidi" w:hAnsiTheme="majorBidi" w:cstheme="majorBidi"/>
          <w:iCs/>
          <w:sz w:val="24"/>
          <w:szCs w:val="24"/>
          <w:lang w:bidi="fa-IR"/>
        </w:rPr>
        <w:t xml:space="preserve">the </w:t>
      </w:r>
      <w:r w:rsidRPr="00DE76D3">
        <w:rPr>
          <w:rFonts w:asciiTheme="majorBidi" w:hAnsiTheme="majorBidi" w:cstheme="majorBidi"/>
          <w:iCs/>
          <w:noProof/>
          <w:sz w:val="24"/>
          <w:szCs w:val="24"/>
          <w:lang w:bidi="fa-IR"/>
        </w:rPr>
        <w:t>type</w:t>
      </w:r>
      <w:r w:rsidRPr="00DE76D3">
        <w:rPr>
          <w:rFonts w:asciiTheme="majorBidi" w:hAnsiTheme="majorBidi" w:cstheme="majorBidi"/>
          <w:iCs/>
          <w:sz w:val="24"/>
          <w:szCs w:val="24"/>
          <w:lang w:bidi="fa-IR"/>
        </w:rPr>
        <w:t xml:space="preserve"> of criterion is </w:t>
      </w:r>
      <w:r w:rsidR="008D74DF" w:rsidRPr="00DE76D3">
        <w:rPr>
          <w:rFonts w:asciiTheme="majorBidi" w:hAnsiTheme="majorBidi" w:cstheme="majorBidi"/>
          <w:iCs/>
          <w:sz w:val="24"/>
          <w:szCs w:val="24"/>
          <w:lang w:bidi="fa-IR"/>
        </w:rPr>
        <w:t xml:space="preserve">a </w:t>
      </w:r>
      <w:r w:rsidRPr="00DE76D3">
        <w:rPr>
          <w:rFonts w:asciiTheme="majorBidi" w:hAnsiTheme="majorBidi" w:cstheme="majorBidi"/>
          <w:iCs/>
          <w:sz w:val="24"/>
          <w:szCs w:val="24"/>
          <w:lang w:bidi="fa-IR"/>
        </w:rPr>
        <w:t>cost</w:t>
      </w:r>
      <w:r w:rsidR="00C674AE" w:rsidRPr="00DE76D3">
        <w:rPr>
          <w:rFonts w:asciiTheme="majorBidi" w:hAnsiTheme="majorBidi" w:cstheme="majorBidi"/>
          <w:iCs/>
          <w:sz w:val="24"/>
          <w:szCs w:val="24"/>
          <w:lang w:bidi="fa-IR"/>
        </w:rPr>
        <w:t xml:space="preserve">, then </w:t>
      </w:r>
      <w:r w:rsidR="00C004EC" w:rsidRPr="00DE76D3">
        <w:rPr>
          <w:rFonts w:asciiTheme="majorBidi" w:hAnsiTheme="majorBidi" w:cstheme="majorBidi"/>
          <w:iCs/>
          <w:sz w:val="24"/>
          <w:szCs w:val="24"/>
          <w:lang w:bidi="fa-IR"/>
        </w:rPr>
        <w:t>E</w:t>
      </w:r>
      <w:r w:rsidR="00F86798" w:rsidRPr="00DE76D3">
        <w:rPr>
          <w:rFonts w:asciiTheme="majorBidi" w:hAnsiTheme="majorBidi" w:cstheme="majorBidi"/>
          <w:iCs/>
          <w:sz w:val="24"/>
          <w:szCs w:val="24"/>
          <w:lang w:bidi="fa-IR"/>
        </w:rPr>
        <w:t>quation</w:t>
      </w:r>
      <w:r w:rsidR="00C674AE" w:rsidRPr="00DE76D3">
        <w:rPr>
          <w:rFonts w:asciiTheme="majorBidi" w:hAnsiTheme="majorBidi" w:cstheme="majorBidi"/>
          <w:iCs/>
          <w:sz w:val="24"/>
          <w:szCs w:val="24"/>
          <w:lang w:bidi="fa-IR"/>
        </w:rPr>
        <w:t xml:space="preserve"> </w:t>
      </w:r>
      <w:r w:rsidR="00F11E19" w:rsidRPr="00DE76D3">
        <w:rPr>
          <w:rFonts w:asciiTheme="majorBidi" w:hAnsiTheme="majorBidi" w:cstheme="majorBidi"/>
          <w:iCs/>
          <w:sz w:val="24"/>
          <w:szCs w:val="24"/>
          <w:lang w:bidi="fa-IR"/>
        </w:rPr>
        <w:t>(</w:t>
      </w:r>
      <w:r w:rsidR="00291870" w:rsidRPr="00DE76D3">
        <w:rPr>
          <w:rFonts w:asciiTheme="majorBidi" w:hAnsiTheme="majorBidi" w:cstheme="majorBidi"/>
          <w:iCs/>
          <w:sz w:val="24"/>
          <w:szCs w:val="24"/>
          <w:lang w:bidi="fa-IR"/>
        </w:rPr>
        <w:t>10</w:t>
      </w:r>
      <w:r w:rsidR="00F11E19" w:rsidRPr="00DE76D3">
        <w:rPr>
          <w:rFonts w:asciiTheme="majorBidi" w:hAnsiTheme="majorBidi" w:cstheme="majorBidi"/>
          <w:iCs/>
          <w:sz w:val="24"/>
          <w:szCs w:val="24"/>
          <w:lang w:bidi="fa-IR"/>
        </w:rPr>
        <w:t>)</w:t>
      </w:r>
      <w:r w:rsidR="00C674AE" w:rsidRPr="00DE76D3">
        <w:rPr>
          <w:rFonts w:asciiTheme="majorBidi" w:hAnsiTheme="majorBidi" w:cstheme="majorBidi"/>
          <w:iCs/>
          <w:sz w:val="24"/>
          <w:szCs w:val="24"/>
          <w:lang w:bidi="fa-IR"/>
        </w:rPr>
        <w:t xml:space="preserve"> and </w:t>
      </w:r>
      <w:r w:rsidR="00F11E19" w:rsidRPr="00DE76D3">
        <w:rPr>
          <w:rFonts w:asciiTheme="majorBidi" w:hAnsiTheme="majorBidi" w:cstheme="majorBidi"/>
          <w:iCs/>
          <w:sz w:val="24"/>
          <w:szCs w:val="24"/>
          <w:lang w:bidi="fa-IR"/>
        </w:rPr>
        <w:t>(</w:t>
      </w:r>
      <w:r w:rsidR="00291870" w:rsidRPr="00DE76D3">
        <w:rPr>
          <w:rFonts w:asciiTheme="majorBidi" w:hAnsiTheme="majorBidi" w:cstheme="majorBidi"/>
          <w:iCs/>
          <w:sz w:val="24"/>
          <w:szCs w:val="24"/>
          <w:lang w:bidi="fa-IR"/>
        </w:rPr>
        <w:t>11</w:t>
      </w:r>
      <w:r w:rsidR="00F11E19" w:rsidRPr="00DE76D3">
        <w:rPr>
          <w:rFonts w:asciiTheme="majorBidi" w:hAnsiTheme="majorBidi" w:cstheme="majorBidi"/>
          <w:iCs/>
          <w:sz w:val="24"/>
          <w:szCs w:val="24"/>
          <w:lang w:bidi="fa-IR"/>
        </w:rPr>
        <w:t>)</w:t>
      </w:r>
      <w:r w:rsidR="00C674AE" w:rsidRPr="00DE76D3">
        <w:rPr>
          <w:rFonts w:asciiTheme="majorBidi" w:hAnsiTheme="majorBidi" w:cstheme="majorBidi"/>
          <w:iCs/>
          <w:sz w:val="24"/>
          <w:szCs w:val="24"/>
          <w:lang w:bidi="fa-IR"/>
        </w:rPr>
        <w:t xml:space="preserve"> </w:t>
      </w:r>
      <w:r w:rsidR="00291870" w:rsidRPr="00DE76D3">
        <w:rPr>
          <w:rFonts w:asciiTheme="majorBidi" w:hAnsiTheme="majorBidi" w:cstheme="majorBidi"/>
          <w:iCs/>
          <w:sz w:val="24"/>
          <w:szCs w:val="24"/>
          <w:lang w:bidi="fa-IR"/>
        </w:rPr>
        <w:t>are</w:t>
      </w:r>
      <w:r w:rsidR="00C674AE" w:rsidRPr="00DE76D3">
        <w:rPr>
          <w:rFonts w:asciiTheme="majorBidi" w:hAnsiTheme="majorBidi" w:cstheme="majorBidi"/>
          <w:iCs/>
          <w:sz w:val="24"/>
          <w:szCs w:val="24"/>
          <w:lang w:bidi="fa-IR"/>
        </w:rPr>
        <w:t xml:space="preserve"> applied</w:t>
      </w:r>
      <w:r w:rsidRPr="00DE76D3">
        <w:rPr>
          <w:rFonts w:asciiTheme="majorBidi" w:hAnsiTheme="majorBidi" w:cstheme="majorBidi"/>
          <w:iCs/>
          <w:sz w:val="24"/>
          <w:szCs w:val="24"/>
          <w:lang w:bidi="fa-IR"/>
        </w:rPr>
        <w:t>:</w:t>
      </w:r>
    </w:p>
    <w:p w14:paraId="7DC4F0E3" w14:textId="64424C38" w:rsidR="00A83E9A" w:rsidRPr="00DE76D3" w:rsidRDefault="00A83E9A" w:rsidP="00A83E9A">
      <w:pPr>
        <w:spacing w:after="0" w:line="360" w:lineRule="auto"/>
        <w:jc w:val="both"/>
        <w:rPr>
          <w:rFonts w:asciiTheme="majorBidi" w:hAnsiTheme="majorBidi" w:cstheme="majorBidi"/>
          <w:iCs/>
          <w:sz w:val="24"/>
          <w:szCs w:val="24"/>
          <w:lang w:bidi="fa-IR"/>
        </w:rPr>
      </w:pPr>
      <w:r w:rsidRPr="00DE76D3">
        <w:rPr>
          <w:rFonts w:eastAsiaTheme="minorHAnsi"/>
          <w:position w:val="-32"/>
        </w:rPr>
        <w:object w:dxaOrig="2805" w:dyaOrig="735" w14:anchorId="709B68BD">
          <v:shape id="_x0000_i1045" type="#_x0000_t75" style="width:140.5pt;height:37pt" o:ole="">
            <v:imagedata r:id="rId46" o:title=""/>
          </v:shape>
          <o:OLEObject Type="Embed" ProgID="Equation.DSMT4" ShapeID="_x0000_i1045" DrawAspect="Content" ObjectID="_1630919919" r:id="rId47"/>
        </w:object>
      </w:r>
      <w:r w:rsidRPr="00DE76D3">
        <w:rPr>
          <w:rFonts w:asciiTheme="majorBidi" w:hAnsiTheme="majorBidi" w:cstheme="majorBidi"/>
          <w:iCs/>
          <w:sz w:val="24"/>
          <w:szCs w:val="24"/>
          <w:lang w:bidi="fa-IR"/>
        </w:rPr>
        <w:t xml:space="preserve">                                                                                                   </w:t>
      </w:r>
      <w:r w:rsidR="002F26C0" w:rsidRPr="00DE76D3">
        <w:rPr>
          <w:rFonts w:asciiTheme="majorBidi" w:hAnsiTheme="majorBidi" w:cstheme="majorBidi"/>
          <w:iCs/>
          <w:sz w:val="24"/>
          <w:szCs w:val="24"/>
          <w:lang w:bidi="fa-IR"/>
        </w:rPr>
        <w:t xml:space="preserve">     </w:t>
      </w:r>
      <w:r w:rsidRPr="00DE76D3">
        <w:rPr>
          <w:rFonts w:asciiTheme="majorBidi" w:hAnsiTheme="majorBidi" w:cstheme="majorBidi"/>
          <w:iCs/>
          <w:sz w:val="24"/>
          <w:szCs w:val="24"/>
          <w:lang w:bidi="fa-IR"/>
        </w:rPr>
        <w:t>(14)</w:t>
      </w:r>
    </w:p>
    <w:p w14:paraId="083D636A" w14:textId="5E72EEDD" w:rsidR="00A83E9A" w:rsidRPr="00DE76D3" w:rsidRDefault="00A83E9A" w:rsidP="00A83E9A">
      <w:pPr>
        <w:spacing w:after="0" w:line="360" w:lineRule="auto"/>
        <w:jc w:val="both"/>
        <w:rPr>
          <w:rFonts w:asciiTheme="majorBidi" w:hAnsiTheme="majorBidi" w:cstheme="majorBidi"/>
          <w:iCs/>
          <w:sz w:val="24"/>
          <w:szCs w:val="24"/>
          <w:lang w:bidi="fa-IR"/>
        </w:rPr>
      </w:pPr>
      <w:r w:rsidRPr="00DE76D3">
        <w:rPr>
          <w:rFonts w:eastAsiaTheme="minorHAnsi"/>
          <w:position w:val="-32"/>
        </w:rPr>
        <w:object w:dxaOrig="2835" w:dyaOrig="735" w14:anchorId="11020F80">
          <v:shape id="_x0000_i1046" type="#_x0000_t75" style="width:142pt;height:37pt" o:ole="">
            <v:imagedata r:id="rId48" o:title=""/>
          </v:shape>
          <o:OLEObject Type="Embed" ProgID="Equation.DSMT4" ShapeID="_x0000_i1046" DrawAspect="Content" ObjectID="_1630919920" r:id="rId49"/>
        </w:object>
      </w:r>
      <w:r w:rsidRPr="00DE76D3">
        <w:rPr>
          <w:rFonts w:asciiTheme="majorBidi" w:hAnsiTheme="majorBidi" w:cstheme="majorBidi"/>
          <w:iCs/>
          <w:sz w:val="24"/>
          <w:szCs w:val="24"/>
          <w:lang w:bidi="fa-IR"/>
        </w:rPr>
        <w:t xml:space="preserve">                                                                                                  </w:t>
      </w:r>
      <w:r w:rsidR="002F26C0" w:rsidRPr="00DE76D3">
        <w:rPr>
          <w:rFonts w:asciiTheme="majorBidi" w:hAnsiTheme="majorBidi" w:cstheme="majorBidi"/>
          <w:iCs/>
          <w:sz w:val="24"/>
          <w:szCs w:val="24"/>
          <w:lang w:bidi="fa-IR"/>
        </w:rPr>
        <w:t xml:space="preserve">     </w:t>
      </w:r>
      <w:r w:rsidRPr="00DE76D3">
        <w:rPr>
          <w:rFonts w:asciiTheme="majorBidi" w:hAnsiTheme="majorBidi" w:cstheme="majorBidi"/>
          <w:iCs/>
          <w:sz w:val="24"/>
          <w:szCs w:val="24"/>
          <w:lang w:bidi="fa-IR"/>
        </w:rPr>
        <w:t xml:space="preserve"> (15)</w:t>
      </w:r>
    </w:p>
    <w:p w14:paraId="06BBFACE" w14:textId="77777777" w:rsidR="00A83E9A" w:rsidRPr="00DE76D3" w:rsidRDefault="00A83E9A" w:rsidP="005C5B40">
      <w:pPr>
        <w:spacing w:after="0" w:line="360" w:lineRule="auto"/>
        <w:jc w:val="both"/>
        <w:rPr>
          <w:rFonts w:asciiTheme="majorBidi" w:hAnsiTheme="majorBidi" w:cstheme="majorBidi"/>
          <w:iCs/>
          <w:sz w:val="24"/>
          <w:szCs w:val="24"/>
          <w:lang w:bidi="fa-IR"/>
        </w:rPr>
      </w:pPr>
    </w:p>
    <w:p w14:paraId="251A21EF" w14:textId="3CE3EDCD" w:rsidR="005458B4" w:rsidRPr="00DE76D3" w:rsidRDefault="005458B4" w:rsidP="005C5B40">
      <w:pPr>
        <w:spacing w:after="0" w:line="360" w:lineRule="auto"/>
        <w:jc w:val="both"/>
        <w:rPr>
          <w:rFonts w:asciiTheme="majorBidi" w:hAnsiTheme="majorBidi" w:cstheme="majorBidi"/>
          <w:iCs/>
          <w:sz w:val="24"/>
          <w:szCs w:val="24"/>
          <w:lang w:bidi="fa-IR"/>
        </w:rPr>
      </w:pPr>
      <w:r w:rsidRPr="00DE76D3">
        <w:rPr>
          <w:rFonts w:asciiTheme="majorBidi" w:hAnsiTheme="majorBidi" w:cstheme="majorBidi"/>
          <w:b/>
          <w:bCs/>
          <w:sz w:val="24"/>
          <w:szCs w:val="24"/>
          <w:lang w:bidi="fa-IR"/>
        </w:rPr>
        <w:t>Step 5.</w:t>
      </w:r>
      <w:r w:rsidR="00F70C67" w:rsidRPr="00DE76D3">
        <w:rPr>
          <w:rFonts w:asciiTheme="majorBidi" w:hAnsiTheme="majorBidi" w:cstheme="majorBidi"/>
          <w:iCs/>
          <w:sz w:val="24"/>
          <w:szCs w:val="24"/>
          <w:lang w:bidi="fa-IR"/>
        </w:rPr>
        <w:t xml:space="preserve"> Compute</w:t>
      </w:r>
      <w:r w:rsidRPr="00DE76D3">
        <w:rPr>
          <w:rFonts w:asciiTheme="majorBidi" w:hAnsiTheme="majorBidi" w:cstheme="majorBidi"/>
          <w:iCs/>
          <w:sz w:val="24"/>
          <w:szCs w:val="24"/>
          <w:lang w:bidi="fa-IR"/>
        </w:rPr>
        <w:t xml:space="preserve"> weighted sums of PDA</w:t>
      </w:r>
      <w:r w:rsidR="006F00D8" w:rsidRPr="00DE76D3">
        <w:rPr>
          <w:rFonts w:asciiTheme="majorBidi" w:hAnsiTheme="majorBidi" w:cstheme="majorBidi"/>
          <w:iCs/>
          <w:sz w:val="24"/>
          <w:szCs w:val="24"/>
          <w:lang w:val="id-ID" w:bidi="fa-IR"/>
        </w:rPr>
        <w:t xml:space="preserve"> (SP)</w:t>
      </w:r>
      <w:r w:rsidRPr="00DE76D3">
        <w:rPr>
          <w:rFonts w:asciiTheme="majorBidi" w:hAnsiTheme="majorBidi" w:cstheme="majorBidi"/>
          <w:iCs/>
          <w:sz w:val="24"/>
          <w:szCs w:val="24"/>
          <w:lang w:bidi="fa-IR"/>
        </w:rPr>
        <w:t xml:space="preserve"> and NDA</w:t>
      </w:r>
      <w:r w:rsidR="005B20C5" w:rsidRPr="00DE76D3">
        <w:rPr>
          <w:rFonts w:asciiTheme="majorBidi" w:hAnsiTheme="majorBidi" w:cstheme="majorBidi"/>
          <w:iCs/>
          <w:sz w:val="24"/>
          <w:szCs w:val="24"/>
          <w:lang w:val="id-ID" w:bidi="fa-IR"/>
        </w:rPr>
        <w:t xml:space="preserve"> (</w:t>
      </w:r>
      <w:r w:rsidR="006F00D8" w:rsidRPr="00DE76D3">
        <w:rPr>
          <w:rFonts w:asciiTheme="majorBidi" w:hAnsiTheme="majorBidi" w:cstheme="majorBidi"/>
          <w:iCs/>
          <w:sz w:val="24"/>
          <w:szCs w:val="24"/>
          <w:lang w:val="id-ID" w:bidi="fa-IR"/>
        </w:rPr>
        <w:t>SN)</w:t>
      </w:r>
      <w:r w:rsidRPr="00DE76D3">
        <w:rPr>
          <w:rFonts w:asciiTheme="majorBidi" w:hAnsiTheme="majorBidi" w:cstheme="majorBidi"/>
          <w:iCs/>
          <w:sz w:val="24"/>
          <w:szCs w:val="24"/>
          <w:lang w:bidi="fa-IR"/>
        </w:rPr>
        <w:t xml:space="preserve"> for all</w:t>
      </w:r>
      <w:r w:rsidR="00942506" w:rsidRPr="00DE76D3">
        <w:rPr>
          <w:rFonts w:asciiTheme="majorBidi" w:hAnsiTheme="majorBidi" w:cstheme="majorBidi"/>
          <w:iCs/>
          <w:sz w:val="24"/>
          <w:szCs w:val="24"/>
          <w:lang w:bidi="fa-IR"/>
        </w:rPr>
        <w:t xml:space="preserve"> alternatives by </w:t>
      </w:r>
      <w:r w:rsidR="00C004EC" w:rsidRPr="00DE76D3">
        <w:rPr>
          <w:rFonts w:asciiTheme="majorBidi" w:hAnsiTheme="majorBidi" w:cstheme="majorBidi"/>
          <w:iCs/>
          <w:sz w:val="24"/>
          <w:szCs w:val="24"/>
          <w:lang w:bidi="fa-IR"/>
        </w:rPr>
        <w:t>E</w:t>
      </w:r>
      <w:r w:rsidR="00F77570" w:rsidRPr="00DE76D3">
        <w:rPr>
          <w:rFonts w:asciiTheme="majorBidi" w:hAnsiTheme="majorBidi" w:cstheme="majorBidi"/>
          <w:iCs/>
          <w:sz w:val="24"/>
          <w:szCs w:val="24"/>
          <w:lang w:bidi="fa-IR"/>
        </w:rPr>
        <w:t xml:space="preserve">quations </w:t>
      </w:r>
      <w:r w:rsidR="00F11E19" w:rsidRPr="00DE76D3">
        <w:rPr>
          <w:rFonts w:asciiTheme="majorBidi" w:hAnsiTheme="majorBidi" w:cstheme="majorBidi"/>
          <w:iCs/>
          <w:sz w:val="24"/>
          <w:szCs w:val="24"/>
          <w:lang w:bidi="fa-IR"/>
        </w:rPr>
        <w:t>(</w:t>
      </w:r>
      <w:r w:rsidR="00F70C67" w:rsidRPr="00DE76D3">
        <w:rPr>
          <w:rFonts w:asciiTheme="majorBidi" w:hAnsiTheme="majorBidi" w:cstheme="majorBidi"/>
          <w:iCs/>
          <w:sz w:val="24"/>
          <w:szCs w:val="24"/>
          <w:lang w:bidi="fa-IR"/>
        </w:rPr>
        <w:t>1</w:t>
      </w:r>
      <w:r w:rsidR="00E27703" w:rsidRPr="00DE76D3">
        <w:rPr>
          <w:rFonts w:asciiTheme="majorBidi" w:hAnsiTheme="majorBidi" w:cstheme="majorBidi"/>
          <w:iCs/>
          <w:sz w:val="24"/>
          <w:szCs w:val="24"/>
          <w:lang w:bidi="fa-IR"/>
        </w:rPr>
        <w:t>6</w:t>
      </w:r>
      <w:r w:rsidR="00F11E19" w:rsidRPr="00DE76D3">
        <w:rPr>
          <w:rFonts w:asciiTheme="majorBidi" w:hAnsiTheme="majorBidi" w:cstheme="majorBidi"/>
          <w:iCs/>
          <w:sz w:val="24"/>
          <w:szCs w:val="24"/>
          <w:lang w:bidi="fa-IR"/>
        </w:rPr>
        <w:t>)</w:t>
      </w:r>
      <w:r w:rsidR="00F77570" w:rsidRPr="00DE76D3">
        <w:rPr>
          <w:rFonts w:asciiTheme="majorBidi" w:hAnsiTheme="majorBidi" w:cstheme="majorBidi"/>
          <w:iCs/>
          <w:sz w:val="24"/>
          <w:szCs w:val="24"/>
          <w:lang w:bidi="fa-IR"/>
        </w:rPr>
        <w:t xml:space="preserve"> and </w:t>
      </w:r>
      <w:r w:rsidR="00F11E19" w:rsidRPr="00DE76D3">
        <w:rPr>
          <w:rFonts w:asciiTheme="majorBidi" w:hAnsiTheme="majorBidi" w:cstheme="majorBidi"/>
          <w:iCs/>
          <w:sz w:val="24"/>
          <w:szCs w:val="24"/>
          <w:lang w:bidi="fa-IR"/>
        </w:rPr>
        <w:t>(</w:t>
      </w:r>
      <w:r w:rsidR="00F77570" w:rsidRPr="00DE76D3">
        <w:rPr>
          <w:rFonts w:asciiTheme="majorBidi" w:hAnsiTheme="majorBidi" w:cstheme="majorBidi"/>
          <w:iCs/>
          <w:sz w:val="24"/>
          <w:szCs w:val="24"/>
          <w:lang w:bidi="fa-IR"/>
        </w:rPr>
        <w:t>1</w:t>
      </w:r>
      <w:r w:rsidR="00C35402" w:rsidRPr="00DE76D3">
        <w:rPr>
          <w:rFonts w:asciiTheme="majorBidi" w:hAnsiTheme="majorBidi" w:cstheme="majorBidi"/>
          <w:iCs/>
          <w:sz w:val="24"/>
          <w:szCs w:val="24"/>
          <w:lang w:bidi="fa-IR"/>
        </w:rPr>
        <w:t>7</w:t>
      </w:r>
      <w:r w:rsidR="00F11E19" w:rsidRPr="00DE76D3">
        <w:rPr>
          <w:rFonts w:asciiTheme="majorBidi" w:hAnsiTheme="majorBidi" w:cstheme="majorBidi"/>
          <w:iCs/>
          <w:sz w:val="24"/>
          <w:szCs w:val="24"/>
          <w:lang w:bidi="fa-IR"/>
        </w:rPr>
        <w:t>)</w:t>
      </w:r>
      <w:r w:rsidR="00F77570" w:rsidRPr="00DE76D3">
        <w:rPr>
          <w:rFonts w:asciiTheme="majorBidi" w:hAnsiTheme="majorBidi" w:cstheme="majorBidi"/>
          <w:iCs/>
          <w:sz w:val="24"/>
          <w:szCs w:val="24"/>
          <w:lang w:bidi="fa-IR"/>
        </w:rPr>
        <w:t xml:space="preserve"> as below:</w:t>
      </w:r>
      <w:r w:rsidR="00FE69BE" w:rsidRPr="00DE76D3">
        <w:rPr>
          <w:rFonts w:asciiTheme="majorBidi" w:hAnsiTheme="majorBidi" w:cstheme="majorBidi"/>
          <w:iCs/>
          <w:sz w:val="24"/>
          <w:szCs w:val="24"/>
          <w:lang w:bidi="fa-IR"/>
        </w:rPr>
        <w:t xml:space="preserve"> </w:t>
      </w:r>
    </w:p>
    <w:p w14:paraId="769493F4" w14:textId="7FE3AE8E" w:rsidR="005458B4" w:rsidRPr="00DE76D3" w:rsidRDefault="00A24165" w:rsidP="005C5B40">
      <w:pPr>
        <w:spacing w:after="0" w:line="360" w:lineRule="auto"/>
        <w:jc w:val="both"/>
        <w:rPr>
          <w:rFonts w:asciiTheme="majorBidi" w:hAnsiTheme="majorBidi" w:cstheme="majorBidi"/>
          <w:iCs/>
          <w:sz w:val="24"/>
          <w:szCs w:val="24"/>
          <w:lang w:bidi="fa-IR"/>
        </w:rPr>
      </w:pPr>
      <m:oMath>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SP</m:t>
            </m:r>
          </m:e>
          <m:sub>
            <m:r>
              <w:rPr>
                <w:rFonts w:ascii="Cambria Math" w:hAnsi="Cambria Math" w:cstheme="majorBidi"/>
                <w:sz w:val="24"/>
                <w:szCs w:val="24"/>
                <w:lang w:bidi="fa-IR"/>
              </w:rPr>
              <m:t>i</m:t>
            </m:r>
          </m:sub>
        </m:sSub>
        <m:r>
          <w:rPr>
            <w:rFonts w:ascii="Cambria Math" w:hAnsi="Cambria Math" w:cstheme="majorBidi"/>
            <w:sz w:val="24"/>
            <w:szCs w:val="24"/>
            <w:lang w:bidi="fa-IR"/>
          </w:rPr>
          <m:t>=</m:t>
        </m:r>
        <m:nary>
          <m:naryPr>
            <m:chr m:val="∑"/>
            <m:limLoc m:val="undOvr"/>
            <m:ctrlPr>
              <w:rPr>
                <w:rFonts w:ascii="Cambria Math" w:hAnsi="Cambria Math" w:cstheme="majorBidi"/>
                <w:i/>
                <w:iCs/>
                <w:sz w:val="24"/>
                <w:szCs w:val="24"/>
                <w:lang w:bidi="fa-IR"/>
              </w:rPr>
            </m:ctrlPr>
          </m:naryPr>
          <m:sub>
            <m:r>
              <w:rPr>
                <w:rFonts w:ascii="Cambria Math" w:hAnsi="Cambria Math" w:cstheme="majorBidi"/>
                <w:sz w:val="24"/>
                <w:szCs w:val="24"/>
                <w:lang w:bidi="fa-IR"/>
              </w:rPr>
              <m:t>j=1</m:t>
            </m:r>
          </m:sub>
          <m:sup>
            <m:r>
              <w:rPr>
                <w:rFonts w:ascii="Cambria Math" w:hAnsi="Cambria Math" w:cstheme="majorBidi"/>
                <w:sz w:val="24"/>
                <w:szCs w:val="24"/>
                <w:lang w:bidi="fa-IR"/>
              </w:rPr>
              <m:t>m</m:t>
            </m:r>
          </m:sup>
          <m:e>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w</m:t>
                </m:r>
              </m:e>
              <m:sub>
                <m:r>
                  <w:rPr>
                    <w:rFonts w:ascii="Cambria Math" w:hAnsi="Cambria Math" w:cstheme="majorBidi"/>
                    <w:sz w:val="24"/>
                    <w:szCs w:val="24"/>
                    <w:lang w:bidi="fa-IR"/>
                  </w:rPr>
                  <m:t>j</m:t>
                </m:r>
              </m:sub>
            </m:sSub>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PDA</m:t>
                </m:r>
              </m:e>
              <m:sub>
                <m:r>
                  <w:rPr>
                    <w:rFonts w:ascii="Cambria Math" w:hAnsi="Cambria Math" w:cstheme="majorBidi"/>
                    <w:sz w:val="24"/>
                    <w:szCs w:val="24"/>
                    <w:lang w:bidi="fa-IR"/>
                  </w:rPr>
                  <m:t>ij</m:t>
                </m:r>
              </m:sub>
            </m:sSub>
          </m:e>
        </m:nary>
      </m:oMath>
      <w:r w:rsidR="005458B4" w:rsidRPr="00DE76D3">
        <w:rPr>
          <w:rFonts w:asciiTheme="majorBidi" w:hAnsiTheme="majorBidi" w:cstheme="majorBidi"/>
          <w:iCs/>
          <w:sz w:val="24"/>
          <w:szCs w:val="24"/>
          <w:lang w:bidi="fa-IR"/>
        </w:rPr>
        <w:t xml:space="preserve"> </w:t>
      </w:r>
      <w:r w:rsidR="00942506" w:rsidRPr="00DE76D3">
        <w:rPr>
          <w:rFonts w:asciiTheme="majorBidi" w:hAnsiTheme="majorBidi" w:cstheme="majorBidi"/>
          <w:iCs/>
          <w:sz w:val="24"/>
          <w:szCs w:val="24"/>
          <w:lang w:bidi="fa-IR"/>
        </w:rPr>
        <w:t xml:space="preserve">                                                                                                             </w:t>
      </w:r>
      <w:r w:rsidR="00FE69BE" w:rsidRPr="00DE76D3">
        <w:rPr>
          <w:rFonts w:asciiTheme="majorBidi" w:hAnsiTheme="majorBidi" w:cstheme="majorBidi"/>
          <w:iCs/>
          <w:sz w:val="24"/>
          <w:szCs w:val="24"/>
          <w:lang w:bidi="fa-IR"/>
        </w:rPr>
        <w:t xml:space="preserve"> </w:t>
      </w:r>
      <w:r w:rsidR="00942506" w:rsidRPr="00DE76D3">
        <w:rPr>
          <w:rFonts w:asciiTheme="majorBidi" w:hAnsiTheme="majorBidi" w:cstheme="majorBidi"/>
          <w:iCs/>
          <w:sz w:val="24"/>
          <w:szCs w:val="24"/>
          <w:lang w:bidi="fa-IR"/>
        </w:rPr>
        <w:t xml:space="preserve"> </w:t>
      </w:r>
      <w:r w:rsidR="002F26C0" w:rsidRPr="00DE76D3">
        <w:rPr>
          <w:rFonts w:asciiTheme="majorBidi" w:hAnsiTheme="majorBidi" w:cstheme="majorBidi"/>
          <w:iCs/>
          <w:sz w:val="24"/>
          <w:szCs w:val="24"/>
          <w:lang w:bidi="fa-IR"/>
        </w:rPr>
        <w:t xml:space="preserve">    </w:t>
      </w:r>
      <w:r w:rsidR="00942506" w:rsidRPr="00DE76D3">
        <w:rPr>
          <w:rFonts w:asciiTheme="majorBidi" w:hAnsiTheme="majorBidi" w:cstheme="majorBidi"/>
          <w:iCs/>
          <w:sz w:val="24"/>
          <w:szCs w:val="24"/>
          <w:lang w:bidi="fa-IR"/>
        </w:rPr>
        <w:t>(</w:t>
      </w:r>
      <w:r w:rsidR="00F70C67" w:rsidRPr="00DE76D3">
        <w:rPr>
          <w:rFonts w:asciiTheme="majorBidi" w:hAnsiTheme="majorBidi" w:cstheme="majorBidi"/>
          <w:iCs/>
          <w:sz w:val="24"/>
          <w:szCs w:val="24"/>
          <w:lang w:bidi="fa-IR"/>
        </w:rPr>
        <w:t>1</w:t>
      </w:r>
      <w:r w:rsidR="00C35402" w:rsidRPr="00DE76D3">
        <w:rPr>
          <w:rFonts w:asciiTheme="majorBidi" w:hAnsiTheme="majorBidi" w:cstheme="majorBidi"/>
          <w:iCs/>
          <w:sz w:val="24"/>
          <w:szCs w:val="24"/>
          <w:lang w:bidi="fa-IR"/>
        </w:rPr>
        <w:t>6</w:t>
      </w:r>
      <w:r w:rsidR="00942506" w:rsidRPr="00DE76D3">
        <w:rPr>
          <w:rFonts w:asciiTheme="majorBidi" w:hAnsiTheme="majorBidi" w:cstheme="majorBidi"/>
          <w:iCs/>
          <w:sz w:val="24"/>
          <w:szCs w:val="24"/>
          <w:lang w:bidi="fa-IR"/>
        </w:rPr>
        <w:t>)</w:t>
      </w:r>
    </w:p>
    <w:p w14:paraId="3CFCF871" w14:textId="6111B899" w:rsidR="005458B4" w:rsidRPr="00DE76D3" w:rsidRDefault="00A24165" w:rsidP="005C5B40">
      <w:pPr>
        <w:spacing w:after="0" w:line="360" w:lineRule="auto"/>
        <w:jc w:val="both"/>
        <w:rPr>
          <w:rFonts w:asciiTheme="majorBidi" w:hAnsiTheme="majorBidi" w:cstheme="majorBidi"/>
          <w:iCs/>
          <w:sz w:val="24"/>
          <w:szCs w:val="24"/>
          <w:lang w:bidi="fa-IR"/>
        </w:rPr>
      </w:pPr>
      <m:oMath>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SN</m:t>
            </m:r>
          </m:e>
          <m:sub>
            <m:r>
              <w:rPr>
                <w:rFonts w:ascii="Cambria Math" w:hAnsi="Cambria Math" w:cstheme="majorBidi"/>
                <w:sz w:val="24"/>
                <w:szCs w:val="24"/>
                <w:lang w:bidi="fa-IR"/>
              </w:rPr>
              <m:t>i</m:t>
            </m:r>
          </m:sub>
        </m:sSub>
        <m:r>
          <w:rPr>
            <w:rFonts w:ascii="Cambria Math" w:hAnsi="Cambria Math" w:cstheme="majorBidi"/>
            <w:sz w:val="24"/>
            <w:szCs w:val="24"/>
            <w:lang w:bidi="fa-IR"/>
          </w:rPr>
          <m:t>=</m:t>
        </m:r>
        <m:nary>
          <m:naryPr>
            <m:chr m:val="∑"/>
            <m:limLoc m:val="undOvr"/>
            <m:ctrlPr>
              <w:rPr>
                <w:rFonts w:ascii="Cambria Math" w:hAnsi="Cambria Math" w:cstheme="majorBidi"/>
                <w:i/>
                <w:iCs/>
                <w:sz w:val="24"/>
                <w:szCs w:val="24"/>
                <w:lang w:bidi="fa-IR"/>
              </w:rPr>
            </m:ctrlPr>
          </m:naryPr>
          <m:sub>
            <m:r>
              <w:rPr>
                <w:rFonts w:ascii="Cambria Math" w:hAnsi="Cambria Math" w:cstheme="majorBidi"/>
                <w:sz w:val="24"/>
                <w:szCs w:val="24"/>
                <w:lang w:bidi="fa-IR"/>
              </w:rPr>
              <m:t>j=1</m:t>
            </m:r>
          </m:sub>
          <m:sup>
            <m:r>
              <w:rPr>
                <w:rFonts w:ascii="Cambria Math" w:hAnsi="Cambria Math" w:cstheme="majorBidi"/>
                <w:sz w:val="24"/>
                <w:szCs w:val="24"/>
                <w:lang w:bidi="fa-IR"/>
              </w:rPr>
              <m:t>n</m:t>
            </m:r>
          </m:sup>
          <m:e>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w</m:t>
                </m:r>
              </m:e>
              <m:sub>
                <m:r>
                  <w:rPr>
                    <w:rFonts w:ascii="Cambria Math" w:hAnsi="Cambria Math" w:cstheme="majorBidi"/>
                    <w:sz w:val="24"/>
                    <w:szCs w:val="24"/>
                    <w:lang w:bidi="fa-IR"/>
                  </w:rPr>
                  <m:t>j</m:t>
                </m:r>
              </m:sub>
            </m:sSub>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NDA</m:t>
                </m:r>
              </m:e>
              <m:sub>
                <m:r>
                  <w:rPr>
                    <w:rFonts w:ascii="Cambria Math" w:hAnsi="Cambria Math" w:cstheme="majorBidi"/>
                    <w:sz w:val="24"/>
                    <w:szCs w:val="24"/>
                    <w:lang w:bidi="fa-IR"/>
                  </w:rPr>
                  <m:t>ij</m:t>
                </m:r>
              </m:sub>
            </m:sSub>
          </m:e>
        </m:nary>
      </m:oMath>
      <w:r w:rsidR="005458B4" w:rsidRPr="00DE76D3">
        <w:rPr>
          <w:rFonts w:asciiTheme="majorBidi" w:hAnsiTheme="majorBidi" w:cstheme="majorBidi"/>
          <w:iCs/>
          <w:sz w:val="24"/>
          <w:szCs w:val="24"/>
          <w:lang w:bidi="fa-IR"/>
        </w:rPr>
        <w:t xml:space="preserve"> </w:t>
      </w:r>
      <w:r w:rsidR="00942506" w:rsidRPr="00DE76D3">
        <w:rPr>
          <w:rFonts w:asciiTheme="majorBidi" w:hAnsiTheme="majorBidi" w:cstheme="majorBidi"/>
          <w:iCs/>
          <w:sz w:val="24"/>
          <w:szCs w:val="24"/>
          <w:lang w:bidi="fa-IR"/>
        </w:rPr>
        <w:t xml:space="preserve">                                                                                                      </w:t>
      </w:r>
      <w:r w:rsidR="00F70C67" w:rsidRPr="00DE76D3">
        <w:rPr>
          <w:rFonts w:asciiTheme="majorBidi" w:hAnsiTheme="majorBidi" w:cstheme="majorBidi"/>
          <w:iCs/>
          <w:sz w:val="24"/>
          <w:szCs w:val="24"/>
          <w:lang w:bidi="fa-IR"/>
        </w:rPr>
        <w:t xml:space="preserve"> </w:t>
      </w:r>
      <w:r w:rsidR="00942506" w:rsidRPr="00DE76D3">
        <w:rPr>
          <w:rFonts w:asciiTheme="majorBidi" w:hAnsiTheme="majorBidi" w:cstheme="majorBidi"/>
          <w:iCs/>
          <w:sz w:val="24"/>
          <w:szCs w:val="24"/>
          <w:lang w:bidi="fa-IR"/>
        </w:rPr>
        <w:t xml:space="preserve">       </w:t>
      </w:r>
      <w:r w:rsidR="002F26C0" w:rsidRPr="00DE76D3">
        <w:rPr>
          <w:rFonts w:asciiTheme="majorBidi" w:hAnsiTheme="majorBidi" w:cstheme="majorBidi"/>
          <w:iCs/>
          <w:sz w:val="24"/>
          <w:szCs w:val="24"/>
          <w:lang w:bidi="fa-IR"/>
        </w:rPr>
        <w:t xml:space="preserve">     </w:t>
      </w:r>
      <w:r w:rsidR="00F77570" w:rsidRPr="00DE76D3">
        <w:rPr>
          <w:rFonts w:asciiTheme="majorBidi" w:hAnsiTheme="majorBidi" w:cstheme="majorBidi"/>
          <w:iCs/>
          <w:sz w:val="24"/>
          <w:szCs w:val="24"/>
          <w:lang w:bidi="fa-IR"/>
        </w:rPr>
        <w:t>(1</w:t>
      </w:r>
      <w:r w:rsidR="00C35402" w:rsidRPr="00DE76D3">
        <w:rPr>
          <w:rFonts w:asciiTheme="majorBidi" w:hAnsiTheme="majorBidi" w:cstheme="majorBidi"/>
          <w:iCs/>
          <w:sz w:val="24"/>
          <w:szCs w:val="24"/>
          <w:lang w:bidi="fa-IR"/>
        </w:rPr>
        <w:t>7</w:t>
      </w:r>
      <w:r w:rsidR="00942506" w:rsidRPr="00DE76D3">
        <w:rPr>
          <w:rFonts w:asciiTheme="majorBidi" w:hAnsiTheme="majorBidi" w:cstheme="majorBidi"/>
          <w:iCs/>
          <w:sz w:val="24"/>
          <w:szCs w:val="24"/>
          <w:lang w:bidi="fa-IR"/>
        </w:rPr>
        <w:t>)</w:t>
      </w:r>
    </w:p>
    <w:p w14:paraId="4FD3EA2E" w14:textId="77777777" w:rsidR="005458B4" w:rsidRPr="00DE76D3" w:rsidRDefault="005458B4" w:rsidP="005C5B40">
      <w:pPr>
        <w:spacing w:after="0" w:line="360" w:lineRule="auto"/>
        <w:jc w:val="both"/>
        <w:rPr>
          <w:rFonts w:asciiTheme="majorBidi" w:hAnsiTheme="majorBidi" w:cstheme="majorBidi"/>
          <w:iCs/>
          <w:sz w:val="24"/>
          <w:szCs w:val="24"/>
          <w:lang w:bidi="fa-IR"/>
        </w:rPr>
      </w:pPr>
      <w:r w:rsidRPr="00DE76D3">
        <w:rPr>
          <w:rFonts w:asciiTheme="majorBidi" w:hAnsiTheme="majorBidi" w:cstheme="majorBidi"/>
          <w:iCs/>
          <w:sz w:val="24"/>
          <w:szCs w:val="24"/>
          <w:lang w:bidi="fa-IR"/>
        </w:rPr>
        <w:t xml:space="preserve">In these formulas </w:t>
      </w:r>
      <m:oMath>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w</m:t>
            </m:r>
          </m:e>
          <m:sub>
            <m:r>
              <w:rPr>
                <w:rFonts w:ascii="Cambria Math" w:hAnsi="Cambria Math" w:cstheme="majorBidi"/>
                <w:sz w:val="24"/>
                <w:szCs w:val="24"/>
                <w:lang w:bidi="fa-IR"/>
              </w:rPr>
              <m:t>j</m:t>
            </m:r>
          </m:sub>
        </m:sSub>
      </m:oMath>
      <w:r w:rsidRPr="00DE76D3">
        <w:rPr>
          <w:rFonts w:asciiTheme="majorBidi" w:hAnsiTheme="majorBidi" w:cstheme="majorBidi"/>
          <w:iCs/>
          <w:sz w:val="24"/>
          <w:szCs w:val="24"/>
          <w:lang w:bidi="fa-IR"/>
        </w:rPr>
        <w:t xml:space="preserve"> indicates the weights of criteria.</w:t>
      </w:r>
    </w:p>
    <w:p w14:paraId="0FCBCC78" w14:textId="1311FAAB" w:rsidR="00015C80" w:rsidRPr="00DE76D3" w:rsidRDefault="00015C80" w:rsidP="005C5B40">
      <w:pPr>
        <w:spacing w:after="0" w:line="360" w:lineRule="auto"/>
        <w:jc w:val="both"/>
        <w:rPr>
          <w:rFonts w:asciiTheme="majorBidi" w:hAnsiTheme="majorBidi" w:cstheme="majorBidi"/>
          <w:iCs/>
          <w:sz w:val="24"/>
          <w:szCs w:val="24"/>
          <w:lang w:bidi="fa-IR"/>
        </w:rPr>
      </w:pPr>
      <w:r w:rsidRPr="00DE76D3">
        <w:rPr>
          <w:rFonts w:asciiTheme="majorBidi" w:hAnsiTheme="majorBidi" w:cstheme="majorBidi"/>
          <w:b/>
          <w:bCs/>
          <w:sz w:val="24"/>
          <w:szCs w:val="24"/>
          <w:lang w:bidi="fa-IR"/>
        </w:rPr>
        <w:t>Step</w:t>
      </w:r>
      <w:r w:rsidR="00EE696F" w:rsidRPr="00DE76D3">
        <w:rPr>
          <w:rFonts w:asciiTheme="majorBidi" w:hAnsiTheme="majorBidi" w:cstheme="majorBidi"/>
          <w:b/>
          <w:bCs/>
          <w:sz w:val="24"/>
          <w:szCs w:val="24"/>
          <w:lang w:bidi="fa-IR"/>
        </w:rPr>
        <w:t xml:space="preserve"> </w:t>
      </w:r>
      <w:r w:rsidRPr="00DE76D3">
        <w:rPr>
          <w:rFonts w:asciiTheme="majorBidi" w:hAnsiTheme="majorBidi" w:cstheme="majorBidi"/>
          <w:b/>
          <w:bCs/>
          <w:sz w:val="24"/>
          <w:szCs w:val="24"/>
          <w:lang w:bidi="fa-IR"/>
        </w:rPr>
        <w:t>6.</w:t>
      </w:r>
      <w:r w:rsidRPr="00DE76D3">
        <w:rPr>
          <w:rFonts w:asciiTheme="majorBidi" w:hAnsiTheme="majorBidi" w:cstheme="majorBidi"/>
          <w:iCs/>
          <w:sz w:val="24"/>
          <w:szCs w:val="24"/>
          <w:lang w:bidi="fa-IR"/>
        </w:rPr>
        <w:t xml:space="preserve"> SP and SN value</w:t>
      </w:r>
      <w:r w:rsidR="00D0113E" w:rsidRPr="00DE76D3">
        <w:rPr>
          <w:rFonts w:asciiTheme="majorBidi" w:hAnsiTheme="majorBidi" w:cstheme="majorBidi"/>
          <w:iCs/>
          <w:sz w:val="24"/>
          <w:szCs w:val="24"/>
          <w:lang w:bidi="fa-IR"/>
        </w:rPr>
        <w:t>s</w:t>
      </w:r>
      <w:r w:rsidRPr="00DE76D3">
        <w:rPr>
          <w:rFonts w:asciiTheme="majorBidi" w:hAnsiTheme="majorBidi" w:cstheme="majorBidi"/>
          <w:iCs/>
          <w:sz w:val="24"/>
          <w:szCs w:val="24"/>
          <w:lang w:bidi="fa-IR"/>
        </w:rPr>
        <w:t xml:space="preserve"> must </w:t>
      </w:r>
      <w:r w:rsidRPr="00DE76D3">
        <w:rPr>
          <w:rFonts w:asciiTheme="majorBidi" w:hAnsiTheme="majorBidi" w:cstheme="majorBidi"/>
          <w:iCs/>
          <w:noProof/>
          <w:sz w:val="24"/>
          <w:szCs w:val="24"/>
          <w:lang w:bidi="fa-IR"/>
        </w:rPr>
        <w:t>be normalized</w:t>
      </w:r>
      <w:r w:rsidRPr="00DE76D3">
        <w:rPr>
          <w:rFonts w:asciiTheme="majorBidi" w:hAnsiTheme="majorBidi" w:cstheme="majorBidi"/>
          <w:iCs/>
          <w:sz w:val="24"/>
          <w:szCs w:val="24"/>
          <w:lang w:bidi="fa-IR"/>
        </w:rPr>
        <w:t xml:space="preserve"> f</w:t>
      </w:r>
      <w:r w:rsidR="00942506" w:rsidRPr="00DE76D3">
        <w:rPr>
          <w:rFonts w:asciiTheme="majorBidi" w:hAnsiTheme="majorBidi" w:cstheme="majorBidi"/>
          <w:iCs/>
          <w:sz w:val="24"/>
          <w:szCs w:val="24"/>
          <w:lang w:bidi="fa-IR"/>
        </w:rPr>
        <w:t xml:space="preserve">or all alternatives </w:t>
      </w:r>
      <w:r w:rsidR="00D0113E" w:rsidRPr="00DE76D3">
        <w:rPr>
          <w:rFonts w:asciiTheme="majorBidi" w:hAnsiTheme="majorBidi" w:cstheme="majorBidi"/>
          <w:iCs/>
          <w:sz w:val="24"/>
          <w:szCs w:val="24"/>
          <w:lang w:bidi="fa-IR"/>
        </w:rPr>
        <w:t>using</w:t>
      </w:r>
      <w:r w:rsidR="00C004EC" w:rsidRPr="00DE76D3">
        <w:rPr>
          <w:rFonts w:asciiTheme="majorBidi" w:hAnsiTheme="majorBidi" w:cstheme="majorBidi"/>
          <w:iCs/>
          <w:sz w:val="24"/>
          <w:szCs w:val="24"/>
          <w:lang w:bidi="fa-IR"/>
        </w:rPr>
        <w:t xml:space="preserve"> E</w:t>
      </w:r>
      <w:r w:rsidR="00C11FEE" w:rsidRPr="00DE76D3">
        <w:rPr>
          <w:rFonts w:asciiTheme="majorBidi" w:hAnsiTheme="majorBidi" w:cstheme="majorBidi"/>
          <w:iCs/>
          <w:sz w:val="24"/>
          <w:szCs w:val="24"/>
          <w:lang w:bidi="fa-IR"/>
        </w:rPr>
        <w:t xml:space="preserve">quations </w:t>
      </w:r>
      <w:r w:rsidR="00F11E19" w:rsidRPr="00DE76D3">
        <w:rPr>
          <w:rFonts w:asciiTheme="majorBidi" w:hAnsiTheme="majorBidi" w:cstheme="majorBidi"/>
          <w:iCs/>
          <w:sz w:val="24"/>
          <w:szCs w:val="24"/>
          <w:lang w:bidi="fa-IR"/>
        </w:rPr>
        <w:t>(</w:t>
      </w:r>
      <w:r w:rsidR="00C11FEE" w:rsidRPr="00DE76D3">
        <w:rPr>
          <w:rFonts w:asciiTheme="majorBidi" w:hAnsiTheme="majorBidi" w:cstheme="majorBidi"/>
          <w:iCs/>
          <w:sz w:val="24"/>
          <w:szCs w:val="24"/>
          <w:lang w:bidi="fa-IR"/>
        </w:rPr>
        <w:t>1</w:t>
      </w:r>
      <w:r w:rsidR="00C35402" w:rsidRPr="00DE76D3">
        <w:rPr>
          <w:rFonts w:asciiTheme="majorBidi" w:hAnsiTheme="majorBidi" w:cstheme="majorBidi"/>
          <w:iCs/>
          <w:sz w:val="24"/>
          <w:szCs w:val="24"/>
          <w:lang w:bidi="fa-IR"/>
        </w:rPr>
        <w:t>8</w:t>
      </w:r>
      <w:r w:rsidR="00F11E19" w:rsidRPr="00DE76D3">
        <w:rPr>
          <w:rFonts w:asciiTheme="majorBidi" w:hAnsiTheme="majorBidi" w:cstheme="majorBidi"/>
          <w:iCs/>
          <w:sz w:val="24"/>
          <w:szCs w:val="24"/>
          <w:lang w:bidi="fa-IR"/>
        </w:rPr>
        <w:t>)</w:t>
      </w:r>
      <w:r w:rsidR="00C81CD7" w:rsidRPr="00DE76D3">
        <w:rPr>
          <w:rFonts w:asciiTheme="majorBidi" w:hAnsiTheme="majorBidi" w:cstheme="majorBidi"/>
          <w:iCs/>
          <w:sz w:val="24"/>
          <w:szCs w:val="24"/>
          <w:lang w:bidi="fa-IR"/>
        </w:rPr>
        <w:t xml:space="preserve"> and </w:t>
      </w:r>
      <w:r w:rsidR="00F11E19" w:rsidRPr="00DE76D3">
        <w:rPr>
          <w:rFonts w:asciiTheme="majorBidi" w:hAnsiTheme="majorBidi" w:cstheme="majorBidi"/>
          <w:iCs/>
          <w:sz w:val="24"/>
          <w:szCs w:val="24"/>
          <w:lang w:bidi="fa-IR"/>
        </w:rPr>
        <w:t>(</w:t>
      </w:r>
      <w:r w:rsidR="00C35402" w:rsidRPr="00DE76D3">
        <w:rPr>
          <w:rFonts w:asciiTheme="majorBidi" w:hAnsiTheme="majorBidi" w:cstheme="majorBidi"/>
          <w:iCs/>
          <w:sz w:val="24"/>
          <w:szCs w:val="24"/>
          <w:lang w:bidi="fa-IR"/>
        </w:rPr>
        <w:t>19</w:t>
      </w:r>
      <w:r w:rsidR="00F11E19" w:rsidRPr="00DE76D3">
        <w:rPr>
          <w:rFonts w:asciiTheme="majorBidi" w:hAnsiTheme="majorBidi" w:cstheme="majorBidi"/>
          <w:iCs/>
          <w:sz w:val="24"/>
          <w:szCs w:val="24"/>
          <w:lang w:bidi="fa-IR"/>
        </w:rPr>
        <w:t>)</w:t>
      </w:r>
      <w:r w:rsidR="00942506" w:rsidRPr="00DE76D3">
        <w:rPr>
          <w:rFonts w:asciiTheme="majorBidi" w:hAnsiTheme="majorBidi" w:cstheme="majorBidi"/>
          <w:iCs/>
          <w:sz w:val="24"/>
          <w:szCs w:val="24"/>
          <w:lang w:bidi="fa-IR"/>
        </w:rPr>
        <w:t xml:space="preserve"> as follow:</w:t>
      </w:r>
    </w:p>
    <w:p w14:paraId="186FBE56" w14:textId="5CAC69C8" w:rsidR="00015C80" w:rsidRPr="00DE76D3" w:rsidRDefault="00A24165" w:rsidP="005C5B40">
      <w:pPr>
        <w:spacing w:after="0" w:line="360" w:lineRule="auto"/>
        <w:jc w:val="both"/>
        <w:rPr>
          <w:rFonts w:asciiTheme="majorBidi" w:hAnsiTheme="majorBidi" w:cstheme="majorBidi"/>
          <w:iCs/>
          <w:sz w:val="24"/>
          <w:szCs w:val="24"/>
          <w:lang w:bidi="fa-IR"/>
        </w:rPr>
      </w:pPr>
      <m:oMath>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NSP</m:t>
            </m:r>
          </m:e>
          <m:sub>
            <m:r>
              <w:rPr>
                <w:rFonts w:ascii="Cambria Math" w:hAnsi="Cambria Math" w:cstheme="majorBidi"/>
                <w:sz w:val="24"/>
                <w:szCs w:val="24"/>
                <w:lang w:bidi="fa-IR"/>
              </w:rPr>
              <m:t>i</m:t>
            </m:r>
          </m:sub>
        </m:sSub>
        <m:r>
          <w:rPr>
            <w:rFonts w:ascii="Cambria Math" w:hAnsi="Cambria Math" w:cstheme="majorBidi"/>
            <w:sz w:val="24"/>
            <w:szCs w:val="24"/>
            <w:lang w:bidi="fa-IR"/>
          </w:rPr>
          <m:t>=</m:t>
        </m:r>
        <m:f>
          <m:fPr>
            <m:ctrlPr>
              <w:rPr>
                <w:rFonts w:ascii="Cambria Math" w:hAnsi="Cambria Math" w:cstheme="majorBidi"/>
                <w:i/>
                <w:iCs/>
                <w:sz w:val="24"/>
                <w:szCs w:val="24"/>
                <w:lang w:bidi="fa-IR"/>
              </w:rPr>
            </m:ctrlPr>
          </m:fPr>
          <m:num>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SP</m:t>
                </m:r>
              </m:e>
              <m:sub>
                <m:r>
                  <w:rPr>
                    <w:rFonts w:ascii="Cambria Math" w:hAnsi="Cambria Math" w:cstheme="majorBidi"/>
                    <w:sz w:val="24"/>
                    <w:szCs w:val="24"/>
                    <w:lang w:bidi="fa-IR"/>
                  </w:rPr>
                  <m:t>i</m:t>
                </m:r>
              </m:sub>
            </m:sSub>
          </m:num>
          <m:den>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max</m:t>
                </m:r>
              </m:e>
              <m:sub>
                <m:r>
                  <w:rPr>
                    <w:rFonts w:ascii="Cambria Math" w:hAnsi="Cambria Math" w:cstheme="majorBidi"/>
                    <w:sz w:val="24"/>
                    <w:szCs w:val="24"/>
                    <w:lang w:bidi="fa-IR"/>
                  </w:rPr>
                  <m:t>i</m:t>
                </m:r>
              </m:sub>
            </m:sSub>
            <m:r>
              <w:rPr>
                <w:rFonts w:ascii="Cambria Math" w:hAnsi="Cambria Math" w:cstheme="majorBidi"/>
                <w:sz w:val="24"/>
                <w:szCs w:val="24"/>
                <w:lang w:bidi="fa-IR"/>
              </w:rPr>
              <m:t>(</m:t>
            </m:r>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SP</m:t>
                </m:r>
              </m:e>
              <m:sub>
                <m:r>
                  <w:rPr>
                    <w:rFonts w:ascii="Cambria Math" w:hAnsi="Cambria Math" w:cstheme="majorBidi"/>
                    <w:sz w:val="24"/>
                    <w:szCs w:val="24"/>
                    <w:lang w:bidi="fa-IR"/>
                  </w:rPr>
                  <m:t>i</m:t>
                </m:r>
              </m:sub>
            </m:sSub>
            <m:r>
              <w:rPr>
                <w:rFonts w:ascii="Cambria Math" w:hAnsi="Cambria Math" w:cstheme="majorBidi"/>
                <w:sz w:val="24"/>
                <w:szCs w:val="24"/>
                <w:lang w:bidi="fa-IR"/>
              </w:rPr>
              <m:t>)</m:t>
            </m:r>
          </m:den>
        </m:f>
      </m:oMath>
      <w:r w:rsidR="00015C80" w:rsidRPr="00DE76D3">
        <w:rPr>
          <w:rFonts w:asciiTheme="majorBidi" w:hAnsiTheme="majorBidi" w:cstheme="majorBidi"/>
          <w:iCs/>
          <w:sz w:val="24"/>
          <w:szCs w:val="24"/>
          <w:lang w:bidi="fa-IR"/>
        </w:rPr>
        <w:t xml:space="preserve"> </w:t>
      </w:r>
      <w:r w:rsidR="00942506" w:rsidRPr="00DE76D3">
        <w:rPr>
          <w:rFonts w:asciiTheme="majorBidi" w:hAnsiTheme="majorBidi" w:cstheme="majorBidi"/>
          <w:iCs/>
          <w:sz w:val="24"/>
          <w:szCs w:val="24"/>
          <w:lang w:bidi="fa-IR"/>
        </w:rPr>
        <w:t xml:space="preserve">                                                                                                                  </w:t>
      </w:r>
      <w:r w:rsidR="002F26C0" w:rsidRPr="00DE76D3">
        <w:rPr>
          <w:rFonts w:asciiTheme="majorBidi" w:hAnsiTheme="majorBidi" w:cstheme="majorBidi"/>
          <w:iCs/>
          <w:sz w:val="24"/>
          <w:szCs w:val="24"/>
          <w:lang w:bidi="fa-IR"/>
        </w:rPr>
        <w:t xml:space="preserve">      </w:t>
      </w:r>
      <w:r w:rsidR="00F77570" w:rsidRPr="00DE76D3">
        <w:rPr>
          <w:rFonts w:asciiTheme="majorBidi" w:hAnsiTheme="majorBidi" w:cstheme="majorBidi"/>
          <w:iCs/>
          <w:sz w:val="24"/>
          <w:szCs w:val="24"/>
          <w:lang w:bidi="fa-IR"/>
        </w:rPr>
        <w:t xml:space="preserve">   (1</w:t>
      </w:r>
      <w:r w:rsidR="00C35402" w:rsidRPr="00DE76D3">
        <w:rPr>
          <w:rFonts w:asciiTheme="majorBidi" w:hAnsiTheme="majorBidi" w:cstheme="majorBidi"/>
          <w:iCs/>
          <w:sz w:val="24"/>
          <w:szCs w:val="24"/>
          <w:lang w:bidi="fa-IR"/>
        </w:rPr>
        <w:t>8</w:t>
      </w:r>
      <w:r w:rsidR="00942506" w:rsidRPr="00DE76D3">
        <w:rPr>
          <w:rFonts w:asciiTheme="majorBidi" w:hAnsiTheme="majorBidi" w:cstheme="majorBidi"/>
          <w:iCs/>
          <w:sz w:val="24"/>
          <w:szCs w:val="24"/>
          <w:lang w:bidi="fa-IR"/>
        </w:rPr>
        <w:t>)</w:t>
      </w:r>
    </w:p>
    <w:p w14:paraId="11E59933" w14:textId="5D630295" w:rsidR="00015C80" w:rsidRPr="00DE76D3" w:rsidRDefault="00A24165" w:rsidP="005C5B40">
      <w:pPr>
        <w:spacing w:after="0" w:line="360" w:lineRule="auto"/>
        <w:jc w:val="both"/>
        <w:rPr>
          <w:rFonts w:asciiTheme="majorBidi" w:hAnsiTheme="majorBidi" w:cstheme="majorBidi"/>
          <w:iCs/>
          <w:sz w:val="24"/>
          <w:szCs w:val="24"/>
          <w:lang w:bidi="fa-IR"/>
        </w:rPr>
      </w:pPr>
      <m:oMath>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NSN</m:t>
            </m:r>
          </m:e>
          <m:sub>
            <m:r>
              <w:rPr>
                <w:rFonts w:ascii="Cambria Math" w:hAnsi="Cambria Math" w:cstheme="majorBidi"/>
                <w:sz w:val="24"/>
                <w:szCs w:val="24"/>
                <w:lang w:bidi="fa-IR"/>
              </w:rPr>
              <m:t>i</m:t>
            </m:r>
          </m:sub>
        </m:sSub>
        <m:r>
          <w:rPr>
            <w:rFonts w:ascii="Cambria Math" w:hAnsi="Cambria Math" w:cstheme="majorBidi"/>
            <w:sz w:val="24"/>
            <w:szCs w:val="24"/>
            <w:lang w:bidi="fa-IR"/>
          </w:rPr>
          <m:t>=1-</m:t>
        </m:r>
        <m:f>
          <m:fPr>
            <m:ctrlPr>
              <w:rPr>
                <w:rFonts w:ascii="Cambria Math" w:hAnsi="Cambria Math" w:cstheme="majorBidi"/>
                <w:i/>
                <w:iCs/>
                <w:sz w:val="24"/>
                <w:szCs w:val="24"/>
                <w:lang w:bidi="fa-IR"/>
              </w:rPr>
            </m:ctrlPr>
          </m:fPr>
          <m:num>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SN</m:t>
                </m:r>
              </m:e>
              <m:sub>
                <m:r>
                  <w:rPr>
                    <w:rFonts w:ascii="Cambria Math" w:hAnsi="Cambria Math" w:cstheme="majorBidi"/>
                    <w:sz w:val="24"/>
                    <w:szCs w:val="24"/>
                    <w:lang w:bidi="fa-IR"/>
                  </w:rPr>
                  <m:t>i</m:t>
                </m:r>
              </m:sub>
            </m:sSub>
          </m:num>
          <m:den>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max</m:t>
                </m:r>
              </m:e>
              <m:sub>
                <m:r>
                  <w:rPr>
                    <w:rFonts w:ascii="Cambria Math" w:hAnsi="Cambria Math" w:cstheme="majorBidi"/>
                    <w:sz w:val="24"/>
                    <w:szCs w:val="24"/>
                    <w:lang w:bidi="fa-IR"/>
                  </w:rPr>
                  <m:t>i</m:t>
                </m:r>
              </m:sub>
            </m:sSub>
            <m:r>
              <w:rPr>
                <w:rFonts w:ascii="Cambria Math" w:hAnsi="Cambria Math" w:cstheme="majorBidi"/>
                <w:sz w:val="24"/>
                <w:szCs w:val="24"/>
                <w:lang w:bidi="fa-IR"/>
              </w:rPr>
              <m:t>(</m:t>
            </m:r>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SN</m:t>
                </m:r>
              </m:e>
              <m:sub>
                <m:r>
                  <w:rPr>
                    <w:rFonts w:ascii="Cambria Math" w:hAnsi="Cambria Math" w:cstheme="majorBidi"/>
                    <w:sz w:val="24"/>
                    <w:szCs w:val="24"/>
                    <w:lang w:bidi="fa-IR"/>
                  </w:rPr>
                  <m:t>i</m:t>
                </m:r>
              </m:sub>
            </m:sSub>
            <m:r>
              <w:rPr>
                <w:rFonts w:ascii="Cambria Math" w:hAnsi="Cambria Math" w:cstheme="majorBidi"/>
                <w:sz w:val="24"/>
                <w:szCs w:val="24"/>
                <w:lang w:bidi="fa-IR"/>
              </w:rPr>
              <m:t>)</m:t>
            </m:r>
          </m:den>
        </m:f>
      </m:oMath>
      <w:r w:rsidR="00015C80" w:rsidRPr="00DE76D3">
        <w:rPr>
          <w:rFonts w:asciiTheme="majorBidi" w:hAnsiTheme="majorBidi" w:cstheme="majorBidi"/>
          <w:iCs/>
          <w:sz w:val="24"/>
          <w:szCs w:val="24"/>
          <w:lang w:bidi="fa-IR"/>
        </w:rPr>
        <w:t xml:space="preserve"> </w:t>
      </w:r>
      <w:r w:rsidR="00942506" w:rsidRPr="00DE76D3">
        <w:rPr>
          <w:rFonts w:asciiTheme="majorBidi" w:hAnsiTheme="majorBidi" w:cstheme="majorBidi"/>
          <w:iCs/>
          <w:sz w:val="24"/>
          <w:szCs w:val="24"/>
          <w:lang w:bidi="fa-IR"/>
        </w:rPr>
        <w:t xml:space="preserve">                                                                                </w:t>
      </w:r>
      <w:r w:rsidR="00F77570" w:rsidRPr="00DE76D3">
        <w:rPr>
          <w:rFonts w:asciiTheme="majorBidi" w:hAnsiTheme="majorBidi" w:cstheme="majorBidi"/>
          <w:iCs/>
          <w:sz w:val="24"/>
          <w:szCs w:val="24"/>
          <w:lang w:bidi="fa-IR"/>
        </w:rPr>
        <w:t xml:space="preserve">                             </w:t>
      </w:r>
      <w:r w:rsidR="002F26C0" w:rsidRPr="00DE76D3">
        <w:rPr>
          <w:rFonts w:asciiTheme="majorBidi" w:hAnsiTheme="majorBidi" w:cstheme="majorBidi"/>
          <w:iCs/>
          <w:sz w:val="24"/>
          <w:szCs w:val="24"/>
          <w:lang w:bidi="fa-IR"/>
        </w:rPr>
        <w:t xml:space="preserve">     </w:t>
      </w:r>
      <w:r w:rsidR="00F77570" w:rsidRPr="00DE76D3">
        <w:rPr>
          <w:rFonts w:asciiTheme="majorBidi" w:hAnsiTheme="majorBidi" w:cstheme="majorBidi"/>
          <w:iCs/>
          <w:sz w:val="24"/>
          <w:szCs w:val="24"/>
          <w:lang w:bidi="fa-IR"/>
        </w:rPr>
        <w:t>(</w:t>
      </w:r>
      <w:r w:rsidR="00C35402" w:rsidRPr="00DE76D3">
        <w:rPr>
          <w:rFonts w:asciiTheme="majorBidi" w:hAnsiTheme="majorBidi" w:cstheme="majorBidi"/>
          <w:iCs/>
          <w:sz w:val="24"/>
          <w:szCs w:val="24"/>
          <w:lang w:bidi="fa-IR"/>
        </w:rPr>
        <w:t>19</w:t>
      </w:r>
      <w:r w:rsidR="00942506" w:rsidRPr="00DE76D3">
        <w:rPr>
          <w:rFonts w:asciiTheme="majorBidi" w:hAnsiTheme="majorBidi" w:cstheme="majorBidi"/>
          <w:iCs/>
          <w:sz w:val="24"/>
          <w:szCs w:val="24"/>
          <w:lang w:bidi="fa-IR"/>
        </w:rPr>
        <w:t>)</w:t>
      </w:r>
    </w:p>
    <w:p w14:paraId="3032F698" w14:textId="14300C88" w:rsidR="00F12378" w:rsidRPr="00DE76D3" w:rsidRDefault="00F12378" w:rsidP="005C5B40">
      <w:pPr>
        <w:spacing w:after="0" w:line="360" w:lineRule="auto"/>
        <w:jc w:val="both"/>
        <w:rPr>
          <w:rFonts w:asciiTheme="majorBidi" w:hAnsiTheme="majorBidi" w:cstheme="majorBidi"/>
          <w:iCs/>
          <w:sz w:val="24"/>
          <w:szCs w:val="24"/>
          <w:lang w:bidi="fa-IR"/>
        </w:rPr>
      </w:pPr>
      <w:r w:rsidRPr="00DE76D3">
        <w:rPr>
          <w:rFonts w:asciiTheme="majorBidi" w:hAnsiTheme="majorBidi" w:cstheme="majorBidi"/>
          <w:b/>
          <w:bCs/>
          <w:sz w:val="24"/>
          <w:szCs w:val="24"/>
          <w:lang w:bidi="fa-IR"/>
        </w:rPr>
        <w:t>Step 7.</w:t>
      </w:r>
      <w:r w:rsidRPr="00DE76D3">
        <w:rPr>
          <w:rFonts w:asciiTheme="majorBidi" w:hAnsiTheme="majorBidi" w:cstheme="majorBidi"/>
          <w:iCs/>
          <w:sz w:val="24"/>
          <w:szCs w:val="24"/>
          <w:lang w:bidi="fa-IR"/>
        </w:rPr>
        <w:t xml:space="preserve"> </w:t>
      </w:r>
      <w:r w:rsidRPr="00DE76D3">
        <w:rPr>
          <w:rFonts w:asciiTheme="majorBidi" w:hAnsiTheme="majorBidi" w:cstheme="majorBidi"/>
          <w:iCs/>
          <w:noProof/>
          <w:sz w:val="24"/>
          <w:szCs w:val="24"/>
          <w:lang w:bidi="fa-IR"/>
        </w:rPr>
        <w:t>Finding</w:t>
      </w:r>
      <w:r w:rsidR="00A96E35" w:rsidRPr="00DE76D3">
        <w:rPr>
          <w:rFonts w:asciiTheme="majorBidi" w:hAnsiTheme="majorBidi" w:cstheme="majorBidi"/>
          <w:iCs/>
          <w:noProof/>
          <w:sz w:val="24"/>
          <w:szCs w:val="24"/>
          <w:lang w:bidi="fa-IR"/>
        </w:rPr>
        <w:t xml:space="preserve"> the</w:t>
      </w:r>
      <w:r w:rsidRPr="00DE76D3">
        <w:rPr>
          <w:rFonts w:asciiTheme="majorBidi" w:hAnsiTheme="majorBidi" w:cstheme="majorBidi"/>
          <w:iCs/>
          <w:noProof/>
          <w:sz w:val="24"/>
          <w:szCs w:val="24"/>
          <w:lang w:bidi="fa-IR"/>
        </w:rPr>
        <w:t xml:space="preserve"> </w:t>
      </w:r>
      <w:bookmarkStart w:id="7" w:name="OLE_LINK18"/>
      <w:r w:rsidRPr="00DE76D3">
        <w:rPr>
          <w:rFonts w:asciiTheme="majorBidi" w:hAnsiTheme="majorBidi" w:cstheme="majorBidi"/>
          <w:iCs/>
          <w:noProof/>
          <w:sz w:val="24"/>
          <w:szCs w:val="24"/>
          <w:lang w:bidi="fa-IR"/>
        </w:rPr>
        <w:t>appraisal score (ASC)</w:t>
      </w:r>
      <w:bookmarkEnd w:id="7"/>
      <w:r w:rsidRPr="00DE76D3">
        <w:rPr>
          <w:rFonts w:asciiTheme="majorBidi" w:hAnsiTheme="majorBidi" w:cstheme="majorBidi"/>
          <w:iCs/>
          <w:noProof/>
          <w:sz w:val="24"/>
          <w:szCs w:val="24"/>
          <w:lang w:bidi="fa-IR"/>
        </w:rPr>
        <w:t xml:space="preserve"> for all alternatives</w:t>
      </w:r>
      <w:r w:rsidR="00C004EC" w:rsidRPr="00DE76D3">
        <w:rPr>
          <w:rFonts w:asciiTheme="majorBidi" w:hAnsiTheme="majorBidi" w:cstheme="majorBidi"/>
          <w:iCs/>
          <w:noProof/>
          <w:sz w:val="24"/>
          <w:szCs w:val="24"/>
          <w:lang w:bidi="fa-IR"/>
        </w:rPr>
        <w:t xml:space="preserve"> (based on E</w:t>
      </w:r>
      <w:r w:rsidR="00942506" w:rsidRPr="00DE76D3">
        <w:rPr>
          <w:rFonts w:asciiTheme="majorBidi" w:hAnsiTheme="majorBidi" w:cstheme="majorBidi"/>
          <w:iCs/>
          <w:noProof/>
          <w:sz w:val="24"/>
          <w:szCs w:val="24"/>
          <w:lang w:bidi="fa-IR"/>
        </w:rPr>
        <w:t>q</w:t>
      </w:r>
      <w:r w:rsidR="00C11FEE" w:rsidRPr="00DE76D3">
        <w:rPr>
          <w:rFonts w:asciiTheme="majorBidi" w:hAnsiTheme="majorBidi" w:cstheme="majorBidi"/>
          <w:iCs/>
          <w:noProof/>
          <w:sz w:val="24"/>
          <w:szCs w:val="24"/>
          <w:lang w:bidi="fa-IR"/>
        </w:rPr>
        <w:t xml:space="preserve">uation </w:t>
      </w:r>
      <w:r w:rsidR="00C35402" w:rsidRPr="00DE76D3">
        <w:rPr>
          <w:rFonts w:asciiTheme="majorBidi" w:hAnsiTheme="majorBidi" w:cstheme="majorBidi"/>
          <w:iCs/>
          <w:noProof/>
          <w:sz w:val="24"/>
          <w:szCs w:val="24"/>
          <w:lang w:bidi="fa-IR"/>
        </w:rPr>
        <w:t>20</w:t>
      </w:r>
      <w:r w:rsidR="00942506" w:rsidRPr="00DE76D3">
        <w:rPr>
          <w:rFonts w:asciiTheme="majorBidi" w:hAnsiTheme="majorBidi" w:cstheme="majorBidi"/>
          <w:iCs/>
          <w:noProof/>
          <w:sz w:val="24"/>
          <w:szCs w:val="24"/>
          <w:lang w:bidi="fa-IR"/>
        </w:rPr>
        <w:t>)</w:t>
      </w:r>
      <w:r w:rsidR="00D0113E" w:rsidRPr="00DE76D3">
        <w:rPr>
          <w:rFonts w:asciiTheme="majorBidi" w:hAnsiTheme="majorBidi" w:cstheme="majorBidi"/>
          <w:iCs/>
          <w:noProof/>
          <w:sz w:val="24"/>
          <w:szCs w:val="24"/>
          <w:lang w:bidi="fa-IR"/>
        </w:rPr>
        <w:t>:</w:t>
      </w:r>
    </w:p>
    <w:p w14:paraId="2E2B007C" w14:textId="3A6701AB" w:rsidR="00F12378" w:rsidRPr="00DE76D3" w:rsidRDefault="00A24165" w:rsidP="005C5B40">
      <w:pPr>
        <w:spacing w:after="0" w:line="360" w:lineRule="auto"/>
        <w:jc w:val="both"/>
        <w:rPr>
          <w:rFonts w:asciiTheme="majorBidi" w:hAnsiTheme="majorBidi" w:cstheme="majorBidi"/>
          <w:iCs/>
          <w:sz w:val="24"/>
          <w:szCs w:val="24"/>
          <w:lang w:bidi="fa-IR"/>
        </w:rPr>
      </w:pPr>
      <m:oMath>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ASC</m:t>
            </m:r>
          </m:e>
          <m:sub>
            <m:r>
              <w:rPr>
                <w:rFonts w:ascii="Cambria Math" w:hAnsi="Cambria Math" w:cstheme="majorBidi"/>
                <w:sz w:val="24"/>
                <w:szCs w:val="24"/>
                <w:lang w:bidi="fa-IR"/>
              </w:rPr>
              <m:t>i</m:t>
            </m:r>
          </m:sub>
        </m:sSub>
        <m:r>
          <w:rPr>
            <w:rFonts w:ascii="Cambria Math" w:hAnsi="Cambria Math" w:cstheme="majorBidi"/>
            <w:sz w:val="24"/>
            <w:szCs w:val="24"/>
            <w:lang w:bidi="fa-IR"/>
          </w:rPr>
          <m:t>=</m:t>
        </m:r>
        <m:f>
          <m:fPr>
            <m:ctrlPr>
              <w:rPr>
                <w:rFonts w:ascii="Cambria Math" w:hAnsi="Cambria Math" w:cstheme="majorBidi"/>
                <w:i/>
                <w:iCs/>
                <w:sz w:val="24"/>
                <w:szCs w:val="24"/>
                <w:lang w:bidi="fa-IR"/>
              </w:rPr>
            </m:ctrlPr>
          </m:fPr>
          <m:num>
            <m:r>
              <w:rPr>
                <w:rFonts w:ascii="Cambria Math" w:hAnsi="Cambria Math" w:cstheme="majorBidi"/>
                <w:sz w:val="24"/>
                <w:szCs w:val="24"/>
                <w:lang w:bidi="fa-IR"/>
              </w:rPr>
              <m:t>1</m:t>
            </m:r>
          </m:num>
          <m:den>
            <m:r>
              <w:rPr>
                <w:rFonts w:ascii="Cambria Math" w:hAnsi="Cambria Math" w:cstheme="majorBidi"/>
                <w:sz w:val="24"/>
                <w:szCs w:val="24"/>
                <w:lang w:bidi="fa-IR"/>
              </w:rPr>
              <m:t>2</m:t>
            </m:r>
          </m:den>
        </m:f>
        <m:r>
          <w:rPr>
            <w:rFonts w:ascii="Cambria Math" w:hAnsi="Cambria Math" w:cstheme="majorBidi"/>
            <w:sz w:val="24"/>
            <w:szCs w:val="24"/>
            <w:lang w:bidi="fa-IR"/>
          </w:rPr>
          <m:t>(</m:t>
        </m:r>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NSP</m:t>
            </m:r>
          </m:e>
          <m:sub>
            <m:r>
              <w:rPr>
                <w:rFonts w:ascii="Cambria Math" w:hAnsi="Cambria Math" w:cstheme="majorBidi"/>
                <w:sz w:val="24"/>
                <w:szCs w:val="24"/>
                <w:lang w:bidi="fa-IR"/>
              </w:rPr>
              <m:t>i</m:t>
            </m:r>
          </m:sub>
        </m:sSub>
        <m:r>
          <w:rPr>
            <w:rFonts w:ascii="Cambria Math" w:hAnsi="Cambria Math" w:cstheme="majorBidi"/>
            <w:sz w:val="24"/>
            <w:szCs w:val="24"/>
            <w:lang w:bidi="fa-IR"/>
          </w:rPr>
          <m:t>+</m:t>
        </m:r>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NSN</m:t>
            </m:r>
          </m:e>
          <m:sub>
            <m:r>
              <w:rPr>
                <w:rFonts w:ascii="Cambria Math" w:hAnsi="Cambria Math" w:cstheme="majorBidi"/>
                <w:sz w:val="24"/>
                <w:szCs w:val="24"/>
                <w:lang w:bidi="fa-IR"/>
              </w:rPr>
              <m:t>i</m:t>
            </m:r>
          </m:sub>
        </m:sSub>
        <m:r>
          <w:rPr>
            <w:rFonts w:ascii="Cambria Math" w:hAnsi="Cambria Math" w:cstheme="majorBidi"/>
            <w:sz w:val="24"/>
            <w:szCs w:val="24"/>
            <w:lang w:bidi="fa-IR"/>
          </w:rPr>
          <m:t>)</m:t>
        </m:r>
      </m:oMath>
      <w:r w:rsidR="00F12378" w:rsidRPr="00DE76D3">
        <w:rPr>
          <w:rFonts w:asciiTheme="majorBidi" w:hAnsiTheme="majorBidi" w:cstheme="majorBidi"/>
          <w:iCs/>
          <w:sz w:val="24"/>
          <w:szCs w:val="24"/>
          <w:lang w:bidi="fa-IR"/>
        </w:rPr>
        <w:t xml:space="preserve"> </w:t>
      </w:r>
      <w:r w:rsidR="00942506" w:rsidRPr="00DE76D3">
        <w:rPr>
          <w:rFonts w:asciiTheme="majorBidi" w:hAnsiTheme="majorBidi" w:cstheme="majorBidi"/>
          <w:iCs/>
          <w:sz w:val="24"/>
          <w:szCs w:val="24"/>
          <w:lang w:bidi="fa-IR"/>
        </w:rPr>
        <w:t xml:space="preserve">                                                                     </w:t>
      </w:r>
      <w:r w:rsidR="00911D9F" w:rsidRPr="00DE76D3">
        <w:rPr>
          <w:rFonts w:asciiTheme="majorBidi" w:hAnsiTheme="majorBidi" w:cstheme="majorBidi"/>
          <w:iCs/>
          <w:sz w:val="24"/>
          <w:szCs w:val="24"/>
          <w:lang w:bidi="fa-IR"/>
        </w:rPr>
        <w:t xml:space="preserve">                              </w:t>
      </w:r>
      <w:r w:rsidR="00942506" w:rsidRPr="00DE76D3">
        <w:rPr>
          <w:rFonts w:asciiTheme="majorBidi" w:hAnsiTheme="majorBidi" w:cstheme="majorBidi"/>
          <w:iCs/>
          <w:sz w:val="24"/>
          <w:szCs w:val="24"/>
          <w:lang w:bidi="fa-IR"/>
        </w:rPr>
        <w:t xml:space="preserve">    </w:t>
      </w:r>
      <w:r w:rsidR="002F26C0" w:rsidRPr="00DE76D3">
        <w:rPr>
          <w:rFonts w:asciiTheme="majorBidi" w:hAnsiTheme="majorBidi" w:cstheme="majorBidi"/>
          <w:iCs/>
          <w:sz w:val="24"/>
          <w:szCs w:val="24"/>
          <w:lang w:bidi="fa-IR"/>
        </w:rPr>
        <w:t xml:space="preserve">      </w:t>
      </w:r>
      <w:r w:rsidR="00F77570" w:rsidRPr="00DE76D3">
        <w:rPr>
          <w:rFonts w:asciiTheme="majorBidi" w:hAnsiTheme="majorBidi" w:cstheme="majorBidi"/>
          <w:iCs/>
          <w:sz w:val="24"/>
          <w:szCs w:val="24"/>
          <w:lang w:bidi="fa-IR"/>
        </w:rPr>
        <w:t>(</w:t>
      </w:r>
      <w:r w:rsidR="00C35402" w:rsidRPr="00DE76D3">
        <w:rPr>
          <w:rFonts w:asciiTheme="majorBidi" w:hAnsiTheme="majorBidi" w:cstheme="majorBidi"/>
          <w:iCs/>
          <w:sz w:val="24"/>
          <w:szCs w:val="24"/>
          <w:lang w:bidi="fa-IR"/>
        </w:rPr>
        <w:t>20</w:t>
      </w:r>
      <w:r w:rsidR="00C11FEE" w:rsidRPr="00DE76D3">
        <w:rPr>
          <w:rFonts w:asciiTheme="majorBidi" w:hAnsiTheme="majorBidi" w:cstheme="majorBidi"/>
          <w:iCs/>
          <w:sz w:val="24"/>
          <w:szCs w:val="24"/>
          <w:lang w:bidi="fa-IR"/>
        </w:rPr>
        <w:t>)</w:t>
      </w:r>
    </w:p>
    <w:p w14:paraId="42BE51AA" w14:textId="77777777" w:rsidR="00F12378" w:rsidRPr="00DE76D3" w:rsidRDefault="00F12378" w:rsidP="005C5B40">
      <w:pPr>
        <w:spacing w:after="0" w:line="360" w:lineRule="auto"/>
        <w:jc w:val="both"/>
        <w:rPr>
          <w:rFonts w:asciiTheme="majorBidi" w:hAnsiTheme="majorBidi" w:cstheme="majorBidi"/>
          <w:iCs/>
          <w:sz w:val="24"/>
          <w:szCs w:val="24"/>
          <w:lang w:bidi="fa-IR"/>
        </w:rPr>
      </w:pPr>
      <w:r w:rsidRPr="00DE76D3">
        <w:rPr>
          <w:rFonts w:asciiTheme="majorBidi" w:hAnsiTheme="majorBidi" w:cstheme="majorBidi"/>
          <w:iCs/>
          <w:sz w:val="24"/>
          <w:szCs w:val="24"/>
          <w:lang w:bidi="fa-IR"/>
        </w:rPr>
        <w:t>That 0</w:t>
      </w:r>
      <m:oMath>
        <m:r>
          <w:rPr>
            <w:rFonts w:ascii="Cambria Math" w:hAnsi="Cambria Math" w:cstheme="majorBidi"/>
            <w:sz w:val="24"/>
            <w:szCs w:val="24"/>
            <w:lang w:bidi="fa-IR"/>
          </w:rPr>
          <m:t>≤</m:t>
        </m:r>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ASC</m:t>
            </m:r>
          </m:e>
          <m:sub>
            <m:r>
              <w:rPr>
                <w:rFonts w:ascii="Cambria Math" w:hAnsi="Cambria Math" w:cstheme="majorBidi"/>
                <w:sz w:val="24"/>
                <w:szCs w:val="24"/>
                <w:lang w:bidi="fa-IR"/>
              </w:rPr>
              <m:t>i</m:t>
            </m:r>
          </m:sub>
        </m:sSub>
        <m:r>
          <w:rPr>
            <w:rFonts w:ascii="Cambria Math" w:hAnsi="Cambria Math" w:cstheme="majorBidi"/>
            <w:sz w:val="24"/>
            <w:szCs w:val="24"/>
            <w:lang w:bidi="fa-IR"/>
          </w:rPr>
          <m:t>≤1</m:t>
        </m:r>
      </m:oMath>
      <w:r w:rsidRPr="00DE76D3">
        <w:rPr>
          <w:rFonts w:asciiTheme="majorBidi" w:hAnsiTheme="majorBidi" w:cstheme="majorBidi"/>
          <w:iCs/>
          <w:sz w:val="24"/>
          <w:szCs w:val="24"/>
          <w:lang w:bidi="fa-IR"/>
        </w:rPr>
        <w:t xml:space="preserve"> </w:t>
      </w:r>
    </w:p>
    <w:p w14:paraId="1A4FBE94" w14:textId="46C4D669" w:rsidR="00F12378" w:rsidRPr="00DE76D3" w:rsidRDefault="00F12378" w:rsidP="005C5B40">
      <w:pPr>
        <w:spacing w:after="0" w:line="360" w:lineRule="auto"/>
        <w:jc w:val="both"/>
        <w:rPr>
          <w:rFonts w:asciiTheme="majorBidi" w:hAnsiTheme="majorBidi" w:cstheme="majorBidi"/>
          <w:iCs/>
          <w:sz w:val="24"/>
          <w:szCs w:val="24"/>
          <w:lang w:bidi="fa-IR"/>
        </w:rPr>
      </w:pPr>
      <w:r w:rsidRPr="00DE76D3">
        <w:rPr>
          <w:rFonts w:asciiTheme="majorBidi" w:hAnsiTheme="majorBidi" w:cstheme="majorBidi"/>
          <w:b/>
          <w:bCs/>
          <w:sz w:val="24"/>
          <w:szCs w:val="24"/>
          <w:lang w:bidi="fa-IR"/>
        </w:rPr>
        <w:t>Step 8.</w:t>
      </w:r>
      <w:r w:rsidRPr="00DE76D3">
        <w:rPr>
          <w:rFonts w:asciiTheme="majorBidi" w:hAnsiTheme="majorBidi" w:cstheme="majorBidi"/>
          <w:iCs/>
          <w:sz w:val="24"/>
          <w:szCs w:val="24"/>
          <w:lang w:bidi="fa-IR"/>
        </w:rPr>
        <w:t xml:space="preserve"> Ranking alternatives based on ASC. </w:t>
      </w:r>
      <w:r w:rsidR="00C004EC" w:rsidRPr="00DE76D3">
        <w:rPr>
          <w:rFonts w:asciiTheme="majorBidi" w:hAnsiTheme="majorBidi" w:cstheme="majorBidi"/>
          <w:iCs/>
          <w:sz w:val="24"/>
          <w:szCs w:val="24"/>
          <w:lang w:bidi="fa-IR"/>
        </w:rPr>
        <w:t xml:space="preserve">The </w:t>
      </w:r>
      <w:r w:rsidRPr="00DE76D3">
        <w:rPr>
          <w:rFonts w:asciiTheme="majorBidi" w:hAnsiTheme="majorBidi" w:cstheme="majorBidi"/>
          <w:iCs/>
          <w:sz w:val="24"/>
          <w:szCs w:val="24"/>
          <w:lang w:bidi="fa-IR"/>
        </w:rPr>
        <w:t xml:space="preserve">alternative </w:t>
      </w:r>
      <w:r w:rsidR="00D0113E" w:rsidRPr="00DE76D3">
        <w:rPr>
          <w:rFonts w:asciiTheme="majorBidi" w:hAnsiTheme="majorBidi" w:cstheme="majorBidi"/>
          <w:iCs/>
          <w:sz w:val="24"/>
          <w:szCs w:val="24"/>
          <w:lang w:bidi="fa-IR"/>
        </w:rPr>
        <w:t xml:space="preserve">with </w:t>
      </w:r>
      <w:r w:rsidR="008D74DF" w:rsidRPr="00DE76D3">
        <w:rPr>
          <w:rFonts w:asciiTheme="majorBidi" w:hAnsiTheme="majorBidi" w:cstheme="majorBidi"/>
          <w:iCs/>
          <w:sz w:val="24"/>
          <w:szCs w:val="24"/>
          <w:lang w:bidi="fa-IR"/>
        </w:rPr>
        <w:t xml:space="preserve">the </w:t>
      </w:r>
      <w:r w:rsidRPr="00DE76D3">
        <w:rPr>
          <w:rFonts w:asciiTheme="majorBidi" w:hAnsiTheme="majorBidi" w:cstheme="majorBidi"/>
          <w:iCs/>
          <w:noProof/>
          <w:sz w:val="24"/>
          <w:szCs w:val="24"/>
          <w:lang w:bidi="fa-IR"/>
        </w:rPr>
        <w:t>highest</w:t>
      </w:r>
      <w:r w:rsidRPr="00DE76D3">
        <w:rPr>
          <w:rFonts w:asciiTheme="majorBidi" w:hAnsiTheme="majorBidi" w:cstheme="majorBidi"/>
          <w:iCs/>
          <w:sz w:val="24"/>
          <w:szCs w:val="24"/>
          <w:lang w:bidi="fa-IR"/>
        </w:rPr>
        <w:t xml:space="preserve"> score</w:t>
      </w:r>
      <w:r w:rsidR="00C11FEE" w:rsidRPr="00DE76D3">
        <w:rPr>
          <w:rFonts w:asciiTheme="majorBidi" w:hAnsiTheme="majorBidi" w:cstheme="majorBidi"/>
          <w:iCs/>
          <w:sz w:val="24"/>
          <w:szCs w:val="24"/>
          <w:lang w:bidi="fa-IR"/>
        </w:rPr>
        <w:t xml:space="preserve"> </w:t>
      </w:r>
      <w:r w:rsidR="00806D02" w:rsidRPr="00DE76D3">
        <w:rPr>
          <w:rFonts w:asciiTheme="majorBidi" w:hAnsiTheme="majorBidi" w:cstheme="majorBidi"/>
          <w:iCs/>
          <w:sz w:val="24"/>
          <w:szCs w:val="24"/>
          <w:lang w:bidi="fa-IR"/>
        </w:rPr>
        <w:t>receives</w:t>
      </w:r>
      <w:r w:rsidR="00EE696F" w:rsidRPr="00DE76D3">
        <w:rPr>
          <w:rFonts w:asciiTheme="majorBidi" w:hAnsiTheme="majorBidi" w:cstheme="majorBidi"/>
          <w:iCs/>
          <w:sz w:val="24"/>
          <w:szCs w:val="24"/>
          <w:lang w:bidi="fa-IR"/>
        </w:rPr>
        <w:t xml:space="preserve"> </w:t>
      </w:r>
      <w:r w:rsidR="00C004EC" w:rsidRPr="00DE76D3">
        <w:rPr>
          <w:rFonts w:asciiTheme="majorBidi" w:hAnsiTheme="majorBidi" w:cstheme="majorBidi"/>
          <w:iCs/>
          <w:sz w:val="24"/>
          <w:szCs w:val="24"/>
          <w:lang w:bidi="fa-IR"/>
        </w:rPr>
        <w:t xml:space="preserve">the </w:t>
      </w:r>
      <w:r w:rsidR="00EE696F" w:rsidRPr="00DE76D3">
        <w:rPr>
          <w:rFonts w:asciiTheme="majorBidi" w:hAnsiTheme="majorBidi" w:cstheme="majorBidi"/>
          <w:iCs/>
          <w:sz w:val="24"/>
          <w:szCs w:val="24"/>
          <w:lang w:bidi="fa-IR"/>
        </w:rPr>
        <w:t xml:space="preserve">highest priority </w:t>
      </w:r>
      <w:r w:rsidR="00806D02" w:rsidRPr="00DE76D3">
        <w:rPr>
          <w:rFonts w:asciiTheme="majorBidi" w:hAnsiTheme="majorBidi" w:cstheme="majorBidi"/>
          <w:iCs/>
          <w:sz w:val="24"/>
          <w:szCs w:val="24"/>
          <w:lang w:bidi="fa-IR"/>
        </w:rPr>
        <w:t xml:space="preserve">(Keshavarz </w:t>
      </w:r>
      <w:proofErr w:type="spellStart"/>
      <w:r w:rsidR="00806D02" w:rsidRPr="00DE76D3">
        <w:rPr>
          <w:rFonts w:asciiTheme="majorBidi" w:hAnsiTheme="majorBidi" w:cstheme="majorBidi"/>
          <w:iCs/>
          <w:sz w:val="24"/>
          <w:szCs w:val="24"/>
          <w:lang w:bidi="fa-IR"/>
        </w:rPr>
        <w:t>Ghorabaee</w:t>
      </w:r>
      <w:proofErr w:type="spellEnd"/>
      <w:r w:rsidR="00806D02" w:rsidRPr="00DE76D3">
        <w:rPr>
          <w:rFonts w:asciiTheme="majorBidi" w:hAnsiTheme="majorBidi" w:cstheme="majorBidi"/>
          <w:iCs/>
          <w:sz w:val="24"/>
          <w:szCs w:val="24"/>
          <w:lang w:bidi="fa-IR"/>
        </w:rPr>
        <w:t xml:space="preserve"> et al., 2015).</w:t>
      </w:r>
    </w:p>
    <w:p w14:paraId="08624FCB" w14:textId="77777777" w:rsidR="00FF7FCA" w:rsidRPr="00DE76D3" w:rsidRDefault="00FF7FCA" w:rsidP="005C5B40">
      <w:pPr>
        <w:spacing w:after="0" w:line="360" w:lineRule="auto"/>
        <w:jc w:val="both"/>
        <w:rPr>
          <w:rFonts w:asciiTheme="majorBidi" w:hAnsiTheme="majorBidi" w:cstheme="majorBidi"/>
          <w:iCs/>
          <w:sz w:val="24"/>
          <w:szCs w:val="24"/>
          <w:lang w:bidi="fa-IR"/>
        </w:rPr>
      </w:pPr>
    </w:p>
    <w:p w14:paraId="54658E0B" w14:textId="6825927D" w:rsidR="00FD4610" w:rsidRPr="00DE76D3" w:rsidRDefault="00E4020C" w:rsidP="005C5B40">
      <w:pPr>
        <w:spacing w:after="0" w:line="360" w:lineRule="auto"/>
        <w:jc w:val="both"/>
        <w:rPr>
          <w:rFonts w:asciiTheme="majorBidi" w:hAnsiTheme="majorBidi" w:cstheme="majorBidi"/>
          <w:b/>
          <w:sz w:val="24"/>
          <w:szCs w:val="24"/>
          <w:lang w:bidi="fa-IR"/>
        </w:rPr>
      </w:pPr>
      <w:r w:rsidRPr="00DE76D3">
        <w:rPr>
          <w:rFonts w:asciiTheme="majorBidi" w:hAnsiTheme="majorBidi" w:cstheme="majorBidi"/>
          <w:b/>
          <w:sz w:val="24"/>
          <w:szCs w:val="24"/>
          <w:lang w:bidi="fa-IR"/>
        </w:rPr>
        <w:t xml:space="preserve">3.2 </w:t>
      </w:r>
      <w:r w:rsidR="00A64702" w:rsidRPr="00DE76D3">
        <w:rPr>
          <w:rFonts w:asciiTheme="majorBidi" w:hAnsiTheme="majorBidi" w:cstheme="majorBidi"/>
          <w:b/>
          <w:sz w:val="24"/>
          <w:szCs w:val="24"/>
          <w:lang w:bidi="fa-IR"/>
        </w:rPr>
        <w:t xml:space="preserve">Proposed </w:t>
      </w:r>
      <w:r w:rsidR="00FD4610" w:rsidRPr="00DE76D3">
        <w:rPr>
          <w:rFonts w:asciiTheme="majorBidi" w:hAnsiTheme="majorBidi" w:cstheme="majorBidi"/>
          <w:b/>
          <w:sz w:val="24"/>
          <w:szCs w:val="24"/>
          <w:lang w:bidi="fa-IR"/>
        </w:rPr>
        <w:t>Methodology</w:t>
      </w:r>
    </w:p>
    <w:p w14:paraId="3017C134" w14:textId="372CCE80" w:rsidR="008E6C1C" w:rsidRPr="00DE76D3" w:rsidRDefault="00E4020C" w:rsidP="005C5B40">
      <w:pPr>
        <w:spacing w:after="0" w:line="360" w:lineRule="auto"/>
        <w:jc w:val="both"/>
        <w:rPr>
          <w:rFonts w:asciiTheme="majorBidi" w:hAnsiTheme="majorBidi" w:cstheme="majorBidi"/>
          <w:b/>
          <w:i/>
          <w:sz w:val="28"/>
          <w:szCs w:val="28"/>
          <w:lang w:bidi="fa-IR"/>
        </w:rPr>
      </w:pPr>
      <w:r w:rsidRPr="00DE76D3">
        <w:rPr>
          <w:rFonts w:asciiTheme="majorBidi" w:hAnsiTheme="majorBidi" w:cstheme="majorBidi"/>
          <w:b/>
          <w:i/>
          <w:sz w:val="24"/>
          <w:szCs w:val="24"/>
          <w:lang w:bidi="fa-IR"/>
        </w:rPr>
        <w:t>3</w:t>
      </w:r>
      <w:r w:rsidR="008E6C1C" w:rsidRPr="00DE76D3">
        <w:rPr>
          <w:rFonts w:asciiTheme="majorBidi" w:hAnsiTheme="majorBidi" w:cstheme="majorBidi"/>
          <w:b/>
          <w:i/>
          <w:sz w:val="24"/>
          <w:szCs w:val="24"/>
          <w:lang w:bidi="fa-IR"/>
        </w:rPr>
        <w:t>.</w:t>
      </w:r>
      <w:r w:rsidRPr="00DE76D3">
        <w:rPr>
          <w:rFonts w:asciiTheme="majorBidi" w:hAnsiTheme="majorBidi" w:cstheme="majorBidi"/>
          <w:b/>
          <w:i/>
          <w:sz w:val="24"/>
          <w:szCs w:val="24"/>
          <w:lang w:bidi="fa-IR"/>
        </w:rPr>
        <w:t>2.</w:t>
      </w:r>
      <w:r w:rsidR="008E6C1C" w:rsidRPr="00DE76D3">
        <w:rPr>
          <w:rFonts w:asciiTheme="majorBidi" w:hAnsiTheme="majorBidi" w:cstheme="majorBidi"/>
          <w:b/>
          <w:i/>
          <w:sz w:val="24"/>
          <w:szCs w:val="24"/>
          <w:lang w:bidi="fa-IR"/>
        </w:rPr>
        <w:t>1 Integrated Grey-Delphi-Shannon Entropy-EDAS</w:t>
      </w:r>
      <w:r w:rsidR="00C004EC" w:rsidRPr="00DE76D3">
        <w:rPr>
          <w:rFonts w:asciiTheme="majorBidi" w:hAnsiTheme="majorBidi" w:cstheme="majorBidi"/>
          <w:b/>
          <w:i/>
          <w:sz w:val="24"/>
          <w:szCs w:val="24"/>
          <w:lang w:bidi="fa-IR"/>
        </w:rPr>
        <w:t xml:space="preserve"> method</w:t>
      </w:r>
    </w:p>
    <w:p w14:paraId="6E7AD75C" w14:textId="21B8342B" w:rsidR="00911D9F" w:rsidRPr="00A83E9A" w:rsidRDefault="00AE1940" w:rsidP="005C5B40">
      <w:pPr>
        <w:spacing w:after="0" w:line="360" w:lineRule="auto"/>
        <w:jc w:val="both"/>
        <w:rPr>
          <w:rFonts w:asciiTheme="majorBidi" w:hAnsiTheme="majorBidi" w:cstheme="majorBidi"/>
          <w:sz w:val="24"/>
          <w:szCs w:val="24"/>
          <w:lang w:bidi="fa-IR"/>
        </w:rPr>
      </w:pPr>
      <w:r w:rsidRPr="00DE76D3">
        <w:rPr>
          <w:rFonts w:asciiTheme="majorBidi" w:hAnsiTheme="majorBidi" w:cstheme="majorBidi"/>
          <w:sz w:val="24"/>
          <w:szCs w:val="24"/>
          <w:lang w:bidi="fa-IR"/>
        </w:rPr>
        <w:t>In this study</w:t>
      </w:r>
      <w:r w:rsidR="00D0113E" w:rsidRPr="00DE76D3">
        <w:rPr>
          <w:rFonts w:asciiTheme="majorBidi" w:hAnsiTheme="majorBidi" w:cstheme="majorBidi"/>
          <w:sz w:val="24"/>
          <w:szCs w:val="24"/>
          <w:lang w:bidi="fa-IR"/>
        </w:rPr>
        <w:t>,</w:t>
      </w:r>
      <w:r w:rsidRPr="00DE76D3">
        <w:rPr>
          <w:rFonts w:asciiTheme="majorBidi" w:hAnsiTheme="majorBidi" w:cstheme="majorBidi"/>
          <w:sz w:val="24"/>
          <w:szCs w:val="24"/>
          <w:lang w:bidi="fa-IR"/>
        </w:rPr>
        <w:t xml:space="preserve"> we propose </w:t>
      </w:r>
      <w:r w:rsidR="00A36D92" w:rsidRPr="00DE76D3">
        <w:rPr>
          <w:rFonts w:asciiTheme="majorBidi" w:hAnsiTheme="majorBidi" w:cstheme="majorBidi"/>
          <w:sz w:val="24"/>
          <w:szCs w:val="24"/>
          <w:lang w:bidi="fa-IR"/>
        </w:rPr>
        <w:t xml:space="preserve">a three-phase </w:t>
      </w:r>
      <w:r w:rsidR="00A36D92" w:rsidRPr="00DE76D3">
        <w:rPr>
          <w:rFonts w:asciiTheme="majorBidi" w:hAnsiTheme="majorBidi" w:cstheme="majorBidi"/>
          <w:noProof/>
          <w:sz w:val="24"/>
          <w:szCs w:val="24"/>
          <w:lang w:bidi="fa-IR"/>
        </w:rPr>
        <w:t>decision</w:t>
      </w:r>
      <w:r w:rsidR="008D74DF" w:rsidRPr="00DE76D3">
        <w:rPr>
          <w:rFonts w:asciiTheme="majorBidi" w:hAnsiTheme="majorBidi" w:cstheme="majorBidi"/>
          <w:noProof/>
          <w:sz w:val="24"/>
          <w:szCs w:val="24"/>
          <w:lang w:bidi="fa-IR"/>
        </w:rPr>
        <w:t>-</w:t>
      </w:r>
      <w:r w:rsidR="00A36D92" w:rsidRPr="00DE76D3">
        <w:rPr>
          <w:rFonts w:asciiTheme="majorBidi" w:hAnsiTheme="majorBidi" w:cstheme="majorBidi"/>
          <w:noProof/>
          <w:sz w:val="24"/>
          <w:szCs w:val="24"/>
          <w:lang w:bidi="fa-IR"/>
        </w:rPr>
        <w:t>making</w:t>
      </w:r>
      <w:r w:rsidR="00A36D92" w:rsidRPr="00DE76D3">
        <w:rPr>
          <w:rFonts w:asciiTheme="majorBidi" w:hAnsiTheme="majorBidi" w:cstheme="majorBidi"/>
          <w:sz w:val="24"/>
          <w:szCs w:val="24"/>
          <w:lang w:bidi="fa-IR"/>
        </w:rPr>
        <w:t xml:space="preserve"> framework as depicted i</w:t>
      </w:r>
      <w:r w:rsidR="00D0113E" w:rsidRPr="00DE76D3">
        <w:rPr>
          <w:rFonts w:asciiTheme="majorBidi" w:hAnsiTheme="majorBidi" w:cstheme="majorBidi"/>
          <w:sz w:val="24"/>
          <w:szCs w:val="24"/>
          <w:lang w:bidi="fa-IR"/>
        </w:rPr>
        <w:t>n</w:t>
      </w:r>
      <w:r w:rsidR="00A36D92" w:rsidRPr="00DE76D3">
        <w:rPr>
          <w:rFonts w:asciiTheme="majorBidi" w:hAnsiTheme="majorBidi" w:cstheme="majorBidi"/>
          <w:sz w:val="24"/>
          <w:szCs w:val="24"/>
          <w:lang w:bidi="fa-IR"/>
        </w:rPr>
        <w:t xml:space="preserve"> </w:t>
      </w:r>
      <w:r w:rsidR="00FF7FCA" w:rsidRPr="00DE76D3">
        <w:rPr>
          <w:rFonts w:asciiTheme="majorBidi" w:hAnsiTheme="majorBidi" w:cstheme="majorBidi"/>
          <w:sz w:val="24"/>
          <w:szCs w:val="24"/>
          <w:lang w:bidi="fa-IR"/>
        </w:rPr>
        <w:t>F</w:t>
      </w:r>
      <w:r w:rsidR="00A36D92" w:rsidRPr="00DE76D3">
        <w:rPr>
          <w:rFonts w:asciiTheme="majorBidi" w:hAnsiTheme="majorBidi" w:cstheme="majorBidi"/>
          <w:sz w:val="24"/>
          <w:szCs w:val="24"/>
          <w:lang w:bidi="fa-IR"/>
        </w:rPr>
        <w:t>igure 1.</w:t>
      </w:r>
      <w:r w:rsidR="00A36D92" w:rsidRPr="00A83E9A">
        <w:rPr>
          <w:rFonts w:asciiTheme="majorBidi" w:hAnsiTheme="majorBidi" w:cstheme="majorBidi"/>
          <w:sz w:val="24"/>
          <w:szCs w:val="24"/>
          <w:lang w:bidi="fa-IR"/>
        </w:rPr>
        <w:t xml:space="preserve"> </w:t>
      </w:r>
    </w:p>
    <w:p w14:paraId="0D1EB5B7" w14:textId="2CB42EDD" w:rsidR="00C55D6E" w:rsidRPr="00A83E9A" w:rsidRDefault="00C55D6E" w:rsidP="002219E8">
      <w:pPr>
        <w:spacing w:after="0" w:line="360" w:lineRule="auto"/>
        <w:jc w:val="center"/>
        <w:rPr>
          <w:rFonts w:asciiTheme="majorBidi" w:hAnsiTheme="majorBidi" w:cstheme="majorBidi"/>
          <w:sz w:val="24"/>
          <w:szCs w:val="24"/>
          <w:lang w:bidi="fa-IR"/>
        </w:rPr>
      </w:pPr>
      <w:r w:rsidRPr="00A83E9A">
        <w:object w:dxaOrig="11026" w:dyaOrig="11326" w14:anchorId="1AA6687F">
          <v:shape id="_x0000_i1047" type="#_x0000_t75" style="width:363pt;height:263.5pt" o:ole="">
            <v:imagedata r:id="rId50" o:title="" croptop="3139f" cropbottom="18330f" cropleft="-409f"/>
          </v:shape>
          <o:OLEObject Type="Embed" ProgID="Visio.Drawing.15" ShapeID="_x0000_i1047" DrawAspect="Content" ObjectID="_1630919921" r:id="rId51"/>
        </w:object>
      </w:r>
    </w:p>
    <w:p w14:paraId="6E2DF03D" w14:textId="77777777" w:rsidR="00C55D6E" w:rsidRPr="00A83E9A" w:rsidRDefault="00C55D6E" w:rsidP="00C55D6E">
      <w:pPr>
        <w:spacing w:after="0" w:line="360" w:lineRule="auto"/>
        <w:jc w:val="center"/>
        <w:rPr>
          <w:rFonts w:asciiTheme="majorBidi" w:hAnsiTheme="majorBidi" w:cstheme="majorBidi"/>
          <w:b/>
          <w:bCs/>
          <w:sz w:val="24"/>
          <w:szCs w:val="24"/>
          <w:lang w:bidi="fa-IR"/>
        </w:rPr>
      </w:pPr>
      <w:r w:rsidRPr="00A83E9A">
        <w:rPr>
          <w:rFonts w:asciiTheme="majorBidi" w:hAnsiTheme="majorBidi" w:cstheme="majorBidi"/>
          <w:b/>
          <w:bCs/>
          <w:sz w:val="24"/>
          <w:szCs w:val="24"/>
          <w:lang w:bidi="fa-IR"/>
        </w:rPr>
        <w:t xml:space="preserve">Figure 1. Research framework of the study </w:t>
      </w:r>
    </w:p>
    <w:p w14:paraId="48AC7236" w14:textId="77777777" w:rsidR="00C55D6E" w:rsidRPr="00A83E9A" w:rsidRDefault="00C55D6E" w:rsidP="005C5B40">
      <w:pPr>
        <w:spacing w:after="0" w:line="360" w:lineRule="auto"/>
        <w:jc w:val="center"/>
        <w:rPr>
          <w:rFonts w:asciiTheme="majorBidi" w:hAnsiTheme="majorBidi" w:cstheme="majorBidi"/>
          <w:b/>
          <w:sz w:val="24"/>
          <w:szCs w:val="24"/>
          <w:lang w:bidi="fa-IR"/>
        </w:rPr>
      </w:pPr>
    </w:p>
    <w:p w14:paraId="0B4EBE09" w14:textId="77F3DA0C" w:rsidR="004D4524" w:rsidRPr="00A83E9A" w:rsidRDefault="00AA0B05" w:rsidP="005C5B40">
      <w:pPr>
        <w:spacing w:after="0" w:line="360" w:lineRule="auto"/>
        <w:jc w:val="both"/>
        <w:rPr>
          <w:rFonts w:asciiTheme="majorBidi" w:hAnsiTheme="majorBidi" w:cstheme="majorBidi"/>
          <w:sz w:val="24"/>
          <w:szCs w:val="24"/>
          <w:lang w:bidi="fa-IR"/>
        </w:rPr>
      </w:pPr>
      <w:r w:rsidRPr="00A83E9A">
        <w:rPr>
          <w:rFonts w:asciiTheme="majorBidi" w:hAnsiTheme="majorBidi" w:cstheme="majorBidi"/>
          <w:b/>
          <w:bCs/>
          <w:sz w:val="24"/>
          <w:szCs w:val="24"/>
          <w:lang w:bidi="fa-IR"/>
        </w:rPr>
        <w:t xml:space="preserve">Phase </w:t>
      </w:r>
      <w:r w:rsidR="00A56116" w:rsidRPr="00A83E9A">
        <w:rPr>
          <w:rFonts w:asciiTheme="majorBidi" w:hAnsiTheme="majorBidi" w:cstheme="majorBidi"/>
          <w:b/>
          <w:bCs/>
          <w:sz w:val="24"/>
          <w:szCs w:val="24"/>
          <w:lang w:bidi="fa-IR"/>
        </w:rPr>
        <w:t>I:</w:t>
      </w:r>
      <w:r w:rsidR="00A56116" w:rsidRPr="00A83E9A">
        <w:rPr>
          <w:rFonts w:asciiTheme="majorBidi" w:hAnsiTheme="majorBidi" w:cstheme="majorBidi"/>
          <w:sz w:val="24"/>
          <w:szCs w:val="24"/>
          <w:lang w:bidi="fa-IR"/>
        </w:rPr>
        <w:t xml:space="preserve"> In this </w:t>
      </w:r>
      <w:r w:rsidR="00A91508" w:rsidRPr="00A83E9A">
        <w:rPr>
          <w:rFonts w:asciiTheme="majorBidi" w:hAnsiTheme="majorBidi" w:cstheme="majorBidi"/>
          <w:sz w:val="24"/>
          <w:szCs w:val="24"/>
          <w:lang w:bidi="fa-IR"/>
        </w:rPr>
        <w:t xml:space="preserve">phase, </w:t>
      </w:r>
      <w:r w:rsidR="00111385" w:rsidRPr="00A83E9A">
        <w:rPr>
          <w:rFonts w:asciiTheme="majorBidi" w:hAnsiTheme="majorBidi" w:cstheme="majorBidi"/>
          <w:sz w:val="24"/>
          <w:szCs w:val="24"/>
          <w:lang w:bidi="fa-IR"/>
        </w:rPr>
        <w:t xml:space="preserve">potential </w:t>
      </w:r>
      <w:r w:rsidR="00A56116" w:rsidRPr="00A83E9A">
        <w:rPr>
          <w:rFonts w:asciiTheme="majorBidi" w:hAnsiTheme="majorBidi" w:cstheme="majorBidi"/>
          <w:sz w:val="24"/>
          <w:szCs w:val="24"/>
          <w:lang w:bidi="fa-IR"/>
        </w:rPr>
        <w:t xml:space="preserve">criteria </w:t>
      </w:r>
      <w:r w:rsidR="00A56116" w:rsidRPr="00A83E9A">
        <w:rPr>
          <w:rFonts w:asciiTheme="majorBidi" w:hAnsiTheme="majorBidi" w:cstheme="majorBidi"/>
          <w:noProof/>
          <w:sz w:val="24"/>
          <w:szCs w:val="24"/>
          <w:lang w:bidi="fa-IR"/>
        </w:rPr>
        <w:t xml:space="preserve">are </w:t>
      </w:r>
      <w:r w:rsidR="005A281A" w:rsidRPr="00A83E9A">
        <w:rPr>
          <w:rFonts w:asciiTheme="majorBidi" w:hAnsiTheme="majorBidi" w:cstheme="majorBidi"/>
          <w:noProof/>
          <w:sz w:val="24"/>
          <w:szCs w:val="24"/>
          <w:lang w:bidi="fa-IR"/>
        </w:rPr>
        <w:t xml:space="preserve">initially </w:t>
      </w:r>
      <w:r w:rsidR="00111385" w:rsidRPr="00A83E9A">
        <w:rPr>
          <w:rFonts w:asciiTheme="majorBidi" w:hAnsiTheme="majorBidi" w:cstheme="majorBidi"/>
          <w:noProof/>
          <w:sz w:val="24"/>
          <w:szCs w:val="24"/>
          <w:lang w:bidi="fa-IR"/>
        </w:rPr>
        <w:t>identified</w:t>
      </w:r>
      <w:r w:rsidR="00111385" w:rsidRPr="00A83E9A">
        <w:rPr>
          <w:rFonts w:asciiTheme="majorBidi" w:hAnsiTheme="majorBidi" w:cstheme="majorBidi"/>
          <w:sz w:val="24"/>
          <w:szCs w:val="24"/>
          <w:lang w:bidi="fa-IR"/>
        </w:rPr>
        <w:t xml:space="preserve"> </w:t>
      </w:r>
      <w:r w:rsidR="00A56116" w:rsidRPr="00A83E9A">
        <w:rPr>
          <w:rFonts w:asciiTheme="majorBidi" w:hAnsiTheme="majorBidi" w:cstheme="majorBidi"/>
          <w:sz w:val="24"/>
          <w:szCs w:val="24"/>
          <w:lang w:bidi="fa-IR"/>
        </w:rPr>
        <w:t xml:space="preserve">from previous </w:t>
      </w:r>
      <w:r w:rsidR="008D74DF" w:rsidRPr="00A83E9A">
        <w:rPr>
          <w:rFonts w:asciiTheme="majorBidi" w:hAnsiTheme="majorBidi" w:cstheme="majorBidi"/>
          <w:noProof/>
          <w:sz w:val="24"/>
          <w:szCs w:val="24"/>
          <w:lang w:bidi="fa-IR"/>
        </w:rPr>
        <w:t>works</w:t>
      </w:r>
      <w:r w:rsidR="00C004EC" w:rsidRPr="00A83E9A">
        <w:rPr>
          <w:rFonts w:asciiTheme="majorBidi" w:hAnsiTheme="majorBidi" w:cstheme="majorBidi"/>
          <w:sz w:val="24"/>
          <w:szCs w:val="24"/>
          <w:lang w:bidi="fa-IR"/>
        </w:rPr>
        <w:t xml:space="preserve"> through </w:t>
      </w:r>
      <w:r w:rsidR="00EB6E35" w:rsidRPr="00A83E9A">
        <w:rPr>
          <w:rFonts w:asciiTheme="majorBidi" w:hAnsiTheme="majorBidi" w:cstheme="majorBidi"/>
          <w:sz w:val="24"/>
          <w:szCs w:val="24"/>
          <w:lang w:bidi="fa-IR"/>
        </w:rPr>
        <w:t xml:space="preserve">a </w:t>
      </w:r>
      <w:r w:rsidR="00C004EC" w:rsidRPr="00A83E9A">
        <w:rPr>
          <w:rFonts w:asciiTheme="majorBidi" w:hAnsiTheme="majorBidi" w:cstheme="majorBidi"/>
          <w:sz w:val="24"/>
          <w:szCs w:val="24"/>
          <w:lang w:bidi="fa-IR"/>
        </w:rPr>
        <w:t>literature review</w:t>
      </w:r>
      <w:r w:rsidR="00A56116" w:rsidRPr="00A83E9A">
        <w:rPr>
          <w:rFonts w:asciiTheme="majorBidi" w:hAnsiTheme="majorBidi" w:cstheme="majorBidi"/>
          <w:sz w:val="24"/>
          <w:szCs w:val="24"/>
          <w:lang w:bidi="fa-IR"/>
        </w:rPr>
        <w:t>. Then</w:t>
      </w:r>
      <w:r w:rsidR="00111385" w:rsidRPr="00A83E9A">
        <w:rPr>
          <w:rFonts w:asciiTheme="majorBidi" w:hAnsiTheme="majorBidi" w:cstheme="majorBidi"/>
          <w:sz w:val="24"/>
          <w:szCs w:val="24"/>
          <w:lang w:bidi="fa-IR"/>
        </w:rPr>
        <w:t>,</w:t>
      </w:r>
      <w:r w:rsidR="00A56116" w:rsidRPr="00A83E9A">
        <w:rPr>
          <w:rFonts w:asciiTheme="majorBidi" w:hAnsiTheme="majorBidi" w:cstheme="majorBidi"/>
          <w:sz w:val="24"/>
          <w:szCs w:val="24"/>
          <w:lang w:bidi="fa-IR"/>
        </w:rPr>
        <w:t xml:space="preserve"> </w:t>
      </w:r>
      <w:r w:rsidR="00111385" w:rsidRPr="00A83E9A">
        <w:rPr>
          <w:rFonts w:asciiTheme="majorBidi" w:hAnsiTheme="majorBidi" w:cstheme="majorBidi"/>
          <w:sz w:val="24"/>
          <w:szCs w:val="24"/>
          <w:lang w:bidi="fa-IR"/>
        </w:rPr>
        <w:t xml:space="preserve">relevant and </w:t>
      </w:r>
      <w:r w:rsidR="00111385" w:rsidRPr="00A83E9A">
        <w:rPr>
          <w:rFonts w:asciiTheme="majorBidi" w:hAnsiTheme="majorBidi" w:cstheme="majorBidi"/>
          <w:noProof/>
          <w:sz w:val="24"/>
          <w:szCs w:val="24"/>
          <w:lang w:bidi="fa-IR"/>
        </w:rPr>
        <w:t>important</w:t>
      </w:r>
      <w:r w:rsidR="00111385" w:rsidRPr="00A83E9A">
        <w:rPr>
          <w:rFonts w:asciiTheme="majorBidi" w:hAnsiTheme="majorBidi" w:cstheme="majorBidi"/>
          <w:sz w:val="24"/>
          <w:szCs w:val="24"/>
          <w:lang w:bidi="fa-IR"/>
        </w:rPr>
        <w:t xml:space="preserve"> </w:t>
      </w:r>
      <w:r w:rsidR="00A56116" w:rsidRPr="00A83E9A">
        <w:rPr>
          <w:rFonts w:asciiTheme="majorBidi" w:hAnsiTheme="majorBidi" w:cstheme="majorBidi"/>
          <w:sz w:val="24"/>
          <w:szCs w:val="24"/>
          <w:lang w:bidi="fa-IR"/>
        </w:rPr>
        <w:t>criteria</w:t>
      </w:r>
      <w:r w:rsidR="00597D9E" w:rsidRPr="00A83E9A">
        <w:rPr>
          <w:rFonts w:asciiTheme="majorBidi" w:hAnsiTheme="majorBidi" w:cstheme="majorBidi"/>
          <w:sz w:val="24"/>
          <w:szCs w:val="24"/>
          <w:lang w:val="id-ID" w:bidi="fa-IR"/>
        </w:rPr>
        <w:t xml:space="preserve"> </w:t>
      </w:r>
      <w:r w:rsidR="00F51BBD" w:rsidRPr="00A83E9A">
        <w:rPr>
          <w:rFonts w:asciiTheme="majorBidi" w:hAnsiTheme="majorBidi" w:cstheme="majorBidi"/>
          <w:noProof/>
          <w:sz w:val="24"/>
          <w:szCs w:val="24"/>
          <w:lang w:val="id-ID" w:bidi="fa-IR"/>
        </w:rPr>
        <w:t>a</w:t>
      </w:r>
      <w:r w:rsidR="00111385" w:rsidRPr="00A83E9A">
        <w:rPr>
          <w:rFonts w:asciiTheme="majorBidi" w:hAnsiTheme="majorBidi" w:cstheme="majorBidi"/>
          <w:noProof/>
          <w:sz w:val="24"/>
          <w:szCs w:val="24"/>
          <w:lang w:bidi="fa-IR"/>
        </w:rPr>
        <w:t>re determined</w:t>
      </w:r>
      <w:r w:rsidR="00111385" w:rsidRPr="00A83E9A">
        <w:rPr>
          <w:rFonts w:asciiTheme="majorBidi" w:hAnsiTheme="majorBidi" w:cstheme="majorBidi"/>
          <w:sz w:val="24"/>
          <w:szCs w:val="24"/>
          <w:lang w:bidi="fa-IR"/>
        </w:rPr>
        <w:t xml:space="preserve"> through</w:t>
      </w:r>
      <w:r w:rsidR="00F51BBD" w:rsidRPr="00A83E9A">
        <w:rPr>
          <w:rFonts w:asciiTheme="majorBidi" w:hAnsiTheme="majorBidi" w:cstheme="majorBidi"/>
          <w:sz w:val="24"/>
          <w:szCs w:val="24"/>
          <w:lang w:val="id-ID" w:bidi="fa-IR"/>
        </w:rPr>
        <w:t xml:space="preserve"> </w:t>
      </w:r>
      <w:r w:rsidR="00F51BBD" w:rsidRPr="00A83E9A">
        <w:rPr>
          <w:rFonts w:asciiTheme="majorBidi" w:hAnsiTheme="majorBidi" w:cstheme="majorBidi"/>
          <w:sz w:val="24"/>
          <w:szCs w:val="24"/>
          <w:lang w:bidi="fa-IR"/>
        </w:rPr>
        <w:t>grey</w:t>
      </w:r>
      <w:r w:rsidR="00FE0691" w:rsidRPr="00A83E9A">
        <w:rPr>
          <w:rFonts w:asciiTheme="majorBidi" w:hAnsiTheme="majorBidi" w:cstheme="majorBidi"/>
          <w:sz w:val="24"/>
          <w:szCs w:val="24"/>
          <w:lang w:bidi="fa-IR"/>
        </w:rPr>
        <w:t xml:space="preserve"> </w:t>
      </w:r>
      <w:r w:rsidR="00293CC2" w:rsidRPr="00A83E9A">
        <w:rPr>
          <w:rFonts w:asciiTheme="majorBidi" w:hAnsiTheme="majorBidi" w:cstheme="majorBidi"/>
          <w:sz w:val="24"/>
          <w:szCs w:val="24"/>
          <w:lang w:val="id-ID" w:bidi="fa-IR"/>
        </w:rPr>
        <w:t>Delphi method.</w:t>
      </w:r>
      <w:r w:rsidR="00293CC2" w:rsidRPr="00A83E9A">
        <w:rPr>
          <w:rFonts w:asciiTheme="majorBidi" w:hAnsiTheme="majorBidi" w:cstheme="majorBidi"/>
          <w:sz w:val="24"/>
          <w:szCs w:val="24"/>
          <w:lang w:bidi="fa-IR"/>
        </w:rPr>
        <w:t xml:space="preserve"> </w:t>
      </w:r>
      <w:r w:rsidR="008D74DF" w:rsidRPr="00A83E9A">
        <w:rPr>
          <w:rFonts w:asciiTheme="majorBidi" w:hAnsiTheme="majorBidi" w:cstheme="majorBidi"/>
          <w:noProof/>
          <w:sz w:val="24"/>
          <w:szCs w:val="24"/>
          <w:lang w:bidi="fa-IR"/>
        </w:rPr>
        <w:t>A q</w:t>
      </w:r>
      <w:r w:rsidR="00A56116" w:rsidRPr="00A83E9A">
        <w:rPr>
          <w:rFonts w:asciiTheme="majorBidi" w:hAnsiTheme="majorBidi" w:cstheme="majorBidi"/>
          <w:noProof/>
          <w:sz w:val="24"/>
          <w:szCs w:val="24"/>
          <w:lang w:bidi="fa-IR"/>
        </w:rPr>
        <w:t>uestionnaire based</w:t>
      </w:r>
      <w:r w:rsidR="00A56116" w:rsidRPr="00A83E9A">
        <w:rPr>
          <w:rFonts w:asciiTheme="majorBidi" w:hAnsiTheme="majorBidi" w:cstheme="majorBidi"/>
          <w:sz w:val="24"/>
          <w:szCs w:val="24"/>
          <w:lang w:bidi="fa-IR"/>
        </w:rPr>
        <w:t xml:space="preserve"> on these criteria and </w:t>
      </w:r>
      <w:r w:rsidR="00EB6E35" w:rsidRPr="00A83E9A">
        <w:rPr>
          <w:rFonts w:asciiTheme="majorBidi" w:hAnsiTheme="majorBidi" w:cstheme="majorBidi"/>
          <w:sz w:val="24"/>
          <w:szCs w:val="24"/>
          <w:lang w:bidi="fa-IR"/>
        </w:rPr>
        <w:t>five</w:t>
      </w:r>
      <w:r w:rsidR="008D74DF" w:rsidRPr="00A83E9A">
        <w:rPr>
          <w:rFonts w:asciiTheme="majorBidi" w:hAnsiTheme="majorBidi" w:cstheme="majorBidi"/>
          <w:sz w:val="24"/>
          <w:szCs w:val="24"/>
          <w:lang w:bidi="fa-IR"/>
        </w:rPr>
        <w:t>-</w:t>
      </w:r>
      <w:r w:rsidR="00291870" w:rsidRPr="00A83E9A">
        <w:rPr>
          <w:rFonts w:asciiTheme="majorBidi" w:hAnsiTheme="majorBidi" w:cstheme="majorBidi"/>
          <w:sz w:val="24"/>
          <w:szCs w:val="24"/>
          <w:lang w:bidi="fa-IR"/>
        </w:rPr>
        <w:t>point grey</w:t>
      </w:r>
      <w:r w:rsidR="00A56116" w:rsidRPr="00A83E9A">
        <w:rPr>
          <w:rFonts w:asciiTheme="majorBidi" w:hAnsiTheme="majorBidi" w:cstheme="majorBidi"/>
          <w:sz w:val="24"/>
          <w:szCs w:val="24"/>
          <w:lang w:bidi="fa-IR"/>
        </w:rPr>
        <w:t>-</w:t>
      </w:r>
      <w:r w:rsidR="00FA1201" w:rsidRPr="00A83E9A">
        <w:rPr>
          <w:rFonts w:asciiTheme="majorBidi" w:hAnsiTheme="majorBidi" w:cstheme="majorBidi"/>
          <w:sz w:val="24"/>
          <w:szCs w:val="24"/>
          <w:lang w:bidi="fa-IR"/>
        </w:rPr>
        <w:t xml:space="preserve">interval numbers </w:t>
      </w:r>
      <w:r w:rsidR="00A56116" w:rsidRPr="00A83E9A">
        <w:rPr>
          <w:rFonts w:asciiTheme="majorBidi" w:hAnsiTheme="majorBidi" w:cstheme="majorBidi"/>
          <w:sz w:val="24"/>
          <w:szCs w:val="24"/>
          <w:lang w:bidi="fa-IR"/>
        </w:rPr>
        <w:t xml:space="preserve">scale </w:t>
      </w:r>
      <w:r w:rsidR="00A56116" w:rsidRPr="00A83E9A">
        <w:rPr>
          <w:rFonts w:asciiTheme="majorBidi" w:hAnsiTheme="majorBidi" w:cstheme="majorBidi"/>
          <w:noProof/>
          <w:sz w:val="24"/>
          <w:szCs w:val="24"/>
          <w:lang w:bidi="fa-IR"/>
        </w:rPr>
        <w:t>is designed</w:t>
      </w:r>
      <w:r w:rsidR="00C004EC" w:rsidRPr="00A83E9A">
        <w:rPr>
          <w:rFonts w:asciiTheme="majorBidi" w:hAnsiTheme="majorBidi" w:cstheme="majorBidi"/>
          <w:sz w:val="24"/>
          <w:szCs w:val="24"/>
          <w:lang w:bidi="fa-IR"/>
        </w:rPr>
        <w:t xml:space="preserve"> and distributed to </w:t>
      </w:r>
      <w:r w:rsidR="008D74DF" w:rsidRPr="00A83E9A">
        <w:rPr>
          <w:rFonts w:asciiTheme="majorBidi" w:hAnsiTheme="majorBidi" w:cstheme="majorBidi"/>
          <w:sz w:val="24"/>
          <w:szCs w:val="24"/>
          <w:lang w:bidi="fa-IR"/>
        </w:rPr>
        <w:t xml:space="preserve">the </w:t>
      </w:r>
      <w:r w:rsidR="00C004EC" w:rsidRPr="00A83E9A">
        <w:rPr>
          <w:rFonts w:asciiTheme="majorBidi" w:hAnsiTheme="majorBidi" w:cstheme="majorBidi"/>
          <w:sz w:val="24"/>
          <w:szCs w:val="24"/>
          <w:lang w:bidi="fa-IR"/>
        </w:rPr>
        <w:t>panel members</w:t>
      </w:r>
      <w:r w:rsidR="00A56116" w:rsidRPr="00A83E9A">
        <w:rPr>
          <w:rFonts w:asciiTheme="majorBidi" w:hAnsiTheme="majorBidi" w:cstheme="majorBidi"/>
          <w:sz w:val="24"/>
          <w:szCs w:val="24"/>
          <w:lang w:bidi="fa-IR"/>
        </w:rPr>
        <w:t>. Then</w:t>
      </w:r>
      <w:r w:rsidR="005A281A" w:rsidRPr="00A83E9A">
        <w:rPr>
          <w:rFonts w:asciiTheme="majorBidi" w:hAnsiTheme="majorBidi" w:cstheme="majorBidi"/>
          <w:sz w:val="24"/>
          <w:szCs w:val="24"/>
          <w:lang w:bidi="fa-IR"/>
        </w:rPr>
        <w:t>,</w:t>
      </w:r>
      <w:r w:rsidR="00A56116" w:rsidRPr="00A83E9A">
        <w:rPr>
          <w:rFonts w:asciiTheme="majorBidi" w:hAnsiTheme="majorBidi" w:cstheme="majorBidi"/>
          <w:sz w:val="24"/>
          <w:szCs w:val="24"/>
          <w:lang w:bidi="fa-IR"/>
        </w:rPr>
        <w:t xml:space="preserve"> </w:t>
      </w:r>
      <w:r w:rsidR="00A96E35" w:rsidRPr="00A83E9A">
        <w:rPr>
          <w:rFonts w:asciiTheme="majorBidi" w:hAnsiTheme="majorBidi" w:cstheme="majorBidi"/>
          <w:sz w:val="24"/>
          <w:szCs w:val="24"/>
          <w:lang w:bidi="fa-IR"/>
        </w:rPr>
        <w:t xml:space="preserve">the </w:t>
      </w:r>
      <w:r w:rsidR="00A56116" w:rsidRPr="00A83E9A">
        <w:rPr>
          <w:rFonts w:asciiTheme="majorBidi" w:hAnsiTheme="majorBidi" w:cstheme="majorBidi"/>
          <w:noProof/>
          <w:sz w:val="24"/>
          <w:szCs w:val="24"/>
          <w:lang w:bidi="fa-IR"/>
        </w:rPr>
        <w:t>preferences</w:t>
      </w:r>
      <w:r w:rsidR="00A56116" w:rsidRPr="00A83E9A">
        <w:rPr>
          <w:rFonts w:asciiTheme="majorBidi" w:hAnsiTheme="majorBidi" w:cstheme="majorBidi"/>
          <w:sz w:val="24"/>
          <w:szCs w:val="24"/>
          <w:lang w:bidi="fa-IR"/>
        </w:rPr>
        <w:t xml:space="preserve"> of each </w:t>
      </w:r>
      <w:r w:rsidR="00C004EC" w:rsidRPr="00A83E9A">
        <w:rPr>
          <w:rFonts w:asciiTheme="majorBidi" w:hAnsiTheme="majorBidi" w:cstheme="majorBidi"/>
          <w:sz w:val="24"/>
          <w:szCs w:val="24"/>
          <w:lang w:bidi="fa-IR"/>
        </w:rPr>
        <w:t>member</w:t>
      </w:r>
      <w:r w:rsidR="00A56116" w:rsidRPr="00A83E9A">
        <w:rPr>
          <w:rFonts w:asciiTheme="majorBidi" w:hAnsiTheme="majorBidi" w:cstheme="majorBidi"/>
          <w:sz w:val="24"/>
          <w:szCs w:val="24"/>
          <w:lang w:bidi="fa-IR"/>
        </w:rPr>
        <w:t xml:space="preserve"> are gathered and </w:t>
      </w:r>
      <w:r w:rsidR="005A281A" w:rsidRPr="00A83E9A">
        <w:rPr>
          <w:rFonts w:asciiTheme="majorBidi" w:hAnsiTheme="majorBidi" w:cstheme="majorBidi"/>
          <w:sz w:val="24"/>
          <w:szCs w:val="24"/>
          <w:lang w:bidi="fa-IR"/>
        </w:rPr>
        <w:t xml:space="preserve">analyzed. After the analysis, </w:t>
      </w:r>
      <w:r w:rsidR="00A56116" w:rsidRPr="00A83E9A">
        <w:rPr>
          <w:rFonts w:asciiTheme="majorBidi" w:hAnsiTheme="majorBidi" w:cstheme="majorBidi"/>
          <w:sz w:val="24"/>
          <w:szCs w:val="24"/>
          <w:lang w:bidi="fa-IR"/>
        </w:rPr>
        <w:t xml:space="preserve">if the average of </w:t>
      </w:r>
      <w:r w:rsidR="005A281A" w:rsidRPr="00A83E9A">
        <w:rPr>
          <w:rFonts w:asciiTheme="majorBidi" w:hAnsiTheme="majorBidi" w:cstheme="majorBidi"/>
          <w:sz w:val="24"/>
          <w:szCs w:val="24"/>
          <w:lang w:bidi="fa-IR"/>
        </w:rPr>
        <w:t>any</w:t>
      </w:r>
      <w:r w:rsidR="00A56116" w:rsidRPr="00A83E9A">
        <w:rPr>
          <w:rFonts w:asciiTheme="majorBidi" w:hAnsiTheme="majorBidi" w:cstheme="majorBidi"/>
          <w:sz w:val="24"/>
          <w:szCs w:val="24"/>
          <w:lang w:bidi="fa-IR"/>
        </w:rPr>
        <w:t xml:space="preserve"> criterion is less than </w:t>
      </w:r>
      <w:r w:rsidR="00C004EC" w:rsidRPr="00A83E9A">
        <w:rPr>
          <w:rFonts w:asciiTheme="majorBidi" w:hAnsiTheme="majorBidi" w:cstheme="majorBidi"/>
          <w:sz w:val="24"/>
          <w:szCs w:val="24"/>
          <w:lang w:bidi="fa-IR"/>
        </w:rPr>
        <w:t>an agreed threshold</w:t>
      </w:r>
      <w:r w:rsidR="00FA1201" w:rsidRPr="00A83E9A">
        <w:rPr>
          <w:rFonts w:asciiTheme="majorBidi" w:hAnsiTheme="majorBidi" w:cstheme="majorBidi"/>
          <w:sz w:val="24"/>
          <w:szCs w:val="24"/>
          <w:lang w:bidi="fa-IR"/>
        </w:rPr>
        <w:t>, then</w:t>
      </w:r>
      <w:r w:rsidR="00A56116" w:rsidRPr="00A83E9A">
        <w:rPr>
          <w:rFonts w:asciiTheme="majorBidi" w:hAnsiTheme="majorBidi" w:cstheme="majorBidi"/>
          <w:sz w:val="24"/>
          <w:szCs w:val="24"/>
          <w:lang w:bidi="fa-IR"/>
        </w:rPr>
        <w:t xml:space="preserve"> this criterion </w:t>
      </w:r>
      <w:r w:rsidR="005A281A" w:rsidRPr="00A83E9A">
        <w:rPr>
          <w:rFonts w:asciiTheme="majorBidi" w:hAnsiTheme="majorBidi" w:cstheme="majorBidi"/>
          <w:sz w:val="24"/>
          <w:szCs w:val="24"/>
          <w:lang w:bidi="fa-IR"/>
        </w:rPr>
        <w:t>is</w:t>
      </w:r>
      <w:r w:rsidR="00A56116" w:rsidRPr="00A83E9A">
        <w:rPr>
          <w:rFonts w:asciiTheme="majorBidi" w:hAnsiTheme="majorBidi" w:cstheme="majorBidi"/>
          <w:sz w:val="24"/>
          <w:szCs w:val="24"/>
          <w:lang w:bidi="fa-IR"/>
        </w:rPr>
        <w:t xml:space="preserve"> eliminated</w:t>
      </w:r>
      <w:r w:rsidR="005A281A" w:rsidRPr="00A83E9A">
        <w:rPr>
          <w:rFonts w:asciiTheme="majorBidi" w:hAnsiTheme="majorBidi" w:cstheme="majorBidi"/>
          <w:sz w:val="24"/>
          <w:szCs w:val="24"/>
          <w:lang w:bidi="fa-IR"/>
        </w:rPr>
        <w:t>,</w:t>
      </w:r>
      <w:r w:rsidR="00A56116" w:rsidRPr="00A83E9A">
        <w:rPr>
          <w:rFonts w:asciiTheme="majorBidi" w:hAnsiTheme="majorBidi" w:cstheme="majorBidi"/>
          <w:sz w:val="24"/>
          <w:szCs w:val="24"/>
          <w:lang w:bidi="fa-IR"/>
        </w:rPr>
        <w:t xml:space="preserve"> </w:t>
      </w:r>
      <w:r w:rsidR="00291870" w:rsidRPr="00A83E9A">
        <w:rPr>
          <w:rFonts w:asciiTheme="majorBidi" w:hAnsiTheme="majorBidi" w:cstheme="majorBidi"/>
          <w:sz w:val="24"/>
          <w:szCs w:val="24"/>
          <w:lang w:bidi="fa-IR"/>
        </w:rPr>
        <w:t>otherwise</w:t>
      </w:r>
      <w:r w:rsidR="005A281A" w:rsidRPr="00A83E9A">
        <w:rPr>
          <w:rFonts w:asciiTheme="majorBidi" w:hAnsiTheme="majorBidi" w:cstheme="majorBidi"/>
          <w:sz w:val="24"/>
          <w:szCs w:val="24"/>
          <w:lang w:bidi="fa-IR"/>
        </w:rPr>
        <w:t>,</w:t>
      </w:r>
      <w:r w:rsidR="00291870" w:rsidRPr="00A83E9A">
        <w:rPr>
          <w:rFonts w:asciiTheme="majorBidi" w:hAnsiTheme="majorBidi" w:cstheme="majorBidi"/>
          <w:sz w:val="24"/>
          <w:szCs w:val="24"/>
          <w:lang w:bidi="fa-IR"/>
        </w:rPr>
        <w:t xml:space="preserve"> </w:t>
      </w:r>
      <w:r w:rsidR="00A56116" w:rsidRPr="00A83E9A">
        <w:rPr>
          <w:rFonts w:asciiTheme="majorBidi" w:hAnsiTheme="majorBidi" w:cstheme="majorBidi"/>
          <w:sz w:val="24"/>
          <w:szCs w:val="24"/>
          <w:lang w:bidi="fa-IR"/>
        </w:rPr>
        <w:t>consider</w:t>
      </w:r>
      <w:r w:rsidR="00291870" w:rsidRPr="00A83E9A">
        <w:rPr>
          <w:rFonts w:asciiTheme="majorBidi" w:hAnsiTheme="majorBidi" w:cstheme="majorBidi"/>
          <w:sz w:val="24"/>
          <w:szCs w:val="24"/>
          <w:lang w:bidi="fa-IR"/>
        </w:rPr>
        <w:t xml:space="preserve">ed as </w:t>
      </w:r>
      <w:r w:rsidR="005A281A" w:rsidRPr="00A83E9A">
        <w:rPr>
          <w:rFonts w:asciiTheme="majorBidi" w:hAnsiTheme="majorBidi" w:cstheme="majorBidi"/>
          <w:sz w:val="24"/>
          <w:szCs w:val="24"/>
          <w:lang w:bidi="fa-IR"/>
        </w:rPr>
        <w:t xml:space="preserve">relevant and </w:t>
      </w:r>
      <w:r w:rsidR="005A281A" w:rsidRPr="00A83E9A">
        <w:rPr>
          <w:rFonts w:asciiTheme="majorBidi" w:hAnsiTheme="majorBidi" w:cstheme="majorBidi"/>
          <w:noProof/>
          <w:sz w:val="24"/>
          <w:szCs w:val="24"/>
          <w:lang w:bidi="fa-IR"/>
        </w:rPr>
        <w:t>important</w:t>
      </w:r>
      <w:r w:rsidR="005A281A" w:rsidRPr="00A83E9A">
        <w:rPr>
          <w:rFonts w:asciiTheme="majorBidi" w:hAnsiTheme="majorBidi" w:cstheme="majorBidi"/>
          <w:sz w:val="24"/>
          <w:szCs w:val="24"/>
          <w:lang w:bidi="fa-IR"/>
        </w:rPr>
        <w:t xml:space="preserve"> criteria </w:t>
      </w:r>
      <w:r w:rsidR="00FA1201" w:rsidRPr="00A83E9A">
        <w:rPr>
          <w:rFonts w:asciiTheme="majorBidi" w:hAnsiTheme="majorBidi" w:cstheme="majorBidi"/>
          <w:sz w:val="24"/>
          <w:szCs w:val="24"/>
          <w:lang w:bidi="fa-IR"/>
        </w:rPr>
        <w:t xml:space="preserve">to be part of the decision framework </w:t>
      </w:r>
      <w:r w:rsidR="005A281A" w:rsidRPr="00A83E9A">
        <w:rPr>
          <w:rFonts w:asciiTheme="majorBidi" w:hAnsiTheme="majorBidi" w:cstheme="majorBidi"/>
          <w:sz w:val="24"/>
          <w:szCs w:val="24"/>
          <w:lang w:bidi="fa-IR"/>
        </w:rPr>
        <w:t>for this</w:t>
      </w:r>
      <w:r w:rsidR="00A56116" w:rsidRPr="00A83E9A">
        <w:rPr>
          <w:rFonts w:asciiTheme="majorBidi" w:hAnsiTheme="majorBidi" w:cstheme="majorBidi"/>
          <w:sz w:val="24"/>
          <w:szCs w:val="24"/>
          <w:lang w:bidi="fa-IR"/>
        </w:rPr>
        <w:t xml:space="preserve"> research.</w:t>
      </w:r>
    </w:p>
    <w:p w14:paraId="66DD25DA" w14:textId="40CA3A84" w:rsidR="00D1642D" w:rsidRPr="00A83E9A" w:rsidRDefault="008E6C1C" w:rsidP="005C5B40">
      <w:pPr>
        <w:spacing w:after="0" w:line="360" w:lineRule="auto"/>
        <w:jc w:val="both"/>
        <w:rPr>
          <w:rFonts w:asciiTheme="majorBidi" w:hAnsiTheme="majorBidi" w:cstheme="majorBidi"/>
          <w:sz w:val="24"/>
          <w:szCs w:val="24"/>
          <w:lang w:bidi="fa-IR"/>
        </w:rPr>
      </w:pPr>
      <w:r w:rsidRPr="00A83E9A">
        <w:rPr>
          <w:rFonts w:asciiTheme="majorBidi" w:hAnsiTheme="majorBidi" w:cstheme="majorBidi"/>
          <w:b/>
          <w:bCs/>
          <w:sz w:val="24"/>
          <w:szCs w:val="24"/>
          <w:lang w:bidi="fa-IR"/>
        </w:rPr>
        <w:t>Phase II</w:t>
      </w:r>
      <w:r w:rsidR="00A56116" w:rsidRPr="00A83E9A">
        <w:rPr>
          <w:rFonts w:asciiTheme="majorBidi" w:hAnsiTheme="majorBidi" w:cstheme="majorBidi"/>
          <w:b/>
          <w:bCs/>
          <w:sz w:val="24"/>
          <w:szCs w:val="24"/>
          <w:lang w:bidi="fa-IR"/>
        </w:rPr>
        <w:t xml:space="preserve">: </w:t>
      </w:r>
      <w:r w:rsidR="00E0753B" w:rsidRPr="00A83E9A">
        <w:rPr>
          <w:rFonts w:asciiTheme="majorBidi" w:hAnsiTheme="majorBidi" w:cstheme="majorBidi"/>
          <w:sz w:val="24"/>
          <w:szCs w:val="24"/>
          <w:lang w:bidi="fa-IR"/>
        </w:rPr>
        <w:t>In this phase</w:t>
      </w:r>
      <w:r w:rsidR="00291870" w:rsidRPr="00A83E9A">
        <w:rPr>
          <w:rFonts w:asciiTheme="majorBidi" w:hAnsiTheme="majorBidi" w:cstheme="majorBidi"/>
          <w:sz w:val="24"/>
          <w:szCs w:val="24"/>
          <w:lang w:bidi="fa-IR"/>
        </w:rPr>
        <w:t>,</w:t>
      </w:r>
      <w:r w:rsidR="00E0753B" w:rsidRPr="00A83E9A">
        <w:rPr>
          <w:rFonts w:asciiTheme="majorBidi" w:hAnsiTheme="majorBidi" w:cstheme="majorBidi"/>
          <w:sz w:val="24"/>
          <w:szCs w:val="24"/>
          <w:lang w:bidi="fa-IR"/>
        </w:rPr>
        <w:t xml:space="preserve"> </w:t>
      </w:r>
      <w:r w:rsidR="005A281A" w:rsidRPr="00A83E9A">
        <w:rPr>
          <w:rFonts w:asciiTheme="majorBidi" w:hAnsiTheme="majorBidi" w:cstheme="majorBidi"/>
          <w:sz w:val="24"/>
          <w:szCs w:val="24"/>
          <w:lang w:bidi="fa-IR"/>
        </w:rPr>
        <w:t xml:space="preserve">decision-makers initially rate all </w:t>
      </w:r>
      <w:r w:rsidR="00FA1201" w:rsidRPr="00A83E9A">
        <w:rPr>
          <w:rFonts w:asciiTheme="majorBidi" w:hAnsiTheme="majorBidi" w:cstheme="majorBidi"/>
          <w:sz w:val="24"/>
          <w:szCs w:val="24"/>
          <w:lang w:bidi="fa-IR"/>
        </w:rPr>
        <w:t xml:space="preserve">the </w:t>
      </w:r>
      <w:r w:rsidR="005A281A" w:rsidRPr="00A83E9A">
        <w:rPr>
          <w:rFonts w:asciiTheme="majorBidi" w:hAnsiTheme="majorBidi" w:cstheme="majorBidi"/>
          <w:sz w:val="24"/>
          <w:szCs w:val="24"/>
          <w:lang w:bidi="fa-IR"/>
        </w:rPr>
        <w:t xml:space="preserve">criteria using </w:t>
      </w:r>
      <w:r w:rsidR="00A96E35" w:rsidRPr="00A83E9A">
        <w:rPr>
          <w:rFonts w:asciiTheme="majorBidi" w:hAnsiTheme="majorBidi" w:cstheme="majorBidi"/>
          <w:sz w:val="24"/>
          <w:szCs w:val="24"/>
          <w:lang w:bidi="fa-IR"/>
        </w:rPr>
        <w:t xml:space="preserve">the </w:t>
      </w:r>
      <w:r w:rsidR="005A281A" w:rsidRPr="00A83E9A">
        <w:rPr>
          <w:rFonts w:asciiTheme="majorBidi" w:hAnsiTheme="majorBidi" w:cstheme="majorBidi"/>
          <w:noProof/>
          <w:sz w:val="24"/>
          <w:szCs w:val="24"/>
          <w:lang w:bidi="fa-IR"/>
        </w:rPr>
        <w:t>5-point</w:t>
      </w:r>
      <w:r w:rsidR="005A281A" w:rsidRPr="00A83E9A">
        <w:rPr>
          <w:rFonts w:asciiTheme="majorBidi" w:hAnsiTheme="majorBidi" w:cstheme="majorBidi"/>
          <w:sz w:val="24"/>
          <w:szCs w:val="24"/>
          <w:lang w:bidi="fa-IR"/>
        </w:rPr>
        <w:t xml:space="preserve"> grey-</w:t>
      </w:r>
      <w:r w:rsidR="00FA1201" w:rsidRPr="00A83E9A">
        <w:rPr>
          <w:rFonts w:asciiTheme="majorBidi" w:hAnsiTheme="majorBidi" w:cstheme="majorBidi"/>
          <w:sz w:val="24"/>
          <w:szCs w:val="24"/>
          <w:lang w:bidi="fa-IR"/>
        </w:rPr>
        <w:t xml:space="preserve">interval numbers </w:t>
      </w:r>
      <w:r w:rsidR="005A281A" w:rsidRPr="00A83E9A">
        <w:rPr>
          <w:rFonts w:asciiTheme="majorBidi" w:hAnsiTheme="majorBidi" w:cstheme="majorBidi"/>
          <w:sz w:val="24"/>
          <w:szCs w:val="24"/>
          <w:lang w:bidi="fa-IR"/>
        </w:rPr>
        <w:t xml:space="preserve">scale. </w:t>
      </w:r>
      <w:r w:rsidR="005A281A" w:rsidRPr="00A83E9A">
        <w:rPr>
          <w:rFonts w:asciiTheme="majorBidi" w:hAnsiTheme="majorBidi" w:cstheme="majorBidi"/>
          <w:noProof/>
          <w:sz w:val="24"/>
          <w:szCs w:val="24"/>
          <w:lang w:bidi="fa-IR"/>
        </w:rPr>
        <w:t>Using</w:t>
      </w:r>
      <w:r w:rsidR="00E0753B" w:rsidRPr="00A83E9A">
        <w:rPr>
          <w:rFonts w:asciiTheme="majorBidi" w:hAnsiTheme="majorBidi" w:cstheme="majorBidi"/>
          <w:noProof/>
          <w:sz w:val="24"/>
          <w:szCs w:val="24"/>
          <w:lang w:bidi="fa-IR"/>
        </w:rPr>
        <w:t xml:space="preserve"> </w:t>
      </w:r>
      <w:r w:rsidR="00FA1201" w:rsidRPr="00A83E9A">
        <w:rPr>
          <w:rFonts w:asciiTheme="majorBidi" w:hAnsiTheme="majorBidi" w:cstheme="majorBidi"/>
          <w:noProof/>
          <w:sz w:val="24"/>
          <w:szCs w:val="24"/>
          <w:lang w:bidi="fa-IR"/>
        </w:rPr>
        <w:t xml:space="preserve">the </w:t>
      </w:r>
      <w:r w:rsidR="00E0753B" w:rsidRPr="00A83E9A">
        <w:rPr>
          <w:rFonts w:asciiTheme="majorBidi" w:hAnsiTheme="majorBidi" w:cstheme="majorBidi"/>
          <w:noProof/>
          <w:sz w:val="24"/>
          <w:szCs w:val="24"/>
          <w:lang w:bidi="fa-IR"/>
        </w:rPr>
        <w:t>equation</w:t>
      </w:r>
      <w:r w:rsidR="005A281A" w:rsidRPr="00A83E9A">
        <w:rPr>
          <w:rFonts w:asciiTheme="majorBidi" w:hAnsiTheme="majorBidi" w:cstheme="majorBidi"/>
          <w:noProof/>
          <w:sz w:val="24"/>
          <w:szCs w:val="24"/>
          <w:lang w:bidi="fa-IR"/>
        </w:rPr>
        <w:t>s</w:t>
      </w:r>
      <w:r w:rsidR="00E0753B" w:rsidRPr="00A83E9A">
        <w:rPr>
          <w:rFonts w:asciiTheme="majorBidi" w:hAnsiTheme="majorBidi" w:cstheme="majorBidi"/>
          <w:noProof/>
          <w:sz w:val="24"/>
          <w:szCs w:val="24"/>
          <w:lang w:bidi="fa-IR"/>
        </w:rPr>
        <w:t xml:space="preserve"> </w:t>
      </w:r>
      <w:r w:rsidR="005A281A" w:rsidRPr="00A83E9A">
        <w:rPr>
          <w:rFonts w:asciiTheme="majorBidi" w:hAnsiTheme="majorBidi" w:cstheme="majorBidi"/>
          <w:noProof/>
          <w:sz w:val="24"/>
          <w:szCs w:val="24"/>
          <w:lang w:bidi="fa-IR"/>
        </w:rPr>
        <w:t xml:space="preserve">presented </w:t>
      </w:r>
      <w:r w:rsidR="00756C20" w:rsidRPr="00A83E9A">
        <w:rPr>
          <w:rFonts w:asciiTheme="majorBidi" w:hAnsiTheme="majorBidi" w:cstheme="majorBidi"/>
          <w:noProof/>
          <w:sz w:val="24"/>
          <w:szCs w:val="24"/>
          <w:lang w:bidi="fa-IR"/>
        </w:rPr>
        <w:t>in section 3</w:t>
      </w:r>
      <w:r w:rsidR="00E0753B" w:rsidRPr="00A83E9A">
        <w:rPr>
          <w:rFonts w:asciiTheme="majorBidi" w:hAnsiTheme="majorBidi" w:cstheme="majorBidi"/>
          <w:noProof/>
          <w:sz w:val="24"/>
          <w:szCs w:val="24"/>
          <w:lang w:bidi="fa-IR"/>
        </w:rPr>
        <w:t>.1</w:t>
      </w:r>
      <w:r w:rsidR="00291870" w:rsidRPr="00A83E9A">
        <w:rPr>
          <w:rFonts w:asciiTheme="majorBidi" w:hAnsiTheme="majorBidi" w:cstheme="majorBidi"/>
          <w:sz w:val="24"/>
          <w:szCs w:val="24"/>
          <w:lang w:bidi="fa-IR"/>
        </w:rPr>
        <w:t>,</w:t>
      </w:r>
      <w:r w:rsidR="00E0753B" w:rsidRPr="00A83E9A">
        <w:rPr>
          <w:rFonts w:asciiTheme="majorBidi" w:hAnsiTheme="majorBidi" w:cstheme="majorBidi"/>
          <w:sz w:val="24"/>
          <w:szCs w:val="24"/>
          <w:lang w:bidi="fa-IR"/>
        </w:rPr>
        <w:t xml:space="preserve"> all criteria </w:t>
      </w:r>
      <w:r w:rsidR="00FA1201" w:rsidRPr="00A83E9A">
        <w:rPr>
          <w:rFonts w:asciiTheme="majorBidi" w:hAnsiTheme="majorBidi" w:cstheme="majorBidi"/>
          <w:sz w:val="24"/>
          <w:szCs w:val="24"/>
          <w:lang w:bidi="fa-IR"/>
        </w:rPr>
        <w:t xml:space="preserve">relative </w:t>
      </w:r>
      <w:r w:rsidR="005A281A" w:rsidRPr="00A83E9A">
        <w:rPr>
          <w:rFonts w:asciiTheme="majorBidi" w:hAnsiTheme="majorBidi" w:cstheme="majorBidi"/>
          <w:sz w:val="24"/>
          <w:szCs w:val="24"/>
          <w:lang w:bidi="fa-IR"/>
        </w:rPr>
        <w:t xml:space="preserve">importance weights </w:t>
      </w:r>
      <w:r w:rsidR="00E0753B" w:rsidRPr="00A83E9A">
        <w:rPr>
          <w:rFonts w:asciiTheme="majorBidi" w:hAnsiTheme="majorBidi" w:cstheme="majorBidi"/>
          <w:sz w:val="24"/>
          <w:szCs w:val="24"/>
          <w:lang w:bidi="fa-IR"/>
        </w:rPr>
        <w:t xml:space="preserve">are </w:t>
      </w:r>
      <w:r w:rsidR="005A281A" w:rsidRPr="00A83E9A">
        <w:rPr>
          <w:rFonts w:asciiTheme="majorBidi" w:hAnsiTheme="majorBidi" w:cstheme="majorBidi"/>
          <w:sz w:val="24"/>
          <w:szCs w:val="24"/>
          <w:lang w:bidi="fa-IR"/>
        </w:rPr>
        <w:t>determined</w:t>
      </w:r>
      <w:r w:rsidR="00E0753B" w:rsidRPr="00A83E9A">
        <w:rPr>
          <w:rFonts w:asciiTheme="majorBidi" w:hAnsiTheme="majorBidi" w:cstheme="majorBidi"/>
          <w:sz w:val="24"/>
          <w:szCs w:val="24"/>
          <w:lang w:bidi="fa-IR"/>
        </w:rPr>
        <w:t xml:space="preserve">. The result of this section </w:t>
      </w:r>
      <w:r w:rsidR="00756C20" w:rsidRPr="00A83E9A">
        <w:rPr>
          <w:rFonts w:asciiTheme="majorBidi" w:hAnsiTheme="majorBidi" w:cstheme="majorBidi"/>
          <w:sz w:val="24"/>
          <w:szCs w:val="24"/>
          <w:lang w:bidi="fa-IR"/>
        </w:rPr>
        <w:t xml:space="preserve">provides </w:t>
      </w:r>
      <w:r w:rsidR="00756C20" w:rsidRPr="00A83E9A">
        <w:rPr>
          <w:rFonts w:asciiTheme="majorBidi" w:hAnsiTheme="majorBidi" w:cstheme="majorBidi"/>
          <w:noProof/>
          <w:sz w:val="24"/>
          <w:szCs w:val="24"/>
          <w:lang w:bidi="fa-IR"/>
        </w:rPr>
        <w:t>criteria</w:t>
      </w:r>
      <w:r w:rsidR="008D74DF" w:rsidRPr="00A83E9A">
        <w:rPr>
          <w:rFonts w:asciiTheme="majorBidi" w:hAnsiTheme="majorBidi" w:cstheme="majorBidi"/>
          <w:noProof/>
          <w:sz w:val="24"/>
          <w:szCs w:val="24"/>
          <w:lang w:bidi="fa-IR"/>
        </w:rPr>
        <w:t xml:space="preserve"> for</w:t>
      </w:r>
      <w:r w:rsidR="00756C20" w:rsidRPr="00A83E9A">
        <w:rPr>
          <w:rFonts w:asciiTheme="majorBidi" w:hAnsiTheme="majorBidi" w:cstheme="majorBidi"/>
          <w:sz w:val="24"/>
          <w:szCs w:val="24"/>
          <w:lang w:bidi="fa-IR"/>
        </w:rPr>
        <w:t xml:space="preserve"> importance weights</w:t>
      </w:r>
      <w:r w:rsidR="00E0753B" w:rsidRPr="00A83E9A">
        <w:rPr>
          <w:rFonts w:asciiTheme="majorBidi" w:hAnsiTheme="majorBidi" w:cstheme="majorBidi"/>
          <w:sz w:val="24"/>
          <w:szCs w:val="24"/>
          <w:lang w:bidi="fa-IR"/>
        </w:rPr>
        <w:t>.</w:t>
      </w:r>
      <w:r w:rsidR="00756C20" w:rsidRPr="00A83E9A">
        <w:rPr>
          <w:rFonts w:asciiTheme="majorBidi" w:hAnsiTheme="majorBidi" w:cstheme="majorBidi"/>
          <w:sz w:val="24"/>
          <w:szCs w:val="24"/>
          <w:lang w:bidi="fa-IR"/>
        </w:rPr>
        <w:t xml:space="preserve"> </w:t>
      </w:r>
    </w:p>
    <w:p w14:paraId="2D816FD1" w14:textId="39628EB4" w:rsidR="008E6C1C" w:rsidRPr="00A83E9A" w:rsidRDefault="008E6C1C" w:rsidP="005C5B40">
      <w:pPr>
        <w:spacing w:after="0" w:line="360" w:lineRule="auto"/>
        <w:jc w:val="both"/>
        <w:rPr>
          <w:rFonts w:asciiTheme="majorBidi" w:hAnsiTheme="majorBidi" w:cstheme="majorBidi"/>
          <w:sz w:val="24"/>
          <w:szCs w:val="24"/>
          <w:lang w:bidi="fa-IR"/>
        </w:rPr>
      </w:pPr>
      <w:r w:rsidRPr="00A83E9A">
        <w:rPr>
          <w:rFonts w:asciiTheme="majorBidi" w:hAnsiTheme="majorBidi" w:cstheme="majorBidi"/>
          <w:b/>
          <w:bCs/>
          <w:sz w:val="24"/>
          <w:szCs w:val="24"/>
          <w:lang w:bidi="fa-IR"/>
        </w:rPr>
        <w:t xml:space="preserve">Phase III: </w:t>
      </w:r>
      <w:r w:rsidR="000836A6" w:rsidRPr="00A83E9A">
        <w:rPr>
          <w:rFonts w:asciiTheme="majorBidi" w:hAnsiTheme="majorBidi" w:cstheme="majorBidi"/>
          <w:bCs/>
          <w:sz w:val="24"/>
          <w:szCs w:val="24"/>
          <w:lang w:bidi="fa-IR"/>
        </w:rPr>
        <w:t xml:space="preserve">Since </w:t>
      </w:r>
      <w:r w:rsidRPr="00A83E9A">
        <w:rPr>
          <w:rFonts w:asciiTheme="majorBidi" w:hAnsiTheme="majorBidi" w:cstheme="majorBidi"/>
          <w:sz w:val="24"/>
          <w:szCs w:val="24"/>
          <w:lang w:bidi="fa-IR"/>
        </w:rPr>
        <w:t xml:space="preserve">EDAS method </w:t>
      </w:r>
      <w:r w:rsidR="000836A6" w:rsidRPr="00A83E9A">
        <w:rPr>
          <w:rFonts w:asciiTheme="majorBidi" w:hAnsiTheme="majorBidi" w:cstheme="majorBidi"/>
          <w:sz w:val="24"/>
          <w:szCs w:val="24"/>
          <w:lang w:bidi="fa-IR"/>
        </w:rPr>
        <w:t xml:space="preserve">requires criteria </w:t>
      </w:r>
      <w:r w:rsidR="00D926E4" w:rsidRPr="00A83E9A">
        <w:rPr>
          <w:rFonts w:asciiTheme="majorBidi" w:hAnsiTheme="majorBidi" w:cstheme="majorBidi"/>
          <w:sz w:val="24"/>
          <w:szCs w:val="24"/>
          <w:lang w:bidi="fa-IR"/>
        </w:rPr>
        <w:t xml:space="preserve">importance </w:t>
      </w:r>
      <w:r w:rsidRPr="00A83E9A">
        <w:rPr>
          <w:rFonts w:asciiTheme="majorBidi" w:hAnsiTheme="majorBidi" w:cstheme="majorBidi"/>
          <w:sz w:val="24"/>
          <w:szCs w:val="24"/>
          <w:lang w:bidi="fa-IR"/>
        </w:rPr>
        <w:t>weights</w:t>
      </w:r>
      <w:r w:rsidR="00D926E4" w:rsidRPr="00A83E9A">
        <w:rPr>
          <w:rFonts w:asciiTheme="majorBidi" w:hAnsiTheme="majorBidi" w:cstheme="majorBidi"/>
          <w:sz w:val="24"/>
          <w:szCs w:val="24"/>
          <w:lang w:bidi="fa-IR"/>
        </w:rPr>
        <w:t xml:space="preserve"> to enable </w:t>
      </w:r>
      <w:r w:rsidR="001E184B" w:rsidRPr="00A83E9A">
        <w:rPr>
          <w:rFonts w:asciiTheme="majorBidi" w:hAnsiTheme="majorBidi" w:cstheme="majorBidi"/>
          <w:noProof/>
          <w:sz w:val="24"/>
          <w:szCs w:val="24"/>
          <w:lang w:bidi="fa-IR"/>
        </w:rPr>
        <w:t>to calculate</w:t>
      </w:r>
      <w:r w:rsidR="00D926E4" w:rsidRPr="00A83E9A">
        <w:rPr>
          <w:rFonts w:asciiTheme="majorBidi" w:hAnsiTheme="majorBidi" w:cstheme="majorBidi"/>
          <w:sz w:val="24"/>
          <w:szCs w:val="24"/>
          <w:lang w:bidi="fa-IR"/>
        </w:rPr>
        <w:t xml:space="preserve"> and rank alternatives</w:t>
      </w:r>
      <w:r w:rsidR="000836A6" w:rsidRPr="00A83E9A">
        <w:rPr>
          <w:rFonts w:asciiTheme="majorBidi" w:hAnsiTheme="majorBidi" w:cstheme="majorBidi"/>
          <w:sz w:val="24"/>
          <w:szCs w:val="24"/>
          <w:lang w:bidi="fa-IR"/>
        </w:rPr>
        <w:t xml:space="preserve">, the approach adopts </w:t>
      </w:r>
      <w:r w:rsidR="00756C20" w:rsidRPr="00A83E9A">
        <w:rPr>
          <w:rFonts w:asciiTheme="majorBidi" w:hAnsiTheme="majorBidi" w:cstheme="majorBidi"/>
          <w:sz w:val="24"/>
          <w:szCs w:val="24"/>
          <w:lang w:bidi="fa-IR"/>
        </w:rPr>
        <w:t xml:space="preserve">the </w:t>
      </w:r>
      <w:r w:rsidR="000836A6" w:rsidRPr="00A83E9A">
        <w:rPr>
          <w:rFonts w:asciiTheme="majorBidi" w:hAnsiTheme="majorBidi" w:cstheme="majorBidi"/>
          <w:sz w:val="24"/>
          <w:szCs w:val="24"/>
          <w:lang w:bidi="fa-IR"/>
        </w:rPr>
        <w:t xml:space="preserve">grey Shannon entropy </w:t>
      </w:r>
      <w:r w:rsidR="00756C20" w:rsidRPr="00A83E9A">
        <w:rPr>
          <w:rFonts w:asciiTheme="majorBidi" w:hAnsiTheme="majorBidi" w:cstheme="majorBidi"/>
          <w:sz w:val="24"/>
          <w:szCs w:val="24"/>
          <w:lang w:bidi="fa-IR"/>
        </w:rPr>
        <w:t>criteria importance weights</w:t>
      </w:r>
      <w:r w:rsidRPr="00A83E9A">
        <w:rPr>
          <w:rFonts w:asciiTheme="majorBidi" w:hAnsiTheme="majorBidi" w:cstheme="majorBidi"/>
          <w:sz w:val="24"/>
          <w:szCs w:val="24"/>
          <w:lang w:bidi="fa-IR"/>
        </w:rPr>
        <w:t xml:space="preserve">. </w:t>
      </w:r>
      <w:r w:rsidR="000836A6" w:rsidRPr="00A83E9A">
        <w:rPr>
          <w:rFonts w:asciiTheme="majorBidi" w:hAnsiTheme="majorBidi" w:cstheme="majorBidi"/>
          <w:sz w:val="24"/>
          <w:szCs w:val="24"/>
          <w:lang w:bidi="fa-IR"/>
        </w:rPr>
        <w:t xml:space="preserve">This integrated </w:t>
      </w:r>
      <w:r w:rsidR="000836A6" w:rsidRPr="00A83E9A">
        <w:rPr>
          <w:rFonts w:asciiTheme="majorBidi" w:hAnsiTheme="majorBidi" w:cstheme="majorBidi"/>
          <w:noProof/>
          <w:sz w:val="24"/>
          <w:szCs w:val="24"/>
          <w:lang w:bidi="fa-IR"/>
        </w:rPr>
        <w:t>approach</w:t>
      </w:r>
      <w:r w:rsidR="000836A6" w:rsidRPr="00A83E9A">
        <w:rPr>
          <w:rFonts w:asciiTheme="majorBidi" w:hAnsiTheme="majorBidi" w:cstheme="majorBidi"/>
          <w:sz w:val="24"/>
          <w:szCs w:val="24"/>
          <w:lang w:bidi="fa-IR"/>
        </w:rPr>
        <w:t xml:space="preserve"> </w:t>
      </w:r>
      <w:r w:rsidR="000836A6" w:rsidRPr="00A83E9A">
        <w:rPr>
          <w:rFonts w:asciiTheme="majorBidi" w:hAnsiTheme="majorBidi" w:cstheme="majorBidi"/>
          <w:noProof/>
          <w:sz w:val="24"/>
          <w:szCs w:val="24"/>
          <w:lang w:bidi="fa-IR"/>
        </w:rPr>
        <w:t xml:space="preserve">is </w:t>
      </w:r>
      <w:r w:rsidR="00756C20" w:rsidRPr="00A83E9A">
        <w:rPr>
          <w:rFonts w:asciiTheme="majorBidi" w:hAnsiTheme="majorBidi" w:cstheme="majorBidi"/>
          <w:noProof/>
          <w:sz w:val="24"/>
          <w:szCs w:val="24"/>
          <w:lang w:bidi="fa-IR"/>
        </w:rPr>
        <w:t>used</w:t>
      </w:r>
      <w:r w:rsidR="000836A6" w:rsidRPr="00A83E9A">
        <w:rPr>
          <w:rFonts w:asciiTheme="majorBidi" w:hAnsiTheme="majorBidi" w:cstheme="majorBidi"/>
          <w:sz w:val="24"/>
          <w:szCs w:val="24"/>
          <w:lang w:bidi="fa-IR"/>
        </w:rPr>
        <w:t xml:space="preserve"> </w:t>
      </w:r>
      <w:r w:rsidR="00D50A91" w:rsidRPr="00A83E9A">
        <w:rPr>
          <w:rFonts w:asciiTheme="majorBidi" w:hAnsiTheme="majorBidi" w:cstheme="majorBidi"/>
          <w:sz w:val="24"/>
          <w:szCs w:val="24"/>
          <w:lang w:bidi="fa-IR"/>
        </w:rPr>
        <w:t>for</w:t>
      </w:r>
      <w:r w:rsidR="000836A6" w:rsidRPr="00A83E9A">
        <w:rPr>
          <w:rFonts w:asciiTheme="majorBidi" w:hAnsiTheme="majorBidi" w:cstheme="majorBidi"/>
          <w:sz w:val="24"/>
          <w:szCs w:val="24"/>
          <w:lang w:bidi="fa-IR"/>
        </w:rPr>
        <w:t xml:space="preserve"> </w:t>
      </w:r>
      <w:r w:rsidR="00756C20" w:rsidRPr="00A83E9A">
        <w:rPr>
          <w:rFonts w:asciiTheme="majorBidi" w:hAnsiTheme="majorBidi" w:cstheme="majorBidi"/>
          <w:sz w:val="24"/>
          <w:szCs w:val="24"/>
          <w:lang w:bidi="fa-IR"/>
        </w:rPr>
        <w:t>aiding the selection of</w:t>
      </w:r>
      <w:r w:rsidR="000836A6" w:rsidRPr="00A83E9A">
        <w:rPr>
          <w:rFonts w:asciiTheme="majorBidi" w:hAnsiTheme="majorBidi" w:cstheme="majorBidi"/>
          <w:sz w:val="24"/>
          <w:szCs w:val="24"/>
          <w:lang w:bidi="fa-IR"/>
        </w:rPr>
        <w:t xml:space="preserve"> </w:t>
      </w:r>
      <w:r w:rsidR="001E184B" w:rsidRPr="00A83E9A">
        <w:rPr>
          <w:rFonts w:asciiTheme="majorBidi" w:hAnsiTheme="majorBidi" w:cstheme="majorBidi"/>
          <w:sz w:val="24"/>
          <w:szCs w:val="24"/>
          <w:lang w:bidi="fa-IR"/>
        </w:rPr>
        <w:t xml:space="preserve">a </w:t>
      </w:r>
      <w:r w:rsidR="000836A6" w:rsidRPr="00A83E9A">
        <w:rPr>
          <w:rFonts w:asciiTheme="majorBidi" w:hAnsiTheme="majorBidi" w:cstheme="majorBidi"/>
          <w:noProof/>
          <w:sz w:val="24"/>
          <w:szCs w:val="24"/>
          <w:lang w:bidi="fa-IR"/>
        </w:rPr>
        <w:t>suitable</w:t>
      </w:r>
      <w:r w:rsidR="000836A6" w:rsidRPr="00A83E9A">
        <w:rPr>
          <w:rFonts w:asciiTheme="majorBidi" w:hAnsiTheme="majorBidi" w:cstheme="majorBidi"/>
          <w:sz w:val="24"/>
          <w:szCs w:val="24"/>
          <w:lang w:bidi="fa-IR"/>
        </w:rPr>
        <w:t>/optimal supplier</w:t>
      </w:r>
      <w:r w:rsidRPr="00A83E9A">
        <w:rPr>
          <w:rFonts w:asciiTheme="majorBidi" w:hAnsiTheme="majorBidi" w:cstheme="majorBidi"/>
          <w:sz w:val="24"/>
          <w:szCs w:val="24"/>
          <w:lang w:bidi="fa-IR"/>
        </w:rPr>
        <w:t>.</w:t>
      </w:r>
    </w:p>
    <w:p w14:paraId="150964F6" w14:textId="77777777" w:rsidR="005111A0" w:rsidRPr="00A83E9A" w:rsidRDefault="005111A0" w:rsidP="005C5B40">
      <w:pPr>
        <w:spacing w:after="0" w:line="360" w:lineRule="auto"/>
        <w:jc w:val="both"/>
        <w:rPr>
          <w:rFonts w:asciiTheme="majorBidi" w:hAnsiTheme="majorBidi" w:cstheme="majorBidi"/>
          <w:sz w:val="24"/>
          <w:szCs w:val="24"/>
          <w:lang w:bidi="fa-IR"/>
        </w:rPr>
      </w:pPr>
    </w:p>
    <w:p w14:paraId="4D01FA14" w14:textId="0666695F" w:rsidR="007415BA" w:rsidRPr="00A83E9A" w:rsidRDefault="00E4020C" w:rsidP="005C5B40">
      <w:pPr>
        <w:spacing w:after="0" w:line="360" w:lineRule="auto"/>
        <w:jc w:val="both"/>
        <w:rPr>
          <w:rFonts w:asciiTheme="majorBidi" w:hAnsiTheme="majorBidi" w:cstheme="majorBidi"/>
          <w:b/>
          <w:i/>
          <w:sz w:val="24"/>
          <w:szCs w:val="24"/>
          <w:lang w:bidi="fa-IR"/>
        </w:rPr>
      </w:pPr>
      <w:r w:rsidRPr="00A83E9A">
        <w:rPr>
          <w:rFonts w:asciiTheme="majorBidi" w:hAnsiTheme="majorBidi" w:cstheme="majorBidi"/>
          <w:b/>
          <w:i/>
          <w:sz w:val="24"/>
          <w:szCs w:val="24"/>
          <w:lang w:bidi="fa-IR"/>
        </w:rPr>
        <w:t>3.</w:t>
      </w:r>
      <w:r w:rsidR="008E6C1C" w:rsidRPr="00A83E9A">
        <w:rPr>
          <w:rFonts w:asciiTheme="majorBidi" w:hAnsiTheme="majorBidi" w:cstheme="majorBidi"/>
          <w:b/>
          <w:i/>
          <w:sz w:val="24"/>
          <w:szCs w:val="24"/>
          <w:lang w:bidi="fa-IR"/>
        </w:rPr>
        <w:t>2</w:t>
      </w:r>
      <w:r w:rsidR="007415BA" w:rsidRPr="00A83E9A">
        <w:rPr>
          <w:rFonts w:asciiTheme="majorBidi" w:hAnsiTheme="majorBidi" w:cstheme="majorBidi"/>
          <w:b/>
          <w:i/>
          <w:sz w:val="24"/>
          <w:szCs w:val="24"/>
          <w:lang w:bidi="fa-IR"/>
        </w:rPr>
        <w:t>.</w:t>
      </w:r>
      <w:r w:rsidRPr="00A83E9A">
        <w:rPr>
          <w:rFonts w:asciiTheme="majorBidi" w:hAnsiTheme="majorBidi" w:cstheme="majorBidi"/>
          <w:b/>
          <w:i/>
          <w:sz w:val="24"/>
          <w:szCs w:val="24"/>
          <w:lang w:bidi="fa-IR"/>
        </w:rPr>
        <w:t>2</w:t>
      </w:r>
      <w:r w:rsidR="007415BA" w:rsidRPr="00A83E9A">
        <w:rPr>
          <w:rFonts w:asciiTheme="majorBidi" w:hAnsiTheme="majorBidi" w:cstheme="majorBidi"/>
          <w:b/>
          <w:i/>
          <w:sz w:val="24"/>
          <w:szCs w:val="24"/>
          <w:lang w:bidi="fa-IR"/>
        </w:rPr>
        <w:t xml:space="preserve"> </w:t>
      </w:r>
      <w:r w:rsidR="00C35402" w:rsidRPr="00A83E9A">
        <w:rPr>
          <w:rFonts w:asciiTheme="majorBidi" w:hAnsiTheme="majorBidi" w:cstheme="majorBidi"/>
          <w:b/>
          <w:i/>
          <w:sz w:val="24"/>
          <w:szCs w:val="24"/>
          <w:lang w:bidi="fa-IR"/>
        </w:rPr>
        <w:t>Justification for utilizing integrated Grey-Delphi-Shannon Entropy-EDAS method</w:t>
      </w:r>
    </w:p>
    <w:p w14:paraId="482FB481" w14:textId="64842CD4" w:rsidR="00C35402" w:rsidRPr="00A83E9A" w:rsidRDefault="00C35402" w:rsidP="005C5B40">
      <w:pPr>
        <w:spacing w:after="0" w:line="360" w:lineRule="auto"/>
        <w:jc w:val="both"/>
        <w:rPr>
          <w:rFonts w:asciiTheme="majorBidi" w:hAnsiTheme="majorBidi" w:cstheme="majorBidi"/>
          <w:bCs/>
          <w:iCs/>
          <w:sz w:val="24"/>
          <w:szCs w:val="24"/>
          <w:lang w:bidi="fa-IR"/>
        </w:rPr>
      </w:pPr>
      <w:r w:rsidRPr="00A83E9A">
        <w:rPr>
          <w:rFonts w:asciiTheme="majorBidi" w:hAnsiTheme="majorBidi" w:cstheme="majorBidi"/>
          <w:bCs/>
          <w:iCs/>
          <w:noProof/>
          <w:sz w:val="24"/>
          <w:szCs w:val="24"/>
          <w:lang w:bidi="fa-IR"/>
        </w:rPr>
        <w:lastRenderedPageBreak/>
        <w:t>Considering the inherent uncertainty in decision</w:t>
      </w:r>
      <w:r w:rsidR="001E184B" w:rsidRPr="00A83E9A">
        <w:rPr>
          <w:rFonts w:asciiTheme="majorBidi" w:hAnsiTheme="majorBidi" w:cstheme="majorBidi"/>
          <w:bCs/>
          <w:iCs/>
          <w:noProof/>
          <w:sz w:val="24"/>
          <w:szCs w:val="24"/>
          <w:lang w:bidi="fa-IR"/>
        </w:rPr>
        <w:t>-</w:t>
      </w:r>
      <w:r w:rsidRPr="00A83E9A">
        <w:rPr>
          <w:rFonts w:asciiTheme="majorBidi" w:hAnsiTheme="majorBidi" w:cstheme="majorBidi"/>
          <w:bCs/>
          <w:iCs/>
          <w:noProof/>
          <w:sz w:val="24"/>
          <w:szCs w:val="24"/>
          <w:lang w:bidi="fa-IR"/>
        </w:rPr>
        <w:t>making problems, such as one currently been studied</w:t>
      </w:r>
      <w:r w:rsidRPr="00A83E9A">
        <w:rPr>
          <w:rFonts w:asciiTheme="majorBidi" w:hAnsiTheme="majorBidi" w:cstheme="majorBidi"/>
          <w:bCs/>
          <w:iCs/>
          <w:sz w:val="24"/>
          <w:szCs w:val="24"/>
          <w:lang w:bidi="fa-IR"/>
        </w:rPr>
        <w:t xml:space="preserve">, there </w:t>
      </w:r>
      <w:r w:rsidR="001E184B" w:rsidRPr="00A83E9A">
        <w:rPr>
          <w:rFonts w:asciiTheme="majorBidi" w:hAnsiTheme="majorBidi" w:cstheme="majorBidi"/>
          <w:bCs/>
          <w:iCs/>
          <w:noProof/>
          <w:sz w:val="24"/>
          <w:szCs w:val="24"/>
          <w:lang w:bidi="fa-IR"/>
        </w:rPr>
        <w:t>are</w:t>
      </w:r>
      <w:r w:rsidRPr="00A83E9A">
        <w:rPr>
          <w:rFonts w:asciiTheme="majorBidi" w:hAnsiTheme="majorBidi" w:cstheme="majorBidi"/>
          <w:bCs/>
          <w:iCs/>
          <w:sz w:val="24"/>
          <w:szCs w:val="24"/>
          <w:lang w:bidi="fa-IR"/>
        </w:rPr>
        <w:t xml:space="preserve"> three mostly applied techniques</w:t>
      </w:r>
      <w:r w:rsidR="00A96E35" w:rsidRPr="00A83E9A">
        <w:rPr>
          <w:rFonts w:asciiTheme="majorBidi" w:hAnsiTheme="majorBidi" w:cstheme="majorBidi"/>
          <w:bCs/>
          <w:iCs/>
          <w:sz w:val="24"/>
          <w:szCs w:val="24"/>
          <w:lang w:bidi="fa-IR"/>
        </w:rPr>
        <w:t xml:space="preserve"> for dealing with </w:t>
      </w:r>
      <w:r w:rsidR="00A96E35" w:rsidRPr="00A83E9A">
        <w:rPr>
          <w:rFonts w:asciiTheme="majorBidi" w:hAnsiTheme="majorBidi" w:cstheme="majorBidi"/>
          <w:bCs/>
          <w:iCs/>
          <w:noProof/>
          <w:sz w:val="24"/>
          <w:szCs w:val="24"/>
          <w:lang w:bidi="fa-IR"/>
        </w:rPr>
        <w:t>systems'</w:t>
      </w:r>
      <w:r w:rsidR="00A96E35" w:rsidRPr="00A83E9A">
        <w:rPr>
          <w:rFonts w:asciiTheme="majorBidi" w:hAnsiTheme="majorBidi" w:cstheme="majorBidi"/>
          <w:bCs/>
          <w:iCs/>
          <w:sz w:val="24"/>
          <w:szCs w:val="24"/>
          <w:lang w:bidi="fa-IR"/>
        </w:rPr>
        <w:t xml:space="preserve"> uncertainty: </w:t>
      </w:r>
      <w:r w:rsidRPr="00A83E9A">
        <w:rPr>
          <w:rFonts w:asciiTheme="majorBidi" w:hAnsiTheme="majorBidi" w:cstheme="majorBidi"/>
          <w:bCs/>
          <w:iCs/>
          <w:sz w:val="24"/>
          <w:szCs w:val="24"/>
          <w:lang w:bidi="fa-IR"/>
        </w:rPr>
        <w:t>probability and statistics</w:t>
      </w:r>
      <w:r w:rsidR="00A96E35" w:rsidRPr="00A83E9A">
        <w:rPr>
          <w:rFonts w:asciiTheme="majorBidi" w:hAnsiTheme="majorBidi" w:cstheme="majorBidi"/>
          <w:bCs/>
          <w:iCs/>
          <w:sz w:val="24"/>
          <w:szCs w:val="24"/>
          <w:lang w:bidi="fa-IR"/>
        </w:rPr>
        <w:t>,</w:t>
      </w:r>
      <w:r w:rsidRPr="00A83E9A">
        <w:rPr>
          <w:rFonts w:asciiTheme="majorBidi" w:hAnsiTheme="majorBidi" w:cstheme="majorBidi"/>
          <w:bCs/>
          <w:iCs/>
          <w:sz w:val="24"/>
          <w:szCs w:val="24"/>
          <w:lang w:bidi="fa-IR"/>
        </w:rPr>
        <w:t xml:space="preserve"> fuzzy set theory</w:t>
      </w:r>
      <w:r w:rsidR="00A96E35" w:rsidRPr="00A83E9A">
        <w:rPr>
          <w:rFonts w:asciiTheme="majorBidi" w:hAnsiTheme="majorBidi" w:cstheme="majorBidi"/>
          <w:bCs/>
          <w:iCs/>
          <w:sz w:val="24"/>
          <w:szCs w:val="24"/>
          <w:lang w:bidi="fa-IR"/>
        </w:rPr>
        <w:t>,</w:t>
      </w:r>
      <w:r w:rsidRPr="00A83E9A">
        <w:rPr>
          <w:rFonts w:asciiTheme="majorBidi" w:hAnsiTheme="majorBidi" w:cstheme="majorBidi"/>
          <w:bCs/>
          <w:iCs/>
          <w:sz w:val="24"/>
          <w:szCs w:val="24"/>
          <w:lang w:bidi="fa-IR"/>
        </w:rPr>
        <w:t xml:space="preserve"> and grey systems theory</w:t>
      </w:r>
      <w:r w:rsidR="00A96E35" w:rsidRPr="00A83E9A">
        <w:rPr>
          <w:rFonts w:asciiTheme="majorBidi" w:hAnsiTheme="majorBidi" w:cstheme="majorBidi"/>
          <w:bCs/>
          <w:iCs/>
          <w:sz w:val="24"/>
          <w:szCs w:val="24"/>
          <w:lang w:bidi="fa-IR"/>
        </w:rPr>
        <w:t xml:space="preserve">. </w:t>
      </w:r>
      <w:r w:rsidRPr="00A83E9A">
        <w:rPr>
          <w:rFonts w:asciiTheme="majorBidi" w:hAnsiTheme="majorBidi" w:cstheme="majorBidi"/>
          <w:bCs/>
          <w:iCs/>
          <w:sz w:val="24"/>
          <w:szCs w:val="24"/>
          <w:lang w:bidi="fa-IR"/>
        </w:rPr>
        <w:t>Among these</w:t>
      </w:r>
      <w:r w:rsidR="00756C20" w:rsidRPr="00A83E9A">
        <w:rPr>
          <w:rFonts w:asciiTheme="majorBidi" w:hAnsiTheme="majorBidi" w:cstheme="majorBidi"/>
          <w:bCs/>
          <w:iCs/>
          <w:sz w:val="24"/>
          <w:szCs w:val="24"/>
          <w:lang w:bidi="fa-IR"/>
        </w:rPr>
        <w:t>,</w:t>
      </w:r>
      <w:r w:rsidRPr="00A83E9A">
        <w:rPr>
          <w:rFonts w:asciiTheme="majorBidi" w:hAnsiTheme="majorBidi" w:cstheme="majorBidi"/>
          <w:bCs/>
          <w:iCs/>
          <w:sz w:val="24"/>
          <w:szCs w:val="24"/>
          <w:lang w:bidi="fa-IR"/>
        </w:rPr>
        <w:t xml:space="preserve"> </w:t>
      </w:r>
      <w:r w:rsidR="00A96E35" w:rsidRPr="00A83E9A">
        <w:rPr>
          <w:rFonts w:asciiTheme="majorBidi" w:hAnsiTheme="majorBidi" w:cstheme="majorBidi"/>
          <w:bCs/>
          <w:iCs/>
          <w:sz w:val="24"/>
          <w:szCs w:val="24"/>
          <w:lang w:bidi="fa-IR"/>
        </w:rPr>
        <w:t xml:space="preserve">the </w:t>
      </w:r>
      <w:r w:rsidRPr="00A83E9A">
        <w:rPr>
          <w:rFonts w:asciiTheme="majorBidi" w:hAnsiTheme="majorBidi" w:cstheme="majorBidi"/>
          <w:bCs/>
          <w:iCs/>
          <w:noProof/>
          <w:sz w:val="24"/>
          <w:szCs w:val="24"/>
          <w:lang w:bidi="fa-IR"/>
        </w:rPr>
        <w:t>grey</w:t>
      </w:r>
      <w:r w:rsidRPr="00A83E9A">
        <w:rPr>
          <w:rFonts w:asciiTheme="majorBidi" w:hAnsiTheme="majorBidi" w:cstheme="majorBidi"/>
          <w:bCs/>
          <w:iCs/>
          <w:sz w:val="24"/>
          <w:szCs w:val="24"/>
          <w:lang w:bidi="fa-IR"/>
        </w:rPr>
        <w:t xml:space="preserve"> system theory is </w:t>
      </w:r>
      <w:r w:rsidR="00756C20" w:rsidRPr="00A83E9A">
        <w:rPr>
          <w:rFonts w:asciiTheme="majorBidi" w:hAnsiTheme="majorBidi" w:cstheme="majorBidi"/>
          <w:bCs/>
          <w:iCs/>
          <w:sz w:val="24"/>
          <w:szCs w:val="24"/>
          <w:lang w:bidi="fa-IR"/>
        </w:rPr>
        <w:t>more applicable when decision-</w:t>
      </w:r>
      <w:r w:rsidRPr="00A83E9A">
        <w:rPr>
          <w:rFonts w:asciiTheme="majorBidi" w:hAnsiTheme="majorBidi" w:cstheme="majorBidi"/>
          <w:bCs/>
          <w:iCs/>
          <w:sz w:val="24"/>
          <w:szCs w:val="24"/>
          <w:lang w:bidi="fa-IR"/>
        </w:rPr>
        <w:t xml:space="preserve">makers are dealing with </w:t>
      </w:r>
      <w:r w:rsidR="001E184B" w:rsidRPr="00A83E9A">
        <w:rPr>
          <w:rFonts w:asciiTheme="majorBidi" w:hAnsiTheme="majorBidi" w:cstheme="majorBidi"/>
          <w:bCs/>
          <w:iCs/>
          <w:sz w:val="24"/>
          <w:szCs w:val="24"/>
          <w:lang w:bidi="fa-IR"/>
        </w:rPr>
        <w:t xml:space="preserve">a </w:t>
      </w:r>
      <w:r w:rsidRPr="00A83E9A">
        <w:rPr>
          <w:rFonts w:asciiTheme="majorBidi" w:hAnsiTheme="majorBidi" w:cstheme="majorBidi"/>
          <w:bCs/>
          <w:iCs/>
          <w:noProof/>
          <w:sz w:val="24"/>
          <w:szCs w:val="24"/>
          <w:lang w:bidi="fa-IR"/>
        </w:rPr>
        <w:t>small</w:t>
      </w:r>
      <w:r w:rsidRPr="00A83E9A">
        <w:rPr>
          <w:rFonts w:asciiTheme="majorBidi" w:hAnsiTheme="majorBidi" w:cstheme="majorBidi"/>
          <w:bCs/>
          <w:iCs/>
          <w:sz w:val="24"/>
          <w:szCs w:val="24"/>
          <w:lang w:bidi="fa-IR"/>
        </w:rPr>
        <w:t xml:space="preserve"> sample of the studied problem (Liu &amp; Forrest, 2010). Since this study considered a small sample size (12 industrial managers), it was more appropriate and justifiable to use the grey systems theory.  </w:t>
      </w:r>
    </w:p>
    <w:p w14:paraId="692CA129" w14:textId="07BDF626" w:rsidR="00C35402" w:rsidRPr="00A83E9A" w:rsidRDefault="00756C20" w:rsidP="005C5B40">
      <w:pPr>
        <w:spacing w:after="0" w:line="360" w:lineRule="auto"/>
        <w:ind w:firstLine="720"/>
        <w:jc w:val="both"/>
        <w:rPr>
          <w:rFonts w:asciiTheme="majorBidi" w:hAnsiTheme="majorBidi" w:cstheme="majorBidi"/>
          <w:bCs/>
          <w:iCs/>
          <w:sz w:val="24"/>
          <w:szCs w:val="24"/>
          <w:lang w:bidi="fa-IR"/>
        </w:rPr>
      </w:pPr>
      <w:r w:rsidRPr="00A83E9A">
        <w:rPr>
          <w:rFonts w:asciiTheme="majorBidi" w:hAnsiTheme="majorBidi" w:cstheme="majorBidi"/>
          <w:bCs/>
          <w:iCs/>
          <w:sz w:val="24"/>
          <w:szCs w:val="24"/>
          <w:lang w:bidi="fa-IR"/>
        </w:rPr>
        <w:t xml:space="preserve">The first objective of this </w:t>
      </w:r>
      <w:r w:rsidR="00C35402" w:rsidRPr="00A83E9A">
        <w:rPr>
          <w:rFonts w:asciiTheme="majorBidi" w:hAnsiTheme="majorBidi" w:cstheme="majorBidi"/>
          <w:bCs/>
          <w:iCs/>
          <w:sz w:val="24"/>
          <w:szCs w:val="24"/>
          <w:lang w:bidi="fa-IR"/>
        </w:rPr>
        <w:t>study</w:t>
      </w:r>
      <w:r w:rsidR="00E56238" w:rsidRPr="00A83E9A">
        <w:rPr>
          <w:rFonts w:asciiTheme="majorBidi" w:hAnsiTheme="majorBidi" w:cstheme="majorBidi"/>
          <w:bCs/>
          <w:iCs/>
          <w:sz w:val="24"/>
          <w:szCs w:val="24"/>
          <w:lang w:bidi="fa-IR"/>
        </w:rPr>
        <w:t xml:space="preserve"> wa</w:t>
      </w:r>
      <w:r w:rsidRPr="00A83E9A">
        <w:rPr>
          <w:rFonts w:asciiTheme="majorBidi" w:hAnsiTheme="majorBidi" w:cstheme="majorBidi"/>
          <w:bCs/>
          <w:iCs/>
          <w:sz w:val="24"/>
          <w:szCs w:val="24"/>
          <w:lang w:bidi="fa-IR"/>
        </w:rPr>
        <w:t>s</w:t>
      </w:r>
      <w:r w:rsidR="00C35402" w:rsidRPr="00A83E9A">
        <w:rPr>
          <w:rFonts w:asciiTheme="majorBidi" w:hAnsiTheme="majorBidi" w:cstheme="majorBidi"/>
          <w:bCs/>
          <w:iCs/>
          <w:sz w:val="24"/>
          <w:szCs w:val="24"/>
          <w:lang w:bidi="fa-IR"/>
        </w:rPr>
        <w:t xml:space="preserve"> </w:t>
      </w:r>
      <w:r w:rsidRPr="00A83E9A">
        <w:rPr>
          <w:rFonts w:asciiTheme="majorBidi" w:hAnsiTheme="majorBidi" w:cstheme="majorBidi"/>
          <w:bCs/>
          <w:iCs/>
          <w:sz w:val="24"/>
          <w:szCs w:val="24"/>
          <w:lang w:bidi="fa-IR"/>
        </w:rPr>
        <w:t xml:space="preserve">to </w:t>
      </w:r>
      <w:r w:rsidR="00C35402" w:rsidRPr="00A83E9A">
        <w:rPr>
          <w:rFonts w:asciiTheme="majorBidi" w:hAnsiTheme="majorBidi" w:cstheme="majorBidi"/>
          <w:bCs/>
          <w:iCs/>
          <w:sz w:val="24"/>
          <w:szCs w:val="24"/>
          <w:lang w:bidi="fa-IR"/>
        </w:rPr>
        <w:t xml:space="preserve">identify some potential evaluating criteria and refined them to suit the Iranian oil and Gas industry context using opinions </w:t>
      </w:r>
      <w:r w:rsidR="00E56238" w:rsidRPr="00A83E9A">
        <w:rPr>
          <w:rFonts w:asciiTheme="majorBidi" w:hAnsiTheme="majorBidi" w:cstheme="majorBidi"/>
          <w:bCs/>
          <w:iCs/>
          <w:sz w:val="24"/>
          <w:szCs w:val="24"/>
          <w:lang w:bidi="fa-IR"/>
        </w:rPr>
        <w:t>from</w:t>
      </w:r>
      <w:r w:rsidR="00C35402" w:rsidRPr="00A83E9A">
        <w:rPr>
          <w:rFonts w:asciiTheme="majorBidi" w:hAnsiTheme="majorBidi" w:cstheme="majorBidi"/>
          <w:bCs/>
          <w:iCs/>
          <w:sz w:val="24"/>
          <w:szCs w:val="24"/>
          <w:lang w:bidi="fa-IR"/>
        </w:rPr>
        <w:t xml:space="preserve"> industrial managers of the industry. We</w:t>
      </w:r>
      <w:r w:rsidR="001E184B" w:rsidRPr="00A83E9A">
        <w:rPr>
          <w:rFonts w:asciiTheme="majorBidi" w:hAnsiTheme="majorBidi" w:cstheme="majorBidi"/>
          <w:bCs/>
          <w:iCs/>
          <w:sz w:val="24"/>
          <w:szCs w:val="24"/>
          <w:lang w:bidi="fa-IR"/>
        </w:rPr>
        <w:t>, therefore,</w:t>
      </w:r>
      <w:r w:rsidR="00C35402" w:rsidRPr="00A83E9A">
        <w:rPr>
          <w:rFonts w:asciiTheme="majorBidi" w:hAnsiTheme="majorBidi" w:cstheme="majorBidi"/>
          <w:bCs/>
          <w:iCs/>
          <w:sz w:val="24"/>
          <w:szCs w:val="24"/>
          <w:lang w:bidi="fa-IR"/>
        </w:rPr>
        <w:t xml:space="preserve"> utilized Delphi method since its main advantage is the ability to guide group judgments towards a final decision (McKenna, 1994) and has </w:t>
      </w:r>
      <w:r w:rsidR="00C35402" w:rsidRPr="00A83E9A">
        <w:rPr>
          <w:rFonts w:asciiTheme="majorBidi" w:hAnsiTheme="majorBidi" w:cstheme="majorBidi"/>
          <w:bCs/>
          <w:iCs/>
          <w:noProof/>
          <w:sz w:val="24"/>
          <w:szCs w:val="24"/>
          <w:lang w:bidi="fa-IR"/>
        </w:rPr>
        <w:t>been utilized</w:t>
      </w:r>
      <w:r w:rsidR="00C35402" w:rsidRPr="00A83E9A">
        <w:rPr>
          <w:rFonts w:asciiTheme="majorBidi" w:hAnsiTheme="majorBidi" w:cstheme="majorBidi"/>
          <w:bCs/>
          <w:iCs/>
          <w:sz w:val="24"/>
          <w:szCs w:val="24"/>
          <w:lang w:bidi="fa-IR"/>
        </w:rPr>
        <w:t xml:space="preserve"> in many </w:t>
      </w:r>
      <w:r w:rsidR="00C35402" w:rsidRPr="00A83E9A">
        <w:rPr>
          <w:rFonts w:asciiTheme="majorBidi" w:hAnsiTheme="majorBidi" w:cstheme="majorBidi"/>
          <w:bCs/>
          <w:iCs/>
          <w:noProof/>
          <w:sz w:val="24"/>
          <w:szCs w:val="24"/>
          <w:lang w:bidi="fa-IR"/>
        </w:rPr>
        <w:t>science</w:t>
      </w:r>
      <w:r w:rsidR="00F206F5" w:rsidRPr="00A83E9A">
        <w:rPr>
          <w:rFonts w:asciiTheme="majorBidi" w:hAnsiTheme="majorBidi" w:cstheme="majorBidi"/>
          <w:bCs/>
          <w:iCs/>
          <w:noProof/>
          <w:sz w:val="24"/>
          <w:szCs w:val="24"/>
          <w:lang w:bidi="fa-IR"/>
        </w:rPr>
        <w:t>s</w:t>
      </w:r>
      <w:r w:rsidR="00C35402" w:rsidRPr="00A83E9A">
        <w:rPr>
          <w:rFonts w:asciiTheme="majorBidi" w:hAnsiTheme="majorBidi" w:cstheme="majorBidi"/>
          <w:bCs/>
          <w:iCs/>
          <w:sz w:val="24"/>
          <w:szCs w:val="24"/>
          <w:lang w:bidi="fa-IR"/>
        </w:rPr>
        <w:t xml:space="preserve"> and engineering problems (</w:t>
      </w:r>
      <w:proofErr w:type="spellStart"/>
      <w:r w:rsidR="00C35402" w:rsidRPr="00A83E9A">
        <w:rPr>
          <w:rFonts w:ascii="Times New Roman" w:eastAsia="Times New Roman" w:hAnsi="Times New Roman" w:cs="Times New Roman"/>
          <w:sz w:val="24"/>
          <w:szCs w:val="24"/>
        </w:rPr>
        <w:t>Kauko</w:t>
      </w:r>
      <w:proofErr w:type="spellEnd"/>
      <w:r w:rsidR="00C35402" w:rsidRPr="00A83E9A">
        <w:rPr>
          <w:rFonts w:ascii="Times New Roman" w:eastAsia="Times New Roman" w:hAnsi="Times New Roman" w:cs="Times New Roman"/>
          <w:sz w:val="24"/>
          <w:szCs w:val="24"/>
        </w:rPr>
        <w:t xml:space="preserve"> &amp; </w:t>
      </w:r>
      <w:proofErr w:type="spellStart"/>
      <w:r w:rsidR="00C35402" w:rsidRPr="00A83E9A">
        <w:rPr>
          <w:rFonts w:ascii="Times New Roman" w:eastAsia="Times New Roman" w:hAnsi="Times New Roman" w:cs="Times New Roman"/>
          <w:sz w:val="24"/>
          <w:szCs w:val="24"/>
        </w:rPr>
        <w:t>Palmroos</w:t>
      </w:r>
      <w:proofErr w:type="spellEnd"/>
      <w:r w:rsidR="00C35402" w:rsidRPr="00A83E9A">
        <w:rPr>
          <w:rFonts w:ascii="Times New Roman" w:eastAsia="Times New Roman" w:hAnsi="Times New Roman" w:cs="Times New Roman"/>
          <w:sz w:val="24"/>
          <w:szCs w:val="24"/>
        </w:rPr>
        <w:t xml:space="preserve">, 2014; </w:t>
      </w:r>
      <w:proofErr w:type="spellStart"/>
      <w:r w:rsidR="00C35402" w:rsidRPr="00A83E9A">
        <w:rPr>
          <w:rFonts w:ascii="Times New Roman" w:eastAsia="Times New Roman" w:hAnsi="Times New Roman" w:cs="Times New Roman"/>
          <w:sz w:val="24"/>
          <w:szCs w:val="24"/>
        </w:rPr>
        <w:t>Modrak</w:t>
      </w:r>
      <w:proofErr w:type="spellEnd"/>
      <w:r w:rsidR="00C35402" w:rsidRPr="00A83E9A">
        <w:rPr>
          <w:rFonts w:ascii="Times New Roman" w:eastAsia="Times New Roman" w:hAnsi="Times New Roman" w:cs="Times New Roman"/>
          <w:sz w:val="24"/>
          <w:szCs w:val="24"/>
        </w:rPr>
        <w:t xml:space="preserve"> &amp; Bosun, 2014; Tang, Sun, Yao &amp; Wang, 2014</w:t>
      </w:r>
      <w:r w:rsidR="00C35402" w:rsidRPr="00A83E9A">
        <w:rPr>
          <w:rFonts w:asciiTheme="majorBidi" w:hAnsiTheme="majorBidi" w:cstheme="majorBidi"/>
          <w:bCs/>
          <w:iCs/>
          <w:sz w:val="24"/>
          <w:szCs w:val="24"/>
          <w:lang w:bidi="fa-IR"/>
        </w:rPr>
        <w:t>). Another objective of the study was the determination of the relative importance of the</w:t>
      </w:r>
      <w:r w:rsidR="00667841" w:rsidRPr="00A83E9A">
        <w:rPr>
          <w:rFonts w:asciiTheme="majorBidi" w:hAnsiTheme="majorBidi" w:cstheme="majorBidi"/>
          <w:bCs/>
          <w:iCs/>
          <w:sz w:val="24"/>
          <w:szCs w:val="24"/>
          <w:lang w:bidi="fa-IR"/>
        </w:rPr>
        <w:t>se</w:t>
      </w:r>
      <w:r w:rsidR="00C35402" w:rsidRPr="00A83E9A">
        <w:rPr>
          <w:rFonts w:asciiTheme="majorBidi" w:hAnsiTheme="majorBidi" w:cstheme="majorBidi"/>
          <w:bCs/>
          <w:iCs/>
          <w:sz w:val="24"/>
          <w:szCs w:val="24"/>
          <w:lang w:bidi="fa-IR"/>
        </w:rPr>
        <w:t xml:space="preserve"> evaluation criteria. There are many methods such as AHP, ANP, BWM, </w:t>
      </w:r>
      <w:r w:rsidR="007C3CC4" w:rsidRPr="00A83E9A">
        <w:rPr>
          <w:rFonts w:asciiTheme="majorBidi" w:hAnsiTheme="majorBidi" w:cstheme="majorBidi"/>
          <w:bCs/>
          <w:iCs/>
          <w:sz w:val="24"/>
          <w:szCs w:val="24"/>
          <w:lang w:bidi="fa-IR"/>
        </w:rPr>
        <w:t>(</w:t>
      </w:r>
      <w:r w:rsidR="007C3CC4" w:rsidRPr="00A83E9A">
        <w:rPr>
          <w:rFonts w:ascii="Times New Roman" w:eastAsia="Times New Roman" w:hAnsi="Times New Roman" w:cs="Times New Roman"/>
          <w:sz w:val="24"/>
          <w:szCs w:val="24"/>
        </w:rPr>
        <w:t>Kusi-Sarpong, Sarkis &amp; Wang, 2016a, b</w:t>
      </w:r>
      <w:r w:rsidR="00EB79EC" w:rsidRPr="00A83E9A">
        <w:rPr>
          <w:rFonts w:ascii="Times New Roman" w:eastAsia="Times New Roman" w:hAnsi="Times New Roman" w:cs="Times New Roman"/>
          <w:sz w:val="24"/>
          <w:szCs w:val="24"/>
        </w:rPr>
        <w:t>; Badri Ahmadi, Kusi-Sarpong &amp; Rezaei, 2017</w:t>
      </w:r>
      <w:r w:rsidR="007C3CC4" w:rsidRPr="00A83E9A">
        <w:rPr>
          <w:rFonts w:ascii="Times New Roman" w:eastAsia="Times New Roman" w:hAnsi="Times New Roman" w:cs="Times New Roman"/>
          <w:sz w:val="24"/>
          <w:szCs w:val="24"/>
        </w:rPr>
        <w:t>)</w:t>
      </w:r>
      <w:r w:rsidR="00EB79EC" w:rsidRPr="00A83E9A">
        <w:rPr>
          <w:rFonts w:ascii="Times New Roman" w:eastAsia="Times New Roman" w:hAnsi="Times New Roman" w:cs="Times New Roman"/>
          <w:sz w:val="24"/>
          <w:szCs w:val="24"/>
        </w:rPr>
        <w:t xml:space="preserve"> </w:t>
      </w:r>
      <w:r w:rsidR="00C35402" w:rsidRPr="00A83E9A">
        <w:rPr>
          <w:rFonts w:asciiTheme="majorBidi" w:hAnsiTheme="majorBidi" w:cstheme="majorBidi"/>
          <w:bCs/>
          <w:iCs/>
          <w:sz w:val="24"/>
          <w:szCs w:val="24"/>
          <w:lang w:bidi="fa-IR"/>
        </w:rPr>
        <w:t xml:space="preserve">available to achieve this goal. However, Shannon entropy was chosen over the other tools because the number of criteria </w:t>
      </w:r>
      <w:r w:rsidR="00E56238" w:rsidRPr="00A83E9A">
        <w:rPr>
          <w:rFonts w:asciiTheme="majorBidi" w:hAnsiTheme="majorBidi" w:cstheme="majorBidi"/>
          <w:bCs/>
          <w:iCs/>
          <w:sz w:val="24"/>
          <w:szCs w:val="24"/>
          <w:lang w:bidi="fa-IR"/>
        </w:rPr>
        <w:t>(</w:t>
      </w:r>
      <w:r w:rsidR="00C35402" w:rsidRPr="00A83E9A">
        <w:rPr>
          <w:rFonts w:asciiTheme="majorBidi" w:hAnsiTheme="majorBidi" w:cstheme="majorBidi"/>
          <w:bCs/>
          <w:iCs/>
          <w:sz w:val="24"/>
          <w:szCs w:val="24"/>
          <w:lang w:bidi="fa-IR"/>
        </w:rPr>
        <w:t xml:space="preserve">16 </w:t>
      </w:r>
      <w:r w:rsidR="00E56238" w:rsidRPr="00A83E9A">
        <w:rPr>
          <w:rFonts w:asciiTheme="majorBidi" w:hAnsiTheme="majorBidi" w:cstheme="majorBidi"/>
          <w:bCs/>
          <w:iCs/>
          <w:sz w:val="24"/>
          <w:szCs w:val="24"/>
          <w:lang w:bidi="fa-IR"/>
        </w:rPr>
        <w:t xml:space="preserve">in this case) </w:t>
      </w:r>
      <w:r w:rsidR="00C35402" w:rsidRPr="00A83E9A">
        <w:rPr>
          <w:rFonts w:asciiTheme="majorBidi" w:hAnsiTheme="majorBidi" w:cstheme="majorBidi"/>
          <w:bCs/>
          <w:iCs/>
          <w:sz w:val="24"/>
          <w:szCs w:val="24"/>
          <w:lang w:bidi="fa-IR"/>
        </w:rPr>
        <w:t xml:space="preserve">and we were unable to use any pairwise comparison-based method engrained with difficulties in computing inconsistencies. </w:t>
      </w:r>
    </w:p>
    <w:p w14:paraId="3BCA8987" w14:textId="64CA6D87" w:rsidR="009646ED" w:rsidRPr="00A83E9A" w:rsidRDefault="00C35402" w:rsidP="005C5B40">
      <w:pPr>
        <w:spacing w:after="0" w:line="360" w:lineRule="auto"/>
        <w:ind w:firstLine="720"/>
        <w:jc w:val="both"/>
        <w:rPr>
          <w:rFonts w:asciiTheme="majorBidi" w:hAnsiTheme="majorBidi" w:cstheme="majorBidi"/>
          <w:sz w:val="24"/>
          <w:szCs w:val="24"/>
          <w:lang w:bidi="fa-IR"/>
        </w:rPr>
      </w:pPr>
      <w:r w:rsidRPr="00A83E9A">
        <w:rPr>
          <w:rFonts w:asciiTheme="majorBidi" w:hAnsiTheme="majorBidi" w:cstheme="majorBidi"/>
          <w:bCs/>
          <w:iCs/>
          <w:sz w:val="24"/>
          <w:szCs w:val="24"/>
          <w:lang w:bidi="fa-IR"/>
        </w:rPr>
        <w:t xml:space="preserve">The EDAS method was selected over the other similar methods such as VIKOR and TOPSIS for </w:t>
      </w:r>
      <w:r w:rsidR="00667841" w:rsidRPr="00A83E9A">
        <w:rPr>
          <w:rFonts w:asciiTheme="majorBidi" w:hAnsiTheme="majorBidi" w:cstheme="majorBidi"/>
          <w:bCs/>
          <w:iCs/>
          <w:sz w:val="24"/>
          <w:szCs w:val="24"/>
          <w:lang w:bidi="fa-IR"/>
        </w:rPr>
        <w:t>aiding</w:t>
      </w:r>
      <w:r w:rsidRPr="00A83E9A">
        <w:rPr>
          <w:rFonts w:asciiTheme="majorBidi" w:hAnsiTheme="majorBidi" w:cstheme="majorBidi"/>
          <w:bCs/>
          <w:iCs/>
          <w:sz w:val="24"/>
          <w:szCs w:val="24"/>
          <w:lang w:bidi="fa-IR"/>
        </w:rPr>
        <w:t xml:space="preserve"> the supplier evaluation and selection problem based on its simplicity (Keshavarz </w:t>
      </w:r>
      <w:proofErr w:type="spellStart"/>
      <w:r w:rsidRPr="00A83E9A">
        <w:rPr>
          <w:rFonts w:asciiTheme="majorBidi" w:hAnsiTheme="majorBidi" w:cstheme="majorBidi"/>
          <w:bCs/>
          <w:iCs/>
          <w:sz w:val="24"/>
          <w:szCs w:val="24"/>
          <w:lang w:bidi="fa-IR"/>
        </w:rPr>
        <w:t>Ghorabaee</w:t>
      </w:r>
      <w:proofErr w:type="spellEnd"/>
      <w:r w:rsidRPr="00A83E9A">
        <w:rPr>
          <w:rFonts w:asciiTheme="majorBidi" w:hAnsiTheme="majorBidi" w:cstheme="majorBidi"/>
          <w:bCs/>
          <w:iCs/>
          <w:sz w:val="24"/>
          <w:szCs w:val="24"/>
          <w:lang w:bidi="fa-IR"/>
        </w:rPr>
        <w:t xml:space="preserve"> et al. 2015)</w:t>
      </w:r>
      <w:r w:rsidR="00667841" w:rsidRPr="00A83E9A">
        <w:rPr>
          <w:rFonts w:asciiTheme="majorBidi" w:hAnsiTheme="majorBidi" w:cstheme="majorBidi"/>
          <w:bCs/>
          <w:iCs/>
          <w:sz w:val="24"/>
          <w:szCs w:val="24"/>
          <w:lang w:bidi="fa-IR"/>
        </w:rPr>
        <w:t>.</w:t>
      </w:r>
      <w:r w:rsidRPr="00A83E9A">
        <w:rPr>
          <w:rFonts w:asciiTheme="majorBidi" w:hAnsiTheme="majorBidi" w:cstheme="majorBidi"/>
          <w:bCs/>
          <w:iCs/>
          <w:sz w:val="24"/>
          <w:szCs w:val="24"/>
          <w:lang w:bidi="fa-IR"/>
        </w:rPr>
        <w:t xml:space="preserve"> </w:t>
      </w:r>
      <w:r w:rsidR="00667841" w:rsidRPr="00A83E9A">
        <w:rPr>
          <w:rFonts w:asciiTheme="majorBidi" w:hAnsiTheme="majorBidi" w:cstheme="majorBidi"/>
          <w:bCs/>
          <w:iCs/>
          <w:sz w:val="24"/>
          <w:szCs w:val="24"/>
          <w:lang w:bidi="fa-IR"/>
        </w:rPr>
        <w:t xml:space="preserve">Example, </w:t>
      </w:r>
      <w:r w:rsidR="00E56238" w:rsidRPr="00A83E9A">
        <w:rPr>
          <w:rFonts w:asciiTheme="majorBidi" w:hAnsiTheme="majorBidi" w:cstheme="majorBidi"/>
          <w:bCs/>
          <w:iCs/>
          <w:sz w:val="24"/>
          <w:szCs w:val="24"/>
          <w:lang w:bidi="fa-IR"/>
        </w:rPr>
        <w:t xml:space="preserve">EDAS </w:t>
      </w:r>
      <w:r w:rsidR="00667841" w:rsidRPr="00A83E9A">
        <w:rPr>
          <w:rFonts w:asciiTheme="majorBidi" w:hAnsiTheme="majorBidi" w:cstheme="majorBidi"/>
          <w:bCs/>
          <w:iCs/>
          <w:sz w:val="24"/>
          <w:szCs w:val="24"/>
          <w:lang w:bidi="fa-IR"/>
        </w:rPr>
        <w:t>us</w:t>
      </w:r>
      <w:r w:rsidR="00E56238" w:rsidRPr="00A83E9A">
        <w:rPr>
          <w:rFonts w:asciiTheme="majorBidi" w:hAnsiTheme="majorBidi" w:cstheme="majorBidi"/>
          <w:bCs/>
          <w:iCs/>
          <w:sz w:val="24"/>
          <w:szCs w:val="24"/>
          <w:lang w:bidi="fa-IR"/>
        </w:rPr>
        <w:t>es</w:t>
      </w:r>
      <w:r w:rsidR="00667841" w:rsidRPr="00A83E9A">
        <w:rPr>
          <w:rFonts w:asciiTheme="majorBidi" w:hAnsiTheme="majorBidi" w:cstheme="majorBidi"/>
          <w:bCs/>
          <w:iCs/>
          <w:sz w:val="24"/>
          <w:szCs w:val="24"/>
          <w:lang w:bidi="fa-IR"/>
        </w:rPr>
        <w:t xml:space="preserve"> </w:t>
      </w:r>
      <w:r w:rsidR="00A96E35" w:rsidRPr="00A83E9A">
        <w:rPr>
          <w:rFonts w:asciiTheme="majorBidi" w:hAnsiTheme="majorBidi" w:cstheme="majorBidi"/>
          <w:bCs/>
          <w:iCs/>
          <w:sz w:val="24"/>
          <w:szCs w:val="24"/>
          <w:lang w:bidi="fa-IR"/>
        </w:rPr>
        <w:t xml:space="preserve">the </w:t>
      </w:r>
      <w:r w:rsidR="00667841" w:rsidRPr="00A83E9A">
        <w:rPr>
          <w:rFonts w:asciiTheme="majorBidi" w:hAnsiTheme="majorBidi" w:cstheme="majorBidi"/>
          <w:bCs/>
          <w:iCs/>
          <w:noProof/>
          <w:sz w:val="24"/>
          <w:szCs w:val="24"/>
          <w:lang w:bidi="fa-IR"/>
        </w:rPr>
        <w:t>simple</w:t>
      </w:r>
      <w:r w:rsidR="00667841" w:rsidRPr="00A83E9A">
        <w:rPr>
          <w:rFonts w:asciiTheme="majorBidi" w:hAnsiTheme="majorBidi" w:cstheme="majorBidi"/>
          <w:bCs/>
          <w:iCs/>
          <w:sz w:val="24"/>
          <w:szCs w:val="24"/>
          <w:lang w:bidi="fa-IR"/>
        </w:rPr>
        <w:t xml:space="preserve"> arithmetic mean to </w:t>
      </w:r>
      <w:r w:rsidR="00667841" w:rsidRPr="00A83E9A">
        <w:rPr>
          <w:rFonts w:asciiTheme="majorBidi" w:hAnsiTheme="majorBidi" w:cstheme="majorBidi"/>
          <w:bCs/>
          <w:iCs/>
          <w:noProof/>
          <w:sz w:val="24"/>
          <w:szCs w:val="24"/>
          <w:lang w:bidi="fa-IR"/>
        </w:rPr>
        <w:t>e</w:t>
      </w:r>
      <w:r w:rsidR="00A96E35" w:rsidRPr="00A83E9A">
        <w:rPr>
          <w:rFonts w:asciiTheme="majorBidi" w:hAnsiTheme="majorBidi" w:cstheme="majorBidi"/>
          <w:bCs/>
          <w:iCs/>
          <w:noProof/>
          <w:sz w:val="24"/>
          <w:szCs w:val="24"/>
          <w:lang w:bidi="fa-IR"/>
        </w:rPr>
        <w:t>fficient</w:t>
      </w:r>
      <w:r w:rsidR="00667841" w:rsidRPr="00A83E9A">
        <w:rPr>
          <w:rFonts w:asciiTheme="majorBidi" w:hAnsiTheme="majorBidi" w:cstheme="majorBidi"/>
          <w:bCs/>
          <w:iCs/>
          <w:noProof/>
          <w:sz w:val="24"/>
          <w:szCs w:val="24"/>
          <w:lang w:bidi="fa-IR"/>
        </w:rPr>
        <w:t>ly</w:t>
      </w:r>
      <w:r w:rsidR="00667841" w:rsidRPr="00A83E9A">
        <w:rPr>
          <w:rFonts w:asciiTheme="majorBidi" w:hAnsiTheme="majorBidi" w:cstheme="majorBidi"/>
          <w:bCs/>
          <w:iCs/>
          <w:sz w:val="24"/>
          <w:szCs w:val="24"/>
          <w:lang w:bidi="fa-IR"/>
        </w:rPr>
        <w:t xml:space="preserve"> compute the desirability of alternatives based on the negative and positive distances from the </w:t>
      </w:r>
      <w:r w:rsidR="00667841" w:rsidRPr="00A83E9A">
        <w:rPr>
          <w:rFonts w:asciiTheme="majorBidi" w:hAnsiTheme="majorBidi" w:cstheme="majorBidi"/>
          <w:bCs/>
          <w:iCs/>
          <w:noProof/>
          <w:sz w:val="24"/>
          <w:szCs w:val="24"/>
          <w:lang w:bidi="fa-IR"/>
        </w:rPr>
        <w:t>average</w:t>
      </w:r>
      <w:r w:rsidR="00667841" w:rsidRPr="00A83E9A">
        <w:rPr>
          <w:rFonts w:asciiTheme="majorBidi" w:hAnsiTheme="majorBidi" w:cstheme="majorBidi"/>
          <w:bCs/>
          <w:iCs/>
          <w:sz w:val="24"/>
          <w:szCs w:val="24"/>
          <w:lang w:bidi="fa-IR"/>
        </w:rPr>
        <w:t xml:space="preserve"> solution (Keshavarz </w:t>
      </w:r>
      <w:proofErr w:type="spellStart"/>
      <w:r w:rsidR="00667841" w:rsidRPr="00A83E9A">
        <w:rPr>
          <w:rFonts w:asciiTheme="majorBidi" w:hAnsiTheme="majorBidi" w:cstheme="majorBidi"/>
          <w:bCs/>
          <w:iCs/>
          <w:sz w:val="24"/>
          <w:szCs w:val="24"/>
          <w:lang w:bidi="fa-IR"/>
        </w:rPr>
        <w:t>Ghorabaee</w:t>
      </w:r>
      <w:proofErr w:type="spellEnd"/>
      <w:r w:rsidR="00667841" w:rsidRPr="00A83E9A">
        <w:rPr>
          <w:rFonts w:asciiTheme="majorBidi" w:hAnsiTheme="majorBidi" w:cstheme="majorBidi"/>
          <w:bCs/>
          <w:iCs/>
          <w:sz w:val="24"/>
          <w:szCs w:val="24"/>
          <w:lang w:bidi="fa-IR"/>
        </w:rPr>
        <w:t xml:space="preserve"> et al., 2017</w:t>
      </w:r>
      <w:r w:rsidR="00290F88" w:rsidRPr="00A83E9A">
        <w:rPr>
          <w:rFonts w:asciiTheme="majorBidi" w:hAnsiTheme="majorBidi" w:cstheme="majorBidi"/>
          <w:bCs/>
          <w:iCs/>
          <w:sz w:val="24"/>
          <w:szCs w:val="24"/>
          <w:lang w:bidi="fa-IR"/>
        </w:rPr>
        <w:t>b</w:t>
      </w:r>
      <w:r w:rsidR="00667841" w:rsidRPr="00A83E9A">
        <w:rPr>
          <w:rFonts w:asciiTheme="majorBidi" w:hAnsiTheme="majorBidi" w:cstheme="majorBidi"/>
          <w:bCs/>
          <w:iCs/>
          <w:sz w:val="24"/>
          <w:szCs w:val="24"/>
          <w:lang w:bidi="fa-IR"/>
        </w:rPr>
        <w:t>)</w:t>
      </w:r>
      <w:r w:rsidRPr="00A83E9A">
        <w:rPr>
          <w:rFonts w:asciiTheme="majorBidi" w:hAnsiTheme="majorBidi" w:cstheme="majorBidi"/>
          <w:bCs/>
          <w:iCs/>
          <w:sz w:val="24"/>
          <w:szCs w:val="24"/>
          <w:lang w:bidi="fa-IR"/>
        </w:rPr>
        <w:t>. Hence, we integrated these tools (</w:t>
      </w:r>
      <w:r w:rsidRPr="00A83E9A">
        <w:rPr>
          <w:rFonts w:asciiTheme="majorBidi" w:hAnsiTheme="majorBidi" w:cstheme="majorBidi"/>
          <w:sz w:val="24"/>
          <w:szCs w:val="24"/>
          <w:lang w:bidi="fa-IR"/>
        </w:rPr>
        <w:t xml:space="preserve">Delphi, Shannon entropy and EDAS methods under grey environment) </w:t>
      </w:r>
      <w:r w:rsidRPr="00A83E9A">
        <w:rPr>
          <w:rFonts w:asciiTheme="majorBidi" w:hAnsiTheme="majorBidi" w:cstheme="majorBidi"/>
          <w:bCs/>
          <w:iCs/>
          <w:sz w:val="24"/>
          <w:szCs w:val="24"/>
          <w:lang w:bidi="fa-IR"/>
        </w:rPr>
        <w:t xml:space="preserve">into a unique and unified method for </w:t>
      </w:r>
      <w:r w:rsidR="00E56238" w:rsidRPr="00A83E9A">
        <w:rPr>
          <w:rFonts w:asciiTheme="majorBidi" w:hAnsiTheme="majorBidi" w:cstheme="majorBidi"/>
          <w:bCs/>
          <w:iCs/>
          <w:sz w:val="24"/>
          <w:szCs w:val="24"/>
          <w:lang w:bidi="fa-IR"/>
        </w:rPr>
        <w:t xml:space="preserve">aiding criteria refinement and </w:t>
      </w:r>
      <w:r w:rsidRPr="00A83E9A">
        <w:rPr>
          <w:rFonts w:asciiTheme="majorBidi" w:hAnsiTheme="majorBidi" w:cstheme="majorBidi"/>
          <w:bCs/>
          <w:iCs/>
          <w:sz w:val="24"/>
          <w:szCs w:val="24"/>
          <w:lang w:bidi="fa-IR"/>
        </w:rPr>
        <w:t>evaluat</w:t>
      </w:r>
      <w:r w:rsidR="00667841" w:rsidRPr="00A83E9A">
        <w:rPr>
          <w:rFonts w:asciiTheme="majorBidi" w:hAnsiTheme="majorBidi" w:cstheme="majorBidi"/>
          <w:bCs/>
          <w:iCs/>
          <w:sz w:val="24"/>
          <w:szCs w:val="24"/>
          <w:lang w:bidi="fa-IR"/>
        </w:rPr>
        <w:t>ion</w:t>
      </w:r>
      <w:r w:rsidR="00E56238" w:rsidRPr="00A83E9A">
        <w:rPr>
          <w:rFonts w:asciiTheme="majorBidi" w:hAnsiTheme="majorBidi" w:cstheme="majorBidi"/>
          <w:bCs/>
          <w:iCs/>
          <w:sz w:val="24"/>
          <w:szCs w:val="24"/>
          <w:lang w:bidi="fa-IR"/>
        </w:rPr>
        <w:t>, ranking and selection</w:t>
      </w:r>
      <w:r w:rsidRPr="00A83E9A">
        <w:rPr>
          <w:rFonts w:asciiTheme="majorBidi" w:hAnsiTheme="majorBidi" w:cstheme="majorBidi"/>
          <w:bCs/>
          <w:iCs/>
          <w:sz w:val="24"/>
          <w:szCs w:val="24"/>
          <w:lang w:bidi="fa-IR"/>
        </w:rPr>
        <w:t xml:space="preserve"> </w:t>
      </w:r>
      <w:r w:rsidR="00667841" w:rsidRPr="00A83E9A">
        <w:rPr>
          <w:rFonts w:asciiTheme="majorBidi" w:hAnsiTheme="majorBidi" w:cstheme="majorBidi"/>
          <w:bCs/>
          <w:iCs/>
          <w:sz w:val="24"/>
          <w:szCs w:val="24"/>
          <w:lang w:bidi="fa-IR"/>
        </w:rPr>
        <w:t xml:space="preserve">of </w:t>
      </w:r>
      <w:r w:rsidRPr="00A83E9A">
        <w:rPr>
          <w:rFonts w:asciiTheme="majorBidi" w:hAnsiTheme="majorBidi" w:cstheme="majorBidi"/>
          <w:bCs/>
          <w:iCs/>
          <w:sz w:val="24"/>
          <w:szCs w:val="24"/>
          <w:lang w:bidi="fa-IR"/>
        </w:rPr>
        <w:t xml:space="preserve">optimal suppliers in a more reliable manner. </w:t>
      </w:r>
    </w:p>
    <w:p w14:paraId="4AFC4C61" w14:textId="77777777" w:rsidR="00FF7FCA" w:rsidRPr="00A83E9A" w:rsidRDefault="00FF7FCA" w:rsidP="005C5B40">
      <w:pPr>
        <w:spacing w:after="0" w:line="360" w:lineRule="auto"/>
        <w:ind w:firstLine="720"/>
        <w:jc w:val="both"/>
        <w:rPr>
          <w:rFonts w:asciiTheme="majorBidi" w:hAnsiTheme="majorBidi" w:cstheme="majorBidi"/>
          <w:sz w:val="24"/>
          <w:szCs w:val="24"/>
          <w:lang w:bidi="fa-IR"/>
        </w:rPr>
      </w:pPr>
    </w:p>
    <w:p w14:paraId="46F1FCBA" w14:textId="37A7EF63" w:rsidR="004D4524" w:rsidRPr="00A83E9A" w:rsidRDefault="00E4020C" w:rsidP="005C5B40">
      <w:pPr>
        <w:spacing w:after="0" w:line="360" w:lineRule="auto"/>
        <w:jc w:val="both"/>
        <w:rPr>
          <w:rFonts w:asciiTheme="majorBidi" w:hAnsiTheme="majorBidi" w:cstheme="majorBidi"/>
          <w:b/>
          <w:bCs/>
          <w:sz w:val="24"/>
          <w:szCs w:val="24"/>
          <w:lang w:bidi="fa-IR"/>
        </w:rPr>
      </w:pPr>
      <w:r w:rsidRPr="00A83E9A">
        <w:rPr>
          <w:rFonts w:asciiTheme="majorBidi" w:hAnsiTheme="majorBidi" w:cstheme="majorBidi"/>
          <w:b/>
          <w:bCs/>
          <w:sz w:val="24"/>
          <w:szCs w:val="24"/>
          <w:lang w:bidi="fa-IR"/>
        </w:rPr>
        <w:t>4</w:t>
      </w:r>
      <w:r w:rsidR="007415BA" w:rsidRPr="00A83E9A">
        <w:rPr>
          <w:rFonts w:asciiTheme="majorBidi" w:hAnsiTheme="majorBidi" w:cstheme="majorBidi"/>
          <w:b/>
          <w:bCs/>
          <w:sz w:val="24"/>
          <w:szCs w:val="24"/>
          <w:lang w:bidi="fa-IR"/>
        </w:rPr>
        <w:t>.</w:t>
      </w:r>
      <w:r w:rsidR="004D4524" w:rsidRPr="00A83E9A">
        <w:rPr>
          <w:rFonts w:asciiTheme="majorBidi" w:hAnsiTheme="majorBidi" w:cstheme="majorBidi"/>
          <w:b/>
          <w:bCs/>
          <w:sz w:val="24"/>
          <w:szCs w:val="24"/>
          <w:lang w:bidi="fa-IR"/>
        </w:rPr>
        <w:t xml:space="preserve"> </w:t>
      </w:r>
      <w:r w:rsidR="008E6C1C" w:rsidRPr="00A83E9A">
        <w:rPr>
          <w:rFonts w:asciiTheme="majorBidi" w:hAnsiTheme="majorBidi" w:cstheme="majorBidi"/>
          <w:b/>
          <w:bCs/>
          <w:sz w:val="24"/>
          <w:szCs w:val="24"/>
          <w:lang w:bidi="fa-IR"/>
        </w:rPr>
        <w:t>Real World Application</w:t>
      </w:r>
    </w:p>
    <w:p w14:paraId="515660A2" w14:textId="6722B9BF" w:rsidR="008E6C1C" w:rsidRPr="00A83E9A" w:rsidRDefault="00E4020C" w:rsidP="005C5B40">
      <w:pPr>
        <w:spacing w:after="0" w:line="360" w:lineRule="auto"/>
        <w:jc w:val="both"/>
        <w:rPr>
          <w:rFonts w:asciiTheme="majorBidi" w:hAnsiTheme="majorBidi" w:cstheme="majorBidi"/>
          <w:b/>
          <w:i/>
          <w:sz w:val="24"/>
          <w:szCs w:val="24"/>
          <w:lang w:bidi="fa-IR"/>
        </w:rPr>
      </w:pPr>
      <w:r w:rsidRPr="00A83E9A">
        <w:rPr>
          <w:rFonts w:asciiTheme="majorBidi" w:hAnsiTheme="majorBidi" w:cstheme="majorBidi"/>
          <w:b/>
          <w:i/>
          <w:sz w:val="24"/>
          <w:szCs w:val="24"/>
          <w:lang w:bidi="fa-IR"/>
        </w:rPr>
        <w:t>4</w:t>
      </w:r>
      <w:r w:rsidR="008E6C1C" w:rsidRPr="00A83E9A">
        <w:rPr>
          <w:rFonts w:asciiTheme="majorBidi" w:hAnsiTheme="majorBidi" w:cstheme="majorBidi"/>
          <w:b/>
          <w:i/>
          <w:sz w:val="24"/>
          <w:szCs w:val="24"/>
          <w:lang w:bidi="fa-IR"/>
        </w:rPr>
        <w:t>.1 Case company</w:t>
      </w:r>
      <w:r w:rsidR="00E56238" w:rsidRPr="00A83E9A">
        <w:rPr>
          <w:rFonts w:asciiTheme="majorBidi" w:hAnsiTheme="majorBidi" w:cstheme="majorBidi"/>
          <w:b/>
          <w:i/>
          <w:sz w:val="24"/>
          <w:szCs w:val="24"/>
          <w:lang w:bidi="fa-IR"/>
        </w:rPr>
        <w:t xml:space="preserve"> </w:t>
      </w:r>
    </w:p>
    <w:p w14:paraId="13A6FF3A" w14:textId="7CF8C16C" w:rsidR="008E6C1C" w:rsidRPr="00A83E9A" w:rsidRDefault="00422002" w:rsidP="005C5B40">
      <w:pPr>
        <w:spacing w:after="0" w:line="360" w:lineRule="auto"/>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Our case study is </w:t>
      </w:r>
      <w:r w:rsidR="00BC0E62" w:rsidRPr="00A83E9A">
        <w:rPr>
          <w:rFonts w:asciiTheme="majorBidi" w:hAnsiTheme="majorBidi" w:cstheme="majorBidi"/>
          <w:sz w:val="24"/>
          <w:szCs w:val="24"/>
          <w:lang w:bidi="fa-IR"/>
        </w:rPr>
        <w:t xml:space="preserve">the </w:t>
      </w:r>
      <w:r w:rsidRPr="00A83E9A">
        <w:rPr>
          <w:rFonts w:asciiTheme="majorBidi" w:hAnsiTheme="majorBidi" w:cstheme="majorBidi"/>
          <w:noProof/>
          <w:sz w:val="24"/>
          <w:szCs w:val="24"/>
          <w:lang w:bidi="fa-IR"/>
        </w:rPr>
        <w:t>National</w:t>
      </w:r>
      <w:r w:rsidRPr="00A83E9A">
        <w:rPr>
          <w:rFonts w:asciiTheme="majorBidi" w:hAnsiTheme="majorBidi" w:cstheme="majorBidi"/>
          <w:sz w:val="24"/>
          <w:szCs w:val="24"/>
          <w:lang w:bidi="fa-IR"/>
        </w:rPr>
        <w:t xml:space="preserve"> </w:t>
      </w:r>
      <w:r w:rsidR="00740BA3" w:rsidRPr="00A83E9A">
        <w:rPr>
          <w:rFonts w:asciiTheme="majorBidi" w:hAnsiTheme="majorBidi" w:cstheme="majorBidi"/>
          <w:sz w:val="24"/>
          <w:szCs w:val="24"/>
          <w:lang w:bidi="fa-IR"/>
        </w:rPr>
        <w:t>Iran</w:t>
      </w:r>
      <w:r w:rsidR="00414BC9" w:rsidRPr="00A83E9A">
        <w:rPr>
          <w:rFonts w:asciiTheme="majorBidi" w:hAnsiTheme="majorBidi" w:cstheme="majorBidi"/>
          <w:sz w:val="24"/>
          <w:szCs w:val="24"/>
          <w:lang w:bidi="fa-IR"/>
        </w:rPr>
        <w:t>ian</w:t>
      </w:r>
      <w:r w:rsidR="004175DF" w:rsidRPr="00A83E9A">
        <w:rPr>
          <w:rFonts w:asciiTheme="majorBidi" w:hAnsiTheme="majorBidi" w:cstheme="majorBidi"/>
          <w:sz w:val="24"/>
          <w:szCs w:val="24"/>
          <w:lang w:bidi="fa-IR"/>
        </w:rPr>
        <w:t xml:space="preserve"> O</w:t>
      </w:r>
      <w:r w:rsidR="00740BA3" w:rsidRPr="00A83E9A">
        <w:rPr>
          <w:rFonts w:asciiTheme="majorBidi" w:hAnsiTheme="majorBidi" w:cstheme="majorBidi"/>
          <w:sz w:val="24"/>
          <w:szCs w:val="24"/>
          <w:lang w:bidi="fa-IR"/>
        </w:rPr>
        <w:t xml:space="preserve">il </w:t>
      </w:r>
      <w:r w:rsidR="004175DF" w:rsidRPr="00A83E9A">
        <w:rPr>
          <w:rFonts w:asciiTheme="majorBidi" w:hAnsiTheme="majorBidi" w:cstheme="majorBidi"/>
          <w:sz w:val="24"/>
          <w:szCs w:val="24"/>
          <w:lang w:bidi="fa-IR"/>
        </w:rPr>
        <w:t>C</w:t>
      </w:r>
      <w:r w:rsidRPr="00A83E9A">
        <w:rPr>
          <w:rFonts w:asciiTheme="majorBidi" w:hAnsiTheme="majorBidi" w:cstheme="majorBidi"/>
          <w:sz w:val="24"/>
          <w:szCs w:val="24"/>
          <w:lang w:bidi="fa-IR"/>
        </w:rPr>
        <w:t>ompany</w:t>
      </w:r>
      <w:r w:rsidR="00212F6A" w:rsidRPr="00A83E9A">
        <w:rPr>
          <w:rFonts w:asciiTheme="majorBidi" w:hAnsiTheme="majorBidi" w:cstheme="majorBidi"/>
          <w:sz w:val="24"/>
          <w:szCs w:val="24"/>
          <w:lang w:bidi="fa-IR"/>
        </w:rPr>
        <w:t xml:space="preserve"> (NI</w:t>
      </w:r>
      <w:r w:rsidR="00E56238" w:rsidRPr="00A83E9A">
        <w:rPr>
          <w:rFonts w:asciiTheme="majorBidi" w:hAnsiTheme="majorBidi" w:cstheme="majorBidi"/>
          <w:sz w:val="24"/>
          <w:szCs w:val="24"/>
          <w:lang w:bidi="fa-IR"/>
        </w:rPr>
        <w:t>O</w:t>
      </w:r>
      <w:r w:rsidR="00212F6A" w:rsidRPr="00A83E9A">
        <w:rPr>
          <w:rFonts w:asciiTheme="majorBidi" w:hAnsiTheme="majorBidi" w:cstheme="majorBidi"/>
          <w:sz w:val="24"/>
          <w:szCs w:val="24"/>
          <w:lang w:bidi="fa-IR"/>
        </w:rPr>
        <w:t>C)</w:t>
      </w:r>
      <w:r w:rsidR="00740BA3" w:rsidRPr="00A83E9A">
        <w:rPr>
          <w:rFonts w:asciiTheme="majorBidi" w:hAnsiTheme="majorBidi" w:cstheme="majorBidi"/>
          <w:sz w:val="24"/>
          <w:szCs w:val="24"/>
          <w:lang w:bidi="fa-IR"/>
        </w:rPr>
        <w:t xml:space="preserve">. This company </w:t>
      </w:r>
      <w:r w:rsidR="008E6C1C" w:rsidRPr="00A83E9A">
        <w:rPr>
          <w:rFonts w:asciiTheme="majorBidi" w:hAnsiTheme="majorBidi" w:cstheme="majorBidi"/>
          <w:noProof/>
          <w:sz w:val="24"/>
          <w:szCs w:val="24"/>
          <w:lang w:bidi="fa-IR"/>
        </w:rPr>
        <w:t>was</w:t>
      </w:r>
      <w:r w:rsidR="00740BA3" w:rsidRPr="00A83E9A">
        <w:rPr>
          <w:rFonts w:asciiTheme="majorBidi" w:hAnsiTheme="majorBidi" w:cstheme="majorBidi"/>
          <w:noProof/>
          <w:sz w:val="24"/>
          <w:szCs w:val="24"/>
          <w:lang w:bidi="fa-IR"/>
        </w:rPr>
        <w:t xml:space="preserve"> established</w:t>
      </w:r>
      <w:r w:rsidR="00740BA3" w:rsidRPr="00A83E9A">
        <w:rPr>
          <w:rFonts w:asciiTheme="majorBidi" w:hAnsiTheme="majorBidi" w:cstheme="majorBidi"/>
          <w:sz w:val="24"/>
          <w:szCs w:val="24"/>
          <w:lang w:bidi="fa-IR"/>
        </w:rPr>
        <w:t xml:space="preserve"> </w:t>
      </w:r>
      <w:r w:rsidR="008E6C1C" w:rsidRPr="00A83E9A">
        <w:rPr>
          <w:rFonts w:asciiTheme="majorBidi" w:hAnsiTheme="majorBidi" w:cstheme="majorBidi"/>
          <w:sz w:val="24"/>
          <w:szCs w:val="24"/>
          <w:lang w:bidi="fa-IR"/>
        </w:rPr>
        <w:t xml:space="preserve">in </w:t>
      </w:r>
      <w:r w:rsidR="00740BA3" w:rsidRPr="00A83E9A">
        <w:rPr>
          <w:rFonts w:asciiTheme="majorBidi" w:hAnsiTheme="majorBidi" w:cstheme="majorBidi"/>
          <w:sz w:val="24"/>
          <w:szCs w:val="24"/>
          <w:lang w:bidi="fa-IR"/>
        </w:rPr>
        <w:t xml:space="preserve">1951 </w:t>
      </w:r>
      <w:r w:rsidR="00E56238" w:rsidRPr="00A83E9A">
        <w:rPr>
          <w:rFonts w:asciiTheme="majorBidi" w:hAnsiTheme="majorBidi" w:cstheme="majorBidi"/>
          <w:sz w:val="24"/>
          <w:szCs w:val="24"/>
          <w:lang w:bidi="fa-IR"/>
        </w:rPr>
        <w:t>for</w:t>
      </w:r>
      <w:r w:rsidR="00740BA3" w:rsidRPr="00A83E9A">
        <w:rPr>
          <w:rFonts w:asciiTheme="majorBidi" w:hAnsiTheme="majorBidi" w:cstheme="majorBidi"/>
          <w:sz w:val="24"/>
          <w:szCs w:val="24"/>
          <w:lang w:bidi="fa-IR"/>
        </w:rPr>
        <w:t xml:space="preserve"> directing and making policies for exploration, drilling, production, research and development, refining, distribution and export of oil, gas, petroleum products.</w:t>
      </w:r>
      <w:r w:rsidR="00212F6A" w:rsidRPr="00A83E9A">
        <w:rPr>
          <w:rFonts w:asciiTheme="majorBidi" w:hAnsiTheme="majorBidi" w:cstheme="majorBidi"/>
          <w:sz w:val="24"/>
          <w:szCs w:val="24"/>
          <w:lang w:bidi="fa-IR"/>
        </w:rPr>
        <w:t xml:space="preserve"> </w:t>
      </w:r>
      <w:r w:rsidR="00740BA3" w:rsidRPr="00A83E9A">
        <w:rPr>
          <w:rFonts w:asciiTheme="majorBidi" w:hAnsiTheme="majorBidi" w:cstheme="majorBidi"/>
          <w:sz w:val="24"/>
          <w:szCs w:val="24"/>
          <w:lang w:bidi="fa-IR"/>
        </w:rPr>
        <w:t xml:space="preserve">NIOC is one of the </w:t>
      </w:r>
      <w:r w:rsidR="00740BA3" w:rsidRPr="00A83E9A">
        <w:rPr>
          <w:rFonts w:asciiTheme="majorBidi" w:hAnsiTheme="majorBidi" w:cstheme="majorBidi"/>
          <w:sz w:val="24"/>
          <w:szCs w:val="24"/>
          <w:lang w:bidi="fa-IR"/>
        </w:rPr>
        <w:lastRenderedPageBreak/>
        <w:t xml:space="preserve">world’s largest oil </w:t>
      </w:r>
      <w:r w:rsidR="00E56238" w:rsidRPr="00A83E9A">
        <w:rPr>
          <w:rFonts w:asciiTheme="majorBidi" w:hAnsiTheme="majorBidi" w:cstheme="majorBidi"/>
          <w:sz w:val="24"/>
          <w:szCs w:val="24"/>
          <w:lang w:bidi="fa-IR"/>
        </w:rPr>
        <w:t xml:space="preserve">and gas </w:t>
      </w:r>
      <w:r w:rsidR="00740BA3" w:rsidRPr="00A83E9A">
        <w:rPr>
          <w:rFonts w:asciiTheme="majorBidi" w:hAnsiTheme="majorBidi" w:cstheme="majorBidi"/>
          <w:sz w:val="24"/>
          <w:szCs w:val="24"/>
          <w:lang w:bidi="fa-IR"/>
        </w:rPr>
        <w:t xml:space="preserve">companies because of </w:t>
      </w:r>
      <w:r w:rsidR="00946702" w:rsidRPr="00A83E9A">
        <w:rPr>
          <w:rFonts w:asciiTheme="majorBidi" w:hAnsiTheme="majorBidi" w:cstheme="majorBidi"/>
          <w:sz w:val="24"/>
          <w:szCs w:val="24"/>
          <w:lang w:bidi="fa-IR"/>
        </w:rPr>
        <w:t xml:space="preserve">its </w:t>
      </w:r>
      <w:r w:rsidR="00740BA3" w:rsidRPr="00A83E9A">
        <w:rPr>
          <w:rFonts w:asciiTheme="majorBidi" w:hAnsiTheme="majorBidi" w:cstheme="majorBidi"/>
          <w:sz w:val="24"/>
          <w:szCs w:val="24"/>
          <w:lang w:bidi="fa-IR"/>
        </w:rPr>
        <w:t xml:space="preserve">vast amount of oil and gas resources. </w:t>
      </w:r>
      <w:r w:rsidR="008A15D2" w:rsidRPr="00A83E9A">
        <w:rPr>
          <w:rFonts w:asciiTheme="majorBidi" w:hAnsiTheme="majorBidi" w:cstheme="majorBidi"/>
          <w:sz w:val="24"/>
          <w:szCs w:val="24"/>
          <w:lang w:bidi="fa-IR"/>
        </w:rPr>
        <w:t>I</w:t>
      </w:r>
      <w:r w:rsidR="00740BA3" w:rsidRPr="00A83E9A">
        <w:rPr>
          <w:rFonts w:asciiTheme="majorBidi" w:hAnsiTheme="majorBidi" w:cstheme="majorBidi"/>
          <w:sz w:val="24"/>
          <w:szCs w:val="24"/>
          <w:lang w:bidi="fa-IR"/>
        </w:rPr>
        <w:t xml:space="preserve">t </w:t>
      </w:r>
      <w:r w:rsidR="00740BA3" w:rsidRPr="00A83E9A">
        <w:rPr>
          <w:rFonts w:asciiTheme="majorBidi" w:hAnsiTheme="majorBidi" w:cstheme="majorBidi"/>
          <w:noProof/>
          <w:sz w:val="24"/>
          <w:szCs w:val="24"/>
          <w:lang w:bidi="fa-IR"/>
        </w:rPr>
        <w:t>is estimated</w:t>
      </w:r>
      <w:r w:rsidR="00740BA3" w:rsidRPr="00A83E9A">
        <w:rPr>
          <w:rFonts w:asciiTheme="majorBidi" w:hAnsiTheme="majorBidi" w:cstheme="majorBidi"/>
          <w:sz w:val="24"/>
          <w:szCs w:val="24"/>
          <w:lang w:bidi="fa-IR"/>
        </w:rPr>
        <w:t xml:space="preserve"> that the company holds 156.53 billion barrels of liquid hydrocarbons and 33.79 trillion cubic meters of natural gas.</w:t>
      </w:r>
      <w:r w:rsidR="00212F6A" w:rsidRPr="00A83E9A">
        <w:rPr>
          <w:rFonts w:asciiTheme="majorBidi" w:hAnsiTheme="majorBidi" w:cstheme="majorBidi"/>
          <w:sz w:val="24"/>
          <w:szCs w:val="24"/>
          <w:lang w:bidi="fa-IR"/>
        </w:rPr>
        <w:t xml:space="preserve"> Considering the</w:t>
      </w:r>
      <w:r w:rsidR="00740BA3" w:rsidRPr="00A83E9A">
        <w:rPr>
          <w:rFonts w:asciiTheme="majorBidi" w:hAnsiTheme="majorBidi" w:cstheme="majorBidi"/>
          <w:sz w:val="24"/>
          <w:szCs w:val="24"/>
          <w:lang w:bidi="fa-IR"/>
        </w:rPr>
        <w:t xml:space="preserve"> advances in technology and increasing complexities of economic and political relations with other countries, NIOC has risen to a privileged status. Therefore, national and regional policies and cooperation with industrial countries in the provision </w:t>
      </w:r>
      <w:r w:rsidR="00E56238" w:rsidRPr="00A83E9A">
        <w:rPr>
          <w:rFonts w:asciiTheme="majorBidi" w:hAnsiTheme="majorBidi" w:cstheme="majorBidi"/>
          <w:sz w:val="24"/>
          <w:szCs w:val="24"/>
          <w:lang w:bidi="fa-IR"/>
        </w:rPr>
        <w:t xml:space="preserve">of </w:t>
      </w:r>
      <w:r w:rsidR="00740BA3" w:rsidRPr="00A83E9A">
        <w:rPr>
          <w:rFonts w:asciiTheme="majorBidi" w:hAnsiTheme="majorBidi" w:cstheme="majorBidi"/>
          <w:sz w:val="24"/>
          <w:szCs w:val="24"/>
          <w:lang w:bidi="fa-IR"/>
        </w:rPr>
        <w:t xml:space="preserve">energy </w:t>
      </w:r>
      <w:r w:rsidR="00946702" w:rsidRPr="00A83E9A">
        <w:rPr>
          <w:rFonts w:asciiTheme="majorBidi" w:hAnsiTheme="majorBidi" w:cstheme="majorBidi"/>
          <w:sz w:val="24"/>
          <w:szCs w:val="24"/>
          <w:lang w:bidi="fa-IR"/>
        </w:rPr>
        <w:t xml:space="preserve">supply </w:t>
      </w:r>
      <w:r w:rsidR="00740BA3" w:rsidRPr="00A83E9A">
        <w:rPr>
          <w:rFonts w:asciiTheme="majorBidi" w:hAnsiTheme="majorBidi" w:cstheme="majorBidi"/>
          <w:sz w:val="24"/>
          <w:szCs w:val="24"/>
          <w:lang w:bidi="fa-IR"/>
        </w:rPr>
        <w:t>and stabilizing global oil markets are on the agenda of NIOC.</w:t>
      </w:r>
      <w:r w:rsidR="00212F6A" w:rsidRPr="00A83E9A">
        <w:rPr>
          <w:rFonts w:asciiTheme="majorBidi" w:hAnsiTheme="majorBidi" w:cstheme="majorBidi"/>
          <w:sz w:val="24"/>
          <w:szCs w:val="24"/>
          <w:lang w:bidi="fa-IR"/>
        </w:rPr>
        <w:t xml:space="preserve"> </w:t>
      </w:r>
      <w:r w:rsidR="00740BA3" w:rsidRPr="00A83E9A">
        <w:rPr>
          <w:rFonts w:asciiTheme="majorBidi" w:hAnsiTheme="majorBidi" w:cstheme="majorBidi"/>
          <w:sz w:val="24"/>
          <w:szCs w:val="24"/>
          <w:lang w:bidi="fa-IR"/>
        </w:rPr>
        <w:t xml:space="preserve">NIOC has different </w:t>
      </w:r>
      <w:r w:rsidR="00740BA3" w:rsidRPr="00A83E9A">
        <w:rPr>
          <w:rFonts w:asciiTheme="majorBidi" w:hAnsiTheme="majorBidi" w:cstheme="majorBidi"/>
          <w:noProof/>
          <w:sz w:val="24"/>
          <w:szCs w:val="24"/>
          <w:lang w:bidi="fa-IR"/>
        </w:rPr>
        <w:t>sectors</w:t>
      </w:r>
      <w:r w:rsidR="00740BA3" w:rsidRPr="00A83E9A">
        <w:rPr>
          <w:rFonts w:asciiTheme="majorBidi" w:hAnsiTheme="majorBidi" w:cstheme="majorBidi"/>
          <w:sz w:val="24"/>
          <w:szCs w:val="24"/>
          <w:lang w:bidi="fa-IR"/>
        </w:rPr>
        <w:t xml:space="preserve"> while supervising oil industry activities. The company has taken </w:t>
      </w:r>
      <w:r w:rsidR="00BC0E62" w:rsidRPr="00A83E9A">
        <w:rPr>
          <w:rFonts w:asciiTheme="majorBidi" w:hAnsiTheme="majorBidi" w:cstheme="majorBidi"/>
          <w:noProof/>
          <w:sz w:val="24"/>
          <w:szCs w:val="24"/>
          <w:lang w:bidi="fa-IR"/>
        </w:rPr>
        <w:t>significant</w:t>
      </w:r>
      <w:r w:rsidR="00740BA3" w:rsidRPr="00A83E9A">
        <w:rPr>
          <w:rFonts w:asciiTheme="majorBidi" w:hAnsiTheme="majorBidi" w:cstheme="majorBidi"/>
          <w:sz w:val="24"/>
          <w:szCs w:val="24"/>
          <w:lang w:bidi="fa-IR"/>
        </w:rPr>
        <w:t xml:space="preserve"> steps toward establishing business enterprises, funded financial resources for development, helped to update technologies for exploration, drilling</w:t>
      </w:r>
      <w:r w:rsidR="001E184B" w:rsidRPr="00A83E9A">
        <w:rPr>
          <w:rFonts w:asciiTheme="majorBidi" w:hAnsiTheme="majorBidi" w:cstheme="majorBidi"/>
          <w:sz w:val="24"/>
          <w:szCs w:val="24"/>
          <w:lang w:bidi="fa-IR"/>
        </w:rPr>
        <w:t>,</w:t>
      </w:r>
      <w:r w:rsidR="00740BA3" w:rsidRPr="00A83E9A">
        <w:rPr>
          <w:rFonts w:asciiTheme="majorBidi" w:hAnsiTheme="majorBidi" w:cstheme="majorBidi"/>
          <w:sz w:val="24"/>
          <w:szCs w:val="24"/>
          <w:lang w:bidi="fa-IR"/>
        </w:rPr>
        <w:t xml:space="preserve"> </w:t>
      </w:r>
      <w:r w:rsidR="00740BA3" w:rsidRPr="00A83E9A">
        <w:rPr>
          <w:rFonts w:asciiTheme="majorBidi" w:hAnsiTheme="majorBidi" w:cstheme="majorBidi"/>
          <w:noProof/>
          <w:sz w:val="24"/>
          <w:szCs w:val="24"/>
          <w:lang w:bidi="fa-IR"/>
        </w:rPr>
        <w:t>and</w:t>
      </w:r>
      <w:r w:rsidR="00740BA3" w:rsidRPr="00A83E9A">
        <w:rPr>
          <w:rFonts w:asciiTheme="majorBidi" w:hAnsiTheme="majorBidi" w:cstheme="majorBidi"/>
          <w:sz w:val="24"/>
          <w:szCs w:val="24"/>
          <w:lang w:bidi="fa-IR"/>
        </w:rPr>
        <w:t xml:space="preserve"> production with reliance on the knowledge of Iranian experts.</w:t>
      </w:r>
      <w:r w:rsidR="00212F6A" w:rsidRPr="00A83E9A">
        <w:rPr>
          <w:rFonts w:asciiTheme="majorBidi" w:hAnsiTheme="majorBidi" w:cstheme="majorBidi"/>
          <w:sz w:val="24"/>
          <w:szCs w:val="24"/>
          <w:lang w:bidi="fa-IR"/>
        </w:rPr>
        <w:t xml:space="preserve"> </w:t>
      </w:r>
      <w:r w:rsidR="00740BA3" w:rsidRPr="00A83E9A">
        <w:rPr>
          <w:rFonts w:asciiTheme="majorBidi" w:hAnsiTheme="majorBidi" w:cstheme="majorBidi"/>
          <w:sz w:val="24"/>
          <w:szCs w:val="24"/>
          <w:lang w:bidi="fa-IR"/>
        </w:rPr>
        <w:t xml:space="preserve">NIOC consists of seventeen production companies, eight technical service companies, seven </w:t>
      </w:r>
      <w:r w:rsidR="00740BA3" w:rsidRPr="00A83E9A">
        <w:rPr>
          <w:rFonts w:asciiTheme="majorBidi" w:hAnsiTheme="majorBidi" w:cstheme="majorBidi"/>
          <w:noProof/>
          <w:sz w:val="24"/>
          <w:szCs w:val="24"/>
          <w:lang w:bidi="fa-IR"/>
        </w:rPr>
        <w:t>management</w:t>
      </w:r>
      <w:r w:rsidR="00740BA3" w:rsidRPr="00A83E9A">
        <w:rPr>
          <w:rFonts w:asciiTheme="majorBidi" w:hAnsiTheme="majorBidi" w:cstheme="majorBidi"/>
          <w:sz w:val="24"/>
          <w:szCs w:val="24"/>
          <w:lang w:bidi="fa-IR"/>
        </w:rPr>
        <w:t>, six divisions (administrative units) and five organizational units.</w:t>
      </w:r>
    </w:p>
    <w:p w14:paraId="1B3D3ADB" w14:textId="68A5F51B" w:rsidR="008E6C1C" w:rsidRPr="00A83E9A" w:rsidRDefault="008E6C1C" w:rsidP="005C5B40">
      <w:pPr>
        <w:spacing w:after="0" w:line="360" w:lineRule="auto"/>
        <w:ind w:firstLine="720"/>
        <w:jc w:val="both"/>
        <w:rPr>
          <w:rFonts w:ascii="Times New Roman" w:hAnsi="Times New Roman" w:cs="Times New Roman"/>
          <w:sz w:val="24"/>
          <w:szCs w:val="24"/>
        </w:rPr>
      </w:pPr>
      <w:r w:rsidRPr="00A83E9A">
        <w:rPr>
          <w:rFonts w:ascii="Times New Roman" w:hAnsi="Times New Roman" w:cs="Times New Roman"/>
          <w:sz w:val="24"/>
          <w:szCs w:val="24"/>
          <w:lang w:val="en-GB"/>
        </w:rPr>
        <w:t xml:space="preserve">Iranian’s economy </w:t>
      </w:r>
      <w:r w:rsidR="00840BE3" w:rsidRPr="00A83E9A">
        <w:rPr>
          <w:rFonts w:ascii="Times New Roman" w:hAnsi="Times New Roman" w:cs="Times New Roman"/>
          <w:noProof/>
          <w:sz w:val="24"/>
          <w:szCs w:val="24"/>
          <w:lang w:val="en-GB"/>
        </w:rPr>
        <w:t>depends</w:t>
      </w:r>
      <w:r w:rsidRPr="00A83E9A">
        <w:rPr>
          <w:rFonts w:ascii="Times New Roman" w:hAnsi="Times New Roman" w:cs="Times New Roman"/>
          <w:sz w:val="24"/>
          <w:szCs w:val="24"/>
          <w:lang w:val="en-GB"/>
        </w:rPr>
        <w:t xml:space="preserve"> on revenue of oil and gas s</w:t>
      </w:r>
      <w:r w:rsidR="00946702" w:rsidRPr="00A83E9A">
        <w:rPr>
          <w:rFonts w:ascii="Times New Roman" w:hAnsi="Times New Roman" w:cs="Times New Roman"/>
          <w:sz w:val="24"/>
          <w:szCs w:val="24"/>
          <w:lang w:val="en-GB"/>
        </w:rPr>
        <w:t>old</w:t>
      </w:r>
      <w:r w:rsidRPr="00A83E9A">
        <w:rPr>
          <w:rFonts w:ascii="Times New Roman" w:hAnsi="Times New Roman" w:cs="Times New Roman"/>
          <w:sz w:val="24"/>
          <w:szCs w:val="24"/>
          <w:lang w:val="en-GB"/>
        </w:rPr>
        <w:t xml:space="preserve">. </w:t>
      </w:r>
      <w:r w:rsidR="001E184B" w:rsidRPr="00A83E9A">
        <w:rPr>
          <w:rFonts w:ascii="Times New Roman" w:hAnsi="Times New Roman" w:cs="Times New Roman"/>
          <w:noProof/>
          <w:sz w:val="24"/>
          <w:szCs w:val="24"/>
          <w:lang w:val="en-GB"/>
        </w:rPr>
        <w:t>The s</w:t>
      </w:r>
      <w:r w:rsidRPr="00A83E9A">
        <w:rPr>
          <w:rFonts w:ascii="Times New Roman" w:hAnsi="Times New Roman" w:cs="Times New Roman"/>
          <w:noProof/>
          <w:sz w:val="24"/>
          <w:szCs w:val="24"/>
          <w:lang w:val="en-GB"/>
        </w:rPr>
        <w:t>hare</w:t>
      </w:r>
      <w:r w:rsidRPr="00A83E9A">
        <w:rPr>
          <w:rFonts w:ascii="Times New Roman" w:hAnsi="Times New Roman" w:cs="Times New Roman"/>
          <w:sz w:val="24"/>
          <w:szCs w:val="24"/>
          <w:lang w:val="en-GB"/>
        </w:rPr>
        <w:t xml:space="preserve"> of sell</w:t>
      </w:r>
      <w:r w:rsidR="00621EBB" w:rsidRPr="00A83E9A">
        <w:rPr>
          <w:rFonts w:ascii="Times New Roman" w:hAnsi="Times New Roman" w:cs="Times New Roman"/>
          <w:sz w:val="24"/>
          <w:szCs w:val="24"/>
          <w:lang w:val="en-GB"/>
        </w:rPr>
        <w:t>ing</w:t>
      </w:r>
      <w:r w:rsidRPr="00A83E9A">
        <w:rPr>
          <w:rFonts w:ascii="Times New Roman" w:hAnsi="Times New Roman" w:cs="Times New Roman"/>
          <w:sz w:val="24"/>
          <w:szCs w:val="24"/>
          <w:lang w:val="en-GB"/>
        </w:rPr>
        <w:t xml:space="preserve"> oil and gas in </w:t>
      </w:r>
      <w:r w:rsidR="001E184B" w:rsidRPr="00A83E9A">
        <w:rPr>
          <w:rFonts w:ascii="Times New Roman" w:hAnsi="Times New Roman" w:cs="Times New Roman"/>
          <w:sz w:val="24"/>
          <w:szCs w:val="24"/>
          <w:lang w:val="en-GB"/>
        </w:rPr>
        <w:t xml:space="preserve">the </w:t>
      </w:r>
      <w:r w:rsidRPr="00A83E9A">
        <w:rPr>
          <w:rFonts w:ascii="Times New Roman" w:hAnsi="Times New Roman" w:cs="Times New Roman"/>
          <w:noProof/>
          <w:sz w:val="24"/>
          <w:szCs w:val="24"/>
          <w:lang w:val="en-GB"/>
        </w:rPr>
        <w:t>budget</w:t>
      </w:r>
      <w:r w:rsidRPr="00A83E9A">
        <w:rPr>
          <w:rFonts w:ascii="Times New Roman" w:hAnsi="Times New Roman" w:cs="Times New Roman"/>
          <w:sz w:val="24"/>
          <w:szCs w:val="24"/>
          <w:lang w:val="en-GB"/>
        </w:rPr>
        <w:t xml:space="preserve"> of Iran is</w:t>
      </w:r>
      <w:r w:rsidR="00621EBB" w:rsidRPr="00A83E9A">
        <w:rPr>
          <w:rFonts w:ascii="Times New Roman" w:hAnsi="Times New Roman" w:cs="Times New Roman"/>
          <w:sz w:val="24"/>
          <w:szCs w:val="24"/>
          <w:lang w:val="en-GB"/>
        </w:rPr>
        <w:t xml:space="preserve"> significant</w:t>
      </w:r>
      <w:r w:rsidRPr="00A83E9A">
        <w:rPr>
          <w:rFonts w:ascii="Times New Roman" w:hAnsi="Times New Roman" w:cs="Times New Roman"/>
          <w:sz w:val="24"/>
          <w:szCs w:val="24"/>
          <w:lang w:val="en-GB"/>
        </w:rPr>
        <w:t xml:space="preserve">. </w:t>
      </w:r>
      <w:r w:rsidR="00840BE3" w:rsidRPr="00A83E9A">
        <w:rPr>
          <w:rFonts w:ascii="Times New Roman" w:hAnsi="Times New Roman" w:cs="Times New Roman"/>
          <w:noProof/>
          <w:sz w:val="24"/>
          <w:szCs w:val="24"/>
          <w:lang w:val="en-GB"/>
        </w:rPr>
        <w:t>It</w:t>
      </w:r>
      <w:r w:rsidRPr="00A83E9A">
        <w:rPr>
          <w:rFonts w:ascii="Times New Roman" w:hAnsi="Times New Roman" w:cs="Times New Roman"/>
          <w:sz w:val="24"/>
          <w:szCs w:val="24"/>
          <w:lang w:val="en-GB"/>
        </w:rPr>
        <w:t xml:space="preserve"> means that </w:t>
      </w:r>
      <w:r w:rsidR="00840BE3" w:rsidRPr="00A83E9A">
        <w:rPr>
          <w:rFonts w:ascii="Times New Roman" w:hAnsi="Times New Roman" w:cs="Times New Roman"/>
          <w:sz w:val="24"/>
          <w:szCs w:val="24"/>
          <w:lang w:val="en-GB"/>
        </w:rPr>
        <w:t xml:space="preserve">the </w:t>
      </w:r>
      <w:r w:rsidRPr="00A83E9A">
        <w:rPr>
          <w:rFonts w:ascii="Times New Roman" w:hAnsi="Times New Roman" w:cs="Times New Roman"/>
          <w:noProof/>
          <w:sz w:val="24"/>
          <w:szCs w:val="24"/>
          <w:lang w:val="en-GB"/>
        </w:rPr>
        <w:t>government</w:t>
      </w:r>
      <w:r w:rsidRPr="00A83E9A">
        <w:rPr>
          <w:rFonts w:ascii="Times New Roman" w:hAnsi="Times New Roman" w:cs="Times New Roman"/>
          <w:sz w:val="24"/>
          <w:szCs w:val="24"/>
          <w:lang w:val="en-GB"/>
        </w:rPr>
        <w:t xml:space="preserve"> makes an account </w:t>
      </w:r>
      <w:r w:rsidRPr="00A83E9A">
        <w:rPr>
          <w:rFonts w:ascii="Times New Roman" w:hAnsi="Times New Roman" w:cs="Times New Roman"/>
          <w:noProof/>
          <w:sz w:val="24"/>
          <w:szCs w:val="24"/>
          <w:lang w:val="en-GB"/>
        </w:rPr>
        <w:t>o</w:t>
      </w:r>
      <w:r w:rsidR="001E184B" w:rsidRPr="00A83E9A">
        <w:rPr>
          <w:rFonts w:ascii="Times New Roman" w:hAnsi="Times New Roman" w:cs="Times New Roman"/>
          <w:noProof/>
          <w:sz w:val="24"/>
          <w:szCs w:val="24"/>
          <w:lang w:val="en-GB"/>
        </w:rPr>
        <w:t>f</w:t>
      </w:r>
      <w:r w:rsidRPr="00A83E9A">
        <w:rPr>
          <w:rFonts w:ascii="Times New Roman" w:hAnsi="Times New Roman" w:cs="Times New Roman"/>
          <w:sz w:val="24"/>
          <w:szCs w:val="24"/>
          <w:lang w:val="en-GB"/>
        </w:rPr>
        <w:t xml:space="preserve"> this revenue. Therefore, oil and gas </w:t>
      </w:r>
      <w:r w:rsidRPr="00A83E9A">
        <w:rPr>
          <w:rFonts w:ascii="Times New Roman" w:hAnsi="Times New Roman" w:cs="Times New Roman"/>
          <w:noProof/>
          <w:sz w:val="24"/>
          <w:szCs w:val="24"/>
          <w:lang w:val="en-GB"/>
        </w:rPr>
        <w:t>ha</w:t>
      </w:r>
      <w:r w:rsidR="001E184B" w:rsidRPr="00A83E9A">
        <w:rPr>
          <w:rFonts w:ascii="Times New Roman" w:hAnsi="Times New Roman" w:cs="Times New Roman"/>
          <w:noProof/>
          <w:sz w:val="24"/>
          <w:szCs w:val="24"/>
          <w:lang w:val="en-GB"/>
        </w:rPr>
        <w:t>ve</w:t>
      </w:r>
      <w:r w:rsidRPr="00A83E9A">
        <w:rPr>
          <w:rFonts w:ascii="Times New Roman" w:hAnsi="Times New Roman" w:cs="Times New Roman"/>
          <w:sz w:val="24"/>
          <w:szCs w:val="24"/>
          <w:lang w:val="en-GB"/>
        </w:rPr>
        <w:t xml:space="preserve"> </w:t>
      </w:r>
      <w:r w:rsidR="001E184B" w:rsidRPr="00A83E9A">
        <w:rPr>
          <w:rFonts w:ascii="Times New Roman" w:hAnsi="Times New Roman" w:cs="Times New Roman"/>
          <w:sz w:val="24"/>
          <w:szCs w:val="24"/>
          <w:lang w:val="en-GB"/>
        </w:rPr>
        <w:t xml:space="preserve">a </w:t>
      </w:r>
      <w:r w:rsidRPr="00A83E9A">
        <w:rPr>
          <w:rFonts w:ascii="Times New Roman" w:hAnsi="Times New Roman" w:cs="Times New Roman"/>
          <w:noProof/>
          <w:sz w:val="24"/>
          <w:szCs w:val="24"/>
          <w:lang w:val="en-GB"/>
        </w:rPr>
        <w:t>prominent</w:t>
      </w:r>
      <w:r w:rsidRPr="00A83E9A">
        <w:rPr>
          <w:rFonts w:ascii="Times New Roman" w:hAnsi="Times New Roman" w:cs="Times New Roman"/>
          <w:sz w:val="24"/>
          <w:szCs w:val="24"/>
          <w:lang w:val="en-GB"/>
        </w:rPr>
        <w:t xml:space="preserve"> role in Iran. Extraction, </w:t>
      </w:r>
      <w:r w:rsidR="00946702" w:rsidRPr="00A83E9A">
        <w:rPr>
          <w:rFonts w:ascii="Times New Roman" w:hAnsi="Times New Roman" w:cs="Times New Roman"/>
          <w:sz w:val="24"/>
          <w:szCs w:val="24"/>
          <w:lang w:val="en-GB"/>
        </w:rPr>
        <w:t>refining</w:t>
      </w:r>
      <w:r w:rsidRPr="00A83E9A">
        <w:rPr>
          <w:rFonts w:ascii="Times New Roman" w:hAnsi="Times New Roman" w:cs="Times New Roman"/>
          <w:sz w:val="24"/>
          <w:szCs w:val="24"/>
          <w:lang w:val="en-GB"/>
        </w:rPr>
        <w:t>, and sell</w:t>
      </w:r>
      <w:r w:rsidR="00946702" w:rsidRPr="00A83E9A">
        <w:rPr>
          <w:rFonts w:ascii="Times New Roman" w:hAnsi="Times New Roman" w:cs="Times New Roman"/>
          <w:sz w:val="24"/>
          <w:szCs w:val="24"/>
          <w:lang w:val="en-GB"/>
        </w:rPr>
        <w:t>ing</w:t>
      </w:r>
      <w:r w:rsidRPr="00A83E9A">
        <w:rPr>
          <w:rFonts w:ascii="Times New Roman" w:hAnsi="Times New Roman" w:cs="Times New Roman"/>
          <w:sz w:val="24"/>
          <w:szCs w:val="24"/>
          <w:lang w:val="en-GB"/>
        </w:rPr>
        <w:t xml:space="preserve"> of o</w:t>
      </w:r>
      <w:r w:rsidR="00621EBB" w:rsidRPr="00A83E9A">
        <w:rPr>
          <w:rFonts w:ascii="Times New Roman" w:hAnsi="Times New Roman" w:cs="Times New Roman"/>
          <w:sz w:val="24"/>
          <w:szCs w:val="24"/>
          <w:lang w:val="en-GB"/>
        </w:rPr>
        <w:t xml:space="preserve">il </w:t>
      </w:r>
      <w:r w:rsidR="001E184B" w:rsidRPr="00A83E9A">
        <w:rPr>
          <w:rFonts w:ascii="Times New Roman" w:hAnsi="Times New Roman" w:cs="Times New Roman"/>
          <w:noProof/>
          <w:sz w:val="24"/>
          <w:szCs w:val="24"/>
          <w:lang w:val="en-GB"/>
        </w:rPr>
        <w:t>are</w:t>
      </w:r>
      <w:r w:rsidR="00621EBB" w:rsidRPr="00A83E9A">
        <w:rPr>
          <w:rFonts w:ascii="Times New Roman" w:hAnsi="Times New Roman" w:cs="Times New Roman"/>
          <w:sz w:val="24"/>
          <w:szCs w:val="24"/>
          <w:lang w:val="en-GB"/>
        </w:rPr>
        <w:t xml:space="preserve"> done solely by </w:t>
      </w:r>
      <w:r w:rsidRPr="00A83E9A">
        <w:rPr>
          <w:rFonts w:ascii="Times New Roman" w:hAnsi="Times New Roman" w:cs="Times New Roman"/>
          <w:sz w:val="24"/>
          <w:szCs w:val="24"/>
          <w:lang w:val="en-GB"/>
        </w:rPr>
        <w:t>NOIC as the gove</w:t>
      </w:r>
      <w:r w:rsidR="00621EBB" w:rsidRPr="00A83E9A">
        <w:rPr>
          <w:rFonts w:ascii="Times New Roman" w:hAnsi="Times New Roman" w:cs="Times New Roman"/>
          <w:sz w:val="24"/>
          <w:szCs w:val="24"/>
          <w:lang w:val="en-GB"/>
        </w:rPr>
        <w:t>rnmental organization. After three</w:t>
      </w:r>
      <w:r w:rsidRPr="00A83E9A">
        <w:rPr>
          <w:rFonts w:ascii="Times New Roman" w:hAnsi="Times New Roman" w:cs="Times New Roman"/>
          <w:sz w:val="24"/>
          <w:szCs w:val="24"/>
          <w:lang w:val="en-GB"/>
        </w:rPr>
        <w:t xml:space="preserve"> decade</w:t>
      </w:r>
      <w:r w:rsidR="00621EBB" w:rsidRPr="00A83E9A">
        <w:rPr>
          <w:rFonts w:ascii="Times New Roman" w:hAnsi="Times New Roman" w:cs="Times New Roman"/>
          <w:sz w:val="24"/>
          <w:szCs w:val="24"/>
          <w:lang w:val="en-GB"/>
        </w:rPr>
        <w:t>s</w:t>
      </w:r>
      <w:r w:rsidRPr="00A83E9A">
        <w:rPr>
          <w:rFonts w:ascii="Times New Roman" w:hAnsi="Times New Roman" w:cs="Times New Roman"/>
          <w:sz w:val="24"/>
          <w:szCs w:val="24"/>
          <w:lang w:val="en-GB"/>
        </w:rPr>
        <w:t xml:space="preserve"> of war between Iran and Iraq, </w:t>
      </w:r>
      <w:r w:rsidR="00946702" w:rsidRPr="00A83E9A">
        <w:rPr>
          <w:rFonts w:ascii="Times New Roman" w:hAnsi="Times New Roman" w:cs="Times New Roman"/>
          <w:sz w:val="24"/>
          <w:szCs w:val="24"/>
          <w:lang w:val="en-GB"/>
        </w:rPr>
        <w:t xml:space="preserve">the </w:t>
      </w:r>
      <w:r w:rsidRPr="00A83E9A">
        <w:rPr>
          <w:rFonts w:ascii="Times New Roman" w:hAnsi="Times New Roman" w:cs="Times New Roman"/>
          <w:sz w:val="24"/>
          <w:szCs w:val="24"/>
          <w:lang w:val="en-GB"/>
        </w:rPr>
        <w:t xml:space="preserve">government decided to </w:t>
      </w:r>
      <w:r w:rsidR="00946702" w:rsidRPr="00A83E9A">
        <w:rPr>
          <w:rFonts w:ascii="Times New Roman" w:hAnsi="Times New Roman" w:cs="Times New Roman"/>
          <w:sz w:val="24"/>
          <w:szCs w:val="24"/>
          <w:lang w:val="en-GB"/>
        </w:rPr>
        <w:t xml:space="preserve">allow private </w:t>
      </w:r>
      <w:r w:rsidRPr="00A83E9A">
        <w:rPr>
          <w:rFonts w:ascii="Times New Roman" w:hAnsi="Times New Roman" w:cs="Times New Roman"/>
          <w:sz w:val="24"/>
          <w:szCs w:val="24"/>
          <w:lang w:val="en-GB"/>
        </w:rPr>
        <w:t>companies</w:t>
      </w:r>
      <w:r w:rsidR="00946702" w:rsidRPr="00A83E9A">
        <w:rPr>
          <w:rFonts w:ascii="Times New Roman" w:hAnsi="Times New Roman" w:cs="Times New Roman"/>
          <w:sz w:val="24"/>
          <w:szCs w:val="24"/>
          <w:lang w:val="en-GB"/>
        </w:rPr>
        <w:t xml:space="preserve"> into the sector</w:t>
      </w:r>
      <w:r w:rsidRPr="00A83E9A">
        <w:rPr>
          <w:rFonts w:ascii="Times New Roman" w:hAnsi="Times New Roman" w:cs="Times New Roman"/>
          <w:sz w:val="24"/>
          <w:szCs w:val="24"/>
          <w:lang w:val="en-GB"/>
        </w:rPr>
        <w:t xml:space="preserve">. Hence, many works that </w:t>
      </w:r>
      <w:r w:rsidR="00946702" w:rsidRPr="00A83E9A">
        <w:rPr>
          <w:rFonts w:ascii="Times New Roman" w:hAnsi="Times New Roman" w:cs="Times New Roman"/>
          <w:noProof/>
          <w:sz w:val="24"/>
          <w:szCs w:val="24"/>
          <w:lang w:val="en-GB"/>
        </w:rPr>
        <w:t>w</w:t>
      </w:r>
      <w:r w:rsidR="001E184B" w:rsidRPr="00A83E9A">
        <w:rPr>
          <w:rFonts w:ascii="Times New Roman" w:hAnsi="Times New Roman" w:cs="Times New Roman"/>
          <w:noProof/>
          <w:sz w:val="24"/>
          <w:szCs w:val="24"/>
          <w:lang w:val="en-GB"/>
        </w:rPr>
        <w:t>ere</w:t>
      </w:r>
      <w:r w:rsidR="00946702" w:rsidRPr="00A83E9A">
        <w:rPr>
          <w:rFonts w:ascii="Times New Roman" w:hAnsi="Times New Roman" w:cs="Times New Roman"/>
          <w:sz w:val="24"/>
          <w:szCs w:val="24"/>
          <w:lang w:val="en-GB"/>
        </w:rPr>
        <w:t xml:space="preserve"> done </w:t>
      </w:r>
      <w:r w:rsidRPr="00A83E9A">
        <w:rPr>
          <w:rFonts w:ascii="Times New Roman" w:hAnsi="Times New Roman" w:cs="Times New Roman"/>
          <w:sz w:val="24"/>
          <w:szCs w:val="24"/>
          <w:lang w:val="en-GB"/>
        </w:rPr>
        <w:t xml:space="preserve">by </w:t>
      </w:r>
      <w:r w:rsidRPr="00A83E9A">
        <w:rPr>
          <w:rFonts w:ascii="Times New Roman" w:hAnsi="Times New Roman" w:cs="Times New Roman"/>
          <w:noProof/>
          <w:sz w:val="24"/>
          <w:szCs w:val="24"/>
          <w:lang w:val="en-GB"/>
        </w:rPr>
        <w:t>government</w:t>
      </w:r>
      <w:r w:rsidR="00840BE3" w:rsidRPr="00A83E9A">
        <w:rPr>
          <w:rFonts w:ascii="Times New Roman" w:hAnsi="Times New Roman" w:cs="Times New Roman"/>
          <w:noProof/>
          <w:sz w:val="24"/>
          <w:szCs w:val="24"/>
          <w:lang w:val="en-GB"/>
        </w:rPr>
        <w:t>-controlled</w:t>
      </w:r>
      <w:r w:rsidRPr="00A83E9A">
        <w:rPr>
          <w:rFonts w:ascii="Times New Roman" w:hAnsi="Times New Roman" w:cs="Times New Roman"/>
          <w:sz w:val="24"/>
          <w:szCs w:val="24"/>
          <w:lang w:val="en-GB"/>
        </w:rPr>
        <w:t xml:space="preserve"> companies </w:t>
      </w:r>
      <w:r w:rsidR="00946702" w:rsidRPr="00A83E9A">
        <w:rPr>
          <w:rFonts w:ascii="Times New Roman" w:hAnsi="Times New Roman" w:cs="Times New Roman"/>
          <w:noProof/>
          <w:sz w:val="24"/>
          <w:szCs w:val="24"/>
          <w:lang w:val="en-GB"/>
        </w:rPr>
        <w:t>w</w:t>
      </w:r>
      <w:r w:rsidR="00636FC4" w:rsidRPr="00A83E9A">
        <w:rPr>
          <w:rFonts w:ascii="Times New Roman" w:hAnsi="Times New Roman" w:cs="Times New Roman"/>
          <w:noProof/>
          <w:sz w:val="24"/>
          <w:szCs w:val="24"/>
          <w:lang w:val="en-GB"/>
        </w:rPr>
        <w:t>ere</w:t>
      </w:r>
      <w:r w:rsidR="00946702" w:rsidRPr="00A83E9A">
        <w:rPr>
          <w:rFonts w:ascii="Times New Roman" w:hAnsi="Times New Roman" w:cs="Times New Roman"/>
          <w:noProof/>
          <w:sz w:val="24"/>
          <w:szCs w:val="24"/>
          <w:lang w:val="en-GB"/>
        </w:rPr>
        <w:t xml:space="preserve"> </w:t>
      </w:r>
      <w:r w:rsidRPr="00A83E9A">
        <w:rPr>
          <w:rFonts w:ascii="Times New Roman" w:hAnsi="Times New Roman" w:cs="Times New Roman"/>
          <w:noProof/>
          <w:sz w:val="24"/>
          <w:szCs w:val="24"/>
          <w:lang w:val="en-GB"/>
        </w:rPr>
        <w:t>switch</w:t>
      </w:r>
      <w:r w:rsidR="00946702" w:rsidRPr="00A83E9A">
        <w:rPr>
          <w:rFonts w:ascii="Times New Roman" w:hAnsi="Times New Roman" w:cs="Times New Roman"/>
          <w:noProof/>
          <w:sz w:val="24"/>
          <w:szCs w:val="24"/>
          <w:lang w:val="en-GB"/>
        </w:rPr>
        <w:t>ed</w:t>
      </w:r>
      <w:r w:rsidRPr="00A83E9A">
        <w:rPr>
          <w:rFonts w:ascii="Times New Roman" w:hAnsi="Times New Roman" w:cs="Times New Roman"/>
          <w:sz w:val="24"/>
          <w:szCs w:val="24"/>
          <w:lang w:val="en-GB"/>
        </w:rPr>
        <w:t xml:space="preserve"> to private companies. Therefore, </w:t>
      </w:r>
      <w:r w:rsidR="00636FC4" w:rsidRPr="00A83E9A">
        <w:rPr>
          <w:rFonts w:ascii="Times New Roman" w:hAnsi="Times New Roman" w:cs="Times New Roman"/>
          <w:sz w:val="24"/>
          <w:szCs w:val="24"/>
          <w:lang w:val="en-GB"/>
        </w:rPr>
        <w:t xml:space="preserve">the issue of </w:t>
      </w:r>
      <w:r w:rsidRPr="00A83E9A">
        <w:rPr>
          <w:rFonts w:ascii="Times New Roman" w:hAnsi="Times New Roman" w:cs="Times New Roman"/>
          <w:sz w:val="24"/>
          <w:szCs w:val="24"/>
          <w:lang w:val="en-GB"/>
        </w:rPr>
        <w:t xml:space="preserve">monopole </w:t>
      </w:r>
      <w:r w:rsidR="00636FC4" w:rsidRPr="00A83E9A">
        <w:rPr>
          <w:rFonts w:ascii="Times New Roman" w:hAnsi="Times New Roman" w:cs="Times New Roman"/>
          <w:sz w:val="24"/>
          <w:szCs w:val="24"/>
          <w:lang w:val="en-GB"/>
        </w:rPr>
        <w:t>disappeared</w:t>
      </w:r>
      <w:r w:rsidR="00840BE3" w:rsidRPr="00A83E9A">
        <w:rPr>
          <w:rFonts w:ascii="Times New Roman" w:hAnsi="Times New Roman" w:cs="Times New Roman"/>
          <w:sz w:val="24"/>
          <w:szCs w:val="24"/>
          <w:lang w:val="en-GB"/>
        </w:rPr>
        <w:t>,</w:t>
      </w:r>
      <w:r w:rsidRPr="00A83E9A">
        <w:rPr>
          <w:rFonts w:ascii="Times New Roman" w:hAnsi="Times New Roman" w:cs="Times New Roman"/>
          <w:sz w:val="24"/>
          <w:szCs w:val="24"/>
          <w:lang w:val="en-GB"/>
        </w:rPr>
        <w:t xml:space="preserve"> </w:t>
      </w:r>
      <w:r w:rsidRPr="00A83E9A">
        <w:rPr>
          <w:rFonts w:ascii="Times New Roman" w:hAnsi="Times New Roman" w:cs="Times New Roman"/>
          <w:noProof/>
          <w:sz w:val="24"/>
          <w:szCs w:val="24"/>
          <w:lang w:val="en-GB"/>
        </w:rPr>
        <w:t>and</w:t>
      </w:r>
      <w:r w:rsidRPr="00A83E9A">
        <w:rPr>
          <w:rFonts w:ascii="Times New Roman" w:hAnsi="Times New Roman" w:cs="Times New Roman"/>
          <w:sz w:val="24"/>
          <w:szCs w:val="24"/>
          <w:lang w:val="en-GB"/>
        </w:rPr>
        <w:t xml:space="preserve"> many companies </w:t>
      </w:r>
      <w:r w:rsidR="00636FC4" w:rsidRPr="00A83E9A">
        <w:rPr>
          <w:rFonts w:ascii="Times New Roman" w:hAnsi="Times New Roman" w:cs="Times New Roman"/>
          <w:sz w:val="24"/>
          <w:szCs w:val="24"/>
          <w:lang w:val="en-GB"/>
        </w:rPr>
        <w:t xml:space="preserve">were allowed </w:t>
      </w:r>
      <w:r w:rsidR="00F20313" w:rsidRPr="00A83E9A">
        <w:rPr>
          <w:rFonts w:ascii="Times New Roman" w:hAnsi="Times New Roman" w:cs="Times New Roman"/>
          <w:sz w:val="24"/>
          <w:szCs w:val="24"/>
          <w:lang w:val="en-GB"/>
        </w:rPr>
        <w:t xml:space="preserve">to </w:t>
      </w:r>
      <w:r w:rsidR="00636FC4" w:rsidRPr="00A83E9A">
        <w:rPr>
          <w:rFonts w:ascii="Times New Roman" w:hAnsi="Times New Roman" w:cs="Times New Roman"/>
          <w:sz w:val="24"/>
          <w:szCs w:val="24"/>
          <w:lang w:val="en-GB"/>
        </w:rPr>
        <w:t xml:space="preserve">partake in </w:t>
      </w:r>
      <w:r w:rsidRPr="00A83E9A">
        <w:rPr>
          <w:rFonts w:ascii="Times New Roman" w:hAnsi="Times New Roman" w:cs="Times New Roman"/>
          <w:sz w:val="24"/>
          <w:szCs w:val="24"/>
          <w:lang w:val="en-GB"/>
        </w:rPr>
        <w:t>do</w:t>
      </w:r>
      <w:r w:rsidR="00636FC4" w:rsidRPr="00A83E9A">
        <w:rPr>
          <w:rFonts w:ascii="Times New Roman" w:hAnsi="Times New Roman" w:cs="Times New Roman"/>
          <w:sz w:val="24"/>
          <w:szCs w:val="24"/>
          <w:lang w:val="en-GB"/>
        </w:rPr>
        <w:t>ing</w:t>
      </w:r>
      <w:r w:rsidRPr="00A83E9A">
        <w:rPr>
          <w:rFonts w:ascii="Times New Roman" w:hAnsi="Times New Roman" w:cs="Times New Roman"/>
          <w:sz w:val="24"/>
          <w:szCs w:val="24"/>
          <w:lang w:val="en-GB"/>
        </w:rPr>
        <w:t xml:space="preserve"> </w:t>
      </w:r>
      <w:r w:rsidR="00F20313" w:rsidRPr="00A83E9A">
        <w:rPr>
          <w:rFonts w:ascii="Times New Roman" w:hAnsi="Times New Roman" w:cs="Times New Roman"/>
          <w:sz w:val="24"/>
          <w:szCs w:val="24"/>
          <w:lang w:val="en-GB"/>
        </w:rPr>
        <w:t>business with NIOC</w:t>
      </w:r>
      <w:r w:rsidRPr="00A83E9A">
        <w:rPr>
          <w:rFonts w:ascii="Times New Roman" w:hAnsi="Times New Roman" w:cs="Times New Roman"/>
          <w:sz w:val="24"/>
          <w:szCs w:val="24"/>
          <w:lang w:val="en-GB"/>
        </w:rPr>
        <w:t xml:space="preserve">. </w:t>
      </w:r>
      <w:r w:rsidR="00BC0E62" w:rsidRPr="00A83E9A">
        <w:rPr>
          <w:rFonts w:ascii="Times New Roman" w:hAnsi="Times New Roman" w:cs="Times New Roman"/>
          <w:noProof/>
          <w:sz w:val="24"/>
          <w:szCs w:val="24"/>
          <w:lang w:val="en-GB"/>
        </w:rPr>
        <w:t>After that</w:t>
      </w:r>
      <w:r w:rsidRPr="00A83E9A">
        <w:rPr>
          <w:rFonts w:ascii="Times New Roman" w:hAnsi="Times New Roman" w:cs="Times New Roman"/>
          <w:sz w:val="24"/>
          <w:szCs w:val="24"/>
          <w:lang w:val="en-GB"/>
        </w:rPr>
        <w:t xml:space="preserve">, the supplier selection issue emerged for NIOC and </w:t>
      </w:r>
      <w:r w:rsidR="00636FC4" w:rsidRPr="00A83E9A">
        <w:rPr>
          <w:rFonts w:ascii="Times New Roman" w:hAnsi="Times New Roman" w:cs="Times New Roman"/>
          <w:sz w:val="24"/>
          <w:szCs w:val="24"/>
          <w:lang w:val="en-GB"/>
        </w:rPr>
        <w:t xml:space="preserve">required the </w:t>
      </w:r>
      <w:r w:rsidRPr="00A83E9A">
        <w:rPr>
          <w:rFonts w:ascii="Times New Roman" w:hAnsi="Times New Roman" w:cs="Times New Roman"/>
          <w:sz w:val="24"/>
          <w:szCs w:val="24"/>
          <w:lang w:val="en-GB"/>
        </w:rPr>
        <w:t>select</w:t>
      </w:r>
      <w:r w:rsidR="00636FC4" w:rsidRPr="00A83E9A">
        <w:rPr>
          <w:rFonts w:ascii="Times New Roman" w:hAnsi="Times New Roman" w:cs="Times New Roman"/>
          <w:sz w:val="24"/>
          <w:szCs w:val="24"/>
          <w:lang w:val="en-GB"/>
        </w:rPr>
        <w:t xml:space="preserve">ion of </w:t>
      </w:r>
      <w:r w:rsidRPr="00A83E9A">
        <w:rPr>
          <w:rFonts w:ascii="Times New Roman" w:hAnsi="Times New Roman" w:cs="Times New Roman"/>
          <w:sz w:val="24"/>
          <w:szCs w:val="24"/>
          <w:lang w:val="en-GB"/>
        </w:rPr>
        <w:t xml:space="preserve">best companies based on many factors that </w:t>
      </w:r>
      <w:r w:rsidR="001E184B" w:rsidRPr="00A83E9A">
        <w:rPr>
          <w:rFonts w:ascii="Times New Roman" w:hAnsi="Times New Roman" w:cs="Times New Roman"/>
          <w:noProof/>
          <w:sz w:val="24"/>
          <w:szCs w:val="24"/>
          <w:lang w:val="en-GB"/>
        </w:rPr>
        <w:t>a</w:t>
      </w:r>
      <w:r w:rsidRPr="00A83E9A">
        <w:rPr>
          <w:rFonts w:ascii="Times New Roman" w:hAnsi="Times New Roman" w:cs="Times New Roman"/>
          <w:noProof/>
          <w:sz w:val="24"/>
          <w:szCs w:val="24"/>
          <w:lang w:val="en-GB"/>
        </w:rPr>
        <w:t>ffected</w:t>
      </w:r>
      <w:r w:rsidRPr="00A83E9A">
        <w:rPr>
          <w:rFonts w:ascii="Times New Roman" w:hAnsi="Times New Roman" w:cs="Times New Roman"/>
          <w:sz w:val="24"/>
          <w:szCs w:val="24"/>
          <w:lang w:val="en-GB"/>
        </w:rPr>
        <w:t xml:space="preserve"> </w:t>
      </w:r>
      <w:r w:rsidR="00636FC4" w:rsidRPr="00A83E9A">
        <w:rPr>
          <w:rFonts w:ascii="Times New Roman" w:hAnsi="Times New Roman" w:cs="Times New Roman"/>
          <w:sz w:val="24"/>
          <w:szCs w:val="24"/>
          <w:lang w:val="en-GB"/>
        </w:rPr>
        <w:t>their operations</w:t>
      </w:r>
      <w:r w:rsidR="00F20313" w:rsidRPr="00A83E9A">
        <w:rPr>
          <w:rFonts w:ascii="Times New Roman" w:hAnsi="Times New Roman" w:cs="Times New Roman"/>
          <w:sz w:val="24"/>
          <w:szCs w:val="24"/>
          <w:lang w:val="en-GB"/>
        </w:rPr>
        <w:t>. The activities of these private companies are</w:t>
      </w:r>
      <w:r w:rsidRPr="00A83E9A">
        <w:rPr>
          <w:rFonts w:ascii="Times New Roman" w:hAnsi="Times New Roman" w:cs="Times New Roman"/>
          <w:sz w:val="24"/>
          <w:szCs w:val="24"/>
          <w:lang w:val="en-GB"/>
        </w:rPr>
        <w:t xml:space="preserve"> vital </w:t>
      </w:r>
      <w:r w:rsidR="00F20313" w:rsidRPr="00A83E9A">
        <w:rPr>
          <w:rFonts w:ascii="Times New Roman" w:hAnsi="Times New Roman" w:cs="Times New Roman"/>
          <w:sz w:val="24"/>
          <w:szCs w:val="24"/>
          <w:lang w:val="en-GB"/>
        </w:rPr>
        <w:t>since any in</w:t>
      </w:r>
      <w:r w:rsidRPr="00A83E9A">
        <w:rPr>
          <w:rFonts w:ascii="Times New Roman" w:hAnsi="Times New Roman" w:cs="Times New Roman"/>
          <w:sz w:val="24"/>
          <w:szCs w:val="24"/>
          <w:lang w:val="en-GB"/>
        </w:rPr>
        <w:t>accura</w:t>
      </w:r>
      <w:r w:rsidR="00F20313" w:rsidRPr="00A83E9A">
        <w:rPr>
          <w:rFonts w:ascii="Times New Roman" w:hAnsi="Times New Roman" w:cs="Times New Roman"/>
          <w:sz w:val="24"/>
          <w:szCs w:val="24"/>
          <w:lang w:val="en-GB"/>
        </w:rPr>
        <w:t>cies</w:t>
      </w:r>
      <w:r w:rsidRPr="00A83E9A">
        <w:rPr>
          <w:rFonts w:ascii="Times New Roman" w:hAnsi="Times New Roman" w:cs="Times New Roman"/>
          <w:sz w:val="24"/>
          <w:szCs w:val="24"/>
          <w:lang w:val="en-GB"/>
        </w:rPr>
        <w:t xml:space="preserve"> </w:t>
      </w:r>
      <w:r w:rsidR="00F20313" w:rsidRPr="00A83E9A">
        <w:rPr>
          <w:rFonts w:ascii="Times New Roman" w:hAnsi="Times New Roman" w:cs="Times New Roman"/>
          <w:sz w:val="24"/>
          <w:szCs w:val="24"/>
          <w:lang w:val="en-GB"/>
        </w:rPr>
        <w:t xml:space="preserve">or delays may affect </w:t>
      </w:r>
      <w:r w:rsidRPr="00A83E9A">
        <w:rPr>
          <w:rFonts w:ascii="Times New Roman" w:hAnsi="Times New Roman" w:cs="Times New Roman"/>
          <w:sz w:val="24"/>
          <w:szCs w:val="24"/>
          <w:lang w:val="en-GB"/>
        </w:rPr>
        <w:t>the operations of extraction, refine</w:t>
      </w:r>
      <w:r w:rsidR="007E70D8" w:rsidRPr="00A83E9A">
        <w:rPr>
          <w:rFonts w:ascii="Times New Roman" w:hAnsi="Times New Roman" w:cs="Times New Roman"/>
          <w:sz w:val="24"/>
          <w:szCs w:val="24"/>
          <w:lang w:val="en-GB"/>
        </w:rPr>
        <w:t>ment, and selling</w:t>
      </w:r>
      <w:r w:rsidRPr="00A83E9A">
        <w:rPr>
          <w:rFonts w:ascii="Times New Roman" w:hAnsi="Times New Roman" w:cs="Times New Roman"/>
          <w:sz w:val="24"/>
          <w:szCs w:val="24"/>
          <w:lang w:val="en-GB"/>
        </w:rPr>
        <w:t xml:space="preserve">. This research helps NIOC to select </w:t>
      </w:r>
      <w:r w:rsidRPr="00A83E9A">
        <w:rPr>
          <w:rFonts w:ascii="Times New Roman" w:hAnsi="Times New Roman" w:cs="Times New Roman"/>
          <w:sz w:val="24"/>
          <w:szCs w:val="24"/>
          <w:lang w:val="id-ID"/>
        </w:rPr>
        <w:t>the best supplier</w:t>
      </w:r>
      <w:r w:rsidR="00636FC4" w:rsidRPr="00A83E9A">
        <w:rPr>
          <w:rFonts w:ascii="Times New Roman" w:hAnsi="Times New Roman" w:cs="Times New Roman"/>
          <w:sz w:val="24"/>
          <w:szCs w:val="24"/>
        </w:rPr>
        <w:t xml:space="preserve"> to support their operations</w:t>
      </w:r>
      <w:r w:rsidRPr="00A83E9A">
        <w:rPr>
          <w:rFonts w:ascii="Times New Roman" w:hAnsi="Times New Roman" w:cs="Times New Roman"/>
          <w:sz w:val="24"/>
          <w:szCs w:val="24"/>
          <w:lang w:val="id-ID"/>
        </w:rPr>
        <w:t>.</w:t>
      </w:r>
    </w:p>
    <w:p w14:paraId="15472F45" w14:textId="77777777" w:rsidR="00FF7FCA" w:rsidRPr="00A83E9A" w:rsidRDefault="00FF7FCA" w:rsidP="005C5B40">
      <w:pPr>
        <w:spacing w:after="0" w:line="360" w:lineRule="auto"/>
        <w:ind w:firstLine="720"/>
        <w:jc w:val="both"/>
        <w:rPr>
          <w:rFonts w:ascii="Times New Roman" w:hAnsi="Times New Roman" w:cs="Times New Roman"/>
          <w:sz w:val="24"/>
          <w:szCs w:val="24"/>
        </w:rPr>
      </w:pPr>
    </w:p>
    <w:p w14:paraId="48EB784B" w14:textId="77220281" w:rsidR="002A0288" w:rsidRPr="00A83E9A" w:rsidRDefault="00E4020C" w:rsidP="005C5B40">
      <w:pPr>
        <w:spacing w:after="0" w:line="360" w:lineRule="auto"/>
        <w:jc w:val="both"/>
        <w:rPr>
          <w:rFonts w:asciiTheme="majorBidi" w:hAnsiTheme="majorBidi" w:cstheme="majorBidi"/>
          <w:b/>
          <w:bCs/>
          <w:i/>
          <w:sz w:val="24"/>
          <w:szCs w:val="24"/>
          <w:lang w:bidi="fa-IR"/>
        </w:rPr>
      </w:pPr>
      <w:r w:rsidRPr="00A83E9A">
        <w:rPr>
          <w:rFonts w:ascii="Times New Roman" w:hAnsi="Times New Roman" w:cs="Times New Roman"/>
          <w:b/>
          <w:bCs/>
          <w:i/>
          <w:sz w:val="24"/>
          <w:szCs w:val="24"/>
        </w:rPr>
        <w:t>4</w:t>
      </w:r>
      <w:r w:rsidR="002A0288" w:rsidRPr="00A83E9A">
        <w:rPr>
          <w:rFonts w:ascii="Times New Roman" w:hAnsi="Times New Roman" w:cs="Times New Roman"/>
          <w:b/>
          <w:bCs/>
          <w:i/>
          <w:sz w:val="24"/>
          <w:szCs w:val="24"/>
        </w:rPr>
        <w:t>.2 Application of the proposed approach</w:t>
      </w:r>
    </w:p>
    <w:p w14:paraId="4C7938F9" w14:textId="3501A47D" w:rsidR="004D4524" w:rsidRPr="00A83E9A" w:rsidRDefault="004D4524" w:rsidP="005C5B40">
      <w:pPr>
        <w:spacing w:after="0" w:line="360" w:lineRule="auto"/>
        <w:jc w:val="both"/>
        <w:rPr>
          <w:rFonts w:asciiTheme="majorBidi" w:hAnsiTheme="majorBidi" w:cstheme="majorBidi"/>
          <w:b/>
          <w:bCs/>
          <w:i/>
          <w:iCs/>
          <w:sz w:val="24"/>
          <w:szCs w:val="24"/>
          <w:lang w:bidi="fa-IR"/>
        </w:rPr>
      </w:pPr>
      <w:r w:rsidRPr="00A83E9A">
        <w:rPr>
          <w:rFonts w:asciiTheme="majorBidi" w:hAnsiTheme="majorBidi" w:cstheme="majorBidi"/>
          <w:b/>
          <w:bCs/>
          <w:i/>
          <w:iCs/>
          <w:sz w:val="24"/>
          <w:szCs w:val="24"/>
          <w:lang w:bidi="fa-IR"/>
        </w:rPr>
        <w:t>Phase 1: Criteria selecti</w:t>
      </w:r>
      <w:r w:rsidR="00683014" w:rsidRPr="00A83E9A">
        <w:rPr>
          <w:rFonts w:asciiTheme="majorBidi" w:hAnsiTheme="majorBidi" w:cstheme="majorBidi"/>
          <w:b/>
          <w:bCs/>
          <w:i/>
          <w:iCs/>
          <w:sz w:val="24"/>
          <w:szCs w:val="24"/>
          <w:lang w:bidi="fa-IR"/>
        </w:rPr>
        <w:t>on</w:t>
      </w:r>
      <w:r w:rsidRPr="00A83E9A">
        <w:rPr>
          <w:rFonts w:asciiTheme="majorBidi" w:hAnsiTheme="majorBidi" w:cstheme="majorBidi"/>
          <w:b/>
          <w:bCs/>
          <w:i/>
          <w:iCs/>
          <w:sz w:val="24"/>
          <w:szCs w:val="24"/>
          <w:lang w:bidi="fa-IR"/>
        </w:rPr>
        <w:t xml:space="preserve"> and screening through </w:t>
      </w:r>
      <w:r w:rsidR="00FE0691" w:rsidRPr="00A83E9A">
        <w:rPr>
          <w:rFonts w:asciiTheme="majorBidi" w:hAnsiTheme="majorBidi" w:cstheme="majorBidi"/>
          <w:b/>
          <w:bCs/>
          <w:i/>
          <w:iCs/>
          <w:sz w:val="24"/>
          <w:szCs w:val="24"/>
          <w:lang w:bidi="fa-IR"/>
        </w:rPr>
        <w:t xml:space="preserve">Grey </w:t>
      </w:r>
      <w:r w:rsidRPr="00A83E9A">
        <w:rPr>
          <w:rFonts w:asciiTheme="majorBidi" w:hAnsiTheme="majorBidi" w:cstheme="majorBidi"/>
          <w:b/>
          <w:bCs/>
          <w:i/>
          <w:iCs/>
          <w:sz w:val="24"/>
          <w:szCs w:val="24"/>
          <w:lang w:bidi="fa-IR"/>
        </w:rPr>
        <w:t>Delphi method</w:t>
      </w:r>
    </w:p>
    <w:p w14:paraId="2A0D85FC" w14:textId="39EDD5F6" w:rsidR="00FA18DE" w:rsidRPr="00A83E9A" w:rsidRDefault="000B3DE1" w:rsidP="004175DF">
      <w:pPr>
        <w:spacing w:after="0" w:line="360" w:lineRule="auto"/>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In the first phase, </w:t>
      </w:r>
      <w:r w:rsidR="00BC0E62" w:rsidRPr="00A83E9A">
        <w:rPr>
          <w:rFonts w:asciiTheme="majorBidi" w:hAnsiTheme="majorBidi" w:cstheme="majorBidi"/>
          <w:sz w:val="24"/>
          <w:szCs w:val="24"/>
          <w:lang w:bidi="fa-IR"/>
        </w:rPr>
        <w:t xml:space="preserve">a </w:t>
      </w:r>
      <w:r w:rsidRPr="00A83E9A">
        <w:rPr>
          <w:rFonts w:asciiTheme="majorBidi" w:hAnsiTheme="majorBidi" w:cstheme="majorBidi"/>
          <w:noProof/>
          <w:sz w:val="24"/>
          <w:szCs w:val="24"/>
          <w:lang w:bidi="fa-IR"/>
        </w:rPr>
        <w:t>questionnaire</w:t>
      </w:r>
      <w:r w:rsidR="00016F3C" w:rsidRPr="00A83E9A">
        <w:rPr>
          <w:rFonts w:asciiTheme="majorBidi" w:hAnsiTheme="majorBidi" w:cstheme="majorBidi"/>
          <w:sz w:val="24"/>
          <w:szCs w:val="24"/>
          <w:lang w:bidi="fa-IR"/>
        </w:rPr>
        <w:t xml:space="preserve"> based on the criteria</w:t>
      </w:r>
      <w:r w:rsidRPr="00A83E9A">
        <w:rPr>
          <w:rFonts w:asciiTheme="majorBidi" w:hAnsiTheme="majorBidi" w:cstheme="majorBidi"/>
          <w:sz w:val="24"/>
          <w:szCs w:val="24"/>
          <w:lang w:bidi="fa-IR"/>
        </w:rPr>
        <w:t xml:space="preserve"> was </w:t>
      </w:r>
      <w:r w:rsidR="00D926E4" w:rsidRPr="00A83E9A">
        <w:rPr>
          <w:rFonts w:asciiTheme="majorBidi" w:hAnsiTheme="majorBidi" w:cstheme="majorBidi"/>
          <w:sz w:val="24"/>
          <w:szCs w:val="24"/>
          <w:lang w:bidi="fa-IR"/>
        </w:rPr>
        <w:t xml:space="preserve">designed and </w:t>
      </w:r>
      <w:r w:rsidRPr="00A83E9A">
        <w:rPr>
          <w:rFonts w:asciiTheme="majorBidi" w:hAnsiTheme="majorBidi" w:cstheme="majorBidi"/>
          <w:sz w:val="24"/>
          <w:szCs w:val="24"/>
          <w:lang w:bidi="fa-IR"/>
        </w:rPr>
        <w:t xml:space="preserve">sent by fax and email to each Delphi </w:t>
      </w:r>
      <w:r w:rsidRPr="00A83E9A">
        <w:rPr>
          <w:rFonts w:asciiTheme="majorBidi" w:hAnsiTheme="majorBidi" w:cstheme="majorBidi"/>
          <w:noProof/>
          <w:sz w:val="24"/>
          <w:szCs w:val="24"/>
          <w:lang w:bidi="fa-IR"/>
        </w:rPr>
        <w:t>panel</w:t>
      </w:r>
      <w:r w:rsidR="00D926E4" w:rsidRPr="00A83E9A">
        <w:rPr>
          <w:rFonts w:asciiTheme="majorBidi" w:hAnsiTheme="majorBidi" w:cstheme="majorBidi"/>
          <w:sz w:val="24"/>
          <w:szCs w:val="24"/>
          <w:lang w:bidi="fa-IR"/>
        </w:rPr>
        <w:t xml:space="preserve"> member</w:t>
      </w:r>
      <w:r w:rsidR="007415BA" w:rsidRPr="00A83E9A">
        <w:rPr>
          <w:rFonts w:asciiTheme="majorBidi" w:hAnsiTheme="majorBidi" w:cstheme="majorBidi"/>
          <w:sz w:val="24"/>
          <w:szCs w:val="24"/>
          <w:lang w:bidi="fa-IR"/>
        </w:rPr>
        <w:t>.</w:t>
      </w:r>
      <w:r w:rsidRPr="00A83E9A">
        <w:rPr>
          <w:rFonts w:asciiTheme="majorBidi" w:hAnsiTheme="majorBidi" w:cstheme="majorBidi"/>
          <w:sz w:val="24"/>
          <w:szCs w:val="24"/>
          <w:lang w:bidi="fa-IR"/>
        </w:rPr>
        <w:t xml:space="preserve"> The Delphi panel comprised </w:t>
      </w:r>
      <w:r w:rsidR="00016F3C" w:rsidRPr="00A83E9A">
        <w:rPr>
          <w:rFonts w:asciiTheme="majorBidi" w:hAnsiTheme="majorBidi" w:cstheme="majorBidi"/>
          <w:sz w:val="24"/>
          <w:szCs w:val="24"/>
          <w:lang w:bidi="fa-IR"/>
        </w:rPr>
        <w:t xml:space="preserve">of </w:t>
      </w:r>
      <w:r w:rsidRPr="00A83E9A">
        <w:rPr>
          <w:rFonts w:asciiTheme="majorBidi" w:hAnsiTheme="majorBidi" w:cstheme="majorBidi"/>
          <w:sz w:val="24"/>
          <w:szCs w:val="24"/>
          <w:lang w:bidi="fa-IR"/>
        </w:rPr>
        <w:t xml:space="preserve">12 </w:t>
      </w:r>
      <w:r w:rsidR="00016F3C" w:rsidRPr="00A83E9A">
        <w:rPr>
          <w:rFonts w:asciiTheme="majorBidi" w:hAnsiTheme="majorBidi" w:cstheme="majorBidi"/>
          <w:sz w:val="24"/>
          <w:szCs w:val="24"/>
          <w:lang w:bidi="fa-IR"/>
        </w:rPr>
        <w:t>decision-makers</w:t>
      </w:r>
      <w:r w:rsidRPr="00A83E9A">
        <w:rPr>
          <w:rFonts w:asciiTheme="majorBidi" w:hAnsiTheme="majorBidi" w:cstheme="majorBidi"/>
          <w:sz w:val="24"/>
          <w:szCs w:val="24"/>
          <w:lang w:bidi="fa-IR"/>
        </w:rPr>
        <w:t xml:space="preserve"> </w:t>
      </w:r>
      <w:r w:rsidR="00D926E4" w:rsidRPr="00A83E9A">
        <w:rPr>
          <w:rFonts w:asciiTheme="majorBidi" w:hAnsiTheme="majorBidi" w:cstheme="majorBidi"/>
          <w:sz w:val="24"/>
          <w:szCs w:val="24"/>
          <w:lang w:bidi="fa-IR"/>
        </w:rPr>
        <w:t xml:space="preserve">of the oil and gas industry </w:t>
      </w:r>
      <w:r w:rsidRPr="00A83E9A">
        <w:rPr>
          <w:rFonts w:asciiTheme="majorBidi" w:hAnsiTheme="majorBidi" w:cstheme="majorBidi"/>
          <w:sz w:val="24"/>
          <w:szCs w:val="24"/>
          <w:lang w:bidi="fa-IR"/>
        </w:rPr>
        <w:t xml:space="preserve">including CEO and senior managers </w:t>
      </w:r>
      <w:r w:rsidR="007E70D8" w:rsidRPr="00A83E9A">
        <w:rPr>
          <w:rFonts w:asciiTheme="majorBidi" w:hAnsiTheme="majorBidi" w:cstheme="majorBidi"/>
          <w:sz w:val="24"/>
          <w:szCs w:val="24"/>
          <w:lang w:bidi="fa-IR"/>
        </w:rPr>
        <w:t>with</w:t>
      </w:r>
      <w:r w:rsidRPr="00A83E9A">
        <w:rPr>
          <w:rFonts w:asciiTheme="majorBidi" w:hAnsiTheme="majorBidi" w:cstheme="majorBidi"/>
          <w:sz w:val="24"/>
          <w:szCs w:val="24"/>
          <w:lang w:bidi="fa-IR"/>
        </w:rPr>
        <w:t xml:space="preserve"> over 25 years </w:t>
      </w:r>
      <w:r w:rsidR="007E70D8" w:rsidRPr="00A83E9A">
        <w:rPr>
          <w:rFonts w:asciiTheme="majorBidi" w:hAnsiTheme="majorBidi" w:cstheme="majorBidi"/>
          <w:sz w:val="24"/>
          <w:szCs w:val="24"/>
          <w:lang w:bidi="fa-IR"/>
        </w:rPr>
        <w:t xml:space="preserve">working </w:t>
      </w:r>
      <w:r w:rsidRPr="00A83E9A">
        <w:rPr>
          <w:rFonts w:asciiTheme="majorBidi" w:hAnsiTheme="majorBidi" w:cstheme="majorBidi"/>
          <w:sz w:val="24"/>
          <w:szCs w:val="24"/>
          <w:lang w:bidi="fa-IR"/>
        </w:rPr>
        <w:t xml:space="preserve">experiences in this industry and had </w:t>
      </w:r>
      <w:r w:rsidR="0093705C" w:rsidRPr="00A83E9A">
        <w:rPr>
          <w:rFonts w:asciiTheme="majorBidi" w:hAnsiTheme="majorBidi" w:cstheme="majorBidi"/>
          <w:sz w:val="24"/>
          <w:szCs w:val="24"/>
          <w:lang w:bidi="fa-IR"/>
        </w:rPr>
        <w:t xml:space="preserve">a </w:t>
      </w:r>
      <w:r w:rsidR="00016F3C" w:rsidRPr="00A83E9A">
        <w:rPr>
          <w:rFonts w:asciiTheme="majorBidi" w:hAnsiTheme="majorBidi" w:cstheme="majorBidi"/>
          <w:noProof/>
          <w:sz w:val="24"/>
          <w:szCs w:val="24"/>
          <w:lang w:bidi="fa-IR"/>
        </w:rPr>
        <w:t>m</w:t>
      </w:r>
      <w:r w:rsidRPr="00A83E9A">
        <w:rPr>
          <w:rFonts w:asciiTheme="majorBidi" w:hAnsiTheme="majorBidi" w:cstheme="majorBidi"/>
          <w:noProof/>
          <w:sz w:val="24"/>
          <w:szCs w:val="24"/>
          <w:lang w:bidi="fa-IR"/>
        </w:rPr>
        <w:t>aster</w:t>
      </w:r>
      <w:r w:rsidRPr="00A83E9A">
        <w:rPr>
          <w:rFonts w:asciiTheme="majorBidi" w:hAnsiTheme="majorBidi" w:cstheme="majorBidi"/>
          <w:sz w:val="24"/>
          <w:szCs w:val="24"/>
          <w:lang w:bidi="fa-IR"/>
        </w:rPr>
        <w:t xml:space="preserve"> or higher academic degree in the related field. </w:t>
      </w:r>
      <w:r w:rsidR="007415BA" w:rsidRPr="00A83E9A">
        <w:rPr>
          <w:rFonts w:asciiTheme="majorBidi" w:hAnsiTheme="majorBidi" w:cstheme="majorBidi"/>
          <w:sz w:val="24"/>
          <w:szCs w:val="24"/>
          <w:lang w:bidi="fa-IR"/>
        </w:rPr>
        <w:t>Then</w:t>
      </w:r>
      <w:r w:rsidRPr="00A83E9A">
        <w:rPr>
          <w:rFonts w:asciiTheme="majorBidi" w:hAnsiTheme="majorBidi" w:cstheme="majorBidi"/>
          <w:sz w:val="24"/>
          <w:szCs w:val="24"/>
          <w:lang w:bidi="fa-IR"/>
        </w:rPr>
        <w:t xml:space="preserve"> all</w:t>
      </w:r>
      <w:r w:rsidR="007415BA" w:rsidRPr="00A83E9A">
        <w:rPr>
          <w:rFonts w:asciiTheme="majorBidi" w:hAnsiTheme="majorBidi" w:cstheme="majorBidi"/>
          <w:sz w:val="24"/>
          <w:szCs w:val="24"/>
          <w:lang w:bidi="fa-IR"/>
        </w:rPr>
        <w:t xml:space="preserve"> </w:t>
      </w:r>
      <w:r w:rsidRPr="00A83E9A">
        <w:rPr>
          <w:rFonts w:asciiTheme="majorBidi" w:hAnsiTheme="majorBidi" w:cstheme="majorBidi"/>
          <w:sz w:val="24"/>
          <w:szCs w:val="24"/>
          <w:lang w:bidi="fa-IR"/>
        </w:rPr>
        <w:t xml:space="preserve">the Delphi </w:t>
      </w:r>
      <w:r w:rsidR="00D926E4" w:rsidRPr="00A83E9A">
        <w:rPr>
          <w:rFonts w:asciiTheme="majorBidi" w:hAnsiTheme="majorBidi" w:cstheme="majorBidi"/>
          <w:sz w:val="24"/>
          <w:szCs w:val="24"/>
          <w:lang w:bidi="fa-IR"/>
        </w:rPr>
        <w:t>members</w:t>
      </w:r>
      <w:r w:rsidRPr="00A83E9A">
        <w:rPr>
          <w:rFonts w:asciiTheme="majorBidi" w:hAnsiTheme="majorBidi" w:cstheme="majorBidi"/>
          <w:sz w:val="24"/>
          <w:szCs w:val="24"/>
          <w:lang w:bidi="fa-IR"/>
        </w:rPr>
        <w:t xml:space="preserve"> were requested to make their judgments on the selected </w:t>
      </w:r>
      <w:r w:rsidR="00FA18DE" w:rsidRPr="00A83E9A">
        <w:rPr>
          <w:rFonts w:asciiTheme="majorBidi" w:hAnsiTheme="majorBidi" w:cstheme="majorBidi"/>
          <w:sz w:val="24"/>
          <w:szCs w:val="24"/>
          <w:lang w:bidi="fa-IR"/>
        </w:rPr>
        <w:t xml:space="preserve">evaluation criteria. We </w:t>
      </w:r>
      <w:r w:rsidR="00D926E4" w:rsidRPr="00A83E9A">
        <w:rPr>
          <w:rFonts w:asciiTheme="majorBidi" w:hAnsiTheme="majorBidi" w:cstheme="majorBidi"/>
          <w:sz w:val="24"/>
          <w:szCs w:val="24"/>
          <w:lang w:bidi="fa-IR"/>
        </w:rPr>
        <w:t xml:space="preserve">did </w:t>
      </w:r>
      <w:r w:rsidR="00FA18DE" w:rsidRPr="00A83E9A">
        <w:rPr>
          <w:rFonts w:asciiTheme="majorBidi" w:hAnsiTheme="majorBidi" w:cstheme="majorBidi"/>
          <w:sz w:val="24"/>
          <w:szCs w:val="24"/>
          <w:lang w:bidi="fa-IR"/>
        </w:rPr>
        <w:lastRenderedPageBreak/>
        <w:t>explain to them that they c</w:t>
      </w:r>
      <w:r w:rsidR="00D926E4" w:rsidRPr="00A83E9A">
        <w:rPr>
          <w:rFonts w:asciiTheme="majorBidi" w:hAnsiTheme="majorBidi" w:cstheme="majorBidi"/>
          <w:sz w:val="24"/>
          <w:szCs w:val="24"/>
          <w:lang w:bidi="fa-IR"/>
        </w:rPr>
        <w:t>ould</w:t>
      </w:r>
      <w:r w:rsidR="00FA18DE" w:rsidRPr="00A83E9A">
        <w:rPr>
          <w:rFonts w:asciiTheme="majorBidi" w:hAnsiTheme="majorBidi" w:cstheme="majorBidi"/>
          <w:sz w:val="24"/>
          <w:szCs w:val="24"/>
          <w:lang w:bidi="fa-IR"/>
        </w:rPr>
        <w:t xml:space="preserve"> choose </w:t>
      </w:r>
      <w:r w:rsidR="00D926E4" w:rsidRPr="00A83E9A">
        <w:rPr>
          <w:rFonts w:asciiTheme="majorBidi" w:hAnsiTheme="majorBidi" w:cstheme="majorBidi"/>
          <w:sz w:val="24"/>
          <w:szCs w:val="24"/>
          <w:lang w:bidi="fa-IR"/>
        </w:rPr>
        <w:t>any</w:t>
      </w:r>
      <w:r w:rsidR="00FA18DE" w:rsidRPr="00A83E9A">
        <w:rPr>
          <w:rFonts w:asciiTheme="majorBidi" w:hAnsiTheme="majorBidi" w:cstheme="majorBidi"/>
          <w:sz w:val="24"/>
          <w:szCs w:val="24"/>
          <w:lang w:bidi="fa-IR"/>
        </w:rPr>
        <w:t xml:space="preserve"> of the grey numbers related to each </w:t>
      </w:r>
      <w:r w:rsidR="00016F3C" w:rsidRPr="00A83E9A">
        <w:rPr>
          <w:rFonts w:asciiTheme="majorBidi" w:hAnsiTheme="majorBidi" w:cstheme="majorBidi"/>
          <w:sz w:val="24"/>
          <w:szCs w:val="24"/>
          <w:lang w:bidi="fa-IR"/>
        </w:rPr>
        <w:t>5-point</w:t>
      </w:r>
      <w:r w:rsidR="0086223F" w:rsidRPr="00A83E9A">
        <w:rPr>
          <w:rFonts w:asciiTheme="majorBidi" w:hAnsiTheme="majorBidi" w:cstheme="majorBidi"/>
          <w:sz w:val="24"/>
          <w:szCs w:val="24"/>
          <w:lang w:bidi="fa-IR"/>
        </w:rPr>
        <w:t xml:space="preserve"> linguistic </w:t>
      </w:r>
      <w:r w:rsidR="00FA18DE" w:rsidRPr="00A83E9A">
        <w:rPr>
          <w:rFonts w:asciiTheme="majorBidi" w:hAnsiTheme="majorBidi" w:cstheme="majorBidi"/>
          <w:sz w:val="24"/>
          <w:szCs w:val="24"/>
          <w:lang w:bidi="fa-IR"/>
        </w:rPr>
        <w:t>scale including strongly unimportant,</w:t>
      </w:r>
      <w:r w:rsidRPr="00A83E9A">
        <w:rPr>
          <w:rFonts w:asciiTheme="majorBidi" w:hAnsiTheme="majorBidi" w:cstheme="majorBidi"/>
          <w:sz w:val="24"/>
          <w:szCs w:val="24"/>
          <w:lang w:bidi="fa-IR"/>
        </w:rPr>
        <w:t xml:space="preserve"> </w:t>
      </w:r>
      <w:r w:rsidR="00FA18DE" w:rsidRPr="00A83E9A">
        <w:rPr>
          <w:rFonts w:asciiTheme="majorBidi" w:hAnsiTheme="majorBidi" w:cstheme="majorBidi"/>
          <w:sz w:val="24"/>
          <w:szCs w:val="24"/>
          <w:lang w:bidi="fa-IR"/>
        </w:rPr>
        <w:t xml:space="preserve">unimportant, moderately important, </w:t>
      </w:r>
      <w:r w:rsidR="00FA18DE" w:rsidRPr="00A83E9A">
        <w:rPr>
          <w:rFonts w:asciiTheme="majorBidi" w:hAnsiTheme="majorBidi" w:cstheme="majorBidi"/>
          <w:noProof/>
          <w:sz w:val="24"/>
          <w:szCs w:val="24"/>
          <w:lang w:bidi="fa-IR"/>
        </w:rPr>
        <w:t>important</w:t>
      </w:r>
      <w:r w:rsidR="00FA18DE" w:rsidRPr="00A83E9A">
        <w:rPr>
          <w:rFonts w:asciiTheme="majorBidi" w:hAnsiTheme="majorBidi" w:cstheme="majorBidi"/>
          <w:sz w:val="24"/>
          <w:szCs w:val="24"/>
          <w:lang w:bidi="fa-IR"/>
        </w:rPr>
        <w:t xml:space="preserve"> and strongly </w:t>
      </w:r>
      <w:r w:rsidR="00FA18DE" w:rsidRPr="00A83E9A">
        <w:rPr>
          <w:rFonts w:asciiTheme="majorBidi" w:hAnsiTheme="majorBidi" w:cstheme="majorBidi"/>
          <w:noProof/>
          <w:sz w:val="24"/>
          <w:szCs w:val="24"/>
          <w:lang w:bidi="fa-IR"/>
        </w:rPr>
        <w:t>important</w:t>
      </w:r>
      <w:r w:rsidR="00FA18DE" w:rsidRPr="00A83E9A">
        <w:rPr>
          <w:rFonts w:asciiTheme="majorBidi" w:hAnsiTheme="majorBidi" w:cstheme="majorBidi"/>
          <w:sz w:val="24"/>
          <w:szCs w:val="24"/>
          <w:lang w:bidi="fa-IR"/>
        </w:rPr>
        <w:t xml:space="preserve"> scales. The scale</w:t>
      </w:r>
      <w:r w:rsidR="007E70D8" w:rsidRPr="00A83E9A">
        <w:rPr>
          <w:rFonts w:asciiTheme="majorBidi" w:hAnsiTheme="majorBidi" w:cstheme="majorBidi"/>
          <w:sz w:val="24"/>
          <w:szCs w:val="24"/>
          <w:lang w:bidi="fa-IR"/>
        </w:rPr>
        <w:t>s are as shown</w:t>
      </w:r>
      <w:r w:rsidR="00FA18DE" w:rsidRPr="00A83E9A">
        <w:rPr>
          <w:rFonts w:asciiTheme="majorBidi" w:hAnsiTheme="majorBidi" w:cstheme="majorBidi"/>
          <w:sz w:val="24"/>
          <w:szCs w:val="24"/>
          <w:lang w:bidi="fa-IR"/>
        </w:rPr>
        <w:t xml:space="preserve"> in </w:t>
      </w:r>
      <w:r w:rsidR="00330384" w:rsidRPr="00A83E9A">
        <w:rPr>
          <w:rFonts w:asciiTheme="majorBidi" w:hAnsiTheme="majorBidi" w:cstheme="majorBidi"/>
          <w:sz w:val="24"/>
          <w:szCs w:val="24"/>
          <w:lang w:bidi="fa-IR"/>
        </w:rPr>
        <w:t>T</w:t>
      </w:r>
      <w:r w:rsidR="00FA18DE" w:rsidRPr="00A83E9A">
        <w:rPr>
          <w:rFonts w:asciiTheme="majorBidi" w:hAnsiTheme="majorBidi" w:cstheme="majorBidi"/>
          <w:sz w:val="24"/>
          <w:szCs w:val="24"/>
          <w:lang w:bidi="fa-IR"/>
        </w:rPr>
        <w:t xml:space="preserve">able 2. </w:t>
      </w:r>
    </w:p>
    <w:p w14:paraId="0B64E073" w14:textId="38035985" w:rsidR="00746E27" w:rsidRPr="00A83E9A" w:rsidRDefault="00746E27" w:rsidP="005C5B40">
      <w:pPr>
        <w:spacing w:after="0" w:line="360" w:lineRule="auto"/>
        <w:ind w:firstLine="720"/>
        <w:jc w:val="both"/>
        <w:rPr>
          <w:rFonts w:asciiTheme="majorBidi" w:hAnsiTheme="majorBidi" w:cstheme="majorBidi"/>
          <w:sz w:val="24"/>
          <w:szCs w:val="24"/>
          <w:lang w:bidi="fa-IR"/>
        </w:rPr>
      </w:pPr>
    </w:p>
    <w:p w14:paraId="2C1E6EEE" w14:textId="77777777" w:rsidR="00746E27" w:rsidRPr="00A83E9A" w:rsidRDefault="00746E27" w:rsidP="00746E27">
      <w:pPr>
        <w:spacing w:after="0" w:line="480" w:lineRule="auto"/>
        <w:jc w:val="center"/>
        <w:rPr>
          <w:rFonts w:asciiTheme="majorBidi" w:hAnsiTheme="majorBidi" w:cstheme="majorBidi"/>
          <w:b/>
          <w:bCs/>
          <w:sz w:val="24"/>
          <w:szCs w:val="24"/>
          <w:lang w:bidi="fa-IR"/>
        </w:rPr>
      </w:pPr>
      <w:r w:rsidRPr="00A83E9A">
        <w:rPr>
          <w:rFonts w:asciiTheme="majorBidi" w:hAnsiTheme="majorBidi" w:cstheme="majorBidi"/>
          <w:b/>
          <w:bCs/>
          <w:sz w:val="24"/>
          <w:szCs w:val="24"/>
          <w:lang w:bidi="fa-IR"/>
        </w:rPr>
        <w:t>Table 2. Linguistic scale and associated grey numbers for importance rating</w:t>
      </w:r>
    </w:p>
    <w:tbl>
      <w:tblPr>
        <w:tblpPr w:leftFromText="180" w:rightFromText="180" w:vertAnchor="text" w:tblpXSpec="center" w:tblpY="1"/>
        <w:tblOverlap w:val="never"/>
        <w:tblW w:w="9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DEDED" w:themeFill="accent3" w:themeFillTint="33"/>
        <w:tblLayout w:type="fixed"/>
        <w:tblLook w:val="04A0" w:firstRow="1" w:lastRow="0" w:firstColumn="1" w:lastColumn="0" w:noHBand="0" w:noVBand="1"/>
      </w:tblPr>
      <w:tblGrid>
        <w:gridCol w:w="1530"/>
        <w:gridCol w:w="1578"/>
        <w:gridCol w:w="1564"/>
        <w:gridCol w:w="1800"/>
        <w:gridCol w:w="1260"/>
        <w:gridCol w:w="1440"/>
      </w:tblGrid>
      <w:tr w:rsidR="00C04A09" w:rsidRPr="00A83E9A" w14:paraId="57C6078B" w14:textId="77777777" w:rsidTr="00746E27">
        <w:trPr>
          <w:trHeight w:val="705"/>
        </w:trPr>
        <w:tc>
          <w:tcPr>
            <w:tcW w:w="1530" w:type="dxa"/>
            <w:shd w:val="clear" w:color="auto" w:fill="FBE4D5" w:themeFill="accent2" w:themeFillTint="33"/>
            <w:vAlign w:val="center"/>
          </w:tcPr>
          <w:p w14:paraId="26927BCD" w14:textId="77777777" w:rsidR="00746E27" w:rsidRPr="00A83E9A" w:rsidRDefault="00746E27" w:rsidP="00E32E91">
            <w:pPr>
              <w:spacing w:after="0" w:line="240" w:lineRule="auto"/>
              <w:jc w:val="center"/>
              <w:rPr>
                <w:rFonts w:ascii="Times New Roman" w:hAnsi="Times New Roman" w:cs="Times New Roman"/>
                <w:b/>
                <w:bCs/>
                <w:sz w:val="20"/>
                <w:szCs w:val="20"/>
                <w:rtl/>
              </w:rPr>
            </w:pPr>
          </w:p>
          <w:p w14:paraId="5CA42B0E" w14:textId="77777777" w:rsidR="00746E27" w:rsidRPr="00A83E9A" w:rsidRDefault="00746E27" w:rsidP="00E32E91">
            <w:pPr>
              <w:spacing w:after="0" w:line="240" w:lineRule="auto"/>
              <w:jc w:val="center"/>
              <w:rPr>
                <w:rFonts w:ascii="Times New Roman" w:hAnsi="Times New Roman" w:cs="Times New Roman"/>
                <w:b/>
                <w:bCs/>
                <w:sz w:val="20"/>
                <w:szCs w:val="20"/>
              </w:rPr>
            </w:pPr>
            <w:r w:rsidRPr="00A83E9A">
              <w:rPr>
                <w:rFonts w:ascii="Times New Roman" w:hAnsi="Times New Roman" w:cs="Times New Roman"/>
                <w:b/>
                <w:bCs/>
                <w:sz w:val="20"/>
                <w:szCs w:val="20"/>
              </w:rPr>
              <w:t>5-Point Linguistic Scale</w:t>
            </w:r>
          </w:p>
          <w:p w14:paraId="2114B225" w14:textId="77777777" w:rsidR="00746E27" w:rsidRPr="00A83E9A" w:rsidRDefault="00746E27" w:rsidP="00E32E91">
            <w:pPr>
              <w:spacing w:after="0" w:line="240" w:lineRule="auto"/>
              <w:jc w:val="center"/>
              <w:rPr>
                <w:rFonts w:ascii="Times New Roman" w:hAnsi="Times New Roman" w:cs="Times New Roman"/>
                <w:b/>
                <w:bCs/>
                <w:sz w:val="20"/>
                <w:szCs w:val="20"/>
              </w:rPr>
            </w:pPr>
          </w:p>
        </w:tc>
        <w:tc>
          <w:tcPr>
            <w:tcW w:w="1578" w:type="dxa"/>
            <w:shd w:val="clear" w:color="auto" w:fill="FBE4D5" w:themeFill="accent2" w:themeFillTint="33"/>
            <w:vAlign w:val="center"/>
          </w:tcPr>
          <w:p w14:paraId="32030B29" w14:textId="77777777" w:rsidR="00746E27" w:rsidRPr="00A83E9A" w:rsidRDefault="00746E27" w:rsidP="00E32E91">
            <w:pPr>
              <w:spacing w:after="0" w:line="240" w:lineRule="auto"/>
              <w:jc w:val="center"/>
              <w:rPr>
                <w:rFonts w:ascii="Times New Roman" w:hAnsi="Times New Roman" w:cs="Times New Roman"/>
                <w:b/>
                <w:bCs/>
                <w:sz w:val="20"/>
                <w:szCs w:val="20"/>
              </w:rPr>
            </w:pPr>
            <w:r w:rsidRPr="00A83E9A">
              <w:rPr>
                <w:rFonts w:ascii="Times New Roman" w:hAnsi="Times New Roman" w:cs="Times New Roman"/>
                <w:b/>
                <w:bCs/>
                <w:sz w:val="20"/>
                <w:szCs w:val="20"/>
              </w:rPr>
              <w:t>Strongly</w:t>
            </w:r>
          </w:p>
          <w:p w14:paraId="39CFF5F1" w14:textId="77777777" w:rsidR="00746E27" w:rsidRPr="00A83E9A" w:rsidRDefault="00746E27" w:rsidP="00E32E91">
            <w:pPr>
              <w:spacing w:after="0" w:line="240" w:lineRule="auto"/>
              <w:jc w:val="center"/>
              <w:rPr>
                <w:rFonts w:ascii="Times New Roman" w:hAnsi="Times New Roman" w:cs="Times New Roman"/>
                <w:b/>
                <w:bCs/>
                <w:sz w:val="20"/>
                <w:szCs w:val="20"/>
              </w:rPr>
            </w:pPr>
            <w:r w:rsidRPr="00A83E9A">
              <w:rPr>
                <w:rFonts w:ascii="Times New Roman" w:hAnsi="Times New Roman" w:cs="Times New Roman"/>
                <w:b/>
                <w:bCs/>
                <w:sz w:val="20"/>
                <w:szCs w:val="20"/>
              </w:rPr>
              <w:t>Unimportant (SUI)</w:t>
            </w:r>
          </w:p>
        </w:tc>
        <w:tc>
          <w:tcPr>
            <w:tcW w:w="1564" w:type="dxa"/>
            <w:shd w:val="clear" w:color="auto" w:fill="FBE4D5" w:themeFill="accent2" w:themeFillTint="33"/>
            <w:vAlign w:val="center"/>
            <w:hideMark/>
          </w:tcPr>
          <w:p w14:paraId="7A1AF46A" w14:textId="77777777" w:rsidR="00746E27" w:rsidRPr="00A83E9A" w:rsidRDefault="00746E27" w:rsidP="00E32E91">
            <w:pPr>
              <w:spacing w:after="0" w:line="240" w:lineRule="auto"/>
              <w:jc w:val="center"/>
              <w:rPr>
                <w:rFonts w:ascii="Times New Roman" w:hAnsi="Times New Roman" w:cs="Times New Roman"/>
                <w:b/>
                <w:bCs/>
                <w:sz w:val="20"/>
                <w:szCs w:val="20"/>
              </w:rPr>
            </w:pPr>
            <w:r w:rsidRPr="00A83E9A">
              <w:rPr>
                <w:rFonts w:ascii="Times New Roman" w:hAnsi="Times New Roman" w:cs="Times New Roman"/>
                <w:b/>
                <w:bCs/>
                <w:sz w:val="20"/>
                <w:szCs w:val="20"/>
              </w:rPr>
              <w:t>Unimportant (UI)</w:t>
            </w:r>
          </w:p>
        </w:tc>
        <w:tc>
          <w:tcPr>
            <w:tcW w:w="1800" w:type="dxa"/>
            <w:shd w:val="clear" w:color="auto" w:fill="FBE4D5" w:themeFill="accent2" w:themeFillTint="33"/>
            <w:vAlign w:val="center"/>
          </w:tcPr>
          <w:p w14:paraId="771F8CDA" w14:textId="77777777" w:rsidR="00746E27" w:rsidRPr="00A83E9A" w:rsidRDefault="00746E27" w:rsidP="00E32E91">
            <w:pPr>
              <w:spacing w:after="0" w:line="240" w:lineRule="auto"/>
              <w:jc w:val="center"/>
              <w:rPr>
                <w:rFonts w:ascii="Times New Roman" w:hAnsi="Times New Roman" w:cs="Times New Roman"/>
                <w:b/>
                <w:bCs/>
                <w:sz w:val="20"/>
                <w:szCs w:val="20"/>
              </w:rPr>
            </w:pPr>
            <w:r w:rsidRPr="00A83E9A">
              <w:rPr>
                <w:rFonts w:ascii="Times New Roman" w:hAnsi="Times New Roman" w:cs="Times New Roman"/>
                <w:b/>
                <w:bCs/>
                <w:sz w:val="20"/>
                <w:szCs w:val="20"/>
              </w:rPr>
              <w:t>Moderately important (MI)</w:t>
            </w:r>
          </w:p>
        </w:tc>
        <w:tc>
          <w:tcPr>
            <w:tcW w:w="1260" w:type="dxa"/>
            <w:shd w:val="clear" w:color="auto" w:fill="FBE4D5" w:themeFill="accent2" w:themeFillTint="33"/>
            <w:vAlign w:val="center"/>
          </w:tcPr>
          <w:p w14:paraId="106B7B43" w14:textId="77777777" w:rsidR="00746E27" w:rsidRPr="00A83E9A" w:rsidRDefault="00746E27" w:rsidP="00E32E91">
            <w:pPr>
              <w:spacing w:after="0" w:line="240" w:lineRule="auto"/>
              <w:jc w:val="center"/>
              <w:rPr>
                <w:rFonts w:ascii="Times New Roman" w:hAnsi="Times New Roman" w:cs="Times New Roman"/>
                <w:b/>
                <w:bCs/>
                <w:sz w:val="20"/>
                <w:szCs w:val="20"/>
              </w:rPr>
            </w:pPr>
            <w:r w:rsidRPr="00A83E9A">
              <w:rPr>
                <w:rFonts w:ascii="Times New Roman" w:hAnsi="Times New Roman" w:cs="Times New Roman"/>
                <w:b/>
                <w:bCs/>
                <w:sz w:val="20"/>
                <w:szCs w:val="20"/>
              </w:rPr>
              <w:t>Important (I)</w:t>
            </w:r>
          </w:p>
        </w:tc>
        <w:tc>
          <w:tcPr>
            <w:tcW w:w="1440" w:type="dxa"/>
            <w:shd w:val="clear" w:color="auto" w:fill="FBE4D5" w:themeFill="accent2" w:themeFillTint="33"/>
            <w:vAlign w:val="center"/>
          </w:tcPr>
          <w:p w14:paraId="06647AC2" w14:textId="77777777" w:rsidR="00746E27" w:rsidRPr="00A83E9A" w:rsidRDefault="00746E27" w:rsidP="00E32E91">
            <w:pPr>
              <w:spacing w:after="0" w:line="240" w:lineRule="auto"/>
              <w:jc w:val="center"/>
              <w:rPr>
                <w:rFonts w:ascii="Times New Roman" w:hAnsi="Times New Roman" w:cs="Times New Roman"/>
                <w:b/>
                <w:bCs/>
                <w:sz w:val="20"/>
                <w:szCs w:val="20"/>
              </w:rPr>
            </w:pPr>
            <w:r w:rsidRPr="00A83E9A">
              <w:rPr>
                <w:rFonts w:ascii="Times New Roman" w:hAnsi="Times New Roman" w:cs="Times New Roman"/>
                <w:b/>
                <w:bCs/>
                <w:sz w:val="20"/>
                <w:szCs w:val="20"/>
              </w:rPr>
              <w:t>Strongly important (SI)</w:t>
            </w:r>
          </w:p>
        </w:tc>
      </w:tr>
      <w:tr w:rsidR="00C04A09" w:rsidRPr="00A83E9A" w14:paraId="062B8244" w14:textId="77777777" w:rsidTr="00746E27">
        <w:trPr>
          <w:cantSplit/>
          <w:trHeight w:val="525"/>
        </w:trPr>
        <w:tc>
          <w:tcPr>
            <w:tcW w:w="1530" w:type="dxa"/>
            <w:shd w:val="clear" w:color="auto" w:fill="DEEAF6" w:themeFill="accent1" w:themeFillTint="33"/>
            <w:vAlign w:val="center"/>
            <w:hideMark/>
          </w:tcPr>
          <w:p w14:paraId="631C39A2" w14:textId="77777777" w:rsidR="00746E27" w:rsidRPr="00A83E9A" w:rsidRDefault="00746E27" w:rsidP="00E32E91">
            <w:pPr>
              <w:spacing w:after="0" w:line="240" w:lineRule="auto"/>
              <w:jc w:val="center"/>
              <w:rPr>
                <w:rFonts w:ascii="Times New Roman" w:hAnsi="Times New Roman" w:cs="Times New Roman"/>
                <w:b/>
                <w:bCs/>
                <w:sz w:val="20"/>
                <w:szCs w:val="20"/>
              </w:rPr>
            </w:pPr>
            <w:r w:rsidRPr="00A83E9A">
              <w:rPr>
                <w:rFonts w:ascii="Times New Roman" w:hAnsi="Times New Roman" w:cs="Times New Roman"/>
                <w:b/>
                <w:bCs/>
                <w:sz w:val="20"/>
                <w:szCs w:val="20"/>
              </w:rPr>
              <w:t>Grey interval  Number</w:t>
            </w:r>
          </w:p>
        </w:tc>
        <w:tc>
          <w:tcPr>
            <w:tcW w:w="1578" w:type="dxa"/>
            <w:shd w:val="clear" w:color="auto" w:fill="DEEAF6" w:themeFill="accent1" w:themeFillTint="33"/>
            <w:vAlign w:val="center"/>
          </w:tcPr>
          <w:p w14:paraId="4CDBE965" w14:textId="77777777" w:rsidR="00746E27" w:rsidRPr="00A83E9A" w:rsidRDefault="00746E27" w:rsidP="00E32E91">
            <w:pPr>
              <w:spacing w:after="0" w:line="240" w:lineRule="auto"/>
              <w:jc w:val="center"/>
              <w:rPr>
                <w:rFonts w:ascii="Times New Roman" w:hAnsi="Times New Roman" w:cs="Times New Roman"/>
                <w:sz w:val="20"/>
                <w:szCs w:val="20"/>
              </w:rPr>
            </w:pPr>
            <w:r w:rsidRPr="00A83E9A">
              <w:rPr>
                <w:rFonts w:ascii="Times New Roman" w:hAnsi="Times New Roman" w:cs="Times New Roman"/>
                <w:sz w:val="20"/>
                <w:szCs w:val="20"/>
              </w:rPr>
              <w:t>[0,1]</w:t>
            </w:r>
          </w:p>
        </w:tc>
        <w:tc>
          <w:tcPr>
            <w:tcW w:w="1564" w:type="dxa"/>
            <w:shd w:val="clear" w:color="auto" w:fill="DEEAF6" w:themeFill="accent1" w:themeFillTint="33"/>
            <w:vAlign w:val="center"/>
            <w:hideMark/>
          </w:tcPr>
          <w:p w14:paraId="2B95B6F6" w14:textId="77777777" w:rsidR="00746E27" w:rsidRPr="00A83E9A" w:rsidRDefault="00746E27" w:rsidP="00E32E91">
            <w:pPr>
              <w:spacing w:after="0" w:line="240" w:lineRule="auto"/>
              <w:jc w:val="center"/>
              <w:rPr>
                <w:rFonts w:ascii="Times New Roman" w:hAnsi="Times New Roman" w:cs="Times New Roman"/>
                <w:sz w:val="20"/>
                <w:szCs w:val="20"/>
              </w:rPr>
            </w:pPr>
            <w:r w:rsidRPr="00A83E9A">
              <w:rPr>
                <w:rFonts w:ascii="Times New Roman" w:hAnsi="Times New Roman" w:cs="Times New Roman"/>
                <w:sz w:val="20"/>
                <w:szCs w:val="20"/>
              </w:rPr>
              <w:t>[1,2]</w:t>
            </w:r>
          </w:p>
        </w:tc>
        <w:tc>
          <w:tcPr>
            <w:tcW w:w="1800" w:type="dxa"/>
            <w:shd w:val="clear" w:color="auto" w:fill="DEEAF6" w:themeFill="accent1" w:themeFillTint="33"/>
            <w:vAlign w:val="center"/>
          </w:tcPr>
          <w:p w14:paraId="2998CB18" w14:textId="77777777" w:rsidR="00746E27" w:rsidRPr="00A83E9A" w:rsidRDefault="00746E27" w:rsidP="00E32E91">
            <w:pPr>
              <w:spacing w:after="0" w:line="240" w:lineRule="auto"/>
              <w:jc w:val="center"/>
              <w:rPr>
                <w:rFonts w:ascii="Times New Roman" w:hAnsi="Times New Roman" w:cs="Times New Roman"/>
                <w:sz w:val="20"/>
                <w:szCs w:val="20"/>
              </w:rPr>
            </w:pPr>
            <w:r w:rsidRPr="00A83E9A">
              <w:rPr>
                <w:rFonts w:ascii="Times New Roman" w:hAnsi="Times New Roman" w:cs="Times New Roman"/>
                <w:sz w:val="20"/>
                <w:szCs w:val="20"/>
              </w:rPr>
              <w:t>[2,3]</w:t>
            </w:r>
          </w:p>
        </w:tc>
        <w:tc>
          <w:tcPr>
            <w:tcW w:w="1260" w:type="dxa"/>
            <w:shd w:val="clear" w:color="auto" w:fill="DEEAF6" w:themeFill="accent1" w:themeFillTint="33"/>
            <w:vAlign w:val="center"/>
          </w:tcPr>
          <w:p w14:paraId="65B41562" w14:textId="77777777" w:rsidR="00746E27" w:rsidRPr="00A83E9A" w:rsidRDefault="00746E27" w:rsidP="00E32E91">
            <w:pPr>
              <w:spacing w:after="0" w:line="240" w:lineRule="auto"/>
              <w:jc w:val="center"/>
              <w:rPr>
                <w:rFonts w:ascii="Times New Roman" w:hAnsi="Times New Roman" w:cs="Times New Roman"/>
                <w:sz w:val="20"/>
                <w:szCs w:val="20"/>
              </w:rPr>
            </w:pPr>
            <w:bookmarkStart w:id="8" w:name="OLE_LINK93"/>
            <w:r w:rsidRPr="00A83E9A">
              <w:rPr>
                <w:rFonts w:ascii="Times New Roman" w:hAnsi="Times New Roman" w:cs="Times New Roman"/>
                <w:sz w:val="20"/>
                <w:szCs w:val="20"/>
              </w:rPr>
              <w:t>[3,4]</w:t>
            </w:r>
            <w:bookmarkEnd w:id="8"/>
          </w:p>
        </w:tc>
        <w:tc>
          <w:tcPr>
            <w:tcW w:w="1440" w:type="dxa"/>
            <w:shd w:val="clear" w:color="auto" w:fill="DEEAF6" w:themeFill="accent1" w:themeFillTint="33"/>
            <w:vAlign w:val="center"/>
          </w:tcPr>
          <w:p w14:paraId="48A53D3F" w14:textId="77777777" w:rsidR="00746E27" w:rsidRPr="00A83E9A" w:rsidRDefault="00746E27" w:rsidP="00E32E91">
            <w:pPr>
              <w:spacing w:after="0" w:line="240" w:lineRule="auto"/>
              <w:jc w:val="center"/>
              <w:rPr>
                <w:rFonts w:ascii="Times New Roman" w:hAnsi="Times New Roman" w:cs="Times New Roman"/>
                <w:sz w:val="20"/>
                <w:szCs w:val="20"/>
              </w:rPr>
            </w:pPr>
            <w:r w:rsidRPr="00A83E9A">
              <w:rPr>
                <w:rFonts w:ascii="Times New Roman" w:hAnsi="Times New Roman" w:cs="Times New Roman"/>
                <w:sz w:val="20"/>
                <w:szCs w:val="20"/>
              </w:rPr>
              <w:t>[4,5]</w:t>
            </w:r>
          </w:p>
        </w:tc>
      </w:tr>
    </w:tbl>
    <w:p w14:paraId="4E311F27" w14:textId="77777777" w:rsidR="00746E27" w:rsidRPr="00A83E9A" w:rsidRDefault="00746E27" w:rsidP="00746E27">
      <w:pPr>
        <w:tabs>
          <w:tab w:val="left" w:pos="4020"/>
        </w:tabs>
        <w:spacing w:line="360" w:lineRule="auto"/>
        <w:jc w:val="both"/>
        <w:rPr>
          <w:rFonts w:asciiTheme="majorBidi" w:hAnsiTheme="majorBidi" w:cstheme="majorBidi"/>
          <w:sz w:val="24"/>
          <w:szCs w:val="24"/>
          <w:lang w:bidi="fa-IR"/>
        </w:rPr>
      </w:pPr>
    </w:p>
    <w:p w14:paraId="5C26D2C3" w14:textId="10DB1653" w:rsidR="00360D29" w:rsidRDefault="00FA18DE" w:rsidP="002F26C0">
      <w:pPr>
        <w:spacing w:after="0" w:line="360" w:lineRule="auto"/>
        <w:ind w:firstLine="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Based on the </w:t>
      </w:r>
      <w:r w:rsidR="00D926E4" w:rsidRPr="00A83E9A">
        <w:rPr>
          <w:rFonts w:asciiTheme="majorBidi" w:hAnsiTheme="majorBidi" w:cstheme="majorBidi"/>
          <w:sz w:val="24"/>
          <w:szCs w:val="24"/>
          <w:lang w:bidi="fa-IR"/>
        </w:rPr>
        <w:t xml:space="preserve">industrial managers’ </w:t>
      </w:r>
      <w:r w:rsidRPr="00A83E9A">
        <w:rPr>
          <w:rFonts w:asciiTheme="majorBidi" w:hAnsiTheme="majorBidi" w:cstheme="majorBidi"/>
          <w:sz w:val="24"/>
          <w:szCs w:val="24"/>
          <w:lang w:bidi="fa-IR"/>
        </w:rPr>
        <w:t>experiences, all the</w:t>
      </w:r>
      <w:r w:rsidR="00D926E4" w:rsidRPr="00A83E9A">
        <w:rPr>
          <w:rFonts w:asciiTheme="majorBidi" w:hAnsiTheme="majorBidi" w:cstheme="majorBidi"/>
          <w:sz w:val="24"/>
          <w:szCs w:val="24"/>
          <w:lang w:bidi="fa-IR"/>
        </w:rPr>
        <w:t>ir</w:t>
      </w:r>
      <w:r w:rsidRPr="00A83E9A">
        <w:rPr>
          <w:rFonts w:asciiTheme="majorBidi" w:hAnsiTheme="majorBidi" w:cstheme="majorBidi"/>
          <w:sz w:val="24"/>
          <w:szCs w:val="24"/>
          <w:lang w:bidi="fa-IR"/>
        </w:rPr>
        <w:t xml:space="preserve"> preferences were collected as interval grey numbers </w:t>
      </w:r>
      <w:r w:rsidR="007E70D8" w:rsidRPr="00A83E9A">
        <w:rPr>
          <w:rFonts w:asciiTheme="majorBidi" w:hAnsiTheme="majorBidi" w:cstheme="majorBidi"/>
          <w:sz w:val="24"/>
          <w:szCs w:val="24"/>
          <w:lang w:bidi="fa-IR"/>
        </w:rPr>
        <w:t xml:space="preserve">and </w:t>
      </w:r>
      <w:r w:rsidRPr="00A83E9A">
        <w:rPr>
          <w:rFonts w:asciiTheme="majorBidi" w:hAnsiTheme="majorBidi" w:cstheme="majorBidi"/>
          <w:noProof/>
          <w:sz w:val="24"/>
          <w:szCs w:val="24"/>
          <w:lang w:bidi="fa-IR"/>
        </w:rPr>
        <w:t>are indicated</w:t>
      </w:r>
      <w:r w:rsidRPr="00A83E9A">
        <w:rPr>
          <w:rFonts w:asciiTheme="majorBidi" w:hAnsiTheme="majorBidi" w:cstheme="majorBidi"/>
          <w:sz w:val="24"/>
          <w:szCs w:val="24"/>
          <w:lang w:bidi="fa-IR"/>
        </w:rPr>
        <w:t xml:space="preserve"> in </w:t>
      </w:r>
      <w:r w:rsidR="00016F3C" w:rsidRPr="00A83E9A">
        <w:rPr>
          <w:rFonts w:asciiTheme="majorBidi" w:hAnsiTheme="majorBidi" w:cstheme="majorBidi"/>
          <w:sz w:val="24"/>
          <w:szCs w:val="24"/>
          <w:lang w:bidi="fa-IR"/>
        </w:rPr>
        <w:t>T</w:t>
      </w:r>
      <w:r w:rsidRPr="00A83E9A">
        <w:rPr>
          <w:rFonts w:asciiTheme="majorBidi" w:hAnsiTheme="majorBidi" w:cstheme="majorBidi"/>
          <w:sz w:val="24"/>
          <w:szCs w:val="24"/>
          <w:lang w:bidi="fa-IR"/>
        </w:rPr>
        <w:t>able 3.</w:t>
      </w:r>
      <w:r w:rsidR="00BF0A42" w:rsidRPr="00A83E9A">
        <w:rPr>
          <w:rFonts w:asciiTheme="majorBidi" w:hAnsiTheme="majorBidi" w:cstheme="majorBidi"/>
          <w:sz w:val="24"/>
          <w:szCs w:val="24"/>
          <w:lang w:bidi="fa-IR"/>
        </w:rPr>
        <w:t xml:space="preserve"> </w:t>
      </w:r>
      <w:r w:rsidR="00BC0E62" w:rsidRPr="00A83E9A">
        <w:rPr>
          <w:rFonts w:asciiTheme="majorBidi" w:hAnsiTheme="majorBidi" w:cstheme="majorBidi"/>
          <w:noProof/>
          <w:sz w:val="24"/>
          <w:szCs w:val="24"/>
          <w:lang w:bidi="fa-IR"/>
        </w:rPr>
        <w:t>After that</w:t>
      </w:r>
      <w:r w:rsidR="00912A0D" w:rsidRPr="00A83E9A">
        <w:rPr>
          <w:rFonts w:asciiTheme="majorBidi" w:hAnsiTheme="majorBidi" w:cstheme="majorBidi"/>
          <w:sz w:val="24"/>
          <w:szCs w:val="24"/>
          <w:lang w:bidi="fa-IR"/>
        </w:rPr>
        <w:t>,</w:t>
      </w:r>
      <w:r w:rsidR="00BF0A42" w:rsidRPr="00A83E9A">
        <w:rPr>
          <w:rFonts w:asciiTheme="majorBidi" w:hAnsiTheme="majorBidi" w:cstheme="majorBidi"/>
          <w:sz w:val="24"/>
          <w:szCs w:val="24"/>
          <w:lang w:bidi="fa-IR"/>
        </w:rPr>
        <w:t xml:space="preserve"> the</w:t>
      </w:r>
      <w:r w:rsidR="007E70D8" w:rsidRPr="00A83E9A">
        <w:rPr>
          <w:rFonts w:asciiTheme="majorBidi" w:hAnsiTheme="majorBidi" w:cstheme="majorBidi"/>
          <w:sz w:val="24"/>
          <w:szCs w:val="24"/>
          <w:lang w:bidi="fa-IR"/>
        </w:rPr>
        <w:t xml:space="preserve"> grey data were whitened using E</w:t>
      </w:r>
      <w:r w:rsidR="00BF0A42" w:rsidRPr="00A83E9A">
        <w:rPr>
          <w:rFonts w:asciiTheme="majorBidi" w:hAnsiTheme="majorBidi" w:cstheme="majorBidi"/>
          <w:sz w:val="24"/>
          <w:szCs w:val="24"/>
          <w:lang w:bidi="fa-IR"/>
        </w:rPr>
        <w:t xml:space="preserve">quation </w:t>
      </w:r>
      <w:r w:rsidR="00016F3C" w:rsidRPr="00A83E9A">
        <w:rPr>
          <w:rFonts w:asciiTheme="majorBidi" w:hAnsiTheme="majorBidi" w:cstheme="majorBidi"/>
          <w:sz w:val="24"/>
          <w:szCs w:val="24"/>
          <w:lang w:bidi="fa-IR"/>
        </w:rPr>
        <w:t>(</w:t>
      </w:r>
      <w:r w:rsidR="00667841" w:rsidRPr="00A83E9A">
        <w:rPr>
          <w:rFonts w:asciiTheme="majorBidi" w:hAnsiTheme="majorBidi" w:cstheme="majorBidi"/>
          <w:sz w:val="24"/>
          <w:szCs w:val="24"/>
          <w:lang w:bidi="fa-IR"/>
        </w:rPr>
        <w:t>5</w:t>
      </w:r>
      <w:r w:rsidR="00016F3C" w:rsidRPr="00A83E9A">
        <w:rPr>
          <w:rFonts w:asciiTheme="majorBidi" w:hAnsiTheme="majorBidi" w:cstheme="majorBidi"/>
          <w:sz w:val="24"/>
          <w:szCs w:val="24"/>
          <w:lang w:bidi="fa-IR"/>
        </w:rPr>
        <w:t>)</w:t>
      </w:r>
      <w:r w:rsidR="00BC0E62" w:rsidRPr="00A83E9A">
        <w:rPr>
          <w:rFonts w:asciiTheme="majorBidi" w:hAnsiTheme="majorBidi" w:cstheme="majorBidi"/>
          <w:sz w:val="24"/>
          <w:szCs w:val="24"/>
          <w:lang w:bidi="fa-IR"/>
        </w:rPr>
        <w:t>,</w:t>
      </w:r>
      <w:r w:rsidR="00BF0A42" w:rsidRPr="00A83E9A">
        <w:rPr>
          <w:rFonts w:asciiTheme="majorBidi" w:hAnsiTheme="majorBidi" w:cstheme="majorBidi"/>
          <w:sz w:val="24"/>
          <w:szCs w:val="24"/>
          <w:lang w:bidi="fa-IR"/>
        </w:rPr>
        <w:t xml:space="preserve"> </w:t>
      </w:r>
      <w:r w:rsidR="00BF0A42" w:rsidRPr="00A83E9A">
        <w:rPr>
          <w:rFonts w:asciiTheme="majorBidi" w:hAnsiTheme="majorBidi" w:cstheme="majorBidi"/>
          <w:noProof/>
          <w:sz w:val="24"/>
          <w:szCs w:val="24"/>
          <w:lang w:bidi="fa-IR"/>
        </w:rPr>
        <w:t>and</w:t>
      </w:r>
      <w:r w:rsidR="00BF0A42" w:rsidRPr="00A83E9A">
        <w:rPr>
          <w:rFonts w:asciiTheme="majorBidi" w:hAnsiTheme="majorBidi" w:cstheme="majorBidi"/>
          <w:sz w:val="24"/>
          <w:szCs w:val="24"/>
          <w:lang w:bidi="fa-IR"/>
        </w:rPr>
        <w:t xml:space="preserve"> the results </w:t>
      </w:r>
      <w:r w:rsidR="00BF0A42" w:rsidRPr="00A83E9A">
        <w:rPr>
          <w:rFonts w:asciiTheme="majorBidi" w:hAnsiTheme="majorBidi" w:cstheme="majorBidi"/>
          <w:noProof/>
          <w:sz w:val="24"/>
          <w:szCs w:val="24"/>
          <w:lang w:bidi="fa-IR"/>
        </w:rPr>
        <w:t>are s</w:t>
      </w:r>
      <w:r w:rsidR="00BC0E62" w:rsidRPr="00A83E9A">
        <w:rPr>
          <w:rFonts w:asciiTheme="majorBidi" w:hAnsiTheme="majorBidi" w:cstheme="majorBidi"/>
          <w:noProof/>
          <w:sz w:val="24"/>
          <w:szCs w:val="24"/>
          <w:lang w:bidi="fa-IR"/>
        </w:rPr>
        <w:t>how</w:t>
      </w:r>
      <w:r w:rsidR="00BF0A42" w:rsidRPr="00A83E9A">
        <w:rPr>
          <w:rFonts w:asciiTheme="majorBidi" w:hAnsiTheme="majorBidi" w:cstheme="majorBidi"/>
          <w:noProof/>
          <w:sz w:val="24"/>
          <w:szCs w:val="24"/>
          <w:lang w:bidi="fa-IR"/>
        </w:rPr>
        <w:t>n</w:t>
      </w:r>
      <w:r w:rsidR="00BF0A42" w:rsidRPr="00A83E9A">
        <w:rPr>
          <w:rFonts w:asciiTheme="majorBidi" w:hAnsiTheme="majorBidi" w:cstheme="majorBidi"/>
          <w:sz w:val="24"/>
          <w:szCs w:val="24"/>
          <w:lang w:bidi="fa-IR"/>
        </w:rPr>
        <w:t xml:space="preserve"> in </w:t>
      </w:r>
      <w:r w:rsidR="00016F3C" w:rsidRPr="00A83E9A">
        <w:rPr>
          <w:rFonts w:asciiTheme="majorBidi" w:hAnsiTheme="majorBidi" w:cstheme="majorBidi"/>
          <w:sz w:val="24"/>
          <w:szCs w:val="24"/>
          <w:lang w:bidi="fa-IR"/>
        </w:rPr>
        <w:t>T</w:t>
      </w:r>
      <w:r w:rsidR="00BF0A42" w:rsidRPr="00A83E9A">
        <w:rPr>
          <w:rFonts w:asciiTheme="majorBidi" w:hAnsiTheme="majorBidi" w:cstheme="majorBidi"/>
          <w:sz w:val="24"/>
          <w:szCs w:val="24"/>
          <w:lang w:bidi="fa-IR"/>
        </w:rPr>
        <w:t>able 4.</w:t>
      </w:r>
    </w:p>
    <w:p w14:paraId="3FF422C1" w14:textId="77777777" w:rsidR="002F26C0" w:rsidRPr="002F26C0" w:rsidRDefault="002F26C0" w:rsidP="002F26C0">
      <w:pPr>
        <w:spacing w:after="0" w:line="360" w:lineRule="auto"/>
        <w:ind w:firstLine="720"/>
        <w:jc w:val="both"/>
        <w:rPr>
          <w:rFonts w:asciiTheme="majorBidi" w:hAnsiTheme="majorBidi" w:cstheme="majorBidi"/>
          <w:sz w:val="24"/>
          <w:szCs w:val="24"/>
          <w:lang w:bidi="fa-IR"/>
        </w:rPr>
      </w:pPr>
    </w:p>
    <w:p w14:paraId="6D40A54E" w14:textId="2E02D500" w:rsidR="00746E27" w:rsidRPr="00A83E9A" w:rsidRDefault="00746E27" w:rsidP="00746E27">
      <w:pPr>
        <w:tabs>
          <w:tab w:val="left" w:pos="4020"/>
        </w:tabs>
        <w:spacing w:line="360" w:lineRule="auto"/>
        <w:jc w:val="center"/>
        <w:rPr>
          <w:rFonts w:asciiTheme="majorBidi" w:hAnsiTheme="majorBidi" w:cstheme="majorBidi"/>
          <w:b/>
          <w:sz w:val="24"/>
          <w:szCs w:val="24"/>
          <w:lang w:bidi="fa-IR"/>
        </w:rPr>
      </w:pPr>
      <w:r w:rsidRPr="00A83E9A">
        <w:rPr>
          <w:rFonts w:asciiTheme="majorBidi" w:hAnsiTheme="majorBidi" w:cstheme="majorBidi"/>
          <w:b/>
          <w:sz w:val="24"/>
          <w:szCs w:val="24"/>
          <w:lang w:bidi="fa-IR"/>
        </w:rPr>
        <w:t xml:space="preserve">Table 3. Grey Data as inputs to </w:t>
      </w:r>
      <w:r w:rsidR="00BC0E62" w:rsidRPr="00A83E9A">
        <w:rPr>
          <w:rFonts w:asciiTheme="majorBidi" w:hAnsiTheme="majorBidi" w:cstheme="majorBidi"/>
          <w:b/>
          <w:sz w:val="24"/>
          <w:szCs w:val="24"/>
          <w:lang w:bidi="fa-IR"/>
        </w:rPr>
        <w:t xml:space="preserve">the </w:t>
      </w:r>
      <w:r w:rsidRPr="00A83E9A">
        <w:rPr>
          <w:rFonts w:asciiTheme="majorBidi" w:hAnsiTheme="majorBidi" w:cstheme="majorBidi"/>
          <w:b/>
          <w:noProof/>
          <w:sz w:val="24"/>
          <w:szCs w:val="24"/>
          <w:lang w:bidi="fa-IR"/>
        </w:rPr>
        <w:t>Delphi</w:t>
      </w:r>
      <w:r w:rsidRPr="00A83E9A">
        <w:rPr>
          <w:rFonts w:asciiTheme="majorBidi" w:hAnsiTheme="majorBidi" w:cstheme="majorBidi"/>
          <w:b/>
          <w:sz w:val="24"/>
          <w:szCs w:val="24"/>
          <w:lang w:bidi="fa-IR"/>
        </w:rPr>
        <w:t xml:space="preserve"> method</w:t>
      </w:r>
    </w:p>
    <w:tbl>
      <w:tblPr>
        <w:tblStyle w:val="TableGrid"/>
        <w:tblW w:w="11057" w:type="dxa"/>
        <w:jc w:val="center"/>
        <w:tblLook w:val="04A0" w:firstRow="1" w:lastRow="0" w:firstColumn="1" w:lastColumn="0" w:noHBand="0" w:noVBand="1"/>
      </w:tblPr>
      <w:tblGrid>
        <w:gridCol w:w="1690"/>
        <w:gridCol w:w="761"/>
        <w:gridCol w:w="761"/>
        <w:gridCol w:w="824"/>
        <w:gridCol w:w="761"/>
        <w:gridCol w:w="761"/>
        <w:gridCol w:w="761"/>
        <w:gridCol w:w="807"/>
        <w:gridCol w:w="761"/>
        <w:gridCol w:w="761"/>
        <w:gridCol w:w="761"/>
        <w:gridCol w:w="797"/>
        <w:gridCol w:w="851"/>
      </w:tblGrid>
      <w:tr w:rsidR="00C04A09" w:rsidRPr="00A83E9A" w14:paraId="0156C9F4" w14:textId="77777777" w:rsidTr="00360D29">
        <w:trPr>
          <w:trHeight w:val="710"/>
          <w:jc w:val="center"/>
        </w:trPr>
        <w:tc>
          <w:tcPr>
            <w:tcW w:w="1690" w:type="dxa"/>
            <w:shd w:val="clear" w:color="auto" w:fill="FBE4D5" w:themeFill="accent2" w:themeFillTint="33"/>
            <w:vAlign w:val="center"/>
          </w:tcPr>
          <w:p w14:paraId="641287FC" w14:textId="77777777" w:rsidR="00746E27" w:rsidRPr="00A83E9A" w:rsidRDefault="00746E27" w:rsidP="00E32E91">
            <w:pPr>
              <w:jc w:val="center"/>
              <w:rPr>
                <w:rFonts w:asciiTheme="majorBidi" w:hAnsiTheme="majorBidi" w:cstheme="majorBidi"/>
                <w:b/>
                <w:bCs/>
                <w:sz w:val="20"/>
                <w:szCs w:val="20"/>
              </w:rPr>
            </w:pPr>
          </w:p>
        </w:tc>
        <w:tc>
          <w:tcPr>
            <w:tcW w:w="761" w:type="dxa"/>
            <w:shd w:val="clear" w:color="auto" w:fill="FBE4D5" w:themeFill="accent2" w:themeFillTint="33"/>
            <w:vAlign w:val="center"/>
          </w:tcPr>
          <w:p w14:paraId="35F7C90E" w14:textId="77777777" w:rsidR="00746E27" w:rsidRPr="00A83E9A" w:rsidRDefault="00746E27" w:rsidP="00E32E91">
            <w:pPr>
              <w:jc w:val="center"/>
              <w:rPr>
                <w:rFonts w:asciiTheme="majorBidi" w:hAnsiTheme="majorBidi" w:cstheme="majorBidi"/>
                <w:sz w:val="20"/>
                <w:szCs w:val="20"/>
              </w:rPr>
            </w:pPr>
            <w:r w:rsidRPr="00A83E9A">
              <w:rPr>
                <w:rFonts w:asciiTheme="majorBidi" w:hAnsiTheme="majorBidi" w:cstheme="majorBidi"/>
                <w:b/>
                <w:bCs/>
                <w:sz w:val="20"/>
                <w:szCs w:val="20"/>
              </w:rPr>
              <w:t>expert 1</w:t>
            </w:r>
          </w:p>
        </w:tc>
        <w:tc>
          <w:tcPr>
            <w:tcW w:w="761" w:type="dxa"/>
            <w:shd w:val="clear" w:color="auto" w:fill="FBE4D5" w:themeFill="accent2" w:themeFillTint="33"/>
            <w:vAlign w:val="center"/>
          </w:tcPr>
          <w:p w14:paraId="7DE8F73F" w14:textId="77777777" w:rsidR="00746E27" w:rsidRPr="00A83E9A" w:rsidRDefault="00746E27" w:rsidP="00E32E91">
            <w:pPr>
              <w:jc w:val="center"/>
              <w:rPr>
                <w:rFonts w:asciiTheme="majorBidi" w:hAnsiTheme="majorBidi" w:cstheme="majorBidi"/>
                <w:sz w:val="20"/>
                <w:szCs w:val="20"/>
              </w:rPr>
            </w:pPr>
            <w:r w:rsidRPr="00A83E9A">
              <w:rPr>
                <w:rFonts w:asciiTheme="majorBidi" w:hAnsiTheme="majorBidi" w:cstheme="majorBidi"/>
                <w:b/>
                <w:bCs/>
                <w:sz w:val="20"/>
                <w:szCs w:val="20"/>
              </w:rPr>
              <w:t>expert 2</w:t>
            </w:r>
          </w:p>
        </w:tc>
        <w:tc>
          <w:tcPr>
            <w:tcW w:w="824" w:type="dxa"/>
            <w:shd w:val="clear" w:color="auto" w:fill="FBE4D5" w:themeFill="accent2" w:themeFillTint="33"/>
            <w:vAlign w:val="center"/>
          </w:tcPr>
          <w:p w14:paraId="6D6231EE" w14:textId="77777777" w:rsidR="00746E27" w:rsidRPr="00A83E9A" w:rsidRDefault="00746E27" w:rsidP="00E32E91">
            <w:pPr>
              <w:jc w:val="center"/>
              <w:rPr>
                <w:rFonts w:asciiTheme="majorBidi" w:hAnsiTheme="majorBidi" w:cstheme="majorBidi"/>
                <w:sz w:val="20"/>
                <w:szCs w:val="20"/>
              </w:rPr>
            </w:pPr>
            <w:r w:rsidRPr="00A83E9A">
              <w:rPr>
                <w:rFonts w:asciiTheme="majorBidi" w:hAnsiTheme="majorBidi" w:cstheme="majorBidi"/>
                <w:b/>
                <w:bCs/>
                <w:sz w:val="20"/>
                <w:szCs w:val="20"/>
              </w:rPr>
              <w:t>expert 3</w:t>
            </w:r>
          </w:p>
        </w:tc>
        <w:tc>
          <w:tcPr>
            <w:tcW w:w="761" w:type="dxa"/>
            <w:shd w:val="clear" w:color="auto" w:fill="FBE4D5" w:themeFill="accent2" w:themeFillTint="33"/>
            <w:vAlign w:val="center"/>
          </w:tcPr>
          <w:p w14:paraId="6B227603" w14:textId="77777777" w:rsidR="00746E27" w:rsidRPr="00A83E9A" w:rsidRDefault="00746E27" w:rsidP="00E32E91">
            <w:pPr>
              <w:jc w:val="center"/>
              <w:rPr>
                <w:rFonts w:asciiTheme="majorBidi" w:hAnsiTheme="majorBidi" w:cstheme="majorBidi"/>
                <w:sz w:val="20"/>
                <w:szCs w:val="20"/>
              </w:rPr>
            </w:pPr>
            <w:r w:rsidRPr="00A83E9A">
              <w:rPr>
                <w:rFonts w:asciiTheme="majorBidi" w:hAnsiTheme="majorBidi" w:cstheme="majorBidi"/>
                <w:b/>
                <w:bCs/>
                <w:sz w:val="20"/>
                <w:szCs w:val="20"/>
              </w:rPr>
              <w:t>expert 4</w:t>
            </w:r>
          </w:p>
        </w:tc>
        <w:tc>
          <w:tcPr>
            <w:tcW w:w="761" w:type="dxa"/>
            <w:shd w:val="clear" w:color="auto" w:fill="FBE4D5" w:themeFill="accent2" w:themeFillTint="33"/>
            <w:vAlign w:val="center"/>
          </w:tcPr>
          <w:p w14:paraId="2416495A" w14:textId="77777777" w:rsidR="00746E27" w:rsidRPr="00A83E9A" w:rsidRDefault="00746E27" w:rsidP="00E32E91">
            <w:pPr>
              <w:jc w:val="center"/>
              <w:rPr>
                <w:rFonts w:asciiTheme="majorBidi" w:hAnsiTheme="majorBidi" w:cstheme="majorBidi"/>
                <w:sz w:val="20"/>
                <w:szCs w:val="20"/>
              </w:rPr>
            </w:pPr>
            <w:r w:rsidRPr="00A83E9A">
              <w:rPr>
                <w:rFonts w:asciiTheme="majorBidi" w:hAnsiTheme="majorBidi" w:cstheme="majorBidi"/>
                <w:b/>
                <w:bCs/>
                <w:sz w:val="20"/>
                <w:szCs w:val="20"/>
              </w:rPr>
              <w:t>expert 5</w:t>
            </w:r>
          </w:p>
        </w:tc>
        <w:tc>
          <w:tcPr>
            <w:tcW w:w="761" w:type="dxa"/>
            <w:shd w:val="clear" w:color="auto" w:fill="FBE4D5" w:themeFill="accent2" w:themeFillTint="33"/>
            <w:vAlign w:val="center"/>
          </w:tcPr>
          <w:p w14:paraId="0608C9B5" w14:textId="77777777" w:rsidR="00746E27" w:rsidRPr="00A83E9A" w:rsidRDefault="00746E27" w:rsidP="00E32E91">
            <w:pPr>
              <w:jc w:val="center"/>
              <w:rPr>
                <w:rFonts w:asciiTheme="majorBidi" w:hAnsiTheme="majorBidi" w:cstheme="majorBidi"/>
                <w:sz w:val="20"/>
                <w:szCs w:val="20"/>
              </w:rPr>
            </w:pPr>
            <w:r w:rsidRPr="00A83E9A">
              <w:rPr>
                <w:rFonts w:asciiTheme="majorBidi" w:hAnsiTheme="majorBidi" w:cstheme="majorBidi"/>
                <w:b/>
                <w:bCs/>
                <w:sz w:val="20"/>
                <w:szCs w:val="20"/>
              </w:rPr>
              <w:t>expert 6</w:t>
            </w:r>
          </w:p>
        </w:tc>
        <w:tc>
          <w:tcPr>
            <w:tcW w:w="807" w:type="dxa"/>
            <w:shd w:val="clear" w:color="auto" w:fill="FBE4D5" w:themeFill="accent2" w:themeFillTint="33"/>
            <w:vAlign w:val="center"/>
          </w:tcPr>
          <w:p w14:paraId="1A2EC739" w14:textId="77777777" w:rsidR="00746E27" w:rsidRPr="00A83E9A" w:rsidRDefault="00746E27" w:rsidP="00E32E91">
            <w:pPr>
              <w:jc w:val="center"/>
              <w:rPr>
                <w:rFonts w:asciiTheme="majorBidi" w:hAnsiTheme="majorBidi" w:cstheme="majorBidi"/>
                <w:sz w:val="20"/>
                <w:szCs w:val="20"/>
              </w:rPr>
            </w:pPr>
            <w:r w:rsidRPr="00A83E9A">
              <w:rPr>
                <w:rFonts w:asciiTheme="majorBidi" w:hAnsiTheme="majorBidi" w:cstheme="majorBidi"/>
                <w:b/>
                <w:bCs/>
                <w:sz w:val="20"/>
                <w:szCs w:val="20"/>
              </w:rPr>
              <w:t>expert 7</w:t>
            </w:r>
          </w:p>
        </w:tc>
        <w:tc>
          <w:tcPr>
            <w:tcW w:w="761" w:type="dxa"/>
            <w:shd w:val="clear" w:color="auto" w:fill="FBE4D5" w:themeFill="accent2" w:themeFillTint="33"/>
            <w:vAlign w:val="center"/>
          </w:tcPr>
          <w:p w14:paraId="0F9D9E77" w14:textId="77777777" w:rsidR="00746E27" w:rsidRPr="00A83E9A" w:rsidRDefault="00746E27" w:rsidP="00E32E91">
            <w:pPr>
              <w:jc w:val="center"/>
              <w:rPr>
                <w:rFonts w:asciiTheme="majorBidi" w:hAnsiTheme="majorBidi" w:cstheme="majorBidi"/>
                <w:sz w:val="20"/>
                <w:szCs w:val="20"/>
              </w:rPr>
            </w:pPr>
            <w:r w:rsidRPr="00A83E9A">
              <w:rPr>
                <w:rFonts w:asciiTheme="majorBidi" w:hAnsiTheme="majorBidi" w:cstheme="majorBidi"/>
                <w:b/>
                <w:bCs/>
                <w:sz w:val="20"/>
                <w:szCs w:val="20"/>
              </w:rPr>
              <w:t>expert 8</w:t>
            </w:r>
          </w:p>
        </w:tc>
        <w:tc>
          <w:tcPr>
            <w:tcW w:w="761" w:type="dxa"/>
            <w:shd w:val="clear" w:color="auto" w:fill="FBE4D5" w:themeFill="accent2" w:themeFillTint="33"/>
            <w:vAlign w:val="center"/>
          </w:tcPr>
          <w:p w14:paraId="2CD4FD05" w14:textId="77777777" w:rsidR="00746E27" w:rsidRPr="00A83E9A" w:rsidRDefault="00746E27" w:rsidP="00E32E91">
            <w:pPr>
              <w:jc w:val="center"/>
              <w:rPr>
                <w:rFonts w:asciiTheme="majorBidi" w:hAnsiTheme="majorBidi" w:cstheme="majorBidi"/>
                <w:sz w:val="20"/>
                <w:szCs w:val="20"/>
              </w:rPr>
            </w:pPr>
            <w:r w:rsidRPr="00A83E9A">
              <w:rPr>
                <w:rFonts w:asciiTheme="majorBidi" w:hAnsiTheme="majorBidi" w:cstheme="majorBidi"/>
                <w:b/>
                <w:bCs/>
                <w:sz w:val="20"/>
                <w:szCs w:val="20"/>
              </w:rPr>
              <w:t>expert 9</w:t>
            </w:r>
          </w:p>
        </w:tc>
        <w:tc>
          <w:tcPr>
            <w:tcW w:w="761" w:type="dxa"/>
            <w:shd w:val="clear" w:color="auto" w:fill="FBE4D5" w:themeFill="accent2" w:themeFillTint="33"/>
            <w:vAlign w:val="center"/>
          </w:tcPr>
          <w:p w14:paraId="01FB6EBB" w14:textId="77777777" w:rsidR="00746E27" w:rsidRPr="00A83E9A" w:rsidRDefault="00746E27" w:rsidP="00E32E91">
            <w:pPr>
              <w:jc w:val="center"/>
              <w:rPr>
                <w:rFonts w:asciiTheme="majorBidi" w:hAnsiTheme="majorBidi" w:cstheme="majorBidi"/>
                <w:sz w:val="20"/>
                <w:szCs w:val="20"/>
              </w:rPr>
            </w:pPr>
            <w:r w:rsidRPr="00A83E9A">
              <w:rPr>
                <w:rFonts w:asciiTheme="majorBidi" w:hAnsiTheme="majorBidi" w:cstheme="majorBidi"/>
                <w:b/>
                <w:bCs/>
                <w:sz w:val="20"/>
                <w:szCs w:val="20"/>
              </w:rPr>
              <w:t>expert 10</w:t>
            </w:r>
          </w:p>
        </w:tc>
        <w:tc>
          <w:tcPr>
            <w:tcW w:w="797" w:type="dxa"/>
            <w:shd w:val="clear" w:color="auto" w:fill="FBE4D5" w:themeFill="accent2" w:themeFillTint="33"/>
            <w:vAlign w:val="center"/>
          </w:tcPr>
          <w:p w14:paraId="25D39B1B" w14:textId="77777777" w:rsidR="00746E27" w:rsidRPr="00A83E9A" w:rsidRDefault="00746E27" w:rsidP="00E32E91">
            <w:pPr>
              <w:jc w:val="center"/>
              <w:rPr>
                <w:rFonts w:asciiTheme="majorBidi" w:hAnsiTheme="majorBidi" w:cstheme="majorBidi"/>
                <w:sz w:val="20"/>
                <w:szCs w:val="20"/>
              </w:rPr>
            </w:pPr>
            <w:r w:rsidRPr="00A83E9A">
              <w:rPr>
                <w:rFonts w:asciiTheme="majorBidi" w:hAnsiTheme="majorBidi" w:cstheme="majorBidi"/>
                <w:b/>
                <w:bCs/>
                <w:sz w:val="20"/>
                <w:szCs w:val="20"/>
              </w:rPr>
              <w:t>expert 11</w:t>
            </w:r>
          </w:p>
        </w:tc>
        <w:tc>
          <w:tcPr>
            <w:tcW w:w="851" w:type="dxa"/>
            <w:shd w:val="clear" w:color="auto" w:fill="FBE4D5" w:themeFill="accent2" w:themeFillTint="33"/>
            <w:vAlign w:val="center"/>
          </w:tcPr>
          <w:p w14:paraId="41F223DE" w14:textId="77777777" w:rsidR="00746E27" w:rsidRPr="00A83E9A" w:rsidRDefault="00746E27" w:rsidP="00E32E91">
            <w:pPr>
              <w:jc w:val="center"/>
              <w:rPr>
                <w:rFonts w:asciiTheme="majorBidi" w:hAnsiTheme="majorBidi" w:cstheme="majorBidi"/>
                <w:sz w:val="20"/>
                <w:szCs w:val="20"/>
              </w:rPr>
            </w:pPr>
            <w:r w:rsidRPr="00A83E9A">
              <w:rPr>
                <w:rFonts w:asciiTheme="majorBidi" w:hAnsiTheme="majorBidi" w:cstheme="majorBidi"/>
                <w:b/>
                <w:bCs/>
                <w:sz w:val="20"/>
                <w:szCs w:val="20"/>
              </w:rPr>
              <w:t>expert 12</w:t>
            </w:r>
          </w:p>
        </w:tc>
      </w:tr>
      <w:tr w:rsidR="00C04A09" w:rsidRPr="00A83E9A" w14:paraId="75958486" w14:textId="77777777" w:rsidTr="00360D29">
        <w:trPr>
          <w:trHeight w:val="259"/>
          <w:jc w:val="center"/>
        </w:trPr>
        <w:tc>
          <w:tcPr>
            <w:tcW w:w="1690" w:type="dxa"/>
            <w:shd w:val="clear" w:color="auto" w:fill="DEEAF6" w:themeFill="accent1" w:themeFillTint="33"/>
            <w:vAlign w:val="center"/>
          </w:tcPr>
          <w:p w14:paraId="798E41FF"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Risks</w:t>
            </w:r>
          </w:p>
        </w:tc>
        <w:tc>
          <w:tcPr>
            <w:tcW w:w="761" w:type="dxa"/>
            <w:shd w:val="clear" w:color="auto" w:fill="DEEAF6" w:themeFill="accent1" w:themeFillTint="33"/>
            <w:vAlign w:val="center"/>
          </w:tcPr>
          <w:p w14:paraId="6186C1DB"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09C7DB6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24" w:type="dxa"/>
            <w:shd w:val="clear" w:color="auto" w:fill="DEEAF6" w:themeFill="accent1" w:themeFillTint="33"/>
            <w:vAlign w:val="center"/>
          </w:tcPr>
          <w:p w14:paraId="5339E1E0"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6E9B4330"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556D6918"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[1,2]</w:t>
            </w:r>
          </w:p>
        </w:tc>
        <w:tc>
          <w:tcPr>
            <w:tcW w:w="761" w:type="dxa"/>
            <w:shd w:val="clear" w:color="auto" w:fill="DEEAF6" w:themeFill="accent1" w:themeFillTint="33"/>
            <w:vAlign w:val="center"/>
          </w:tcPr>
          <w:p w14:paraId="6165A3D8"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807" w:type="dxa"/>
            <w:shd w:val="clear" w:color="auto" w:fill="DEEAF6" w:themeFill="accent1" w:themeFillTint="33"/>
            <w:vAlign w:val="center"/>
          </w:tcPr>
          <w:p w14:paraId="134B856A"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5349F538"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57514AA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64A98BF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97" w:type="dxa"/>
            <w:shd w:val="clear" w:color="auto" w:fill="DEEAF6" w:themeFill="accent1" w:themeFillTint="33"/>
            <w:vAlign w:val="center"/>
          </w:tcPr>
          <w:p w14:paraId="576B250C"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51" w:type="dxa"/>
            <w:shd w:val="clear" w:color="auto" w:fill="DEEAF6" w:themeFill="accent1" w:themeFillTint="33"/>
            <w:vAlign w:val="center"/>
          </w:tcPr>
          <w:p w14:paraId="44791E8B"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r>
      <w:tr w:rsidR="00C04A09" w:rsidRPr="00A83E9A" w14:paraId="55B8988D" w14:textId="77777777" w:rsidTr="00360D29">
        <w:trPr>
          <w:trHeight w:val="259"/>
          <w:jc w:val="center"/>
        </w:trPr>
        <w:tc>
          <w:tcPr>
            <w:tcW w:w="1690" w:type="dxa"/>
            <w:shd w:val="clear" w:color="auto" w:fill="DEEAF6" w:themeFill="accent1" w:themeFillTint="33"/>
            <w:vAlign w:val="center"/>
          </w:tcPr>
          <w:p w14:paraId="0409F435"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services</w:t>
            </w:r>
          </w:p>
        </w:tc>
        <w:tc>
          <w:tcPr>
            <w:tcW w:w="761" w:type="dxa"/>
            <w:shd w:val="clear" w:color="auto" w:fill="DEEAF6" w:themeFill="accent1" w:themeFillTint="33"/>
            <w:vAlign w:val="center"/>
          </w:tcPr>
          <w:p w14:paraId="0CEA3B8C"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10FB165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24" w:type="dxa"/>
            <w:shd w:val="clear" w:color="auto" w:fill="DEEAF6" w:themeFill="accent1" w:themeFillTint="33"/>
            <w:vAlign w:val="center"/>
          </w:tcPr>
          <w:p w14:paraId="0B95E9F2"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113C9B92"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5D28DB6C"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03769E99"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07" w:type="dxa"/>
            <w:shd w:val="clear" w:color="auto" w:fill="DEEAF6" w:themeFill="accent1" w:themeFillTint="33"/>
            <w:vAlign w:val="center"/>
          </w:tcPr>
          <w:p w14:paraId="78AEF752"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6B52F747"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68E54D9C"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3FDF4C63"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97" w:type="dxa"/>
            <w:shd w:val="clear" w:color="auto" w:fill="DEEAF6" w:themeFill="accent1" w:themeFillTint="33"/>
            <w:vAlign w:val="center"/>
          </w:tcPr>
          <w:p w14:paraId="74824F53"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51" w:type="dxa"/>
            <w:shd w:val="clear" w:color="auto" w:fill="DEEAF6" w:themeFill="accent1" w:themeFillTint="33"/>
            <w:vAlign w:val="center"/>
          </w:tcPr>
          <w:p w14:paraId="462A096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r>
      <w:tr w:rsidR="00C04A09" w:rsidRPr="00A83E9A" w14:paraId="3EEC0464" w14:textId="77777777" w:rsidTr="00360D29">
        <w:trPr>
          <w:trHeight w:val="259"/>
          <w:jc w:val="center"/>
        </w:trPr>
        <w:tc>
          <w:tcPr>
            <w:tcW w:w="1690" w:type="dxa"/>
            <w:shd w:val="clear" w:color="auto" w:fill="DEEAF6" w:themeFill="accent1" w:themeFillTint="33"/>
            <w:vAlign w:val="center"/>
          </w:tcPr>
          <w:p w14:paraId="25C14007"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quality</w:t>
            </w:r>
          </w:p>
        </w:tc>
        <w:tc>
          <w:tcPr>
            <w:tcW w:w="761" w:type="dxa"/>
            <w:shd w:val="clear" w:color="auto" w:fill="DEEAF6" w:themeFill="accent1" w:themeFillTint="33"/>
            <w:vAlign w:val="center"/>
          </w:tcPr>
          <w:p w14:paraId="01C2081D"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0BBE0386"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24" w:type="dxa"/>
            <w:shd w:val="clear" w:color="auto" w:fill="DEEAF6" w:themeFill="accent1" w:themeFillTint="33"/>
            <w:vAlign w:val="center"/>
          </w:tcPr>
          <w:p w14:paraId="1399EDF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134C1098"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68254DF4"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7A2C6AB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07" w:type="dxa"/>
            <w:shd w:val="clear" w:color="auto" w:fill="DEEAF6" w:themeFill="accent1" w:themeFillTint="33"/>
            <w:vAlign w:val="center"/>
          </w:tcPr>
          <w:p w14:paraId="15069AD7"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396EF1F6"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70454B9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2D730A20"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97" w:type="dxa"/>
            <w:shd w:val="clear" w:color="auto" w:fill="DEEAF6" w:themeFill="accent1" w:themeFillTint="33"/>
            <w:vAlign w:val="center"/>
          </w:tcPr>
          <w:p w14:paraId="31582EBD"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51" w:type="dxa"/>
            <w:shd w:val="clear" w:color="auto" w:fill="DEEAF6" w:themeFill="accent1" w:themeFillTint="33"/>
            <w:vAlign w:val="center"/>
          </w:tcPr>
          <w:p w14:paraId="1F05DC9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r>
      <w:tr w:rsidR="00C04A09" w:rsidRPr="00A83E9A" w14:paraId="5FDDA34B" w14:textId="77777777" w:rsidTr="00360D29">
        <w:trPr>
          <w:trHeight w:val="259"/>
          <w:jc w:val="center"/>
        </w:trPr>
        <w:tc>
          <w:tcPr>
            <w:tcW w:w="1690" w:type="dxa"/>
            <w:shd w:val="clear" w:color="auto" w:fill="DEEAF6" w:themeFill="accent1" w:themeFillTint="33"/>
            <w:vAlign w:val="center"/>
          </w:tcPr>
          <w:p w14:paraId="7F713602"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extent of fitness</w:t>
            </w:r>
          </w:p>
        </w:tc>
        <w:tc>
          <w:tcPr>
            <w:tcW w:w="761" w:type="dxa"/>
            <w:shd w:val="clear" w:color="auto" w:fill="DEEAF6" w:themeFill="accent1" w:themeFillTint="33"/>
            <w:vAlign w:val="center"/>
          </w:tcPr>
          <w:p w14:paraId="3531E81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56A1431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824" w:type="dxa"/>
            <w:shd w:val="clear" w:color="auto" w:fill="DEEAF6" w:themeFill="accent1" w:themeFillTint="33"/>
            <w:vAlign w:val="center"/>
          </w:tcPr>
          <w:p w14:paraId="0398DFC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[1,2]</w:t>
            </w:r>
          </w:p>
        </w:tc>
        <w:tc>
          <w:tcPr>
            <w:tcW w:w="761" w:type="dxa"/>
            <w:shd w:val="clear" w:color="auto" w:fill="DEEAF6" w:themeFill="accent1" w:themeFillTint="33"/>
            <w:vAlign w:val="center"/>
          </w:tcPr>
          <w:p w14:paraId="1ACD4470"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4FC7352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28502444"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07" w:type="dxa"/>
            <w:shd w:val="clear" w:color="auto" w:fill="DEEAF6" w:themeFill="accent1" w:themeFillTint="33"/>
            <w:vAlign w:val="center"/>
          </w:tcPr>
          <w:p w14:paraId="258C1687"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0A48FA02"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2CABE4B6"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5971E69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97" w:type="dxa"/>
            <w:shd w:val="clear" w:color="auto" w:fill="DEEAF6" w:themeFill="accent1" w:themeFillTint="33"/>
            <w:vAlign w:val="center"/>
          </w:tcPr>
          <w:p w14:paraId="01A926B3"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[1,2]</w:t>
            </w:r>
          </w:p>
        </w:tc>
        <w:tc>
          <w:tcPr>
            <w:tcW w:w="851" w:type="dxa"/>
            <w:shd w:val="clear" w:color="auto" w:fill="DEEAF6" w:themeFill="accent1" w:themeFillTint="33"/>
            <w:vAlign w:val="center"/>
          </w:tcPr>
          <w:p w14:paraId="513E58B3"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r>
      <w:tr w:rsidR="00C04A09" w:rsidRPr="00A83E9A" w14:paraId="6DD420C4" w14:textId="77777777" w:rsidTr="00360D29">
        <w:trPr>
          <w:trHeight w:val="537"/>
          <w:jc w:val="center"/>
        </w:trPr>
        <w:tc>
          <w:tcPr>
            <w:tcW w:w="1690" w:type="dxa"/>
            <w:shd w:val="clear" w:color="auto" w:fill="DEEAF6" w:themeFill="accent1" w:themeFillTint="33"/>
            <w:vAlign w:val="center"/>
          </w:tcPr>
          <w:p w14:paraId="54CE5880"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business improvement</w:t>
            </w:r>
          </w:p>
        </w:tc>
        <w:tc>
          <w:tcPr>
            <w:tcW w:w="761" w:type="dxa"/>
            <w:shd w:val="clear" w:color="auto" w:fill="DEEAF6" w:themeFill="accent1" w:themeFillTint="33"/>
            <w:vAlign w:val="center"/>
          </w:tcPr>
          <w:p w14:paraId="0B2601B1"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4C1B98F3"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24" w:type="dxa"/>
            <w:shd w:val="clear" w:color="auto" w:fill="DEEAF6" w:themeFill="accent1" w:themeFillTint="33"/>
            <w:vAlign w:val="center"/>
          </w:tcPr>
          <w:p w14:paraId="59C77E37"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5541D8F3"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5A2CBB5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011CDDD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07" w:type="dxa"/>
            <w:shd w:val="clear" w:color="auto" w:fill="DEEAF6" w:themeFill="accent1" w:themeFillTint="33"/>
            <w:vAlign w:val="center"/>
          </w:tcPr>
          <w:p w14:paraId="4B784386"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5FC33628"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5F0196F6"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5B0953ED"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97" w:type="dxa"/>
            <w:shd w:val="clear" w:color="auto" w:fill="DEEAF6" w:themeFill="accent1" w:themeFillTint="33"/>
            <w:vAlign w:val="center"/>
          </w:tcPr>
          <w:p w14:paraId="0FE58EE8"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51" w:type="dxa"/>
            <w:shd w:val="clear" w:color="auto" w:fill="DEEAF6" w:themeFill="accent1" w:themeFillTint="33"/>
            <w:vAlign w:val="center"/>
          </w:tcPr>
          <w:p w14:paraId="74A80BA8"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r>
      <w:tr w:rsidR="00C04A09" w:rsidRPr="00A83E9A" w14:paraId="08C34372" w14:textId="77777777" w:rsidTr="00360D29">
        <w:trPr>
          <w:trHeight w:val="259"/>
          <w:jc w:val="center"/>
        </w:trPr>
        <w:tc>
          <w:tcPr>
            <w:tcW w:w="1690" w:type="dxa"/>
            <w:shd w:val="clear" w:color="auto" w:fill="DEEAF6" w:themeFill="accent1" w:themeFillTint="33"/>
            <w:vAlign w:val="center"/>
          </w:tcPr>
          <w:p w14:paraId="7DF9FF67"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lead time</w:t>
            </w:r>
          </w:p>
        </w:tc>
        <w:tc>
          <w:tcPr>
            <w:tcW w:w="761" w:type="dxa"/>
            <w:shd w:val="clear" w:color="auto" w:fill="DEEAF6" w:themeFill="accent1" w:themeFillTint="33"/>
            <w:vAlign w:val="center"/>
          </w:tcPr>
          <w:p w14:paraId="7AC80A86"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6748BD79"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24" w:type="dxa"/>
            <w:shd w:val="clear" w:color="auto" w:fill="DEEAF6" w:themeFill="accent1" w:themeFillTint="33"/>
            <w:vAlign w:val="center"/>
          </w:tcPr>
          <w:p w14:paraId="6C99C277"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61C64491"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0E4159E7"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7C22A39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07" w:type="dxa"/>
            <w:shd w:val="clear" w:color="auto" w:fill="DEEAF6" w:themeFill="accent1" w:themeFillTint="33"/>
            <w:vAlign w:val="center"/>
          </w:tcPr>
          <w:p w14:paraId="57EBE726"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100F754C"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3C13ABF1"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59B81364"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97" w:type="dxa"/>
            <w:shd w:val="clear" w:color="auto" w:fill="DEEAF6" w:themeFill="accent1" w:themeFillTint="33"/>
            <w:vAlign w:val="center"/>
          </w:tcPr>
          <w:p w14:paraId="05CCD12D"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51" w:type="dxa"/>
            <w:shd w:val="clear" w:color="auto" w:fill="DEEAF6" w:themeFill="accent1" w:themeFillTint="33"/>
            <w:vAlign w:val="center"/>
          </w:tcPr>
          <w:p w14:paraId="1D8169C4"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r>
      <w:tr w:rsidR="00C04A09" w:rsidRPr="00A83E9A" w14:paraId="68E465CF" w14:textId="77777777" w:rsidTr="00360D29">
        <w:trPr>
          <w:trHeight w:val="780"/>
          <w:jc w:val="center"/>
        </w:trPr>
        <w:tc>
          <w:tcPr>
            <w:tcW w:w="1690" w:type="dxa"/>
            <w:shd w:val="clear" w:color="auto" w:fill="DEEAF6" w:themeFill="accent1" w:themeFillTint="33"/>
            <w:vAlign w:val="center"/>
          </w:tcPr>
          <w:p w14:paraId="45FF2B94"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greenhouse gas emission and demand</w:t>
            </w:r>
          </w:p>
        </w:tc>
        <w:tc>
          <w:tcPr>
            <w:tcW w:w="761" w:type="dxa"/>
            <w:shd w:val="clear" w:color="auto" w:fill="DEEAF6" w:themeFill="accent1" w:themeFillTint="33"/>
            <w:vAlign w:val="center"/>
          </w:tcPr>
          <w:p w14:paraId="6937AB53"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[1,2]</w:t>
            </w:r>
          </w:p>
        </w:tc>
        <w:tc>
          <w:tcPr>
            <w:tcW w:w="761" w:type="dxa"/>
            <w:shd w:val="clear" w:color="auto" w:fill="DEEAF6" w:themeFill="accent1" w:themeFillTint="33"/>
            <w:vAlign w:val="center"/>
          </w:tcPr>
          <w:p w14:paraId="17B471D6"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824" w:type="dxa"/>
            <w:shd w:val="clear" w:color="auto" w:fill="DEEAF6" w:themeFill="accent1" w:themeFillTint="33"/>
            <w:vAlign w:val="center"/>
          </w:tcPr>
          <w:p w14:paraId="007FDAB0"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[1,2]</w:t>
            </w:r>
          </w:p>
        </w:tc>
        <w:tc>
          <w:tcPr>
            <w:tcW w:w="761" w:type="dxa"/>
            <w:shd w:val="clear" w:color="auto" w:fill="DEEAF6" w:themeFill="accent1" w:themeFillTint="33"/>
            <w:vAlign w:val="center"/>
          </w:tcPr>
          <w:p w14:paraId="43F55167"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3540B07D"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0DBF8913"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[1,2]</w:t>
            </w:r>
          </w:p>
        </w:tc>
        <w:tc>
          <w:tcPr>
            <w:tcW w:w="807" w:type="dxa"/>
            <w:shd w:val="clear" w:color="auto" w:fill="DEEAF6" w:themeFill="accent1" w:themeFillTint="33"/>
            <w:vAlign w:val="center"/>
          </w:tcPr>
          <w:p w14:paraId="07FA5354"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295B848D"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36F8D031"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0257BFC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97" w:type="dxa"/>
            <w:shd w:val="clear" w:color="auto" w:fill="DEEAF6" w:themeFill="accent1" w:themeFillTint="33"/>
            <w:vAlign w:val="center"/>
          </w:tcPr>
          <w:p w14:paraId="7B64A57B"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[1,2]</w:t>
            </w:r>
          </w:p>
        </w:tc>
        <w:tc>
          <w:tcPr>
            <w:tcW w:w="851" w:type="dxa"/>
            <w:shd w:val="clear" w:color="auto" w:fill="DEEAF6" w:themeFill="accent1" w:themeFillTint="33"/>
            <w:vAlign w:val="center"/>
          </w:tcPr>
          <w:p w14:paraId="5F2D5360"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r>
      <w:tr w:rsidR="00C04A09" w:rsidRPr="00A83E9A" w14:paraId="068B4A34" w14:textId="77777777" w:rsidTr="00360D29">
        <w:trPr>
          <w:trHeight w:val="537"/>
          <w:jc w:val="center"/>
        </w:trPr>
        <w:tc>
          <w:tcPr>
            <w:tcW w:w="1690" w:type="dxa"/>
            <w:shd w:val="clear" w:color="auto" w:fill="DEEAF6" w:themeFill="accent1" w:themeFillTint="33"/>
            <w:vAlign w:val="center"/>
          </w:tcPr>
          <w:p w14:paraId="1D22B189"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effort to establish cooperation</w:t>
            </w:r>
          </w:p>
        </w:tc>
        <w:tc>
          <w:tcPr>
            <w:tcW w:w="761" w:type="dxa"/>
            <w:shd w:val="clear" w:color="auto" w:fill="DEEAF6" w:themeFill="accent1" w:themeFillTint="33"/>
            <w:vAlign w:val="center"/>
          </w:tcPr>
          <w:p w14:paraId="5701877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70B7EBD9"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24" w:type="dxa"/>
            <w:shd w:val="clear" w:color="auto" w:fill="DEEAF6" w:themeFill="accent1" w:themeFillTint="33"/>
            <w:vAlign w:val="center"/>
          </w:tcPr>
          <w:p w14:paraId="5ADFE66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5A97FAE0"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13805951"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3DEF2828"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07" w:type="dxa"/>
            <w:shd w:val="clear" w:color="auto" w:fill="DEEAF6" w:themeFill="accent1" w:themeFillTint="33"/>
            <w:vAlign w:val="center"/>
          </w:tcPr>
          <w:p w14:paraId="1AE4550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449FE1B6"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44A2E4F9"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383706D7"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97" w:type="dxa"/>
            <w:shd w:val="clear" w:color="auto" w:fill="DEEAF6" w:themeFill="accent1" w:themeFillTint="33"/>
            <w:vAlign w:val="center"/>
          </w:tcPr>
          <w:p w14:paraId="320E2C8A"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51" w:type="dxa"/>
            <w:shd w:val="clear" w:color="auto" w:fill="DEEAF6" w:themeFill="accent1" w:themeFillTint="33"/>
            <w:vAlign w:val="center"/>
          </w:tcPr>
          <w:p w14:paraId="64CF7A14"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r>
      <w:tr w:rsidR="00C04A09" w:rsidRPr="00A83E9A" w14:paraId="628DFCD3" w14:textId="77777777" w:rsidTr="00360D29">
        <w:trPr>
          <w:trHeight w:val="519"/>
          <w:jc w:val="center"/>
        </w:trPr>
        <w:tc>
          <w:tcPr>
            <w:tcW w:w="1690" w:type="dxa"/>
            <w:shd w:val="clear" w:color="auto" w:fill="DEEAF6" w:themeFill="accent1" w:themeFillTint="33"/>
            <w:vAlign w:val="center"/>
          </w:tcPr>
          <w:p w14:paraId="28AA66D0"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supplier’s technical level</w:t>
            </w:r>
          </w:p>
        </w:tc>
        <w:tc>
          <w:tcPr>
            <w:tcW w:w="761" w:type="dxa"/>
            <w:shd w:val="clear" w:color="auto" w:fill="DEEAF6" w:themeFill="accent1" w:themeFillTint="33"/>
            <w:vAlign w:val="center"/>
          </w:tcPr>
          <w:p w14:paraId="2C36FCB3"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54892F46"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24" w:type="dxa"/>
            <w:shd w:val="clear" w:color="auto" w:fill="DEEAF6" w:themeFill="accent1" w:themeFillTint="33"/>
            <w:vAlign w:val="center"/>
          </w:tcPr>
          <w:p w14:paraId="2DE77EE0"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24FB272D"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521AADFB"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64915EB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807" w:type="dxa"/>
            <w:shd w:val="clear" w:color="auto" w:fill="DEEAF6" w:themeFill="accent1" w:themeFillTint="33"/>
            <w:vAlign w:val="center"/>
          </w:tcPr>
          <w:p w14:paraId="37EB2E81"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5463E227"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[1,2]</w:t>
            </w:r>
          </w:p>
        </w:tc>
        <w:tc>
          <w:tcPr>
            <w:tcW w:w="761" w:type="dxa"/>
            <w:shd w:val="clear" w:color="auto" w:fill="DEEAF6" w:themeFill="accent1" w:themeFillTint="33"/>
            <w:vAlign w:val="center"/>
          </w:tcPr>
          <w:p w14:paraId="16E7E376"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590DF1EB"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97" w:type="dxa"/>
            <w:shd w:val="clear" w:color="auto" w:fill="DEEAF6" w:themeFill="accent1" w:themeFillTint="33"/>
            <w:vAlign w:val="center"/>
          </w:tcPr>
          <w:p w14:paraId="0706AC3A"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51" w:type="dxa"/>
            <w:shd w:val="clear" w:color="auto" w:fill="DEEAF6" w:themeFill="accent1" w:themeFillTint="33"/>
            <w:vAlign w:val="center"/>
          </w:tcPr>
          <w:p w14:paraId="2609D71B"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r>
      <w:tr w:rsidR="00C04A09" w:rsidRPr="00A83E9A" w14:paraId="19F8AC25" w14:textId="77777777" w:rsidTr="00360D29">
        <w:trPr>
          <w:trHeight w:val="519"/>
          <w:jc w:val="center"/>
        </w:trPr>
        <w:tc>
          <w:tcPr>
            <w:tcW w:w="1690" w:type="dxa"/>
            <w:shd w:val="clear" w:color="auto" w:fill="DEEAF6" w:themeFill="accent1" w:themeFillTint="33"/>
            <w:vAlign w:val="center"/>
          </w:tcPr>
          <w:p w14:paraId="7C291892"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supplier’s delay on delivery and price</w:t>
            </w:r>
          </w:p>
        </w:tc>
        <w:tc>
          <w:tcPr>
            <w:tcW w:w="761" w:type="dxa"/>
            <w:shd w:val="clear" w:color="auto" w:fill="DEEAF6" w:themeFill="accent1" w:themeFillTint="33"/>
            <w:vAlign w:val="center"/>
          </w:tcPr>
          <w:p w14:paraId="4FA084C9"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5C12F4A6"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24" w:type="dxa"/>
            <w:shd w:val="clear" w:color="auto" w:fill="DEEAF6" w:themeFill="accent1" w:themeFillTint="33"/>
            <w:vAlign w:val="center"/>
          </w:tcPr>
          <w:p w14:paraId="5E407824"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6A4DF63C"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4BEC50FC"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43EBB0A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07" w:type="dxa"/>
            <w:shd w:val="clear" w:color="auto" w:fill="DEEAF6" w:themeFill="accent1" w:themeFillTint="33"/>
            <w:vAlign w:val="center"/>
          </w:tcPr>
          <w:p w14:paraId="43E5FAF2"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68D8F9CB"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66F3BF74"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3004B5C2"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97" w:type="dxa"/>
            <w:shd w:val="clear" w:color="auto" w:fill="DEEAF6" w:themeFill="accent1" w:themeFillTint="33"/>
            <w:vAlign w:val="center"/>
          </w:tcPr>
          <w:p w14:paraId="3FBDAD8A"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51" w:type="dxa"/>
            <w:shd w:val="clear" w:color="auto" w:fill="DEEAF6" w:themeFill="accent1" w:themeFillTint="33"/>
            <w:vAlign w:val="center"/>
          </w:tcPr>
          <w:p w14:paraId="6AB76DB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r>
      <w:tr w:rsidR="00C04A09" w:rsidRPr="00A83E9A" w14:paraId="33D9EB39" w14:textId="77777777" w:rsidTr="00360D29">
        <w:trPr>
          <w:trHeight w:val="537"/>
          <w:jc w:val="center"/>
        </w:trPr>
        <w:tc>
          <w:tcPr>
            <w:tcW w:w="1690" w:type="dxa"/>
            <w:shd w:val="clear" w:color="auto" w:fill="DEEAF6" w:themeFill="accent1" w:themeFillTint="33"/>
            <w:vAlign w:val="center"/>
          </w:tcPr>
          <w:p w14:paraId="73F0D6CA"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relationship closeness</w:t>
            </w:r>
          </w:p>
        </w:tc>
        <w:tc>
          <w:tcPr>
            <w:tcW w:w="761" w:type="dxa"/>
            <w:shd w:val="clear" w:color="auto" w:fill="DEEAF6" w:themeFill="accent1" w:themeFillTint="33"/>
            <w:vAlign w:val="center"/>
          </w:tcPr>
          <w:p w14:paraId="796CEAE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627DADDC"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24" w:type="dxa"/>
            <w:shd w:val="clear" w:color="auto" w:fill="DEEAF6" w:themeFill="accent1" w:themeFillTint="33"/>
            <w:vAlign w:val="center"/>
          </w:tcPr>
          <w:p w14:paraId="0A83C570"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7C3A1E78"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5CAFD80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610071AB"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07" w:type="dxa"/>
            <w:shd w:val="clear" w:color="auto" w:fill="DEEAF6" w:themeFill="accent1" w:themeFillTint="33"/>
            <w:vAlign w:val="center"/>
          </w:tcPr>
          <w:p w14:paraId="69158C21"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7AADB41D"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74E3AC7A"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5D5CAC8B"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97" w:type="dxa"/>
            <w:shd w:val="clear" w:color="auto" w:fill="DEEAF6" w:themeFill="accent1" w:themeFillTint="33"/>
            <w:vAlign w:val="center"/>
          </w:tcPr>
          <w:p w14:paraId="475443D0"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[1,2]</w:t>
            </w:r>
          </w:p>
        </w:tc>
        <w:tc>
          <w:tcPr>
            <w:tcW w:w="851" w:type="dxa"/>
            <w:shd w:val="clear" w:color="auto" w:fill="DEEAF6" w:themeFill="accent1" w:themeFillTint="33"/>
            <w:vAlign w:val="center"/>
          </w:tcPr>
          <w:p w14:paraId="06BA4AF2"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r>
      <w:tr w:rsidR="00C04A09" w:rsidRPr="00A83E9A" w14:paraId="1ED8E6E3" w14:textId="77777777" w:rsidTr="00360D29">
        <w:trPr>
          <w:trHeight w:val="259"/>
          <w:jc w:val="center"/>
        </w:trPr>
        <w:tc>
          <w:tcPr>
            <w:tcW w:w="1690" w:type="dxa"/>
            <w:shd w:val="clear" w:color="auto" w:fill="DEEAF6" w:themeFill="accent1" w:themeFillTint="33"/>
            <w:vAlign w:val="center"/>
          </w:tcPr>
          <w:p w14:paraId="4A21C438"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lastRenderedPageBreak/>
              <w:t>delivery capability</w:t>
            </w:r>
          </w:p>
        </w:tc>
        <w:tc>
          <w:tcPr>
            <w:tcW w:w="761" w:type="dxa"/>
            <w:shd w:val="clear" w:color="auto" w:fill="DEEAF6" w:themeFill="accent1" w:themeFillTint="33"/>
            <w:vAlign w:val="center"/>
          </w:tcPr>
          <w:p w14:paraId="0C71825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79A32AC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24" w:type="dxa"/>
            <w:shd w:val="clear" w:color="auto" w:fill="DEEAF6" w:themeFill="accent1" w:themeFillTint="33"/>
            <w:vAlign w:val="center"/>
          </w:tcPr>
          <w:p w14:paraId="03AE3F2A"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4EB9DA64"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4AFC07A4"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41BE0C33"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07" w:type="dxa"/>
            <w:shd w:val="clear" w:color="auto" w:fill="DEEAF6" w:themeFill="accent1" w:themeFillTint="33"/>
            <w:vAlign w:val="center"/>
          </w:tcPr>
          <w:p w14:paraId="32E6D067"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5BD5CB0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33DA6339"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5C1D4477"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97" w:type="dxa"/>
            <w:shd w:val="clear" w:color="auto" w:fill="DEEAF6" w:themeFill="accent1" w:themeFillTint="33"/>
            <w:vAlign w:val="center"/>
          </w:tcPr>
          <w:p w14:paraId="69D8835D"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851" w:type="dxa"/>
            <w:shd w:val="clear" w:color="auto" w:fill="DEEAF6" w:themeFill="accent1" w:themeFillTint="33"/>
            <w:vAlign w:val="center"/>
          </w:tcPr>
          <w:p w14:paraId="32346379"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r>
      <w:tr w:rsidR="00C04A09" w:rsidRPr="00A83E9A" w14:paraId="7D58E536" w14:textId="77777777" w:rsidTr="00360D29">
        <w:trPr>
          <w:trHeight w:val="519"/>
          <w:jc w:val="center"/>
        </w:trPr>
        <w:tc>
          <w:tcPr>
            <w:tcW w:w="1690" w:type="dxa"/>
            <w:shd w:val="clear" w:color="auto" w:fill="DEEAF6" w:themeFill="accent1" w:themeFillTint="33"/>
            <w:vAlign w:val="center"/>
          </w:tcPr>
          <w:p w14:paraId="021E4259"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warranty level and experience time</w:t>
            </w:r>
          </w:p>
        </w:tc>
        <w:tc>
          <w:tcPr>
            <w:tcW w:w="761" w:type="dxa"/>
            <w:shd w:val="clear" w:color="auto" w:fill="DEEAF6" w:themeFill="accent1" w:themeFillTint="33"/>
            <w:vAlign w:val="center"/>
          </w:tcPr>
          <w:p w14:paraId="5DE4066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0FD7895A"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24" w:type="dxa"/>
            <w:shd w:val="clear" w:color="auto" w:fill="DEEAF6" w:themeFill="accent1" w:themeFillTint="33"/>
            <w:vAlign w:val="center"/>
          </w:tcPr>
          <w:p w14:paraId="5ABCEE93"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1D19760A"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74D2220A"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3C70D39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07" w:type="dxa"/>
            <w:shd w:val="clear" w:color="auto" w:fill="DEEAF6" w:themeFill="accent1" w:themeFillTint="33"/>
            <w:vAlign w:val="center"/>
          </w:tcPr>
          <w:p w14:paraId="4F732326"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0F183EFA"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[1,2]</w:t>
            </w:r>
          </w:p>
        </w:tc>
        <w:tc>
          <w:tcPr>
            <w:tcW w:w="761" w:type="dxa"/>
            <w:shd w:val="clear" w:color="auto" w:fill="DEEAF6" w:themeFill="accent1" w:themeFillTint="33"/>
            <w:vAlign w:val="center"/>
          </w:tcPr>
          <w:p w14:paraId="3034ABF4"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6FB56CC8"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97" w:type="dxa"/>
            <w:shd w:val="clear" w:color="auto" w:fill="DEEAF6" w:themeFill="accent1" w:themeFillTint="33"/>
            <w:vAlign w:val="center"/>
          </w:tcPr>
          <w:p w14:paraId="1E1B16E4"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51" w:type="dxa"/>
            <w:shd w:val="clear" w:color="auto" w:fill="DEEAF6" w:themeFill="accent1" w:themeFillTint="33"/>
            <w:vAlign w:val="center"/>
          </w:tcPr>
          <w:p w14:paraId="1049E167"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r>
      <w:tr w:rsidR="00C04A09" w:rsidRPr="00A83E9A" w14:paraId="69AAC3D2" w14:textId="77777777" w:rsidTr="00360D29">
        <w:trPr>
          <w:trHeight w:val="519"/>
          <w:jc w:val="center"/>
        </w:trPr>
        <w:tc>
          <w:tcPr>
            <w:tcW w:w="1690" w:type="dxa"/>
            <w:shd w:val="clear" w:color="auto" w:fill="DEEAF6" w:themeFill="accent1" w:themeFillTint="33"/>
            <w:vAlign w:val="center"/>
          </w:tcPr>
          <w:p w14:paraId="565E3CAE"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corporate social responsibility</w:t>
            </w:r>
          </w:p>
        </w:tc>
        <w:tc>
          <w:tcPr>
            <w:tcW w:w="761" w:type="dxa"/>
            <w:shd w:val="clear" w:color="auto" w:fill="DEEAF6" w:themeFill="accent1" w:themeFillTint="33"/>
            <w:vAlign w:val="center"/>
          </w:tcPr>
          <w:p w14:paraId="784AC6FC"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67C0A156"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24" w:type="dxa"/>
            <w:shd w:val="clear" w:color="auto" w:fill="DEEAF6" w:themeFill="accent1" w:themeFillTint="33"/>
            <w:vAlign w:val="center"/>
          </w:tcPr>
          <w:p w14:paraId="63FA60B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175E4692"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16C617F2"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48916EA3"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07" w:type="dxa"/>
            <w:shd w:val="clear" w:color="auto" w:fill="DEEAF6" w:themeFill="accent1" w:themeFillTint="33"/>
            <w:vAlign w:val="center"/>
          </w:tcPr>
          <w:p w14:paraId="0E4E473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[1,2]</w:t>
            </w:r>
          </w:p>
        </w:tc>
        <w:tc>
          <w:tcPr>
            <w:tcW w:w="761" w:type="dxa"/>
            <w:shd w:val="clear" w:color="auto" w:fill="DEEAF6" w:themeFill="accent1" w:themeFillTint="33"/>
            <w:vAlign w:val="center"/>
          </w:tcPr>
          <w:p w14:paraId="6C10022B"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3D3013F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787BF886"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97" w:type="dxa"/>
            <w:shd w:val="clear" w:color="auto" w:fill="DEEAF6" w:themeFill="accent1" w:themeFillTint="33"/>
            <w:vAlign w:val="center"/>
          </w:tcPr>
          <w:p w14:paraId="46FA132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851" w:type="dxa"/>
            <w:shd w:val="clear" w:color="auto" w:fill="DEEAF6" w:themeFill="accent1" w:themeFillTint="33"/>
            <w:vAlign w:val="center"/>
          </w:tcPr>
          <w:p w14:paraId="02BEB823"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r>
      <w:tr w:rsidR="00C04A09" w:rsidRPr="00A83E9A" w14:paraId="0918A6C1" w14:textId="77777777" w:rsidTr="00360D29">
        <w:trPr>
          <w:trHeight w:val="259"/>
          <w:jc w:val="center"/>
        </w:trPr>
        <w:tc>
          <w:tcPr>
            <w:tcW w:w="1690" w:type="dxa"/>
            <w:shd w:val="clear" w:color="auto" w:fill="DEEAF6" w:themeFill="accent1" w:themeFillTint="33"/>
            <w:vAlign w:val="center"/>
          </w:tcPr>
          <w:p w14:paraId="57273677"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cost</w:t>
            </w:r>
          </w:p>
        </w:tc>
        <w:tc>
          <w:tcPr>
            <w:tcW w:w="761" w:type="dxa"/>
            <w:shd w:val="clear" w:color="auto" w:fill="DEEAF6" w:themeFill="accent1" w:themeFillTint="33"/>
            <w:vAlign w:val="center"/>
          </w:tcPr>
          <w:p w14:paraId="166168A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31F84D9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24" w:type="dxa"/>
            <w:shd w:val="clear" w:color="auto" w:fill="DEEAF6" w:themeFill="accent1" w:themeFillTint="33"/>
            <w:vAlign w:val="center"/>
          </w:tcPr>
          <w:p w14:paraId="1DC691C6"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65D31791"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6E3C102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1145B43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807" w:type="dxa"/>
            <w:shd w:val="clear" w:color="auto" w:fill="DEEAF6" w:themeFill="accent1" w:themeFillTint="33"/>
            <w:vAlign w:val="center"/>
          </w:tcPr>
          <w:p w14:paraId="3A2067F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08426154"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759C9620"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133835D3"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97" w:type="dxa"/>
            <w:shd w:val="clear" w:color="auto" w:fill="DEEAF6" w:themeFill="accent1" w:themeFillTint="33"/>
            <w:vAlign w:val="center"/>
          </w:tcPr>
          <w:p w14:paraId="6E759E37"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51" w:type="dxa"/>
            <w:shd w:val="clear" w:color="auto" w:fill="DEEAF6" w:themeFill="accent1" w:themeFillTint="33"/>
            <w:vAlign w:val="center"/>
          </w:tcPr>
          <w:p w14:paraId="3143978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r>
      <w:tr w:rsidR="00C04A09" w:rsidRPr="00A83E9A" w14:paraId="0081EC66" w14:textId="77777777" w:rsidTr="00360D29">
        <w:trPr>
          <w:trHeight w:val="259"/>
          <w:jc w:val="center"/>
        </w:trPr>
        <w:tc>
          <w:tcPr>
            <w:tcW w:w="1690" w:type="dxa"/>
            <w:shd w:val="clear" w:color="auto" w:fill="DEEAF6" w:themeFill="accent1" w:themeFillTint="33"/>
            <w:vAlign w:val="center"/>
          </w:tcPr>
          <w:p w14:paraId="11C20100"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management</w:t>
            </w:r>
          </w:p>
        </w:tc>
        <w:tc>
          <w:tcPr>
            <w:tcW w:w="761" w:type="dxa"/>
            <w:shd w:val="clear" w:color="auto" w:fill="DEEAF6" w:themeFill="accent1" w:themeFillTint="33"/>
            <w:vAlign w:val="center"/>
          </w:tcPr>
          <w:p w14:paraId="5AAD0A08"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3B66B51D"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24" w:type="dxa"/>
            <w:shd w:val="clear" w:color="auto" w:fill="DEEAF6" w:themeFill="accent1" w:themeFillTint="33"/>
            <w:vAlign w:val="center"/>
          </w:tcPr>
          <w:p w14:paraId="6E3EFC10"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0158EC8D"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4B777EB7"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424513BD"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807" w:type="dxa"/>
            <w:shd w:val="clear" w:color="auto" w:fill="DEEAF6" w:themeFill="accent1" w:themeFillTint="33"/>
            <w:vAlign w:val="center"/>
          </w:tcPr>
          <w:p w14:paraId="6F13161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4A4482A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4154D69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6EBA7411"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97" w:type="dxa"/>
            <w:shd w:val="clear" w:color="auto" w:fill="DEEAF6" w:themeFill="accent1" w:themeFillTint="33"/>
            <w:vAlign w:val="center"/>
          </w:tcPr>
          <w:p w14:paraId="02039602"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51" w:type="dxa"/>
            <w:shd w:val="clear" w:color="auto" w:fill="DEEAF6" w:themeFill="accent1" w:themeFillTint="33"/>
            <w:vAlign w:val="center"/>
          </w:tcPr>
          <w:p w14:paraId="5E9E7882"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r>
      <w:tr w:rsidR="00C04A09" w:rsidRPr="00A83E9A" w14:paraId="7B6F1AB0" w14:textId="77777777" w:rsidTr="00360D29">
        <w:trPr>
          <w:trHeight w:val="259"/>
          <w:jc w:val="center"/>
        </w:trPr>
        <w:tc>
          <w:tcPr>
            <w:tcW w:w="1690" w:type="dxa"/>
            <w:shd w:val="clear" w:color="auto" w:fill="DEEAF6" w:themeFill="accent1" w:themeFillTint="33"/>
            <w:vAlign w:val="center"/>
          </w:tcPr>
          <w:p w14:paraId="1356AF05"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geography location</w:t>
            </w:r>
          </w:p>
        </w:tc>
        <w:tc>
          <w:tcPr>
            <w:tcW w:w="761" w:type="dxa"/>
            <w:shd w:val="clear" w:color="auto" w:fill="DEEAF6" w:themeFill="accent1" w:themeFillTint="33"/>
            <w:vAlign w:val="center"/>
          </w:tcPr>
          <w:p w14:paraId="7F84FB80"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2BB15B0B"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[1,2]</w:t>
            </w:r>
          </w:p>
        </w:tc>
        <w:tc>
          <w:tcPr>
            <w:tcW w:w="824" w:type="dxa"/>
            <w:shd w:val="clear" w:color="auto" w:fill="DEEAF6" w:themeFill="accent1" w:themeFillTint="33"/>
            <w:vAlign w:val="center"/>
          </w:tcPr>
          <w:p w14:paraId="4DFE88B1"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38CEC40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6F42C5DC"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6FAD8527"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07" w:type="dxa"/>
            <w:shd w:val="clear" w:color="auto" w:fill="DEEAF6" w:themeFill="accent1" w:themeFillTint="33"/>
            <w:vAlign w:val="center"/>
          </w:tcPr>
          <w:p w14:paraId="6EDA094C"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3DA3AA9C"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4AD5023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68C2756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97" w:type="dxa"/>
            <w:shd w:val="clear" w:color="auto" w:fill="DEEAF6" w:themeFill="accent1" w:themeFillTint="33"/>
            <w:vAlign w:val="center"/>
          </w:tcPr>
          <w:p w14:paraId="071FF66C"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51" w:type="dxa"/>
            <w:shd w:val="clear" w:color="auto" w:fill="DEEAF6" w:themeFill="accent1" w:themeFillTint="33"/>
            <w:vAlign w:val="center"/>
          </w:tcPr>
          <w:p w14:paraId="703D5191"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r>
      <w:tr w:rsidR="00C04A09" w:rsidRPr="00A83E9A" w14:paraId="3743EEC8" w14:textId="77777777" w:rsidTr="00360D29">
        <w:trPr>
          <w:trHeight w:val="259"/>
          <w:jc w:val="center"/>
        </w:trPr>
        <w:tc>
          <w:tcPr>
            <w:tcW w:w="1690" w:type="dxa"/>
            <w:shd w:val="clear" w:color="auto" w:fill="DEEAF6" w:themeFill="accent1" w:themeFillTint="33"/>
            <w:vAlign w:val="center"/>
          </w:tcPr>
          <w:p w14:paraId="705FCB3E"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follow-up</w:t>
            </w:r>
          </w:p>
        </w:tc>
        <w:tc>
          <w:tcPr>
            <w:tcW w:w="761" w:type="dxa"/>
            <w:shd w:val="clear" w:color="auto" w:fill="DEEAF6" w:themeFill="accent1" w:themeFillTint="33"/>
            <w:vAlign w:val="center"/>
          </w:tcPr>
          <w:p w14:paraId="26050CBA"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2AC5F12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24" w:type="dxa"/>
            <w:shd w:val="clear" w:color="auto" w:fill="DEEAF6" w:themeFill="accent1" w:themeFillTint="33"/>
            <w:vAlign w:val="center"/>
          </w:tcPr>
          <w:p w14:paraId="06C0ED6A"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3260AE3C"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42090C83"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7031D9D3"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07" w:type="dxa"/>
            <w:shd w:val="clear" w:color="auto" w:fill="DEEAF6" w:themeFill="accent1" w:themeFillTint="33"/>
            <w:vAlign w:val="center"/>
          </w:tcPr>
          <w:p w14:paraId="437E647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62E224E4"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18AE26FB"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6C1A3117"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97" w:type="dxa"/>
            <w:shd w:val="clear" w:color="auto" w:fill="DEEAF6" w:themeFill="accent1" w:themeFillTint="33"/>
            <w:vAlign w:val="center"/>
          </w:tcPr>
          <w:p w14:paraId="43DA2B41"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851" w:type="dxa"/>
            <w:shd w:val="clear" w:color="auto" w:fill="DEEAF6" w:themeFill="accent1" w:themeFillTint="33"/>
            <w:vAlign w:val="center"/>
          </w:tcPr>
          <w:p w14:paraId="23BA25AC"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r>
      <w:tr w:rsidR="00C04A09" w:rsidRPr="00A83E9A" w14:paraId="40FC328C" w14:textId="77777777" w:rsidTr="00360D29">
        <w:trPr>
          <w:trHeight w:val="259"/>
          <w:jc w:val="center"/>
        </w:trPr>
        <w:tc>
          <w:tcPr>
            <w:tcW w:w="1690" w:type="dxa"/>
            <w:shd w:val="clear" w:color="auto" w:fill="DEEAF6" w:themeFill="accent1" w:themeFillTint="33"/>
            <w:vAlign w:val="center"/>
          </w:tcPr>
          <w:p w14:paraId="442C4A72"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defects</w:t>
            </w:r>
          </w:p>
        </w:tc>
        <w:tc>
          <w:tcPr>
            <w:tcW w:w="761" w:type="dxa"/>
            <w:shd w:val="clear" w:color="auto" w:fill="DEEAF6" w:themeFill="accent1" w:themeFillTint="33"/>
            <w:vAlign w:val="center"/>
          </w:tcPr>
          <w:p w14:paraId="7230BE71"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5306FCB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24" w:type="dxa"/>
            <w:shd w:val="clear" w:color="auto" w:fill="DEEAF6" w:themeFill="accent1" w:themeFillTint="33"/>
            <w:vAlign w:val="center"/>
          </w:tcPr>
          <w:p w14:paraId="4E1B036D"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7D5F56D8"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4D938C09"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307020F1"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07" w:type="dxa"/>
            <w:shd w:val="clear" w:color="auto" w:fill="DEEAF6" w:themeFill="accent1" w:themeFillTint="33"/>
            <w:vAlign w:val="center"/>
          </w:tcPr>
          <w:p w14:paraId="58AC9810"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705287D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2931F768"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7CED2286"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97" w:type="dxa"/>
            <w:shd w:val="clear" w:color="auto" w:fill="DEEAF6" w:themeFill="accent1" w:themeFillTint="33"/>
            <w:vAlign w:val="center"/>
          </w:tcPr>
          <w:p w14:paraId="30527567"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851" w:type="dxa"/>
            <w:shd w:val="clear" w:color="auto" w:fill="DEEAF6" w:themeFill="accent1" w:themeFillTint="33"/>
            <w:vAlign w:val="center"/>
          </w:tcPr>
          <w:p w14:paraId="666EBAAB"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r>
      <w:tr w:rsidR="00C04A09" w:rsidRPr="00A83E9A" w14:paraId="1AE2809A" w14:textId="77777777" w:rsidTr="00360D29">
        <w:trPr>
          <w:trHeight w:val="259"/>
          <w:jc w:val="center"/>
        </w:trPr>
        <w:tc>
          <w:tcPr>
            <w:tcW w:w="1690" w:type="dxa"/>
            <w:shd w:val="clear" w:color="auto" w:fill="DEEAF6" w:themeFill="accent1" w:themeFillTint="33"/>
            <w:vAlign w:val="center"/>
          </w:tcPr>
          <w:p w14:paraId="262C0B70"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TQM</w:t>
            </w:r>
          </w:p>
        </w:tc>
        <w:tc>
          <w:tcPr>
            <w:tcW w:w="761" w:type="dxa"/>
            <w:shd w:val="clear" w:color="auto" w:fill="DEEAF6" w:themeFill="accent1" w:themeFillTint="33"/>
            <w:vAlign w:val="center"/>
          </w:tcPr>
          <w:p w14:paraId="02BF94B8"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0AB8FFD5"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824" w:type="dxa"/>
            <w:shd w:val="clear" w:color="auto" w:fill="DEEAF6" w:themeFill="accent1" w:themeFillTint="33"/>
            <w:vAlign w:val="center"/>
          </w:tcPr>
          <w:p w14:paraId="763B4F91"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5C685F8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2B26BF40"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0883CCF9"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07" w:type="dxa"/>
            <w:shd w:val="clear" w:color="auto" w:fill="DEEAF6" w:themeFill="accent1" w:themeFillTint="33"/>
            <w:vAlign w:val="center"/>
          </w:tcPr>
          <w:p w14:paraId="435B3450"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1CF2C252"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281594CA"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5EF9CA6B"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97" w:type="dxa"/>
            <w:shd w:val="clear" w:color="auto" w:fill="DEEAF6" w:themeFill="accent1" w:themeFillTint="33"/>
            <w:vAlign w:val="center"/>
          </w:tcPr>
          <w:p w14:paraId="2FD75E30"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851" w:type="dxa"/>
            <w:shd w:val="clear" w:color="auto" w:fill="DEEAF6" w:themeFill="accent1" w:themeFillTint="33"/>
            <w:vAlign w:val="center"/>
          </w:tcPr>
          <w:p w14:paraId="74451FD1"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r>
      <w:tr w:rsidR="00C04A09" w:rsidRPr="00A83E9A" w14:paraId="4A18049B" w14:textId="77777777" w:rsidTr="00360D29">
        <w:trPr>
          <w:trHeight w:val="259"/>
          <w:jc w:val="center"/>
        </w:trPr>
        <w:tc>
          <w:tcPr>
            <w:tcW w:w="1690" w:type="dxa"/>
            <w:shd w:val="clear" w:color="auto" w:fill="DEEAF6" w:themeFill="accent1" w:themeFillTint="33"/>
            <w:vAlign w:val="center"/>
          </w:tcPr>
          <w:p w14:paraId="7E6C482B" w14:textId="77777777" w:rsidR="00746E27" w:rsidRPr="00A83E9A" w:rsidRDefault="00746E27" w:rsidP="00E32E91">
            <w:pPr>
              <w:jc w:val="center"/>
              <w:rPr>
                <w:rFonts w:asciiTheme="majorBidi" w:hAnsiTheme="majorBidi" w:cstheme="majorBidi"/>
                <w:b/>
                <w:bCs/>
                <w:sz w:val="20"/>
                <w:szCs w:val="20"/>
              </w:rPr>
            </w:pPr>
            <w:r w:rsidRPr="00A83E9A">
              <w:rPr>
                <w:rFonts w:asciiTheme="majorBidi" w:hAnsiTheme="majorBidi" w:cstheme="majorBidi"/>
                <w:b/>
                <w:bCs/>
                <w:sz w:val="20"/>
                <w:szCs w:val="20"/>
              </w:rPr>
              <w:t>staff training</w:t>
            </w:r>
          </w:p>
        </w:tc>
        <w:tc>
          <w:tcPr>
            <w:tcW w:w="761" w:type="dxa"/>
            <w:shd w:val="clear" w:color="auto" w:fill="DEEAF6" w:themeFill="accent1" w:themeFillTint="33"/>
            <w:vAlign w:val="center"/>
          </w:tcPr>
          <w:p w14:paraId="1B198A9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3DE77F94"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24" w:type="dxa"/>
            <w:shd w:val="clear" w:color="auto" w:fill="DEEAF6" w:themeFill="accent1" w:themeFillTint="33"/>
            <w:vAlign w:val="center"/>
          </w:tcPr>
          <w:p w14:paraId="751622BC"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6D3F7B8F"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37740121"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785C2348"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807" w:type="dxa"/>
            <w:shd w:val="clear" w:color="auto" w:fill="DEEAF6" w:themeFill="accent1" w:themeFillTint="33"/>
            <w:vAlign w:val="center"/>
          </w:tcPr>
          <w:p w14:paraId="01C26843"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[2,3]</w:t>
            </w:r>
          </w:p>
        </w:tc>
        <w:tc>
          <w:tcPr>
            <w:tcW w:w="761" w:type="dxa"/>
            <w:shd w:val="clear" w:color="auto" w:fill="DEEAF6" w:themeFill="accent1" w:themeFillTint="33"/>
            <w:vAlign w:val="center"/>
          </w:tcPr>
          <w:p w14:paraId="1A26836C"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61" w:type="dxa"/>
            <w:shd w:val="clear" w:color="auto" w:fill="DEEAF6" w:themeFill="accent1" w:themeFillTint="33"/>
            <w:vAlign w:val="center"/>
          </w:tcPr>
          <w:p w14:paraId="528C78BD"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761" w:type="dxa"/>
            <w:shd w:val="clear" w:color="auto" w:fill="DEEAF6" w:themeFill="accent1" w:themeFillTint="33"/>
            <w:vAlign w:val="center"/>
          </w:tcPr>
          <w:p w14:paraId="7200C578"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[3,4]</w:t>
            </w:r>
          </w:p>
        </w:tc>
        <w:tc>
          <w:tcPr>
            <w:tcW w:w="797" w:type="dxa"/>
            <w:shd w:val="clear" w:color="auto" w:fill="DEEAF6" w:themeFill="accent1" w:themeFillTint="33"/>
            <w:vAlign w:val="center"/>
          </w:tcPr>
          <w:p w14:paraId="22A4927E"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c>
          <w:tcPr>
            <w:tcW w:w="851" w:type="dxa"/>
            <w:shd w:val="clear" w:color="auto" w:fill="DEEAF6" w:themeFill="accent1" w:themeFillTint="33"/>
            <w:vAlign w:val="center"/>
          </w:tcPr>
          <w:p w14:paraId="1E94B608" w14:textId="77777777" w:rsidR="00746E27" w:rsidRPr="00A83E9A" w:rsidRDefault="00746E27" w:rsidP="00E32E91">
            <w:pPr>
              <w:jc w:val="center"/>
              <w:rPr>
                <w:rFonts w:asciiTheme="majorBidi" w:hAnsiTheme="majorBidi" w:cstheme="majorBidi"/>
              </w:rPr>
            </w:pPr>
            <w:r w:rsidRPr="00A83E9A">
              <w:rPr>
                <w:rFonts w:asciiTheme="majorBidi" w:hAnsiTheme="majorBidi" w:cstheme="majorBidi"/>
              </w:rPr>
              <w:t>[4,5]</w:t>
            </w:r>
          </w:p>
        </w:tc>
      </w:tr>
    </w:tbl>
    <w:p w14:paraId="61FAAFD1" w14:textId="77777777" w:rsidR="002F26C0" w:rsidRPr="00A83E9A" w:rsidRDefault="002F26C0" w:rsidP="00746E27">
      <w:pPr>
        <w:tabs>
          <w:tab w:val="left" w:pos="4020"/>
        </w:tabs>
        <w:spacing w:line="360" w:lineRule="auto"/>
        <w:jc w:val="center"/>
        <w:rPr>
          <w:rFonts w:asciiTheme="majorBidi" w:hAnsiTheme="majorBidi" w:cstheme="majorBidi"/>
          <w:b/>
          <w:bCs/>
          <w:sz w:val="24"/>
          <w:szCs w:val="24"/>
          <w:lang w:bidi="fa-IR"/>
        </w:rPr>
      </w:pPr>
    </w:p>
    <w:p w14:paraId="3A099A16" w14:textId="77777777" w:rsidR="00FF7FCA" w:rsidRPr="00A83E9A" w:rsidRDefault="00FF7FCA" w:rsidP="00E32E91">
      <w:pPr>
        <w:tabs>
          <w:tab w:val="left" w:pos="4020"/>
        </w:tabs>
        <w:spacing w:line="360" w:lineRule="auto"/>
        <w:rPr>
          <w:rFonts w:asciiTheme="majorBidi" w:hAnsiTheme="majorBidi" w:cstheme="majorBidi"/>
          <w:b/>
          <w:bCs/>
          <w:sz w:val="24"/>
          <w:szCs w:val="24"/>
          <w:lang w:bidi="fa-IR"/>
        </w:rPr>
      </w:pPr>
    </w:p>
    <w:p w14:paraId="38CEB97B" w14:textId="4DC5D859" w:rsidR="00746E27" w:rsidRPr="00A83E9A" w:rsidRDefault="00746E27" w:rsidP="00746E27">
      <w:pPr>
        <w:tabs>
          <w:tab w:val="left" w:pos="4020"/>
        </w:tabs>
        <w:spacing w:line="360" w:lineRule="auto"/>
        <w:jc w:val="center"/>
        <w:rPr>
          <w:rFonts w:asciiTheme="majorBidi" w:hAnsiTheme="majorBidi" w:cstheme="majorBidi"/>
          <w:b/>
          <w:bCs/>
          <w:sz w:val="24"/>
          <w:szCs w:val="24"/>
          <w:lang w:bidi="fa-IR"/>
        </w:rPr>
      </w:pPr>
      <w:r w:rsidRPr="00A83E9A">
        <w:rPr>
          <w:rFonts w:asciiTheme="majorBidi" w:hAnsiTheme="majorBidi" w:cstheme="majorBidi"/>
          <w:b/>
          <w:bCs/>
          <w:sz w:val="24"/>
          <w:szCs w:val="24"/>
          <w:lang w:bidi="fa-IR"/>
        </w:rPr>
        <w:t xml:space="preserve">Table 4. </w:t>
      </w:r>
      <w:proofErr w:type="spellStart"/>
      <w:r w:rsidRPr="00A83E9A">
        <w:rPr>
          <w:rFonts w:asciiTheme="majorBidi" w:hAnsiTheme="majorBidi" w:cstheme="majorBidi"/>
          <w:b/>
          <w:bCs/>
          <w:sz w:val="24"/>
          <w:szCs w:val="24"/>
          <w:lang w:bidi="fa-IR"/>
        </w:rPr>
        <w:t>Whitenization</w:t>
      </w:r>
      <w:proofErr w:type="spellEnd"/>
      <w:r w:rsidRPr="00A83E9A">
        <w:rPr>
          <w:rFonts w:asciiTheme="majorBidi" w:hAnsiTheme="majorBidi" w:cstheme="majorBidi"/>
          <w:b/>
          <w:bCs/>
          <w:sz w:val="24"/>
          <w:szCs w:val="24"/>
          <w:lang w:bidi="fa-IR"/>
        </w:rPr>
        <w:t xml:space="preserve"> values of grey Delphi Data</w:t>
      </w:r>
    </w:p>
    <w:tbl>
      <w:tblPr>
        <w:tblStyle w:val="TableGrid"/>
        <w:tblW w:w="11057" w:type="dxa"/>
        <w:jc w:val="center"/>
        <w:tblLook w:val="04A0" w:firstRow="1" w:lastRow="0" w:firstColumn="1" w:lastColumn="0" w:noHBand="0" w:noVBand="1"/>
      </w:tblPr>
      <w:tblGrid>
        <w:gridCol w:w="1690"/>
        <w:gridCol w:w="761"/>
        <w:gridCol w:w="761"/>
        <w:gridCol w:w="824"/>
        <w:gridCol w:w="761"/>
        <w:gridCol w:w="761"/>
        <w:gridCol w:w="761"/>
        <w:gridCol w:w="807"/>
        <w:gridCol w:w="761"/>
        <w:gridCol w:w="761"/>
        <w:gridCol w:w="761"/>
        <w:gridCol w:w="797"/>
        <w:gridCol w:w="851"/>
      </w:tblGrid>
      <w:tr w:rsidR="00C04A09" w:rsidRPr="00A83E9A" w14:paraId="7DF3FED8" w14:textId="77777777" w:rsidTr="00360D29">
        <w:trPr>
          <w:trHeight w:val="710"/>
          <w:jc w:val="center"/>
        </w:trPr>
        <w:tc>
          <w:tcPr>
            <w:tcW w:w="1690" w:type="dxa"/>
            <w:shd w:val="clear" w:color="auto" w:fill="FBE4D5" w:themeFill="accent2" w:themeFillTint="33"/>
            <w:vAlign w:val="center"/>
          </w:tcPr>
          <w:p w14:paraId="6DAE8131" w14:textId="77777777" w:rsidR="00746E27" w:rsidRPr="00A83E9A" w:rsidRDefault="00746E27" w:rsidP="00360D29">
            <w:pPr>
              <w:jc w:val="center"/>
              <w:rPr>
                <w:rFonts w:asciiTheme="majorBidi" w:hAnsiTheme="majorBidi" w:cstheme="majorBidi"/>
                <w:b/>
                <w:bCs/>
                <w:sz w:val="20"/>
                <w:szCs w:val="20"/>
              </w:rPr>
            </w:pPr>
          </w:p>
        </w:tc>
        <w:tc>
          <w:tcPr>
            <w:tcW w:w="761" w:type="dxa"/>
            <w:shd w:val="clear" w:color="auto" w:fill="FBE4D5" w:themeFill="accent2" w:themeFillTint="33"/>
            <w:vAlign w:val="center"/>
          </w:tcPr>
          <w:p w14:paraId="5A9F2903"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b/>
                <w:bCs/>
                <w:sz w:val="20"/>
                <w:szCs w:val="20"/>
              </w:rPr>
              <w:t>expert 1</w:t>
            </w:r>
          </w:p>
        </w:tc>
        <w:tc>
          <w:tcPr>
            <w:tcW w:w="761" w:type="dxa"/>
            <w:shd w:val="clear" w:color="auto" w:fill="FBE4D5" w:themeFill="accent2" w:themeFillTint="33"/>
            <w:vAlign w:val="center"/>
          </w:tcPr>
          <w:p w14:paraId="26F54DCE"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b/>
                <w:bCs/>
                <w:sz w:val="20"/>
                <w:szCs w:val="20"/>
              </w:rPr>
              <w:t>expert 2</w:t>
            </w:r>
          </w:p>
        </w:tc>
        <w:tc>
          <w:tcPr>
            <w:tcW w:w="824" w:type="dxa"/>
            <w:shd w:val="clear" w:color="auto" w:fill="FBE4D5" w:themeFill="accent2" w:themeFillTint="33"/>
            <w:vAlign w:val="center"/>
          </w:tcPr>
          <w:p w14:paraId="2BB69906"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b/>
                <w:bCs/>
                <w:sz w:val="20"/>
                <w:szCs w:val="20"/>
              </w:rPr>
              <w:t>expert 3</w:t>
            </w:r>
          </w:p>
        </w:tc>
        <w:tc>
          <w:tcPr>
            <w:tcW w:w="761" w:type="dxa"/>
            <w:shd w:val="clear" w:color="auto" w:fill="FBE4D5" w:themeFill="accent2" w:themeFillTint="33"/>
            <w:vAlign w:val="center"/>
          </w:tcPr>
          <w:p w14:paraId="17195612"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b/>
                <w:bCs/>
                <w:sz w:val="20"/>
                <w:szCs w:val="20"/>
              </w:rPr>
              <w:t>expert 4</w:t>
            </w:r>
          </w:p>
        </w:tc>
        <w:tc>
          <w:tcPr>
            <w:tcW w:w="761" w:type="dxa"/>
            <w:shd w:val="clear" w:color="auto" w:fill="FBE4D5" w:themeFill="accent2" w:themeFillTint="33"/>
            <w:vAlign w:val="center"/>
          </w:tcPr>
          <w:p w14:paraId="4207B0AE"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b/>
                <w:bCs/>
                <w:sz w:val="20"/>
                <w:szCs w:val="20"/>
              </w:rPr>
              <w:t>expert 5</w:t>
            </w:r>
          </w:p>
        </w:tc>
        <w:tc>
          <w:tcPr>
            <w:tcW w:w="761" w:type="dxa"/>
            <w:shd w:val="clear" w:color="auto" w:fill="FBE4D5" w:themeFill="accent2" w:themeFillTint="33"/>
            <w:vAlign w:val="center"/>
          </w:tcPr>
          <w:p w14:paraId="3C11C945"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b/>
                <w:bCs/>
                <w:sz w:val="20"/>
                <w:szCs w:val="20"/>
              </w:rPr>
              <w:t>expert 6</w:t>
            </w:r>
          </w:p>
        </w:tc>
        <w:tc>
          <w:tcPr>
            <w:tcW w:w="807" w:type="dxa"/>
            <w:shd w:val="clear" w:color="auto" w:fill="FBE4D5" w:themeFill="accent2" w:themeFillTint="33"/>
            <w:vAlign w:val="center"/>
          </w:tcPr>
          <w:p w14:paraId="11632F8A"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b/>
                <w:bCs/>
                <w:sz w:val="20"/>
                <w:szCs w:val="20"/>
              </w:rPr>
              <w:t>expert 7</w:t>
            </w:r>
          </w:p>
        </w:tc>
        <w:tc>
          <w:tcPr>
            <w:tcW w:w="761" w:type="dxa"/>
            <w:shd w:val="clear" w:color="auto" w:fill="FBE4D5" w:themeFill="accent2" w:themeFillTint="33"/>
            <w:vAlign w:val="center"/>
          </w:tcPr>
          <w:p w14:paraId="252381F3"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b/>
                <w:bCs/>
                <w:sz w:val="20"/>
                <w:szCs w:val="20"/>
              </w:rPr>
              <w:t>expert 8</w:t>
            </w:r>
          </w:p>
        </w:tc>
        <w:tc>
          <w:tcPr>
            <w:tcW w:w="761" w:type="dxa"/>
            <w:shd w:val="clear" w:color="auto" w:fill="FBE4D5" w:themeFill="accent2" w:themeFillTint="33"/>
            <w:vAlign w:val="center"/>
          </w:tcPr>
          <w:p w14:paraId="5E3CFF52"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b/>
                <w:bCs/>
                <w:sz w:val="20"/>
                <w:szCs w:val="20"/>
              </w:rPr>
              <w:t>expert 9</w:t>
            </w:r>
          </w:p>
        </w:tc>
        <w:tc>
          <w:tcPr>
            <w:tcW w:w="761" w:type="dxa"/>
            <w:shd w:val="clear" w:color="auto" w:fill="FBE4D5" w:themeFill="accent2" w:themeFillTint="33"/>
            <w:vAlign w:val="center"/>
          </w:tcPr>
          <w:p w14:paraId="651BE7E5"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b/>
                <w:bCs/>
                <w:sz w:val="20"/>
                <w:szCs w:val="20"/>
              </w:rPr>
              <w:t>expert 10</w:t>
            </w:r>
          </w:p>
        </w:tc>
        <w:tc>
          <w:tcPr>
            <w:tcW w:w="797" w:type="dxa"/>
            <w:shd w:val="clear" w:color="auto" w:fill="FBE4D5" w:themeFill="accent2" w:themeFillTint="33"/>
            <w:vAlign w:val="center"/>
          </w:tcPr>
          <w:p w14:paraId="7A9C26BC"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b/>
                <w:bCs/>
                <w:sz w:val="20"/>
                <w:szCs w:val="20"/>
              </w:rPr>
              <w:t>expert 11</w:t>
            </w:r>
          </w:p>
        </w:tc>
        <w:tc>
          <w:tcPr>
            <w:tcW w:w="851" w:type="dxa"/>
            <w:shd w:val="clear" w:color="auto" w:fill="FBE4D5" w:themeFill="accent2" w:themeFillTint="33"/>
            <w:vAlign w:val="center"/>
          </w:tcPr>
          <w:p w14:paraId="538705BD"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b/>
                <w:bCs/>
                <w:sz w:val="20"/>
                <w:szCs w:val="20"/>
              </w:rPr>
              <w:t>expert 12</w:t>
            </w:r>
          </w:p>
        </w:tc>
      </w:tr>
      <w:tr w:rsidR="00C04A09" w:rsidRPr="00A83E9A" w14:paraId="610FAC3D" w14:textId="77777777" w:rsidTr="00360D29">
        <w:trPr>
          <w:trHeight w:val="259"/>
          <w:jc w:val="center"/>
        </w:trPr>
        <w:tc>
          <w:tcPr>
            <w:tcW w:w="1690" w:type="dxa"/>
            <w:shd w:val="clear" w:color="auto" w:fill="DEEAF6" w:themeFill="accent1" w:themeFillTint="33"/>
            <w:vAlign w:val="center"/>
          </w:tcPr>
          <w:p w14:paraId="1484A6D9"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Risks</w:t>
            </w:r>
          </w:p>
        </w:tc>
        <w:tc>
          <w:tcPr>
            <w:tcW w:w="761" w:type="dxa"/>
            <w:shd w:val="clear" w:color="auto" w:fill="DEEAF6" w:themeFill="accent1" w:themeFillTint="33"/>
            <w:vAlign w:val="center"/>
          </w:tcPr>
          <w:p w14:paraId="40018868"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15DAD2C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824" w:type="dxa"/>
            <w:shd w:val="clear" w:color="auto" w:fill="DEEAF6" w:themeFill="accent1" w:themeFillTint="33"/>
            <w:vAlign w:val="center"/>
          </w:tcPr>
          <w:p w14:paraId="06D3E8D8"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0A9858D3"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11944C87"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1.5</w:t>
            </w:r>
          </w:p>
        </w:tc>
        <w:tc>
          <w:tcPr>
            <w:tcW w:w="761" w:type="dxa"/>
            <w:shd w:val="clear" w:color="auto" w:fill="DEEAF6" w:themeFill="accent1" w:themeFillTint="33"/>
            <w:vAlign w:val="center"/>
          </w:tcPr>
          <w:p w14:paraId="0148A187"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807" w:type="dxa"/>
            <w:shd w:val="clear" w:color="auto" w:fill="DEEAF6" w:themeFill="accent1" w:themeFillTint="33"/>
            <w:vAlign w:val="center"/>
          </w:tcPr>
          <w:p w14:paraId="5A695A49"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16B97CBD"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64F311E9"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5C02FAC6"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97" w:type="dxa"/>
            <w:shd w:val="clear" w:color="auto" w:fill="DEEAF6" w:themeFill="accent1" w:themeFillTint="33"/>
            <w:vAlign w:val="center"/>
          </w:tcPr>
          <w:p w14:paraId="795B63AE" w14:textId="77777777" w:rsidR="00746E27" w:rsidRPr="00A83E9A" w:rsidRDefault="00746E27" w:rsidP="00360D29">
            <w:pPr>
              <w:jc w:val="center"/>
            </w:pPr>
            <w:r w:rsidRPr="00A83E9A">
              <w:rPr>
                <w:rFonts w:asciiTheme="majorBidi" w:hAnsiTheme="majorBidi" w:cstheme="majorBidi"/>
                <w:sz w:val="20"/>
                <w:szCs w:val="20"/>
              </w:rPr>
              <w:t>4.5</w:t>
            </w:r>
          </w:p>
        </w:tc>
        <w:tc>
          <w:tcPr>
            <w:tcW w:w="851" w:type="dxa"/>
            <w:shd w:val="clear" w:color="auto" w:fill="DEEAF6" w:themeFill="accent1" w:themeFillTint="33"/>
            <w:vAlign w:val="center"/>
          </w:tcPr>
          <w:p w14:paraId="420BFDAD"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r>
      <w:tr w:rsidR="00C04A09" w:rsidRPr="00A83E9A" w14:paraId="56BA313C" w14:textId="77777777" w:rsidTr="00360D29">
        <w:trPr>
          <w:trHeight w:val="259"/>
          <w:jc w:val="center"/>
        </w:trPr>
        <w:tc>
          <w:tcPr>
            <w:tcW w:w="1690" w:type="dxa"/>
            <w:shd w:val="clear" w:color="auto" w:fill="DEEAF6" w:themeFill="accent1" w:themeFillTint="33"/>
            <w:vAlign w:val="center"/>
          </w:tcPr>
          <w:p w14:paraId="314F8A8F"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services</w:t>
            </w:r>
          </w:p>
        </w:tc>
        <w:tc>
          <w:tcPr>
            <w:tcW w:w="761" w:type="dxa"/>
            <w:shd w:val="clear" w:color="auto" w:fill="DEEAF6" w:themeFill="accent1" w:themeFillTint="33"/>
            <w:vAlign w:val="center"/>
          </w:tcPr>
          <w:p w14:paraId="53836717"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7316C0B5"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24" w:type="dxa"/>
            <w:shd w:val="clear" w:color="auto" w:fill="DEEAF6" w:themeFill="accent1" w:themeFillTint="33"/>
            <w:vAlign w:val="center"/>
          </w:tcPr>
          <w:p w14:paraId="4AEBDA69"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5526D552"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4DD28933"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20E63E46" w14:textId="77777777" w:rsidR="00746E27" w:rsidRPr="00A83E9A" w:rsidRDefault="00746E27" w:rsidP="00360D29">
            <w:pPr>
              <w:jc w:val="center"/>
            </w:pPr>
            <w:r w:rsidRPr="00A83E9A">
              <w:rPr>
                <w:rFonts w:asciiTheme="majorBidi" w:hAnsiTheme="majorBidi" w:cstheme="majorBidi"/>
                <w:sz w:val="20"/>
                <w:szCs w:val="20"/>
              </w:rPr>
              <w:t>4.5</w:t>
            </w:r>
          </w:p>
        </w:tc>
        <w:tc>
          <w:tcPr>
            <w:tcW w:w="807" w:type="dxa"/>
            <w:shd w:val="clear" w:color="auto" w:fill="DEEAF6" w:themeFill="accent1" w:themeFillTint="33"/>
            <w:vAlign w:val="center"/>
          </w:tcPr>
          <w:p w14:paraId="3BEFC79D"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78C9B71C"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6D82AEA5"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4972EB59"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97" w:type="dxa"/>
            <w:shd w:val="clear" w:color="auto" w:fill="DEEAF6" w:themeFill="accent1" w:themeFillTint="33"/>
            <w:vAlign w:val="center"/>
          </w:tcPr>
          <w:p w14:paraId="58BB9577" w14:textId="77777777" w:rsidR="00746E27" w:rsidRPr="00A83E9A" w:rsidRDefault="00746E27" w:rsidP="00360D29">
            <w:pPr>
              <w:jc w:val="center"/>
            </w:pPr>
            <w:r w:rsidRPr="00A83E9A">
              <w:rPr>
                <w:rFonts w:asciiTheme="majorBidi" w:hAnsiTheme="majorBidi" w:cstheme="majorBidi"/>
                <w:sz w:val="20"/>
                <w:szCs w:val="20"/>
              </w:rPr>
              <w:t>4.5</w:t>
            </w:r>
          </w:p>
        </w:tc>
        <w:tc>
          <w:tcPr>
            <w:tcW w:w="851" w:type="dxa"/>
            <w:shd w:val="clear" w:color="auto" w:fill="DEEAF6" w:themeFill="accent1" w:themeFillTint="33"/>
            <w:vAlign w:val="center"/>
          </w:tcPr>
          <w:p w14:paraId="2F61D1C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r>
      <w:tr w:rsidR="00C04A09" w:rsidRPr="00A83E9A" w14:paraId="1CBCC9CE" w14:textId="77777777" w:rsidTr="00360D29">
        <w:trPr>
          <w:trHeight w:val="259"/>
          <w:jc w:val="center"/>
        </w:trPr>
        <w:tc>
          <w:tcPr>
            <w:tcW w:w="1690" w:type="dxa"/>
            <w:shd w:val="clear" w:color="auto" w:fill="DEEAF6" w:themeFill="accent1" w:themeFillTint="33"/>
            <w:vAlign w:val="center"/>
          </w:tcPr>
          <w:p w14:paraId="3FFFB87E"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quality</w:t>
            </w:r>
          </w:p>
        </w:tc>
        <w:tc>
          <w:tcPr>
            <w:tcW w:w="761" w:type="dxa"/>
            <w:shd w:val="clear" w:color="auto" w:fill="DEEAF6" w:themeFill="accent1" w:themeFillTint="33"/>
            <w:vAlign w:val="center"/>
          </w:tcPr>
          <w:p w14:paraId="5055909D"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7D99C4E0" w14:textId="77777777" w:rsidR="00746E27" w:rsidRPr="00A83E9A" w:rsidRDefault="00746E27" w:rsidP="00360D29">
            <w:pPr>
              <w:jc w:val="center"/>
            </w:pPr>
            <w:r w:rsidRPr="00A83E9A">
              <w:rPr>
                <w:rFonts w:asciiTheme="majorBidi" w:hAnsiTheme="majorBidi" w:cstheme="majorBidi"/>
                <w:sz w:val="20"/>
                <w:szCs w:val="20"/>
              </w:rPr>
              <w:t>4.5</w:t>
            </w:r>
          </w:p>
        </w:tc>
        <w:tc>
          <w:tcPr>
            <w:tcW w:w="824" w:type="dxa"/>
            <w:shd w:val="clear" w:color="auto" w:fill="DEEAF6" w:themeFill="accent1" w:themeFillTint="33"/>
            <w:vAlign w:val="center"/>
          </w:tcPr>
          <w:p w14:paraId="0F22D085"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45A63DA1"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159735FD"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64FEDEFC" w14:textId="77777777" w:rsidR="00746E27" w:rsidRPr="00A83E9A" w:rsidRDefault="00746E27" w:rsidP="00360D29">
            <w:pPr>
              <w:jc w:val="center"/>
            </w:pPr>
            <w:r w:rsidRPr="00A83E9A">
              <w:rPr>
                <w:rFonts w:asciiTheme="majorBidi" w:hAnsiTheme="majorBidi" w:cstheme="majorBidi"/>
                <w:sz w:val="20"/>
                <w:szCs w:val="20"/>
              </w:rPr>
              <w:t>4.5</w:t>
            </w:r>
          </w:p>
        </w:tc>
        <w:tc>
          <w:tcPr>
            <w:tcW w:w="807" w:type="dxa"/>
            <w:shd w:val="clear" w:color="auto" w:fill="DEEAF6" w:themeFill="accent1" w:themeFillTint="33"/>
            <w:vAlign w:val="center"/>
          </w:tcPr>
          <w:p w14:paraId="20BD4C9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19308EB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76E06D27"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1AC86D7A"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97" w:type="dxa"/>
            <w:shd w:val="clear" w:color="auto" w:fill="DEEAF6" w:themeFill="accent1" w:themeFillTint="33"/>
            <w:vAlign w:val="center"/>
          </w:tcPr>
          <w:p w14:paraId="161CA1FC"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51" w:type="dxa"/>
            <w:shd w:val="clear" w:color="auto" w:fill="DEEAF6" w:themeFill="accent1" w:themeFillTint="33"/>
            <w:vAlign w:val="center"/>
          </w:tcPr>
          <w:p w14:paraId="637F1105"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r>
      <w:tr w:rsidR="00C04A09" w:rsidRPr="00A83E9A" w14:paraId="65CCD658" w14:textId="77777777" w:rsidTr="00360D29">
        <w:trPr>
          <w:trHeight w:val="259"/>
          <w:jc w:val="center"/>
        </w:trPr>
        <w:tc>
          <w:tcPr>
            <w:tcW w:w="1690" w:type="dxa"/>
            <w:shd w:val="clear" w:color="auto" w:fill="DEEAF6" w:themeFill="accent1" w:themeFillTint="33"/>
            <w:vAlign w:val="center"/>
          </w:tcPr>
          <w:p w14:paraId="1196A746"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extent of fitness</w:t>
            </w:r>
          </w:p>
        </w:tc>
        <w:tc>
          <w:tcPr>
            <w:tcW w:w="761" w:type="dxa"/>
            <w:shd w:val="clear" w:color="auto" w:fill="DEEAF6" w:themeFill="accent1" w:themeFillTint="33"/>
            <w:vAlign w:val="center"/>
          </w:tcPr>
          <w:p w14:paraId="5B9BEE30"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080D8567"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824" w:type="dxa"/>
            <w:shd w:val="clear" w:color="auto" w:fill="DEEAF6" w:themeFill="accent1" w:themeFillTint="33"/>
            <w:vAlign w:val="center"/>
          </w:tcPr>
          <w:p w14:paraId="09C36B5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1.5</w:t>
            </w:r>
          </w:p>
        </w:tc>
        <w:tc>
          <w:tcPr>
            <w:tcW w:w="761" w:type="dxa"/>
            <w:shd w:val="clear" w:color="auto" w:fill="DEEAF6" w:themeFill="accent1" w:themeFillTint="33"/>
            <w:vAlign w:val="center"/>
          </w:tcPr>
          <w:p w14:paraId="28FA389C"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225A7524"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034CAFF6" w14:textId="77777777" w:rsidR="00746E27" w:rsidRPr="00A83E9A" w:rsidRDefault="00746E27" w:rsidP="00360D29">
            <w:pPr>
              <w:jc w:val="center"/>
            </w:pPr>
            <w:r w:rsidRPr="00A83E9A">
              <w:rPr>
                <w:rFonts w:asciiTheme="majorBidi" w:hAnsiTheme="majorBidi" w:cstheme="majorBidi"/>
                <w:sz w:val="20"/>
                <w:szCs w:val="20"/>
              </w:rPr>
              <w:t>4.5</w:t>
            </w:r>
          </w:p>
        </w:tc>
        <w:tc>
          <w:tcPr>
            <w:tcW w:w="807" w:type="dxa"/>
            <w:shd w:val="clear" w:color="auto" w:fill="DEEAF6" w:themeFill="accent1" w:themeFillTint="33"/>
            <w:vAlign w:val="center"/>
          </w:tcPr>
          <w:p w14:paraId="30072797"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1D86A0AE"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50CEEF0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2DB3D14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97" w:type="dxa"/>
            <w:shd w:val="clear" w:color="auto" w:fill="DEEAF6" w:themeFill="accent1" w:themeFillTint="33"/>
            <w:vAlign w:val="center"/>
          </w:tcPr>
          <w:p w14:paraId="666F86EC"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1.5</w:t>
            </w:r>
          </w:p>
        </w:tc>
        <w:tc>
          <w:tcPr>
            <w:tcW w:w="851" w:type="dxa"/>
            <w:shd w:val="clear" w:color="auto" w:fill="DEEAF6" w:themeFill="accent1" w:themeFillTint="33"/>
            <w:vAlign w:val="center"/>
          </w:tcPr>
          <w:p w14:paraId="5F98038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r>
      <w:tr w:rsidR="00C04A09" w:rsidRPr="00A83E9A" w14:paraId="0990638A" w14:textId="77777777" w:rsidTr="00360D29">
        <w:trPr>
          <w:trHeight w:val="537"/>
          <w:jc w:val="center"/>
        </w:trPr>
        <w:tc>
          <w:tcPr>
            <w:tcW w:w="1690" w:type="dxa"/>
            <w:shd w:val="clear" w:color="auto" w:fill="DEEAF6" w:themeFill="accent1" w:themeFillTint="33"/>
            <w:vAlign w:val="center"/>
          </w:tcPr>
          <w:p w14:paraId="7E47C88E"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business improvement</w:t>
            </w:r>
          </w:p>
        </w:tc>
        <w:tc>
          <w:tcPr>
            <w:tcW w:w="761" w:type="dxa"/>
            <w:shd w:val="clear" w:color="auto" w:fill="DEEAF6" w:themeFill="accent1" w:themeFillTint="33"/>
            <w:vAlign w:val="center"/>
          </w:tcPr>
          <w:p w14:paraId="22E5E094"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67E5644E"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824" w:type="dxa"/>
            <w:shd w:val="clear" w:color="auto" w:fill="DEEAF6" w:themeFill="accent1" w:themeFillTint="33"/>
            <w:vAlign w:val="center"/>
          </w:tcPr>
          <w:p w14:paraId="6645FCA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25FB2163"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2E3C90B5"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64883D01" w14:textId="77777777" w:rsidR="00746E27" w:rsidRPr="00A83E9A" w:rsidRDefault="00746E27" w:rsidP="00360D29">
            <w:pPr>
              <w:jc w:val="center"/>
            </w:pPr>
            <w:r w:rsidRPr="00A83E9A">
              <w:rPr>
                <w:rFonts w:asciiTheme="majorBidi" w:hAnsiTheme="majorBidi" w:cstheme="majorBidi"/>
                <w:sz w:val="20"/>
                <w:szCs w:val="20"/>
              </w:rPr>
              <w:t>4.5</w:t>
            </w:r>
          </w:p>
        </w:tc>
        <w:tc>
          <w:tcPr>
            <w:tcW w:w="807" w:type="dxa"/>
            <w:shd w:val="clear" w:color="auto" w:fill="DEEAF6" w:themeFill="accent1" w:themeFillTint="33"/>
            <w:vAlign w:val="center"/>
          </w:tcPr>
          <w:p w14:paraId="5999339E"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655E0F96"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6488C98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6EA735CC"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97" w:type="dxa"/>
            <w:shd w:val="clear" w:color="auto" w:fill="DEEAF6" w:themeFill="accent1" w:themeFillTint="33"/>
            <w:vAlign w:val="center"/>
          </w:tcPr>
          <w:p w14:paraId="1FC7CE72"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51" w:type="dxa"/>
            <w:shd w:val="clear" w:color="auto" w:fill="DEEAF6" w:themeFill="accent1" w:themeFillTint="33"/>
            <w:vAlign w:val="center"/>
          </w:tcPr>
          <w:p w14:paraId="4F479E4A"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r>
      <w:tr w:rsidR="00C04A09" w:rsidRPr="00A83E9A" w14:paraId="7D3E27F3" w14:textId="77777777" w:rsidTr="00360D29">
        <w:trPr>
          <w:trHeight w:val="259"/>
          <w:jc w:val="center"/>
        </w:trPr>
        <w:tc>
          <w:tcPr>
            <w:tcW w:w="1690" w:type="dxa"/>
            <w:shd w:val="clear" w:color="auto" w:fill="DEEAF6" w:themeFill="accent1" w:themeFillTint="33"/>
            <w:vAlign w:val="center"/>
          </w:tcPr>
          <w:p w14:paraId="034752C5"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lead time</w:t>
            </w:r>
          </w:p>
        </w:tc>
        <w:tc>
          <w:tcPr>
            <w:tcW w:w="761" w:type="dxa"/>
            <w:shd w:val="clear" w:color="auto" w:fill="DEEAF6" w:themeFill="accent1" w:themeFillTint="33"/>
            <w:vAlign w:val="center"/>
          </w:tcPr>
          <w:p w14:paraId="623EF46E"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243407E4"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24" w:type="dxa"/>
            <w:shd w:val="clear" w:color="auto" w:fill="DEEAF6" w:themeFill="accent1" w:themeFillTint="33"/>
            <w:vAlign w:val="center"/>
          </w:tcPr>
          <w:p w14:paraId="7B1F7DD5"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022B4394"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50CC2728"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430711AF" w14:textId="77777777" w:rsidR="00746E27" w:rsidRPr="00A83E9A" w:rsidRDefault="00746E27" w:rsidP="00360D29">
            <w:pPr>
              <w:jc w:val="center"/>
            </w:pPr>
            <w:r w:rsidRPr="00A83E9A">
              <w:rPr>
                <w:rFonts w:asciiTheme="majorBidi" w:hAnsiTheme="majorBidi" w:cstheme="majorBidi"/>
                <w:sz w:val="20"/>
                <w:szCs w:val="20"/>
              </w:rPr>
              <w:t>4.5</w:t>
            </w:r>
          </w:p>
        </w:tc>
        <w:tc>
          <w:tcPr>
            <w:tcW w:w="807" w:type="dxa"/>
            <w:shd w:val="clear" w:color="auto" w:fill="DEEAF6" w:themeFill="accent1" w:themeFillTint="33"/>
            <w:vAlign w:val="center"/>
          </w:tcPr>
          <w:p w14:paraId="013E437D"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4CAFCEE0"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0FA0579F"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154E3173"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97" w:type="dxa"/>
            <w:shd w:val="clear" w:color="auto" w:fill="DEEAF6" w:themeFill="accent1" w:themeFillTint="33"/>
            <w:vAlign w:val="center"/>
          </w:tcPr>
          <w:p w14:paraId="73CBD593"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851" w:type="dxa"/>
            <w:shd w:val="clear" w:color="auto" w:fill="DEEAF6" w:themeFill="accent1" w:themeFillTint="33"/>
            <w:vAlign w:val="center"/>
          </w:tcPr>
          <w:p w14:paraId="6DCD6F92"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r>
      <w:tr w:rsidR="00C04A09" w:rsidRPr="00A83E9A" w14:paraId="6A4C54E3" w14:textId="77777777" w:rsidTr="00360D29">
        <w:trPr>
          <w:trHeight w:val="780"/>
          <w:jc w:val="center"/>
        </w:trPr>
        <w:tc>
          <w:tcPr>
            <w:tcW w:w="1690" w:type="dxa"/>
            <w:shd w:val="clear" w:color="auto" w:fill="DEEAF6" w:themeFill="accent1" w:themeFillTint="33"/>
            <w:vAlign w:val="center"/>
          </w:tcPr>
          <w:p w14:paraId="548F957B"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greenhouse gas emission and demand</w:t>
            </w:r>
          </w:p>
        </w:tc>
        <w:tc>
          <w:tcPr>
            <w:tcW w:w="761" w:type="dxa"/>
            <w:shd w:val="clear" w:color="auto" w:fill="DEEAF6" w:themeFill="accent1" w:themeFillTint="33"/>
            <w:vAlign w:val="center"/>
          </w:tcPr>
          <w:p w14:paraId="2366616F"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1.5</w:t>
            </w:r>
          </w:p>
        </w:tc>
        <w:tc>
          <w:tcPr>
            <w:tcW w:w="761" w:type="dxa"/>
            <w:shd w:val="clear" w:color="auto" w:fill="DEEAF6" w:themeFill="accent1" w:themeFillTint="33"/>
            <w:vAlign w:val="center"/>
          </w:tcPr>
          <w:p w14:paraId="29B49952"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824" w:type="dxa"/>
            <w:shd w:val="clear" w:color="auto" w:fill="DEEAF6" w:themeFill="accent1" w:themeFillTint="33"/>
            <w:vAlign w:val="center"/>
          </w:tcPr>
          <w:p w14:paraId="106AA8E5"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1.5</w:t>
            </w:r>
          </w:p>
        </w:tc>
        <w:tc>
          <w:tcPr>
            <w:tcW w:w="761" w:type="dxa"/>
            <w:shd w:val="clear" w:color="auto" w:fill="DEEAF6" w:themeFill="accent1" w:themeFillTint="33"/>
            <w:vAlign w:val="center"/>
          </w:tcPr>
          <w:p w14:paraId="66DE255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734A833E"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0C99D42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1.5</w:t>
            </w:r>
          </w:p>
        </w:tc>
        <w:tc>
          <w:tcPr>
            <w:tcW w:w="807" w:type="dxa"/>
            <w:shd w:val="clear" w:color="auto" w:fill="DEEAF6" w:themeFill="accent1" w:themeFillTint="33"/>
            <w:vAlign w:val="center"/>
          </w:tcPr>
          <w:p w14:paraId="046D25CE"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6A4FFB7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196E135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2EE7C82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97" w:type="dxa"/>
            <w:shd w:val="clear" w:color="auto" w:fill="DEEAF6" w:themeFill="accent1" w:themeFillTint="33"/>
            <w:vAlign w:val="center"/>
          </w:tcPr>
          <w:p w14:paraId="0CF6E6E0"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1.5</w:t>
            </w:r>
          </w:p>
        </w:tc>
        <w:tc>
          <w:tcPr>
            <w:tcW w:w="851" w:type="dxa"/>
            <w:shd w:val="clear" w:color="auto" w:fill="DEEAF6" w:themeFill="accent1" w:themeFillTint="33"/>
            <w:vAlign w:val="center"/>
          </w:tcPr>
          <w:p w14:paraId="7703DD43"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r>
      <w:tr w:rsidR="00C04A09" w:rsidRPr="00A83E9A" w14:paraId="779EB2F5" w14:textId="77777777" w:rsidTr="00360D29">
        <w:trPr>
          <w:trHeight w:val="537"/>
          <w:jc w:val="center"/>
        </w:trPr>
        <w:tc>
          <w:tcPr>
            <w:tcW w:w="1690" w:type="dxa"/>
            <w:shd w:val="clear" w:color="auto" w:fill="DEEAF6" w:themeFill="accent1" w:themeFillTint="33"/>
            <w:vAlign w:val="center"/>
          </w:tcPr>
          <w:p w14:paraId="0D618AEB"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effort to establish cooperation</w:t>
            </w:r>
          </w:p>
        </w:tc>
        <w:tc>
          <w:tcPr>
            <w:tcW w:w="761" w:type="dxa"/>
            <w:shd w:val="clear" w:color="auto" w:fill="DEEAF6" w:themeFill="accent1" w:themeFillTint="33"/>
            <w:vAlign w:val="center"/>
          </w:tcPr>
          <w:p w14:paraId="721B15E9"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142482DC"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24" w:type="dxa"/>
            <w:shd w:val="clear" w:color="auto" w:fill="DEEAF6" w:themeFill="accent1" w:themeFillTint="33"/>
            <w:vAlign w:val="center"/>
          </w:tcPr>
          <w:p w14:paraId="57BCE519"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04ADCC3F"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1A815066"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6DF625C7"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807" w:type="dxa"/>
            <w:shd w:val="clear" w:color="auto" w:fill="DEEAF6" w:themeFill="accent1" w:themeFillTint="33"/>
            <w:vAlign w:val="center"/>
          </w:tcPr>
          <w:p w14:paraId="17144380"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7F6E30E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41562E76"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22412F20"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97" w:type="dxa"/>
            <w:shd w:val="clear" w:color="auto" w:fill="DEEAF6" w:themeFill="accent1" w:themeFillTint="33"/>
            <w:vAlign w:val="center"/>
          </w:tcPr>
          <w:p w14:paraId="39B99254"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851" w:type="dxa"/>
            <w:shd w:val="clear" w:color="auto" w:fill="DEEAF6" w:themeFill="accent1" w:themeFillTint="33"/>
            <w:vAlign w:val="center"/>
          </w:tcPr>
          <w:p w14:paraId="1F2F60B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r>
      <w:tr w:rsidR="00C04A09" w:rsidRPr="00A83E9A" w14:paraId="6048A9BB" w14:textId="77777777" w:rsidTr="00360D29">
        <w:trPr>
          <w:trHeight w:val="519"/>
          <w:jc w:val="center"/>
        </w:trPr>
        <w:tc>
          <w:tcPr>
            <w:tcW w:w="1690" w:type="dxa"/>
            <w:shd w:val="clear" w:color="auto" w:fill="DEEAF6" w:themeFill="accent1" w:themeFillTint="33"/>
            <w:vAlign w:val="center"/>
          </w:tcPr>
          <w:p w14:paraId="1E4456B8"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supplier’s technical level</w:t>
            </w:r>
          </w:p>
        </w:tc>
        <w:tc>
          <w:tcPr>
            <w:tcW w:w="761" w:type="dxa"/>
            <w:shd w:val="clear" w:color="auto" w:fill="DEEAF6" w:themeFill="accent1" w:themeFillTint="33"/>
            <w:vAlign w:val="center"/>
          </w:tcPr>
          <w:p w14:paraId="3EBF921B"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5654F7AA" w14:textId="77777777" w:rsidR="00746E27" w:rsidRPr="00A83E9A" w:rsidRDefault="00746E27" w:rsidP="00360D29">
            <w:pPr>
              <w:jc w:val="center"/>
            </w:pPr>
            <w:r w:rsidRPr="00A83E9A">
              <w:rPr>
                <w:rFonts w:asciiTheme="majorBidi" w:hAnsiTheme="majorBidi" w:cstheme="majorBidi"/>
                <w:sz w:val="20"/>
                <w:szCs w:val="20"/>
              </w:rPr>
              <w:t>4.5</w:t>
            </w:r>
          </w:p>
        </w:tc>
        <w:tc>
          <w:tcPr>
            <w:tcW w:w="824" w:type="dxa"/>
            <w:shd w:val="clear" w:color="auto" w:fill="DEEAF6" w:themeFill="accent1" w:themeFillTint="33"/>
            <w:vAlign w:val="center"/>
          </w:tcPr>
          <w:p w14:paraId="14AE1724"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75BA8682"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0FC71F8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6511C3C7"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807" w:type="dxa"/>
            <w:shd w:val="clear" w:color="auto" w:fill="DEEAF6" w:themeFill="accent1" w:themeFillTint="33"/>
            <w:vAlign w:val="center"/>
          </w:tcPr>
          <w:p w14:paraId="7590908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460609E0"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1.5</w:t>
            </w:r>
          </w:p>
        </w:tc>
        <w:tc>
          <w:tcPr>
            <w:tcW w:w="761" w:type="dxa"/>
            <w:shd w:val="clear" w:color="auto" w:fill="DEEAF6" w:themeFill="accent1" w:themeFillTint="33"/>
            <w:vAlign w:val="center"/>
          </w:tcPr>
          <w:p w14:paraId="70B5A712"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03D74F6F"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97" w:type="dxa"/>
            <w:shd w:val="clear" w:color="auto" w:fill="DEEAF6" w:themeFill="accent1" w:themeFillTint="33"/>
            <w:vAlign w:val="center"/>
          </w:tcPr>
          <w:p w14:paraId="760F0C65"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51" w:type="dxa"/>
            <w:shd w:val="clear" w:color="auto" w:fill="DEEAF6" w:themeFill="accent1" w:themeFillTint="33"/>
            <w:vAlign w:val="center"/>
          </w:tcPr>
          <w:p w14:paraId="3A5B6BF0" w14:textId="77777777" w:rsidR="00746E27" w:rsidRPr="00A83E9A" w:rsidRDefault="00746E27" w:rsidP="00360D29">
            <w:pPr>
              <w:jc w:val="center"/>
            </w:pPr>
            <w:r w:rsidRPr="00A83E9A">
              <w:rPr>
                <w:rFonts w:asciiTheme="majorBidi" w:hAnsiTheme="majorBidi" w:cstheme="majorBidi"/>
                <w:sz w:val="20"/>
                <w:szCs w:val="20"/>
              </w:rPr>
              <w:t>4.5</w:t>
            </w:r>
          </w:p>
        </w:tc>
      </w:tr>
      <w:tr w:rsidR="00C04A09" w:rsidRPr="00A83E9A" w14:paraId="005545B7" w14:textId="77777777" w:rsidTr="00360D29">
        <w:trPr>
          <w:trHeight w:val="519"/>
          <w:jc w:val="center"/>
        </w:trPr>
        <w:tc>
          <w:tcPr>
            <w:tcW w:w="1690" w:type="dxa"/>
            <w:shd w:val="clear" w:color="auto" w:fill="DEEAF6" w:themeFill="accent1" w:themeFillTint="33"/>
            <w:vAlign w:val="center"/>
          </w:tcPr>
          <w:p w14:paraId="5EA45914"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supplier’s delay on delivery and price</w:t>
            </w:r>
          </w:p>
        </w:tc>
        <w:tc>
          <w:tcPr>
            <w:tcW w:w="761" w:type="dxa"/>
            <w:shd w:val="clear" w:color="auto" w:fill="DEEAF6" w:themeFill="accent1" w:themeFillTint="33"/>
            <w:vAlign w:val="center"/>
          </w:tcPr>
          <w:p w14:paraId="61FA2E8D"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55D8D2B4" w14:textId="77777777" w:rsidR="00746E27" w:rsidRPr="00A83E9A" w:rsidRDefault="00746E27" w:rsidP="00360D29">
            <w:pPr>
              <w:jc w:val="center"/>
            </w:pPr>
            <w:r w:rsidRPr="00A83E9A">
              <w:rPr>
                <w:rFonts w:asciiTheme="majorBidi" w:hAnsiTheme="majorBidi" w:cstheme="majorBidi"/>
                <w:sz w:val="20"/>
                <w:szCs w:val="20"/>
              </w:rPr>
              <w:t>4.5</w:t>
            </w:r>
          </w:p>
        </w:tc>
        <w:tc>
          <w:tcPr>
            <w:tcW w:w="824" w:type="dxa"/>
            <w:shd w:val="clear" w:color="auto" w:fill="DEEAF6" w:themeFill="accent1" w:themeFillTint="33"/>
            <w:vAlign w:val="center"/>
          </w:tcPr>
          <w:p w14:paraId="7A182A6A"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0C201B59"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46C5DC1B"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2F99C92F"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07" w:type="dxa"/>
            <w:shd w:val="clear" w:color="auto" w:fill="DEEAF6" w:themeFill="accent1" w:themeFillTint="33"/>
            <w:vAlign w:val="center"/>
          </w:tcPr>
          <w:p w14:paraId="39C7CD97"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4126F89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0F1A9CEF"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0B033087"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97" w:type="dxa"/>
            <w:shd w:val="clear" w:color="auto" w:fill="DEEAF6" w:themeFill="accent1" w:themeFillTint="33"/>
            <w:vAlign w:val="center"/>
          </w:tcPr>
          <w:p w14:paraId="14696B42"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851" w:type="dxa"/>
            <w:shd w:val="clear" w:color="auto" w:fill="DEEAF6" w:themeFill="accent1" w:themeFillTint="33"/>
            <w:vAlign w:val="center"/>
          </w:tcPr>
          <w:p w14:paraId="2B449001" w14:textId="77777777" w:rsidR="00746E27" w:rsidRPr="00A83E9A" w:rsidRDefault="00746E27" w:rsidP="00360D29">
            <w:pPr>
              <w:jc w:val="center"/>
            </w:pPr>
            <w:r w:rsidRPr="00A83E9A">
              <w:rPr>
                <w:rFonts w:asciiTheme="majorBidi" w:hAnsiTheme="majorBidi" w:cstheme="majorBidi"/>
                <w:sz w:val="20"/>
                <w:szCs w:val="20"/>
              </w:rPr>
              <w:t>4.5</w:t>
            </w:r>
          </w:p>
        </w:tc>
      </w:tr>
      <w:tr w:rsidR="00C04A09" w:rsidRPr="00A83E9A" w14:paraId="347C75D8" w14:textId="77777777" w:rsidTr="00360D29">
        <w:trPr>
          <w:trHeight w:val="537"/>
          <w:jc w:val="center"/>
        </w:trPr>
        <w:tc>
          <w:tcPr>
            <w:tcW w:w="1690" w:type="dxa"/>
            <w:shd w:val="clear" w:color="auto" w:fill="DEEAF6" w:themeFill="accent1" w:themeFillTint="33"/>
            <w:vAlign w:val="center"/>
          </w:tcPr>
          <w:p w14:paraId="62603EAB"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relationship closeness</w:t>
            </w:r>
          </w:p>
        </w:tc>
        <w:tc>
          <w:tcPr>
            <w:tcW w:w="761" w:type="dxa"/>
            <w:shd w:val="clear" w:color="auto" w:fill="DEEAF6" w:themeFill="accent1" w:themeFillTint="33"/>
            <w:vAlign w:val="center"/>
          </w:tcPr>
          <w:p w14:paraId="21510103"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3BA09E9E" w14:textId="77777777" w:rsidR="00746E27" w:rsidRPr="00A83E9A" w:rsidRDefault="00746E27" w:rsidP="00360D29">
            <w:pPr>
              <w:jc w:val="center"/>
            </w:pPr>
            <w:r w:rsidRPr="00A83E9A">
              <w:rPr>
                <w:rFonts w:asciiTheme="majorBidi" w:hAnsiTheme="majorBidi" w:cstheme="majorBidi"/>
                <w:sz w:val="20"/>
                <w:szCs w:val="20"/>
              </w:rPr>
              <w:t>4.5</w:t>
            </w:r>
          </w:p>
        </w:tc>
        <w:tc>
          <w:tcPr>
            <w:tcW w:w="824" w:type="dxa"/>
            <w:shd w:val="clear" w:color="auto" w:fill="DEEAF6" w:themeFill="accent1" w:themeFillTint="33"/>
            <w:vAlign w:val="center"/>
          </w:tcPr>
          <w:p w14:paraId="1BF1D4AA"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2778394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4A392EA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0EBEC34A" w14:textId="77777777" w:rsidR="00746E27" w:rsidRPr="00A83E9A" w:rsidRDefault="00746E27" w:rsidP="00360D29">
            <w:pPr>
              <w:jc w:val="center"/>
            </w:pPr>
            <w:r w:rsidRPr="00A83E9A">
              <w:rPr>
                <w:rFonts w:asciiTheme="majorBidi" w:hAnsiTheme="majorBidi" w:cstheme="majorBidi"/>
                <w:sz w:val="20"/>
                <w:szCs w:val="20"/>
              </w:rPr>
              <w:t>4.5</w:t>
            </w:r>
          </w:p>
        </w:tc>
        <w:tc>
          <w:tcPr>
            <w:tcW w:w="807" w:type="dxa"/>
            <w:shd w:val="clear" w:color="auto" w:fill="DEEAF6" w:themeFill="accent1" w:themeFillTint="33"/>
            <w:vAlign w:val="center"/>
          </w:tcPr>
          <w:p w14:paraId="47569778"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5FFDA92A"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214F908B"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0468E7A3"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97" w:type="dxa"/>
            <w:shd w:val="clear" w:color="auto" w:fill="DEEAF6" w:themeFill="accent1" w:themeFillTint="33"/>
            <w:vAlign w:val="center"/>
          </w:tcPr>
          <w:p w14:paraId="478B021A"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1.5</w:t>
            </w:r>
          </w:p>
        </w:tc>
        <w:tc>
          <w:tcPr>
            <w:tcW w:w="851" w:type="dxa"/>
            <w:shd w:val="clear" w:color="auto" w:fill="DEEAF6" w:themeFill="accent1" w:themeFillTint="33"/>
            <w:vAlign w:val="center"/>
          </w:tcPr>
          <w:p w14:paraId="3ADC6787"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r>
      <w:tr w:rsidR="00C04A09" w:rsidRPr="00A83E9A" w14:paraId="194F3BF0" w14:textId="77777777" w:rsidTr="00360D29">
        <w:trPr>
          <w:trHeight w:val="259"/>
          <w:jc w:val="center"/>
        </w:trPr>
        <w:tc>
          <w:tcPr>
            <w:tcW w:w="1690" w:type="dxa"/>
            <w:shd w:val="clear" w:color="auto" w:fill="DEEAF6" w:themeFill="accent1" w:themeFillTint="33"/>
            <w:vAlign w:val="center"/>
          </w:tcPr>
          <w:p w14:paraId="25C1A41B"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delivery capability</w:t>
            </w:r>
          </w:p>
        </w:tc>
        <w:tc>
          <w:tcPr>
            <w:tcW w:w="761" w:type="dxa"/>
            <w:shd w:val="clear" w:color="auto" w:fill="DEEAF6" w:themeFill="accent1" w:themeFillTint="33"/>
            <w:vAlign w:val="center"/>
          </w:tcPr>
          <w:p w14:paraId="10C161F9"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65D84FD7" w14:textId="77777777" w:rsidR="00746E27" w:rsidRPr="00A83E9A" w:rsidRDefault="00746E27" w:rsidP="00360D29">
            <w:pPr>
              <w:jc w:val="center"/>
            </w:pPr>
            <w:r w:rsidRPr="00A83E9A">
              <w:rPr>
                <w:rFonts w:asciiTheme="majorBidi" w:hAnsiTheme="majorBidi" w:cstheme="majorBidi"/>
                <w:sz w:val="20"/>
                <w:szCs w:val="20"/>
              </w:rPr>
              <w:t>4.5</w:t>
            </w:r>
          </w:p>
        </w:tc>
        <w:tc>
          <w:tcPr>
            <w:tcW w:w="824" w:type="dxa"/>
            <w:shd w:val="clear" w:color="auto" w:fill="DEEAF6" w:themeFill="accent1" w:themeFillTint="33"/>
            <w:vAlign w:val="center"/>
          </w:tcPr>
          <w:p w14:paraId="367BE8C3"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4A9D4BC5"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0F70909F"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6C68E53F" w14:textId="77777777" w:rsidR="00746E27" w:rsidRPr="00A83E9A" w:rsidRDefault="00746E27" w:rsidP="00360D29">
            <w:pPr>
              <w:jc w:val="center"/>
            </w:pPr>
            <w:r w:rsidRPr="00A83E9A">
              <w:rPr>
                <w:rFonts w:asciiTheme="majorBidi" w:hAnsiTheme="majorBidi" w:cstheme="majorBidi"/>
                <w:sz w:val="20"/>
                <w:szCs w:val="20"/>
              </w:rPr>
              <w:t>4.5</w:t>
            </w:r>
          </w:p>
        </w:tc>
        <w:tc>
          <w:tcPr>
            <w:tcW w:w="807" w:type="dxa"/>
            <w:shd w:val="clear" w:color="auto" w:fill="DEEAF6" w:themeFill="accent1" w:themeFillTint="33"/>
            <w:vAlign w:val="center"/>
          </w:tcPr>
          <w:p w14:paraId="0F2F98A7"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2FFFEE66"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08698D95"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54694E64" w14:textId="77777777" w:rsidR="00746E27" w:rsidRPr="00A83E9A" w:rsidRDefault="00746E27" w:rsidP="00360D29">
            <w:pPr>
              <w:jc w:val="center"/>
            </w:pPr>
            <w:r w:rsidRPr="00A83E9A">
              <w:rPr>
                <w:rFonts w:asciiTheme="majorBidi" w:hAnsiTheme="majorBidi" w:cstheme="majorBidi"/>
                <w:sz w:val="20"/>
                <w:szCs w:val="20"/>
              </w:rPr>
              <w:t>4.5</w:t>
            </w:r>
          </w:p>
        </w:tc>
        <w:tc>
          <w:tcPr>
            <w:tcW w:w="797" w:type="dxa"/>
            <w:shd w:val="clear" w:color="auto" w:fill="DEEAF6" w:themeFill="accent1" w:themeFillTint="33"/>
            <w:vAlign w:val="center"/>
          </w:tcPr>
          <w:p w14:paraId="66F1342F"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851" w:type="dxa"/>
            <w:shd w:val="clear" w:color="auto" w:fill="DEEAF6" w:themeFill="accent1" w:themeFillTint="33"/>
            <w:vAlign w:val="center"/>
          </w:tcPr>
          <w:p w14:paraId="4E6BD174" w14:textId="77777777" w:rsidR="00746E27" w:rsidRPr="00A83E9A" w:rsidRDefault="00746E27" w:rsidP="00360D29">
            <w:pPr>
              <w:jc w:val="center"/>
            </w:pPr>
            <w:r w:rsidRPr="00A83E9A">
              <w:rPr>
                <w:rFonts w:asciiTheme="majorBidi" w:hAnsiTheme="majorBidi" w:cstheme="majorBidi"/>
                <w:sz w:val="20"/>
                <w:szCs w:val="20"/>
              </w:rPr>
              <w:t>4.5</w:t>
            </w:r>
          </w:p>
        </w:tc>
      </w:tr>
      <w:tr w:rsidR="00C04A09" w:rsidRPr="00A83E9A" w14:paraId="035436F0" w14:textId="77777777" w:rsidTr="00360D29">
        <w:trPr>
          <w:trHeight w:val="519"/>
          <w:jc w:val="center"/>
        </w:trPr>
        <w:tc>
          <w:tcPr>
            <w:tcW w:w="1690" w:type="dxa"/>
            <w:shd w:val="clear" w:color="auto" w:fill="DEEAF6" w:themeFill="accent1" w:themeFillTint="33"/>
            <w:vAlign w:val="center"/>
          </w:tcPr>
          <w:p w14:paraId="0FBB3624"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warranty level and experience time</w:t>
            </w:r>
          </w:p>
        </w:tc>
        <w:tc>
          <w:tcPr>
            <w:tcW w:w="761" w:type="dxa"/>
            <w:shd w:val="clear" w:color="auto" w:fill="DEEAF6" w:themeFill="accent1" w:themeFillTint="33"/>
            <w:vAlign w:val="center"/>
          </w:tcPr>
          <w:p w14:paraId="1C18AF4A"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7A0963CD" w14:textId="77777777" w:rsidR="00746E27" w:rsidRPr="00A83E9A" w:rsidRDefault="00746E27" w:rsidP="00360D29">
            <w:pPr>
              <w:jc w:val="center"/>
            </w:pPr>
            <w:r w:rsidRPr="00A83E9A">
              <w:rPr>
                <w:rFonts w:asciiTheme="majorBidi" w:hAnsiTheme="majorBidi" w:cstheme="majorBidi"/>
                <w:sz w:val="20"/>
                <w:szCs w:val="20"/>
              </w:rPr>
              <w:t>4.5</w:t>
            </w:r>
          </w:p>
        </w:tc>
        <w:tc>
          <w:tcPr>
            <w:tcW w:w="824" w:type="dxa"/>
            <w:shd w:val="clear" w:color="auto" w:fill="DEEAF6" w:themeFill="accent1" w:themeFillTint="33"/>
            <w:vAlign w:val="center"/>
          </w:tcPr>
          <w:p w14:paraId="554698F9"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106758B5"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67C2DFD5"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3A11E48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07" w:type="dxa"/>
            <w:shd w:val="clear" w:color="auto" w:fill="DEEAF6" w:themeFill="accent1" w:themeFillTint="33"/>
            <w:vAlign w:val="center"/>
          </w:tcPr>
          <w:p w14:paraId="5B796D2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5C5C7383"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1.5</w:t>
            </w:r>
          </w:p>
        </w:tc>
        <w:tc>
          <w:tcPr>
            <w:tcW w:w="761" w:type="dxa"/>
            <w:shd w:val="clear" w:color="auto" w:fill="DEEAF6" w:themeFill="accent1" w:themeFillTint="33"/>
            <w:vAlign w:val="center"/>
          </w:tcPr>
          <w:p w14:paraId="61C85156"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5CE54DE5" w14:textId="77777777" w:rsidR="00746E27" w:rsidRPr="00A83E9A" w:rsidRDefault="00746E27" w:rsidP="00360D29">
            <w:pPr>
              <w:jc w:val="center"/>
            </w:pPr>
            <w:r w:rsidRPr="00A83E9A">
              <w:rPr>
                <w:rFonts w:asciiTheme="majorBidi" w:hAnsiTheme="majorBidi" w:cstheme="majorBidi"/>
                <w:sz w:val="20"/>
                <w:szCs w:val="20"/>
              </w:rPr>
              <w:t>4.5</w:t>
            </w:r>
          </w:p>
        </w:tc>
        <w:tc>
          <w:tcPr>
            <w:tcW w:w="797" w:type="dxa"/>
            <w:shd w:val="clear" w:color="auto" w:fill="DEEAF6" w:themeFill="accent1" w:themeFillTint="33"/>
            <w:vAlign w:val="center"/>
          </w:tcPr>
          <w:p w14:paraId="63EA3B7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51" w:type="dxa"/>
            <w:shd w:val="clear" w:color="auto" w:fill="DEEAF6" w:themeFill="accent1" w:themeFillTint="33"/>
            <w:vAlign w:val="center"/>
          </w:tcPr>
          <w:p w14:paraId="2BF8D01A" w14:textId="77777777" w:rsidR="00746E27" w:rsidRPr="00A83E9A" w:rsidRDefault="00746E27" w:rsidP="00360D29">
            <w:pPr>
              <w:jc w:val="center"/>
            </w:pPr>
            <w:r w:rsidRPr="00A83E9A">
              <w:rPr>
                <w:rFonts w:asciiTheme="majorBidi" w:hAnsiTheme="majorBidi" w:cstheme="majorBidi"/>
                <w:sz w:val="20"/>
                <w:szCs w:val="20"/>
              </w:rPr>
              <w:t>4.5</w:t>
            </w:r>
          </w:p>
        </w:tc>
      </w:tr>
      <w:tr w:rsidR="00C04A09" w:rsidRPr="00A83E9A" w14:paraId="44183C04" w14:textId="77777777" w:rsidTr="00360D29">
        <w:trPr>
          <w:trHeight w:val="519"/>
          <w:jc w:val="center"/>
        </w:trPr>
        <w:tc>
          <w:tcPr>
            <w:tcW w:w="1690" w:type="dxa"/>
            <w:shd w:val="clear" w:color="auto" w:fill="DEEAF6" w:themeFill="accent1" w:themeFillTint="33"/>
            <w:vAlign w:val="center"/>
          </w:tcPr>
          <w:p w14:paraId="50CC3F39"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lastRenderedPageBreak/>
              <w:t>corporate social responsibility</w:t>
            </w:r>
          </w:p>
        </w:tc>
        <w:tc>
          <w:tcPr>
            <w:tcW w:w="761" w:type="dxa"/>
            <w:shd w:val="clear" w:color="auto" w:fill="DEEAF6" w:themeFill="accent1" w:themeFillTint="33"/>
            <w:vAlign w:val="center"/>
          </w:tcPr>
          <w:p w14:paraId="46A243BA"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5A0D152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24" w:type="dxa"/>
            <w:shd w:val="clear" w:color="auto" w:fill="DEEAF6" w:themeFill="accent1" w:themeFillTint="33"/>
            <w:vAlign w:val="center"/>
          </w:tcPr>
          <w:p w14:paraId="42F075A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1DDF036E"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0F93526E"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21CDF3A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807" w:type="dxa"/>
            <w:shd w:val="clear" w:color="auto" w:fill="DEEAF6" w:themeFill="accent1" w:themeFillTint="33"/>
            <w:vAlign w:val="center"/>
          </w:tcPr>
          <w:p w14:paraId="7509B95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1.5</w:t>
            </w:r>
          </w:p>
        </w:tc>
        <w:tc>
          <w:tcPr>
            <w:tcW w:w="761" w:type="dxa"/>
            <w:shd w:val="clear" w:color="auto" w:fill="DEEAF6" w:themeFill="accent1" w:themeFillTint="33"/>
            <w:vAlign w:val="center"/>
          </w:tcPr>
          <w:p w14:paraId="11173C3C"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436E7B2D"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00783BBA"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97" w:type="dxa"/>
            <w:shd w:val="clear" w:color="auto" w:fill="DEEAF6" w:themeFill="accent1" w:themeFillTint="33"/>
            <w:vAlign w:val="center"/>
          </w:tcPr>
          <w:p w14:paraId="1F9801E6"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851" w:type="dxa"/>
            <w:shd w:val="clear" w:color="auto" w:fill="DEEAF6" w:themeFill="accent1" w:themeFillTint="33"/>
            <w:vAlign w:val="center"/>
          </w:tcPr>
          <w:p w14:paraId="258D984B" w14:textId="77777777" w:rsidR="00746E27" w:rsidRPr="00A83E9A" w:rsidRDefault="00746E27" w:rsidP="00360D29">
            <w:pPr>
              <w:jc w:val="center"/>
            </w:pPr>
            <w:r w:rsidRPr="00A83E9A">
              <w:rPr>
                <w:rFonts w:asciiTheme="majorBidi" w:hAnsiTheme="majorBidi" w:cstheme="majorBidi"/>
                <w:sz w:val="20"/>
                <w:szCs w:val="20"/>
              </w:rPr>
              <w:t>4.5</w:t>
            </w:r>
          </w:p>
        </w:tc>
      </w:tr>
      <w:tr w:rsidR="00C04A09" w:rsidRPr="00A83E9A" w14:paraId="14136E86" w14:textId="77777777" w:rsidTr="00360D29">
        <w:trPr>
          <w:trHeight w:val="259"/>
          <w:jc w:val="center"/>
        </w:trPr>
        <w:tc>
          <w:tcPr>
            <w:tcW w:w="1690" w:type="dxa"/>
            <w:shd w:val="clear" w:color="auto" w:fill="DEEAF6" w:themeFill="accent1" w:themeFillTint="33"/>
            <w:vAlign w:val="center"/>
          </w:tcPr>
          <w:p w14:paraId="70C34193"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cost</w:t>
            </w:r>
          </w:p>
        </w:tc>
        <w:tc>
          <w:tcPr>
            <w:tcW w:w="761" w:type="dxa"/>
            <w:shd w:val="clear" w:color="auto" w:fill="DEEAF6" w:themeFill="accent1" w:themeFillTint="33"/>
            <w:vAlign w:val="center"/>
          </w:tcPr>
          <w:p w14:paraId="0DB79DF0"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5832CBA4" w14:textId="77777777" w:rsidR="00746E27" w:rsidRPr="00A83E9A" w:rsidRDefault="00746E27" w:rsidP="00360D29">
            <w:pPr>
              <w:jc w:val="center"/>
            </w:pPr>
            <w:r w:rsidRPr="00A83E9A">
              <w:rPr>
                <w:rFonts w:asciiTheme="majorBidi" w:hAnsiTheme="majorBidi" w:cstheme="majorBidi"/>
                <w:sz w:val="20"/>
                <w:szCs w:val="20"/>
              </w:rPr>
              <w:t>4.5</w:t>
            </w:r>
          </w:p>
        </w:tc>
        <w:tc>
          <w:tcPr>
            <w:tcW w:w="824" w:type="dxa"/>
            <w:shd w:val="clear" w:color="auto" w:fill="DEEAF6" w:themeFill="accent1" w:themeFillTint="33"/>
            <w:vAlign w:val="center"/>
          </w:tcPr>
          <w:p w14:paraId="2FBB290C"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3A227C5D"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5809CECE"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0B4F9892"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807" w:type="dxa"/>
            <w:shd w:val="clear" w:color="auto" w:fill="DEEAF6" w:themeFill="accent1" w:themeFillTint="33"/>
            <w:vAlign w:val="center"/>
          </w:tcPr>
          <w:p w14:paraId="079CC374"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2402E547"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1E2287BF"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2DBE71A5" w14:textId="77777777" w:rsidR="00746E27" w:rsidRPr="00A83E9A" w:rsidRDefault="00746E27" w:rsidP="00360D29">
            <w:pPr>
              <w:jc w:val="center"/>
            </w:pPr>
            <w:r w:rsidRPr="00A83E9A">
              <w:rPr>
                <w:rFonts w:asciiTheme="majorBidi" w:hAnsiTheme="majorBidi" w:cstheme="majorBidi"/>
                <w:sz w:val="20"/>
                <w:szCs w:val="20"/>
              </w:rPr>
              <w:t>4.5</w:t>
            </w:r>
          </w:p>
        </w:tc>
        <w:tc>
          <w:tcPr>
            <w:tcW w:w="797" w:type="dxa"/>
            <w:shd w:val="clear" w:color="auto" w:fill="DEEAF6" w:themeFill="accent1" w:themeFillTint="33"/>
            <w:vAlign w:val="center"/>
          </w:tcPr>
          <w:p w14:paraId="7E1A96D0"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51" w:type="dxa"/>
            <w:shd w:val="clear" w:color="auto" w:fill="DEEAF6" w:themeFill="accent1" w:themeFillTint="33"/>
            <w:vAlign w:val="center"/>
          </w:tcPr>
          <w:p w14:paraId="5D189B87" w14:textId="77777777" w:rsidR="00746E27" w:rsidRPr="00A83E9A" w:rsidRDefault="00746E27" w:rsidP="00360D29">
            <w:pPr>
              <w:jc w:val="center"/>
            </w:pPr>
            <w:r w:rsidRPr="00A83E9A">
              <w:rPr>
                <w:rFonts w:asciiTheme="majorBidi" w:hAnsiTheme="majorBidi" w:cstheme="majorBidi"/>
                <w:sz w:val="20"/>
                <w:szCs w:val="20"/>
              </w:rPr>
              <w:t>4.5</w:t>
            </w:r>
          </w:p>
        </w:tc>
      </w:tr>
      <w:tr w:rsidR="00C04A09" w:rsidRPr="00A83E9A" w14:paraId="6FC52BAC" w14:textId="77777777" w:rsidTr="00360D29">
        <w:trPr>
          <w:trHeight w:val="259"/>
          <w:jc w:val="center"/>
        </w:trPr>
        <w:tc>
          <w:tcPr>
            <w:tcW w:w="1690" w:type="dxa"/>
            <w:shd w:val="clear" w:color="auto" w:fill="DEEAF6" w:themeFill="accent1" w:themeFillTint="33"/>
            <w:vAlign w:val="center"/>
          </w:tcPr>
          <w:p w14:paraId="4883D469"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management</w:t>
            </w:r>
          </w:p>
        </w:tc>
        <w:tc>
          <w:tcPr>
            <w:tcW w:w="761" w:type="dxa"/>
            <w:shd w:val="clear" w:color="auto" w:fill="DEEAF6" w:themeFill="accent1" w:themeFillTint="33"/>
            <w:vAlign w:val="center"/>
          </w:tcPr>
          <w:p w14:paraId="04788FCC"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20313BCF"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24" w:type="dxa"/>
            <w:shd w:val="clear" w:color="auto" w:fill="DEEAF6" w:themeFill="accent1" w:themeFillTint="33"/>
            <w:vAlign w:val="center"/>
          </w:tcPr>
          <w:p w14:paraId="1BD03E9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1EFE81F3"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24CBFF40"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410C0807"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807" w:type="dxa"/>
            <w:shd w:val="clear" w:color="auto" w:fill="DEEAF6" w:themeFill="accent1" w:themeFillTint="33"/>
            <w:vAlign w:val="center"/>
          </w:tcPr>
          <w:p w14:paraId="059CBCDA"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6905B589"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1B122768"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227E8412" w14:textId="77777777" w:rsidR="00746E27" w:rsidRPr="00A83E9A" w:rsidRDefault="00746E27" w:rsidP="00360D29">
            <w:pPr>
              <w:jc w:val="center"/>
            </w:pPr>
            <w:r w:rsidRPr="00A83E9A">
              <w:rPr>
                <w:rFonts w:asciiTheme="majorBidi" w:hAnsiTheme="majorBidi" w:cstheme="majorBidi"/>
                <w:sz w:val="20"/>
                <w:szCs w:val="20"/>
              </w:rPr>
              <w:t>4.5</w:t>
            </w:r>
          </w:p>
        </w:tc>
        <w:tc>
          <w:tcPr>
            <w:tcW w:w="797" w:type="dxa"/>
            <w:shd w:val="clear" w:color="auto" w:fill="DEEAF6" w:themeFill="accent1" w:themeFillTint="33"/>
            <w:vAlign w:val="center"/>
          </w:tcPr>
          <w:p w14:paraId="6A9D5E5C"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851" w:type="dxa"/>
            <w:shd w:val="clear" w:color="auto" w:fill="DEEAF6" w:themeFill="accent1" w:themeFillTint="33"/>
            <w:vAlign w:val="center"/>
          </w:tcPr>
          <w:p w14:paraId="3239D5A0"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r>
      <w:tr w:rsidR="00C04A09" w:rsidRPr="00A83E9A" w14:paraId="1015F595" w14:textId="77777777" w:rsidTr="00360D29">
        <w:trPr>
          <w:trHeight w:val="259"/>
          <w:jc w:val="center"/>
        </w:trPr>
        <w:tc>
          <w:tcPr>
            <w:tcW w:w="1690" w:type="dxa"/>
            <w:shd w:val="clear" w:color="auto" w:fill="DEEAF6" w:themeFill="accent1" w:themeFillTint="33"/>
            <w:vAlign w:val="center"/>
          </w:tcPr>
          <w:p w14:paraId="7A29496F"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geography location</w:t>
            </w:r>
          </w:p>
        </w:tc>
        <w:tc>
          <w:tcPr>
            <w:tcW w:w="761" w:type="dxa"/>
            <w:shd w:val="clear" w:color="auto" w:fill="DEEAF6" w:themeFill="accent1" w:themeFillTint="33"/>
            <w:vAlign w:val="center"/>
          </w:tcPr>
          <w:p w14:paraId="1CF33384"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390C2319"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1.5</w:t>
            </w:r>
          </w:p>
        </w:tc>
        <w:tc>
          <w:tcPr>
            <w:tcW w:w="824" w:type="dxa"/>
            <w:shd w:val="clear" w:color="auto" w:fill="DEEAF6" w:themeFill="accent1" w:themeFillTint="33"/>
            <w:vAlign w:val="center"/>
          </w:tcPr>
          <w:p w14:paraId="21AB4F40"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440C0392"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1BF1D028"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26CB5963"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07" w:type="dxa"/>
            <w:shd w:val="clear" w:color="auto" w:fill="DEEAF6" w:themeFill="accent1" w:themeFillTint="33"/>
            <w:vAlign w:val="center"/>
          </w:tcPr>
          <w:p w14:paraId="6230F00C"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0A75E856"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685ED4E6"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191A7B76" w14:textId="77777777" w:rsidR="00746E27" w:rsidRPr="00A83E9A" w:rsidRDefault="00746E27" w:rsidP="00360D29">
            <w:pPr>
              <w:jc w:val="center"/>
            </w:pPr>
            <w:r w:rsidRPr="00A83E9A">
              <w:rPr>
                <w:rFonts w:asciiTheme="majorBidi" w:hAnsiTheme="majorBidi" w:cstheme="majorBidi"/>
                <w:sz w:val="20"/>
                <w:szCs w:val="20"/>
              </w:rPr>
              <w:t>4.5</w:t>
            </w:r>
          </w:p>
        </w:tc>
        <w:tc>
          <w:tcPr>
            <w:tcW w:w="797" w:type="dxa"/>
            <w:shd w:val="clear" w:color="auto" w:fill="DEEAF6" w:themeFill="accent1" w:themeFillTint="33"/>
            <w:vAlign w:val="center"/>
          </w:tcPr>
          <w:p w14:paraId="27FF13A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51" w:type="dxa"/>
            <w:shd w:val="clear" w:color="auto" w:fill="DEEAF6" w:themeFill="accent1" w:themeFillTint="33"/>
            <w:vAlign w:val="center"/>
          </w:tcPr>
          <w:p w14:paraId="7FA24AA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r>
      <w:tr w:rsidR="00C04A09" w:rsidRPr="00A83E9A" w14:paraId="11A0C003" w14:textId="77777777" w:rsidTr="00360D29">
        <w:trPr>
          <w:trHeight w:val="259"/>
          <w:jc w:val="center"/>
        </w:trPr>
        <w:tc>
          <w:tcPr>
            <w:tcW w:w="1690" w:type="dxa"/>
            <w:shd w:val="clear" w:color="auto" w:fill="DEEAF6" w:themeFill="accent1" w:themeFillTint="33"/>
            <w:vAlign w:val="center"/>
          </w:tcPr>
          <w:p w14:paraId="357B089B"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follow-up</w:t>
            </w:r>
          </w:p>
        </w:tc>
        <w:tc>
          <w:tcPr>
            <w:tcW w:w="761" w:type="dxa"/>
            <w:shd w:val="clear" w:color="auto" w:fill="DEEAF6" w:themeFill="accent1" w:themeFillTint="33"/>
            <w:vAlign w:val="center"/>
          </w:tcPr>
          <w:p w14:paraId="4C05F3FB"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1B6DBD93"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24" w:type="dxa"/>
            <w:shd w:val="clear" w:color="auto" w:fill="DEEAF6" w:themeFill="accent1" w:themeFillTint="33"/>
            <w:vAlign w:val="center"/>
          </w:tcPr>
          <w:p w14:paraId="5C0E7EA0"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331CB23E"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6EEEC080"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585BCF62"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07" w:type="dxa"/>
            <w:shd w:val="clear" w:color="auto" w:fill="DEEAF6" w:themeFill="accent1" w:themeFillTint="33"/>
            <w:vAlign w:val="center"/>
          </w:tcPr>
          <w:p w14:paraId="552FB732"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2293D5C7"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1C7CFA4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0199439E" w14:textId="77777777" w:rsidR="00746E27" w:rsidRPr="00A83E9A" w:rsidRDefault="00746E27" w:rsidP="00360D29">
            <w:pPr>
              <w:jc w:val="center"/>
            </w:pPr>
            <w:r w:rsidRPr="00A83E9A">
              <w:rPr>
                <w:rFonts w:asciiTheme="majorBidi" w:hAnsiTheme="majorBidi" w:cstheme="majorBidi"/>
                <w:sz w:val="20"/>
                <w:szCs w:val="20"/>
              </w:rPr>
              <w:t>4.5</w:t>
            </w:r>
          </w:p>
        </w:tc>
        <w:tc>
          <w:tcPr>
            <w:tcW w:w="797" w:type="dxa"/>
            <w:shd w:val="clear" w:color="auto" w:fill="DEEAF6" w:themeFill="accent1" w:themeFillTint="33"/>
            <w:vAlign w:val="center"/>
          </w:tcPr>
          <w:p w14:paraId="6FC3BA1F"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851" w:type="dxa"/>
            <w:shd w:val="clear" w:color="auto" w:fill="DEEAF6" w:themeFill="accent1" w:themeFillTint="33"/>
            <w:vAlign w:val="center"/>
          </w:tcPr>
          <w:p w14:paraId="42C81A2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r>
      <w:tr w:rsidR="00C04A09" w:rsidRPr="00A83E9A" w14:paraId="5953CDC3" w14:textId="77777777" w:rsidTr="00360D29">
        <w:trPr>
          <w:trHeight w:val="259"/>
          <w:jc w:val="center"/>
        </w:trPr>
        <w:tc>
          <w:tcPr>
            <w:tcW w:w="1690" w:type="dxa"/>
            <w:shd w:val="clear" w:color="auto" w:fill="DEEAF6" w:themeFill="accent1" w:themeFillTint="33"/>
            <w:vAlign w:val="center"/>
          </w:tcPr>
          <w:p w14:paraId="5EF2E524"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defects</w:t>
            </w:r>
          </w:p>
        </w:tc>
        <w:tc>
          <w:tcPr>
            <w:tcW w:w="761" w:type="dxa"/>
            <w:shd w:val="clear" w:color="auto" w:fill="DEEAF6" w:themeFill="accent1" w:themeFillTint="33"/>
            <w:vAlign w:val="center"/>
          </w:tcPr>
          <w:p w14:paraId="274D7CCF"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62B9C5CC"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824" w:type="dxa"/>
            <w:shd w:val="clear" w:color="auto" w:fill="DEEAF6" w:themeFill="accent1" w:themeFillTint="33"/>
            <w:vAlign w:val="center"/>
          </w:tcPr>
          <w:p w14:paraId="0BE61095"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1416E612"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4D84EE05"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7FAC1978"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07" w:type="dxa"/>
            <w:shd w:val="clear" w:color="auto" w:fill="DEEAF6" w:themeFill="accent1" w:themeFillTint="33"/>
            <w:vAlign w:val="center"/>
          </w:tcPr>
          <w:p w14:paraId="085A00C4"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7FDC0F87"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384CB45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71AE4E15" w14:textId="77777777" w:rsidR="00746E27" w:rsidRPr="00A83E9A" w:rsidRDefault="00746E27" w:rsidP="00360D29">
            <w:pPr>
              <w:jc w:val="center"/>
            </w:pPr>
            <w:r w:rsidRPr="00A83E9A">
              <w:rPr>
                <w:rFonts w:asciiTheme="majorBidi" w:hAnsiTheme="majorBidi" w:cstheme="majorBidi"/>
                <w:sz w:val="20"/>
                <w:szCs w:val="20"/>
              </w:rPr>
              <w:t>4.5</w:t>
            </w:r>
          </w:p>
        </w:tc>
        <w:tc>
          <w:tcPr>
            <w:tcW w:w="797" w:type="dxa"/>
            <w:shd w:val="clear" w:color="auto" w:fill="DEEAF6" w:themeFill="accent1" w:themeFillTint="33"/>
            <w:vAlign w:val="center"/>
          </w:tcPr>
          <w:p w14:paraId="46F6607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851" w:type="dxa"/>
            <w:shd w:val="clear" w:color="auto" w:fill="DEEAF6" w:themeFill="accent1" w:themeFillTint="33"/>
            <w:vAlign w:val="center"/>
          </w:tcPr>
          <w:p w14:paraId="74E03B67"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r>
      <w:tr w:rsidR="00C04A09" w:rsidRPr="00A83E9A" w14:paraId="0EF20A9E" w14:textId="77777777" w:rsidTr="00360D29">
        <w:trPr>
          <w:trHeight w:val="259"/>
          <w:jc w:val="center"/>
        </w:trPr>
        <w:tc>
          <w:tcPr>
            <w:tcW w:w="1690" w:type="dxa"/>
            <w:shd w:val="clear" w:color="auto" w:fill="DEEAF6" w:themeFill="accent1" w:themeFillTint="33"/>
            <w:vAlign w:val="center"/>
          </w:tcPr>
          <w:p w14:paraId="7F0988AE"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TQM</w:t>
            </w:r>
          </w:p>
        </w:tc>
        <w:tc>
          <w:tcPr>
            <w:tcW w:w="761" w:type="dxa"/>
            <w:shd w:val="clear" w:color="auto" w:fill="DEEAF6" w:themeFill="accent1" w:themeFillTint="33"/>
            <w:vAlign w:val="center"/>
          </w:tcPr>
          <w:p w14:paraId="2BCD690F"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02442305"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824" w:type="dxa"/>
            <w:shd w:val="clear" w:color="auto" w:fill="DEEAF6" w:themeFill="accent1" w:themeFillTint="33"/>
            <w:vAlign w:val="center"/>
          </w:tcPr>
          <w:p w14:paraId="0B001DA2"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1E7D86C7"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50A8503B"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641AD11E"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07" w:type="dxa"/>
            <w:shd w:val="clear" w:color="auto" w:fill="DEEAF6" w:themeFill="accent1" w:themeFillTint="33"/>
            <w:vAlign w:val="center"/>
          </w:tcPr>
          <w:p w14:paraId="73D560C9" w14:textId="77777777" w:rsidR="00746E27" w:rsidRPr="00A83E9A" w:rsidRDefault="00746E27" w:rsidP="00360D29">
            <w:pPr>
              <w:jc w:val="cente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5BEEE6A5"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771329DF"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353A395D" w14:textId="77777777" w:rsidR="00746E27" w:rsidRPr="00A83E9A" w:rsidRDefault="00746E27" w:rsidP="00360D29">
            <w:pPr>
              <w:jc w:val="center"/>
            </w:pPr>
            <w:r w:rsidRPr="00A83E9A">
              <w:rPr>
                <w:rFonts w:asciiTheme="majorBidi" w:hAnsiTheme="majorBidi" w:cstheme="majorBidi"/>
                <w:sz w:val="20"/>
                <w:szCs w:val="20"/>
              </w:rPr>
              <w:t>4.5</w:t>
            </w:r>
          </w:p>
        </w:tc>
        <w:tc>
          <w:tcPr>
            <w:tcW w:w="797" w:type="dxa"/>
            <w:shd w:val="clear" w:color="auto" w:fill="DEEAF6" w:themeFill="accent1" w:themeFillTint="33"/>
            <w:vAlign w:val="center"/>
          </w:tcPr>
          <w:p w14:paraId="15B76740"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851" w:type="dxa"/>
            <w:shd w:val="clear" w:color="auto" w:fill="DEEAF6" w:themeFill="accent1" w:themeFillTint="33"/>
            <w:vAlign w:val="center"/>
          </w:tcPr>
          <w:p w14:paraId="3800BA26"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r>
      <w:tr w:rsidR="00C04A09" w:rsidRPr="00A83E9A" w14:paraId="09B0A448" w14:textId="77777777" w:rsidTr="00360D29">
        <w:trPr>
          <w:trHeight w:val="259"/>
          <w:jc w:val="center"/>
        </w:trPr>
        <w:tc>
          <w:tcPr>
            <w:tcW w:w="1690" w:type="dxa"/>
            <w:shd w:val="clear" w:color="auto" w:fill="DEEAF6" w:themeFill="accent1" w:themeFillTint="33"/>
            <w:vAlign w:val="center"/>
          </w:tcPr>
          <w:p w14:paraId="768DF576" w14:textId="77777777" w:rsidR="00746E27" w:rsidRPr="00A83E9A" w:rsidRDefault="00746E27" w:rsidP="00360D29">
            <w:pPr>
              <w:jc w:val="center"/>
              <w:rPr>
                <w:rFonts w:asciiTheme="majorBidi" w:hAnsiTheme="majorBidi" w:cstheme="majorBidi"/>
                <w:b/>
                <w:bCs/>
                <w:sz w:val="20"/>
                <w:szCs w:val="20"/>
              </w:rPr>
            </w:pPr>
            <w:r w:rsidRPr="00A83E9A">
              <w:rPr>
                <w:rFonts w:asciiTheme="majorBidi" w:hAnsiTheme="majorBidi" w:cstheme="majorBidi"/>
                <w:b/>
                <w:bCs/>
                <w:sz w:val="20"/>
                <w:szCs w:val="20"/>
              </w:rPr>
              <w:t>staff training</w:t>
            </w:r>
          </w:p>
        </w:tc>
        <w:tc>
          <w:tcPr>
            <w:tcW w:w="761" w:type="dxa"/>
            <w:shd w:val="clear" w:color="auto" w:fill="DEEAF6" w:themeFill="accent1" w:themeFillTint="33"/>
            <w:vAlign w:val="center"/>
          </w:tcPr>
          <w:p w14:paraId="3F0E9432"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2D582466"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824" w:type="dxa"/>
            <w:shd w:val="clear" w:color="auto" w:fill="DEEAF6" w:themeFill="accent1" w:themeFillTint="33"/>
            <w:vAlign w:val="center"/>
          </w:tcPr>
          <w:p w14:paraId="2979158D"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253C9A6A"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20FCA655"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1785CBD8"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807" w:type="dxa"/>
            <w:shd w:val="clear" w:color="auto" w:fill="DEEAF6" w:themeFill="accent1" w:themeFillTint="33"/>
            <w:vAlign w:val="center"/>
          </w:tcPr>
          <w:p w14:paraId="02E9E375"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61" w:type="dxa"/>
            <w:shd w:val="clear" w:color="auto" w:fill="DEEAF6" w:themeFill="accent1" w:themeFillTint="33"/>
            <w:vAlign w:val="center"/>
          </w:tcPr>
          <w:p w14:paraId="61C7A5A4"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61" w:type="dxa"/>
            <w:shd w:val="clear" w:color="auto" w:fill="DEEAF6" w:themeFill="accent1" w:themeFillTint="33"/>
            <w:vAlign w:val="center"/>
          </w:tcPr>
          <w:p w14:paraId="432A6FE1"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61" w:type="dxa"/>
            <w:shd w:val="clear" w:color="auto" w:fill="DEEAF6" w:themeFill="accent1" w:themeFillTint="33"/>
            <w:vAlign w:val="center"/>
          </w:tcPr>
          <w:p w14:paraId="4E12D96A" w14:textId="77777777" w:rsidR="00746E27" w:rsidRPr="00A83E9A" w:rsidRDefault="00746E27" w:rsidP="00360D29">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97" w:type="dxa"/>
            <w:shd w:val="clear" w:color="auto" w:fill="DEEAF6" w:themeFill="accent1" w:themeFillTint="33"/>
            <w:vAlign w:val="center"/>
          </w:tcPr>
          <w:p w14:paraId="442B86B5" w14:textId="77777777" w:rsidR="00746E27" w:rsidRPr="00A83E9A" w:rsidRDefault="00746E27" w:rsidP="00360D29">
            <w:pPr>
              <w:jc w:val="center"/>
            </w:pPr>
            <w:r w:rsidRPr="00A83E9A">
              <w:rPr>
                <w:rFonts w:asciiTheme="majorBidi" w:hAnsiTheme="majorBidi" w:cstheme="majorBidi"/>
                <w:sz w:val="20"/>
                <w:szCs w:val="20"/>
              </w:rPr>
              <w:t>4.5</w:t>
            </w:r>
          </w:p>
        </w:tc>
        <w:tc>
          <w:tcPr>
            <w:tcW w:w="851" w:type="dxa"/>
            <w:shd w:val="clear" w:color="auto" w:fill="DEEAF6" w:themeFill="accent1" w:themeFillTint="33"/>
            <w:vAlign w:val="center"/>
          </w:tcPr>
          <w:p w14:paraId="54DBA75E" w14:textId="77777777" w:rsidR="00746E27" w:rsidRPr="00A83E9A" w:rsidRDefault="00746E27" w:rsidP="00360D29">
            <w:pPr>
              <w:jc w:val="center"/>
            </w:pPr>
            <w:r w:rsidRPr="00A83E9A">
              <w:rPr>
                <w:rFonts w:asciiTheme="majorBidi" w:hAnsiTheme="majorBidi" w:cstheme="majorBidi"/>
                <w:sz w:val="20"/>
                <w:szCs w:val="20"/>
              </w:rPr>
              <w:t>4.5</w:t>
            </w:r>
          </w:p>
        </w:tc>
      </w:tr>
    </w:tbl>
    <w:p w14:paraId="47A24F73" w14:textId="77777777" w:rsidR="00746E27" w:rsidRPr="00A83E9A" w:rsidRDefault="00746E27" w:rsidP="00746E27">
      <w:pPr>
        <w:tabs>
          <w:tab w:val="left" w:pos="4020"/>
        </w:tabs>
        <w:spacing w:line="360" w:lineRule="auto"/>
        <w:jc w:val="both"/>
        <w:rPr>
          <w:rFonts w:asciiTheme="majorBidi" w:hAnsiTheme="majorBidi" w:cstheme="majorBidi"/>
          <w:sz w:val="24"/>
          <w:szCs w:val="24"/>
          <w:lang w:bidi="fa-IR"/>
        </w:rPr>
      </w:pPr>
    </w:p>
    <w:p w14:paraId="1B4AC1B2" w14:textId="0B0188B8" w:rsidR="00412776" w:rsidRPr="00A83E9A" w:rsidRDefault="00066301" w:rsidP="005C5B40">
      <w:pPr>
        <w:spacing w:after="0" w:line="360" w:lineRule="auto"/>
        <w:ind w:firstLine="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After gathering all the data in this phase, we analyzed the</w:t>
      </w:r>
      <w:r w:rsidR="00D50A91" w:rsidRPr="00A83E9A">
        <w:rPr>
          <w:rFonts w:asciiTheme="majorBidi" w:hAnsiTheme="majorBidi" w:cstheme="majorBidi"/>
          <w:sz w:val="24"/>
          <w:szCs w:val="24"/>
          <w:lang w:bidi="fa-IR"/>
        </w:rPr>
        <w:t>m</w:t>
      </w:r>
      <w:r w:rsidR="00BC0E62" w:rsidRPr="00A83E9A">
        <w:rPr>
          <w:rFonts w:asciiTheme="majorBidi" w:hAnsiTheme="majorBidi" w:cstheme="majorBidi"/>
          <w:sz w:val="24"/>
          <w:szCs w:val="24"/>
          <w:lang w:bidi="fa-IR"/>
        </w:rPr>
        <w:t>,</w:t>
      </w:r>
      <w:r w:rsidRPr="00A83E9A">
        <w:rPr>
          <w:rFonts w:asciiTheme="majorBidi" w:hAnsiTheme="majorBidi" w:cstheme="majorBidi"/>
          <w:sz w:val="24"/>
          <w:szCs w:val="24"/>
          <w:lang w:bidi="fa-IR"/>
        </w:rPr>
        <w:t xml:space="preserve"> </w:t>
      </w:r>
      <w:r w:rsidRPr="00A83E9A">
        <w:rPr>
          <w:rFonts w:asciiTheme="majorBidi" w:hAnsiTheme="majorBidi" w:cstheme="majorBidi"/>
          <w:noProof/>
          <w:sz w:val="24"/>
          <w:szCs w:val="24"/>
          <w:lang w:bidi="fa-IR"/>
        </w:rPr>
        <w:t>and</w:t>
      </w:r>
      <w:r w:rsidRPr="00A83E9A">
        <w:rPr>
          <w:rFonts w:asciiTheme="majorBidi" w:hAnsiTheme="majorBidi" w:cstheme="majorBidi"/>
          <w:sz w:val="24"/>
          <w:szCs w:val="24"/>
          <w:lang w:bidi="fa-IR"/>
        </w:rPr>
        <w:t xml:space="preserve"> </w:t>
      </w:r>
      <w:r w:rsidR="00BF0A42" w:rsidRPr="00A83E9A">
        <w:rPr>
          <w:rFonts w:asciiTheme="majorBidi" w:hAnsiTheme="majorBidi" w:cstheme="majorBidi"/>
          <w:sz w:val="24"/>
          <w:szCs w:val="24"/>
          <w:lang w:bidi="fa-IR"/>
        </w:rPr>
        <w:t xml:space="preserve">each criterion with the average score of lower than 3.5 </w:t>
      </w:r>
      <w:r w:rsidR="00BF0A42" w:rsidRPr="00A83E9A">
        <w:rPr>
          <w:rFonts w:asciiTheme="majorBidi" w:hAnsiTheme="majorBidi" w:cstheme="majorBidi"/>
          <w:noProof/>
          <w:sz w:val="24"/>
          <w:szCs w:val="24"/>
          <w:lang w:bidi="fa-IR"/>
        </w:rPr>
        <w:t>was eliminated</w:t>
      </w:r>
      <w:r w:rsidR="00BF0A42" w:rsidRPr="00A83E9A">
        <w:rPr>
          <w:rFonts w:asciiTheme="majorBidi" w:hAnsiTheme="majorBidi" w:cstheme="majorBidi"/>
          <w:sz w:val="24"/>
          <w:szCs w:val="24"/>
          <w:lang w:bidi="fa-IR"/>
        </w:rPr>
        <w:t xml:space="preserve"> from the evaluation criteria. After the</w:t>
      </w:r>
      <w:r w:rsidR="00016F3C" w:rsidRPr="00A83E9A">
        <w:rPr>
          <w:rFonts w:asciiTheme="majorBidi" w:hAnsiTheme="majorBidi" w:cstheme="majorBidi"/>
          <w:sz w:val="24"/>
          <w:szCs w:val="24"/>
          <w:lang w:bidi="fa-IR"/>
        </w:rPr>
        <w:t xml:space="preserve"> analysis, </w:t>
      </w:r>
      <w:r w:rsidR="00BF0A42" w:rsidRPr="00A83E9A">
        <w:rPr>
          <w:rFonts w:asciiTheme="majorBidi" w:hAnsiTheme="majorBidi" w:cstheme="majorBidi"/>
          <w:sz w:val="24"/>
          <w:szCs w:val="24"/>
          <w:lang w:bidi="fa-IR"/>
        </w:rPr>
        <w:t>the result showed</w:t>
      </w:r>
      <w:r w:rsidR="00412776" w:rsidRPr="00A83E9A">
        <w:rPr>
          <w:rFonts w:asciiTheme="majorBidi" w:hAnsiTheme="majorBidi" w:cstheme="majorBidi"/>
          <w:sz w:val="24"/>
          <w:szCs w:val="24"/>
          <w:lang w:bidi="fa-IR"/>
        </w:rPr>
        <w:t xml:space="preserve"> </w:t>
      </w:r>
      <w:r w:rsidR="00412776" w:rsidRPr="00A83E9A">
        <w:rPr>
          <w:rFonts w:asciiTheme="majorBidi" w:hAnsiTheme="majorBidi" w:cstheme="majorBidi"/>
          <w:noProof/>
          <w:sz w:val="24"/>
          <w:szCs w:val="24"/>
          <w:lang w:bidi="fa-IR"/>
        </w:rPr>
        <w:t>that</w:t>
      </w:r>
      <w:r w:rsidR="00412776" w:rsidRPr="00A83E9A">
        <w:rPr>
          <w:rFonts w:asciiTheme="majorBidi" w:hAnsiTheme="majorBidi" w:cstheme="majorBidi"/>
          <w:sz w:val="24"/>
          <w:szCs w:val="24"/>
          <w:lang w:bidi="fa-IR"/>
        </w:rPr>
        <w:t xml:space="preserve"> </w:t>
      </w:r>
      <w:r w:rsidR="007E70D8" w:rsidRPr="00A83E9A">
        <w:rPr>
          <w:rFonts w:asciiTheme="majorBidi" w:hAnsiTheme="majorBidi" w:cstheme="majorBidi"/>
          <w:sz w:val="24"/>
          <w:szCs w:val="24"/>
          <w:lang w:bidi="fa-IR"/>
        </w:rPr>
        <w:t>16 criteria</w:t>
      </w:r>
      <w:r w:rsidR="00016F3C" w:rsidRPr="00A83E9A">
        <w:rPr>
          <w:rFonts w:asciiTheme="majorBidi" w:hAnsiTheme="majorBidi" w:cstheme="majorBidi"/>
          <w:sz w:val="24"/>
          <w:szCs w:val="24"/>
          <w:lang w:bidi="fa-IR"/>
        </w:rPr>
        <w:t xml:space="preserve"> out of the </w:t>
      </w:r>
      <w:r w:rsidR="00412776" w:rsidRPr="00A83E9A">
        <w:rPr>
          <w:rFonts w:asciiTheme="majorBidi" w:hAnsiTheme="majorBidi" w:cstheme="majorBidi"/>
          <w:sz w:val="24"/>
          <w:szCs w:val="24"/>
          <w:lang w:bidi="fa-IR"/>
        </w:rPr>
        <w:t xml:space="preserve">21 </w:t>
      </w:r>
      <w:r w:rsidR="007E70D8" w:rsidRPr="00A83E9A">
        <w:rPr>
          <w:rFonts w:asciiTheme="majorBidi" w:hAnsiTheme="majorBidi" w:cstheme="majorBidi"/>
          <w:sz w:val="24"/>
          <w:szCs w:val="24"/>
          <w:lang w:bidi="fa-IR"/>
        </w:rPr>
        <w:t>criteria</w:t>
      </w:r>
      <w:r w:rsidR="00412776" w:rsidRPr="00A83E9A">
        <w:rPr>
          <w:rFonts w:asciiTheme="majorBidi" w:hAnsiTheme="majorBidi" w:cstheme="majorBidi"/>
          <w:sz w:val="24"/>
          <w:szCs w:val="24"/>
          <w:lang w:bidi="fa-IR"/>
        </w:rPr>
        <w:t xml:space="preserve"> for supplier selectio</w:t>
      </w:r>
      <w:r w:rsidR="00C70CED" w:rsidRPr="00A83E9A">
        <w:rPr>
          <w:rFonts w:asciiTheme="majorBidi" w:hAnsiTheme="majorBidi" w:cstheme="majorBidi"/>
          <w:sz w:val="24"/>
          <w:szCs w:val="24"/>
          <w:lang w:bidi="fa-IR"/>
        </w:rPr>
        <w:t>n</w:t>
      </w:r>
      <w:r w:rsidR="002A2E2F" w:rsidRPr="00A83E9A">
        <w:rPr>
          <w:rFonts w:asciiTheme="majorBidi" w:hAnsiTheme="majorBidi" w:cstheme="majorBidi"/>
          <w:sz w:val="24"/>
          <w:szCs w:val="24"/>
          <w:lang w:bidi="fa-IR"/>
        </w:rPr>
        <w:t xml:space="preserve"> did meet and exceed the threshold and</w:t>
      </w:r>
      <w:r w:rsidR="007E70D8" w:rsidRPr="00A83E9A">
        <w:rPr>
          <w:rFonts w:asciiTheme="majorBidi" w:hAnsiTheme="majorBidi" w:cstheme="majorBidi"/>
          <w:sz w:val="24"/>
          <w:szCs w:val="24"/>
          <w:lang w:bidi="fa-IR"/>
        </w:rPr>
        <w:t xml:space="preserve"> so</w:t>
      </w:r>
      <w:r w:rsidR="00BF0A42" w:rsidRPr="00A83E9A">
        <w:rPr>
          <w:rFonts w:asciiTheme="majorBidi" w:hAnsiTheme="majorBidi" w:cstheme="majorBidi"/>
          <w:sz w:val="24"/>
          <w:szCs w:val="24"/>
          <w:lang w:bidi="fa-IR"/>
        </w:rPr>
        <w:t xml:space="preserve"> were selected. </w:t>
      </w:r>
      <w:r w:rsidR="00412776" w:rsidRPr="00A83E9A">
        <w:rPr>
          <w:rFonts w:asciiTheme="majorBidi" w:hAnsiTheme="majorBidi" w:cstheme="majorBidi"/>
          <w:sz w:val="24"/>
          <w:szCs w:val="24"/>
          <w:lang w:bidi="fa-IR"/>
        </w:rPr>
        <w:t>The</w:t>
      </w:r>
      <w:r w:rsidR="00BF0A42" w:rsidRPr="00A83E9A">
        <w:rPr>
          <w:rFonts w:asciiTheme="majorBidi" w:hAnsiTheme="majorBidi" w:cstheme="majorBidi"/>
          <w:sz w:val="24"/>
          <w:szCs w:val="24"/>
          <w:lang w:bidi="fa-IR"/>
        </w:rPr>
        <w:t xml:space="preserve"> </w:t>
      </w:r>
      <w:r w:rsidR="002A2E2F" w:rsidRPr="00A83E9A">
        <w:rPr>
          <w:rFonts w:asciiTheme="majorBidi" w:hAnsiTheme="majorBidi" w:cstheme="majorBidi"/>
          <w:sz w:val="24"/>
          <w:szCs w:val="24"/>
          <w:lang w:bidi="fa-IR"/>
        </w:rPr>
        <w:t xml:space="preserve">final </w:t>
      </w:r>
      <w:r w:rsidR="00BF0A42" w:rsidRPr="00A83E9A">
        <w:rPr>
          <w:rFonts w:asciiTheme="majorBidi" w:hAnsiTheme="majorBidi" w:cstheme="majorBidi"/>
          <w:sz w:val="24"/>
          <w:szCs w:val="24"/>
          <w:lang w:bidi="fa-IR"/>
        </w:rPr>
        <w:t xml:space="preserve">results are </w:t>
      </w:r>
      <w:r w:rsidR="002A2E2F" w:rsidRPr="00A83E9A">
        <w:rPr>
          <w:rFonts w:asciiTheme="majorBidi" w:hAnsiTheme="majorBidi" w:cstheme="majorBidi"/>
          <w:sz w:val="24"/>
          <w:szCs w:val="24"/>
          <w:lang w:bidi="fa-IR"/>
        </w:rPr>
        <w:t>as summarized</w:t>
      </w:r>
      <w:r w:rsidR="002A2E2F" w:rsidRPr="00A83E9A" w:rsidDel="002A2E2F">
        <w:rPr>
          <w:rFonts w:asciiTheme="majorBidi" w:hAnsiTheme="majorBidi" w:cstheme="majorBidi"/>
          <w:sz w:val="24"/>
          <w:szCs w:val="24"/>
          <w:lang w:bidi="fa-IR"/>
        </w:rPr>
        <w:t xml:space="preserve"> </w:t>
      </w:r>
      <w:r w:rsidR="00580A36" w:rsidRPr="00A83E9A">
        <w:rPr>
          <w:rFonts w:asciiTheme="majorBidi" w:hAnsiTheme="majorBidi" w:cstheme="majorBidi"/>
          <w:sz w:val="24"/>
          <w:szCs w:val="24"/>
          <w:lang w:bidi="fa-IR"/>
        </w:rPr>
        <w:t xml:space="preserve">in </w:t>
      </w:r>
      <w:r w:rsidR="002A2E2F" w:rsidRPr="00A83E9A">
        <w:rPr>
          <w:rFonts w:asciiTheme="majorBidi" w:hAnsiTheme="majorBidi" w:cstheme="majorBidi"/>
          <w:sz w:val="24"/>
          <w:szCs w:val="24"/>
          <w:lang w:bidi="fa-IR"/>
        </w:rPr>
        <w:t>T</w:t>
      </w:r>
      <w:r w:rsidR="00580A36" w:rsidRPr="00A83E9A">
        <w:rPr>
          <w:rFonts w:asciiTheme="majorBidi" w:hAnsiTheme="majorBidi" w:cstheme="majorBidi"/>
          <w:sz w:val="24"/>
          <w:szCs w:val="24"/>
          <w:lang w:bidi="fa-IR"/>
        </w:rPr>
        <w:t xml:space="preserve">able </w:t>
      </w:r>
      <w:r w:rsidR="00093BF3" w:rsidRPr="00A83E9A">
        <w:rPr>
          <w:rFonts w:asciiTheme="majorBidi" w:hAnsiTheme="majorBidi" w:cstheme="majorBidi"/>
          <w:sz w:val="24"/>
          <w:szCs w:val="24"/>
          <w:lang w:bidi="fa-IR"/>
        </w:rPr>
        <w:t>5</w:t>
      </w:r>
      <w:r w:rsidR="00FE1EFF" w:rsidRPr="00A83E9A">
        <w:rPr>
          <w:rFonts w:asciiTheme="majorBidi" w:hAnsiTheme="majorBidi" w:cstheme="majorBidi"/>
          <w:sz w:val="24"/>
          <w:szCs w:val="24"/>
          <w:lang w:bidi="fa-IR"/>
        </w:rPr>
        <w:t>.</w:t>
      </w:r>
    </w:p>
    <w:p w14:paraId="0C25598D" w14:textId="77777777" w:rsidR="00E32E91" w:rsidRPr="00A83E9A" w:rsidRDefault="00E32E91" w:rsidP="005C5B40">
      <w:pPr>
        <w:spacing w:after="0" w:line="360" w:lineRule="auto"/>
        <w:ind w:firstLine="720"/>
        <w:jc w:val="both"/>
        <w:rPr>
          <w:rFonts w:asciiTheme="majorBidi" w:hAnsiTheme="majorBidi" w:cstheme="majorBidi"/>
          <w:sz w:val="24"/>
          <w:szCs w:val="24"/>
          <w:lang w:bidi="fa-IR"/>
        </w:rPr>
      </w:pPr>
    </w:p>
    <w:p w14:paraId="71103939" w14:textId="417C3D8A" w:rsidR="00746E27" w:rsidRPr="00A83E9A" w:rsidRDefault="00746E27" w:rsidP="00746E27">
      <w:pPr>
        <w:spacing w:after="0" w:line="360" w:lineRule="auto"/>
        <w:jc w:val="center"/>
        <w:rPr>
          <w:rFonts w:asciiTheme="majorBidi" w:hAnsiTheme="majorBidi" w:cstheme="majorBidi"/>
          <w:b/>
          <w:bCs/>
          <w:sz w:val="24"/>
          <w:szCs w:val="24"/>
          <w:lang w:bidi="fa-IR"/>
        </w:rPr>
      </w:pPr>
      <w:r w:rsidRPr="00A83E9A">
        <w:rPr>
          <w:rFonts w:asciiTheme="majorBidi" w:hAnsiTheme="majorBidi" w:cstheme="majorBidi"/>
          <w:b/>
          <w:bCs/>
          <w:sz w:val="24"/>
          <w:szCs w:val="24"/>
          <w:lang w:bidi="fa-IR"/>
        </w:rPr>
        <w:t xml:space="preserve">Table 5. Results of </w:t>
      </w:r>
      <w:r w:rsidR="00BC0E62" w:rsidRPr="00A83E9A">
        <w:rPr>
          <w:rFonts w:asciiTheme="majorBidi" w:hAnsiTheme="majorBidi" w:cstheme="majorBidi"/>
          <w:b/>
          <w:bCs/>
          <w:sz w:val="24"/>
          <w:szCs w:val="24"/>
          <w:lang w:bidi="fa-IR"/>
        </w:rPr>
        <w:t xml:space="preserve">the </w:t>
      </w:r>
      <w:r w:rsidRPr="00A83E9A">
        <w:rPr>
          <w:rFonts w:asciiTheme="majorBidi" w:hAnsiTheme="majorBidi" w:cstheme="majorBidi"/>
          <w:b/>
          <w:bCs/>
          <w:noProof/>
          <w:sz w:val="24"/>
          <w:szCs w:val="24"/>
          <w:lang w:bidi="fa-IR"/>
        </w:rPr>
        <w:t>Delphi</w:t>
      </w:r>
      <w:r w:rsidRPr="00A83E9A">
        <w:rPr>
          <w:rFonts w:asciiTheme="majorBidi" w:hAnsiTheme="majorBidi" w:cstheme="majorBidi"/>
          <w:b/>
          <w:bCs/>
          <w:sz w:val="24"/>
          <w:szCs w:val="24"/>
          <w:lang w:bidi="fa-IR"/>
        </w:rPr>
        <w:t xml:space="preserve"> method using grey data</w:t>
      </w:r>
    </w:p>
    <w:tbl>
      <w:tblPr>
        <w:tblStyle w:val="TableGrid"/>
        <w:tblW w:w="0" w:type="auto"/>
        <w:jc w:val="center"/>
        <w:tblLook w:val="04A0" w:firstRow="1" w:lastRow="0" w:firstColumn="1" w:lastColumn="0" w:noHBand="0" w:noVBand="1"/>
      </w:tblPr>
      <w:tblGrid>
        <w:gridCol w:w="3685"/>
        <w:gridCol w:w="1710"/>
        <w:gridCol w:w="1710"/>
        <w:gridCol w:w="1710"/>
      </w:tblGrid>
      <w:tr w:rsidR="00C04A09" w:rsidRPr="00A83E9A" w14:paraId="6FFA0446"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6703187" w14:textId="77777777" w:rsidR="00746E27" w:rsidRPr="00A83E9A" w:rsidRDefault="00746E27" w:rsidP="00746E27">
            <w:pPr>
              <w:spacing w:line="360" w:lineRule="auto"/>
              <w:jc w:val="center"/>
              <w:rPr>
                <w:rFonts w:asciiTheme="majorBidi" w:hAnsiTheme="majorBidi" w:cstheme="majorBidi"/>
                <w:b/>
                <w:bCs/>
                <w:sz w:val="20"/>
                <w:szCs w:val="20"/>
                <w:lang w:bidi="fa-IR"/>
              </w:rPr>
            </w:pPr>
            <w:r w:rsidRPr="00A83E9A">
              <w:rPr>
                <w:rFonts w:asciiTheme="majorBidi" w:hAnsiTheme="majorBidi" w:cstheme="majorBidi"/>
                <w:b/>
                <w:bCs/>
                <w:sz w:val="20"/>
                <w:szCs w:val="20"/>
                <w:lang w:bidi="fa-IR"/>
              </w:rPr>
              <w:t>Factor</w:t>
            </w:r>
          </w:p>
        </w:tc>
        <w:tc>
          <w:tcPr>
            <w:tcW w:w="17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28B838" w14:textId="77777777" w:rsidR="00746E27" w:rsidRPr="00A83E9A" w:rsidRDefault="00746E27" w:rsidP="00746E27">
            <w:pPr>
              <w:spacing w:line="360" w:lineRule="auto"/>
              <w:jc w:val="center"/>
              <w:rPr>
                <w:rFonts w:asciiTheme="majorBidi" w:hAnsiTheme="majorBidi" w:cstheme="majorBidi"/>
                <w:b/>
                <w:bCs/>
                <w:sz w:val="20"/>
                <w:szCs w:val="20"/>
                <w:lang w:bidi="fa-IR"/>
              </w:rPr>
            </w:pPr>
            <w:r w:rsidRPr="00A83E9A">
              <w:rPr>
                <w:rFonts w:asciiTheme="majorBidi" w:hAnsiTheme="majorBidi" w:cstheme="majorBidi"/>
                <w:b/>
                <w:bCs/>
                <w:sz w:val="20"/>
                <w:szCs w:val="20"/>
                <w:lang w:bidi="fa-IR"/>
              </w:rPr>
              <w:t>Factor Initials</w:t>
            </w:r>
          </w:p>
        </w:tc>
        <w:tc>
          <w:tcPr>
            <w:tcW w:w="17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A3034AD" w14:textId="77777777" w:rsidR="00746E27" w:rsidRPr="00A83E9A" w:rsidRDefault="00746E27" w:rsidP="00746E27">
            <w:pPr>
              <w:spacing w:line="360" w:lineRule="auto"/>
              <w:jc w:val="center"/>
              <w:rPr>
                <w:rFonts w:asciiTheme="majorBidi" w:hAnsiTheme="majorBidi" w:cstheme="majorBidi"/>
                <w:b/>
                <w:bCs/>
                <w:sz w:val="20"/>
                <w:szCs w:val="20"/>
                <w:lang w:bidi="fa-IR"/>
              </w:rPr>
            </w:pPr>
            <w:r w:rsidRPr="00A83E9A">
              <w:rPr>
                <w:rFonts w:asciiTheme="majorBidi" w:hAnsiTheme="majorBidi" w:cstheme="majorBidi"/>
                <w:b/>
                <w:bCs/>
                <w:sz w:val="20"/>
                <w:szCs w:val="20"/>
                <w:lang w:bidi="fa-IR"/>
              </w:rPr>
              <w:t>Average Score</w:t>
            </w:r>
          </w:p>
        </w:tc>
        <w:tc>
          <w:tcPr>
            <w:tcW w:w="17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661C61D" w14:textId="77777777" w:rsidR="00746E27" w:rsidRPr="00A83E9A" w:rsidRDefault="00746E27" w:rsidP="00746E27">
            <w:pPr>
              <w:spacing w:line="360" w:lineRule="auto"/>
              <w:jc w:val="center"/>
              <w:rPr>
                <w:rFonts w:asciiTheme="majorBidi" w:hAnsiTheme="majorBidi" w:cstheme="majorBidi"/>
                <w:b/>
                <w:bCs/>
                <w:sz w:val="20"/>
                <w:szCs w:val="20"/>
                <w:lang w:bidi="fa-IR"/>
              </w:rPr>
            </w:pPr>
            <w:r w:rsidRPr="00A83E9A">
              <w:rPr>
                <w:rFonts w:asciiTheme="majorBidi" w:hAnsiTheme="majorBidi" w:cstheme="majorBidi"/>
                <w:b/>
                <w:bCs/>
                <w:sz w:val="20"/>
                <w:szCs w:val="20"/>
                <w:lang w:bidi="fa-IR"/>
              </w:rPr>
              <w:t>Accept/Reject</w:t>
            </w:r>
          </w:p>
        </w:tc>
      </w:tr>
      <w:tr w:rsidR="00C04A09" w:rsidRPr="00A83E9A" w14:paraId="0E72BC2C"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82E50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Risks</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99BB5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C1</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B4414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3.58</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A4B98" w14:textId="77777777" w:rsidR="00746E27" w:rsidRPr="00A83E9A" w:rsidRDefault="00746E27" w:rsidP="00746E27">
            <w:pPr>
              <w:spacing w:line="360" w:lineRule="auto"/>
              <w:jc w:val="center"/>
              <w:rPr>
                <w:rFonts w:asciiTheme="majorBidi" w:hAnsiTheme="majorBidi" w:cstheme="majorBidi"/>
                <w:sz w:val="20"/>
                <w:szCs w:val="20"/>
                <w:lang w:bidi="fa-IR"/>
              </w:rPr>
            </w:pPr>
            <w:r w:rsidRPr="00A83E9A">
              <w:rPr>
                <w:rFonts w:asciiTheme="majorBidi" w:hAnsiTheme="majorBidi" w:cstheme="majorBidi"/>
                <w:sz w:val="20"/>
                <w:szCs w:val="20"/>
                <w:lang w:bidi="fa-IR"/>
              </w:rPr>
              <w:t>Accept</w:t>
            </w:r>
          </w:p>
        </w:tc>
      </w:tr>
      <w:tr w:rsidR="00C04A09" w:rsidRPr="00A83E9A" w14:paraId="3C1B36B5"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A98F1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services</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E26A0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C2</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0A42C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3.91</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B04A3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lang w:bidi="fa-IR"/>
              </w:rPr>
              <w:t>Accept</w:t>
            </w:r>
          </w:p>
        </w:tc>
      </w:tr>
      <w:tr w:rsidR="00C04A09" w:rsidRPr="00A83E9A" w14:paraId="2B8D2DCF"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0E8FB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Quality</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ACA17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C3</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BB5CC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4.16</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E2EC3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lang w:bidi="fa-IR"/>
              </w:rPr>
              <w:t>Accept</w:t>
            </w:r>
          </w:p>
        </w:tc>
      </w:tr>
      <w:tr w:rsidR="00C04A09" w:rsidRPr="00A83E9A" w14:paraId="0CC908EE"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2335A4" w14:textId="77777777" w:rsidR="00746E27" w:rsidRPr="00A83E9A" w:rsidRDefault="00746E27" w:rsidP="00746E27">
            <w:pPr>
              <w:jc w:val="center"/>
              <w:rPr>
                <w:rFonts w:asciiTheme="majorBidi" w:hAnsiTheme="majorBidi" w:cstheme="majorBidi"/>
                <w:strike/>
                <w:sz w:val="20"/>
                <w:szCs w:val="20"/>
              </w:rPr>
            </w:pPr>
            <w:r w:rsidRPr="00A83E9A">
              <w:rPr>
                <w:rFonts w:asciiTheme="majorBidi" w:hAnsiTheme="majorBidi" w:cstheme="majorBidi"/>
                <w:strike/>
                <w:sz w:val="20"/>
                <w:szCs w:val="20"/>
              </w:rPr>
              <w:t>extent of fitness</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CDAD71" w14:textId="77777777" w:rsidR="00746E27" w:rsidRPr="00A83E9A" w:rsidRDefault="00746E27" w:rsidP="00746E27">
            <w:pPr>
              <w:jc w:val="center"/>
              <w:rPr>
                <w:rFonts w:asciiTheme="majorBidi" w:hAnsiTheme="majorBidi" w:cstheme="majorBidi"/>
                <w:strike/>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83B23A" w14:textId="77777777" w:rsidR="00746E27" w:rsidRPr="00A83E9A" w:rsidRDefault="00746E27" w:rsidP="00746E27">
            <w:pPr>
              <w:jc w:val="center"/>
              <w:rPr>
                <w:rFonts w:asciiTheme="majorBidi" w:hAnsiTheme="majorBidi" w:cstheme="majorBidi"/>
                <w:strike/>
                <w:sz w:val="20"/>
                <w:szCs w:val="20"/>
              </w:rPr>
            </w:pPr>
            <w:r w:rsidRPr="00A83E9A">
              <w:rPr>
                <w:rFonts w:asciiTheme="majorBidi" w:hAnsiTheme="majorBidi" w:cstheme="majorBidi"/>
                <w:strike/>
                <w:sz w:val="20"/>
                <w:szCs w:val="20"/>
              </w:rPr>
              <w:t>3</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591D63" w14:textId="77777777" w:rsidR="00746E27" w:rsidRPr="00A83E9A" w:rsidRDefault="00746E27" w:rsidP="00746E27">
            <w:pPr>
              <w:spacing w:line="360" w:lineRule="auto"/>
              <w:jc w:val="center"/>
              <w:rPr>
                <w:rFonts w:asciiTheme="majorBidi" w:hAnsiTheme="majorBidi" w:cstheme="majorBidi"/>
                <w:strike/>
                <w:sz w:val="20"/>
                <w:szCs w:val="20"/>
                <w:lang w:bidi="fa-IR"/>
              </w:rPr>
            </w:pPr>
            <w:r w:rsidRPr="00A83E9A">
              <w:rPr>
                <w:rFonts w:asciiTheme="majorBidi" w:hAnsiTheme="majorBidi" w:cstheme="majorBidi"/>
                <w:strike/>
                <w:sz w:val="20"/>
                <w:szCs w:val="20"/>
                <w:lang w:bidi="fa-IR"/>
              </w:rPr>
              <w:t>Reject</w:t>
            </w:r>
          </w:p>
        </w:tc>
      </w:tr>
      <w:tr w:rsidR="00C04A09" w:rsidRPr="00A83E9A" w14:paraId="2C1FD280"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683B2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business improvement</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B1EC7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C4</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CA160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3.58</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BCFC1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lang w:bidi="fa-IR"/>
              </w:rPr>
              <w:t>Accept</w:t>
            </w:r>
          </w:p>
        </w:tc>
      </w:tr>
      <w:tr w:rsidR="00C04A09" w:rsidRPr="00A83E9A" w14:paraId="3F3BF668"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DB51A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lead time</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D8C67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C5</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41B52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CFFD7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lang w:bidi="fa-IR"/>
              </w:rPr>
              <w:t>Accept</w:t>
            </w:r>
          </w:p>
        </w:tc>
      </w:tr>
      <w:tr w:rsidR="00C04A09" w:rsidRPr="00A83E9A" w14:paraId="285C00E1"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68B963" w14:textId="77777777" w:rsidR="00746E27" w:rsidRPr="00A83E9A" w:rsidRDefault="00746E27" w:rsidP="00746E27">
            <w:pPr>
              <w:jc w:val="center"/>
              <w:rPr>
                <w:rFonts w:asciiTheme="majorBidi" w:hAnsiTheme="majorBidi" w:cstheme="majorBidi"/>
                <w:strike/>
                <w:sz w:val="20"/>
                <w:szCs w:val="20"/>
              </w:rPr>
            </w:pPr>
            <w:r w:rsidRPr="00A83E9A">
              <w:rPr>
                <w:rFonts w:asciiTheme="majorBidi" w:hAnsiTheme="majorBidi" w:cstheme="majorBidi"/>
                <w:strike/>
                <w:sz w:val="20"/>
                <w:szCs w:val="20"/>
              </w:rPr>
              <w:t>greenhouse gas emission and demand</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9D015B" w14:textId="77777777" w:rsidR="00746E27" w:rsidRPr="00A83E9A" w:rsidRDefault="00746E27" w:rsidP="00746E27">
            <w:pPr>
              <w:jc w:val="center"/>
              <w:rPr>
                <w:rFonts w:asciiTheme="majorBidi" w:hAnsiTheme="majorBidi" w:cstheme="majorBidi"/>
                <w:strike/>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49B33D" w14:textId="77777777" w:rsidR="00746E27" w:rsidRPr="00A83E9A" w:rsidRDefault="00746E27" w:rsidP="00746E27">
            <w:pPr>
              <w:jc w:val="center"/>
              <w:rPr>
                <w:rFonts w:asciiTheme="majorBidi" w:hAnsiTheme="majorBidi" w:cstheme="majorBidi"/>
                <w:strike/>
                <w:sz w:val="20"/>
                <w:szCs w:val="20"/>
              </w:rPr>
            </w:pPr>
            <w:r w:rsidRPr="00A83E9A">
              <w:rPr>
                <w:rFonts w:asciiTheme="majorBidi" w:hAnsiTheme="majorBidi" w:cstheme="majorBidi"/>
                <w:strike/>
                <w:sz w:val="20"/>
                <w:szCs w:val="20"/>
              </w:rPr>
              <w:t>2.58</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6DE0F6" w14:textId="77777777" w:rsidR="00746E27" w:rsidRPr="00A83E9A" w:rsidRDefault="00746E27" w:rsidP="00746E27">
            <w:pPr>
              <w:spacing w:line="360" w:lineRule="auto"/>
              <w:jc w:val="center"/>
              <w:rPr>
                <w:rFonts w:asciiTheme="majorBidi" w:hAnsiTheme="majorBidi" w:cstheme="majorBidi"/>
                <w:strike/>
                <w:sz w:val="20"/>
                <w:szCs w:val="20"/>
                <w:lang w:bidi="fa-IR"/>
              </w:rPr>
            </w:pPr>
            <w:r w:rsidRPr="00A83E9A">
              <w:rPr>
                <w:rFonts w:asciiTheme="majorBidi" w:hAnsiTheme="majorBidi" w:cstheme="majorBidi"/>
                <w:strike/>
                <w:sz w:val="20"/>
                <w:szCs w:val="20"/>
                <w:lang w:bidi="fa-IR"/>
              </w:rPr>
              <w:t>Reject</w:t>
            </w:r>
          </w:p>
        </w:tc>
      </w:tr>
      <w:tr w:rsidR="00C04A09" w:rsidRPr="00A83E9A" w14:paraId="3DEDC4B7"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9A847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effort to establish cooperation</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D8A31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C6</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F4BB4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C1BFF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lang w:bidi="fa-IR"/>
              </w:rPr>
              <w:t>Accept</w:t>
            </w:r>
          </w:p>
        </w:tc>
      </w:tr>
      <w:tr w:rsidR="00C04A09" w:rsidRPr="00A83E9A" w14:paraId="2346EFF9"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A0687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supplier’s technical level</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D54C3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C7</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DAAF4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3.58</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831EF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lang w:bidi="fa-IR"/>
              </w:rPr>
              <w:t>Accept</w:t>
            </w:r>
          </w:p>
        </w:tc>
      </w:tr>
      <w:tr w:rsidR="00C04A09" w:rsidRPr="00A83E9A" w14:paraId="7FDB9544"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70F6ED" w14:textId="7D16FA93"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 xml:space="preserve">supplier’s delay </w:t>
            </w:r>
            <w:r w:rsidR="00360D29" w:rsidRPr="00A83E9A">
              <w:rPr>
                <w:rFonts w:asciiTheme="majorBidi" w:hAnsiTheme="majorBidi" w:cstheme="majorBidi"/>
                <w:noProof/>
                <w:sz w:val="20"/>
                <w:szCs w:val="20"/>
              </w:rPr>
              <w:t>i</w:t>
            </w:r>
            <w:r w:rsidRPr="00A83E9A">
              <w:rPr>
                <w:rFonts w:asciiTheme="majorBidi" w:hAnsiTheme="majorBidi" w:cstheme="majorBidi"/>
                <w:noProof/>
                <w:sz w:val="20"/>
                <w:szCs w:val="20"/>
              </w:rPr>
              <w:t>n</w:t>
            </w:r>
            <w:r w:rsidRPr="00A83E9A">
              <w:rPr>
                <w:rFonts w:asciiTheme="majorBidi" w:hAnsiTheme="majorBidi" w:cstheme="majorBidi"/>
                <w:sz w:val="20"/>
                <w:szCs w:val="20"/>
              </w:rPr>
              <w:t xml:space="preserve"> delivery and price</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BDC94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C8</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DF60E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4.16</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95CCB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lang w:bidi="fa-IR"/>
              </w:rPr>
              <w:t>Accept</w:t>
            </w:r>
          </w:p>
        </w:tc>
      </w:tr>
      <w:tr w:rsidR="00C04A09" w:rsidRPr="00A83E9A" w14:paraId="53A08BB4"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FA5D8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relationship closeness</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E28F1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C9</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9700D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3.58</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07785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lang w:bidi="fa-IR"/>
              </w:rPr>
              <w:t>Accept</w:t>
            </w:r>
          </w:p>
        </w:tc>
      </w:tr>
      <w:tr w:rsidR="00C04A09" w:rsidRPr="00A83E9A" w14:paraId="5BC0AC3D"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1C5A0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delivery capability</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B665A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C10</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66B0D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3.91</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9A83D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lang w:bidi="fa-IR"/>
              </w:rPr>
              <w:t>Accept</w:t>
            </w:r>
          </w:p>
        </w:tc>
      </w:tr>
      <w:tr w:rsidR="00C04A09" w:rsidRPr="00A83E9A" w14:paraId="097A6C4D"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9C97F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warranty level and experience time</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7EEFF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C11</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C7CB2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3.66</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C8EEB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lang w:bidi="fa-IR"/>
              </w:rPr>
              <w:t>Accept</w:t>
            </w:r>
          </w:p>
        </w:tc>
      </w:tr>
      <w:tr w:rsidR="00C04A09" w:rsidRPr="00A83E9A" w14:paraId="14091C15"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9971A8" w14:textId="77777777" w:rsidR="00746E27" w:rsidRPr="00A83E9A" w:rsidRDefault="00746E27" w:rsidP="00746E27">
            <w:pPr>
              <w:jc w:val="center"/>
              <w:rPr>
                <w:rFonts w:asciiTheme="majorBidi" w:hAnsiTheme="majorBidi" w:cstheme="majorBidi"/>
                <w:strike/>
                <w:sz w:val="20"/>
                <w:szCs w:val="20"/>
              </w:rPr>
            </w:pPr>
            <w:r w:rsidRPr="00A83E9A">
              <w:rPr>
                <w:rFonts w:asciiTheme="majorBidi" w:hAnsiTheme="majorBidi" w:cstheme="majorBidi"/>
                <w:strike/>
                <w:sz w:val="20"/>
                <w:szCs w:val="20"/>
              </w:rPr>
              <w:t>corporate social responsibility</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AA0FE5" w14:textId="77777777" w:rsidR="00746E27" w:rsidRPr="00A83E9A" w:rsidRDefault="00746E27" w:rsidP="00746E27">
            <w:pPr>
              <w:jc w:val="center"/>
              <w:rPr>
                <w:rFonts w:asciiTheme="majorBidi" w:hAnsiTheme="majorBidi" w:cstheme="majorBidi"/>
                <w:strike/>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30CA8A" w14:textId="77777777" w:rsidR="00746E27" w:rsidRPr="00A83E9A" w:rsidRDefault="00746E27" w:rsidP="00746E27">
            <w:pPr>
              <w:jc w:val="center"/>
              <w:rPr>
                <w:rFonts w:asciiTheme="majorBidi" w:hAnsiTheme="majorBidi" w:cstheme="majorBidi"/>
                <w:strike/>
                <w:sz w:val="20"/>
                <w:szCs w:val="20"/>
              </w:rPr>
            </w:pPr>
            <w:r w:rsidRPr="00A83E9A">
              <w:rPr>
                <w:rFonts w:asciiTheme="majorBidi" w:hAnsiTheme="majorBidi" w:cstheme="majorBidi"/>
                <w:strike/>
                <w:sz w:val="20"/>
                <w:szCs w:val="20"/>
              </w:rPr>
              <w:t>3.16</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D6DDD4" w14:textId="77777777" w:rsidR="00746E27" w:rsidRPr="00A83E9A" w:rsidRDefault="00746E27" w:rsidP="00746E27">
            <w:pPr>
              <w:spacing w:line="360" w:lineRule="auto"/>
              <w:jc w:val="center"/>
              <w:rPr>
                <w:rFonts w:asciiTheme="majorBidi" w:hAnsiTheme="majorBidi" w:cstheme="majorBidi"/>
                <w:strike/>
                <w:sz w:val="20"/>
                <w:szCs w:val="20"/>
                <w:lang w:bidi="fa-IR"/>
              </w:rPr>
            </w:pPr>
            <w:r w:rsidRPr="00A83E9A">
              <w:rPr>
                <w:rFonts w:asciiTheme="majorBidi" w:hAnsiTheme="majorBidi" w:cstheme="majorBidi"/>
                <w:strike/>
                <w:sz w:val="20"/>
                <w:szCs w:val="20"/>
                <w:lang w:bidi="fa-IR"/>
              </w:rPr>
              <w:t>Reject</w:t>
            </w:r>
          </w:p>
        </w:tc>
      </w:tr>
      <w:tr w:rsidR="00C04A09" w:rsidRPr="00A83E9A" w14:paraId="4425988A"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87141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Cost</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1A949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C12</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C4383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3.91</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AD15A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lang w:bidi="fa-IR"/>
              </w:rPr>
              <w:t>Accept</w:t>
            </w:r>
          </w:p>
        </w:tc>
      </w:tr>
      <w:tr w:rsidR="00C04A09" w:rsidRPr="00A83E9A" w14:paraId="687B03D5"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59C84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management</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6596C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C13</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56065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3.66</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3D29D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lang w:bidi="fa-IR"/>
              </w:rPr>
              <w:t>Accept</w:t>
            </w:r>
          </w:p>
        </w:tc>
      </w:tr>
      <w:tr w:rsidR="00C04A09" w:rsidRPr="00A83E9A" w14:paraId="52FF9D2B"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4EEBCD" w14:textId="77777777" w:rsidR="00746E27" w:rsidRPr="00A83E9A" w:rsidRDefault="00746E27" w:rsidP="00746E27">
            <w:pPr>
              <w:jc w:val="center"/>
              <w:rPr>
                <w:rFonts w:asciiTheme="majorBidi" w:hAnsiTheme="majorBidi" w:cstheme="majorBidi"/>
                <w:strike/>
                <w:sz w:val="20"/>
                <w:szCs w:val="20"/>
              </w:rPr>
            </w:pPr>
            <w:r w:rsidRPr="00A83E9A">
              <w:rPr>
                <w:rFonts w:asciiTheme="majorBidi" w:hAnsiTheme="majorBidi" w:cstheme="majorBidi"/>
                <w:strike/>
                <w:sz w:val="20"/>
                <w:szCs w:val="20"/>
              </w:rPr>
              <w:t>geography location</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B9071E" w14:textId="77777777" w:rsidR="00746E27" w:rsidRPr="00A83E9A" w:rsidRDefault="00746E27" w:rsidP="00746E27">
            <w:pPr>
              <w:jc w:val="center"/>
              <w:rPr>
                <w:rFonts w:asciiTheme="majorBidi" w:hAnsiTheme="majorBidi" w:cstheme="majorBidi"/>
                <w:strike/>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52D61A" w14:textId="77777777" w:rsidR="00746E27" w:rsidRPr="00A83E9A" w:rsidRDefault="00746E27" w:rsidP="00746E27">
            <w:pPr>
              <w:jc w:val="center"/>
              <w:rPr>
                <w:rFonts w:asciiTheme="majorBidi" w:hAnsiTheme="majorBidi" w:cstheme="majorBidi"/>
                <w:strike/>
                <w:sz w:val="20"/>
                <w:szCs w:val="20"/>
              </w:rPr>
            </w:pPr>
            <w:r w:rsidRPr="00A83E9A">
              <w:rPr>
                <w:rFonts w:asciiTheme="majorBidi" w:hAnsiTheme="majorBidi" w:cstheme="majorBidi"/>
                <w:strike/>
                <w:sz w:val="20"/>
                <w:szCs w:val="20"/>
              </w:rPr>
              <w:t>3.08</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EC72DE" w14:textId="77777777" w:rsidR="00746E27" w:rsidRPr="00A83E9A" w:rsidRDefault="00746E27" w:rsidP="00746E27">
            <w:pPr>
              <w:spacing w:line="360" w:lineRule="auto"/>
              <w:jc w:val="center"/>
              <w:rPr>
                <w:rFonts w:asciiTheme="majorBidi" w:hAnsiTheme="majorBidi" w:cstheme="majorBidi"/>
                <w:strike/>
                <w:sz w:val="20"/>
                <w:szCs w:val="20"/>
                <w:lang w:bidi="fa-IR"/>
              </w:rPr>
            </w:pPr>
            <w:r w:rsidRPr="00A83E9A">
              <w:rPr>
                <w:rFonts w:asciiTheme="majorBidi" w:hAnsiTheme="majorBidi" w:cstheme="majorBidi"/>
                <w:strike/>
                <w:sz w:val="20"/>
                <w:szCs w:val="20"/>
                <w:lang w:bidi="fa-IR"/>
              </w:rPr>
              <w:t>Reject</w:t>
            </w:r>
          </w:p>
        </w:tc>
      </w:tr>
      <w:tr w:rsidR="00C04A09" w:rsidRPr="00A83E9A" w14:paraId="6C5F3EE7"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3D516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follow-up</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6829D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C14</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1A060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3.91</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65399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lang w:bidi="fa-IR"/>
              </w:rPr>
              <w:t>Accept</w:t>
            </w:r>
          </w:p>
        </w:tc>
      </w:tr>
      <w:tr w:rsidR="00C04A09" w:rsidRPr="00A83E9A" w14:paraId="1B4E3ABE"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FD228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defects</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232DC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C15</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A0DC3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3.83</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2E67B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lang w:bidi="fa-IR"/>
              </w:rPr>
              <w:t>Accept</w:t>
            </w:r>
          </w:p>
        </w:tc>
      </w:tr>
      <w:tr w:rsidR="00C04A09" w:rsidRPr="00A83E9A" w14:paraId="3D797FB3"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03B5B" w14:textId="77777777" w:rsidR="00746E27" w:rsidRPr="00A83E9A" w:rsidRDefault="00746E27" w:rsidP="00746E27">
            <w:pPr>
              <w:jc w:val="center"/>
              <w:rPr>
                <w:rFonts w:asciiTheme="majorBidi" w:hAnsiTheme="majorBidi" w:cstheme="majorBidi"/>
                <w:strike/>
                <w:sz w:val="20"/>
                <w:szCs w:val="20"/>
              </w:rPr>
            </w:pPr>
            <w:r w:rsidRPr="00A83E9A">
              <w:rPr>
                <w:rFonts w:asciiTheme="majorBidi" w:hAnsiTheme="majorBidi" w:cstheme="majorBidi"/>
                <w:strike/>
                <w:sz w:val="20"/>
                <w:szCs w:val="20"/>
              </w:rPr>
              <w:t>TQM</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61CB9B" w14:textId="77777777" w:rsidR="00746E27" w:rsidRPr="00A83E9A" w:rsidRDefault="00746E27" w:rsidP="00746E27">
            <w:pPr>
              <w:jc w:val="center"/>
              <w:rPr>
                <w:rFonts w:asciiTheme="majorBidi" w:hAnsiTheme="majorBidi" w:cstheme="majorBidi"/>
                <w:strike/>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CCBFF8" w14:textId="77777777" w:rsidR="00746E27" w:rsidRPr="00A83E9A" w:rsidRDefault="00746E27" w:rsidP="00746E27">
            <w:pPr>
              <w:jc w:val="center"/>
              <w:rPr>
                <w:rFonts w:asciiTheme="majorBidi" w:hAnsiTheme="majorBidi" w:cstheme="majorBidi"/>
                <w:strike/>
                <w:sz w:val="20"/>
                <w:szCs w:val="20"/>
              </w:rPr>
            </w:pPr>
            <w:r w:rsidRPr="00A83E9A">
              <w:rPr>
                <w:rFonts w:asciiTheme="majorBidi" w:hAnsiTheme="majorBidi" w:cstheme="majorBidi"/>
                <w:strike/>
                <w:sz w:val="20"/>
                <w:szCs w:val="20"/>
              </w:rPr>
              <w:t>3.25</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ED4B96" w14:textId="77777777" w:rsidR="00746E27" w:rsidRPr="00A83E9A" w:rsidRDefault="00746E27" w:rsidP="00746E27">
            <w:pPr>
              <w:spacing w:line="360" w:lineRule="auto"/>
              <w:jc w:val="center"/>
              <w:rPr>
                <w:rFonts w:asciiTheme="majorBidi" w:hAnsiTheme="majorBidi" w:cstheme="majorBidi"/>
                <w:strike/>
                <w:sz w:val="20"/>
                <w:szCs w:val="20"/>
                <w:lang w:bidi="fa-IR"/>
              </w:rPr>
            </w:pPr>
            <w:r w:rsidRPr="00A83E9A">
              <w:rPr>
                <w:rFonts w:asciiTheme="majorBidi" w:hAnsiTheme="majorBidi" w:cstheme="majorBidi"/>
                <w:strike/>
                <w:sz w:val="20"/>
                <w:szCs w:val="20"/>
                <w:lang w:bidi="fa-IR"/>
              </w:rPr>
              <w:t>Reject</w:t>
            </w:r>
          </w:p>
        </w:tc>
      </w:tr>
      <w:tr w:rsidR="00C04A09" w:rsidRPr="00A83E9A" w14:paraId="1D7FB71A" w14:textId="77777777" w:rsidTr="00746E27">
        <w:trPr>
          <w:jc w:val="center"/>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24D76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staff training</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699C4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C16</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9C6F3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633F48" w14:textId="77777777" w:rsidR="00746E27" w:rsidRPr="00A83E9A" w:rsidRDefault="00746E27" w:rsidP="00746E27">
            <w:pPr>
              <w:spacing w:line="360" w:lineRule="auto"/>
              <w:jc w:val="center"/>
              <w:rPr>
                <w:rFonts w:asciiTheme="majorBidi" w:hAnsiTheme="majorBidi" w:cstheme="majorBidi"/>
                <w:sz w:val="20"/>
                <w:szCs w:val="20"/>
                <w:lang w:bidi="fa-IR"/>
              </w:rPr>
            </w:pPr>
            <w:r w:rsidRPr="00A83E9A">
              <w:rPr>
                <w:rFonts w:asciiTheme="majorBidi" w:hAnsiTheme="majorBidi" w:cstheme="majorBidi"/>
                <w:sz w:val="20"/>
                <w:szCs w:val="20"/>
                <w:lang w:bidi="fa-IR"/>
              </w:rPr>
              <w:t>Accept</w:t>
            </w:r>
          </w:p>
        </w:tc>
      </w:tr>
    </w:tbl>
    <w:p w14:paraId="56B9E12D" w14:textId="2D92501C" w:rsidR="006E6FB7" w:rsidRPr="00A83E9A" w:rsidRDefault="006E6FB7" w:rsidP="00746E27">
      <w:pPr>
        <w:spacing w:after="0" w:line="360" w:lineRule="auto"/>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 </w:t>
      </w:r>
    </w:p>
    <w:p w14:paraId="7B5C646D" w14:textId="43430D8E" w:rsidR="004D4524" w:rsidRPr="00A83E9A" w:rsidRDefault="004D4524" w:rsidP="005C5B40">
      <w:pPr>
        <w:spacing w:after="0" w:line="360" w:lineRule="auto"/>
        <w:jc w:val="both"/>
        <w:rPr>
          <w:rFonts w:asciiTheme="majorBidi" w:hAnsiTheme="majorBidi" w:cstheme="majorBidi"/>
          <w:b/>
          <w:bCs/>
          <w:sz w:val="24"/>
          <w:szCs w:val="24"/>
          <w:lang w:bidi="fa-IR"/>
        </w:rPr>
      </w:pPr>
      <w:r w:rsidRPr="00A83E9A">
        <w:rPr>
          <w:rFonts w:asciiTheme="majorBidi" w:hAnsiTheme="majorBidi" w:cstheme="majorBidi"/>
          <w:b/>
          <w:bCs/>
          <w:sz w:val="24"/>
          <w:szCs w:val="24"/>
          <w:lang w:bidi="fa-IR"/>
        </w:rPr>
        <w:t xml:space="preserve">Phase II: Finding the importance of </w:t>
      </w:r>
      <w:r w:rsidR="00025C6E" w:rsidRPr="00A83E9A">
        <w:rPr>
          <w:rFonts w:asciiTheme="majorBidi" w:hAnsiTheme="majorBidi" w:cstheme="majorBidi"/>
          <w:b/>
          <w:bCs/>
          <w:sz w:val="24"/>
          <w:szCs w:val="24"/>
          <w:lang w:bidi="fa-IR"/>
        </w:rPr>
        <w:t xml:space="preserve">selected criteria by </w:t>
      </w:r>
      <w:r w:rsidR="00FE0691" w:rsidRPr="00A83E9A">
        <w:rPr>
          <w:rFonts w:asciiTheme="majorBidi" w:hAnsiTheme="majorBidi" w:cstheme="majorBidi"/>
          <w:b/>
          <w:bCs/>
          <w:sz w:val="24"/>
          <w:szCs w:val="24"/>
          <w:lang w:bidi="fa-IR"/>
        </w:rPr>
        <w:t xml:space="preserve">grey </w:t>
      </w:r>
      <w:r w:rsidR="00025C6E" w:rsidRPr="00A83E9A">
        <w:rPr>
          <w:rFonts w:asciiTheme="majorBidi" w:hAnsiTheme="majorBidi" w:cstheme="majorBidi"/>
          <w:b/>
          <w:bCs/>
          <w:sz w:val="24"/>
          <w:szCs w:val="24"/>
          <w:lang w:bidi="fa-IR"/>
        </w:rPr>
        <w:t>Shannon entropy technique</w:t>
      </w:r>
      <w:r w:rsidRPr="00A83E9A">
        <w:rPr>
          <w:rFonts w:asciiTheme="majorBidi" w:hAnsiTheme="majorBidi" w:cstheme="majorBidi"/>
          <w:b/>
          <w:bCs/>
          <w:sz w:val="24"/>
          <w:szCs w:val="24"/>
          <w:lang w:bidi="fa-IR"/>
        </w:rPr>
        <w:t xml:space="preserve"> </w:t>
      </w:r>
    </w:p>
    <w:p w14:paraId="5699FCBF" w14:textId="71FF0A0F" w:rsidR="001274ED" w:rsidRPr="00A83E9A" w:rsidRDefault="00412776" w:rsidP="00E32E91">
      <w:pPr>
        <w:spacing w:after="0" w:line="360" w:lineRule="auto"/>
        <w:jc w:val="both"/>
        <w:rPr>
          <w:rFonts w:asciiTheme="majorBidi" w:hAnsiTheme="majorBidi" w:cstheme="majorBidi"/>
          <w:sz w:val="24"/>
          <w:szCs w:val="24"/>
          <w:lang w:bidi="fa-IR"/>
        </w:rPr>
      </w:pPr>
      <w:r w:rsidRPr="00A83E9A">
        <w:rPr>
          <w:rFonts w:asciiTheme="majorBidi" w:hAnsiTheme="majorBidi" w:cstheme="majorBidi"/>
          <w:sz w:val="24"/>
          <w:szCs w:val="24"/>
          <w:lang w:bidi="fa-IR"/>
        </w:rPr>
        <w:lastRenderedPageBreak/>
        <w:t xml:space="preserve">In this phase, we utilized </w:t>
      </w:r>
      <w:r w:rsidR="006A0BC6" w:rsidRPr="00A83E9A">
        <w:rPr>
          <w:rFonts w:asciiTheme="majorBidi" w:hAnsiTheme="majorBidi" w:cstheme="majorBidi"/>
          <w:sz w:val="24"/>
          <w:szCs w:val="24"/>
          <w:lang w:bidi="fa-IR"/>
        </w:rPr>
        <w:t xml:space="preserve">grey </w:t>
      </w:r>
      <w:r w:rsidRPr="00A83E9A">
        <w:rPr>
          <w:rFonts w:asciiTheme="majorBidi" w:hAnsiTheme="majorBidi" w:cstheme="majorBidi"/>
          <w:sz w:val="24"/>
          <w:szCs w:val="24"/>
          <w:lang w:bidi="fa-IR"/>
        </w:rPr>
        <w:t xml:space="preserve">Shannon entropy to calculate the </w:t>
      </w:r>
      <w:r w:rsidR="002A2E2F" w:rsidRPr="00A83E9A">
        <w:rPr>
          <w:rFonts w:asciiTheme="majorBidi" w:hAnsiTheme="majorBidi" w:cstheme="majorBidi"/>
          <w:iCs/>
          <w:sz w:val="24"/>
          <w:szCs w:val="24"/>
          <w:lang w:bidi="fa-IR"/>
        </w:rPr>
        <w:t xml:space="preserve">criteria relative </w:t>
      </w:r>
      <w:r w:rsidR="002A2E2F" w:rsidRPr="00A83E9A">
        <w:rPr>
          <w:rFonts w:asciiTheme="majorBidi" w:hAnsiTheme="majorBidi" w:cstheme="majorBidi"/>
          <w:iCs/>
          <w:noProof/>
          <w:sz w:val="24"/>
          <w:szCs w:val="24"/>
          <w:lang w:bidi="fa-IR"/>
        </w:rPr>
        <w:t>important</w:t>
      </w:r>
      <w:r w:rsidR="002A2E2F" w:rsidRPr="00A83E9A">
        <w:rPr>
          <w:rFonts w:asciiTheme="majorBidi" w:hAnsiTheme="majorBidi" w:cstheme="majorBidi"/>
          <w:iCs/>
          <w:sz w:val="24"/>
          <w:szCs w:val="24"/>
          <w:lang w:bidi="fa-IR"/>
        </w:rPr>
        <w:t xml:space="preserve"> </w:t>
      </w:r>
      <w:r w:rsidRPr="00A83E9A">
        <w:rPr>
          <w:rFonts w:asciiTheme="majorBidi" w:hAnsiTheme="majorBidi" w:cstheme="majorBidi"/>
          <w:iCs/>
          <w:sz w:val="24"/>
          <w:szCs w:val="24"/>
          <w:lang w:bidi="fa-IR"/>
        </w:rPr>
        <w:t>weights</w:t>
      </w:r>
      <w:r w:rsidR="00F51BBD" w:rsidRPr="00A83E9A">
        <w:rPr>
          <w:rFonts w:asciiTheme="majorBidi" w:hAnsiTheme="majorBidi" w:cstheme="majorBidi"/>
          <w:iCs/>
          <w:sz w:val="24"/>
          <w:szCs w:val="24"/>
          <w:lang w:bidi="fa-IR"/>
        </w:rPr>
        <w:t>.</w:t>
      </w:r>
      <w:r w:rsidR="001274ED" w:rsidRPr="00A83E9A">
        <w:rPr>
          <w:rFonts w:asciiTheme="majorBidi" w:hAnsiTheme="majorBidi" w:cstheme="majorBidi"/>
          <w:sz w:val="24"/>
          <w:szCs w:val="24"/>
          <w:lang w:bidi="fa-IR"/>
        </w:rPr>
        <w:t xml:space="preserve"> In the first step, </w:t>
      </w:r>
      <w:r w:rsidR="00BC0E62" w:rsidRPr="00A83E9A">
        <w:rPr>
          <w:rFonts w:asciiTheme="majorBidi" w:hAnsiTheme="majorBidi" w:cstheme="majorBidi"/>
          <w:sz w:val="24"/>
          <w:szCs w:val="24"/>
          <w:lang w:bidi="fa-IR"/>
        </w:rPr>
        <w:t xml:space="preserve">a </w:t>
      </w:r>
      <w:r w:rsidR="001274ED" w:rsidRPr="00A83E9A">
        <w:rPr>
          <w:rFonts w:asciiTheme="majorBidi" w:hAnsiTheme="majorBidi" w:cstheme="majorBidi"/>
          <w:noProof/>
          <w:sz w:val="24"/>
          <w:szCs w:val="24"/>
          <w:lang w:bidi="fa-IR"/>
        </w:rPr>
        <w:t>decision</w:t>
      </w:r>
      <w:r w:rsidR="001274ED" w:rsidRPr="00A83E9A">
        <w:rPr>
          <w:rFonts w:asciiTheme="majorBidi" w:hAnsiTheme="majorBidi" w:cstheme="majorBidi"/>
          <w:sz w:val="24"/>
          <w:szCs w:val="24"/>
          <w:lang w:bidi="fa-IR"/>
        </w:rPr>
        <w:t xml:space="preserve"> matrix based on grey data was </w:t>
      </w:r>
      <w:r w:rsidR="002A2E2F" w:rsidRPr="00A83E9A">
        <w:rPr>
          <w:rFonts w:asciiTheme="majorBidi" w:hAnsiTheme="majorBidi" w:cstheme="majorBidi"/>
          <w:sz w:val="24"/>
          <w:szCs w:val="24"/>
          <w:lang w:bidi="fa-IR"/>
        </w:rPr>
        <w:t>populated</w:t>
      </w:r>
      <w:r w:rsidR="00FE1EFF" w:rsidRPr="00A83E9A">
        <w:rPr>
          <w:rFonts w:asciiTheme="majorBidi" w:hAnsiTheme="majorBidi" w:cstheme="majorBidi"/>
          <w:sz w:val="24"/>
          <w:szCs w:val="24"/>
          <w:lang w:bidi="fa-IR"/>
        </w:rPr>
        <w:t xml:space="preserve"> </w:t>
      </w:r>
      <w:r w:rsidR="00CB408C" w:rsidRPr="00A83E9A">
        <w:rPr>
          <w:rFonts w:asciiTheme="majorBidi" w:hAnsiTheme="majorBidi" w:cstheme="majorBidi"/>
          <w:sz w:val="24"/>
          <w:szCs w:val="24"/>
          <w:lang w:bidi="fa-IR"/>
        </w:rPr>
        <w:t>and further whitened</w:t>
      </w:r>
      <w:r w:rsidR="001274ED" w:rsidRPr="00A83E9A">
        <w:rPr>
          <w:rFonts w:asciiTheme="majorBidi" w:hAnsiTheme="majorBidi" w:cstheme="majorBidi"/>
          <w:sz w:val="24"/>
          <w:szCs w:val="24"/>
          <w:lang w:bidi="fa-IR"/>
        </w:rPr>
        <w:t>.</w:t>
      </w:r>
      <w:r w:rsidR="008E412C" w:rsidRPr="00A83E9A">
        <w:rPr>
          <w:rFonts w:asciiTheme="majorBidi" w:hAnsiTheme="majorBidi" w:cstheme="majorBidi"/>
          <w:sz w:val="24"/>
          <w:szCs w:val="24"/>
          <w:lang w:bidi="fa-IR"/>
        </w:rPr>
        <w:t xml:space="preserve"> Table</w:t>
      </w:r>
      <w:r w:rsidR="00093BF3" w:rsidRPr="00A83E9A">
        <w:rPr>
          <w:rFonts w:asciiTheme="majorBidi" w:hAnsiTheme="majorBidi" w:cstheme="majorBidi"/>
          <w:sz w:val="24"/>
          <w:szCs w:val="24"/>
          <w:lang w:bidi="fa-IR"/>
        </w:rPr>
        <w:t>s</w:t>
      </w:r>
      <w:r w:rsidR="008E412C" w:rsidRPr="00A83E9A">
        <w:rPr>
          <w:rFonts w:asciiTheme="majorBidi" w:hAnsiTheme="majorBidi" w:cstheme="majorBidi"/>
          <w:sz w:val="24"/>
          <w:szCs w:val="24"/>
          <w:lang w:bidi="fa-IR"/>
        </w:rPr>
        <w:t xml:space="preserve"> </w:t>
      </w:r>
      <w:r w:rsidR="00093BF3" w:rsidRPr="00A83E9A">
        <w:rPr>
          <w:rFonts w:asciiTheme="majorBidi" w:hAnsiTheme="majorBidi" w:cstheme="majorBidi"/>
          <w:sz w:val="24"/>
          <w:szCs w:val="24"/>
          <w:lang w:bidi="fa-IR"/>
        </w:rPr>
        <w:t>6</w:t>
      </w:r>
      <w:r w:rsidR="006A2CC0" w:rsidRPr="00A83E9A">
        <w:rPr>
          <w:rFonts w:asciiTheme="majorBidi" w:hAnsiTheme="majorBidi" w:cstheme="majorBidi"/>
          <w:sz w:val="24"/>
          <w:szCs w:val="24"/>
          <w:lang w:bidi="fa-IR"/>
        </w:rPr>
        <w:t xml:space="preserve"> and </w:t>
      </w:r>
      <w:r w:rsidR="00093BF3" w:rsidRPr="00A83E9A">
        <w:rPr>
          <w:rFonts w:asciiTheme="majorBidi" w:hAnsiTheme="majorBidi" w:cstheme="majorBidi"/>
          <w:sz w:val="24"/>
          <w:szCs w:val="24"/>
          <w:lang w:bidi="fa-IR"/>
        </w:rPr>
        <w:t>7 depict</w:t>
      </w:r>
      <w:r w:rsidR="008E412C" w:rsidRPr="00A83E9A">
        <w:rPr>
          <w:rFonts w:asciiTheme="majorBidi" w:hAnsiTheme="majorBidi" w:cstheme="majorBidi"/>
          <w:sz w:val="24"/>
          <w:szCs w:val="24"/>
          <w:lang w:bidi="fa-IR"/>
        </w:rPr>
        <w:t xml:space="preserve"> the grey-based decision matrix</w:t>
      </w:r>
      <w:r w:rsidR="00DA5304" w:rsidRPr="00A83E9A">
        <w:rPr>
          <w:rFonts w:asciiTheme="majorBidi" w:hAnsiTheme="majorBidi" w:cstheme="majorBidi"/>
          <w:sz w:val="24"/>
          <w:szCs w:val="24"/>
          <w:lang w:bidi="fa-IR"/>
        </w:rPr>
        <w:t xml:space="preserve"> and the whitened values</w:t>
      </w:r>
      <w:r w:rsidR="008E412C" w:rsidRPr="00A83E9A">
        <w:rPr>
          <w:rFonts w:asciiTheme="majorBidi" w:hAnsiTheme="majorBidi" w:cstheme="majorBidi"/>
          <w:sz w:val="24"/>
          <w:szCs w:val="24"/>
          <w:lang w:bidi="fa-IR"/>
        </w:rPr>
        <w:t xml:space="preserve"> </w:t>
      </w:r>
      <w:r w:rsidR="00093BF3" w:rsidRPr="00A83E9A">
        <w:rPr>
          <w:rFonts w:asciiTheme="majorBidi" w:hAnsiTheme="majorBidi" w:cstheme="majorBidi"/>
          <w:sz w:val="24"/>
          <w:szCs w:val="24"/>
          <w:lang w:bidi="fa-IR"/>
        </w:rPr>
        <w:t>as below:</w:t>
      </w:r>
    </w:p>
    <w:p w14:paraId="13E6465A" w14:textId="0425B747" w:rsidR="00746E27" w:rsidRPr="00A83E9A" w:rsidRDefault="00746E27" w:rsidP="005C5B40">
      <w:pPr>
        <w:spacing w:after="0" w:line="360" w:lineRule="auto"/>
        <w:ind w:firstLine="720"/>
        <w:jc w:val="both"/>
        <w:rPr>
          <w:rFonts w:asciiTheme="majorBidi" w:hAnsiTheme="majorBidi" w:cstheme="majorBidi"/>
          <w:sz w:val="24"/>
          <w:szCs w:val="24"/>
          <w:lang w:bidi="fa-IR"/>
        </w:rPr>
      </w:pPr>
    </w:p>
    <w:p w14:paraId="0A1CCACC" w14:textId="06696069" w:rsidR="00746E27" w:rsidRPr="00A83E9A" w:rsidRDefault="00746E27" w:rsidP="00746E27">
      <w:pPr>
        <w:tabs>
          <w:tab w:val="left" w:pos="4020"/>
        </w:tabs>
        <w:spacing w:line="360" w:lineRule="auto"/>
        <w:jc w:val="center"/>
        <w:rPr>
          <w:rFonts w:asciiTheme="majorBidi" w:hAnsiTheme="majorBidi" w:cstheme="majorBidi"/>
          <w:b/>
          <w:bCs/>
          <w:sz w:val="24"/>
          <w:szCs w:val="24"/>
          <w:lang w:bidi="fa-IR"/>
        </w:rPr>
      </w:pPr>
      <w:r w:rsidRPr="00A83E9A">
        <w:rPr>
          <w:rFonts w:asciiTheme="majorBidi" w:hAnsiTheme="majorBidi" w:cstheme="majorBidi"/>
          <w:b/>
          <w:bCs/>
          <w:sz w:val="24"/>
          <w:szCs w:val="24"/>
          <w:lang w:bidi="fa-IR"/>
        </w:rPr>
        <w:t xml:space="preserve">Table 6. Grey data as the inputs of </w:t>
      </w:r>
      <w:r w:rsidR="00BC0E62" w:rsidRPr="00A83E9A">
        <w:rPr>
          <w:rFonts w:asciiTheme="majorBidi" w:hAnsiTheme="majorBidi" w:cstheme="majorBidi"/>
          <w:b/>
          <w:bCs/>
          <w:sz w:val="24"/>
          <w:szCs w:val="24"/>
          <w:lang w:bidi="fa-IR"/>
        </w:rPr>
        <w:t xml:space="preserve">the </w:t>
      </w:r>
      <w:r w:rsidRPr="00A83E9A">
        <w:rPr>
          <w:rFonts w:asciiTheme="majorBidi" w:hAnsiTheme="majorBidi" w:cstheme="majorBidi"/>
          <w:b/>
          <w:bCs/>
          <w:noProof/>
          <w:sz w:val="24"/>
          <w:szCs w:val="24"/>
          <w:lang w:bidi="fa-IR"/>
        </w:rPr>
        <w:t>Shannon</w:t>
      </w:r>
      <w:r w:rsidRPr="00A83E9A">
        <w:rPr>
          <w:rFonts w:asciiTheme="majorBidi" w:hAnsiTheme="majorBidi" w:cstheme="majorBidi"/>
          <w:b/>
          <w:bCs/>
          <w:sz w:val="24"/>
          <w:szCs w:val="24"/>
          <w:lang w:bidi="fa-IR"/>
        </w:rPr>
        <w:t xml:space="preserve"> entropy method</w:t>
      </w:r>
    </w:p>
    <w:tbl>
      <w:tblPr>
        <w:tblStyle w:val="TableGrid"/>
        <w:tblW w:w="10990" w:type="dxa"/>
        <w:jc w:val="center"/>
        <w:tblLayout w:type="fixed"/>
        <w:tblLook w:val="04A0" w:firstRow="1" w:lastRow="0" w:firstColumn="1" w:lastColumn="0" w:noHBand="0" w:noVBand="1"/>
      </w:tblPr>
      <w:tblGrid>
        <w:gridCol w:w="929"/>
        <w:gridCol w:w="581"/>
        <w:gridCol w:w="581"/>
        <w:gridCol w:w="581"/>
        <w:gridCol w:w="594"/>
        <w:gridCol w:w="581"/>
        <w:gridCol w:w="783"/>
        <w:gridCol w:w="594"/>
        <w:gridCol w:w="783"/>
        <w:gridCol w:w="594"/>
        <w:gridCol w:w="594"/>
        <w:gridCol w:w="783"/>
        <w:gridCol w:w="581"/>
        <w:gridCol w:w="581"/>
        <w:gridCol w:w="581"/>
        <w:gridCol w:w="581"/>
        <w:gridCol w:w="688"/>
      </w:tblGrid>
      <w:tr w:rsidR="00C04A09" w:rsidRPr="00A83E9A" w14:paraId="4E0D1875" w14:textId="77777777" w:rsidTr="00746E27">
        <w:trPr>
          <w:cantSplit/>
          <w:trHeight w:val="773"/>
          <w:jc w:val="center"/>
        </w:trPr>
        <w:tc>
          <w:tcPr>
            <w:tcW w:w="929" w:type="dxa"/>
            <w:shd w:val="clear" w:color="auto" w:fill="FBE4D5" w:themeFill="accent2" w:themeFillTint="33"/>
            <w:vAlign w:val="center"/>
          </w:tcPr>
          <w:p w14:paraId="0D9CA664" w14:textId="77777777" w:rsidR="00746E27" w:rsidRPr="00A83E9A" w:rsidRDefault="00746E27" w:rsidP="00746E27">
            <w:pPr>
              <w:spacing w:line="360" w:lineRule="auto"/>
              <w:jc w:val="center"/>
              <w:rPr>
                <w:rFonts w:asciiTheme="majorBidi" w:hAnsiTheme="majorBidi" w:cstheme="majorBidi"/>
                <w:b/>
                <w:bCs/>
                <w:iCs/>
                <w:sz w:val="20"/>
                <w:szCs w:val="20"/>
                <w:lang w:bidi="fa-IR"/>
              </w:rPr>
            </w:pPr>
          </w:p>
        </w:tc>
        <w:tc>
          <w:tcPr>
            <w:tcW w:w="581" w:type="dxa"/>
            <w:shd w:val="clear" w:color="auto" w:fill="FBE4D5" w:themeFill="accent2" w:themeFillTint="33"/>
            <w:textDirection w:val="btLr"/>
            <w:vAlign w:val="center"/>
          </w:tcPr>
          <w:p w14:paraId="4DA7F93C"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heme="majorBidi" w:hAnsiTheme="majorBidi" w:cstheme="majorBidi"/>
                <w:b/>
                <w:bCs/>
                <w:sz w:val="20"/>
                <w:szCs w:val="20"/>
              </w:rPr>
              <w:t>C1</w:t>
            </w:r>
          </w:p>
        </w:tc>
        <w:tc>
          <w:tcPr>
            <w:tcW w:w="581" w:type="dxa"/>
            <w:shd w:val="clear" w:color="auto" w:fill="FBE4D5" w:themeFill="accent2" w:themeFillTint="33"/>
            <w:textDirection w:val="btLr"/>
            <w:vAlign w:val="center"/>
          </w:tcPr>
          <w:p w14:paraId="40114166"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heme="majorBidi" w:hAnsiTheme="majorBidi" w:cstheme="majorBidi"/>
                <w:b/>
                <w:bCs/>
                <w:sz w:val="20"/>
                <w:szCs w:val="20"/>
              </w:rPr>
              <w:t>C2</w:t>
            </w:r>
          </w:p>
        </w:tc>
        <w:tc>
          <w:tcPr>
            <w:tcW w:w="581" w:type="dxa"/>
            <w:shd w:val="clear" w:color="auto" w:fill="FBE4D5" w:themeFill="accent2" w:themeFillTint="33"/>
            <w:textDirection w:val="btLr"/>
            <w:vAlign w:val="center"/>
          </w:tcPr>
          <w:p w14:paraId="7106AE48"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heme="majorBidi" w:hAnsiTheme="majorBidi" w:cstheme="majorBidi"/>
                <w:b/>
                <w:bCs/>
                <w:sz w:val="20"/>
                <w:szCs w:val="20"/>
              </w:rPr>
              <w:t>C3</w:t>
            </w:r>
          </w:p>
        </w:tc>
        <w:tc>
          <w:tcPr>
            <w:tcW w:w="594" w:type="dxa"/>
            <w:shd w:val="clear" w:color="auto" w:fill="FBE4D5" w:themeFill="accent2" w:themeFillTint="33"/>
            <w:textDirection w:val="btLr"/>
            <w:vAlign w:val="center"/>
          </w:tcPr>
          <w:p w14:paraId="28590442"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heme="majorBidi" w:hAnsiTheme="majorBidi" w:cstheme="majorBidi"/>
                <w:b/>
                <w:bCs/>
                <w:sz w:val="20"/>
                <w:szCs w:val="20"/>
              </w:rPr>
              <w:t>C4</w:t>
            </w:r>
          </w:p>
        </w:tc>
        <w:tc>
          <w:tcPr>
            <w:tcW w:w="581" w:type="dxa"/>
            <w:shd w:val="clear" w:color="auto" w:fill="FBE4D5" w:themeFill="accent2" w:themeFillTint="33"/>
            <w:textDirection w:val="btLr"/>
            <w:vAlign w:val="center"/>
          </w:tcPr>
          <w:p w14:paraId="7A051471"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heme="majorBidi" w:hAnsiTheme="majorBidi" w:cstheme="majorBidi"/>
                <w:b/>
                <w:bCs/>
                <w:sz w:val="20"/>
                <w:szCs w:val="20"/>
              </w:rPr>
              <w:t>C5</w:t>
            </w:r>
          </w:p>
        </w:tc>
        <w:tc>
          <w:tcPr>
            <w:tcW w:w="783" w:type="dxa"/>
            <w:shd w:val="clear" w:color="auto" w:fill="FBE4D5" w:themeFill="accent2" w:themeFillTint="33"/>
            <w:textDirection w:val="btLr"/>
            <w:vAlign w:val="center"/>
          </w:tcPr>
          <w:p w14:paraId="2FEE234B"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heme="majorBidi" w:hAnsiTheme="majorBidi" w:cstheme="majorBidi"/>
                <w:b/>
                <w:bCs/>
                <w:sz w:val="20"/>
                <w:szCs w:val="20"/>
              </w:rPr>
              <w:t>C6</w:t>
            </w:r>
          </w:p>
        </w:tc>
        <w:tc>
          <w:tcPr>
            <w:tcW w:w="594" w:type="dxa"/>
            <w:shd w:val="clear" w:color="auto" w:fill="FBE4D5" w:themeFill="accent2" w:themeFillTint="33"/>
            <w:textDirection w:val="btLr"/>
            <w:vAlign w:val="center"/>
          </w:tcPr>
          <w:p w14:paraId="5DCCD1FB"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heme="majorBidi" w:hAnsiTheme="majorBidi" w:cstheme="majorBidi"/>
                <w:b/>
                <w:bCs/>
                <w:sz w:val="20"/>
                <w:szCs w:val="20"/>
              </w:rPr>
              <w:t>C7</w:t>
            </w:r>
          </w:p>
        </w:tc>
        <w:tc>
          <w:tcPr>
            <w:tcW w:w="783" w:type="dxa"/>
            <w:shd w:val="clear" w:color="auto" w:fill="FBE4D5" w:themeFill="accent2" w:themeFillTint="33"/>
            <w:textDirection w:val="btLr"/>
            <w:vAlign w:val="center"/>
          </w:tcPr>
          <w:p w14:paraId="15A06CF1"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heme="majorBidi" w:hAnsiTheme="majorBidi" w:cstheme="majorBidi"/>
                <w:b/>
                <w:bCs/>
                <w:sz w:val="20"/>
                <w:szCs w:val="20"/>
              </w:rPr>
              <w:t>C8</w:t>
            </w:r>
          </w:p>
        </w:tc>
        <w:tc>
          <w:tcPr>
            <w:tcW w:w="594" w:type="dxa"/>
            <w:shd w:val="clear" w:color="auto" w:fill="FBE4D5" w:themeFill="accent2" w:themeFillTint="33"/>
            <w:textDirection w:val="btLr"/>
            <w:vAlign w:val="center"/>
          </w:tcPr>
          <w:p w14:paraId="46801C76"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heme="majorBidi" w:hAnsiTheme="majorBidi" w:cstheme="majorBidi"/>
                <w:b/>
                <w:bCs/>
                <w:sz w:val="20"/>
                <w:szCs w:val="20"/>
              </w:rPr>
              <w:t>C9</w:t>
            </w:r>
          </w:p>
        </w:tc>
        <w:tc>
          <w:tcPr>
            <w:tcW w:w="594" w:type="dxa"/>
            <w:shd w:val="clear" w:color="auto" w:fill="FBE4D5" w:themeFill="accent2" w:themeFillTint="33"/>
            <w:textDirection w:val="btLr"/>
            <w:vAlign w:val="center"/>
          </w:tcPr>
          <w:p w14:paraId="3BD0BC93"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heme="majorBidi" w:hAnsiTheme="majorBidi" w:cstheme="majorBidi"/>
                <w:b/>
                <w:bCs/>
                <w:sz w:val="20"/>
                <w:szCs w:val="20"/>
              </w:rPr>
              <w:t>C10</w:t>
            </w:r>
          </w:p>
        </w:tc>
        <w:tc>
          <w:tcPr>
            <w:tcW w:w="783" w:type="dxa"/>
            <w:shd w:val="clear" w:color="auto" w:fill="FBE4D5" w:themeFill="accent2" w:themeFillTint="33"/>
            <w:textDirection w:val="btLr"/>
            <w:vAlign w:val="center"/>
          </w:tcPr>
          <w:p w14:paraId="51DF27D9"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heme="majorBidi" w:hAnsiTheme="majorBidi" w:cstheme="majorBidi"/>
                <w:b/>
                <w:bCs/>
                <w:sz w:val="20"/>
                <w:szCs w:val="20"/>
              </w:rPr>
              <w:t>C11</w:t>
            </w:r>
          </w:p>
        </w:tc>
        <w:tc>
          <w:tcPr>
            <w:tcW w:w="581" w:type="dxa"/>
            <w:shd w:val="clear" w:color="auto" w:fill="FBE4D5" w:themeFill="accent2" w:themeFillTint="33"/>
            <w:textDirection w:val="btLr"/>
            <w:vAlign w:val="center"/>
          </w:tcPr>
          <w:p w14:paraId="79087E81"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heme="majorBidi" w:hAnsiTheme="majorBidi" w:cstheme="majorBidi"/>
                <w:b/>
                <w:bCs/>
                <w:sz w:val="20"/>
                <w:szCs w:val="20"/>
              </w:rPr>
              <w:t>C12</w:t>
            </w:r>
          </w:p>
        </w:tc>
        <w:tc>
          <w:tcPr>
            <w:tcW w:w="581" w:type="dxa"/>
            <w:shd w:val="clear" w:color="auto" w:fill="FBE4D5" w:themeFill="accent2" w:themeFillTint="33"/>
            <w:textDirection w:val="btLr"/>
            <w:vAlign w:val="center"/>
          </w:tcPr>
          <w:p w14:paraId="55EA106D"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heme="majorBidi" w:hAnsiTheme="majorBidi" w:cstheme="majorBidi"/>
                <w:b/>
                <w:bCs/>
                <w:sz w:val="20"/>
                <w:szCs w:val="20"/>
              </w:rPr>
              <w:t>C13</w:t>
            </w:r>
          </w:p>
        </w:tc>
        <w:tc>
          <w:tcPr>
            <w:tcW w:w="581" w:type="dxa"/>
            <w:shd w:val="clear" w:color="auto" w:fill="FBE4D5" w:themeFill="accent2" w:themeFillTint="33"/>
            <w:textDirection w:val="btLr"/>
            <w:vAlign w:val="center"/>
          </w:tcPr>
          <w:p w14:paraId="0F84FF4A"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heme="majorBidi" w:hAnsiTheme="majorBidi" w:cstheme="majorBidi"/>
                <w:b/>
                <w:bCs/>
                <w:sz w:val="20"/>
                <w:szCs w:val="20"/>
              </w:rPr>
              <w:t>C14</w:t>
            </w:r>
          </w:p>
        </w:tc>
        <w:tc>
          <w:tcPr>
            <w:tcW w:w="581" w:type="dxa"/>
            <w:shd w:val="clear" w:color="auto" w:fill="FBE4D5" w:themeFill="accent2" w:themeFillTint="33"/>
            <w:textDirection w:val="btLr"/>
            <w:vAlign w:val="center"/>
          </w:tcPr>
          <w:p w14:paraId="7C427D9D"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heme="majorBidi" w:hAnsiTheme="majorBidi" w:cstheme="majorBidi"/>
                <w:b/>
                <w:bCs/>
                <w:sz w:val="20"/>
                <w:szCs w:val="20"/>
              </w:rPr>
              <w:t>C15</w:t>
            </w:r>
          </w:p>
        </w:tc>
        <w:tc>
          <w:tcPr>
            <w:tcW w:w="688" w:type="dxa"/>
            <w:shd w:val="clear" w:color="auto" w:fill="FBE4D5" w:themeFill="accent2" w:themeFillTint="33"/>
            <w:textDirection w:val="btLr"/>
            <w:vAlign w:val="center"/>
          </w:tcPr>
          <w:p w14:paraId="1DD9F808"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heme="majorBidi" w:hAnsiTheme="majorBidi" w:cstheme="majorBidi"/>
                <w:b/>
                <w:bCs/>
                <w:sz w:val="20"/>
                <w:szCs w:val="20"/>
              </w:rPr>
              <w:t>C16</w:t>
            </w:r>
          </w:p>
        </w:tc>
      </w:tr>
      <w:tr w:rsidR="00C04A09" w:rsidRPr="00A83E9A" w14:paraId="6F17E651" w14:textId="77777777" w:rsidTr="00746E27">
        <w:trPr>
          <w:trHeight w:val="440"/>
          <w:jc w:val="center"/>
        </w:trPr>
        <w:tc>
          <w:tcPr>
            <w:tcW w:w="929" w:type="dxa"/>
            <w:shd w:val="clear" w:color="auto" w:fill="DEEAF6" w:themeFill="accent1" w:themeFillTint="33"/>
            <w:vAlign w:val="center"/>
          </w:tcPr>
          <w:p w14:paraId="67701A44" w14:textId="77777777" w:rsidR="00746E27" w:rsidRPr="00A83E9A" w:rsidRDefault="00746E27" w:rsidP="00746E27">
            <w:pPr>
              <w:spacing w:line="480" w:lineRule="auto"/>
              <w:jc w:val="center"/>
              <w:rPr>
                <w:rFonts w:asciiTheme="majorBidi" w:hAnsiTheme="majorBidi" w:cstheme="majorBidi"/>
                <w:b/>
                <w:bCs/>
                <w:iCs/>
                <w:sz w:val="20"/>
                <w:szCs w:val="20"/>
                <w:lang w:bidi="fa-IR"/>
              </w:rPr>
            </w:pPr>
            <w:r w:rsidRPr="00A83E9A">
              <w:rPr>
                <w:rFonts w:asciiTheme="majorBidi" w:hAnsiTheme="majorBidi" w:cstheme="majorBidi"/>
                <w:b/>
                <w:bCs/>
                <w:iCs/>
                <w:sz w:val="20"/>
                <w:szCs w:val="20"/>
                <w:lang w:bidi="fa-IR"/>
              </w:rPr>
              <w:t>DM1</w:t>
            </w:r>
          </w:p>
        </w:tc>
        <w:tc>
          <w:tcPr>
            <w:tcW w:w="581" w:type="dxa"/>
            <w:shd w:val="clear" w:color="auto" w:fill="DEEAF6" w:themeFill="accent1" w:themeFillTint="33"/>
            <w:vAlign w:val="center"/>
          </w:tcPr>
          <w:p w14:paraId="52AC93C5"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41ADCA14"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432E2F1E"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5DD2612C"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81" w:type="dxa"/>
            <w:shd w:val="clear" w:color="auto" w:fill="DEEAF6" w:themeFill="accent1" w:themeFillTint="33"/>
            <w:vAlign w:val="center"/>
          </w:tcPr>
          <w:p w14:paraId="6AE6B591"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2FD05AB0"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6733D1B3"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4A00AFF8"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176BA52C"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17AC47ED"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475018C1"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66D26CCB"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31A488EE"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1025DC7E"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178892EF"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688" w:type="dxa"/>
            <w:shd w:val="clear" w:color="auto" w:fill="DEEAF6" w:themeFill="accent1" w:themeFillTint="33"/>
            <w:vAlign w:val="center"/>
          </w:tcPr>
          <w:p w14:paraId="6D79A766"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r>
      <w:tr w:rsidR="00C04A09" w:rsidRPr="00A83E9A" w14:paraId="175EFF3C" w14:textId="77777777" w:rsidTr="00746E27">
        <w:trPr>
          <w:jc w:val="center"/>
        </w:trPr>
        <w:tc>
          <w:tcPr>
            <w:tcW w:w="929" w:type="dxa"/>
            <w:shd w:val="clear" w:color="auto" w:fill="DEEAF6" w:themeFill="accent1" w:themeFillTint="33"/>
            <w:vAlign w:val="center"/>
          </w:tcPr>
          <w:p w14:paraId="02EBB1C8" w14:textId="77777777" w:rsidR="00746E27" w:rsidRPr="00A83E9A" w:rsidRDefault="00746E27" w:rsidP="00746E27">
            <w:pPr>
              <w:spacing w:line="480" w:lineRule="auto"/>
              <w:jc w:val="center"/>
              <w:rPr>
                <w:rFonts w:asciiTheme="majorBidi" w:hAnsiTheme="majorBidi" w:cstheme="majorBidi"/>
                <w:b/>
                <w:bCs/>
                <w:iCs/>
                <w:sz w:val="20"/>
                <w:szCs w:val="20"/>
                <w:lang w:bidi="fa-IR"/>
              </w:rPr>
            </w:pPr>
            <w:r w:rsidRPr="00A83E9A">
              <w:rPr>
                <w:rFonts w:asciiTheme="majorBidi" w:hAnsiTheme="majorBidi" w:cstheme="majorBidi"/>
                <w:b/>
                <w:bCs/>
                <w:iCs/>
                <w:sz w:val="20"/>
                <w:szCs w:val="20"/>
                <w:lang w:bidi="fa-IR"/>
              </w:rPr>
              <w:t>DM2</w:t>
            </w:r>
          </w:p>
        </w:tc>
        <w:tc>
          <w:tcPr>
            <w:tcW w:w="581" w:type="dxa"/>
            <w:shd w:val="clear" w:color="auto" w:fill="DEEAF6" w:themeFill="accent1" w:themeFillTint="33"/>
            <w:vAlign w:val="center"/>
          </w:tcPr>
          <w:p w14:paraId="270FFEFA"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2BB594F1"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701F9D0B"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07D89161"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1A4DFCC0"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783" w:type="dxa"/>
            <w:shd w:val="clear" w:color="auto" w:fill="DEEAF6" w:themeFill="accent1" w:themeFillTint="33"/>
            <w:vAlign w:val="center"/>
          </w:tcPr>
          <w:p w14:paraId="3CE6024E"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94" w:type="dxa"/>
            <w:shd w:val="clear" w:color="auto" w:fill="DEEAF6" w:themeFill="accent1" w:themeFillTint="33"/>
            <w:vAlign w:val="center"/>
          </w:tcPr>
          <w:p w14:paraId="5EF338C9"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33D657AE"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40EE6DD3"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15F819A9"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69FD3259"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318164E3"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4C08292A"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701FFBC8"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160B2B75"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688" w:type="dxa"/>
            <w:shd w:val="clear" w:color="auto" w:fill="DEEAF6" w:themeFill="accent1" w:themeFillTint="33"/>
            <w:vAlign w:val="center"/>
          </w:tcPr>
          <w:p w14:paraId="458EEE76"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r>
      <w:tr w:rsidR="00C04A09" w:rsidRPr="00A83E9A" w14:paraId="25540BB6" w14:textId="77777777" w:rsidTr="00746E27">
        <w:trPr>
          <w:jc w:val="center"/>
        </w:trPr>
        <w:tc>
          <w:tcPr>
            <w:tcW w:w="929" w:type="dxa"/>
            <w:shd w:val="clear" w:color="auto" w:fill="DEEAF6" w:themeFill="accent1" w:themeFillTint="33"/>
            <w:vAlign w:val="center"/>
          </w:tcPr>
          <w:p w14:paraId="32725686" w14:textId="77777777" w:rsidR="00746E27" w:rsidRPr="00A83E9A" w:rsidRDefault="00746E27" w:rsidP="00746E27">
            <w:pPr>
              <w:spacing w:line="480" w:lineRule="auto"/>
              <w:jc w:val="center"/>
              <w:rPr>
                <w:rFonts w:asciiTheme="majorBidi" w:hAnsiTheme="majorBidi" w:cstheme="majorBidi"/>
                <w:b/>
                <w:bCs/>
                <w:iCs/>
                <w:sz w:val="20"/>
                <w:szCs w:val="20"/>
                <w:lang w:bidi="fa-IR"/>
              </w:rPr>
            </w:pPr>
            <w:r w:rsidRPr="00A83E9A">
              <w:rPr>
                <w:rFonts w:asciiTheme="majorBidi" w:hAnsiTheme="majorBidi" w:cstheme="majorBidi"/>
                <w:b/>
                <w:bCs/>
                <w:iCs/>
                <w:sz w:val="20"/>
                <w:szCs w:val="20"/>
                <w:lang w:bidi="fa-IR"/>
              </w:rPr>
              <w:t>DM3</w:t>
            </w:r>
          </w:p>
        </w:tc>
        <w:tc>
          <w:tcPr>
            <w:tcW w:w="581" w:type="dxa"/>
            <w:shd w:val="clear" w:color="auto" w:fill="DEEAF6" w:themeFill="accent1" w:themeFillTint="33"/>
            <w:vAlign w:val="center"/>
          </w:tcPr>
          <w:p w14:paraId="676E0F38"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044ACE8F"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44E2F70D"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522C82EA"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81" w:type="dxa"/>
            <w:shd w:val="clear" w:color="auto" w:fill="DEEAF6" w:themeFill="accent1" w:themeFillTint="33"/>
            <w:vAlign w:val="center"/>
          </w:tcPr>
          <w:p w14:paraId="10A73901"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7A42A7B6"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94" w:type="dxa"/>
            <w:shd w:val="clear" w:color="auto" w:fill="DEEAF6" w:themeFill="accent1" w:themeFillTint="33"/>
            <w:vAlign w:val="center"/>
          </w:tcPr>
          <w:p w14:paraId="6A28F4D7"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4045C288"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4F44C0DC"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94" w:type="dxa"/>
            <w:shd w:val="clear" w:color="auto" w:fill="DEEAF6" w:themeFill="accent1" w:themeFillTint="33"/>
            <w:vAlign w:val="center"/>
          </w:tcPr>
          <w:p w14:paraId="1BA78F84"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783" w:type="dxa"/>
            <w:shd w:val="clear" w:color="auto" w:fill="DEEAF6" w:themeFill="accent1" w:themeFillTint="33"/>
            <w:vAlign w:val="center"/>
          </w:tcPr>
          <w:p w14:paraId="06397B65"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663F8D42"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2F1B0654"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81" w:type="dxa"/>
            <w:shd w:val="clear" w:color="auto" w:fill="DEEAF6" w:themeFill="accent1" w:themeFillTint="33"/>
            <w:vAlign w:val="center"/>
          </w:tcPr>
          <w:p w14:paraId="3ACE86D4"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20174357"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688" w:type="dxa"/>
            <w:shd w:val="clear" w:color="auto" w:fill="DEEAF6" w:themeFill="accent1" w:themeFillTint="33"/>
            <w:vAlign w:val="center"/>
          </w:tcPr>
          <w:p w14:paraId="377F2FA8"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r>
      <w:tr w:rsidR="00C04A09" w:rsidRPr="00A83E9A" w14:paraId="385C9D6D" w14:textId="77777777" w:rsidTr="00746E27">
        <w:trPr>
          <w:jc w:val="center"/>
        </w:trPr>
        <w:tc>
          <w:tcPr>
            <w:tcW w:w="929" w:type="dxa"/>
            <w:shd w:val="clear" w:color="auto" w:fill="DEEAF6" w:themeFill="accent1" w:themeFillTint="33"/>
            <w:vAlign w:val="center"/>
          </w:tcPr>
          <w:p w14:paraId="24520A21" w14:textId="77777777" w:rsidR="00746E27" w:rsidRPr="00A83E9A" w:rsidRDefault="00746E27" w:rsidP="00746E27">
            <w:pPr>
              <w:spacing w:line="480" w:lineRule="auto"/>
              <w:jc w:val="center"/>
              <w:rPr>
                <w:rFonts w:asciiTheme="majorBidi" w:hAnsiTheme="majorBidi" w:cstheme="majorBidi"/>
                <w:b/>
                <w:bCs/>
                <w:iCs/>
                <w:sz w:val="20"/>
                <w:szCs w:val="20"/>
                <w:lang w:bidi="fa-IR"/>
              </w:rPr>
            </w:pPr>
            <w:r w:rsidRPr="00A83E9A">
              <w:rPr>
                <w:rFonts w:asciiTheme="majorBidi" w:hAnsiTheme="majorBidi" w:cstheme="majorBidi"/>
                <w:b/>
                <w:bCs/>
                <w:iCs/>
                <w:sz w:val="20"/>
                <w:szCs w:val="20"/>
                <w:lang w:bidi="fa-IR"/>
              </w:rPr>
              <w:t>DM4</w:t>
            </w:r>
          </w:p>
        </w:tc>
        <w:tc>
          <w:tcPr>
            <w:tcW w:w="581" w:type="dxa"/>
            <w:shd w:val="clear" w:color="auto" w:fill="DEEAF6" w:themeFill="accent1" w:themeFillTint="33"/>
            <w:vAlign w:val="center"/>
          </w:tcPr>
          <w:p w14:paraId="7A5B52A0"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1C7DBEA3"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1F072618"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704D2701"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5ADE4BB8"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783" w:type="dxa"/>
            <w:shd w:val="clear" w:color="auto" w:fill="DEEAF6" w:themeFill="accent1" w:themeFillTint="33"/>
            <w:vAlign w:val="center"/>
          </w:tcPr>
          <w:p w14:paraId="1D0BC383"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94" w:type="dxa"/>
            <w:shd w:val="clear" w:color="auto" w:fill="DEEAF6" w:themeFill="accent1" w:themeFillTint="33"/>
            <w:vAlign w:val="center"/>
          </w:tcPr>
          <w:p w14:paraId="6758411E"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783" w:type="dxa"/>
            <w:shd w:val="clear" w:color="auto" w:fill="DEEAF6" w:themeFill="accent1" w:themeFillTint="33"/>
            <w:vAlign w:val="center"/>
          </w:tcPr>
          <w:p w14:paraId="3FC71582"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5390EE7F"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94" w:type="dxa"/>
            <w:shd w:val="clear" w:color="auto" w:fill="DEEAF6" w:themeFill="accent1" w:themeFillTint="33"/>
            <w:vAlign w:val="center"/>
          </w:tcPr>
          <w:p w14:paraId="7A1A68E8"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62378643"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0726AD75"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71D9114E"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2F79D932"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708E1061"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688" w:type="dxa"/>
            <w:shd w:val="clear" w:color="auto" w:fill="DEEAF6" w:themeFill="accent1" w:themeFillTint="33"/>
            <w:vAlign w:val="center"/>
          </w:tcPr>
          <w:p w14:paraId="15174271"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r>
      <w:tr w:rsidR="00C04A09" w:rsidRPr="00A83E9A" w14:paraId="041C1BB1" w14:textId="77777777" w:rsidTr="00746E27">
        <w:trPr>
          <w:jc w:val="center"/>
        </w:trPr>
        <w:tc>
          <w:tcPr>
            <w:tcW w:w="929" w:type="dxa"/>
            <w:shd w:val="clear" w:color="auto" w:fill="DEEAF6" w:themeFill="accent1" w:themeFillTint="33"/>
            <w:vAlign w:val="center"/>
          </w:tcPr>
          <w:p w14:paraId="54103729" w14:textId="77777777" w:rsidR="00746E27" w:rsidRPr="00A83E9A" w:rsidRDefault="00746E27" w:rsidP="00746E27">
            <w:pPr>
              <w:spacing w:line="480" w:lineRule="auto"/>
              <w:jc w:val="center"/>
              <w:rPr>
                <w:rFonts w:asciiTheme="majorBidi" w:hAnsiTheme="majorBidi" w:cstheme="majorBidi"/>
                <w:b/>
                <w:bCs/>
                <w:sz w:val="20"/>
                <w:szCs w:val="20"/>
              </w:rPr>
            </w:pPr>
            <w:r w:rsidRPr="00A83E9A">
              <w:rPr>
                <w:rFonts w:asciiTheme="majorBidi" w:hAnsiTheme="majorBidi" w:cstheme="majorBidi"/>
                <w:b/>
                <w:bCs/>
                <w:iCs/>
                <w:sz w:val="20"/>
                <w:szCs w:val="20"/>
                <w:lang w:bidi="fa-IR"/>
              </w:rPr>
              <w:t>DM5</w:t>
            </w:r>
          </w:p>
        </w:tc>
        <w:tc>
          <w:tcPr>
            <w:tcW w:w="581" w:type="dxa"/>
            <w:shd w:val="clear" w:color="auto" w:fill="DEEAF6" w:themeFill="accent1" w:themeFillTint="33"/>
            <w:vAlign w:val="center"/>
          </w:tcPr>
          <w:p w14:paraId="0D211490"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[1,2]</w:t>
            </w:r>
          </w:p>
        </w:tc>
        <w:tc>
          <w:tcPr>
            <w:tcW w:w="581" w:type="dxa"/>
            <w:shd w:val="clear" w:color="auto" w:fill="DEEAF6" w:themeFill="accent1" w:themeFillTint="33"/>
            <w:vAlign w:val="center"/>
          </w:tcPr>
          <w:p w14:paraId="491E84AB"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32D48257"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94" w:type="dxa"/>
            <w:shd w:val="clear" w:color="auto" w:fill="DEEAF6" w:themeFill="accent1" w:themeFillTint="33"/>
            <w:vAlign w:val="center"/>
          </w:tcPr>
          <w:p w14:paraId="1D9924DD"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81" w:type="dxa"/>
            <w:shd w:val="clear" w:color="auto" w:fill="DEEAF6" w:themeFill="accent1" w:themeFillTint="33"/>
            <w:vAlign w:val="center"/>
          </w:tcPr>
          <w:p w14:paraId="17280349"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783" w:type="dxa"/>
            <w:shd w:val="clear" w:color="auto" w:fill="DEEAF6" w:themeFill="accent1" w:themeFillTint="33"/>
            <w:vAlign w:val="center"/>
          </w:tcPr>
          <w:p w14:paraId="7512C88E"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94" w:type="dxa"/>
            <w:shd w:val="clear" w:color="auto" w:fill="DEEAF6" w:themeFill="accent1" w:themeFillTint="33"/>
            <w:vAlign w:val="center"/>
          </w:tcPr>
          <w:p w14:paraId="6CA4E2E6"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783" w:type="dxa"/>
            <w:shd w:val="clear" w:color="auto" w:fill="DEEAF6" w:themeFill="accent1" w:themeFillTint="33"/>
            <w:vAlign w:val="center"/>
          </w:tcPr>
          <w:p w14:paraId="0CA18061"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2AC6AF3B"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94" w:type="dxa"/>
            <w:shd w:val="clear" w:color="auto" w:fill="DEEAF6" w:themeFill="accent1" w:themeFillTint="33"/>
            <w:vAlign w:val="center"/>
          </w:tcPr>
          <w:p w14:paraId="233D216F"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783" w:type="dxa"/>
            <w:shd w:val="clear" w:color="auto" w:fill="DEEAF6" w:themeFill="accent1" w:themeFillTint="33"/>
            <w:vAlign w:val="center"/>
          </w:tcPr>
          <w:p w14:paraId="7B385F3C"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3CAA7EAD"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73CA92AE"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3D6A0344"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270C0A77"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688" w:type="dxa"/>
            <w:shd w:val="clear" w:color="auto" w:fill="DEEAF6" w:themeFill="accent1" w:themeFillTint="33"/>
            <w:vAlign w:val="center"/>
          </w:tcPr>
          <w:p w14:paraId="13FA4B01"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r>
      <w:tr w:rsidR="00C04A09" w:rsidRPr="00A83E9A" w14:paraId="683D1E7D" w14:textId="77777777" w:rsidTr="00746E27">
        <w:trPr>
          <w:jc w:val="center"/>
        </w:trPr>
        <w:tc>
          <w:tcPr>
            <w:tcW w:w="929" w:type="dxa"/>
            <w:shd w:val="clear" w:color="auto" w:fill="DEEAF6" w:themeFill="accent1" w:themeFillTint="33"/>
            <w:vAlign w:val="center"/>
          </w:tcPr>
          <w:p w14:paraId="455EFCDD" w14:textId="77777777" w:rsidR="00746E27" w:rsidRPr="00A83E9A" w:rsidRDefault="00746E27" w:rsidP="00746E27">
            <w:pPr>
              <w:spacing w:line="480" w:lineRule="auto"/>
              <w:jc w:val="center"/>
              <w:rPr>
                <w:rFonts w:asciiTheme="majorBidi" w:hAnsiTheme="majorBidi" w:cstheme="majorBidi"/>
                <w:b/>
                <w:bCs/>
                <w:sz w:val="20"/>
                <w:szCs w:val="20"/>
              </w:rPr>
            </w:pPr>
            <w:r w:rsidRPr="00A83E9A">
              <w:rPr>
                <w:rFonts w:asciiTheme="majorBidi" w:hAnsiTheme="majorBidi" w:cstheme="majorBidi"/>
                <w:b/>
                <w:bCs/>
                <w:iCs/>
                <w:sz w:val="20"/>
                <w:szCs w:val="20"/>
                <w:lang w:bidi="fa-IR"/>
              </w:rPr>
              <w:t>DM6</w:t>
            </w:r>
          </w:p>
        </w:tc>
        <w:tc>
          <w:tcPr>
            <w:tcW w:w="581" w:type="dxa"/>
            <w:shd w:val="clear" w:color="auto" w:fill="DEEAF6" w:themeFill="accent1" w:themeFillTint="33"/>
            <w:vAlign w:val="center"/>
          </w:tcPr>
          <w:p w14:paraId="68178087"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81" w:type="dxa"/>
            <w:shd w:val="clear" w:color="auto" w:fill="DEEAF6" w:themeFill="accent1" w:themeFillTint="33"/>
            <w:vAlign w:val="center"/>
          </w:tcPr>
          <w:p w14:paraId="68AA9781"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73830F3F"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05ECC67F"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6787AB1C"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5ABC3B1F"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0234E7F6"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783" w:type="dxa"/>
            <w:shd w:val="clear" w:color="auto" w:fill="DEEAF6" w:themeFill="accent1" w:themeFillTint="33"/>
            <w:vAlign w:val="center"/>
          </w:tcPr>
          <w:p w14:paraId="42B377B9"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94" w:type="dxa"/>
            <w:shd w:val="clear" w:color="auto" w:fill="DEEAF6" w:themeFill="accent1" w:themeFillTint="33"/>
            <w:vAlign w:val="center"/>
          </w:tcPr>
          <w:p w14:paraId="7A04C641"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2436987C"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5D84A40A"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4495E90D"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81" w:type="dxa"/>
            <w:shd w:val="clear" w:color="auto" w:fill="DEEAF6" w:themeFill="accent1" w:themeFillTint="33"/>
            <w:vAlign w:val="center"/>
          </w:tcPr>
          <w:p w14:paraId="461A7442"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81" w:type="dxa"/>
            <w:shd w:val="clear" w:color="auto" w:fill="DEEAF6" w:themeFill="accent1" w:themeFillTint="33"/>
            <w:vAlign w:val="center"/>
          </w:tcPr>
          <w:p w14:paraId="7FEAEE53"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72C5EAFF"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688" w:type="dxa"/>
            <w:shd w:val="clear" w:color="auto" w:fill="DEEAF6" w:themeFill="accent1" w:themeFillTint="33"/>
            <w:vAlign w:val="center"/>
          </w:tcPr>
          <w:p w14:paraId="2DD53ACA"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r>
      <w:tr w:rsidR="00C04A09" w:rsidRPr="00A83E9A" w14:paraId="0835CBC1" w14:textId="77777777" w:rsidTr="00746E27">
        <w:trPr>
          <w:jc w:val="center"/>
        </w:trPr>
        <w:tc>
          <w:tcPr>
            <w:tcW w:w="929" w:type="dxa"/>
            <w:shd w:val="clear" w:color="auto" w:fill="DEEAF6" w:themeFill="accent1" w:themeFillTint="33"/>
            <w:vAlign w:val="center"/>
          </w:tcPr>
          <w:p w14:paraId="0BC789B7" w14:textId="77777777" w:rsidR="00746E27" w:rsidRPr="00A83E9A" w:rsidRDefault="00746E27" w:rsidP="00746E27">
            <w:pPr>
              <w:spacing w:line="480" w:lineRule="auto"/>
              <w:jc w:val="center"/>
              <w:rPr>
                <w:rFonts w:asciiTheme="majorBidi" w:hAnsiTheme="majorBidi" w:cstheme="majorBidi"/>
                <w:b/>
                <w:bCs/>
                <w:sz w:val="20"/>
                <w:szCs w:val="20"/>
              </w:rPr>
            </w:pPr>
            <w:r w:rsidRPr="00A83E9A">
              <w:rPr>
                <w:rFonts w:asciiTheme="majorBidi" w:hAnsiTheme="majorBidi" w:cstheme="majorBidi"/>
                <w:b/>
                <w:bCs/>
                <w:iCs/>
                <w:sz w:val="20"/>
                <w:szCs w:val="20"/>
                <w:lang w:bidi="fa-IR"/>
              </w:rPr>
              <w:t>DM7</w:t>
            </w:r>
          </w:p>
        </w:tc>
        <w:tc>
          <w:tcPr>
            <w:tcW w:w="581" w:type="dxa"/>
            <w:shd w:val="clear" w:color="auto" w:fill="DEEAF6" w:themeFill="accent1" w:themeFillTint="33"/>
            <w:vAlign w:val="center"/>
          </w:tcPr>
          <w:p w14:paraId="00FADEF7"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33486706"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7BA51AFB"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94" w:type="dxa"/>
            <w:shd w:val="clear" w:color="auto" w:fill="DEEAF6" w:themeFill="accent1" w:themeFillTint="33"/>
            <w:vAlign w:val="center"/>
          </w:tcPr>
          <w:p w14:paraId="080917AB"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5FDDBC62"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5890DD75"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94" w:type="dxa"/>
            <w:shd w:val="clear" w:color="auto" w:fill="DEEAF6" w:themeFill="accent1" w:themeFillTint="33"/>
            <w:vAlign w:val="center"/>
          </w:tcPr>
          <w:p w14:paraId="488CB3E2"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783" w:type="dxa"/>
            <w:shd w:val="clear" w:color="auto" w:fill="DEEAF6" w:themeFill="accent1" w:themeFillTint="33"/>
            <w:vAlign w:val="center"/>
          </w:tcPr>
          <w:p w14:paraId="58DDD1E5"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50CA3481"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94" w:type="dxa"/>
            <w:shd w:val="clear" w:color="auto" w:fill="DEEAF6" w:themeFill="accent1" w:themeFillTint="33"/>
            <w:vAlign w:val="center"/>
          </w:tcPr>
          <w:p w14:paraId="784D0B6E"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783" w:type="dxa"/>
            <w:shd w:val="clear" w:color="auto" w:fill="DEEAF6" w:themeFill="accent1" w:themeFillTint="33"/>
            <w:vAlign w:val="center"/>
          </w:tcPr>
          <w:p w14:paraId="3EBC819C"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81" w:type="dxa"/>
            <w:shd w:val="clear" w:color="auto" w:fill="DEEAF6" w:themeFill="accent1" w:themeFillTint="33"/>
            <w:vAlign w:val="center"/>
          </w:tcPr>
          <w:p w14:paraId="60C500E2"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00BFB553"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559BCEBF"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55576BEC"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688" w:type="dxa"/>
            <w:shd w:val="clear" w:color="auto" w:fill="DEEAF6" w:themeFill="accent1" w:themeFillTint="33"/>
            <w:vAlign w:val="center"/>
          </w:tcPr>
          <w:p w14:paraId="15D42FAD"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r>
      <w:tr w:rsidR="00C04A09" w:rsidRPr="00A83E9A" w14:paraId="65FA75F1" w14:textId="77777777" w:rsidTr="00746E27">
        <w:trPr>
          <w:jc w:val="center"/>
        </w:trPr>
        <w:tc>
          <w:tcPr>
            <w:tcW w:w="929" w:type="dxa"/>
            <w:shd w:val="clear" w:color="auto" w:fill="DEEAF6" w:themeFill="accent1" w:themeFillTint="33"/>
            <w:vAlign w:val="center"/>
          </w:tcPr>
          <w:p w14:paraId="12D65EAB" w14:textId="77777777" w:rsidR="00746E27" w:rsidRPr="00A83E9A" w:rsidRDefault="00746E27" w:rsidP="00746E27">
            <w:pPr>
              <w:spacing w:line="480" w:lineRule="auto"/>
              <w:jc w:val="center"/>
              <w:rPr>
                <w:rFonts w:asciiTheme="majorBidi" w:hAnsiTheme="majorBidi" w:cstheme="majorBidi"/>
                <w:b/>
                <w:bCs/>
                <w:sz w:val="20"/>
                <w:szCs w:val="20"/>
              </w:rPr>
            </w:pPr>
            <w:r w:rsidRPr="00A83E9A">
              <w:rPr>
                <w:rFonts w:asciiTheme="majorBidi" w:hAnsiTheme="majorBidi" w:cstheme="majorBidi"/>
                <w:b/>
                <w:bCs/>
                <w:iCs/>
                <w:sz w:val="20"/>
                <w:szCs w:val="20"/>
                <w:lang w:bidi="fa-IR"/>
              </w:rPr>
              <w:t>DM8</w:t>
            </w:r>
          </w:p>
        </w:tc>
        <w:tc>
          <w:tcPr>
            <w:tcW w:w="581" w:type="dxa"/>
            <w:shd w:val="clear" w:color="auto" w:fill="DEEAF6" w:themeFill="accent1" w:themeFillTint="33"/>
            <w:vAlign w:val="center"/>
          </w:tcPr>
          <w:p w14:paraId="44FA7866"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57E9B652"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81" w:type="dxa"/>
            <w:shd w:val="clear" w:color="auto" w:fill="DEEAF6" w:themeFill="accent1" w:themeFillTint="33"/>
            <w:vAlign w:val="center"/>
          </w:tcPr>
          <w:p w14:paraId="3C045CC1"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0E672059"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2550ADB5"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2324B526"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94" w:type="dxa"/>
            <w:shd w:val="clear" w:color="auto" w:fill="DEEAF6" w:themeFill="accent1" w:themeFillTint="33"/>
            <w:vAlign w:val="center"/>
          </w:tcPr>
          <w:p w14:paraId="524635B7"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[1,2]</w:t>
            </w:r>
          </w:p>
        </w:tc>
        <w:tc>
          <w:tcPr>
            <w:tcW w:w="783" w:type="dxa"/>
            <w:shd w:val="clear" w:color="auto" w:fill="DEEAF6" w:themeFill="accent1" w:themeFillTint="33"/>
            <w:vAlign w:val="center"/>
          </w:tcPr>
          <w:p w14:paraId="6A878F2F"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94" w:type="dxa"/>
            <w:shd w:val="clear" w:color="auto" w:fill="DEEAF6" w:themeFill="accent1" w:themeFillTint="33"/>
            <w:vAlign w:val="center"/>
          </w:tcPr>
          <w:p w14:paraId="6D8CF8E1"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5434C4C6"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076DD5A5"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[1,2]</w:t>
            </w:r>
          </w:p>
        </w:tc>
        <w:tc>
          <w:tcPr>
            <w:tcW w:w="581" w:type="dxa"/>
            <w:shd w:val="clear" w:color="auto" w:fill="DEEAF6" w:themeFill="accent1" w:themeFillTint="33"/>
            <w:vAlign w:val="center"/>
          </w:tcPr>
          <w:p w14:paraId="1BA9DC22"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5E6EB8E0"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58B74FE0"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81" w:type="dxa"/>
            <w:shd w:val="clear" w:color="auto" w:fill="DEEAF6" w:themeFill="accent1" w:themeFillTint="33"/>
            <w:vAlign w:val="center"/>
          </w:tcPr>
          <w:p w14:paraId="0B8030CD"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688" w:type="dxa"/>
            <w:shd w:val="clear" w:color="auto" w:fill="DEEAF6" w:themeFill="accent1" w:themeFillTint="33"/>
            <w:vAlign w:val="center"/>
          </w:tcPr>
          <w:p w14:paraId="4FDCD594"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r>
      <w:tr w:rsidR="00C04A09" w:rsidRPr="00A83E9A" w14:paraId="612662AB" w14:textId="77777777" w:rsidTr="00746E27">
        <w:trPr>
          <w:jc w:val="center"/>
        </w:trPr>
        <w:tc>
          <w:tcPr>
            <w:tcW w:w="929" w:type="dxa"/>
            <w:shd w:val="clear" w:color="auto" w:fill="DEEAF6" w:themeFill="accent1" w:themeFillTint="33"/>
            <w:vAlign w:val="center"/>
          </w:tcPr>
          <w:p w14:paraId="548B7CF6" w14:textId="77777777" w:rsidR="00746E27" w:rsidRPr="00A83E9A" w:rsidRDefault="00746E27" w:rsidP="00746E27">
            <w:pPr>
              <w:spacing w:line="480" w:lineRule="auto"/>
              <w:jc w:val="center"/>
              <w:rPr>
                <w:rFonts w:asciiTheme="majorBidi" w:hAnsiTheme="majorBidi" w:cstheme="majorBidi"/>
                <w:b/>
                <w:bCs/>
                <w:sz w:val="20"/>
                <w:szCs w:val="20"/>
              </w:rPr>
            </w:pPr>
            <w:r w:rsidRPr="00A83E9A">
              <w:rPr>
                <w:rFonts w:asciiTheme="majorBidi" w:hAnsiTheme="majorBidi" w:cstheme="majorBidi"/>
                <w:b/>
                <w:bCs/>
                <w:iCs/>
                <w:sz w:val="20"/>
                <w:szCs w:val="20"/>
                <w:lang w:bidi="fa-IR"/>
              </w:rPr>
              <w:t>DM9</w:t>
            </w:r>
          </w:p>
        </w:tc>
        <w:tc>
          <w:tcPr>
            <w:tcW w:w="581" w:type="dxa"/>
            <w:shd w:val="clear" w:color="auto" w:fill="DEEAF6" w:themeFill="accent1" w:themeFillTint="33"/>
            <w:vAlign w:val="center"/>
          </w:tcPr>
          <w:p w14:paraId="0645BE1D"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3C9B22B8"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268FD1ED"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94" w:type="dxa"/>
            <w:shd w:val="clear" w:color="auto" w:fill="DEEAF6" w:themeFill="accent1" w:themeFillTint="33"/>
            <w:vAlign w:val="center"/>
          </w:tcPr>
          <w:p w14:paraId="767525D8"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0739CAE1"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4F28D382"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94" w:type="dxa"/>
            <w:shd w:val="clear" w:color="auto" w:fill="DEEAF6" w:themeFill="accent1" w:themeFillTint="33"/>
            <w:vAlign w:val="center"/>
          </w:tcPr>
          <w:p w14:paraId="6C46FDC9"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783" w:type="dxa"/>
            <w:shd w:val="clear" w:color="auto" w:fill="DEEAF6" w:themeFill="accent1" w:themeFillTint="33"/>
            <w:vAlign w:val="center"/>
          </w:tcPr>
          <w:p w14:paraId="7A8306DF"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0FAB86C9"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425E848B"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783" w:type="dxa"/>
            <w:shd w:val="clear" w:color="auto" w:fill="DEEAF6" w:themeFill="accent1" w:themeFillTint="33"/>
            <w:vAlign w:val="center"/>
          </w:tcPr>
          <w:p w14:paraId="3F0F92D3"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81" w:type="dxa"/>
            <w:shd w:val="clear" w:color="auto" w:fill="DEEAF6" w:themeFill="accent1" w:themeFillTint="33"/>
            <w:vAlign w:val="center"/>
          </w:tcPr>
          <w:p w14:paraId="538089AF"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81" w:type="dxa"/>
            <w:shd w:val="clear" w:color="auto" w:fill="DEEAF6" w:themeFill="accent1" w:themeFillTint="33"/>
            <w:vAlign w:val="center"/>
          </w:tcPr>
          <w:p w14:paraId="052EE109"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727BBD4E"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101A4B88"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688" w:type="dxa"/>
            <w:shd w:val="clear" w:color="auto" w:fill="DEEAF6" w:themeFill="accent1" w:themeFillTint="33"/>
            <w:vAlign w:val="center"/>
          </w:tcPr>
          <w:p w14:paraId="5BD04CFD"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r>
      <w:tr w:rsidR="00C04A09" w:rsidRPr="00A83E9A" w14:paraId="028461F9" w14:textId="77777777" w:rsidTr="00746E27">
        <w:trPr>
          <w:jc w:val="center"/>
        </w:trPr>
        <w:tc>
          <w:tcPr>
            <w:tcW w:w="929" w:type="dxa"/>
            <w:shd w:val="clear" w:color="auto" w:fill="DEEAF6" w:themeFill="accent1" w:themeFillTint="33"/>
            <w:vAlign w:val="center"/>
          </w:tcPr>
          <w:p w14:paraId="18A43561" w14:textId="77777777" w:rsidR="00746E27" w:rsidRPr="00A83E9A" w:rsidRDefault="00746E27" w:rsidP="00746E27">
            <w:pPr>
              <w:spacing w:line="480" w:lineRule="auto"/>
              <w:jc w:val="center"/>
              <w:rPr>
                <w:rFonts w:asciiTheme="majorBidi" w:hAnsiTheme="majorBidi" w:cstheme="majorBidi"/>
                <w:b/>
                <w:bCs/>
                <w:sz w:val="20"/>
                <w:szCs w:val="20"/>
              </w:rPr>
            </w:pPr>
            <w:r w:rsidRPr="00A83E9A">
              <w:rPr>
                <w:rFonts w:asciiTheme="majorBidi" w:hAnsiTheme="majorBidi" w:cstheme="majorBidi"/>
                <w:b/>
                <w:bCs/>
                <w:iCs/>
                <w:sz w:val="20"/>
                <w:szCs w:val="20"/>
                <w:lang w:bidi="fa-IR"/>
              </w:rPr>
              <w:t>DM10</w:t>
            </w:r>
          </w:p>
        </w:tc>
        <w:tc>
          <w:tcPr>
            <w:tcW w:w="581" w:type="dxa"/>
            <w:shd w:val="clear" w:color="auto" w:fill="DEEAF6" w:themeFill="accent1" w:themeFillTint="33"/>
            <w:vAlign w:val="center"/>
          </w:tcPr>
          <w:p w14:paraId="6EA09C5B"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229B5243"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3BAF89EA"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584AAAFA"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438E11E9"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783" w:type="dxa"/>
            <w:shd w:val="clear" w:color="auto" w:fill="DEEAF6" w:themeFill="accent1" w:themeFillTint="33"/>
            <w:vAlign w:val="center"/>
          </w:tcPr>
          <w:p w14:paraId="3C51F05C"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94" w:type="dxa"/>
            <w:shd w:val="clear" w:color="auto" w:fill="DEEAF6" w:themeFill="accent1" w:themeFillTint="33"/>
            <w:vAlign w:val="center"/>
          </w:tcPr>
          <w:p w14:paraId="2E7ED5A9"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52D77EDF"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94" w:type="dxa"/>
            <w:shd w:val="clear" w:color="auto" w:fill="DEEAF6" w:themeFill="accent1" w:themeFillTint="33"/>
            <w:vAlign w:val="center"/>
          </w:tcPr>
          <w:p w14:paraId="302B1FFB"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94" w:type="dxa"/>
            <w:shd w:val="clear" w:color="auto" w:fill="DEEAF6" w:themeFill="accent1" w:themeFillTint="33"/>
            <w:vAlign w:val="center"/>
          </w:tcPr>
          <w:p w14:paraId="0176BA67"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42D9A934"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333D1B0A"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4A432A32"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0DB698A8"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310B2C5D"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688" w:type="dxa"/>
            <w:shd w:val="clear" w:color="auto" w:fill="DEEAF6" w:themeFill="accent1" w:themeFillTint="33"/>
            <w:vAlign w:val="center"/>
          </w:tcPr>
          <w:p w14:paraId="14B1C2A1"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r>
      <w:tr w:rsidR="00C04A09" w:rsidRPr="00A83E9A" w14:paraId="1B518367" w14:textId="77777777" w:rsidTr="00746E27">
        <w:trPr>
          <w:jc w:val="center"/>
        </w:trPr>
        <w:tc>
          <w:tcPr>
            <w:tcW w:w="929" w:type="dxa"/>
            <w:shd w:val="clear" w:color="auto" w:fill="DEEAF6" w:themeFill="accent1" w:themeFillTint="33"/>
            <w:vAlign w:val="center"/>
          </w:tcPr>
          <w:p w14:paraId="2BAF4BE0" w14:textId="77777777" w:rsidR="00746E27" w:rsidRPr="00A83E9A" w:rsidRDefault="00746E27" w:rsidP="00746E27">
            <w:pPr>
              <w:spacing w:line="480" w:lineRule="auto"/>
              <w:jc w:val="center"/>
              <w:rPr>
                <w:rFonts w:asciiTheme="majorBidi" w:hAnsiTheme="majorBidi" w:cstheme="majorBidi"/>
                <w:b/>
                <w:bCs/>
                <w:sz w:val="20"/>
                <w:szCs w:val="20"/>
              </w:rPr>
            </w:pPr>
            <w:r w:rsidRPr="00A83E9A">
              <w:rPr>
                <w:rFonts w:asciiTheme="majorBidi" w:hAnsiTheme="majorBidi" w:cstheme="majorBidi"/>
                <w:b/>
                <w:bCs/>
                <w:iCs/>
                <w:sz w:val="20"/>
                <w:szCs w:val="20"/>
                <w:lang w:bidi="fa-IR"/>
              </w:rPr>
              <w:t>DM11</w:t>
            </w:r>
          </w:p>
        </w:tc>
        <w:tc>
          <w:tcPr>
            <w:tcW w:w="581" w:type="dxa"/>
            <w:shd w:val="clear" w:color="auto" w:fill="DEEAF6" w:themeFill="accent1" w:themeFillTint="33"/>
            <w:vAlign w:val="center"/>
          </w:tcPr>
          <w:p w14:paraId="7EFE8F9D"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06D87692"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39496E52"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94" w:type="dxa"/>
            <w:shd w:val="clear" w:color="auto" w:fill="DEEAF6" w:themeFill="accent1" w:themeFillTint="33"/>
            <w:vAlign w:val="center"/>
          </w:tcPr>
          <w:p w14:paraId="511A0ADE"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6F1FC0A3"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302E0CD3"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71AECBCC"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783" w:type="dxa"/>
            <w:shd w:val="clear" w:color="auto" w:fill="DEEAF6" w:themeFill="accent1" w:themeFillTint="33"/>
            <w:vAlign w:val="center"/>
          </w:tcPr>
          <w:p w14:paraId="59CD4672"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33146EA3"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[1,2]</w:t>
            </w:r>
          </w:p>
        </w:tc>
        <w:tc>
          <w:tcPr>
            <w:tcW w:w="594" w:type="dxa"/>
            <w:shd w:val="clear" w:color="auto" w:fill="DEEAF6" w:themeFill="accent1" w:themeFillTint="33"/>
            <w:vAlign w:val="center"/>
          </w:tcPr>
          <w:p w14:paraId="31E53A48"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783" w:type="dxa"/>
            <w:shd w:val="clear" w:color="auto" w:fill="DEEAF6" w:themeFill="accent1" w:themeFillTint="33"/>
            <w:vAlign w:val="center"/>
          </w:tcPr>
          <w:p w14:paraId="41F9B88B"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242984EA"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67DCC55E"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1B8CA87A"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81" w:type="dxa"/>
            <w:shd w:val="clear" w:color="auto" w:fill="DEEAF6" w:themeFill="accent1" w:themeFillTint="33"/>
            <w:vAlign w:val="center"/>
          </w:tcPr>
          <w:p w14:paraId="7E28176C"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688" w:type="dxa"/>
            <w:shd w:val="clear" w:color="auto" w:fill="DEEAF6" w:themeFill="accent1" w:themeFillTint="33"/>
            <w:vAlign w:val="center"/>
          </w:tcPr>
          <w:p w14:paraId="631798E5"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r>
      <w:tr w:rsidR="00C04A09" w:rsidRPr="00A83E9A" w14:paraId="131DD340" w14:textId="77777777" w:rsidTr="00746E27">
        <w:trPr>
          <w:jc w:val="center"/>
        </w:trPr>
        <w:tc>
          <w:tcPr>
            <w:tcW w:w="929" w:type="dxa"/>
            <w:shd w:val="clear" w:color="auto" w:fill="DEEAF6" w:themeFill="accent1" w:themeFillTint="33"/>
            <w:vAlign w:val="center"/>
          </w:tcPr>
          <w:p w14:paraId="212AC3B6" w14:textId="77777777" w:rsidR="00746E27" w:rsidRPr="00A83E9A" w:rsidRDefault="00746E27" w:rsidP="00746E27">
            <w:pPr>
              <w:spacing w:line="480" w:lineRule="auto"/>
              <w:jc w:val="center"/>
              <w:rPr>
                <w:rFonts w:asciiTheme="majorBidi" w:hAnsiTheme="majorBidi" w:cstheme="majorBidi"/>
                <w:b/>
                <w:bCs/>
                <w:sz w:val="20"/>
                <w:szCs w:val="20"/>
              </w:rPr>
            </w:pPr>
            <w:r w:rsidRPr="00A83E9A">
              <w:rPr>
                <w:rFonts w:asciiTheme="majorBidi" w:hAnsiTheme="majorBidi" w:cstheme="majorBidi"/>
                <w:b/>
                <w:bCs/>
                <w:iCs/>
                <w:sz w:val="20"/>
                <w:szCs w:val="20"/>
                <w:lang w:bidi="fa-IR"/>
              </w:rPr>
              <w:t>DM12</w:t>
            </w:r>
          </w:p>
        </w:tc>
        <w:tc>
          <w:tcPr>
            <w:tcW w:w="581" w:type="dxa"/>
            <w:shd w:val="clear" w:color="auto" w:fill="DEEAF6" w:themeFill="accent1" w:themeFillTint="33"/>
            <w:vAlign w:val="center"/>
          </w:tcPr>
          <w:p w14:paraId="00A2E6ED"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81" w:type="dxa"/>
            <w:shd w:val="clear" w:color="auto" w:fill="DEEAF6" w:themeFill="accent1" w:themeFillTint="33"/>
            <w:vAlign w:val="center"/>
          </w:tcPr>
          <w:p w14:paraId="0481C25B"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0109CFA4"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706F767D"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81" w:type="dxa"/>
            <w:shd w:val="clear" w:color="auto" w:fill="DEEAF6" w:themeFill="accent1" w:themeFillTint="33"/>
            <w:vAlign w:val="center"/>
          </w:tcPr>
          <w:p w14:paraId="7F2184E8"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783" w:type="dxa"/>
            <w:shd w:val="clear" w:color="auto" w:fill="DEEAF6" w:themeFill="accent1" w:themeFillTint="33"/>
            <w:vAlign w:val="center"/>
          </w:tcPr>
          <w:p w14:paraId="43F4B6FC"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94" w:type="dxa"/>
            <w:shd w:val="clear" w:color="auto" w:fill="DEEAF6" w:themeFill="accent1" w:themeFillTint="33"/>
            <w:vAlign w:val="center"/>
          </w:tcPr>
          <w:p w14:paraId="1E1CC162"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50338C4A"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94" w:type="dxa"/>
            <w:shd w:val="clear" w:color="auto" w:fill="DEEAF6" w:themeFill="accent1" w:themeFillTint="33"/>
            <w:vAlign w:val="center"/>
          </w:tcPr>
          <w:p w14:paraId="6499DBDB"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[2,3]</w:t>
            </w:r>
          </w:p>
        </w:tc>
        <w:tc>
          <w:tcPr>
            <w:tcW w:w="594" w:type="dxa"/>
            <w:shd w:val="clear" w:color="auto" w:fill="DEEAF6" w:themeFill="accent1" w:themeFillTint="33"/>
            <w:vAlign w:val="center"/>
          </w:tcPr>
          <w:p w14:paraId="7D944CC0"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783" w:type="dxa"/>
            <w:shd w:val="clear" w:color="auto" w:fill="DEEAF6" w:themeFill="accent1" w:themeFillTint="33"/>
            <w:vAlign w:val="center"/>
          </w:tcPr>
          <w:p w14:paraId="3D516D0B"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77D10C3E"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29CFB124"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581" w:type="dxa"/>
            <w:shd w:val="clear" w:color="auto" w:fill="DEEAF6" w:themeFill="accent1" w:themeFillTint="33"/>
            <w:vAlign w:val="center"/>
          </w:tcPr>
          <w:p w14:paraId="1FCB8D6B"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c>
          <w:tcPr>
            <w:tcW w:w="581" w:type="dxa"/>
            <w:shd w:val="clear" w:color="auto" w:fill="DEEAF6" w:themeFill="accent1" w:themeFillTint="33"/>
            <w:vAlign w:val="center"/>
          </w:tcPr>
          <w:p w14:paraId="5EFD0574"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[3,4]</w:t>
            </w:r>
          </w:p>
        </w:tc>
        <w:tc>
          <w:tcPr>
            <w:tcW w:w="688" w:type="dxa"/>
            <w:shd w:val="clear" w:color="auto" w:fill="DEEAF6" w:themeFill="accent1" w:themeFillTint="33"/>
            <w:vAlign w:val="center"/>
          </w:tcPr>
          <w:p w14:paraId="2BC72D33" w14:textId="77777777" w:rsidR="00746E27" w:rsidRPr="00A83E9A" w:rsidRDefault="00746E27" w:rsidP="00746E27">
            <w:pPr>
              <w:jc w:val="center"/>
              <w:rPr>
                <w:rFonts w:asciiTheme="majorBidi" w:hAnsiTheme="majorBidi" w:cstheme="majorBidi"/>
                <w:sz w:val="18"/>
                <w:szCs w:val="18"/>
              </w:rPr>
            </w:pPr>
            <w:r w:rsidRPr="00A83E9A">
              <w:rPr>
                <w:rFonts w:asciiTheme="majorBidi" w:hAnsiTheme="majorBidi" w:cstheme="majorBidi"/>
                <w:sz w:val="18"/>
                <w:szCs w:val="18"/>
              </w:rPr>
              <w:t>[4,5]</w:t>
            </w:r>
          </w:p>
        </w:tc>
      </w:tr>
    </w:tbl>
    <w:p w14:paraId="7A3DE9EE" w14:textId="08AC9AB9" w:rsidR="00746E27" w:rsidRPr="00A83E9A" w:rsidRDefault="00746E27" w:rsidP="00746E27">
      <w:pPr>
        <w:tabs>
          <w:tab w:val="left" w:pos="4020"/>
        </w:tabs>
        <w:spacing w:line="360" w:lineRule="auto"/>
        <w:jc w:val="both"/>
        <w:rPr>
          <w:rFonts w:asciiTheme="majorBidi" w:hAnsiTheme="majorBidi" w:cstheme="majorBidi"/>
          <w:sz w:val="24"/>
          <w:szCs w:val="24"/>
          <w:lang w:bidi="fa-IR"/>
        </w:rPr>
      </w:pPr>
    </w:p>
    <w:p w14:paraId="1DE11C8E" w14:textId="77777777" w:rsidR="00746E27" w:rsidRPr="00A83E9A" w:rsidRDefault="00746E27" w:rsidP="00746E27">
      <w:pPr>
        <w:tabs>
          <w:tab w:val="left" w:pos="4020"/>
        </w:tabs>
        <w:spacing w:line="360" w:lineRule="auto"/>
        <w:jc w:val="center"/>
        <w:rPr>
          <w:rFonts w:asciiTheme="majorBidi" w:hAnsiTheme="majorBidi" w:cstheme="majorBidi"/>
          <w:sz w:val="24"/>
          <w:szCs w:val="24"/>
          <w:lang w:bidi="fa-IR"/>
        </w:rPr>
      </w:pPr>
      <w:r w:rsidRPr="00A83E9A">
        <w:rPr>
          <w:rFonts w:asciiTheme="majorBidi" w:hAnsiTheme="majorBidi" w:cstheme="majorBidi"/>
          <w:b/>
          <w:bCs/>
          <w:iCs/>
          <w:sz w:val="24"/>
          <w:szCs w:val="24"/>
          <w:lang w:bidi="fa-IR"/>
        </w:rPr>
        <w:t xml:space="preserve">Table 7. </w:t>
      </w:r>
      <w:proofErr w:type="spellStart"/>
      <w:r w:rsidRPr="00A83E9A">
        <w:rPr>
          <w:rFonts w:asciiTheme="majorBidi" w:hAnsiTheme="majorBidi" w:cstheme="majorBidi"/>
          <w:b/>
          <w:bCs/>
          <w:sz w:val="24"/>
          <w:szCs w:val="24"/>
          <w:lang w:bidi="fa-IR"/>
        </w:rPr>
        <w:t>Whitenization</w:t>
      </w:r>
      <w:proofErr w:type="spellEnd"/>
      <w:r w:rsidRPr="00A83E9A">
        <w:rPr>
          <w:rFonts w:asciiTheme="majorBidi" w:hAnsiTheme="majorBidi" w:cstheme="majorBidi"/>
          <w:b/>
          <w:bCs/>
          <w:sz w:val="24"/>
          <w:szCs w:val="24"/>
          <w:lang w:bidi="fa-IR"/>
        </w:rPr>
        <w:t xml:space="preserve"> values of grey Shannon entropy data</w:t>
      </w:r>
    </w:p>
    <w:tbl>
      <w:tblPr>
        <w:tblStyle w:val="TableGrid"/>
        <w:tblW w:w="11430" w:type="dxa"/>
        <w:tblInd w:w="-1062" w:type="dxa"/>
        <w:tblLayout w:type="fixed"/>
        <w:tblLook w:val="04A0" w:firstRow="1" w:lastRow="0" w:firstColumn="1" w:lastColumn="0" w:noHBand="0" w:noVBand="1"/>
      </w:tblPr>
      <w:tblGrid>
        <w:gridCol w:w="720"/>
        <w:gridCol w:w="720"/>
        <w:gridCol w:w="720"/>
        <w:gridCol w:w="720"/>
        <w:gridCol w:w="630"/>
        <w:gridCol w:w="540"/>
        <w:gridCol w:w="652"/>
        <w:gridCol w:w="594"/>
        <w:gridCol w:w="734"/>
        <w:gridCol w:w="643"/>
        <w:gridCol w:w="797"/>
        <w:gridCol w:w="580"/>
        <w:gridCol w:w="581"/>
        <w:gridCol w:w="581"/>
        <w:gridCol w:w="688"/>
        <w:gridCol w:w="720"/>
        <w:gridCol w:w="810"/>
      </w:tblGrid>
      <w:tr w:rsidR="00C04A09" w:rsidRPr="00A83E9A" w14:paraId="6997EDA7" w14:textId="77777777" w:rsidTr="00746E27">
        <w:trPr>
          <w:cantSplit/>
          <w:trHeight w:val="1134"/>
        </w:trPr>
        <w:tc>
          <w:tcPr>
            <w:tcW w:w="720" w:type="dxa"/>
            <w:shd w:val="clear" w:color="auto" w:fill="FBE4D5" w:themeFill="accent2" w:themeFillTint="33"/>
            <w:vAlign w:val="center"/>
          </w:tcPr>
          <w:p w14:paraId="601145C8" w14:textId="77777777" w:rsidR="00746E27" w:rsidRPr="00A83E9A" w:rsidRDefault="00746E27" w:rsidP="00746E27">
            <w:pPr>
              <w:spacing w:line="360" w:lineRule="auto"/>
              <w:jc w:val="center"/>
              <w:rPr>
                <w:rFonts w:ascii="Times New Roman" w:hAnsi="Times New Roman" w:cs="Times New Roman"/>
                <w:b/>
                <w:bCs/>
                <w:iCs/>
                <w:sz w:val="18"/>
                <w:szCs w:val="18"/>
                <w:lang w:bidi="fa-IR"/>
              </w:rPr>
            </w:pPr>
          </w:p>
        </w:tc>
        <w:tc>
          <w:tcPr>
            <w:tcW w:w="720" w:type="dxa"/>
            <w:shd w:val="clear" w:color="auto" w:fill="FBE4D5" w:themeFill="accent2" w:themeFillTint="33"/>
            <w:textDirection w:val="btLr"/>
            <w:vAlign w:val="center"/>
          </w:tcPr>
          <w:p w14:paraId="11AEED77" w14:textId="77777777" w:rsidR="00746E27" w:rsidRPr="00A83E9A" w:rsidRDefault="00746E27" w:rsidP="00746E27">
            <w:pPr>
              <w:ind w:left="113" w:right="113"/>
              <w:jc w:val="center"/>
              <w:rPr>
                <w:rFonts w:ascii="Times New Roman" w:hAnsi="Times New Roman" w:cs="Times New Roman"/>
                <w:b/>
                <w:bCs/>
                <w:sz w:val="18"/>
                <w:szCs w:val="18"/>
              </w:rPr>
            </w:pPr>
            <w:r w:rsidRPr="00A83E9A">
              <w:rPr>
                <w:rFonts w:ascii="Times New Roman" w:hAnsi="Times New Roman" w:cs="Times New Roman"/>
                <w:b/>
                <w:bCs/>
                <w:sz w:val="18"/>
                <w:szCs w:val="18"/>
              </w:rPr>
              <w:t>C1</w:t>
            </w:r>
          </w:p>
        </w:tc>
        <w:tc>
          <w:tcPr>
            <w:tcW w:w="720" w:type="dxa"/>
            <w:shd w:val="clear" w:color="auto" w:fill="FBE4D5" w:themeFill="accent2" w:themeFillTint="33"/>
            <w:textDirection w:val="btLr"/>
            <w:vAlign w:val="center"/>
          </w:tcPr>
          <w:p w14:paraId="7ED89F9B" w14:textId="77777777" w:rsidR="00746E27" w:rsidRPr="00A83E9A" w:rsidRDefault="00746E27" w:rsidP="00746E27">
            <w:pPr>
              <w:ind w:left="113" w:right="113"/>
              <w:jc w:val="center"/>
              <w:rPr>
                <w:rFonts w:ascii="Times New Roman" w:hAnsi="Times New Roman" w:cs="Times New Roman"/>
                <w:b/>
                <w:bCs/>
                <w:sz w:val="18"/>
                <w:szCs w:val="18"/>
              </w:rPr>
            </w:pPr>
            <w:r w:rsidRPr="00A83E9A">
              <w:rPr>
                <w:rFonts w:ascii="Times New Roman" w:hAnsi="Times New Roman" w:cs="Times New Roman"/>
                <w:b/>
                <w:bCs/>
                <w:sz w:val="18"/>
                <w:szCs w:val="18"/>
              </w:rPr>
              <w:t>C2</w:t>
            </w:r>
          </w:p>
        </w:tc>
        <w:tc>
          <w:tcPr>
            <w:tcW w:w="720" w:type="dxa"/>
            <w:shd w:val="clear" w:color="auto" w:fill="FBE4D5" w:themeFill="accent2" w:themeFillTint="33"/>
            <w:textDirection w:val="btLr"/>
            <w:vAlign w:val="center"/>
          </w:tcPr>
          <w:p w14:paraId="576FF20C" w14:textId="77777777" w:rsidR="00746E27" w:rsidRPr="00A83E9A" w:rsidRDefault="00746E27" w:rsidP="00746E27">
            <w:pPr>
              <w:ind w:left="113" w:right="113"/>
              <w:jc w:val="center"/>
              <w:rPr>
                <w:rFonts w:ascii="Times New Roman" w:hAnsi="Times New Roman" w:cs="Times New Roman"/>
                <w:b/>
                <w:bCs/>
                <w:sz w:val="18"/>
                <w:szCs w:val="18"/>
              </w:rPr>
            </w:pPr>
            <w:r w:rsidRPr="00A83E9A">
              <w:rPr>
                <w:rFonts w:ascii="Times New Roman" w:hAnsi="Times New Roman" w:cs="Times New Roman"/>
                <w:b/>
                <w:bCs/>
                <w:sz w:val="18"/>
                <w:szCs w:val="18"/>
              </w:rPr>
              <w:t>C3</w:t>
            </w:r>
          </w:p>
        </w:tc>
        <w:tc>
          <w:tcPr>
            <w:tcW w:w="630" w:type="dxa"/>
            <w:shd w:val="clear" w:color="auto" w:fill="FBE4D5" w:themeFill="accent2" w:themeFillTint="33"/>
            <w:textDirection w:val="btLr"/>
            <w:vAlign w:val="center"/>
          </w:tcPr>
          <w:p w14:paraId="7CA59032" w14:textId="77777777" w:rsidR="00746E27" w:rsidRPr="00A83E9A" w:rsidRDefault="00746E27" w:rsidP="00746E27">
            <w:pPr>
              <w:ind w:left="113" w:right="113"/>
              <w:jc w:val="center"/>
              <w:rPr>
                <w:rFonts w:ascii="Times New Roman" w:hAnsi="Times New Roman" w:cs="Times New Roman"/>
                <w:b/>
                <w:bCs/>
                <w:sz w:val="18"/>
                <w:szCs w:val="18"/>
              </w:rPr>
            </w:pPr>
            <w:r w:rsidRPr="00A83E9A">
              <w:rPr>
                <w:rFonts w:ascii="Times New Roman" w:hAnsi="Times New Roman" w:cs="Times New Roman"/>
                <w:b/>
                <w:bCs/>
                <w:sz w:val="18"/>
                <w:szCs w:val="18"/>
              </w:rPr>
              <w:t>C4</w:t>
            </w:r>
          </w:p>
        </w:tc>
        <w:tc>
          <w:tcPr>
            <w:tcW w:w="540" w:type="dxa"/>
            <w:shd w:val="clear" w:color="auto" w:fill="FBE4D5" w:themeFill="accent2" w:themeFillTint="33"/>
            <w:textDirection w:val="btLr"/>
            <w:vAlign w:val="center"/>
          </w:tcPr>
          <w:p w14:paraId="7699C632" w14:textId="77777777" w:rsidR="00746E27" w:rsidRPr="00A83E9A" w:rsidRDefault="00746E27" w:rsidP="00746E27">
            <w:pPr>
              <w:ind w:left="113" w:right="113"/>
              <w:jc w:val="center"/>
              <w:rPr>
                <w:rFonts w:ascii="Times New Roman" w:hAnsi="Times New Roman" w:cs="Times New Roman"/>
                <w:b/>
                <w:bCs/>
                <w:sz w:val="18"/>
                <w:szCs w:val="18"/>
              </w:rPr>
            </w:pPr>
            <w:r w:rsidRPr="00A83E9A">
              <w:rPr>
                <w:rFonts w:ascii="Times New Roman" w:hAnsi="Times New Roman" w:cs="Times New Roman"/>
                <w:b/>
                <w:bCs/>
                <w:sz w:val="18"/>
                <w:szCs w:val="18"/>
              </w:rPr>
              <w:t>C5</w:t>
            </w:r>
          </w:p>
        </w:tc>
        <w:tc>
          <w:tcPr>
            <w:tcW w:w="652" w:type="dxa"/>
            <w:shd w:val="clear" w:color="auto" w:fill="FBE4D5" w:themeFill="accent2" w:themeFillTint="33"/>
            <w:textDirection w:val="btLr"/>
            <w:vAlign w:val="center"/>
          </w:tcPr>
          <w:p w14:paraId="04556C12" w14:textId="77777777" w:rsidR="00746E27" w:rsidRPr="00A83E9A" w:rsidRDefault="00746E27" w:rsidP="00746E27">
            <w:pPr>
              <w:ind w:left="113" w:right="113"/>
              <w:jc w:val="center"/>
              <w:rPr>
                <w:rFonts w:ascii="Times New Roman" w:hAnsi="Times New Roman" w:cs="Times New Roman"/>
                <w:b/>
                <w:bCs/>
                <w:sz w:val="18"/>
                <w:szCs w:val="18"/>
              </w:rPr>
            </w:pPr>
            <w:r w:rsidRPr="00A83E9A">
              <w:rPr>
                <w:rFonts w:ascii="Times New Roman" w:hAnsi="Times New Roman" w:cs="Times New Roman"/>
                <w:b/>
                <w:bCs/>
                <w:sz w:val="18"/>
                <w:szCs w:val="18"/>
              </w:rPr>
              <w:t>C6</w:t>
            </w:r>
          </w:p>
        </w:tc>
        <w:tc>
          <w:tcPr>
            <w:tcW w:w="594" w:type="dxa"/>
            <w:shd w:val="clear" w:color="auto" w:fill="FBE4D5" w:themeFill="accent2" w:themeFillTint="33"/>
            <w:textDirection w:val="btLr"/>
            <w:vAlign w:val="center"/>
          </w:tcPr>
          <w:p w14:paraId="5C1FA469" w14:textId="77777777" w:rsidR="00746E27" w:rsidRPr="00A83E9A" w:rsidRDefault="00746E27" w:rsidP="00746E27">
            <w:pPr>
              <w:ind w:left="113" w:right="113"/>
              <w:jc w:val="center"/>
              <w:rPr>
                <w:rFonts w:ascii="Times New Roman" w:hAnsi="Times New Roman" w:cs="Times New Roman"/>
                <w:b/>
                <w:bCs/>
                <w:sz w:val="18"/>
                <w:szCs w:val="18"/>
              </w:rPr>
            </w:pPr>
            <w:r w:rsidRPr="00A83E9A">
              <w:rPr>
                <w:rFonts w:ascii="Times New Roman" w:hAnsi="Times New Roman" w:cs="Times New Roman"/>
                <w:b/>
                <w:bCs/>
                <w:sz w:val="18"/>
                <w:szCs w:val="18"/>
              </w:rPr>
              <w:t>C7</w:t>
            </w:r>
          </w:p>
        </w:tc>
        <w:tc>
          <w:tcPr>
            <w:tcW w:w="734" w:type="dxa"/>
            <w:shd w:val="clear" w:color="auto" w:fill="FBE4D5" w:themeFill="accent2" w:themeFillTint="33"/>
            <w:textDirection w:val="btLr"/>
            <w:vAlign w:val="center"/>
          </w:tcPr>
          <w:p w14:paraId="44F340FD" w14:textId="77777777" w:rsidR="00746E27" w:rsidRPr="00A83E9A" w:rsidRDefault="00746E27" w:rsidP="00746E27">
            <w:pPr>
              <w:ind w:left="113" w:right="113"/>
              <w:jc w:val="center"/>
              <w:rPr>
                <w:rFonts w:ascii="Times New Roman" w:hAnsi="Times New Roman" w:cs="Times New Roman"/>
                <w:b/>
                <w:bCs/>
                <w:sz w:val="18"/>
                <w:szCs w:val="18"/>
              </w:rPr>
            </w:pPr>
            <w:r w:rsidRPr="00A83E9A">
              <w:rPr>
                <w:rFonts w:ascii="Times New Roman" w:hAnsi="Times New Roman" w:cs="Times New Roman"/>
                <w:b/>
                <w:bCs/>
                <w:sz w:val="18"/>
                <w:szCs w:val="18"/>
              </w:rPr>
              <w:t>C8</w:t>
            </w:r>
          </w:p>
        </w:tc>
        <w:tc>
          <w:tcPr>
            <w:tcW w:w="643" w:type="dxa"/>
            <w:shd w:val="clear" w:color="auto" w:fill="FBE4D5" w:themeFill="accent2" w:themeFillTint="33"/>
            <w:textDirection w:val="btLr"/>
            <w:vAlign w:val="center"/>
          </w:tcPr>
          <w:p w14:paraId="4310F284" w14:textId="77777777" w:rsidR="00746E27" w:rsidRPr="00A83E9A" w:rsidRDefault="00746E27" w:rsidP="00746E27">
            <w:pPr>
              <w:ind w:left="113" w:right="113"/>
              <w:jc w:val="center"/>
              <w:rPr>
                <w:rFonts w:ascii="Times New Roman" w:hAnsi="Times New Roman" w:cs="Times New Roman"/>
                <w:b/>
                <w:bCs/>
                <w:sz w:val="18"/>
                <w:szCs w:val="18"/>
              </w:rPr>
            </w:pPr>
            <w:r w:rsidRPr="00A83E9A">
              <w:rPr>
                <w:rFonts w:ascii="Times New Roman" w:hAnsi="Times New Roman" w:cs="Times New Roman"/>
                <w:b/>
                <w:bCs/>
                <w:sz w:val="18"/>
                <w:szCs w:val="18"/>
              </w:rPr>
              <w:t>C9</w:t>
            </w:r>
          </w:p>
        </w:tc>
        <w:tc>
          <w:tcPr>
            <w:tcW w:w="797" w:type="dxa"/>
            <w:shd w:val="clear" w:color="auto" w:fill="FBE4D5" w:themeFill="accent2" w:themeFillTint="33"/>
            <w:textDirection w:val="btLr"/>
            <w:vAlign w:val="center"/>
          </w:tcPr>
          <w:p w14:paraId="7C348C2A" w14:textId="77777777" w:rsidR="00746E27" w:rsidRPr="00A83E9A" w:rsidRDefault="00746E27" w:rsidP="00746E27">
            <w:pPr>
              <w:ind w:left="113" w:right="113"/>
              <w:jc w:val="center"/>
              <w:rPr>
                <w:rFonts w:ascii="Times New Roman" w:hAnsi="Times New Roman" w:cs="Times New Roman"/>
                <w:b/>
                <w:bCs/>
                <w:sz w:val="18"/>
                <w:szCs w:val="18"/>
              </w:rPr>
            </w:pPr>
            <w:r w:rsidRPr="00A83E9A">
              <w:rPr>
                <w:rFonts w:ascii="Times New Roman" w:hAnsi="Times New Roman" w:cs="Times New Roman"/>
                <w:b/>
                <w:bCs/>
                <w:sz w:val="18"/>
                <w:szCs w:val="18"/>
              </w:rPr>
              <w:t>C10</w:t>
            </w:r>
          </w:p>
        </w:tc>
        <w:tc>
          <w:tcPr>
            <w:tcW w:w="580" w:type="dxa"/>
            <w:shd w:val="clear" w:color="auto" w:fill="FBE4D5" w:themeFill="accent2" w:themeFillTint="33"/>
            <w:textDirection w:val="btLr"/>
            <w:vAlign w:val="center"/>
          </w:tcPr>
          <w:p w14:paraId="06F21BC6" w14:textId="77777777" w:rsidR="00746E27" w:rsidRPr="00A83E9A" w:rsidRDefault="00746E27" w:rsidP="00746E27">
            <w:pPr>
              <w:ind w:left="113" w:right="113"/>
              <w:jc w:val="center"/>
              <w:rPr>
                <w:rFonts w:ascii="Times New Roman" w:hAnsi="Times New Roman" w:cs="Times New Roman"/>
                <w:b/>
                <w:bCs/>
                <w:sz w:val="18"/>
                <w:szCs w:val="18"/>
              </w:rPr>
            </w:pPr>
            <w:r w:rsidRPr="00A83E9A">
              <w:rPr>
                <w:rFonts w:ascii="Times New Roman" w:hAnsi="Times New Roman" w:cs="Times New Roman"/>
                <w:b/>
                <w:bCs/>
                <w:sz w:val="18"/>
                <w:szCs w:val="18"/>
              </w:rPr>
              <w:t>C11</w:t>
            </w:r>
          </w:p>
        </w:tc>
        <w:tc>
          <w:tcPr>
            <w:tcW w:w="581" w:type="dxa"/>
            <w:shd w:val="clear" w:color="auto" w:fill="FBE4D5" w:themeFill="accent2" w:themeFillTint="33"/>
            <w:textDirection w:val="btLr"/>
            <w:vAlign w:val="center"/>
          </w:tcPr>
          <w:p w14:paraId="11203FCB" w14:textId="77777777" w:rsidR="00746E27" w:rsidRPr="00A83E9A" w:rsidRDefault="00746E27" w:rsidP="00746E27">
            <w:pPr>
              <w:ind w:left="113" w:right="113"/>
              <w:jc w:val="center"/>
              <w:rPr>
                <w:rFonts w:ascii="Times New Roman" w:hAnsi="Times New Roman" w:cs="Times New Roman"/>
                <w:b/>
                <w:bCs/>
                <w:sz w:val="18"/>
                <w:szCs w:val="18"/>
              </w:rPr>
            </w:pPr>
            <w:r w:rsidRPr="00A83E9A">
              <w:rPr>
                <w:rFonts w:ascii="Times New Roman" w:hAnsi="Times New Roman" w:cs="Times New Roman"/>
                <w:b/>
                <w:bCs/>
                <w:sz w:val="18"/>
                <w:szCs w:val="18"/>
              </w:rPr>
              <w:t>C12</w:t>
            </w:r>
          </w:p>
        </w:tc>
        <w:tc>
          <w:tcPr>
            <w:tcW w:w="581" w:type="dxa"/>
            <w:shd w:val="clear" w:color="auto" w:fill="FBE4D5" w:themeFill="accent2" w:themeFillTint="33"/>
            <w:textDirection w:val="btLr"/>
            <w:vAlign w:val="center"/>
          </w:tcPr>
          <w:p w14:paraId="1D3BFF74" w14:textId="77777777" w:rsidR="00746E27" w:rsidRPr="00A83E9A" w:rsidRDefault="00746E27" w:rsidP="00746E27">
            <w:pPr>
              <w:ind w:left="113" w:right="113"/>
              <w:jc w:val="center"/>
              <w:rPr>
                <w:rFonts w:ascii="Times New Roman" w:hAnsi="Times New Roman" w:cs="Times New Roman"/>
                <w:b/>
                <w:bCs/>
                <w:sz w:val="18"/>
                <w:szCs w:val="18"/>
              </w:rPr>
            </w:pPr>
            <w:r w:rsidRPr="00A83E9A">
              <w:rPr>
                <w:rFonts w:ascii="Times New Roman" w:hAnsi="Times New Roman" w:cs="Times New Roman"/>
                <w:b/>
                <w:bCs/>
                <w:sz w:val="18"/>
                <w:szCs w:val="18"/>
              </w:rPr>
              <w:t>C13</w:t>
            </w:r>
          </w:p>
        </w:tc>
        <w:tc>
          <w:tcPr>
            <w:tcW w:w="688" w:type="dxa"/>
            <w:shd w:val="clear" w:color="auto" w:fill="FBE4D5" w:themeFill="accent2" w:themeFillTint="33"/>
            <w:textDirection w:val="btLr"/>
            <w:vAlign w:val="center"/>
          </w:tcPr>
          <w:p w14:paraId="21C3BB2B" w14:textId="77777777" w:rsidR="00746E27" w:rsidRPr="00A83E9A" w:rsidRDefault="00746E27" w:rsidP="00746E27">
            <w:pPr>
              <w:ind w:left="113" w:right="113"/>
              <w:jc w:val="center"/>
              <w:rPr>
                <w:rFonts w:ascii="Times New Roman" w:hAnsi="Times New Roman" w:cs="Times New Roman"/>
                <w:b/>
                <w:bCs/>
                <w:sz w:val="18"/>
                <w:szCs w:val="18"/>
              </w:rPr>
            </w:pPr>
            <w:r w:rsidRPr="00A83E9A">
              <w:rPr>
                <w:rFonts w:ascii="Times New Roman" w:hAnsi="Times New Roman" w:cs="Times New Roman"/>
                <w:b/>
                <w:bCs/>
                <w:sz w:val="18"/>
                <w:szCs w:val="18"/>
              </w:rPr>
              <w:t>C14</w:t>
            </w:r>
          </w:p>
        </w:tc>
        <w:tc>
          <w:tcPr>
            <w:tcW w:w="720" w:type="dxa"/>
            <w:shd w:val="clear" w:color="auto" w:fill="FBE4D5" w:themeFill="accent2" w:themeFillTint="33"/>
            <w:textDirection w:val="btLr"/>
            <w:vAlign w:val="center"/>
          </w:tcPr>
          <w:p w14:paraId="6CF012AC" w14:textId="77777777" w:rsidR="00746E27" w:rsidRPr="00A83E9A" w:rsidRDefault="00746E27" w:rsidP="00746E27">
            <w:pPr>
              <w:ind w:left="113" w:right="113"/>
              <w:jc w:val="center"/>
              <w:rPr>
                <w:rFonts w:ascii="Times New Roman" w:hAnsi="Times New Roman" w:cs="Times New Roman"/>
                <w:b/>
                <w:bCs/>
                <w:sz w:val="18"/>
                <w:szCs w:val="18"/>
              </w:rPr>
            </w:pPr>
            <w:r w:rsidRPr="00A83E9A">
              <w:rPr>
                <w:rFonts w:ascii="Times New Roman" w:hAnsi="Times New Roman" w:cs="Times New Roman"/>
                <w:b/>
                <w:bCs/>
                <w:sz w:val="18"/>
                <w:szCs w:val="18"/>
              </w:rPr>
              <w:t>C15</w:t>
            </w:r>
          </w:p>
        </w:tc>
        <w:tc>
          <w:tcPr>
            <w:tcW w:w="810" w:type="dxa"/>
            <w:shd w:val="clear" w:color="auto" w:fill="FBE4D5" w:themeFill="accent2" w:themeFillTint="33"/>
            <w:textDirection w:val="btLr"/>
            <w:vAlign w:val="center"/>
          </w:tcPr>
          <w:p w14:paraId="51093736" w14:textId="77777777" w:rsidR="00746E27" w:rsidRPr="00A83E9A" w:rsidRDefault="00746E27" w:rsidP="00746E27">
            <w:pPr>
              <w:ind w:left="113" w:right="113"/>
              <w:jc w:val="center"/>
              <w:rPr>
                <w:rFonts w:ascii="Times New Roman" w:hAnsi="Times New Roman" w:cs="Times New Roman"/>
                <w:b/>
                <w:bCs/>
                <w:sz w:val="18"/>
                <w:szCs w:val="18"/>
              </w:rPr>
            </w:pPr>
            <w:r w:rsidRPr="00A83E9A">
              <w:rPr>
                <w:rFonts w:ascii="Times New Roman" w:hAnsi="Times New Roman" w:cs="Times New Roman"/>
                <w:b/>
                <w:bCs/>
                <w:sz w:val="18"/>
                <w:szCs w:val="18"/>
              </w:rPr>
              <w:t>C16</w:t>
            </w:r>
          </w:p>
        </w:tc>
      </w:tr>
      <w:tr w:rsidR="00C04A09" w:rsidRPr="00A83E9A" w14:paraId="39AC684A" w14:textId="77777777" w:rsidTr="00746E27">
        <w:tc>
          <w:tcPr>
            <w:tcW w:w="720" w:type="dxa"/>
            <w:shd w:val="clear" w:color="auto" w:fill="DEEAF6" w:themeFill="accent1" w:themeFillTint="33"/>
            <w:vAlign w:val="center"/>
          </w:tcPr>
          <w:p w14:paraId="0485141C" w14:textId="77777777" w:rsidR="00746E27" w:rsidRPr="00A83E9A" w:rsidRDefault="00746E27" w:rsidP="00746E27">
            <w:pPr>
              <w:spacing w:line="480" w:lineRule="auto"/>
              <w:jc w:val="center"/>
              <w:rPr>
                <w:rFonts w:ascii="Times New Roman" w:hAnsi="Times New Roman" w:cs="Times New Roman"/>
                <w:b/>
                <w:bCs/>
                <w:iCs/>
                <w:sz w:val="18"/>
                <w:szCs w:val="18"/>
                <w:lang w:bidi="fa-IR"/>
              </w:rPr>
            </w:pPr>
            <w:r w:rsidRPr="00A83E9A">
              <w:rPr>
                <w:rFonts w:ascii="Times New Roman" w:hAnsi="Times New Roman" w:cs="Times New Roman"/>
                <w:b/>
                <w:bCs/>
                <w:iCs/>
                <w:sz w:val="18"/>
                <w:szCs w:val="18"/>
                <w:lang w:bidi="fa-IR"/>
              </w:rPr>
              <w:t>DM1</w:t>
            </w:r>
          </w:p>
        </w:tc>
        <w:tc>
          <w:tcPr>
            <w:tcW w:w="720" w:type="dxa"/>
            <w:shd w:val="clear" w:color="auto" w:fill="DEEAF6" w:themeFill="accent1" w:themeFillTint="33"/>
            <w:vAlign w:val="center"/>
          </w:tcPr>
          <w:p w14:paraId="006133FE"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20" w:type="dxa"/>
            <w:shd w:val="clear" w:color="auto" w:fill="DEEAF6" w:themeFill="accent1" w:themeFillTint="33"/>
            <w:vAlign w:val="center"/>
          </w:tcPr>
          <w:p w14:paraId="2C144522"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20ACE320"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30" w:type="dxa"/>
            <w:shd w:val="clear" w:color="auto" w:fill="DEEAF6" w:themeFill="accent1" w:themeFillTint="33"/>
            <w:vAlign w:val="center"/>
          </w:tcPr>
          <w:p w14:paraId="2392063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540" w:type="dxa"/>
            <w:shd w:val="clear" w:color="auto" w:fill="DEEAF6" w:themeFill="accent1" w:themeFillTint="33"/>
            <w:vAlign w:val="center"/>
          </w:tcPr>
          <w:p w14:paraId="34051950"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52" w:type="dxa"/>
            <w:shd w:val="clear" w:color="auto" w:fill="DEEAF6" w:themeFill="accent1" w:themeFillTint="33"/>
            <w:vAlign w:val="center"/>
          </w:tcPr>
          <w:p w14:paraId="42A8E7C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94" w:type="dxa"/>
            <w:shd w:val="clear" w:color="auto" w:fill="DEEAF6" w:themeFill="accent1" w:themeFillTint="33"/>
            <w:vAlign w:val="center"/>
          </w:tcPr>
          <w:p w14:paraId="64D0B5B3"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34" w:type="dxa"/>
            <w:shd w:val="clear" w:color="auto" w:fill="DEEAF6" w:themeFill="accent1" w:themeFillTint="33"/>
            <w:vAlign w:val="center"/>
          </w:tcPr>
          <w:p w14:paraId="35D79042"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43" w:type="dxa"/>
            <w:shd w:val="clear" w:color="auto" w:fill="DEEAF6" w:themeFill="accent1" w:themeFillTint="33"/>
            <w:vAlign w:val="center"/>
          </w:tcPr>
          <w:p w14:paraId="29C613F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97" w:type="dxa"/>
            <w:shd w:val="clear" w:color="auto" w:fill="DEEAF6" w:themeFill="accent1" w:themeFillTint="33"/>
            <w:vAlign w:val="center"/>
          </w:tcPr>
          <w:p w14:paraId="2EF891FF"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0" w:type="dxa"/>
            <w:shd w:val="clear" w:color="auto" w:fill="DEEAF6" w:themeFill="accent1" w:themeFillTint="33"/>
            <w:vAlign w:val="center"/>
          </w:tcPr>
          <w:p w14:paraId="11059E02"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81" w:type="dxa"/>
            <w:shd w:val="clear" w:color="auto" w:fill="DEEAF6" w:themeFill="accent1" w:themeFillTint="33"/>
            <w:vAlign w:val="center"/>
          </w:tcPr>
          <w:p w14:paraId="1F8B7950"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1" w:type="dxa"/>
            <w:shd w:val="clear" w:color="auto" w:fill="DEEAF6" w:themeFill="accent1" w:themeFillTint="33"/>
            <w:vAlign w:val="center"/>
          </w:tcPr>
          <w:p w14:paraId="44B9A99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88" w:type="dxa"/>
            <w:shd w:val="clear" w:color="auto" w:fill="DEEAF6" w:themeFill="accent1" w:themeFillTint="33"/>
            <w:vAlign w:val="center"/>
          </w:tcPr>
          <w:p w14:paraId="21ABA9D3"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519EBE52"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810" w:type="dxa"/>
            <w:shd w:val="clear" w:color="auto" w:fill="DEEAF6" w:themeFill="accent1" w:themeFillTint="33"/>
            <w:vAlign w:val="center"/>
          </w:tcPr>
          <w:p w14:paraId="51F8323E"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r>
      <w:tr w:rsidR="00C04A09" w:rsidRPr="00A83E9A" w14:paraId="4AD83A44" w14:textId="77777777" w:rsidTr="00746E27">
        <w:tc>
          <w:tcPr>
            <w:tcW w:w="720" w:type="dxa"/>
            <w:shd w:val="clear" w:color="auto" w:fill="DEEAF6" w:themeFill="accent1" w:themeFillTint="33"/>
            <w:vAlign w:val="center"/>
          </w:tcPr>
          <w:p w14:paraId="2629AAB6" w14:textId="77777777" w:rsidR="00746E27" w:rsidRPr="00A83E9A" w:rsidRDefault="00746E27" w:rsidP="00746E27">
            <w:pPr>
              <w:spacing w:line="480" w:lineRule="auto"/>
              <w:jc w:val="center"/>
              <w:rPr>
                <w:rFonts w:ascii="Times New Roman" w:hAnsi="Times New Roman" w:cs="Times New Roman"/>
                <w:b/>
                <w:bCs/>
                <w:iCs/>
                <w:sz w:val="18"/>
                <w:szCs w:val="18"/>
                <w:lang w:bidi="fa-IR"/>
              </w:rPr>
            </w:pPr>
            <w:r w:rsidRPr="00A83E9A">
              <w:rPr>
                <w:rFonts w:ascii="Times New Roman" w:hAnsi="Times New Roman" w:cs="Times New Roman"/>
                <w:b/>
                <w:bCs/>
                <w:iCs/>
                <w:sz w:val="18"/>
                <w:szCs w:val="18"/>
                <w:lang w:bidi="fa-IR"/>
              </w:rPr>
              <w:t>DM2</w:t>
            </w:r>
          </w:p>
        </w:tc>
        <w:tc>
          <w:tcPr>
            <w:tcW w:w="720" w:type="dxa"/>
            <w:shd w:val="clear" w:color="auto" w:fill="DEEAF6" w:themeFill="accent1" w:themeFillTint="33"/>
            <w:vAlign w:val="center"/>
          </w:tcPr>
          <w:p w14:paraId="2786DB11"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7B8ED192"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20" w:type="dxa"/>
            <w:shd w:val="clear" w:color="auto" w:fill="DEEAF6" w:themeFill="accent1" w:themeFillTint="33"/>
            <w:vAlign w:val="center"/>
          </w:tcPr>
          <w:p w14:paraId="310AC94C"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30" w:type="dxa"/>
            <w:shd w:val="clear" w:color="auto" w:fill="DEEAF6" w:themeFill="accent1" w:themeFillTint="33"/>
            <w:vAlign w:val="center"/>
          </w:tcPr>
          <w:p w14:paraId="05D93ACF"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40" w:type="dxa"/>
            <w:shd w:val="clear" w:color="auto" w:fill="DEEAF6" w:themeFill="accent1" w:themeFillTint="33"/>
            <w:vAlign w:val="center"/>
          </w:tcPr>
          <w:p w14:paraId="79B1D4A3"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652" w:type="dxa"/>
            <w:shd w:val="clear" w:color="auto" w:fill="DEEAF6" w:themeFill="accent1" w:themeFillTint="33"/>
            <w:vAlign w:val="center"/>
          </w:tcPr>
          <w:p w14:paraId="36376F52"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94" w:type="dxa"/>
            <w:shd w:val="clear" w:color="auto" w:fill="DEEAF6" w:themeFill="accent1" w:themeFillTint="33"/>
            <w:vAlign w:val="center"/>
          </w:tcPr>
          <w:p w14:paraId="07B66B3E"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34" w:type="dxa"/>
            <w:shd w:val="clear" w:color="auto" w:fill="DEEAF6" w:themeFill="accent1" w:themeFillTint="33"/>
            <w:vAlign w:val="center"/>
          </w:tcPr>
          <w:p w14:paraId="7C3CE3D0"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43" w:type="dxa"/>
            <w:shd w:val="clear" w:color="auto" w:fill="DEEAF6" w:themeFill="accent1" w:themeFillTint="33"/>
            <w:vAlign w:val="center"/>
          </w:tcPr>
          <w:p w14:paraId="46FCAEE7"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97" w:type="dxa"/>
            <w:shd w:val="clear" w:color="auto" w:fill="DEEAF6" w:themeFill="accent1" w:themeFillTint="33"/>
            <w:vAlign w:val="center"/>
          </w:tcPr>
          <w:p w14:paraId="66CEB5FF"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0" w:type="dxa"/>
            <w:shd w:val="clear" w:color="auto" w:fill="DEEAF6" w:themeFill="accent1" w:themeFillTint="33"/>
            <w:vAlign w:val="center"/>
          </w:tcPr>
          <w:p w14:paraId="2328EEED"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1" w:type="dxa"/>
            <w:shd w:val="clear" w:color="auto" w:fill="DEEAF6" w:themeFill="accent1" w:themeFillTint="33"/>
            <w:vAlign w:val="center"/>
          </w:tcPr>
          <w:p w14:paraId="7462B42A"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1" w:type="dxa"/>
            <w:shd w:val="clear" w:color="auto" w:fill="DEEAF6" w:themeFill="accent1" w:themeFillTint="33"/>
            <w:vAlign w:val="center"/>
          </w:tcPr>
          <w:p w14:paraId="09A6A6B2"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688" w:type="dxa"/>
            <w:shd w:val="clear" w:color="auto" w:fill="DEEAF6" w:themeFill="accent1" w:themeFillTint="33"/>
            <w:vAlign w:val="center"/>
          </w:tcPr>
          <w:p w14:paraId="5955C2D2"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20" w:type="dxa"/>
            <w:shd w:val="clear" w:color="auto" w:fill="DEEAF6" w:themeFill="accent1" w:themeFillTint="33"/>
            <w:vAlign w:val="center"/>
          </w:tcPr>
          <w:p w14:paraId="4A1FC90E"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810" w:type="dxa"/>
            <w:shd w:val="clear" w:color="auto" w:fill="DEEAF6" w:themeFill="accent1" w:themeFillTint="33"/>
            <w:vAlign w:val="center"/>
          </w:tcPr>
          <w:p w14:paraId="407104F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r>
      <w:tr w:rsidR="00C04A09" w:rsidRPr="00A83E9A" w14:paraId="1A58508E" w14:textId="77777777" w:rsidTr="00746E27">
        <w:tc>
          <w:tcPr>
            <w:tcW w:w="720" w:type="dxa"/>
            <w:shd w:val="clear" w:color="auto" w:fill="DEEAF6" w:themeFill="accent1" w:themeFillTint="33"/>
            <w:vAlign w:val="center"/>
          </w:tcPr>
          <w:p w14:paraId="644027EE" w14:textId="77777777" w:rsidR="00746E27" w:rsidRPr="00A83E9A" w:rsidRDefault="00746E27" w:rsidP="00746E27">
            <w:pPr>
              <w:spacing w:line="480" w:lineRule="auto"/>
              <w:jc w:val="center"/>
              <w:rPr>
                <w:rFonts w:ascii="Times New Roman" w:hAnsi="Times New Roman" w:cs="Times New Roman"/>
                <w:b/>
                <w:bCs/>
                <w:iCs/>
                <w:sz w:val="18"/>
                <w:szCs w:val="18"/>
                <w:lang w:bidi="fa-IR"/>
              </w:rPr>
            </w:pPr>
            <w:r w:rsidRPr="00A83E9A">
              <w:rPr>
                <w:rFonts w:ascii="Times New Roman" w:hAnsi="Times New Roman" w:cs="Times New Roman"/>
                <w:b/>
                <w:bCs/>
                <w:iCs/>
                <w:sz w:val="18"/>
                <w:szCs w:val="18"/>
                <w:lang w:bidi="fa-IR"/>
              </w:rPr>
              <w:t>DM3</w:t>
            </w:r>
          </w:p>
        </w:tc>
        <w:tc>
          <w:tcPr>
            <w:tcW w:w="720" w:type="dxa"/>
            <w:shd w:val="clear" w:color="auto" w:fill="DEEAF6" w:themeFill="accent1" w:themeFillTint="33"/>
            <w:vAlign w:val="center"/>
          </w:tcPr>
          <w:p w14:paraId="0C48BE84"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20" w:type="dxa"/>
            <w:shd w:val="clear" w:color="auto" w:fill="DEEAF6" w:themeFill="accent1" w:themeFillTint="33"/>
            <w:vAlign w:val="center"/>
          </w:tcPr>
          <w:p w14:paraId="5DC17464"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619B0122"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30" w:type="dxa"/>
            <w:shd w:val="clear" w:color="auto" w:fill="DEEAF6" w:themeFill="accent1" w:themeFillTint="33"/>
            <w:vAlign w:val="center"/>
          </w:tcPr>
          <w:p w14:paraId="12876945"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540" w:type="dxa"/>
            <w:shd w:val="clear" w:color="auto" w:fill="DEEAF6" w:themeFill="accent1" w:themeFillTint="33"/>
            <w:vAlign w:val="center"/>
          </w:tcPr>
          <w:p w14:paraId="6FDE2F77"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52" w:type="dxa"/>
            <w:shd w:val="clear" w:color="auto" w:fill="DEEAF6" w:themeFill="accent1" w:themeFillTint="33"/>
            <w:vAlign w:val="center"/>
          </w:tcPr>
          <w:p w14:paraId="39CFD94C"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94" w:type="dxa"/>
            <w:shd w:val="clear" w:color="auto" w:fill="DEEAF6" w:themeFill="accent1" w:themeFillTint="33"/>
            <w:vAlign w:val="center"/>
          </w:tcPr>
          <w:p w14:paraId="75D01631"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34" w:type="dxa"/>
            <w:shd w:val="clear" w:color="auto" w:fill="DEEAF6" w:themeFill="accent1" w:themeFillTint="33"/>
            <w:vAlign w:val="center"/>
          </w:tcPr>
          <w:p w14:paraId="4AF050FC"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43" w:type="dxa"/>
            <w:shd w:val="clear" w:color="auto" w:fill="DEEAF6" w:themeFill="accent1" w:themeFillTint="33"/>
            <w:vAlign w:val="center"/>
          </w:tcPr>
          <w:p w14:paraId="005F9EB4"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97" w:type="dxa"/>
            <w:shd w:val="clear" w:color="auto" w:fill="DEEAF6" w:themeFill="accent1" w:themeFillTint="33"/>
            <w:vAlign w:val="center"/>
          </w:tcPr>
          <w:p w14:paraId="6F5819FB"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80" w:type="dxa"/>
            <w:shd w:val="clear" w:color="auto" w:fill="DEEAF6" w:themeFill="accent1" w:themeFillTint="33"/>
            <w:vAlign w:val="center"/>
          </w:tcPr>
          <w:p w14:paraId="21E9B40A"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1" w:type="dxa"/>
            <w:shd w:val="clear" w:color="auto" w:fill="DEEAF6" w:themeFill="accent1" w:themeFillTint="33"/>
            <w:vAlign w:val="center"/>
          </w:tcPr>
          <w:p w14:paraId="1DAC9D41"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1" w:type="dxa"/>
            <w:shd w:val="clear" w:color="auto" w:fill="DEEAF6" w:themeFill="accent1" w:themeFillTint="33"/>
            <w:vAlign w:val="center"/>
          </w:tcPr>
          <w:p w14:paraId="0219943E"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688" w:type="dxa"/>
            <w:shd w:val="clear" w:color="auto" w:fill="DEEAF6" w:themeFill="accent1" w:themeFillTint="33"/>
            <w:vAlign w:val="center"/>
          </w:tcPr>
          <w:p w14:paraId="2A58C8E5"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2B1FBFC7"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810" w:type="dxa"/>
            <w:shd w:val="clear" w:color="auto" w:fill="DEEAF6" w:themeFill="accent1" w:themeFillTint="33"/>
            <w:vAlign w:val="center"/>
          </w:tcPr>
          <w:p w14:paraId="7C0D03D1"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r>
      <w:tr w:rsidR="00C04A09" w:rsidRPr="00A83E9A" w14:paraId="0ABEFAE5" w14:textId="77777777" w:rsidTr="00746E27">
        <w:tc>
          <w:tcPr>
            <w:tcW w:w="720" w:type="dxa"/>
            <w:shd w:val="clear" w:color="auto" w:fill="DEEAF6" w:themeFill="accent1" w:themeFillTint="33"/>
            <w:vAlign w:val="center"/>
          </w:tcPr>
          <w:p w14:paraId="49171327" w14:textId="77777777" w:rsidR="00746E27" w:rsidRPr="00A83E9A" w:rsidRDefault="00746E27" w:rsidP="00746E27">
            <w:pPr>
              <w:spacing w:line="480" w:lineRule="auto"/>
              <w:jc w:val="center"/>
              <w:rPr>
                <w:rFonts w:ascii="Times New Roman" w:hAnsi="Times New Roman" w:cs="Times New Roman"/>
                <w:b/>
                <w:bCs/>
                <w:iCs/>
                <w:sz w:val="18"/>
                <w:szCs w:val="18"/>
                <w:lang w:bidi="fa-IR"/>
              </w:rPr>
            </w:pPr>
            <w:r w:rsidRPr="00A83E9A">
              <w:rPr>
                <w:rFonts w:ascii="Times New Roman" w:hAnsi="Times New Roman" w:cs="Times New Roman"/>
                <w:b/>
                <w:bCs/>
                <w:iCs/>
                <w:sz w:val="18"/>
                <w:szCs w:val="18"/>
                <w:lang w:bidi="fa-IR"/>
              </w:rPr>
              <w:t>DM4</w:t>
            </w:r>
          </w:p>
        </w:tc>
        <w:tc>
          <w:tcPr>
            <w:tcW w:w="720" w:type="dxa"/>
            <w:shd w:val="clear" w:color="auto" w:fill="DEEAF6" w:themeFill="accent1" w:themeFillTint="33"/>
            <w:vAlign w:val="center"/>
          </w:tcPr>
          <w:p w14:paraId="1546A885"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52BBB8A1"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06A6C8D1"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30" w:type="dxa"/>
            <w:shd w:val="clear" w:color="auto" w:fill="DEEAF6" w:themeFill="accent1" w:themeFillTint="33"/>
            <w:vAlign w:val="center"/>
          </w:tcPr>
          <w:p w14:paraId="4772A29D"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40" w:type="dxa"/>
            <w:shd w:val="clear" w:color="auto" w:fill="DEEAF6" w:themeFill="accent1" w:themeFillTint="33"/>
            <w:vAlign w:val="center"/>
          </w:tcPr>
          <w:p w14:paraId="13D52CB7"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652" w:type="dxa"/>
            <w:shd w:val="clear" w:color="auto" w:fill="DEEAF6" w:themeFill="accent1" w:themeFillTint="33"/>
            <w:vAlign w:val="center"/>
          </w:tcPr>
          <w:p w14:paraId="74212D7D"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94" w:type="dxa"/>
            <w:shd w:val="clear" w:color="auto" w:fill="DEEAF6" w:themeFill="accent1" w:themeFillTint="33"/>
            <w:vAlign w:val="center"/>
          </w:tcPr>
          <w:p w14:paraId="37DAF96A"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34" w:type="dxa"/>
            <w:shd w:val="clear" w:color="auto" w:fill="DEEAF6" w:themeFill="accent1" w:themeFillTint="33"/>
            <w:vAlign w:val="center"/>
          </w:tcPr>
          <w:p w14:paraId="669F2BA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43" w:type="dxa"/>
            <w:shd w:val="clear" w:color="auto" w:fill="DEEAF6" w:themeFill="accent1" w:themeFillTint="33"/>
            <w:vAlign w:val="center"/>
          </w:tcPr>
          <w:p w14:paraId="035A7ED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97" w:type="dxa"/>
            <w:shd w:val="clear" w:color="auto" w:fill="DEEAF6" w:themeFill="accent1" w:themeFillTint="33"/>
            <w:vAlign w:val="center"/>
          </w:tcPr>
          <w:p w14:paraId="41C09110"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0" w:type="dxa"/>
            <w:shd w:val="clear" w:color="auto" w:fill="DEEAF6" w:themeFill="accent1" w:themeFillTint="33"/>
            <w:vAlign w:val="center"/>
          </w:tcPr>
          <w:p w14:paraId="1389EAEE"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1" w:type="dxa"/>
            <w:shd w:val="clear" w:color="auto" w:fill="DEEAF6" w:themeFill="accent1" w:themeFillTint="33"/>
            <w:vAlign w:val="center"/>
          </w:tcPr>
          <w:p w14:paraId="2D067751"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81" w:type="dxa"/>
            <w:shd w:val="clear" w:color="auto" w:fill="DEEAF6" w:themeFill="accent1" w:themeFillTint="33"/>
            <w:vAlign w:val="center"/>
          </w:tcPr>
          <w:p w14:paraId="6C1C2382"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688" w:type="dxa"/>
            <w:shd w:val="clear" w:color="auto" w:fill="DEEAF6" w:themeFill="accent1" w:themeFillTint="33"/>
            <w:vAlign w:val="center"/>
          </w:tcPr>
          <w:p w14:paraId="0E8B1E34"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0A125AA1"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810" w:type="dxa"/>
            <w:shd w:val="clear" w:color="auto" w:fill="DEEAF6" w:themeFill="accent1" w:themeFillTint="33"/>
            <w:vAlign w:val="center"/>
          </w:tcPr>
          <w:p w14:paraId="7D2B8CA1"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r>
      <w:tr w:rsidR="00C04A09" w:rsidRPr="00A83E9A" w14:paraId="5AD5C189" w14:textId="77777777" w:rsidTr="00746E27">
        <w:tc>
          <w:tcPr>
            <w:tcW w:w="720" w:type="dxa"/>
            <w:shd w:val="clear" w:color="auto" w:fill="DEEAF6" w:themeFill="accent1" w:themeFillTint="33"/>
            <w:vAlign w:val="center"/>
          </w:tcPr>
          <w:p w14:paraId="5BABE726" w14:textId="77777777" w:rsidR="00746E27" w:rsidRPr="00A83E9A" w:rsidRDefault="00746E27" w:rsidP="00746E27">
            <w:pPr>
              <w:spacing w:line="480" w:lineRule="auto"/>
              <w:jc w:val="center"/>
              <w:rPr>
                <w:rFonts w:ascii="Times New Roman" w:hAnsi="Times New Roman" w:cs="Times New Roman"/>
                <w:b/>
                <w:bCs/>
                <w:sz w:val="18"/>
                <w:szCs w:val="18"/>
              </w:rPr>
            </w:pPr>
            <w:r w:rsidRPr="00A83E9A">
              <w:rPr>
                <w:rFonts w:ascii="Times New Roman" w:hAnsi="Times New Roman" w:cs="Times New Roman"/>
                <w:b/>
                <w:bCs/>
                <w:iCs/>
                <w:sz w:val="18"/>
                <w:szCs w:val="18"/>
                <w:lang w:bidi="fa-IR"/>
              </w:rPr>
              <w:lastRenderedPageBreak/>
              <w:t>DM5</w:t>
            </w:r>
          </w:p>
        </w:tc>
        <w:tc>
          <w:tcPr>
            <w:tcW w:w="720" w:type="dxa"/>
            <w:shd w:val="clear" w:color="auto" w:fill="DEEAF6" w:themeFill="accent1" w:themeFillTint="33"/>
            <w:vAlign w:val="center"/>
          </w:tcPr>
          <w:p w14:paraId="6CCF9357"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1.50</w:t>
            </w:r>
          </w:p>
        </w:tc>
        <w:tc>
          <w:tcPr>
            <w:tcW w:w="720" w:type="dxa"/>
            <w:shd w:val="clear" w:color="auto" w:fill="DEEAF6" w:themeFill="accent1" w:themeFillTint="33"/>
            <w:vAlign w:val="center"/>
          </w:tcPr>
          <w:p w14:paraId="72545814"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20" w:type="dxa"/>
            <w:shd w:val="clear" w:color="auto" w:fill="DEEAF6" w:themeFill="accent1" w:themeFillTint="33"/>
            <w:vAlign w:val="center"/>
          </w:tcPr>
          <w:p w14:paraId="28C3F1A0"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630" w:type="dxa"/>
            <w:shd w:val="clear" w:color="auto" w:fill="DEEAF6" w:themeFill="accent1" w:themeFillTint="33"/>
            <w:vAlign w:val="center"/>
          </w:tcPr>
          <w:p w14:paraId="0019526F"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540" w:type="dxa"/>
            <w:shd w:val="clear" w:color="auto" w:fill="DEEAF6" w:themeFill="accent1" w:themeFillTint="33"/>
            <w:vAlign w:val="center"/>
          </w:tcPr>
          <w:p w14:paraId="667C0E7D"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652" w:type="dxa"/>
            <w:shd w:val="clear" w:color="auto" w:fill="DEEAF6" w:themeFill="accent1" w:themeFillTint="33"/>
            <w:vAlign w:val="center"/>
          </w:tcPr>
          <w:p w14:paraId="4044CB05"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594" w:type="dxa"/>
            <w:shd w:val="clear" w:color="auto" w:fill="DEEAF6" w:themeFill="accent1" w:themeFillTint="33"/>
            <w:vAlign w:val="center"/>
          </w:tcPr>
          <w:p w14:paraId="2A2D5EBA"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34" w:type="dxa"/>
            <w:shd w:val="clear" w:color="auto" w:fill="DEEAF6" w:themeFill="accent1" w:themeFillTint="33"/>
            <w:vAlign w:val="center"/>
          </w:tcPr>
          <w:p w14:paraId="2997CC3B"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43" w:type="dxa"/>
            <w:shd w:val="clear" w:color="auto" w:fill="DEEAF6" w:themeFill="accent1" w:themeFillTint="33"/>
            <w:vAlign w:val="center"/>
          </w:tcPr>
          <w:p w14:paraId="3F82B1ED"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97" w:type="dxa"/>
            <w:shd w:val="clear" w:color="auto" w:fill="DEEAF6" w:themeFill="accent1" w:themeFillTint="33"/>
            <w:vAlign w:val="center"/>
          </w:tcPr>
          <w:p w14:paraId="13F0974F"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80" w:type="dxa"/>
            <w:shd w:val="clear" w:color="auto" w:fill="DEEAF6" w:themeFill="accent1" w:themeFillTint="33"/>
            <w:vAlign w:val="center"/>
          </w:tcPr>
          <w:p w14:paraId="0FE96CBF"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1" w:type="dxa"/>
            <w:shd w:val="clear" w:color="auto" w:fill="DEEAF6" w:themeFill="accent1" w:themeFillTint="33"/>
            <w:vAlign w:val="center"/>
          </w:tcPr>
          <w:p w14:paraId="08FD93F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1" w:type="dxa"/>
            <w:shd w:val="clear" w:color="auto" w:fill="DEEAF6" w:themeFill="accent1" w:themeFillTint="33"/>
            <w:vAlign w:val="center"/>
          </w:tcPr>
          <w:p w14:paraId="0321FD2B"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688" w:type="dxa"/>
            <w:shd w:val="clear" w:color="auto" w:fill="DEEAF6" w:themeFill="accent1" w:themeFillTint="33"/>
            <w:vAlign w:val="center"/>
          </w:tcPr>
          <w:p w14:paraId="49FA01F5"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1729FBB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810" w:type="dxa"/>
            <w:shd w:val="clear" w:color="auto" w:fill="DEEAF6" w:themeFill="accent1" w:themeFillTint="33"/>
            <w:vAlign w:val="center"/>
          </w:tcPr>
          <w:p w14:paraId="40AA283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r>
      <w:tr w:rsidR="00C04A09" w:rsidRPr="00A83E9A" w14:paraId="385A1525" w14:textId="77777777" w:rsidTr="00746E27">
        <w:tc>
          <w:tcPr>
            <w:tcW w:w="720" w:type="dxa"/>
            <w:shd w:val="clear" w:color="auto" w:fill="DEEAF6" w:themeFill="accent1" w:themeFillTint="33"/>
            <w:vAlign w:val="center"/>
          </w:tcPr>
          <w:p w14:paraId="556E92C3" w14:textId="77777777" w:rsidR="00746E27" w:rsidRPr="00A83E9A" w:rsidRDefault="00746E27" w:rsidP="00746E27">
            <w:pPr>
              <w:spacing w:line="480" w:lineRule="auto"/>
              <w:jc w:val="center"/>
              <w:rPr>
                <w:rFonts w:ascii="Times New Roman" w:hAnsi="Times New Roman" w:cs="Times New Roman"/>
                <w:b/>
                <w:bCs/>
                <w:sz w:val="18"/>
                <w:szCs w:val="18"/>
              </w:rPr>
            </w:pPr>
            <w:r w:rsidRPr="00A83E9A">
              <w:rPr>
                <w:rFonts w:ascii="Times New Roman" w:hAnsi="Times New Roman" w:cs="Times New Roman"/>
                <w:b/>
                <w:bCs/>
                <w:iCs/>
                <w:sz w:val="18"/>
                <w:szCs w:val="18"/>
                <w:lang w:bidi="fa-IR"/>
              </w:rPr>
              <w:t>DM6</w:t>
            </w:r>
          </w:p>
        </w:tc>
        <w:tc>
          <w:tcPr>
            <w:tcW w:w="720" w:type="dxa"/>
            <w:shd w:val="clear" w:color="auto" w:fill="DEEAF6" w:themeFill="accent1" w:themeFillTint="33"/>
            <w:vAlign w:val="center"/>
          </w:tcPr>
          <w:p w14:paraId="0E01358F"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720" w:type="dxa"/>
            <w:shd w:val="clear" w:color="auto" w:fill="DEEAF6" w:themeFill="accent1" w:themeFillTint="33"/>
            <w:vAlign w:val="center"/>
          </w:tcPr>
          <w:p w14:paraId="5F7065F2"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7603DB30"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30" w:type="dxa"/>
            <w:shd w:val="clear" w:color="auto" w:fill="DEEAF6" w:themeFill="accent1" w:themeFillTint="33"/>
            <w:vAlign w:val="center"/>
          </w:tcPr>
          <w:p w14:paraId="0CFCBE52"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40" w:type="dxa"/>
            <w:shd w:val="clear" w:color="auto" w:fill="DEEAF6" w:themeFill="accent1" w:themeFillTint="33"/>
            <w:vAlign w:val="center"/>
          </w:tcPr>
          <w:p w14:paraId="571E0942"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52" w:type="dxa"/>
            <w:shd w:val="clear" w:color="auto" w:fill="DEEAF6" w:themeFill="accent1" w:themeFillTint="33"/>
            <w:vAlign w:val="center"/>
          </w:tcPr>
          <w:p w14:paraId="36560F0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94" w:type="dxa"/>
            <w:shd w:val="clear" w:color="auto" w:fill="DEEAF6" w:themeFill="accent1" w:themeFillTint="33"/>
            <w:vAlign w:val="center"/>
          </w:tcPr>
          <w:p w14:paraId="1E8B6885"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734" w:type="dxa"/>
            <w:shd w:val="clear" w:color="auto" w:fill="DEEAF6" w:themeFill="accent1" w:themeFillTint="33"/>
            <w:vAlign w:val="center"/>
          </w:tcPr>
          <w:p w14:paraId="65357C2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643" w:type="dxa"/>
            <w:shd w:val="clear" w:color="auto" w:fill="DEEAF6" w:themeFill="accent1" w:themeFillTint="33"/>
            <w:vAlign w:val="center"/>
          </w:tcPr>
          <w:p w14:paraId="4FE8A2BC"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97" w:type="dxa"/>
            <w:shd w:val="clear" w:color="auto" w:fill="DEEAF6" w:themeFill="accent1" w:themeFillTint="33"/>
            <w:vAlign w:val="center"/>
          </w:tcPr>
          <w:p w14:paraId="2AB7D37A"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0" w:type="dxa"/>
            <w:shd w:val="clear" w:color="auto" w:fill="DEEAF6" w:themeFill="accent1" w:themeFillTint="33"/>
            <w:vAlign w:val="center"/>
          </w:tcPr>
          <w:p w14:paraId="6938A63E"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81" w:type="dxa"/>
            <w:shd w:val="clear" w:color="auto" w:fill="DEEAF6" w:themeFill="accent1" w:themeFillTint="33"/>
            <w:vAlign w:val="center"/>
          </w:tcPr>
          <w:p w14:paraId="3D4E77D5"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581" w:type="dxa"/>
            <w:shd w:val="clear" w:color="auto" w:fill="DEEAF6" w:themeFill="accent1" w:themeFillTint="33"/>
            <w:vAlign w:val="center"/>
          </w:tcPr>
          <w:p w14:paraId="06580205"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688" w:type="dxa"/>
            <w:shd w:val="clear" w:color="auto" w:fill="DEEAF6" w:themeFill="accent1" w:themeFillTint="33"/>
            <w:vAlign w:val="center"/>
          </w:tcPr>
          <w:p w14:paraId="795232E9"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20" w:type="dxa"/>
            <w:shd w:val="clear" w:color="auto" w:fill="DEEAF6" w:themeFill="accent1" w:themeFillTint="33"/>
            <w:vAlign w:val="center"/>
          </w:tcPr>
          <w:p w14:paraId="6177FE37"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810" w:type="dxa"/>
            <w:shd w:val="clear" w:color="auto" w:fill="DEEAF6" w:themeFill="accent1" w:themeFillTint="33"/>
            <w:vAlign w:val="center"/>
          </w:tcPr>
          <w:p w14:paraId="536081A2"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r>
      <w:tr w:rsidR="00C04A09" w:rsidRPr="00A83E9A" w14:paraId="315A3D2A" w14:textId="77777777" w:rsidTr="00746E27">
        <w:tc>
          <w:tcPr>
            <w:tcW w:w="720" w:type="dxa"/>
            <w:shd w:val="clear" w:color="auto" w:fill="DEEAF6" w:themeFill="accent1" w:themeFillTint="33"/>
            <w:vAlign w:val="center"/>
          </w:tcPr>
          <w:p w14:paraId="72E9F87E" w14:textId="77777777" w:rsidR="00746E27" w:rsidRPr="00A83E9A" w:rsidRDefault="00746E27" w:rsidP="00746E27">
            <w:pPr>
              <w:spacing w:line="480" w:lineRule="auto"/>
              <w:jc w:val="center"/>
              <w:rPr>
                <w:rFonts w:ascii="Times New Roman" w:hAnsi="Times New Roman" w:cs="Times New Roman"/>
                <w:b/>
                <w:bCs/>
                <w:sz w:val="18"/>
                <w:szCs w:val="18"/>
              </w:rPr>
            </w:pPr>
            <w:r w:rsidRPr="00A83E9A">
              <w:rPr>
                <w:rFonts w:ascii="Times New Roman" w:hAnsi="Times New Roman" w:cs="Times New Roman"/>
                <w:b/>
                <w:bCs/>
                <w:iCs/>
                <w:sz w:val="18"/>
                <w:szCs w:val="18"/>
                <w:lang w:bidi="fa-IR"/>
              </w:rPr>
              <w:t>DM7</w:t>
            </w:r>
          </w:p>
        </w:tc>
        <w:tc>
          <w:tcPr>
            <w:tcW w:w="720" w:type="dxa"/>
            <w:shd w:val="clear" w:color="auto" w:fill="DEEAF6" w:themeFill="accent1" w:themeFillTint="33"/>
            <w:vAlign w:val="center"/>
          </w:tcPr>
          <w:p w14:paraId="14EEE1A1"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2B5287AD"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20" w:type="dxa"/>
            <w:shd w:val="clear" w:color="auto" w:fill="DEEAF6" w:themeFill="accent1" w:themeFillTint="33"/>
            <w:vAlign w:val="center"/>
          </w:tcPr>
          <w:p w14:paraId="182BB571"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630" w:type="dxa"/>
            <w:shd w:val="clear" w:color="auto" w:fill="DEEAF6" w:themeFill="accent1" w:themeFillTint="33"/>
            <w:vAlign w:val="center"/>
          </w:tcPr>
          <w:p w14:paraId="5FDC6F5D"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40" w:type="dxa"/>
            <w:shd w:val="clear" w:color="auto" w:fill="DEEAF6" w:themeFill="accent1" w:themeFillTint="33"/>
            <w:vAlign w:val="center"/>
          </w:tcPr>
          <w:p w14:paraId="26A92F4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52" w:type="dxa"/>
            <w:shd w:val="clear" w:color="auto" w:fill="DEEAF6" w:themeFill="accent1" w:themeFillTint="33"/>
            <w:vAlign w:val="center"/>
          </w:tcPr>
          <w:p w14:paraId="4387B79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594" w:type="dxa"/>
            <w:shd w:val="clear" w:color="auto" w:fill="DEEAF6" w:themeFill="accent1" w:themeFillTint="33"/>
            <w:vAlign w:val="center"/>
          </w:tcPr>
          <w:p w14:paraId="489B254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34" w:type="dxa"/>
            <w:shd w:val="clear" w:color="auto" w:fill="DEEAF6" w:themeFill="accent1" w:themeFillTint="33"/>
            <w:vAlign w:val="center"/>
          </w:tcPr>
          <w:p w14:paraId="02F1CD3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43" w:type="dxa"/>
            <w:shd w:val="clear" w:color="auto" w:fill="DEEAF6" w:themeFill="accent1" w:themeFillTint="33"/>
            <w:vAlign w:val="center"/>
          </w:tcPr>
          <w:p w14:paraId="115A8835"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97" w:type="dxa"/>
            <w:shd w:val="clear" w:color="auto" w:fill="DEEAF6" w:themeFill="accent1" w:themeFillTint="33"/>
            <w:vAlign w:val="center"/>
          </w:tcPr>
          <w:p w14:paraId="592808D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580" w:type="dxa"/>
            <w:shd w:val="clear" w:color="auto" w:fill="DEEAF6" w:themeFill="accent1" w:themeFillTint="33"/>
            <w:vAlign w:val="center"/>
          </w:tcPr>
          <w:p w14:paraId="6FE7D155"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581" w:type="dxa"/>
            <w:shd w:val="clear" w:color="auto" w:fill="DEEAF6" w:themeFill="accent1" w:themeFillTint="33"/>
            <w:vAlign w:val="center"/>
          </w:tcPr>
          <w:p w14:paraId="2B5690AF"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81" w:type="dxa"/>
            <w:shd w:val="clear" w:color="auto" w:fill="DEEAF6" w:themeFill="accent1" w:themeFillTint="33"/>
            <w:vAlign w:val="center"/>
          </w:tcPr>
          <w:p w14:paraId="32F94525"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688" w:type="dxa"/>
            <w:shd w:val="clear" w:color="auto" w:fill="DEEAF6" w:themeFill="accent1" w:themeFillTint="33"/>
            <w:vAlign w:val="center"/>
          </w:tcPr>
          <w:p w14:paraId="1FDE5F6E"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30FFC14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810" w:type="dxa"/>
            <w:shd w:val="clear" w:color="auto" w:fill="DEEAF6" w:themeFill="accent1" w:themeFillTint="33"/>
            <w:vAlign w:val="center"/>
          </w:tcPr>
          <w:p w14:paraId="5EA66AC0"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r>
      <w:tr w:rsidR="00C04A09" w:rsidRPr="00A83E9A" w14:paraId="698E6FD3" w14:textId="77777777" w:rsidTr="00746E27">
        <w:tc>
          <w:tcPr>
            <w:tcW w:w="720" w:type="dxa"/>
            <w:shd w:val="clear" w:color="auto" w:fill="DEEAF6" w:themeFill="accent1" w:themeFillTint="33"/>
            <w:vAlign w:val="center"/>
          </w:tcPr>
          <w:p w14:paraId="6DE93FEF" w14:textId="77777777" w:rsidR="00746E27" w:rsidRPr="00A83E9A" w:rsidRDefault="00746E27" w:rsidP="00746E27">
            <w:pPr>
              <w:spacing w:line="480" w:lineRule="auto"/>
              <w:jc w:val="center"/>
              <w:rPr>
                <w:rFonts w:ascii="Times New Roman" w:hAnsi="Times New Roman" w:cs="Times New Roman"/>
                <w:b/>
                <w:bCs/>
                <w:sz w:val="18"/>
                <w:szCs w:val="18"/>
              </w:rPr>
            </w:pPr>
            <w:r w:rsidRPr="00A83E9A">
              <w:rPr>
                <w:rFonts w:ascii="Times New Roman" w:hAnsi="Times New Roman" w:cs="Times New Roman"/>
                <w:b/>
                <w:bCs/>
                <w:iCs/>
                <w:sz w:val="18"/>
                <w:szCs w:val="18"/>
                <w:lang w:bidi="fa-IR"/>
              </w:rPr>
              <w:t>DM8</w:t>
            </w:r>
          </w:p>
        </w:tc>
        <w:tc>
          <w:tcPr>
            <w:tcW w:w="720" w:type="dxa"/>
            <w:shd w:val="clear" w:color="auto" w:fill="DEEAF6" w:themeFill="accent1" w:themeFillTint="33"/>
            <w:vAlign w:val="center"/>
          </w:tcPr>
          <w:p w14:paraId="28469F33"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20" w:type="dxa"/>
            <w:shd w:val="clear" w:color="auto" w:fill="DEEAF6" w:themeFill="accent1" w:themeFillTint="33"/>
            <w:vAlign w:val="center"/>
          </w:tcPr>
          <w:p w14:paraId="3856263E"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720" w:type="dxa"/>
            <w:shd w:val="clear" w:color="auto" w:fill="DEEAF6" w:themeFill="accent1" w:themeFillTint="33"/>
            <w:vAlign w:val="center"/>
          </w:tcPr>
          <w:p w14:paraId="5C05F3A3"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30" w:type="dxa"/>
            <w:shd w:val="clear" w:color="auto" w:fill="DEEAF6" w:themeFill="accent1" w:themeFillTint="33"/>
            <w:vAlign w:val="center"/>
          </w:tcPr>
          <w:p w14:paraId="6B608942"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40" w:type="dxa"/>
            <w:shd w:val="clear" w:color="auto" w:fill="DEEAF6" w:themeFill="accent1" w:themeFillTint="33"/>
            <w:vAlign w:val="center"/>
          </w:tcPr>
          <w:p w14:paraId="717E890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52" w:type="dxa"/>
            <w:shd w:val="clear" w:color="auto" w:fill="DEEAF6" w:themeFill="accent1" w:themeFillTint="33"/>
            <w:vAlign w:val="center"/>
          </w:tcPr>
          <w:p w14:paraId="1E5BF304"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94" w:type="dxa"/>
            <w:shd w:val="clear" w:color="auto" w:fill="DEEAF6" w:themeFill="accent1" w:themeFillTint="33"/>
            <w:vAlign w:val="center"/>
          </w:tcPr>
          <w:p w14:paraId="4886A4B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1.50</w:t>
            </w:r>
          </w:p>
        </w:tc>
        <w:tc>
          <w:tcPr>
            <w:tcW w:w="734" w:type="dxa"/>
            <w:shd w:val="clear" w:color="auto" w:fill="DEEAF6" w:themeFill="accent1" w:themeFillTint="33"/>
            <w:vAlign w:val="center"/>
          </w:tcPr>
          <w:p w14:paraId="7069C629"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643" w:type="dxa"/>
            <w:shd w:val="clear" w:color="auto" w:fill="DEEAF6" w:themeFill="accent1" w:themeFillTint="33"/>
            <w:vAlign w:val="center"/>
          </w:tcPr>
          <w:p w14:paraId="24E41040"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97" w:type="dxa"/>
            <w:shd w:val="clear" w:color="auto" w:fill="DEEAF6" w:themeFill="accent1" w:themeFillTint="33"/>
            <w:vAlign w:val="center"/>
          </w:tcPr>
          <w:p w14:paraId="5C503CBE"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0" w:type="dxa"/>
            <w:shd w:val="clear" w:color="auto" w:fill="DEEAF6" w:themeFill="accent1" w:themeFillTint="33"/>
            <w:vAlign w:val="center"/>
          </w:tcPr>
          <w:p w14:paraId="0D37288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1.50</w:t>
            </w:r>
          </w:p>
        </w:tc>
        <w:tc>
          <w:tcPr>
            <w:tcW w:w="581" w:type="dxa"/>
            <w:shd w:val="clear" w:color="auto" w:fill="DEEAF6" w:themeFill="accent1" w:themeFillTint="33"/>
            <w:vAlign w:val="center"/>
          </w:tcPr>
          <w:p w14:paraId="181AA547"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1" w:type="dxa"/>
            <w:shd w:val="clear" w:color="auto" w:fill="DEEAF6" w:themeFill="accent1" w:themeFillTint="33"/>
            <w:vAlign w:val="center"/>
          </w:tcPr>
          <w:p w14:paraId="51434D4A"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88" w:type="dxa"/>
            <w:shd w:val="clear" w:color="auto" w:fill="DEEAF6" w:themeFill="accent1" w:themeFillTint="33"/>
            <w:vAlign w:val="center"/>
          </w:tcPr>
          <w:p w14:paraId="1DF8E813"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720" w:type="dxa"/>
            <w:shd w:val="clear" w:color="auto" w:fill="DEEAF6" w:themeFill="accent1" w:themeFillTint="33"/>
            <w:vAlign w:val="center"/>
          </w:tcPr>
          <w:p w14:paraId="70EBF2B9"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810" w:type="dxa"/>
            <w:shd w:val="clear" w:color="auto" w:fill="DEEAF6" w:themeFill="accent1" w:themeFillTint="33"/>
            <w:vAlign w:val="center"/>
          </w:tcPr>
          <w:p w14:paraId="26CB8A89"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r>
      <w:tr w:rsidR="00C04A09" w:rsidRPr="00A83E9A" w14:paraId="297BC845" w14:textId="77777777" w:rsidTr="00746E27">
        <w:tc>
          <w:tcPr>
            <w:tcW w:w="720" w:type="dxa"/>
            <w:shd w:val="clear" w:color="auto" w:fill="DEEAF6" w:themeFill="accent1" w:themeFillTint="33"/>
            <w:vAlign w:val="center"/>
          </w:tcPr>
          <w:p w14:paraId="1864EB7D" w14:textId="77777777" w:rsidR="00746E27" w:rsidRPr="00A83E9A" w:rsidRDefault="00746E27" w:rsidP="00746E27">
            <w:pPr>
              <w:spacing w:line="480" w:lineRule="auto"/>
              <w:jc w:val="center"/>
              <w:rPr>
                <w:rFonts w:ascii="Times New Roman" w:hAnsi="Times New Roman" w:cs="Times New Roman"/>
                <w:b/>
                <w:bCs/>
                <w:sz w:val="18"/>
                <w:szCs w:val="18"/>
              </w:rPr>
            </w:pPr>
            <w:r w:rsidRPr="00A83E9A">
              <w:rPr>
                <w:rFonts w:ascii="Times New Roman" w:hAnsi="Times New Roman" w:cs="Times New Roman"/>
                <w:b/>
                <w:bCs/>
                <w:iCs/>
                <w:sz w:val="18"/>
                <w:szCs w:val="18"/>
                <w:lang w:bidi="fa-IR"/>
              </w:rPr>
              <w:t>DM9</w:t>
            </w:r>
          </w:p>
        </w:tc>
        <w:tc>
          <w:tcPr>
            <w:tcW w:w="720" w:type="dxa"/>
            <w:shd w:val="clear" w:color="auto" w:fill="DEEAF6" w:themeFill="accent1" w:themeFillTint="33"/>
            <w:vAlign w:val="center"/>
          </w:tcPr>
          <w:p w14:paraId="72AADB3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1FA8F81E"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30436BA5"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630" w:type="dxa"/>
            <w:shd w:val="clear" w:color="auto" w:fill="DEEAF6" w:themeFill="accent1" w:themeFillTint="33"/>
            <w:vAlign w:val="center"/>
          </w:tcPr>
          <w:p w14:paraId="25855D21"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40" w:type="dxa"/>
            <w:shd w:val="clear" w:color="auto" w:fill="DEEAF6" w:themeFill="accent1" w:themeFillTint="33"/>
            <w:vAlign w:val="center"/>
          </w:tcPr>
          <w:p w14:paraId="085279B5"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52" w:type="dxa"/>
            <w:shd w:val="clear" w:color="auto" w:fill="DEEAF6" w:themeFill="accent1" w:themeFillTint="33"/>
            <w:vAlign w:val="center"/>
          </w:tcPr>
          <w:p w14:paraId="5F13C980"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94" w:type="dxa"/>
            <w:shd w:val="clear" w:color="auto" w:fill="DEEAF6" w:themeFill="accent1" w:themeFillTint="33"/>
            <w:vAlign w:val="center"/>
          </w:tcPr>
          <w:p w14:paraId="15262EE9"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734" w:type="dxa"/>
            <w:shd w:val="clear" w:color="auto" w:fill="DEEAF6" w:themeFill="accent1" w:themeFillTint="33"/>
            <w:vAlign w:val="center"/>
          </w:tcPr>
          <w:p w14:paraId="74E25A5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43" w:type="dxa"/>
            <w:shd w:val="clear" w:color="auto" w:fill="DEEAF6" w:themeFill="accent1" w:themeFillTint="33"/>
            <w:vAlign w:val="center"/>
          </w:tcPr>
          <w:p w14:paraId="2AB09033"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97" w:type="dxa"/>
            <w:shd w:val="clear" w:color="auto" w:fill="DEEAF6" w:themeFill="accent1" w:themeFillTint="33"/>
            <w:vAlign w:val="center"/>
          </w:tcPr>
          <w:p w14:paraId="5298D13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80" w:type="dxa"/>
            <w:shd w:val="clear" w:color="auto" w:fill="DEEAF6" w:themeFill="accent1" w:themeFillTint="33"/>
            <w:vAlign w:val="center"/>
          </w:tcPr>
          <w:p w14:paraId="4B9EF8E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581" w:type="dxa"/>
            <w:shd w:val="clear" w:color="auto" w:fill="DEEAF6" w:themeFill="accent1" w:themeFillTint="33"/>
            <w:vAlign w:val="center"/>
          </w:tcPr>
          <w:p w14:paraId="2CBFB28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581" w:type="dxa"/>
            <w:shd w:val="clear" w:color="auto" w:fill="DEEAF6" w:themeFill="accent1" w:themeFillTint="33"/>
            <w:vAlign w:val="center"/>
          </w:tcPr>
          <w:p w14:paraId="51309B24"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688" w:type="dxa"/>
            <w:shd w:val="clear" w:color="auto" w:fill="DEEAF6" w:themeFill="accent1" w:themeFillTint="33"/>
            <w:vAlign w:val="center"/>
          </w:tcPr>
          <w:p w14:paraId="50BC937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20" w:type="dxa"/>
            <w:shd w:val="clear" w:color="auto" w:fill="DEEAF6" w:themeFill="accent1" w:themeFillTint="33"/>
            <w:vAlign w:val="center"/>
          </w:tcPr>
          <w:p w14:paraId="6D71F87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810" w:type="dxa"/>
            <w:shd w:val="clear" w:color="auto" w:fill="DEEAF6" w:themeFill="accent1" w:themeFillTint="33"/>
            <w:vAlign w:val="center"/>
          </w:tcPr>
          <w:p w14:paraId="4856154B"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r>
      <w:tr w:rsidR="00C04A09" w:rsidRPr="00A83E9A" w14:paraId="5A0CAAAA" w14:textId="77777777" w:rsidTr="00746E27">
        <w:tc>
          <w:tcPr>
            <w:tcW w:w="720" w:type="dxa"/>
            <w:shd w:val="clear" w:color="auto" w:fill="DEEAF6" w:themeFill="accent1" w:themeFillTint="33"/>
            <w:vAlign w:val="center"/>
          </w:tcPr>
          <w:p w14:paraId="0CBED9BC" w14:textId="77777777" w:rsidR="00746E27" w:rsidRPr="00A83E9A" w:rsidRDefault="00746E27" w:rsidP="00746E27">
            <w:pPr>
              <w:spacing w:line="480" w:lineRule="auto"/>
              <w:jc w:val="center"/>
              <w:rPr>
                <w:rFonts w:ascii="Times New Roman" w:hAnsi="Times New Roman" w:cs="Times New Roman"/>
                <w:b/>
                <w:bCs/>
                <w:sz w:val="18"/>
                <w:szCs w:val="18"/>
              </w:rPr>
            </w:pPr>
            <w:r w:rsidRPr="00A83E9A">
              <w:rPr>
                <w:rFonts w:ascii="Times New Roman" w:hAnsi="Times New Roman" w:cs="Times New Roman"/>
                <w:b/>
                <w:bCs/>
                <w:iCs/>
                <w:sz w:val="18"/>
                <w:szCs w:val="18"/>
                <w:lang w:bidi="fa-IR"/>
              </w:rPr>
              <w:t>DM10</w:t>
            </w:r>
          </w:p>
        </w:tc>
        <w:tc>
          <w:tcPr>
            <w:tcW w:w="720" w:type="dxa"/>
            <w:shd w:val="clear" w:color="auto" w:fill="DEEAF6" w:themeFill="accent1" w:themeFillTint="33"/>
            <w:vAlign w:val="center"/>
          </w:tcPr>
          <w:p w14:paraId="10B3AC89"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20" w:type="dxa"/>
            <w:shd w:val="clear" w:color="auto" w:fill="DEEAF6" w:themeFill="accent1" w:themeFillTint="33"/>
            <w:vAlign w:val="center"/>
          </w:tcPr>
          <w:p w14:paraId="57EEAFD4"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20" w:type="dxa"/>
            <w:shd w:val="clear" w:color="auto" w:fill="DEEAF6" w:themeFill="accent1" w:themeFillTint="33"/>
            <w:vAlign w:val="center"/>
          </w:tcPr>
          <w:p w14:paraId="7ADC2A5C"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30" w:type="dxa"/>
            <w:shd w:val="clear" w:color="auto" w:fill="DEEAF6" w:themeFill="accent1" w:themeFillTint="33"/>
            <w:vAlign w:val="center"/>
          </w:tcPr>
          <w:p w14:paraId="6B51FD29"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40" w:type="dxa"/>
            <w:shd w:val="clear" w:color="auto" w:fill="DEEAF6" w:themeFill="accent1" w:themeFillTint="33"/>
            <w:vAlign w:val="center"/>
          </w:tcPr>
          <w:p w14:paraId="436A03E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652" w:type="dxa"/>
            <w:shd w:val="clear" w:color="auto" w:fill="DEEAF6" w:themeFill="accent1" w:themeFillTint="33"/>
            <w:vAlign w:val="center"/>
          </w:tcPr>
          <w:p w14:paraId="5524B86B"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594" w:type="dxa"/>
            <w:shd w:val="clear" w:color="auto" w:fill="DEEAF6" w:themeFill="accent1" w:themeFillTint="33"/>
            <w:vAlign w:val="center"/>
          </w:tcPr>
          <w:p w14:paraId="7CC3B23D"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34" w:type="dxa"/>
            <w:shd w:val="clear" w:color="auto" w:fill="DEEAF6" w:themeFill="accent1" w:themeFillTint="33"/>
            <w:vAlign w:val="center"/>
          </w:tcPr>
          <w:p w14:paraId="7A99D866"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643" w:type="dxa"/>
            <w:shd w:val="clear" w:color="auto" w:fill="DEEAF6" w:themeFill="accent1" w:themeFillTint="33"/>
            <w:vAlign w:val="center"/>
          </w:tcPr>
          <w:p w14:paraId="7B0FC633"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797" w:type="dxa"/>
            <w:shd w:val="clear" w:color="auto" w:fill="DEEAF6" w:themeFill="accent1" w:themeFillTint="33"/>
            <w:vAlign w:val="center"/>
          </w:tcPr>
          <w:p w14:paraId="27338A31"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0" w:type="dxa"/>
            <w:shd w:val="clear" w:color="auto" w:fill="DEEAF6" w:themeFill="accent1" w:themeFillTint="33"/>
            <w:vAlign w:val="center"/>
          </w:tcPr>
          <w:p w14:paraId="7F49306C"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1" w:type="dxa"/>
            <w:shd w:val="clear" w:color="auto" w:fill="DEEAF6" w:themeFill="accent1" w:themeFillTint="33"/>
            <w:vAlign w:val="center"/>
          </w:tcPr>
          <w:p w14:paraId="35D38909"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1" w:type="dxa"/>
            <w:shd w:val="clear" w:color="auto" w:fill="DEEAF6" w:themeFill="accent1" w:themeFillTint="33"/>
            <w:vAlign w:val="center"/>
          </w:tcPr>
          <w:p w14:paraId="0F3CE40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88" w:type="dxa"/>
            <w:shd w:val="clear" w:color="auto" w:fill="DEEAF6" w:themeFill="accent1" w:themeFillTint="33"/>
            <w:vAlign w:val="center"/>
          </w:tcPr>
          <w:p w14:paraId="2E04BE81"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070D2C2A"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810" w:type="dxa"/>
            <w:shd w:val="clear" w:color="auto" w:fill="DEEAF6" w:themeFill="accent1" w:themeFillTint="33"/>
            <w:vAlign w:val="center"/>
          </w:tcPr>
          <w:p w14:paraId="1F63FDCF"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r>
      <w:tr w:rsidR="00C04A09" w:rsidRPr="00A83E9A" w14:paraId="39F8CC92" w14:textId="77777777" w:rsidTr="00746E27">
        <w:tc>
          <w:tcPr>
            <w:tcW w:w="720" w:type="dxa"/>
            <w:shd w:val="clear" w:color="auto" w:fill="DEEAF6" w:themeFill="accent1" w:themeFillTint="33"/>
            <w:vAlign w:val="center"/>
          </w:tcPr>
          <w:p w14:paraId="32FC2C00" w14:textId="77777777" w:rsidR="00746E27" w:rsidRPr="00A83E9A" w:rsidRDefault="00746E27" w:rsidP="00746E27">
            <w:pPr>
              <w:spacing w:line="480" w:lineRule="auto"/>
              <w:jc w:val="center"/>
              <w:rPr>
                <w:rFonts w:ascii="Times New Roman" w:hAnsi="Times New Roman" w:cs="Times New Roman"/>
                <w:b/>
                <w:bCs/>
                <w:sz w:val="18"/>
                <w:szCs w:val="18"/>
              </w:rPr>
            </w:pPr>
            <w:r w:rsidRPr="00A83E9A">
              <w:rPr>
                <w:rFonts w:ascii="Times New Roman" w:hAnsi="Times New Roman" w:cs="Times New Roman"/>
                <w:b/>
                <w:bCs/>
                <w:iCs/>
                <w:sz w:val="18"/>
                <w:szCs w:val="18"/>
                <w:lang w:bidi="fa-IR"/>
              </w:rPr>
              <w:t>DM11</w:t>
            </w:r>
          </w:p>
        </w:tc>
        <w:tc>
          <w:tcPr>
            <w:tcW w:w="720" w:type="dxa"/>
            <w:shd w:val="clear" w:color="auto" w:fill="DEEAF6" w:themeFill="accent1" w:themeFillTint="33"/>
            <w:vAlign w:val="center"/>
          </w:tcPr>
          <w:p w14:paraId="0F30D997"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6018244F"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1935DC3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630" w:type="dxa"/>
            <w:shd w:val="clear" w:color="auto" w:fill="DEEAF6" w:themeFill="accent1" w:themeFillTint="33"/>
            <w:vAlign w:val="center"/>
          </w:tcPr>
          <w:p w14:paraId="424E0AF0"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40" w:type="dxa"/>
            <w:shd w:val="clear" w:color="auto" w:fill="DEEAF6" w:themeFill="accent1" w:themeFillTint="33"/>
            <w:vAlign w:val="center"/>
          </w:tcPr>
          <w:p w14:paraId="470674AD"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52" w:type="dxa"/>
            <w:shd w:val="clear" w:color="auto" w:fill="DEEAF6" w:themeFill="accent1" w:themeFillTint="33"/>
            <w:vAlign w:val="center"/>
          </w:tcPr>
          <w:p w14:paraId="5DB6E25E"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94" w:type="dxa"/>
            <w:shd w:val="clear" w:color="auto" w:fill="DEEAF6" w:themeFill="accent1" w:themeFillTint="33"/>
            <w:vAlign w:val="center"/>
          </w:tcPr>
          <w:p w14:paraId="4C1721F7"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34" w:type="dxa"/>
            <w:shd w:val="clear" w:color="auto" w:fill="DEEAF6" w:themeFill="accent1" w:themeFillTint="33"/>
            <w:vAlign w:val="center"/>
          </w:tcPr>
          <w:p w14:paraId="2E7ED733"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43" w:type="dxa"/>
            <w:shd w:val="clear" w:color="auto" w:fill="DEEAF6" w:themeFill="accent1" w:themeFillTint="33"/>
            <w:vAlign w:val="center"/>
          </w:tcPr>
          <w:p w14:paraId="53128A8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1.50</w:t>
            </w:r>
          </w:p>
        </w:tc>
        <w:tc>
          <w:tcPr>
            <w:tcW w:w="797" w:type="dxa"/>
            <w:shd w:val="clear" w:color="auto" w:fill="DEEAF6" w:themeFill="accent1" w:themeFillTint="33"/>
            <w:vAlign w:val="center"/>
          </w:tcPr>
          <w:p w14:paraId="0959566E"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580" w:type="dxa"/>
            <w:shd w:val="clear" w:color="auto" w:fill="DEEAF6" w:themeFill="accent1" w:themeFillTint="33"/>
            <w:vAlign w:val="center"/>
          </w:tcPr>
          <w:p w14:paraId="43557754"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81" w:type="dxa"/>
            <w:shd w:val="clear" w:color="auto" w:fill="DEEAF6" w:themeFill="accent1" w:themeFillTint="33"/>
            <w:vAlign w:val="center"/>
          </w:tcPr>
          <w:p w14:paraId="40CFA24A"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81" w:type="dxa"/>
            <w:shd w:val="clear" w:color="auto" w:fill="DEEAF6" w:themeFill="accent1" w:themeFillTint="33"/>
            <w:vAlign w:val="center"/>
          </w:tcPr>
          <w:p w14:paraId="7891C360"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88" w:type="dxa"/>
            <w:shd w:val="clear" w:color="auto" w:fill="DEEAF6" w:themeFill="accent1" w:themeFillTint="33"/>
            <w:vAlign w:val="center"/>
          </w:tcPr>
          <w:p w14:paraId="0B01398E"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720" w:type="dxa"/>
            <w:shd w:val="clear" w:color="auto" w:fill="DEEAF6" w:themeFill="accent1" w:themeFillTint="33"/>
            <w:vAlign w:val="center"/>
          </w:tcPr>
          <w:p w14:paraId="4909C3D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810" w:type="dxa"/>
            <w:shd w:val="clear" w:color="auto" w:fill="DEEAF6" w:themeFill="accent1" w:themeFillTint="33"/>
            <w:vAlign w:val="center"/>
          </w:tcPr>
          <w:p w14:paraId="16AB055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r>
      <w:tr w:rsidR="00C04A09" w:rsidRPr="00A83E9A" w14:paraId="229BE205" w14:textId="77777777" w:rsidTr="00746E27">
        <w:tc>
          <w:tcPr>
            <w:tcW w:w="720" w:type="dxa"/>
            <w:shd w:val="clear" w:color="auto" w:fill="DEEAF6" w:themeFill="accent1" w:themeFillTint="33"/>
            <w:vAlign w:val="center"/>
          </w:tcPr>
          <w:p w14:paraId="18CCE172" w14:textId="77777777" w:rsidR="00746E27" w:rsidRPr="00A83E9A" w:rsidRDefault="00746E27" w:rsidP="00746E27">
            <w:pPr>
              <w:spacing w:line="480" w:lineRule="auto"/>
              <w:jc w:val="center"/>
              <w:rPr>
                <w:rFonts w:ascii="Times New Roman" w:hAnsi="Times New Roman" w:cs="Times New Roman"/>
                <w:b/>
                <w:bCs/>
                <w:sz w:val="18"/>
                <w:szCs w:val="18"/>
              </w:rPr>
            </w:pPr>
            <w:r w:rsidRPr="00A83E9A">
              <w:rPr>
                <w:rFonts w:ascii="Times New Roman" w:hAnsi="Times New Roman" w:cs="Times New Roman"/>
                <w:b/>
                <w:bCs/>
                <w:iCs/>
                <w:sz w:val="18"/>
                <w:szCs w:val="18"/>
                <w:lang w:bidi="fa-IR"/>
              </w:rPr>
              <w:t>DM12</w:t>
            </w:r>
          </w:p>
        </w:tc>
        <w:tc>
          <w:tcPr>
            <w:tcW w:w="720" w:type="dxa"/>
            <w:shd w:val="clear" w:color="auto" w:fill="DEEAF6" w:themeFill="accent1" w:themeFillTint="33"/>
            <w:vAlign w:val="center"/>
          </w:tcPr>
          <w:p w14:paraId="06F1952E"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720" w:type="dxa"/>
            <w:shd w:val="clear" w:color="auto" w:fill="DEEAF6" w:themeFill="accent1" w:themeFillTint="33"/>
            <w:vAlign w:val="center"/>
          </w:tcPr>
          <w:p w14:paraId="7CF4B31D"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720" w:type="dxa"/>
            <w:shd w:val="clear" w:color="auto" w:fill="DEEAF6" w:themeFill="accent1" w:themeFillTint="33"/>
            <w:vAlign w:val="center"/>
          </w:tcPr>
          <w:p w14:paraId="52886295"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30" w:type="dxa"/>
            <w:shd w:val="clear" w:color="auto" w:fill="DEEAF6" w:themeFill="accent1" w:themeFillTint="33"/>
            <w:vAlign w:val="center"/>
          </w:tcPr>
          <w:p w14:paraId="553AE27E"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540" w:type="dxa"/>
            <w:shd w:val="clear" w:color="auto" w:fill="DEEAF6" w:themeFill="accent1" w:themeFillTint="33"/>
            <w:vAlign w:val="center"/>
          </w:tcPr>
          <w:p w14:paraId="4F0FD8FC"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652" w:type="dxa"/>
            <w:shd w:val="clear" w:color="auto" w:fill="DEEAF6" w:themeFill="accent1" w:themeFillTint="33"/>
            <w:vAlign w:val="center"/>
          </w:tcPr>
          <w:p w14:paraId="2E0413E4"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594" w:type="dxa"/>
            <w:shd w:val="clear" w:color="auto" w:fill="DEEAF6" w:themeFill="accent1" w:themeFillTint="33"/>
            <w:vAlign w:val="center"/>
          </w:tcPr>
          <w:p w14:paraId="6D7BCB39"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34" w:type="dxa"/>
            <w:shd w:val="clear" w:color="auto" w:fill="DEEAF6" w:themeFill="accent1" w:themeFillTint="33"/>
            <w:vAlign w:val="center"/>
          </w:tcPr>
          <w:p w14:paraId="413028CB"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643" w:type="dxa"/>
            <w:shd w:val="clear" w:color="auto" w:fill="DEEAF6" w:themeFill="accent1" w:themeFillTint="33"/>
            <w:vAlign w:val="center"/>
          </w:tcPr>
          <w:p w14:paraId="6F99BA8D"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2.50</w:t>
            </w:r>
          </w:p>
        </w:tc>
        <w:tc>
          <w:tcPr>
            <w:tcW w:w="797" w:type="dxa"/>
            <w:shd w:val="clear" w:color="auto" w:fill="DEEAF6" w:themeFill="accent1" w:themeFillTint="33"/>
            <w:vAlign w:val="center"/>
          </w:tcPr>
          <w:p w14:paraId="7796A602"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0" w:type="dxa"/>
            <w:shd w:val="clear" w:color="auto" w:fill="DEEAF6" w:themeFill="accent1" w:themeFillTint="33"/>
            <w:vAlign w:val="center"/>
          </w:tcPr>
          <w:p w14:paraId="696BA56B"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1" w:type="dxa"/>
            <w:shd w:val="clear" w:color="auto" w:fill="DEEAF6" w:themeFill="accent1" w:themeFillTint="33"/>
            <w:vAlign w:val="center"/>
          </w:tcPr>
          <w:p w14:paraId="61B5DC1A"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581" w:type="dxa"/>
            <w:shd w:val="clear" w:color="auto" w:fill="DEEAF6" w:themeFill="accent1" w:themeFillTint="33"/>
            <w:vAlign w:val="center"/>
          </w:tcPr>
          <w:p w14:paraId="18C9B04F"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688" w:type="dxa"/>
            <w:shd w:val="clear" w:color="auto" w:fill="DEEAF6" w:themeFill="accent1" w:themeFillTint="33"/>
            <w:vAlign w:val="center"/>
          </w:tcPr>
          <w:p w14:paraId="0C7D7888"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c>
          <w:tcPr>
            <w:tcW w:w="720" w:type="dxa"/>
            <w:shd w:val="clear" w:color="auto" w:fill="DEEAF6" w:themeFill="accent1" w:themeFillTint="33"/>
            <w:vAlign w:val="center"/>
          </w:tcPr>
          <w:p w14:paraId="4485A4DD"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3.50</w:t>
            </w:r>
          </w:p>
        </w:tc>
        <w:tc>
          <w:tcPr>
            <w:tcW w:w="810" w:type="dxa"/>
            <w:shd w:val="clear" w:color="auto" w:fill="DEEAF6" w:themeFill="accent1" w:themeFillTint="33"/>
            <w:vAlign w:val="center"/>
          </w:tcPr>
          <w:p w14:paraId="5612999C" w14:textId="77777777" w:rsidR="00746E27" w:rsidRPr="00A83E9A" w:rsidRDefault="00746E27" w:rsidP="00746E27">
            <w:pPr>
              <w:jc w:val="center"/>
              <w:rPr>
                <w:rFonts w:ascii="Times New Roman" w:hAnsi="Times New Roman" w:cs="Times New Roman"/>
                <w:sz w:val="18"/>
                <w:szCs w:val="18"/>
              </w:rPr>
            </w:pPr>
            <w:r w:rsidRPr="00A83E9A">
              <w:rPr>
                <w:rFonts w:ascii="Times New Roman" w:hAnsi="Times New Roman" w:cs="Times New Roman"/>
                <w:sz w:val="18"/>
                <w:szCs w:val="18"/>
              </w:rPr>
              <w:t>4.50</w:t>
            </w:r>
          </w:p>
        </w:tc>
      </w:tr>
    </w:tbl>
    <w:p w14:paraId="60B86AAB" w14:textId="77777777" w:rsidR="00746E27" w:rsidRPr="00A83E9A" w:rsidRDefault="00746E27" w:rsidP="00746E27">
      <w:pPr>
        <w:tabs>
          <w:tab w:val="left" w:pos="4020"/>
        </w:tabs>
        <w:spacing w:line="360" w:lineRule="auto"/>
        <w:jc w:val="both"/>
        <w:rPr>
          <w:rFonts w:asciiTheme="majorBidi" w:hAnsiTheme="majorBidi" w:cstheme="majorBidi"/>
          <w:sz w:val="24"/>
          <w:szCs w:val="24"/>
          <w:lang w:bidi="fa-IR"/>
        </w:rPr>
      </w:pPr>
    </w:p>
    <w:p w14:paraId="28DAE9DC" w14:textId="46CCE1CF" w:rsidR="001274ED" w:rsidRPr="00A83E9A" w:rsidRDefault="008E412C" w:rsidP="005C5B40">
      <w:pPr>
        <w:spacing w:after="0" w:line="360" w:lineRule="auto"/>
        <w:jc w:val="both"/>
        <w:rPr>
          <w:rFonts w:asciiTheme="majorBidi" w:hAnsiTheme="majorBidi" w:cstheme="majorBidi"/>
          <w:iCs/>
          <w:sz w:val="24"/>
          <w:szCs w:val="24"/>
          <w:lang w:bidi="fa-IR"/>
        </w:rPr>
      </w:pPr>
      <w:r w:rsidRPr="00A83E9A">
        <w:rPr>
          <w:rFonts w:asciiTheme="majorBidi" w:hAnsiTheme="majorBidi" w:cstheme="majorBidi"/>
          <w:iCs/>
          <w:sz w:val="24"/>
          <w:szCs w:val="24"/>
          <w:lang w:bidi="fa-IR"/>
        </w:rPr>
        <w:t>We then normalize</w:t>
      </w:r>
      <w:r w:rsidR="00DA5304" w:rsidRPr="00A83E9A">
        <w:rPr>
          <w:rFonts w:asciiTheme="majorBidi" w:hAnsiTheme="majorBidi" w:cstheme="majorBidi"/>
          <w:iCs/>
          <w:sz w:val="24"/>
          <w:szCs w:val="24"/>
          <w:lang w:bidi="fa-IR"/>
        </w:rPr>
        <w:t>d</w:t>
      </w:r>
      <w:r w:rsidRPr="00A83E9A">
        <w:rPr>
          <w:rFonts w:asciiTheme="majorBidi" w:hAnsiTheme="majorBidi" w:cstheme="majorBidi"/>
          <w:iCs/>
          <w:sz w:val="24"/>
          <w:szCs w:val="24"/>
          <w:lang w:bidi="fa-IR"/>
        </w:rPr>
        <w:t xml:space="preserve"> the </w:t>
      </w:r>
      <w:r w:rsidR="007E70D8" w:rsidRPr="00A83E9A">
        <w:rPr>
          <w:rFonts w:asciiTheme="majorBidi" w:hAnsiTheme="majorBidi" w:cstheme="majorBidi"/>
          <w:sz w:val="24"/>
          <w:szCs w:val="24"/>
          <w:lang w:bidi="fa-IR"/>
        </w:rPr>
        <w:t>whitened</w:t>
      </w:r>
      <w:r w:rsidRPr="00A83E9A">
        <w:rPr>
          <w:rFonts w:asciiTheme="majorBidi" w:hAnsiTheme="majorBidi" w:cstheme="majorBidi"/>
          <w:iCs/>
          <w:sz w:val="24"/>
          <w:szCs w:val="24"/>
          <w:lang w:bidi="fa-IR"/>
        </w:rPr>
        <w:t xml:space="preserve">-based </w:t>
      </w:r>
      <w:r w:rsidR="00DF3C86" w:rsidRPr="00A83E9A">
        <w:rPr>
          <w:rFonts w:asciiTheme="majorBidi" w:hAnsiTheme="majorBidi" w:cstheme="majorBidi"/>
          <w:iCs/>
          <w:sz w:val="24"/>
          <w:szCs w:val="24"/>
          <w:lang w:bidi="fa-IR"/>
        </w:rPr>
        <w:t xml:space="preserve">(crisp data) </w:t>
      </w:r>
      <w:r w:rsidRPr="00A83E9A">
        <w:rPr>
          <w:rFonts w:asciiTheme="majorBidi" w:hAnsiTheme="majorBidi" w:cstheme="majorBidi"/>
          <w:iCs/>
          <w:sz w:val="24"/>
          <w:szCs w:val="24"/>
          <w:lang w:bidi="fa-IR"/>
        </w:rPr>
        <w:t>decision m</w:t>
      </w:r>
      <w:r w:rsidR="00DA5304" w:rsidRPr="00A83E9A">
        <w:rPr>
          <w:rFonts w:asciiTheme="majorBidi" w:hAnsiTheme="majorBidi" w:cstheme="majorBidi"/>
          <w:iCs/>
          <w:sz w:val="24"/>
          <w:szCs w:val="24"/>
          <w:lang w:bidi="fa-IR"/>
        </w:rPr>
        <w:t>atrix</w:t>
      </w:r>
      <w:r w:rsidR="00BC0E62" w:rsidRPr="00A83E9A">
        <w:rPr>
          <w:rFonts w:asciiTheme="majorBidi" w:hAnsiTheme="majorBidi" w:cstheme="majorBidi"/>
          <w:iCs/>
          <w:sz w:val="24"/>
          <w:szCs w:val="24"/>
          <w:lang w:bidi="fa-IR"/>
        </w:rPr>
        <w:t>,</w:t>
      </w:r>
      <w:r w:rsidR="00DA5304" w:rsidRPr="00A83E9A">
        <w:rPr>
          <w:rFonts w:asciiTheme="majorBidi" w:hAnsiTheme="majorBidi" w:cstheme="majorBidi"/>
          <w:iCs/>
          <w:sz w:val="24"/>
          <w:szCs w:val="24"/>
          <w:lang w:bidi="fa-IR"/>
        </w:rPr>
        <w:t xml:space="preserve"> </w:t>
      </w:r>
      <w:r w:rsidR="00DA5304" w:rsidRPr="00A83E9A">
        <w:rPr>
          <w:rFonts w:asciiTheme="majorBidi" w:hAnsiTheme="majorBidi" w:cstheme="majorBidi"/>
          <w:iCs/>
          <w:noProof/>
          <w:sz w:val="24"/>
          <w:szCs w:val="24"/>
          <w:lang w:bidi="fa-IR"/>
        </w:rPr>
        <w:t>and</w:t>
      </w:r>
      <w:r w:rsidR="00DA5304" w:rsidRPr="00A83E9A">
        <w:rPr>
          <w:rFonts w:asciiTheme="majorBidi" w:hAnsiTheme="majorBidi" w:cstheme="majorBidi"/>
          <w:iCs/>
          <w:sz w:val="24"/>
          <w:szCs w:val="24"/>
          <w:lang w:bidi="fa-IR"/>
        </w:rPr>
        <w:t xml:space="preserve"> the resultant </w:t>
      </w:r>
      <w:r w:rsidR="002A2E2F" w:rsidRPr="00A83E9A">
        <w:rPr>
          <w:rFonts w:asciiTheme="majorBidi" w:hAnsiTheme="majorBidi" w:cstheme="majorBidi"/>
          <w:iCs/>
          <w:sz w:val="24"/>
          <w:szCs w:val="24"/>
          <w:lang w:bidi="fa-IR"/>
        </w:rPr>
        <w:t xml:space="preserve">matrix is as </w:t>
      </w:r>
      <w:r w:rsidR="00DA5304" w:rsidRPr="00A83E9A">
        <w:rPr>
          <w:rFonts w:asciiTheme="majorBidi" w:hAnsiTheme="majorBidi" w:cstheme="majorBidi"/>
          <w:iCs/>
          <w:sz w:val="24"/>
          <w:szCs w:val="24"/>
          <w:lang w:bidi="fa-IR"/>
        </w:rPr>
        <w:t xml:space="preserve">shown in </w:t>
      </w:r>
      <w:r w:rsidR="002A2E2F" w:rsidRPr="00A83E9A">
        <w:rPr>
          <w:rFonts w:asciiTheme="majorBidi" w:hAnsiTheme="majorBidi" w:cstheme="majorBidi"/>
          <w:iCs/>
          <w:sz w:val="24"/>
          <w:szCs w:val="24"/>
          <w:lang w:bidi="fa-IR"/>
        </w:rPr>
        <w:t>T</w:t>
      </w:r>
      <w:r w:rsidRPr="00A83E9A">
        <w:rPr>
          <w:rFonts w:asciiTheme="majorBidi" w:hAnsiTheme="majorBidi" w:cstheme="majorBidi"/>
          <w:iCs/>
          <w:sz w:val="24"/>
          <w:szCs w:val="24"/>
          <w:lang w:bidi="fa-IR"/>
        </w:rPr>
        <w:t xml:space="preserve">able </w:t>
      </w:r>
      <w:r w:rsidR="00093BF3" w:rsidRPr="00A83E9A">
        <w:rPr>
          <w:rFonts w:asciiTheme="majorBidi" w:hAnsiTheme="majorBidi" w:cstheme="majorBidi"/>
          <w:iCs/>
          <w:sz w:val="24"/>
          <w:szCs w:val="24"/>
          <w:lang w:bidi="fa-IR"/>
        </w:rPr>
        <w:t>8</w:t>
      </w:r>
      <w:r w:rsidRPr="00A83E9A">
        <w:rPr>
          <w:rFonts w:asciiTheme="majorBidi" w:hAnsiTheme="majorBidi" w:cstheme="majorBidi"/>
          <w:iCs/>
          <w:sz w:val="24"/>
          <w:szCs w:val="24"/>
          <w:lang w:bidi="fa-IR"/>
        </w:rPr>
        <w:t xml:space="preserve">. </w:t>
      </w:r>
    </w:p>
    <w:p w14:paraId="743160D3" w14:textId="0625B04D" w:rsidR="00746E27" w:rsidRPr="00A83E9A" w:rsidRDefault="00746E27" w:rsidP="005C5B40">
      <w:pPr>
        <w:spacing w:after="0" w:line="360" w:lineRule="auto"/>
        <w:jc w:val="both"/>
        <w:rPr>
          <w:rFonts w:asciiTheme="majorBidi" w:hAnsiTheme="majorBidi" w:cstheme="majorBidi"/>
          <w:iCs/>
          <w:sz w:val="24"/>
          <w:szCs w:val="24"/>
          <w:lang w:bidi="fa-IR"/>
        </w:rPr>
      </w:pPr>
    </w:p>
    <w:p w14:paraId="6EE922F5" w14:textId="77777777" w:rsidR="00565925" w:rsidRPr="00A83E9A" w:rsidRDefault="00565925" w:rsidP="005C5B40">
      <w:pPr>
        <w:spacing w:after="0" w:line="360" w:lineRule="auto"/>
        <w:jc w:val="both"/>
        <w:rPr>
          <w:rFonts w:asciiTheme="majorBidi" w:hAnsiTheme="majorBidi" w:cstheme="majorBidi"/>
          <w:iCs/>
          <w:sz w:val="24"/>
          <w:szCs w:val="24"/>
          <w:lang w:bidi="fa-IR"/>
        </w:rPr>
      </w:pPr>
    </w:p>
    <w:p w14:paraId="097F58AF" w14:textId="77777777" w:rsidR="00746E27" w:rsidRPr="00A83E9A" w:rsidRDefault="00746E27" w:rsidP="00746E27">
      <w:pPr>
        <w:tabs>
          <w:tab w:val="left" w:pos="4020"/>
        </w:tabs>
        <w:spacing w:line="360" w:lineRule="auto"/>
        <w:jc w:val="center"/>
        <w:rPr>
          <w:rFonts w:asciiTheme="majorBidi" w:hAnsiTheme="majorBidi" w:cstheme="majorBidi"/>
          <w:sz w:val="24"/>
          <w:szCs w:val="24"/>
          <w:lang w:bidi="fa-IR"/>
        </w:rPr>
      </w:pPr>
      <w:r w:rsidRPr="00A83E9A">
        <w:rPr>
          <w:rFonts w:asciiTheme="majorBidi" w:hAnsiTheme="majorBidi" w:cstheme="majorBidi"/>
          <w:b/>
          <w:bCs/>
          <w:iCs/>
          <w:sz w:val="24"/>
          <w:szCs w:val="24"/>
          <w:lang w:bidi="fa-IR"/>
        </w:rPr>
        <w:t xml:space="preserve">Table 8. Normalized data based on </w:t>
      </w:r>
      <w:proofErr w:type="spellStart"/>
      <w:r w:rsidRPr="00A83E9A">
        <w:rPr>
          <w:rFonts w:asciiTheme="majorBidi" w:hAnsiTheme="majorBidi" w:cstheme="majorBidi"/>
          <w:b/>
          <w:bCs/>
          <w:sz w:val="24"/>
          <w:szCs w:val="24"/>
          <w:lang w:bidi="fa-IR"/>
        </w:rPr>
        <w:t>Whitenization</w:t>
      </w:r>
      <w:proofErr w:type="spellEnd"/>
      <w:r w:rsidRPr="00A83E9A">
        <w:rPr>
          <w:rFonts w:asciiTheme="majorBidi" w:hAnsiTheme="majorBidi" w:cstheme="majorBidi"/>
          <w:b/>
          <w:bCs/>
          <w:sz w:val="24"/>
          <w:szCs w:val="24"/>
          <w:lang w:bidi="fa-IR"/>
        </w:rPr>
        <w:t xml:space="preserve"> values</w:t>
      </w:r>
    </w:p>
    <w:tbl>
      <w:tblPr>
        <w:tblStyle w:val="TableGrid"/>
        <w:tblW w:w="10990" w:type="dxa"/>
        <w:jc w:val="center"/>
        <w:tblLayout w:type="fixed"/>
        <w:tblLook w:val="04A0" w:firstRow="1" w:lastRow="0" w:firstColumn="1" w:lastColumn="0" w:noHBand="0" w:noVBand="1"/>
      </w:tblPr>
      <w:tblGrid>
        <w:gridCol w:w="929"/>
        <w:gridCol w:w="581"/>
        <w:gridCol w:w="581"/>
        <w:gridCol w:w="581"/>
        <w:gridCol w:w="594"/>
        <w:gridCol w:w="581"/>
        <w:gridCol w:w="783"/>
        <w:gridCol w:w="594"/>
        <w:gridCol w:w="783"/>
        <w:gridCol w:w="594"/>
        <w:gridCol w:w="594"/>
        <w:gridCol w:w="783"/>
        <w:gridCol w:w="581"/>
        <w:gridCol w:w="581"/>
        <w:gridCol w:w="581"/>
        <w:gridCol w:w="581"/>
        <w:gridCol w:w="688"/>
      </w:tblGrid>
      <w:tr w:rsidR="00C04A09" w:rsidRPr="00A83E9A" w14:paraId="051A3349" w14:textId="77777777" w:rsidTr="00746E27">
        <w:trPr>
          <w:cantSplit/>
          <w:trHeight w:val="863"/>
          <w:jc w:val="center"/>
        </w:trPr>
        <w:tc>
          <w:tcPr>
            <w:tcW w:w="929" w:type="dxa"/>
            <w:shd w:val="clear" w:color="auto" w:fill="FBE4D5" w:themeFill="accent2" w:themeFillTint="33"/>
            <w:vAlign w:val="center"/>
          </w:tcPr>
          <w:p w14:paraId="7579F6E1" w14:textId="77777777" w:rsidR="00746E27" w:rsidRPr="00A83E9A" w:rsidRDefault="00746E27" w:rsidP="00746E27">
            <w:pPr>
              <w:spacing w:line="360" w:lineRule="auto"/>
              <w:jc w:val="center"/>
              <w:rPr>
                <w:rFonts w:asciiTheme="majorBidi" w:hAnsiTheme="majorBidi" w:cstheme="majorBidi"/>
                <w:b/>
                <w:bCs/>
                <w:iCs/>
                <w:sz w:val="20"/>
                <w:szCs w:val="20"/>
                <w:lang w:bidi="fa-IR"/>
              </w:rPr>
            </w:pPr>
          </w:p>
        </w:tc>
        <w:tc>
          <w:tcPr>
            <w:tcW w:w="581" w:type="dxa"/>
            <w:shd w:val="clear" w:color="auto" w:fill="FBE4D5" w:themeFill="accent2" w:themeFillTint="33"/>
            <w:textDirection w:val="btLr"/>
            <w:vAlign w:val="center"/>
          </w:tcPr>
          <w:p w14:paraId="6301169D"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w:t>
            </w:r>
          </w:p>
        </w:tc>
        <w:tc>
          <w:tcPr>
            <w:tcW w:w="581" w:type="dxa"/>
            <w:shd w:val="clear" w:color="auto" w:fill="FBE4D5" w:themeFill="accent2" w:themeFillTint="33"/>
            <w:textDirection w:val="btLr"/>
            <w:vAlign w:val="center"/>
          </w:tcPr>
          <w:p w14:paraId="3BCD6F0F"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C2</w:t>
            </w:r>
          </w:p>
        </w:tc>
        <w:tc>
          <w:tcPr>
            <w:tcW w:w="581" w:type="dxa"/>
            <w:shd w:val="clear" w:color="auto" w:fill="FBE4D5" w:themeFill="accent2" w:themeFillTint="33"/>
            <w:textDirection w:val="btLr"/>
            <w:vAlign w:val="center"/>
          </w:tcPr>
          <w:p w14:paraId="532A6D1D"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C3</w:t>
            </w:r>
          </w:p>
        </w:tc>
        <w:tc>
          <w:tcPr>
            <w:tcW w:w="594" w:type="dxa"/>
            <w:shd w:val="clear" w:color="auto" w:fill="FBE4D5" w:themeFill="accent2" w:themeFillTint="33"/>
            <w:textDirection w:val="btLr"/>
            <w:vAlign w:val="center"/>
          </w:tcPr>
          <w:p w14:paraId="1DA8C322"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C4</w:t>
            </w:r>
          </w:p>
        </w:tc>
        <w:tc>
          <w:tcPr>
            <w:tcW w:w="581" w:type="dxa"/>
            <w:shd w:val="clear" w:color="auto" w:fill="FBE4D5" w:themeFill="accent2" w:themeFillTint="33"/>
            <w:textDirection w:val="btLr"/>
            <w:vAlign w:val="center"/>
          </w:tcPr>
          <w:p w14:paraId="6E52C1C5"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C5</w:t>
            </w:r>
          </w:p>
        </w:tc>
        <w:tc>
          <w:tcPr>
            <w:tcW w:w="783" w:type="dxa"/>
            <w:shd w:val="clear" w:color="auto" w:fill="FBE4D5" w:themeFill="accent2" w:themeFillTint="33"/>
            <w:textDirection w:val="btLr"/>
            <w:vAlign w:val="center"/>
          </w:tcPr>
          <w:p w14:paraId="77E09B46"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C6</w:t>
            </w:r>
          </w:p>
        </w:tc>
        <w:tc>
          <w:tcPr>
            <w:tcW w:w="594" w:type="dxa"/>
            <w:shd w:val="clear" w:color="auto" w:fill="FBE4D5" w:themeFill="accent2" w:themeFillTint="33"/>
            <w:textDirection w:val="btLr"/>
            <w:vAlign w:val="center"/>
          </w:tcPr>
          <w:p w14:paraId="7EB1BE3E"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C7</w:t>
            </w:r>
          </w:p>
        </w:tc>
        <w:tc>
          <w:tcPr>
            <w:tcW w:w="783" w:type="dxa"/>
            <w:shd w:val="clear" w:color="auto" w:fill="FBE4D5" w:themeFill="accent2" w:themeFillTint="33"/>
            <w:textDirection w:val="btLr"/>
            <w:vAlign w:val="center"/>
          </w:tcPr>
          <w:p w14:paraId="03DC4D6F"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C8</w:t>
            </w:r>
          </w:p>
        </w:tc>
        <w:tc>
          <w:tcPr>
            <w:tcW w:w="594" w:type="dxa"/>
            <w:shd w:val="clear" w:color="auto" w:fill="FBE4D5" w:themeFill="accent2" w:themeFillTint="33"/>
            <w:textDirection w:val="btLr"/>
            <w:vAlign w:val="center"/>
          </w:tcPr>
          <w:p w14:paraId="35934702"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C9</w:t>
            </w:r>
          </w:p>
        </w:tc>
        <w:tc>
          <w:tcPr>
            <w:tcW w:w="594" w:type="dxa"/>
            <w:shd w:val="clear" w:color="auto" w:fill="FBE4D5" w:themeFill="accent2" w:themeFillTint="33"/>
            <w:textDirection w:val="btLr"/>
            <w:vAlign w:val="center"/>
          </w:tcPr>
          <w:p w14:paraId="6E17ED98"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C10</w:t>
            </w:r>
          </w:p>
        </w:tc>
        <w:tc>
          <w:tcPr>
            <w:tcW w:w="783" w:type="dxa"/>
            <w:shd w:val="clear" w:color="auto" w:fill="FBE4D5" w:themeFill="accent2" w:themeFillTint="33"/>
            <w:textDirection w:val="btLr"/>
            <w:vAlign w:val="center"/>
          </w:tcPr>
          <w:p w14:paraId="2702C034"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C11</w:t>
            </w:r>
          </w:p>
        </w:tc>
        <w:tc>
          <w:tcPr>
            <w:tcW w:w="581" w:type="dxa"/>
            <w:shd w:val="clear" w:color="auto" w:fill="FBE4D5" w:themeFill="accent2" w:themeFillTint="33"/>
            <w:textDirection w:val="btLr"/>
            <w:vAlign w:val="center"/>
          </w:tcPr>
          <w:p w14:paraId="2F945898"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C12</w:t>
            </w:r>
          </w:p>
        </w:tc>
        <w:tc>
          <w:tcPr>
            <w:tcW w:w="581" w:type="dxa"/>
            <w:shd w:val="clear" w:color="auto" w:fill="FBE4D5" w:themeFill="accent2" w:themeFillTint="33"/>
            <w:textDirection w:val="btLr"/>
            <w:vAlign w:val="center"/>
          </w:tcPr>
          <w:p w14:paraId="6917808E"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C13</w:t>
            </w:r>
          </w:p>
        </w:tc>
        <w:tc>
          <w:tcPr>
            <w:tcW w:w="581" w:type="dxa"/>
            <w:shd w:val="clear" w:color="auto" w:fill="FBE4D5" w:themeFill="accent2" w:themeFillTint="33"/>
            <w:textDirection w:val="btLr"/>
            <w:vAlign w:val="center"/>
          </w:tcPr>
          <w:p w14:paraId="45ABB069"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C14</w:t>
            </w:r>
          </w:p>
        </w:tc>
        <w:tc>
          <w:tcPr>
            <w:tcW w:w="581" w:type="dxa"/>
            <w:shd w:val="clear" w:color="auto" w:fill="FBE4D5" w:themeFill="accent2" w:themeFillTint="33"/>
            <w:textDirection w:val="btLr"/>
            <w:vAlign w:val="center"/>
          </w:tcPr>
          <w:p w14:paraId="669B8A67"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C15</w:t>
            </w:r>
          </w:p>
        </w:tc>
        <w:tc>
          <w:tcPr>
            <w:tcW w:w="688" w:type="dxa"/>
            <w:shd w:val="clear" w:color="auto" w:fill="FBE4D5" w:themeFill="accent2" w:themeFillTint="33"/>
            <w:textDirection w:val="btLr"/>
            <w:vAlign w:val="center"/>
          </w:tcPr>
          <w:p w14:paraId="78197E96"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C16</w:t>
            </w:r>
          </w:p>
        </w:tc>
      </w:tr>
      <w:tr w:rsidR="00C04A09" w:rsidRPr="00A83E9A" w14:paraId="4B591364" w14:textId="77777777" w:rsidTr="00746E27">
        <w:trPr>
          <w:jc w:val="center"/>
        </w:trPr>
        <w:tc>
          <w:tcPr>
            <w:tcW w:w="929" w:type="dxa"/>
            <w:shd w:val="clear" w:color="auto" w:fill="DEEAF6" w:themeFill="accent1" w:themeFillTint="33"/>
            <w:vAlign w:val="center"/>
          </w:tcPr>
          <w:p w14:paraId="592E357C" w14:textId="77777777" w:rsidR="00746E27" w:rsidRPr="00A83E9A" w:rsidRDefault="00746E27" w:rsidP="00746E27">
            <w:pPr>
              <w:spacing w:line="480" w:lineRule="auto"/>
              <w:jc w:val="center"/>
              <w:rPr>
                <w:rFonts w:asciiTheme="majorBidi" w:hAnsiTheme="majorBidi" w:cstheme="majorBidi"/>
                <w:b/>
                <w:bCs/>
                <w:iCs/>
                <w:sz w:val="20"/>
                <w:szCs w:val="20"/>
                <w:lang w:bidi="fa-IR"/>
              </w:rPr>
            </w:pPr>
            <w:r w:rsidRPr="00A83E9A">
              <w:rPr>
                <w:rFonts w:asciiTheme="majorBidi" w:hAnsiTheme="majorBidi" w:cstheme="majorBidi"/>
                <w:b/>
                <w:bCs/>
                <w:iCs/>
                <w:sz w:val="20"/>
                <w:szCs w:val="20"/>
                <w:lang w:bidi="fa-IR"/>
              </w:rPr>
              <w:t>DM1</w:t>
            </w:r>
          </w:p>
        </w:tc>
        <w:tc>
          <w:tcPr>
            <w:tcW w:w="581" w:type="dxa"/>
            <w:shd w:val="clear" w:color="auto" w:fill="DEEAF6" w:themeFill="accent1" w:themeFillTint="33"/>
            <w:vAlign w:val="center"/>
          </w:tcPr>
          <w:p w14:paraId="5CC6B83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81" w:type="dxa"/>
            <w:shd w:val="clear" w:color="auto" w:fill="DEEAF6" w:themeFill="accent1" w:themeFillTint="33"/>
            <w:vAlign w:val="center"/>
          </w:tcPr>
          <w:p w14:paraId="4E957AC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579426F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594" w:type="dxa"/>
            <w:shd w:val="clear" w:color="auto" w:fill="DEEAF6" w:themeFill="accent1" w:themeFillTint="33"/>
            <w:vAlign w:val="center"/>
          </w:tcPr>
          <w:p w14:paraId="69A7C98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0.06</w:t>
            </w:r>
          </w:p>
        </w:tc>
        <w:tc>
          <w:tcPr>
            <w:tcW w:w="581" w:type="dxa"/>
            <w:shd w:val="clear" w:color="auto" w:fill="DEEAF6" w:themeFill="accent1" w:themeFillTint="33"/>
            <w:vAlign w:val="center"/>
          </w:tcPr>
          <w:p w14:paraId="64EB9DF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783" w:type="dxa"/>
            <w:shd w:val="clear" w:color="auto" w:fill="DEEAF6" w:themeFill="accent1" w:themeFillTint="33"/>
            <w:vAlign w:val="center"/>
          </w:tcPr>
          <w:p w14:paraId="3E1880C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0.11</w:t>
            </w:r>
          </w:p>
        </w:tc>
        <w:tc>
          <w:tcPr>
            <w:tcW w:w="594" w:type="dxa"/>
            <w:shd w:val="clear" w:color="auto" w:fill="DEEAF6" w:themeFill="accent1" w:themeFillTint="33"/>
            <w:vAlign w:val="center"/>
          </w:tcPr>
          <w:p w14:paraId="4D10F68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783" w:type="dxa"/>
            <w:shd w:val="clear" w:color="auto" w:fill="DEEAF6" w:themeFill="accent1" w:themeFillTint="33"/>
            <w:vAlign w:val="center"/>
          </w:tcPr>
          <w:p w14:paraId="1ECFA27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594" w:type="dxa"/>
            <w:shd w:val="clear" w:color="auto" w:fill="DEEAF6" w:themeFill="accent1" w:themeFillTint="33"/>
            <w:vAlign w:val="center"/>
          </w:tcPr>
          <w:p w14:paraId="1E998DB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94" w:type="dxa"/>
            <w:shd w:val="clear" w:color="auto" w:fill="DEEAF6" w:themeFill="accent1" w:themeFillTint="33"/>
            <w:vAlign w:val="center"/>
          </w:tcPr>
          <w:p w14:paraId="03DFA74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783" w:type="dxa"/>
            <w:shd w:val="clear" w:color="auto" w:fill="DEEAF6" w:themeFill="accent1" w:themeFillTint="33"/>
            <w:vAlign w:val="center"/>
          </w:tcPr>
          <w:p w14:paraId="36217FA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81" w:type="dxa"/>
            <w:shd w:val="clear" w:color="auto" w:fill="DEEAF6" w:themeFill="accent1" w:themeFillTint="33"/>
            <w:vAlign w:val="center"/>
          </w:tcPr>
          <w:p w14:paraId="3E29EA6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6911492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572F522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4D70645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688" w:type="dxa"/>
            <w:shd w:val="clear" w:color="auto" w:fill="DEEAF6" w:themeFill="accent1" w:themeFillTint="33"/>
            <w:vAlign w:val="center"/>
          </w:tcPr>
          <w:p w14:paraId="6BC6F95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r>
      <w:tr w:rsidR="00C04A09" w:rsidRPr="00A83E9A" w14:paraId="2F01494C" w14:textId="77777777" w:rsidTr="00746E27">
        <w:trPr>
          <w:jc w:val="center"/>
        </w:trPr>
        <w:tc>
          <w:tcPr>
            <w:tcW w:w="929" w:type="dxa"/>
            <w:shd w:val="clear" w:color="auto" w:fill="DEEAF6" w:themeFill="accent1" w:themeFillTint="33"/>
            <w:vAlign w:val="center"/>
          </w:tcPr>
          <w:p w14:paraId="3349BC92" w14:textId="77777777" w:rsidR="00746E27" w:rsidRPr="00A83E9A" w:rsidRDefault="00746E27" w:rsidP="00746E27">
            <w:pPr>
              <w:spacing w:line="480" w:lineRule="auto"/>
              <w:jc w:val="center"/>
              <w:rPr>
                <w:rFonts w:asciiTheme="majorBidi" w:hAnsiTheme="majorBidi" w:cstheme="majorBidi"/>
                <w:b/>
                <w:bCs/>
                <w:iCs/>
                <w:sz w:val="20"/>
                <w:szCs w:val="20"/>
                <w:lang w:bidi="fa-IR"/>
              </w:rPr>
            </w:pPr>
            <w:r w:rsidRPr="00A83E9A">
              <w:rPr>
                <w:rFonts w:asciiTheme="majorBidi" w:hAnsiTheme="majorBidi" w:cstheme="majorBidi"/>
                <w:b/>
                <w:bCs/>
                <w:iCs/>
                <w:sz w:val="20"/>
                <w:szCs w:val="20"/>
                <w:lang w:bidi="fa-IR"/>
              </w:rPr>
              <w:t>DM2</w:t>
            </w:r>
          </w:p>
        </w:tc>
        <w:tc>
          <w:tcPr>
            <w:tcW w:w="581" w:type="dxa"/>
            <w:shd w:val="clear" w:color="auto" w:fill="DEEAF6" w:themeFill="accent1" w:themeFillTint="33"/>
            <w:vAlign w:val="center"/>
          </w:tcPr>
          <w:p w14:paraId="2ED3ED5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1344838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581" w:type="dxa"/>
            <w:shd w:val="clear" w:color="auto" w:fill="DEEAF6" w:themeFill="accent1" w:themeFillTint="33"/>
            <w:vAlign w:val="center"/>
          </w:tcPr>
          <w:p w14:paraId="467603D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594" w:type="dxa"/>
            <w:shd w:val="clear" w:color="auto" w:fill="DEEAF6" w:themeFill="accent1" w:themeFillTint="33"/>
            <w:vAlign w:val="center"/>
          </w:tcPr>
          <w:p w14:paraId="387D50D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3A93929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783" w:type="dxa"/>
            <w:shd w:val="clear" w:color="auto" w:fill="DEEAF6" w:themeFill="accent1" w:themeFillTint="33"/>
            <w:vAlign w:val="center"/>
          </w:tcPr>
          <w:p w14:paraId="4A6A703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94" w:type="dxa"/>
            <w:shd w:val="clear" w:color="auto" w:fill="DEEAF6" w:themeFill="accent1" w:themeFillTint="33"/>
            <w:vAlign w:val="center"/>
          </w:tcPr>
          <w:p w14:paraId="705F8F8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783" w:type="dxa"/>
            <w:shd w:val="clear" w:color="auto" w:fill="DEEAF6" w:themeFill="accent1" w:themeFillTint="33"/>
            <w:vAlign w:val="center"/>
          </w:tcPr>
          <w:p w14:paraId="1D12D61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594" w:type="dxa"/>
            <w:shd w:val="clear" w:color="auto" w:fill="DEEAF6" w:themeFill="accent1" w:themeFillTint="33"/>
            <w:vAlign w:val="center"/>
          </w:tcPr>
          <w:p w14:paraId="76ABD6F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94" w:type="dxa"/>
            <w:shd w:val="clear" w:color="auto" w:fill="DEEAF6" w:themeFill="accent1" w:themeFillTint="33"/>
            <w:vAlign w:val="center"/>
          </w:tcPr>
          <w:p w14:paraId="3961CA4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783" w:type="dxa"/>
            <w:shd w:val="clear" w:color="auto" w:fill="DEEAF6" w:themeFill="accent1" w:themeFillTint="33"/>
            <w:vAlign w:val="center"/>
          </w:tcPr>
          <w:p w14:paraId="779A8B1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7ED5F39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70F0230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81" w:type="dxa"/>
            <w:shd w:val="clear" w:color="auto" w:fill="DEEAF6" w:themeFill="accent1" w:themeFillTint="33"/>
            <w:vAlign w:val="center"/>
          </w:tcPr>
          <w:p w14:paraId="477DB98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581" w:type="dxa"/>
            <w:shd w:val="clear" w:color="auto" w:fill="DEEAF6" w:themeFill="accent1" w:themeFillTint="33"/>
            <w:vAlign w:val="center"/>
          </w:tcPr>
          <w:p w14:paraId="3D429FF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688" w:type="dxa"/>
            <w:shd w:val="clear" w:color="auto" w:fill="DEEAF6" w:themeFill="accent1" w:themeFillTint="33"/>
            <w:vAlign w:val="center"/>
          </w:tcPr>
          <w:p w14:paraId="3FFEDA1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r>
      <w:tr w:rsidR="00C04A09" w:rsidRPr="00A83E9A" w14:paraId="2EAD8337" w14:textId="77777777" w:rsidTr="00746E27">
        <w:trPr>
          <w:jc w:val="center"/>
        </w:trPr>
        <w:tc>
          <w:tcPr>
            <w:tcW w:w="929" w:type="dxa"/>
            <w:shd w:val="clear" w:color="auto" w:fill="DEEAF6" w:themeFill="accent1" w:themeFillTint="33"/>
            <w:vAlign w:val="center"/>
          </w:tcPr>
          <w:p w14:paraId="5F65B123" w14:textId="77777777" w:rsidR="00746E27" w:rsidRPr="00A83E9A" w:rsidRDefault="00746E27" w:rsidP="00746E27">
            <w:pPr>
              <w:spacing w:line="480" w:lineRule="auto"/>
              <w:jc w:val="center"/>
              <w:rPr>
                <w:rFonts w:asciiTheme="majorBidi" w:hAnsiTheme="majorBidi" w:cstheme="majorBidi"/>
                <w:b/>
                <w:bCs/>
                <w:iCs/>
                <w:sz w:val="20"/>
                <w:szCs w:val="20"/>
                <w:lang w:bidi="fa-IR"/>
              </w:rPr>
            </w:pPr>
            <w:r w:rsidRPr="00A83E9A">
              <w:rPr>
                <w:rFonts w:asciiTheme="majorBidi" w:hAnsiTheme="majorBidi" w:cstheme="majorBidi"/>
                <w:b/>
                <w:bCs/>
                <w:iCs/>
                <w:sz w:val="20"/>
                <w:szCs w:val="20"/>
                <w:lang w:bidi="fa-IR"/>
              </w:rPr>
              <w:t>DM3</w:t>
            </w:r>
          </w:p>
        </w:tc>
        <w:tc>
          <w:tcPr>
            <w:tcW w:w="581" w:type="dxa"/>
            <w:shd w:val="clear" w:color="auto" w:fill="DEEAF6" w:themeFill="accent1" w:themeFillTint="33"/>
            <w:vAlign w:val="center"/>
          </w:tcPr>
          <w:p w14:paraId="5B49855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81" w:type="dxa"/>
            <w:shd w:val="clear" w:color="auto" w:fill="DEEAF6" w:themeFill="accent1" w:themeFillTint="33"/>
            <w:vAlign w:val="center"/>
          </w:tcPr>
          <w:p w14:paraId="2E8C936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6200810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594" w:type="dxa"/>
            <w:shd w:val="clear" w:color="auto" w:fill="DEEAF6" w:themeFill="accent1" w:themeFillTint="33"/>
            <w:vAlign w:val="center"/>
          </w:tcPr>
          <w:p w14:paraId="4861FD5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0.06</w:t>
            </w:r>
          </w:p>
        </w:tc>
        <w:tc>
          <w:tcPr>
            <w:tcW w:w="581" w:type="dxa"/>
            <w:shd w:val="clear" w:color="auto" w:fill="DEEAF6" w:themeFill="accent1" w:themeFillTint="33"/>
            <w:vAlign w:val="center"/>
          </w:tcPr>
          <w:p w14:paraId="72410E1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783" w:type="dxa"/>
            <w:shd w:val="clear" w:color="auto" w:fill="DEEAF6" w:themeFill="accent1" w:themeFillTint="33"/>
            <w:vAlign w:val="center"/>
          </w:tcPr>
          <w:p w14:paraId="44C611C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94" w:type="dxa"/>
            <w:shd w:val="clear" w:color="auto" w:fill="DEEAF6" w:themeFill="accent1" w:themeFillTint="33"/>
            <w:vAlign w:val="center"/>
          </w:tcPr>
          <w:p w14:paraId="7DA594C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783" w:type="dxa"/>
            <w:shd w:val="clear" w:color="auto" w:fill="DEEAF6" w:themeFill="accent1" w:themeFillTint="33"/>
            <w:vAlign w:val="center"/>
          </w:tcPr>
          <w:p w14:paraId="54487B3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594" w:type="dxa"/>
            <w:shd w:val="clear" w:color="auto" w:fill="DEEAF6" w:themeFill="accent1" w:themeFillTint="33"/>
            <w:vAlign w:val="center"/>
          </w:tcPr>
          <w:p w14:paraId="7BAAE0F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94" w:type="dxa"/>
            <w:shd w:val="clear" w:color="auto" w:fill="DEEAF6" w:themeFill="accent1" w:themeFillTint="33"/>
            <w:vAlign w:val="center"/>
          </w:tcPr>
          <w:p w14:paraId="658444B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783" w:type="dxa"/>
            <w:shd w:val="clear" w:color="auto" w:fill="DEEAF6" w:themeFill="accent1" w:themeFillTint="33"/>
            <w:vAlign w:val="center"/>
          </w:tcPr>
          <w:p w14:paraId="1E4DA95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2466BF5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14C7E1D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0.06</w:t>
            </w:r>
          </w:p>
        </w:tc>
        <w:tc>
          <w:tcPr>
            <w:tcW w:w="581" w:type="dxa"/>
            <w:shd w:val="clear" w:color="auto" w:fill="DEEAF6" w:themeFill="accent1" w:themeFillTint="33"/>
            <w:vAlign w:val="center"/>
          </w:tcPr>
          <w:p w14:paraId="533008D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74D0E79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688" w:type="dxa"/>
            <w:shd w:val="clear" w:color="auto" w:fill="DEEAF6" w:themeFill="accent1" w:themeFillTint="33"/>
            <w:vAlign w:val="center"/>
          </w:tcPr>
          <w:p w14:paraId="0D52705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r>
      <w:tr w:rsidR="00C04A09" w:rsidRPr="00A83E9A" w14:paraId="084DF305" w14:textId="77777777" w:rsidTr="00746E27">
        <w:trPr>
          <w:jc w:val="center"/>
        </w:trPr>
        <w:tc>
          <w:tcPr>
            <w:tcW w:w="929" w:type="dxa"/>
            <w:shd w:val="clear" w:color="auto" w:fill="DEEAF6" w:themeFill="accent1" w:themeFillTint="33"/>
            <w:vAlign w:val="center"/>
          </w:tcPr>
          <w:p w14:paraId="518FB03E" w14:textId="77777777" w:rsidR="00746E27" w:rsidRPr="00A83E9A" w:rsidRDefault="00746E27" w:rsidP="00746E27">
            <w:pPr>
              <w:spacing w:line="480" w:lineRule="auto"/>
              <w:jc w:val="center"/>
              <w:rPr>
                <w:rFonts w:asciiTheme="majorBidi" w:hAnsiTheme="majorBidi" w:cstheme="majorBidi"/>
                <w:b/>
                <w:bCs/>
                <w:iCs/>
                <w:sz w:val="20"/>
                <w:szCs w:val="20"/>
                <w:lang w:bidi="fa-IR"/>
              </w:rPr>
            </w:pPr>
            <w:r w:rsidRPr="00A83E9A">
              <w:rPr>
                <w:rFonts w:asciiTheme="majorBidi" w:hAnsiTheme="majorBidi" w:cstheme="majorBidi"/>
                <w:b/>
                <w:bCs/>
                <w:iCs/>
                <w:sz w:val="20"/>
                <w:szCs w:val="20"/>
                <w:lang w:bidi="fa-IR"/>
              </w:rPr>
              <w:t>DM4</w:t>
            </w:r>
          </w:p>
        </w:tc>
        <w:tc>
          <w:tcPr>
            <w:tcW w:w="581" w:type="dxa"/>
            <w:shd w:val="clear" w:color="auto" w:fill="DEEAF6" w:themeFill="accent1" w:themeFillTint="33"/>
            <w:vAlign w:val="center"/>
          </w:tcPr>
          <w:p w14:paraId="10691D8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2B9DB5A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5C4FA98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594" w:type="dxa"/>
            <w:shd w:val="clear" w:color="auto" w:fill="DEEAF6" w:themeFill="accent1" w:themeFillTint="33"/>
            <w:vAlign w:val="center"/>
          </w:tcPr>
          <w:p w14:paraId="7728822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6815FCA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783" w:type="dxa"/>
            <w:shd w:val="clear" w:color="auto" w:fill="DEEAF6" w:themeFill="accent1" w:themeFillTint="33"/>
            <w:vAlign w:val="center"/>
          </w:tcPr>
          <w:p w14:paraId="2E89FDC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94" w:type="dxa"/>
            <w:shd w:val="clear" w:color="auto" w:fill="DEEAF6" w:themeFill="accent1" w:themeFillTint="33"/>
            <w:vAlign w:val="center"/>
          </w:tcPr>
          <w:p w14:paraId="7ED9080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783" w:type="dxa"/>
            <w:shd w:val="clear" w:color="auto" w:fill="DEEAF6" w:themeFill="accent1" w:themeFillTint="33"/>
            <w:vAlign w:val="center"/>
          </w:tcPr>
          <w:p w14:paraId="67165E8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594" w:type="dxa"/>
            <w:shd w:val="clear" w:color="auto" w:fill="DEEAF6" w:themeFill="accent1" w:themeFillTint="33"/>
            <w:vAlign w:val="center"/>
          </w:tcPr>
          <w:p w14:paraId="6035DE8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94" w:type="dxa"/>
            <w:shd w:val="clear" w:color="auto" w:fill="DEEAF6" w:themeFill="accent1" w:themeFillTint="33"/>
            <w:vAlign w:val="center"/>
          </w:tcPr>
          <w:p w14:paraId="0DA6A75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783" w:type="dxa"/>
            <w:shd w:val="clear" w:color="auto" w:fill="DEEAF6" w:themeFill="accent1" w:themeFillTint="33"/>
            <w:vAlign w:val="center"/>
          </w:tcPr>
          <w:p w14:paraId="4D6E038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108A2CD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581" w:type="dxa"/>
            <w:shd w:val="clear" w:color="auto" w:fill="DEEAF6" w:themeFill="accent1" w:themeFillTint="33"/>
            <w:vAlign w:val="center"/>
          </w:tcPr>
          <w:p w14:paraId="1FE7AD1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81" w:type="dxa"/>
            <w:shd w:val="clear" w:color="auto" w:fill="DEEAF6" w:themeFill="accent1" w:themeFillTint="33"/>
            <w:vAlign w:val="center"/>
          </w:tcPr>
          <w:p w14:paraId="15E83BE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094EB9A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688" w:type="dxa"/>
            <w:shd w:val="clear" w:color="auto" w:fill="DEEAF6" w:themeFill="accent1" w:themeFillTint="33"/>
            <w:vAlign w:val="center"/>
          </w:tcPr>
          <w:p w14:paraId="2C35000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r>
      <w:tr w:rsidR="00C04A09" w:rsidRPr="00A83E9A" w14:paraId="0C9EA9BC" w14:textId="77777777" w:rsidTr="00746E27">
        <w:trPr>
          <w:jc w:val="center"/>
        </w:trPr>
        <w:tc>
          <w:tcPr>
            <w:tcW w:w="929" w:type="dxa"/>
            <w:shd w:val="clear" w:color="auto" w:fill="DEEAF6" w:themeFill="accent1" w:themeFillTint="33"/>
            <w:vAlign w:val="center"/>
          </w:tcPr>
          <w:p w14:paraId="3170B353" w14:textId="77777777" w:rsidR="00746E27" w:rsidRPr="00A83E9A" w:rsidRDefault="00746E27" w:rsidP="00746E27">
            <w:pPr>
              <w:spacing w:line="480" w:lineRule="auto"/>
              <w:jc w:val="center"/>
              <w:rPr>
                <w:rFonts w:asciiTheme="majorBidi" w:hAnsiTheme="majorBidi" w:cstheme="majorBidi"/>
                <w:b/>
                <w:bCs/>
                <w:sz w:val="20"/>
                <w:szCs w:val="20"/>
              </w:rPr>
            </w:pPr>
            <w:r w:rsidRPr="00A83E9A">
              <w:rPr>
                <w:rFonts w:asciiTheme="majorBidi" w:hAnsiTheme="majorBidi" w:cstheme="majorBidi"/>
                <w:b/>
                <w:bCs/>
                <w:iCs/>
                <w:sz w:val="20"/>
                <w:szCs w:val="20"/>
                <w:lang w:bidi="fa-IR"/>
              </w:rPr>
              <w:t>DM5</w:t>
            </w:r>
          </w:p>
        </w:tc>
        <w:tc>
          <w:tcPr>
            <w:tcW w:w="581" w:type="dxa"/>
            <w:shd w:val="clear" w:color="auto" w:fill="DEEAF6" w:themeFill="accent1" w:themeFillTint="33"/>
            <w:vAlign w:val="center"/>
          </w:tcPr>
          <w:p w14:paraId="4B9C4CF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0.03</w:t>
            </w:r>
          </w:p>
        </w:tc>
        <w:tc>
          <w:tcPr>
            <w:tcW w:w="581" w:type="dxa"/>
            <w:shd w:val="clear" w:color="auto" w:fill="DEEAF6" w:themeFill="accent1" w:themeFillTint="33"/>
            <w:vAlign w:val="center"/>
          </w:tcPr>
          <w:p w14:paraId="4640B8E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581" w:type="dxa"/>
            <w:shd w:val="clear" w:color="auto" w:fill="DEEAF6" w:themeFill="accent1" w:themeFillTint="33"/>
            <w:vAlign w:val="center"/>
          </w:tcPr>
          <w:p w14:paraId="3C03543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594" w:type="dxa"/>
            <w:shd w:val="clear" w:color="auto" w:fill="DEEAF6" w:themeFill="accent1" w:themeFillTint="33"/>
            <w:vAlign w:val="center"/>
          </w:tcPr>
          <w:p w14:paraId="66C2559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0.06</w:t>
            </w:r>
          </w:p>
        </w:tc>
        <w:tc>
          <w:tcPr>
            <w:tcW w:w="581" w:type="dxa"/>
            <w:shd w:val="clear" w:color="auto" w:fill="DEEAF6" w:themeFill="accent1" w:themeFillTint="33"/>
            <w:vAlign w:val="center"/>
          </w:tcPr>
          <w:p w14:paraId="485B322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783" w:type="dxa"/>
            <w:shd w:val="clear" w:color="auto" w:fill="DEEAF6" w:themeFill="accent1" w:themeFillTint="33"/>
            <w:vAlign w:val="center"/>
          </w:tcPr>
          <w:p w14:paraId="6D9F5B3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0.06</w:t>
            </w:r>
          </w:p>
        </w:tc>
        <w:tc>
          <w:tcPr>
            <w:tcW w:w="594" w:type="dxa"/>
            <w:shd w:val="clear" w:color="auto" w:fill="DEEAF6" w:themeFill="accent1" w:themeFillTint="33"/>
            <w:vAlign w:val="center"/>
          </w:tcPr>
          <w:p w14:paraId="157AC8B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783" w:type="dxa"/>
            <w:shd w:val="clear" w:color="auto" w:fill="DEEAF6" w:themeFill="accent1" w:themeFillTint="33"/>
            <w:vAlign w:val="center"/>
          </w:tcPr>
          <w:p w14:paraId="2272BA7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594" w:type="dxa"/>
            <w:shd w:val="clear" w:color="auto" w:fill="DEEAF6" w:themeFill="accent1" w:themeFillTint="33"/>
            <w:vAlign w:val="center"/>
          </w:tcPr>
          <w:p w14:paraId="26686AF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94" w:type="dxa"/>
            <w:shd w:val="clear" w:color="auto" w:fill="DEEAF6" w:themeFill="accent1" w:themeFillTint="33"/>
            <w:vAlign w:val="center"/>
          </w:tcPr>
          <w:p w14:paraId="0EDBF8E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783" w:type="dxa"/>
            <w:shd w:val="clear" w:color="auto" w:fill="DEEAF6" w:themeFill="accent1" w:themeFillTint="33"/>
            <w:vAlign w:val="center"/>
          </w:tcPr>
          <w:p w14:paraId="27E926E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3685B24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4215F3A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81" w:type="dxa"/>
            <w:shd w:val="clear" w:color="auto" w:fill="DEEAF6" w:themeFill="accent1" w:themeFillTint="33"/>
            <w:vAlign w:val="center"/>
          </w:tcPr>
          <w:p w14:paraId="5F31835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0989995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688" w:type="dxa"/>
            <w:shd w:val="clear" w:color="auto" w:fill="DEEAF6" w:themeFill="accent1" w:themeFillTint="33"/>
            <w:vAlign w:val="center"/>
          </w:tcPr>
          <w:p w14:paraId="7ECCA9E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r>
      <w:tr w:rsidR="00C04A09" w:rsidRPr="00A83E9A" w14:paraId="00DDA1C7" w14:textId="77777777" w:rsidTr="00746E27">
        <w:trPr>
          <w:jc w:val="center"/>
        </w:trPr>
        <w:tc>
          <w:tcPr>
            <w:tcW w:w="929" w:type="dxa"/>
            <w:shd w:val="clear" w:color="auto" w:fill="DEEAF6" w:themeFill="accent1" w:themeFillTint="33"/>
            <w:vAlign w:val="center"/>
          </w:tcPr>
          <w:p w14:paraId="3DE2485F" w14:textId="77777777" w:rsidR="00746E27" w:rsidRPr="00A83E9A" w:rsidRDefault="00746E27" w:rsidP="00746E27">
            <w:pPr>
              <w:spacing w:line="480" w:lineRule="auto"/>
              <w:jc w:val="center"/>
              <w:rPr>
                <w:rFonts w:asciiTheme="majorBidi" w:hAnsiTheme="majorBidi" w:cstheme="majorBidi"/>
                <w:b/>
                <w:bCs/>
                <w:sz w:val="20"/>
                <w:szCs w:val="20"/>
              </w:rPr>
            </w:pPr>
            <w:r w:rsidRPr="00A83E9A">
              <w:rPr>
                <w:rFonts w:asciiTheme="majorBidi" w:hAnsiTheme="majorBidi" w:cstheme="majorBidi"/>
                <w:b/>
                <w:bCs/>
                <w:iCs/>
                <w:sz w:val="20"/>
                <w:szCs w:val="20"/>
                <w:lang w:bidi="fa-IR"/>
              </w:rPr>
              <w:t>DM6</w:t>
            </w:r>
          </w:p>
        </w:tc>
        <w:tc>
          <w:tcPr>
            <w:tcW w:w="581" w:type="dxa"/>
            <w:shd w:val="clear" w:color="auto" w:fill="DEEAF6" w:themeFill="accent1" w:themeFillTint="33"/>
            <w:vAlign w:val="center"/>
          </w:tcPr>
          <w:p w14:paraId="2CFF2B6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0.06</w:t>
            </w:r>
          </w:p>
        </w:tc>
        <w:tc>
          <w:tcPr>
            <w:tcW w:w="581" w:type="dxa"/>
            <w:shd w:val="clear" w:color="auto" w:fill="DEEAF6" w:themeFill="accent1" w:themeFillTint="33"/>
            <w:vAlign w:val="center"/>
          </w:tcPr>
          <w:p w14:paraId="5430951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66D44D3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594" w:type="dxa"/>
            <w:shd w:val="clear" w:color="auto" w:fill="DEEAF6" w:themeFill="accent1" w:themeFillTint="33"/>
            <w:vAlign w:val="center"/>
          </w:tcPr>
          <w:p w14:paraId="79A2800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6A1793D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783" w:type="dxa"/>
            <w:shd w:val="clear" w:color="auto" w:fill="DEEAF6" w:themeFill="accent1" w:themeFillTint="33"/>
            <w:vAlign w:val="center"/>
          </w:tcPr>
          <w:p w14:paraId="258EA72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0.11</w:t>
            </w:r>
          </w:p>
        </w:tc>
        <w:tc>
          <w:tcPr>
            <w:tcW w:w="594" w:type="dxa"/>
            <w:shd w:val="clear" w:color="auto" w:fill="DEEAF6" w:themeFill="accent1" w:themeFillTint="33"/>
            <w:vAlign w:val="center"/>
          </w:tcPr>
          <w:p w14:paraId="6CAF17B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0.06</w:t>
            </w:r>
          </w:p>
        </w:tc>
        <w:tc>
          <w:tcPr>
            <w:tcW w:w="783" w:type="dxa"/>
            <w:shd w:val="clear" w:color="auto" w:fill="DEEAF6" w:themeFill="accent1" w:themeFillTint="33"/>
            <w:vAlign w:val="center"/>
          </w:tcPr>
          <w:p w14:paraId="142CFF0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594" w:type="dxa"/>
            <w:shd w:val="clear" w:color="auto" w:fill="DEEAF6" w:themeFill="accent1" w:themeFillTint="33"/>
            <w:vAlign w:val="center"/>
          </w:tcPr>
          <w:p w14:paraId="1D4070A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94" w:type="dxa"/>
            <w:shd w:val="clear" w:color="auto" w:fill="DEEAF6" w:themeFill="accent1" w:themeFillTint="33"/>
            <w:vAlign w:val="center"/>
          </w:tcPr>
          <w:p w14:paraId="4C2EB0F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783" w:type="dxa"/>
            <w:shd w:val="clear" w:color="auto" w:fill="DEEAF6" w:themeFill="accent1" w:themeFillTint="33"/>
            <w:vAlign w:val="center"/>
          </w:tcPr>
          <w:p w14:paraId="364744E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81" w:type="dxa"/>
            <w:shd w:val="clear" w:color="auto" w:fill="DEEAF6" w:themeFill="accent1" w:themeFillTint="33"/>
            <w:vAlign w:val="center"/>
          </w:tcPr>
          <w:p w14:paraId="672B179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0.05</w:t>
            </w:r>
          </w:p>
        </w:tc>
        <w:tc>
          <w:tcPr>
            <w:tcW w:w="581" w:type="dxa"/>
            <w:shd w:val="clear" w:color="auto" w:fill="DEEAF6" w:themeFill="accent1" w:themeFillTint="33"/>
            <w:vAlign w:val="center"/>
          </w:tcPr>
          <w:p w14:paraId="7B3545E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0.06</w:t>
            </w:r>
          </w:p>
        </w:tc>
        <w:tc>
          <w:tcPr>
            <w:tcW w:w="581" w:type="dxa"/>
            <w:shd w:val="clear" w:color="auto" w:fill="DEEAF6" w:themeFill="accent1" w:themeFillTint="33"/>
            <w:vAlign w:val="center"/>
          </w:tcPr>
          <w:p w14:paraId="45C8DD9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581" w:type="dxa"/>
            <w:shd w:val="clear" w:color="auto" w:fill="DEEAF6" w:themeFill="accent1" w:themeFillTint="33"/>
            <w:vAlign w:val="center"/>
          </w:tcPr>
          <w:p w14:paraId="45EA5FD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688" w:type="dxa"/>
            <w:shd w:val="clear" w:color="auto" w:fill="DEEAF6" w:themeFill="accent1" w:themeFillTint="33"/>
            <w:vAlign w:val="center"/>
          </w:tcPr>
          <w:p w14:paraId="4B6BC7D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r>
      <w:tr w:rsidR="00C04A09" w:rsidRPr="00A83E9A" w14:paraId="3FA580D3" w14:textId="77777777" w:rsidTr="00746E27">
        <w:trPr>
          <w:jc w:val="center"/>
        </w:trPr>
        <w:tc>
          <w:tcPr>
            <w:tcW w:w="929" w:type="dxa"/>
            <w:shd w:val="clear" w:color="auto" w:fill="DEEAF6" w:themeFill="accent1" w:themeFillTint="33"/>
            <w:vAlign w:val="center"/>
          </w:tcPr>
          <w:p w14:paraId="519404A4" w14:textId="77777777" w:rsidR="00746E27" w:rsidRPr="00A83E9A" w:rsidRDefault="00746E27" w:rsidP="00746E27">
            <w:pPr>
              <w:spacing w:line="480" w:lineRule="auto"/>
              <w:jc w:val="center"/>
              <w:rPr>
                <w:rFonts w:asciiTheme="majorBidi" w:hAnsiTheme="majorBidi" w:cstheme="majorBidi"/>
                <w:b/>
                <w:bCs/>
                <w:sz w:val="20"/>
                <w:szCs w:val="20"/>
              </w:rPr>
            </w:pPr>
            <w:r w:rsidRPr="00A83E9A">
              <w:rPr>
                <w:rFonts w:asciiTheme="majorBidi" w:hAnsiTheme="majorBidi" w:cstheme="majorBidi"/>
                <w:b/>
                <w:bCs/>
                <w:iCs/>
                <w:sz w:val="20"/>
                <w:szCs w:val="20"/>
                <w:lang w:bidi="fa-IR"/>
              </w:rPr>
              <w:t>DM7</w:t>
            </w:r>
          </w:p>
        </w:tc>
        <w:tc>
          <w:tcPr>
            <w:tcW w:w="581" w:type="dxa"/>
            <w:shd w:val="clear" w:color="auto" w:fill="DEEAF6" w:themeFill="accent1" w:themeFillTint="33"/>
            <w:vAlign w:val="center"/>
          </w:tcPr>
          <w:p w14:paraId="3682EE0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57F18D4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581" w:type="dxa"/>
            <w:shd w:val="clear" w:color="auto" w:fill="DEEAF6" w:themeFill="accent1" w:themeFillTint="33"/>
            <w:vAlign w:val="center"/>
          </w:tcPr>
          <w:p w14:paraId="68C5D2B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594" w:type="dxa"/>
            <w:shd w:val="clear" w:color="auto" w:fill="DEEAF6" w:themeFill="accent1" w:themeFillTint="33"/>
            <w:vAlign w:val="center"/>
          </w:tcPr>
          <w:p w14:paraId="0832260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81" w:type="dxa"/>
            <w:shd w:val="clear" w:color="auto" w:fill="DEEAF6" w:themeFill="accent1" w:themeFillTint="33"/>
            <w:vAlign w:val="center"/>
          </w:tcPr>
          <w:p w14:paraId="06E9A91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783" w:type="dxa"/>
            <w:shd w:val="clear" w:color="auto" w:fill="DEEAF6" w:themeFill="accent1" w:themeFillTint="33"/>
            <w:vAlign w:val="center"/>
          </w:tcPr>
          <w:p w14:paraId="4D07D8C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0.06</w:t>
            </w:r>
          </w:p>
        </w:tc>
        <w:tc>
          <w:tcPr>
            <w:tcW w:w="594" w:type="dxa"/>
            <w:shd w:val="clear" w:color="auto" w:fill="DEEAF6" w:themeFill="accent1" w:themeFillTint="33"/>
            <w:vAlign w:val="center"/>
          </w:tcPr>
          <w:p w14:paraId="4115125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783" w:type="dxa"/>
            <w:shd w:val="clear" w:color="auto" w:fill="DEEAF6" w:themeFill="accent1" w:themeFillTint="33"/>
            <w:vAlign w:val="center"/>
          </w:tcPr>
          <w:p w14:paraId="606D02E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594" w:type="dxa"/>
            <w:shd w:val="clear" w:color="auto" w:fill="DEEAF6" w:themeFill="accent1" w:themeFillTint="33"/>
            <w:vAlign w:val="center"/>
          </w:tcPr>
          <w:p w14:paraId="5114F7F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94" w:type="dxa"/>
            <w:shd w:val="clear" w:color="auto" w:fill="DEEAF6" w:themeFill="accent1" w:themeFillTint="33"/>
            <w:vAlign w:val="center"/>
          </w:tcPr>
          <w:p w14:paraId="2C7A74D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0.05</w:t>
            </w:r>
          </w:p>
        </w:tc>
        <w:tc>
          <w:tcPr>
            <w:tcW w:w="783" w:type="dxa"/>
            <w:shd w:val="clear" w:color="auto" w:fill="DEEAF6" w:themeFill="accent1" w:themeFillTint="33"/>
            <w:vAlign w:val="center"/>
          </w:tcPr>
          <w:p w14:paraId="70E1EE7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0.06</w:t>
            </w:r>
          </w:p>
        </w:tc>
        <w:tc>
          <w:tcPr>
            <w:tcW w:w="581" w:type="dxa"/>
            <w:shd w:val="clear" w:color="auto" w:fill="DEEAF6" w:themeFill="accent1" w:themeFillTint="33"/>
            <w:vAlign w:val="center"/>
          </w:tcPr>
          <w:p w14:paraId="2687380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581" w:type="dxa"/>
            <w:shd w:val="clear" w:color="auto" w:fill="DEEAF6" w:themeFill="accent1" w:themeFillTint="33"/>
            <w:vAlign w:val="center"/>
          </w:tcPr>
          <w:p w14:paraId="2C7E5AA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81" w:type="dxa"/>
            <w:shd w:val="clear" w:color="auto" w:fill="DEEAF6" w:themeFill="accent1" w:themeFillTint="33"/>
            <w:vAlign w:val="center"/>
          </w:tcPr>
          <w:p w14:paraId="0668DC9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7FE436F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688" w:type="dxa"/>
            <w:shd w:val="clear" w:color="auto" w:fill="DEEAF6" w:themeFill="accent1" w:themeFillTint="33"/>
            <w:vAlign w:val="center"/>
          </w:tcPr>
          <w:p w14:paraId="711EA4C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0.05</w:t>
            </w:r>
          </w:p>
        </w:tc>
      </w:tr>
      <w:tr w:rsidR="00C04A09" w:rsidRPr="00A83E9A" w14:paraId="4F9CD7BE" w14:textId="77777777" w:rsidTr="00746E27">
        <w:trPr>
          <w:jc w:val="center"/>
        </w:trPr>
        <w:tc>
          <w:tcPr>
            <w:tcW w:w="929" w:type="dxa"/>
            <w:shd w:val="clear" w:color="auto" w:fill="DEEAF6" w:themeFill="accent1" w:themeFillTint="33"/>
            <w:vAlign w:val="center"/>
          </w:tcPr>
          <w:p w14:paraId="4B4C0095" w14:textId="77777777" w:rsidR="00746E27" w:rsidRPr="00A83E9A" w:rsidRDefault="00746E27" w:rsidP="00746E27">
            <w:pPr>
              <w:spacing w:line="480" w:lineRule="auto"/>
              <w:jc w:val="center"/>
              <w:rPr>
                <w:rFonts w:asciiTheme="majorBidi" w:hAnsiTheme="majorBidi" w:cstheme="majorBidi"/>
                <w:b/>
                <w:bCs/>
                <w:sz w:val="20"/>
                <w:szCs w:val="20"/>
              </w:rPr>
            </w:pPr>
            <w:r w:rsidRPr="00A83E9A">
              <w:rPr>
                <w:rFonts w:asciiTheme="majorBidi" w:hAnsiTheme="majorBidi" w:cstheme="majorBidi"/>
                <w:b/>
                <w:bCs/>
                <w:iCs/>
                <w:sz w:val="20"/>
                <w:szCs w:val="20"/>
                <w:lang w:bidi="fa-IR"/>
              </w:rPr>
              <w:t>DM8</w:t>
            </w:r>
          </w:p>
        </w:tc>
        <w:tc>
          <w:tcPr>
            <w:tcW w:w="581" w:type="dxa"/>
            <w:shd w:val="clear" w:color="auto" w:fill="DEEAF6" w:themeFill="accent1" w:themeFillTint="33"/>
            <w:vAlign w:val="center"/>
          </w:tcPr>
          <w:p w14:paraId="3DBF3D7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81" w:type="dxa"/>
            <w:shd w:val="clear" w:color="auto" w:fill="DEEAF6" w:themeFill="accent1" w:themeFillTint="33"/>
            <w:vAlign w:val="center"/>
          </w:tcPr>
          <w:p w14:paraId="6CA659F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0.05</w:t>
            </w:r>
          </w:p>
        </w:tc>
        <w:tc>
          <w:tcPr>
            <w:tcW w:w="581" w:type="dxa"/>
            <w:shd w:val="clear" w:color="auto" w:fill="DEEAF6" w:themeFill="accent1" w:themeFillTint="33"/>
            <w:vAlign w:val="center"/>
          </w:tcPr>
          <w:p w14:paraId="44D75BF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594" w:type="dxa"/>
            <w:shd w:val="clear" w:color="auto" w:fill="DEEAF6" w:themeFill="accent1" w:themeFillTint="33"/>
            <w:vAlign w:val="center"/>
          </w:tcPr>
          <w:p w14:paraId="14EFBB6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4BF5C38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783" w:type="dxa"/>
            <w:shd w:val="clear" w:color="auto" w:fill="DEEAF6" w:themeFill="accent1" w:themeFillTint="33"/>
            <w:vAlign w:val="center"/>
          </w:tcPr>
          <w:p w14:paraId="2E5BBD3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94" w:type="dxa"/>
            <w:shd w:val="clear" w:color="auto" w:fill="DEEAF6" w:themeFill="accent1" w:themeFillTint="33"/>
            <w:vAlign w:val="center"/>
          </w:tcPr>
          <w:p w14:paraId="1077657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0.03</w:t>
            </w:r>
          </w:p>
        </w:tc>
        <w:tc>
          <w:tcPr>
            <w:tcW w:w="783" w:type="dxa"/>
            <w:shd w:val="clear" w:color="auto" w:fill="DEEAF6" w:themeFill="accent1" w:themeFillTint="33"/>
            <w:vAlign w:val="center"/>
          </w:tcPr>
          <w:p w14:paraId="4F7B4DD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594" w:type="dxa"/>
            <w:shd w:val="clear" w:color="auto" w:fill="DEEAF6" w:themeFill="accent1" w:themeFillTint="33"/>
            <w:vAlign w:val="center"/>
          </w:tcPr>
          <w:p w14:paraId="4865BD8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94" w:type="dxa"/>
            <w:shd w:val="clear" w:color="auto" w:fill="DEEAF6" w:themeFill="accent1" w:themeFillTint="33"/>
            <w:vAlign w:val="center"/>
          </w:tcPr>
          <w:p w14:paraId="02255D2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783" w:type="dxa"/>
            <w:shd w:val="clear" w:color="auto" w:fill="DEEAF6" w:themeFill="accent1" w:themeFillTint="33"/>
            <w:vAlign w:val="center"/>
          </w:tcPr>
          <w:p w14:paraId="6E7485D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0.03</w:t>
            </w:r>
          </w:p>
        </w:tc>
        <w:tc>
          <w:tcPr>
            <w:tcW w:w="581" w:type="dxa"/>
            <w:shd w:val="clear" w:color="auto" w:fill="DEEAF6" w:themeFill="accent1" w:themeFillTint="33"/>
            <w:vAlign w:val="center"/>
          </w:tcPr>
          <w:p w14:paraId="073EE0E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1245A71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15284CF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0.05</w:t>
            </w:r>
          </w:p>
        </w:tc>
        <w:tc>
          <w:tcPr>
            <w:tcW w:w="581" w:type="dxa"/>
            <w:shd w:val="clear" w:color="auto" w:fill="DEEAF6" w:themeFill="accent1" w:themeFillTint="33"/>
            <w:vAlign w:val="center"/>
          </w:tcPr>
          <w:p w14:paraId="461E56C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0.05</w:t>
            </w:r>
          </w:p>
        </w:tc>
        <w:tc>
          <w:tcPr>
            <w:tcW w:w="688" w:type="dxa"/>
            <w:shd w:val="clear" w:color="auto" w:fill="DEEAF6" w:themeFill="accent1" w:themeFillTint="33"/>
            <w:vAlign w:val="center"/>
          </w:tcPr>
          <w:p w14:paraId="14F329F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r>
      <w:tr w:rsidR="00C04A09" w:rsidRPr="00A83E9A" w14:paraId="324CEF03" w14:textId="77777777" w:rsidTr="00746E27">
        <w:trPr>
          <w:jc w:val="center"/>
        </w:trPr>
        <w:tc>
          <w:tcPr>
            <w:tcW w:w="929" w:type="dxa"/>
            <w:shd w:val="clear" w:color="auto" w:fill="DEEAF6" w:themeFill="accent1" w:themeFillTint="33"/>
            <w:vAlign w:val="center"/>
          </w:tcPr>
          <w:p w14:paraId="4F0D8204" w14:textId="77777777" w:rsidR="00746E27" w:rsidRPr="00A83E9A" w:rsidRDefault="00746E27" w:rsidP="00746E27">
            <w:pPr>
              <w:spacing w:line="480" w:lineRule="auto"/>
              <w:jc w:val="center"/>
              <w:rPr>
                <w:rFonts w:asciiTheme="majorBidi" w:hAnsiTheme="majorBidi" w:cstheme="majorBidi"/>
                <w:b/>
                <w:bCs/>
                <w:sz w:val="20"/>
                <w:szCs w:val="20"/>
              </w:rPr>
            </w:pPr>
            <w:r w:rsidRPr="00A83E9A">
              <w:rPr>
                <w:rFonts w:asciiTheme="majorBidi" w:hAnsiTheme="majorBidi" w:cstheme="majorBidi"/>
                <w:b/>
                <w:bCs/>
                <w:iCs/>
                <w:sz w:val="20"/>
                <w:szCs w:val="20"/>
                <w:lang w:bidi="fa-IR"/>
              </w:rPr>
              <w:t>DM9</w:t>
            </w:r>
          </w:p>
        </w:tc>
        <w:tc>
          <w:tcPr>
            <w:tcW w:w="581" w:type="dxa"/>
            <w:shd w:val="clear" w:color="auto" w:fill="DEEAF6" w:themeFill="accent1" w:themeFillTint="33"/>
            <w:vAlign w:val="center"/>
          </w:tcPr>
          <w:p w14:paraId="5441C62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7A5C3CF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3F9C4F7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594" w:type="dxa"/>
            <w:shd w:val="clear" w:color="auto" w:fill="DEEAF6" w:themeFill="accent1" w:themeFillTint="33"/>
            <w:vAlign w:val="center"/>
          </w:tcPr>
          <w:p w14:paraId="6AA1397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81" w:type="dxa"/>
            <w:shd w:val="clear" w:color="auto" w:fill="DEEAF6" w:themeFill="accent1" w:themeFillTint="33"/>
            <w:vAlign w:val="center"/>
          </w:tcPr>
          <w:p w14:paraId="4626244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783" w:type="dxa"/>
            <w:shd w:val="clear" w:color="auto" w:fill="DEEAF6" w:themeFill="accent1" w:themeFillTint="33"/>
            <w:vAlign w:val="center"/>
          </w:tcPr>
          <w:p w14:paraId="404BA64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94" w:type="dxa"/>
            <w:shd w:val="clear" w:color="auto" w:fill="DEEAF6" w:themeFill="accent1" w:themeFillTint="33"/>
            <w:vAlign w:val="center"/>
          </w:tcPr>
          <w:p w14:paraId="3136680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0.06</w:t>
            </w:r>
          </w:p>
        </w:tc>
        <w:tc>
          <w:tcPr>
            <w:tcW w:w="783" w:type="dxa"/>
            <w:shd w:val="clear" w:color="auto" w:fill="DEEAF6" w:themeFill="accent1" w:themeFillTint="33"/>
            <w:vAlign w:val="center"/>
          </w:tcPr>
          <w:p w14:paraId="0F42A36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594" w:type="dxa"/>
            <w:shd w:val="clear" w:color="auto" w:fill="DEEAF6" w:themeFill="accent1" w:themeFillTint="33"/>
            <w:vAlign w:val="center"/>
          </w:tcPr>
          <w:p w14:paraId="0A83506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94" w:type="dxa"/>
            <w:shd w:val="clear" w:color="auto" w:fill="DEEAF6" w:themeFill="accent1" w:themeFillTint="33"/>
            <w:vAlign w:val="center"/>
          </w:tcPr>
          <w:p w14:paraId="6AAF684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783" w:type="dxa"/>
            <w:shd w:val="clear" w:color="auto" w:fill="DEEAF6" w:themeFill="accent1" w:themeFillTint="33"/>
            <w:vAlign w:val="center"/>
          </w:tcPr>
          <w:p w14:paraId="6640AA8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0.06</w:t>
            </w:r>
          </w:p>
        </w:tc>
        <w:tc>
          <w:tcPr>
            <w:tcW w:w="581" w:type="dxa"/>
            <w:shd w:val="clear" w:color="auto" w:fill="DEEAF6" w:themeFill="accent1" w:themeFillTint="33"/>
            <w:vAlign w:val="center"/>
          </w:tcPr>
          <w:p w14:paraId="59DC1B5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0.05</w:t>
            </w:r>
          </w:p>
        </w:tc>
        <w:tc>
          <w:tcPr>
            <w:tcW w:w="581" w:type="dxa"/>
            <w:shd w:val="clear" w:color="auto" w:fill="DEEAF6" w:themeFill="accent1" w:themeFillTint="33"/>
            <w:vAlign w:val="center"/>
          </w:tcPr>
          <w:p w14:paraId="6C10FDC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81" w:type="dxa"/>
            <w:shd w:val="clear" w:color="auto" w:fill="DEEAF6" w:themeFill="accent1" w:themeFillTint="33"/>
            <w:vAlign w:val="center"/>
          </w:tcPr>
          <w:p w14:paraId="62E528E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581" w:type="dxa"/>
            <w:shd w:val="clear" w:color="auto" w:fill="DEEAF6" w:themeFill="accent1" w:themeFillTint="33"/>
            <w:vAlign w:val="center"/>
          </w:tcPr>
          <w:p w14:paraId="0C5E8C1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688" w:type="dxa"/>
            <w:shd w:val="clear" w:color="auto" w:fill="DEEAF6" w:themeFill="accent1" w:themeFillTint="33"/>
            <w:vAlign w:val="center"/>
          </w:tcPr>
          <w:p w14:paraId="22304ED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r>
      <w:tr w:rsidR="00C04A09" w:rsidRPr="00A83E9A" w14:paraId="1E01FBD9" w14:textId="77777777" w:rsidTr="00746E27">
        <w:trPr>
          <w:jc w:val="center"/>
        </w:trPr>
        <w:tc>
          <w:tcPr>
            <w:tcW w:w="929" w:type="dxa"/>
            <w:shd w:val="clear" w:color="auto" w:fill="DEEAF6" w:themeFill="accent1" w:themeFillTint="33"/>
            <w:vAlign w:val="center"/>
          </w:tcPr>
          <w:p w14:paraId="4C7A1151" w14:textId="77777777" w:rsidR="00746E27" w:rsidRPr="00A83E9A" w:rsidRDefault="00746E27" w:rsidP="00746E27">
            <w:pPr>
              <w:spacing w:line="480" w:lineRule="auto"/>
              <w:jc w:val="center"/>
              <w:rPr>
                <w:rFonts w:asciiTheme="majorBidi" w:hAnsiTheme="majorBidi" w:cstheme="majorBidi"/>
                <w:b/>
                <w:bCs/>
                <w:sz w:val="20"/>
                <w:szCs w:val="20"/>
              </w:rPr>
            </w:pPr>
            <w:r w:rsidRPr="00A83E9A">
              <w:rPr>
                <w:rFonts w:asciiTheme="majorBidi" w:hAnsiTheme="majorBidi" w:cstheme="majorBidi"/>
                <w:b/>
                <w:bCs/>
                <w:iCs/>
                <w:sz w:val="20"/>
                <w:szCs w:val="20"/>
                <w:lang w:bidi="fa-IR"/>
              </w:rPr>
              <w:t>DM10</w:t>
            </w:r>
          </w:p>
        </w:tc>
        <w:tc>
          <w:tcPr>
            <w:tcW w:w="581" w:type="dxa"/>
            <w:shd w:val="clear" w:color="auto" w:fill="DEEAF6" w:themeFill="accent1" w:themeFillTint="33"/>
            <w:vAlign w:val="center"/>
          </w:tcPr>
          <w:p w14:paraId="01F7385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81" w:type="dxa"/>
            <w:shd w:val="clear" w:color="auto" w:fill="DEEAF6" w:themeFill="accent1" w:themeFillTint="33"/>
            <w:vAlign w:val="center"/>
          </w:tcPr>
          <w:p w14:paraId="0439AC1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581" w:type="dxa"/>
            <w:shd w:val="clear" w:color="auto" w:fill="DEEAF6" w:themeFill="accent1" w:themeFillTint="33"/>
            <w:vAlign w:val="center"/>
          </w:tcPr>
          <w:p w14:paraId="338AB3B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594" w:type="dxa"/>
            <w:shd w:val="clear" w:color="auto" w:fill="DEEAF6" w:themeFill="accent1" w:themeFillTint="33"/>
            <w:vAlign w:val="center"/>
          </w:tcPr>
          <w:p w14:paraId="6B1D2C0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592F71E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783" w:type="dxa"/>
            <w:shd w:val="clear" w:color="auto" w:fill="DEEAF6" w:themeFill="accent1" w:themeFillTint="33"/>
            <w:vAlign w:val="center"/>
          </w:tcPr>
          <w:p w14:paraId="0C31B3A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0.06</w:t>
            </w:r>
          </w:p>
        </w:tc>
        <w:tc>
          <w:tcPr>
            <w:tcW w:w="594" w:type="dxa"/>
            <w:shd w:val="clear" w:color="auto" w:fill="DEEAF6" w:themeFill="accent1" w:themeFillTint="33"/>
            <w:vAlign w:val="center"/>
          </w:tcPr>
          <w:p w14:paraId="69C6473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783" w:type="dxa"/>
            <w:shd w:val="clear" w:color="auto" w:fill="DEEAF6" w:themeFill="accent1" w:themeFillTint="33"/>
            <w:vAlign w:val="center"/>
          </w:tcPr>
          <w:p w14:paraId="76A5F2B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0.05</w:t>
            </w:r>
          </w:p>
        </w:tc>
        <w:tc>
          <w:tcPr>
            <w:tcW w:w="594" w:type="dxa"/>
            <w:shd w:val="clear" w:color="auto" w:fill="DEEAF6" w:themeFill="accent1" w:themeFillTint="33"/>
            <w:vAlign w:val="center"/>
          </w:tcPr>
          <w:p w14:paraId="575E825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0.06</w:t>
            </w:r>
          </w:p>
        </w:tc>
        <w:tc>
          <w:tcPr>
            <w:tcW w:w="594" w:type="dxa"/>
            <w:shd w:val="clear" w:color="auto" w:fill="DEEAF6" w:themeFill="accent1" w:themeFillTint="33"/>
            <w:vAlign w:val="center"/>
          </w:tcPr>
          <w:p w14:paraId="5FBA643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783" w:type="dxa"/>
            <w:shd w:val="clear" w:color="auto" w:fill="DEEAF6" w:themeFill="accent1" w:themeFillTint="33"/>
            <w:vAlign w:val="center"/>
          </w:tcPr>
          <w:p w14:paraId="0CA3AFC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7E9B53A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27E5699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27108E9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413BDED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688" w:type="dxa"/>
            <w:shd w:val="clear" w:color="auto" w:fill="DEEAF6" w:themeFill="accent1" w:themeFillTint="33"/>
            <w:vAlign w:val="center"/>
          </w:tcPr>
          <w:p w14:paraId="30E00A9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r>
      <w:tr w:rsidR="00C04A09" w:rsidRPr="00A83E9A" w14:paraId="17E67EEA" w14:textId="77777777" w:rsidTr="00746E27">
        <w:trPr>
          <w:jc w:val="center"/>
        </w:trPr>
        <w:tc>
          <w:tcPr>
            <w:tcW w:w="929" w:type="dxa"/>
            <w:shd w:val="clear" w:color="auto" w:fill="DEEAF6" w:themeFill="accent1" w:themeFillTint="33"/>
            <w:vAlign w:val="center"/>
          </w:tcPr>
          <w:p w14:paraId="4D277CE3" w14:textId="77777777" w:rsidR="00746E27" w:rsidRPr="00A83E9A" w:rsidRDefault="00746E27" w:rsidP="00746E27">
            <w:pPr>
              <w:spacing w:line="480" w:lineRule="auto"/>
              <w:jc w:val="center"/>
              <w:rPr>
                <w:rFonts w:asciiTheme="majorBidi" w:hAnsiTheme="majorBidi" w:cstheme="majorBidi"/>
                <w:b/>
                <w:bCs/>
                <w:sz w:val="20"/>
                <w:szCs w:val="20"/>
              </w:rPr>
            </w:pPr>
            <w:r w:rsidRPr="00A83E9A">
              <w:rPr>
                <w:rFonts w:asciiTheme="majorBidi" w:hAnsiTheme="majorBidi" w:cstheme="majorBidi"/>
                <w:b/>
                <w:bCs/>
                <w:iCs/>
                <w:sz w:val="20"/>
                <w:szCs w:val="20"/>
                <w:lang w:bidi="fa-IR"/>
              </w:rPr>
              <w:t>DM11</w:t>
            </w:r>
          </w:p>
        </w:tc>
        <w:tc>
          <w:tcPr>
            <w:tcW w:w="581" w:type="dxa"/>
            <w:shd w:val="clear" w:color="auto" w:fill="DEEAF6" w:themeFill="accent1" w:themeFillTint="33"/>
            <w:vAlign w:val="center"/>
          </w:tcPr>
          <w:p w14:paraId="7EEEEE1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2F321D6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309F329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594" w:type="dxa"/>
            <w:shd w:val="clear" w:color="auto" w:fill="DEEAF6" w:themeFill="accent1" w:themeFillTint="33"/>
            <w:vAlign w:val="center"/>
          </w:tcPr>
          <w:p w14:paraId="6665995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81" w:type="dxa"/>
            <w:shd w:val="clear" w:color="auto" w:fill="DEEAF6" w:themeFill="accent1" w:themeFillTint="33"/>
            <w:vAlign w:val="center"/>
          </w:tcPr>
          <w:p w14:paraId="62B84C1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783" w:type="dxa"/>
            <w:shd w:val="clear" w:color="auto" w:fill="DEEAF6" w:themeFill="accent1" w:themeFillTint="33"/>
            <w:vAlign w:val="center"/>
          </w:tcPr>
          <w:p w14:paraId="534BCBA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0.11</w:t>
            </w:r>
          </w:p>
        </w:tc>
        <w:tc>
          <w:tcPr>
            <w:tcW w:w="594" w:type="dxa"/>
            <w:shd w:val="clear" w:color="auto" w:fill="DEEAF6" w:themeFill="accent1" w:themeFillTint="33"/>
            <w:vAlign w:val="center"/>
          </w:tcPr>
          <w:p w14:paraId="1DD0691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783" w:type="dxa"/>
            <w:shd w:val="clear" w:color="auto" w:fill="DEEAF6" w:themeFill="accent1" w:themeFillTint="33"/>
            <w:vAlign w:val="center"/>
          </w:tcPr>
          <w:p w14:paraId="5F5D2DC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594" w:type="dxa"/>
            <w:shd w:val="clear" w:color="auto" w:fill="DEEAF6" w:themeFill="accent1" w:themeFillTint="33"/>
            <w:vAlign w:val="center"/>
          </w:tcPr>
          <w:p w14:paraId="14B2775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0.03</w:t>
            </w:r>
          </w:p>
        </w:tc>
        <w:tc>
          <w:tcPr>
            <w:tcW w:w="594" w:type="dxa"/>
            <w:shd w:val="clear" w:color="auto" w:fill="DEEAF6" w:themeFill="accent1" w:themeFillTint="33"/>
            <w:vAlign w:val="center"/>
          </w:tcPr>
          <w:p w14:paraId="1D9875E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0.05</w:t>
            </w:r>
          </w:p>
        </w:tc>
        <w:tc>
          <w:tcPr>
            <w:tcW w:w="783" w:type="dxa"/>
            <w:shd w:val="clear" w:color="auto" w:fill="DEEAF6" w:themeFill="accent1" w:themeFillTint="33"/>
            <w:vAlign w:val="center"/>
          </w:tcPr>
          <w:p w14:paraId="7CF10FF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81" w:type="dxa"/>
            <w:shd w:val="clear" w:color="auto" w:fill="DEEAF6" w:themeFill="accent1" w:themeFillTint="33"/>
            <w:vAlign w:val="center"/>
          </w:tcPr>
          <w:p w14:paraId="46FD5A4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581" w:type="dxa"/>
            <w:shd w:val="clear" w:color="auto" w:fill="DEEAF6" w:themeFill="accent1" w:themeFillTint="33"/>
            <w:vAlign w:val="center"/>
          </w:tcPr>
          <w:p w14:paraId="007D4BC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61D1FAE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0.05</w:t>
            </w:r>
          </w:p>
        </w:tc>
        <w:tc>
          <w:tcPr>
            <w:tcW w:w="581" w:type="dxa"/>
            <w:shd w:val="clear" w:color="auto" w:fill="DEEAF6" w:themeFill="accent1" w:themeFillTint="33"/>
            <w:vAlign w:val="center"/>
          </w:tcPr>
          <w:p w14:paraId="4F9313F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0.05</w:t>
            </w:r>
          </w:p>
        </w:tc>
        <w:tc>
          <w:tcPr>
            <w:tcW w:w="688" w:type="dxa"/>
            <w:shd w:val="clear" w:color="auto" w:fill="DEEAF6" w:themeFill="accent1" w:themeFillTint="33"/>
            <w:vAlign w:val="center"/>
          </w:tcPr>
          <w:p w14:paraId="5871917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r>
      <w:tr w:rsidR="00C04A09" w:rsidRPr="00A83E9A" w14:paraId="76195733" w14:textId="77777777" w:rsidTr="00746E27">
        <w:trPr>
          <w:jc w:val="center"/>
        </w:trPr>
        <w:tc>
          <w:tcPr>
            <w:tcW w:w="929" w:type="dxa"/>
            <w:shd w:val="clear" w:color="auto" w:fill="DEEAF6" w:themeFill="accent1" w:themeFillTint="33"/>
            <w:vAlign w:val="center"/>
          </w:tcPr>
          <w:p w14:paraId="009F9414" w14:textId="77777777" w:rsidR="00746E27" w:rsidRPr="00A83E9A" w:rsidRDefault="00746E27" w:rsidP="00746E27">
            <w:pPr>
              <w:spacing w:line="480" w:lineRule="auto"/>
              <w:jc w:val="center"/>
              <w:rPr>
                <w:rFonts w:asciiTheme="majorBidi" w:hAnsiTheme="majorBidi" w:cstheme="majorBidi"/>
                <w:b/>
                <w:bCs/>
                <w:sz w:val="20"/>
                <w:szCs w:val="20"/>
              </w:rPr>
            </w:pPr>
            <w:r w:rsidRPr="00A83E9A">
              <w:rPr>
                <w:rFonts w:asciiTheme="majorBidi" w:hAnsiTheme="majorBidi" w:cstheme="majorBidi"/>
                <w:b/>
                <w:bCs/>
                <w:iCs/>
                <w:sz w:val="20"/>
                <w:szCs w:val="20"/>
                <w:lang w:bidi="fa-IR"/>
              </w:rPr>
              <w:t>DM12</w:t>
            </w:r>
          </w:p>
        </w:tc>
        <w:tc>
          <w:tcPr>
            <w:tcW w:w="581" w:type="dxa"/>
            <w:shd w:val="clear" w:color="auto" w:fill="DEEAF6" w:themeFill="accent1" w:themeFillTint="33"/>
            <w:vAlign w:val="center"/>
          </w:tcPr>
          <w:p w14:paraId="0500782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0.06</w:t>
            </w:r>
          </w:p>
        </w:tc>
        <w:tc>
          <w:tcPr>
            <w:tcW w:w="581" w:type="dxa"/>
            <w:shd w:val="clear" w:color="auto" w:fill="DEEAF6" w:themeFill="accent1" w:themeFillTint="33"/>
            <w:vAlign w:val="center"/>
          </w:tcPr>
          <w:p w14:paraId="7E0EC63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0.07</w:t>
            </w:r>
          </w:p>
        </w:tc>
        <w:tc>
          <w:tcPr>
            <w:tcW w:w="581" w:type="dxa"/>
            <w:shd w:val="clear" w:color="auto" w:fill="DEEAF6" w:themeFill="accent1" w:themeFillTint="33"/>
            <w:vAlign w:val="center"/>
          </w:tcPr>
          <w:p w14:paraId="17D7F57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594" w:type="dxa"/>
            <w:shd w:val="clear" w:color="auto" w:fill="DEEAF6" w:themeFill="accent1" w:themeFillTint="33"/>
            <w:vAlign w:val="center"/>
          </w:tcPr>
          <w:p w14:paraId="52F0FF5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0.06</w:t>
            </w:r>
          </w:p>
        </w:tc>
        <w:tc>
          <w:tcPr>
            <w:tcW w:w="581" w:type="dxa"/>
            <w:shd w:val="clear" w:color="auto" w:fill="DEEAF6" w:themeFill="accent1" w:themeFillTint="33"/>
            <w:vAlign w:val="center"/>
          </w:tcPr>
          <w:p w14:paraId="0280AB6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0.05</w:t>
            </w:r>
          </w:p>
        </w:tc>
        <w:tc>
          <w:tcPr>
            <w:tcW w:w="783" w:type="dxa"/>
            <w:shd w:val="clear" w:color="auto" w:fill="DEEAF6" w:themeFill="accent1" w:themeFillTint="33"/>
            <w:vAlign w:val="center"/>
          </w:tcPr>
          <w:p w14:paraId="1D3BB55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94" w:type="dxa"/>
            <w:shd w:val="clear" w:color="auto" w:fill="DEEAF6" w:themeFill="accent1" w:themeFillTint="33"/>
            <w:vAlign w:val="center"/>
          </w:tcPr>
          <w:p w14:paraId="16A8327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783" w:type="dxa"/>
            <w:shd w:val="clear" w:color="auto" w:fill="DEEAF6" w:themeFill="accent1" w:themeFillTint="33"/>
            <w:vAlign w:val="center"/>
          </w:tcPr>
          <w:p w14:paraId="4DA576C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c>
          <w:tcPr>
            <w:tcW w:w="594" w:type="dxa"/>
            <w:shd w:val="clear" w:color="auto" w:fill="DEEAF6" w:themeFill="accent1" w:themeFillTint="33"/>
            <w:vAlign w:val="center"/>
          </w:tcPr>
          <w:p w14:paraId="5FCB28F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0.06</w:t>
            </w:r>
          </w:p>
        </w:tc>
        <w:tc>
          <w:tcPr>
            <w:tcW w:w="594" w:type="dxa"/>
            <w:shd w:val="clear" w:color="auto" w:fill="DEEAF6" w:themeFill="accent1" w:themeFillTint="33"/>
            <w:vAlign w:val="center"/>
          </w:tcPr>
          <w:p w14:paraId="0FEFF9D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783" w:type="dxa"/>
            <w:shd w:val="clear" w:color="auto" w:fill="DEEAF6" w:themeFill="accent1" w:themeFillTint="33"/>
            <w:vAlign w:val="center"/>
          </w:tcPr>
          <w:p w14:paraId="045103C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330AAC2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3B7A48B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581" w:type="dxa"/>
            <w:shd w:val="clear" w:color="auto" w:fill="DEEAF6" w:themeFill="accent1" w:themeFillTint="33"/>
            <w:vAlign w:val="center"/>
          </w:tcPr>
          <w:p w14:paraId="5D44E02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0.10</w:t>
            </w:r>
          </w:p>
        </w:tc>
        <w:tc>
          <w:tcPr>
            <w:tcW w:w="581" w:type="dxa"/>
            <w:shd w:val="clear" w:color="auto" w:fill="DEEAF6" w:themeFill="accent1" w:themeFillTint="33"/>
            <w:vAlign w:val="center"/>
          </w:tcPr>
          <w:p w14:paraId="36576D0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0.08</w:t>
            </w:r>
          </w:p>
        </w:tc>
        <w:tc>
          <w:tcPr>
            <w:tcW w:w="688" w:type="dxa"/>
            <w:shd w:val="clear" w:color="auto" w:fill="DEEAF6" w:themeFill="accent1" w:themeFillTint="33"/>
            <w:vAlign w:val="center"/>
          </w:tcPr>
          <w:p w14:paraId="52FE052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0.09</w:t>
            </w:r>
          </w:p>
        </w:tc>
      </w:tr>
    </w:tbl>
    <w:p w14:paraId="45334726" w14:textId="77777777" w:rsidR="00746E27" w:rsidRPr="00A83E9A" w:rsidRDefault="00746E27" w:rsidP="00746E27">
      <w:pPr>
        <w:tabs>
          <w:tab w:val="left" w:pos="4020"/>
        </w:tabs>
        <w:spacing w:line="360" w:lineRule="auto"/>
        <w:jc w:val="both"/>
        <w:rPr>
          <w:rFonts w:asciiTheme="majorBidi" w:hAnsiTheme="majorBidi" w:cstheme="majorBidi"/>
          <w:sz w:val="24"/>
          <w:szCs w:val="24"/>
          <w:lang w:bidi="fa-IR"/>
        </w:rPr>
      </w:pPr>
    </w:p>
    <w:p w14:paraId="7C515F5C" w14:textId="3FA191FE" w:rsidR="0011224C" w:rsidRPr="00A83E9A" w:rsidRDefault="00BC0E62" w:rsidP="005C5B40">
      <w:pPr>
        <w:spacing w:after="0" w:line="360" w:lineRule="auto"/>
        <w:jc w:val="both"/>
        <w:rPr>
          <w:rFonts w:asciiTheme="majorBidi" w:hAnsiTheme="majorBidi" w:cstheme="majorBidi"/>
          <w:bCs/>
          <w:sz w:val="24"/>
          <w:szCs w:val="24"/>
          <w:lang w:bidi="fa-IR"/>
        </w:rPr>
      </w:pPr>
      <w:r w:rsidRPr="00A83E9A">
        <w:rPr>
          <w:rFonts w:asciiTheme="majorBidi" w:hAnsiTheme="majorBidi" w:cstheme="majorBidi"/>
          <w:bCs/>
          <w:noProof/>
          <w:sz w:val="24"/>
          <w:szCs w:val="24"/>
          <w:lang w:bidi="fa-IR"/>
        </w:rPr>
        <w:t>After that</w:t>
      </w:r>
      <w:r w:rsidR="0011224C" w:rsidRPr="00A83E9A">
        <w:rPr>
          <w:rFonts w:asciiTheme="majorBidi" w:hAnsiTheme="majorBidi" w:cstheme="majorBidi"/>
          <w:bCs/>
          <w:sz w:val="24"/>
          <w:szCs w:val="24"/>
          <w:lang w:bidi="fa-IR"/>
        </w:rPr>
        <w:t>, entropy, differential</w:t>
      </w:r>
      <w:r w:rsidR="0093705C" w:rsidRPr="00A83E9A">
        <w:rPr>
          <w:rFonts w:asciiTheme="majorBidi" w:hAnsiTheme="majorBidi" w:cstheme="majorBidi"/>
          <w:bCs/>
          <w:sz w:val="24"/>
          <w:szCs w:val="24"/>
          <w:lang w:bidi="fa-IR"/>
        </w:rPr>
        <w:t>,</w:t>
      </w:r>
      <w:r w:rsidR="0011224C" w:rsidRPr="00A83E9A">
        <w:rPr>
          <w:rFonts w:asciiTheme="majorBidi" w:hAnsiTheme="majorBidi" w:cstheme="majorBidi"/>
          <w:bCs/>
          <w:sz w:val="24"/>
          <w:szCs w:val="24"/>
          <w:lang w:bidi="fa-IR"/>
        </w:rPr>
        <w:t xml:space="preserve"> </w:t>
      </w:r>
      <w:r w:rsidR="0011224C" w:rsidRPr="00A83E9A">
        <w:rPr>
          <w:rFonts w:asciiTheme="majorBidi" w:hAnsiTheme="majorBidi" w:cstheme="majorBidi"/>
          <w:bCs/>
          <w:noProof/>
          <w:sz w:val="24"/>
          <w:szCs w:val="24"/>
          <w:lang w:bidi="fa-IR"/>
        </w:rPr>
        <w:t>and</w:t>
      </w:r>
      <w:r w:rsidR="0011224C" w:rsidRPr="00A83E9A">
        <w:rPr>
          <w:rFonts w:asciiTheme="majorBidi" w:hAnsiTheme="majorBidi" w:cstheme="majorBidi"/>
          <w:bCs/>
          <w:sz w:val="24"/>
          <w:szCs w:val="24"/>
          <w:lang w:bidi="fa-IR"/>
        </w:rPr>
        <w:t xml:space="preserve"> final </w:t>
      </w:r>
      <w:r w:rsidR="00DF3C86" w:rsidRPr="00A83E9A">
        <w:rPr>
          <w:rFonts w:asciiTheme="majorBidi" w:hAnsiTheme="majorBidi" w:cstheme="majorBidi"/>
          <w:bCs/>
          <w:sz w:val="24"/>
          <w:szCs w:val="24"/>
          <w:lang w:bidi="fa-IR"/>
        </w:rPr>
        <w:t>values</w:t>
      </w:r>
      <w:r w:rsidR="0011224C" w:rsidRPr="00A83E9A">
        <w:rPr>
          <w:rFonts w:asciiTheme="majorBidi" w:hAnsiTheme="majorBidi" w:cstheme="majorBidi"/>
          <w:bCs/>
          <w:sz w:val="24"/>
          <w:szCs w:val="24"/>
          <w:lang w:bidi="fa-IR"/>
        </w:rPr>
        <w:t xml:space="preserve"> </w:t>
      </w:r>
      <w:r w:rsidR="00F86798" w:rsidRPr="00A83E9A">
        <w:rPr>
          <w:rFonts w:asciiTheme="majorBidi" w:hAnsiTheme="majorBidi" w:cstheme="majorBidi"/>
          <w:bCs/>
          <w:sz w:val="24"/>
          <w:szCs w:val="24"/>
          <w:lang w:bidi="fa-IR"/>
        </w:rPr>
        <w:t>were</w:t>
      </w:r>
      <w:r w:rsidR="0011224C" w:rsidRPr="00A83E9A">
        <w:rPr>
          <w:rFonts w:asciiTheme="majorBidi" w:hAnsiTheme="majorBidi" w:cstheme="majorBidi"/>
          <w:bCs/>
          <w:sz w:val="24"/>
          <w:szCs w:val="24"/>
          <w:lang w:bidi="fa-IR"/>
        </w:rPr>
        <w:t xml:space="preserve"> calculated and are as shown in Table 9.</w:t>
      </w:r>
    </w:p>
    <w:p w14:paraId="07F8999F" w14:textId="672A0FDF" w:rsidR="00746E27" w:rsidRPr="00A83E9A" w:rsidRDefault="00746E27" w:rsidP="005C5B40">
      <w:pPr>
        <w:spacing w:after="0" w:line="360" w:lineRule="auto"/>
        <w:jc w:val="both"/>
        <w:rPr>
          <w:rFonts w:asciiTheme="majorBidi" w:hAnsiTheme="majorBidi" w:cstheme="majorBidi"/>
          <w:bCs/>
          <w:sz w:val="24"/>
          <w:szCs w:val="24"/>
          <w:lang w:bidi="fa-IR"/>
        </w:rPr>
      </w:pPr>
    </w:p>
    <w:p w14:paraId="1BDE81D0" w14:textId="77777777" w:rsidR="00746E27" w:rsidRPr="00A83E9A" w:rsidRDefault="00746E27" w:rsidP="00746E27">
      <w:pPr>
        <w:tabs>
          <w:tab w:val="left" w:pos="4020"/>
        </w:tabs>
        <w:jc w:val="center"/>
        <w:rPr>
          <w:rFonts w:asciiTheme="majorBidi" w:hAnsiTheme="majorBidi" w:cstheme="majorBidi"/>
          <w:b/>
          <w:bCs/>
          <w:sz w:val="24"/>
          <w:szCs w:val="24"/>
          <w:lang w:bidi="fa-IR"/>
        </w:rPr>
      </w:pPr>
      <w:r w:rsidRPr="00A83E9A">
        <w:rPr>
          <w:rFonts w:asciiTheme="majorBidi" w:hAnsiTheme="majorBidi" w:cstheme="majorBidi"/>
          <w:b/>
          <w:bCs/>
          <w:sz w:val="24"/>
          <w:szCs w:val="24"/>
          <w:lang w:bidi="fa-IR"/>
        </w:rPr>
        <w:t>Table 9. Obtained weights of grey Shannon entropy method</w:t>
      </w:r>
    </w:p>
    <w:tbl>
      <w:tblPr>
        <w:tblStyle w:val="TableGrid"/>
        <w:tblW w:w="11456" w:type="dxa"/>
        <w:tblInd w:w="-890" w:type="dxa"/>
        <w:tblLayout w:type="fixed"/>
        <w:tblLook w:val="04A0" w:firstRow="1" w:lastRow="0" w:firstColumn="1" w:lastColumn="0" w:noHBand="0" w:noVBand="1"/>
      </w:tblPr>
      <w:tblGrid>
        <w:gridCol w:w="397"/>
        <w:gridCol w:w="679"/>
        <w:gridCol w:w="692"/>
        <w:gridCol w:w="692"/>
        <w:gridCol w:w="692"/>
        <w:gridCol w:w="692"/>
        <w:gridCol w:w="692"/>
        <w:gridCol w:w="692"/>
        <w:gridCol w:w="692"/>
        <w:gridCol w:w="692"/>
        <w:gridCol w:w="692"/>
        <w:gridCol w:w="692"/>
        <w:gridCol w:w="692"/>
        <w:gridCol w:w="692"/>
        <w:gridCol w:w="692"/>
        <w:gridCol w:w="692"/>
        <w:gridCol w:w="692"/>
      </w:tblGrid>
      <w:tr w:rsidR="00C04A09" w:rsidRPr="00A83E9A" w14:paraId="08A72806" w14:textId="77777777" w:rsidTr="00746E27">
        <w:trPr>
          <w:trHeight w:val="782"/>
        </w:trPr>
        <w:tc>
          <w:tcPr>
            <w:tcW w:w="397" w:type="dxa"/>
            <w:shd w:val="clear" w:color="auto" w:fill="FBE4D5" w:themeFill="accent2" w:themeFillTint="33"/>
            <w:vAlign w:val="center"/>
          </w:tcPr>
          <w:p w14:paraId="4226BF56" w14:textId="77777777" w:rsidR="00746E27" w:rsidRPr="00A83E9A" w:rsidRDefault="00746E27" w:rsidP="00746E27">
            <w:pPr>
              <w:tabs>
                <w:tab w:val="left" w:pos="4020"/>
              </w:tabs>
              <w:jc w:val="center"/>
              <w:rPr>
                <w:rFonts w:asciiTheme="majorBidi" w:hAnsiTheme="majorBidi" w:cstheme="majorBidi"/>
                <w:b/>
                <w:bCs/>
                <w:sz w:val="16"/>
                <w:szCs w:val="16"/>
                <w:lang w:bidi="fa-IR"/>
              </w:rPr>
            </w:pPr>
          </w:p>
        </w:tc>
        <w:tc>
          <w:tcPr>
            <w:tcW w:w="679" w:type="dxa"/>
            <w:shd w:val="clear" w:color="auto" w:fill="FBE4D5" w:themeFill="accent2" w:themeFillTint="33"/>
            <w:textDirection w:val="btLr"/>
            <w:vAlign w:val="center"/>
          </w:tcPr>
          <w:p w14:paraId="6387179D" w14:textId="77777777" w:rsidR="00746E27" w:rsidRPr="00A83E9A" w:rsidRDefault="00746E27" w:rsidP="00746E27">
            <w:pPr>
              <w:ind w:left="113" w:right="113"/>
              <w:jc w:val="center"/>
              <w:rPr>
                <w:rFonts w:asciiTheme="majorBidi" w:hAnsiTheme="majorBidi" w:cstheme="majorBidi"/>
                <w:b/>
                <w:bCs/>
                <w:sz w:val="18"/>
                <w:szCs w:val="18"/>
              </w:rPr>
            </w:pPr>
            <w:r w:rsidRPr="00A83E9A">
              <w:rPr>
                <w:rFonts w:ascii="Times New Roman" w:hAnsi="Times New Roman" w:cs="Times New Roman"/>
                <w:b/>
                <w:bCs/>
                <w:sz w:val="18"/>
                <w:szCs w:val="18"/>
              </w:rPr>
              <w:t>C1</w:t>
            </w:r>
          </w:p>
        </w:tc>
        <w:tc>
          <w:tcPr>
            <w:tcW w:w="692" w:type="dxa"/>
            <w:shd w:val="clear" w:color="auto" w:fill="FBE4D5" w:themeFill="accent2" w:themeFillTint="33"/>
            <w:textDirection w:val="btLr"/>
            <w:vAlign w:val="center"/>
          </w:tcPr>
          <w:p w14:paraId="50A1C5EA" w14:textId="77777777" w:rsidR="00746E27" w:rsidRPr="00A83E9A" w:rsidRDefault="00746E27" w:rsidP="00746E27">
            <w:pPr>
              <w:ind w:left="113" w:right="113"/>
              <w:jc w:val="center"/>
              <w:rPr>
                <w:rFonts w:asciiTheme="majorBidi" w:hAnsiTheme="majorBidi" w:cstheme="majorBidi"/>
                <w:b/>
                <w:bCs/>
                <w:sz w:val="18"/>
                <w:szCs w:val="18"/>
              </w:rPr>
            </w:pPr>
            <w:r w:rsidRPr="00A83E9A">
              <w:rPr>
                <w:rFonts w:ascii="Times New Roman" w:hAnsi="Times New Roman" w:cs="Times New Roman"/>
                <w:b/>
                <w:bCs/>
                <w:sz w:val="18"/>
                <w:szCs w:val="18"/>
              </w:rPr>
              <w:t>C2</w:t>
            </w:r>
          </w:p>
        </w:tc>
        <w:tc>
          <w:tcPr>
            <w:tcW w:w="692" w:type="dxa"/>
            <w:shd w:val="clear" w:color="auto" w:fill="FBE4D5" w:themeFill="accent2" w:themeFillTint="33"/>
            <w:textDirection w:val="btLr"/>
            <w:vAlign w:val="center"/>
          </w:tcPr>
          <w:p w14:paraId="693280B7" w14:textId="77777777" w:rsidR="00746E27" w:rsidRPr="00A83E9A" w:rsidRDefault="00746E27" w:rsidP="00746E27">
            <w:pPr>
              <w:ind w:left="113" w:right="113"/>
              <w:jc w:val="center"/>
              <w:rPr>
                <w:rFonts w:asciiTheme="majorBidi" w:hAnsiTheme="majorBidi" w:cstheme="majorBidi"/>
                <w:b/>
                <w:bCs/>
                <w:sz w:val="18"/>
                <w:szCs w:val="18"/>
              </w:rPr>
            </w:pPr>
            <w:r w:rsidRPr="00A83E9A">
              <w:rPr>
                <w:rFonts w:ascii="Times New Roman" w:hAnsi="Times New Roman" w:cs="Times New Roman"/>
                <w:b/>
                <w:bCs/>
                <w:sz w:val="18"/>
                <w:szCs w:val="18"/>
              </w:rPr>
              <w:t>C3</w:t>
            </w:r>
          </w:p>
        </w:tc>
        <w:tc>
          <w:tcPr>
            <w:tcW w:w="692" w:type="dxa"/>
            <w:shd w:val="clear" w:color="auto" w:fill="FBE4D5" w:themeFill="accent2" w:themeFillTint="33"/>
            <w:textDirection w:val="btLr"/>
            <w:vAlign w:val="center"/>
          </w:tcPr>
          <w:p w14:paraId="5180DD19" w14:textId="77777777" w:rsidR="00746E27" w:rsidRPr="00A83E9A" w:rsidRDefault="00746E27" w:rsidP="00746E27">
            <w:pPr>
              <w:ind w:left="113" w:right="113"/>
              <w:jc w:val="center"/>
              <w:rPr>
                <w:rFonts w:asciiTheme="majorBidi" w:hAnsiTheme="majorBidi" w:cstheme="majorBidi"/>
                <w:b/>
                <w:bCs/>
                <w:sz w:val="18"/>
                <w:szCs w:val="18"/>
              </w:rPr>
            </w:pPr>
            <w:r w:rsidRPr="00A83E9A">
              <w:rPr>
                <w:rFonts w:ascii="Times New Roman" w:hAnsi="Times New Roman" w:cs="Times New Roman"/>
                <w:b/>
                <w:bCs/>
                <w:sz w:val="18"/>
                <w:szCs w:val="18"/>
              </w:rPr>
              <w:t>C4</w:t>
            </w:r>
          </w:p>
        </w:tc>
        <w:tc>
          <w:tcPr>
            <w:tcW w:w="692" w:type="dxa"/>
            <w:shd w:val="clear" w:color="auto" w:fill="FBE4D5" w:themeFill="accent2" w:themeFillTint="33"/>
            <w:textDirection w:val="btLr"/>
            <w:vAlign w:val="center"/>
          </w:tcPr>
          <w:p w14:paraId="57AEE225" w14:textId="77777777" w:rsidR="00746E27" w:rsidRPr="00A83E9A" w:rsidRDefault="00746E27" w:rsidP="00746E27">
            <w:pPr>
              <w:ind w:left="113" w:right="113"/>
              <w:jc w:val="center"/>
              <w:rPr>
                <w:rFonts w:asciiTheme="majorBidi" w:hAnsiTheme="majorBidi" w:cstheme="majorBidi"/>
                <w:b/>
                <w:bCs/>
                <w:sz w:val="18"/>
                <w:szCs w:val="18"/>
              </w:rPr>
            </w:pPr>
            <w:r w:rsidRPr="00A83E9A">
              <w:rPr>
                <w:rFonts w:ascii="Times New Roman" w:hAnsi="Times New Roman" w:cs="Times New Roman"/>
                <w:b/>
                <w:bCs/>
                <w:sz w:val="18"/>
                <w:szCs w:val="18"/>
              </w:rPr>
              <w:t>C5</w:t>
            </w:r>
          </w:p>
        </w:tc>
        <w:tc>
          <w:tcPr>
            <w:tcW w:w="692" w:type="dxa"/>
            <w:shd w:val="clear" w:color="auto" w:fill="FBE4D5" w:themeFill="accent2" w:themeFillTint="33"/>
            <w:textDirection w:val="btLr"/>
            <w:vAlign w:val="center"/>
          </w:tcPr>
          <w:p w14:paraId="6B268C04" w14:textId="77777777" w:rsidR="00746E27" w:rsidRPr="00A83E9A" w:rsidRDefault="00746E27" w:rsidP="00746E27">
            <w:pPr>
              <w:ind w:left="113" w:right="113"/>
              <w:jc w:val="center"/>
              <w:rPr>
                <w:rFonts w:asciiTheme="majorBidi" w:hAnsiTheme="majorBidi" w:cstheme="majorBidi"/>
                <w:b/>
                <w:bCs/>
                <w:sz w:val="18"/>
                <w:szCs w:val="18"/>
              </w:rPr>
            </w:pPr>
            <w:r w:rsidRPr="00A83E9A">
              <w:rPr>
                <w:rFonts w:ascii="Times New Roman" w:hAnsi="Times New Roman" w:cs="Times New Roman"/>
                <w:b/>
                <w:bCs/>
                <w:sz w:val="18"/>
                <w:szCs w:val="18"/>
              </w:rPr>
              <w:t>C6</w:t>
            </w:r>
          </w:p>
        </w:tc>
        <w:tc>
          <w:tcPr>
            <w:tcW w:w="692" w:type="dxa"/>
            <w:shd w:val="clear" w:color="auto" w:fill="FBE4D5" w:themeFill="accent2" w:themeFillTint="33"/>
            <w:textDirection w:val="btLr"/>
            <w:vAlign w:val="center"/>
          </w:tcPr>
          <w:p w14:paraId="40D668D8" w14:textId="77777777" w:rsidR="00746E27" w:rsidRPr="00A83E9A" w:rsidRDefault="00746E27" w:rsidP="00746E27">
            <w:pPr>
              <w:ind w:left="113" w:right="113"/>
              <w:jc w:val="center"/>
              <w:rPr>
                <w:rFonts w:asciiTheme="majorBidi" w:hAnsiTheme="majorBidi" w:cstheme="majorBidi"/>
                <w:b/>
                <w:bCs/>
                <w:sz w:val="18"/>
                <w:szCs w:val="18"/>
              </w:rPr>
            </w:pPr>
            <w:r w:rsidRPr="00A83E9A">
              <w:rPr>
                <w:rFonts w:ascii="Times New Roman" w:hAnsi="Times New Roman" w:cs="Times New Roman"/>
                <w:b/>
                <w:bCs/>
                <w:sz w:val="18"/>
                <w:szCs w:val="18"/>
              </w:rPr>
              <w:t>C7</w:t>
            </w:r>
          </w:p>
        </w:tc>
        <w:tc>
          <w:tcPr>
            <w:tcW w:w="692" w:type="dxa"/>
            <w:shd w:val="clear" w:color="auto" w:fill="FBE4D5" w:themeFill="accent2" w:themeFillTint="33"/>
            <w:textDirection w:val="btLr"/>
            <w:vAlign w:val="center"/>
          </w:tcPr>
          <w:p w14:paraId="7C80F5D0" w14:textId="77777777" w:rsidR="00746E27" w:rsidRPr="00A83E9A" w:rsidRDefault="00746E27" w:rsidP="00746E27">
            <w:pPr>
              <w:ind w:left="113" w:right="113"/>
              <w:jc w:val="center"/>
              <w:rPr>
                <w:rFonts w:asciiTheme="majorBidi" w:hAnsiTheme="majorBidi" w:cstheme="majorBidi"/>
                <w:b/>
                <w:bCs/>
                <w:sz w:val="18"/>
                <w:szCs w:val="18"/>
              </w:rPr>
            </w:pPr>
            <w:r w:rsidRPr="00A83E9A">
              <w:rPr>
                <w:rFonts w:ascii="Times New Roman" w:hAnsi="Times New Roman" w:cs="Times New Roman"/>
                <w:b/>
                <w:bCs/>
                <w:sz w:val="18"/>
                <w:szCs w:val="18"/>
              </w:rPr>
              <w:t>C8</w:t>
            </w:r>
          </w:p>
        </w:tc>
        <w:tc>
          <w:tcPr>
            <w:tcW w:w="692" w:type="dxa"/>
            <w:shd w:val="clear" w:color="auto" w:fill="FBE4D5" w:themeFill="accent2" w:themeFillTint="33"/>
            <w:textDirection w:val="btLr"/>
            <w:vAlign w:val="center"/>
          </w:tcPr>
          <w:p w14:paraId="7A633A79" w14:textId="77777777" w:rsidR="00746E27" w:rsidRPr="00A83E9A" w:rsidRDefault="00746E27" w:rsidP="00746E27">
            <w:pPr>
              <w:ind w:left="113" w:right="113"/>
              <w:jc w:val="center"/>
              <w:rPr>
                <w:rFonts w:asciiTheme="majorBidi" w:hAnsiTheme="majorBidi" w:cstheme="majorBidi"/>
                <w:b/>
                <w:bCs/>
                <w:sz w:val="18"/>
                <w:szCs w:val="18"/>
              </w:rPr>
            </w:pPr>
            <w:r w:rsidRPr="00A83E9A">
              <w:rPr>
                <w:rFonts w:ascii="Times New Roman" w:hAnsi="Times New Roman" w:cs="Times New Roman"/>
                <w:b/>
                <w:bCs/>
                <w:sz w:val="18"/>
                <w:szCs w:val="18"/>
              </w:rPr>
              <w:t>C9</w:t>
            </w:r>
          </w:p>
        </w:tc>
        <w:tc>
          <w:tcPr>
            <w:tcW w:w="692" w:type="dxa"/>
            <w:shd w:val="clear" w:color="auto" w:fill="FBE4D5" w:themeFill="accent2" w:themeFillTint="33"/>
            <w:textDirection w:val="btLr"/>
            <w:vAlign w:val="center"/>
          </w:tcPr>
          <w:p w14:paraId="4BC7355C" w14:textId="77777777" w:rsidR="00746E27" w:rsidRPr="00A83E9A" w:rsidRDefault="00746E27" w:rsidP="00746E27">
            <w:pPr>
              <w:ind w:left="113" w:right="113"/>
              <w:jc w:val="center"/>
              <w:rPr>
                <w:rFonts w:asciiTheme="majorBidi" w:hAnsiTheme="majorBidi" w:cstheme="majorBidi"/>
                <w:b/>
                <w:bCs/>
                <w:sz w:val="18"/>
                <w:szCs w:val="18"/>
              </w:rPr>
            </w:pPr>
            <w:r w:rsidRPr="00A83E9A">
              <w:rPr>
                <w:rFonts w:ascii="Times New Roman" w:hAnsi="Times New Roman" w:cs="Times New Roman"/>
                <w:b/>
                <w:bCs/>
                <w:sz w:val="18"/>
                <w:szCs w:val="18"/>
              </w:rPr>
              <w:t>C10</w:t>
            </w:r>
          </w:p>
        </w:tc>
        <w:tc>
          <w:tcPr>
            <w:tcW w:w="692" w:type="dxa"/>
            <w:shd w:val="clear" w:color="auto" w:fill="FBE4D5" w:themeFill="accent2" w:themeFillTint="33"/>
            <w:textDirection w:val="btLr"/>
            <w:vAlign w:val="center"/>
          </w:tcPr>
          <w:p w14:paraId="3456D893" w14:textId="77777777" w:rsidR="00746E27" w:rsidRPr="00A83E9A" w:rsidRDefault="00746E27" w:rsidP="00746E27">
            <w:pPr>
              <w:ind w:left="113" w:right="113"/>
              <w:jc w:val="center"/>
              <w:rPr>
                <w:rFonts w:asciiTheme="majorBidi" w:hAnsiTheme="majorBidi" w:cstheme="majorBidi"/>
                <w:b/>
                <w:bCs/>
                <w:sz w:val="18"/>
                <w:szCs w:val="18"/>
              </w:rPr>
            </w:pPr>
            <w:r w:rsidRPr="00A83E9A">
              <w:rPr>
                <w:rFonts w:ascii="Times New Roman" w:hAnsi="Times New Roman" w:cs="Times New Roman"/>
                <w:b/>
                <w:bCs/>
                <w:sz w:val="18"/>
                <w:szCs w:val="18"/>
              </w:rPr>
              <w:t>C11</w:t>
            </w:r>
          </w:p>
        </w:tc>
        <w:tc>
          <w:tcPr>
            <w:tcW w:w="692" w:type="dxa"/>
            <w:shd w:val="clear" w:color="auto" w:fill="FBE4D5" w:themeFill="accent2" w:themeFillTint="33"/>
            <w:textDirection w:val="btLr"/>
            <w:vAlign w:val="center"/>
          </w:tcPr>
          <w:p w14:paraId="02BF4431" w14:textId="77777777" w:rsidR="00746E27" w:rsidRPr="00A83E9A" w:rsidRDefault="00746E27" w:rsidP="00746E27">
            <w:pPr>
              <w:ind w:left="113" w:right="113"/>
              <w:jc w:val="center"/>
              <w:rPr>
                <w:rFonts w:asciiTheme="majorBidi" w:hAnsiTheme="majorBidi" w:cstheme="majorBidi"/>
                <w:b/>
                <w:bCs/>
                <w:sz w:val="18"/>
                <w:szCs w:val="18"/>
              </w:rPr>
            </w:pPr>
            <w:r w:rsidRPr="00A83E9A">
              <w:rPr>
                <w:rFonts w:ascii="Times New Roman" w:hAnsi="Times New Roman" w:cs="Times New Roman"/>
                <w:b/>
                <w:bCs/>
                <w:sz w:val="18"/>
                <w:szCs w:val="18"/>
              </w:rPr>
              <w:t>C12</w:t>
            </w:r>
          </w:p>
        </w:tc>
        <w:tc>
          <w:tcPr>
            <w:tcW w:w="692" w:type="dxa"/>
            <w:shd w:val="clear" w:color="auto" w:fill="FBE4D5" w:themeFill="accent2" w:themeFillTint="33"/>
            <w:textDirection w:val="btLr"/>
            <w:vAlign w:val="center"/>
          </w:tcPr>
          <w:p w14:paraId="7EA7B588" w14:textId="77777777" w:rsidR="00746E27" w:rsidRPr="00A83E9A" w:rsidRDefault="00746E27" w:rsidP="00746E27">
            <w:pPr>
              <w:ind w:left="113" w:right="113"/>
              <w:jc w:val="center"/>
              <w:rPr>
                <w:rFonts w:asciiTheme="majorBidi" w:hAnsiTheme="majorBidi" w:cstheme="majorBidi"/>
                <w:b/>
                <w:bCs/>
                <w:sz w:val="18"/>
                <w:szCs w:val="18"/>
              </w:rPr>
            </w:pPr>
            <w:r w:rsidRPr="00A83E9A">
              <w:rPr>
                <w:rFonts w:ascii="Times New Roman" w:hAnsi="Times New Roman" w:cs="Times New Roman"/>
                <w:b/>
                <w:bCs/>
                <w:sz w:val="18"/>
                <w:szCs w:val="18"/>
              </w:rPr>
              <w:t>C13</w:t>
            </w:r>
          </w:p>
        </w:tc>
        <w:tc>
          <w:tcPr>
            <w:tcW w:w="692" w:type="dxa"/>
            <w:shd w:val="clear" w:color="auto" w:fill="FBE4D5" w:themeFill="accent2" w:themeFillTint="33"/>
            <w:textDirection w:val="btLr"/>
            <w:vAlign w:val="center"/>
          </w:tcPr>
          <w:p w14:paraId="02EC2949" w14:textId="77777777" w:rsidR="00746E27" w:rsidRPr="00A83E9A" w:rsidRDefault="00746E27" w:rsidP="00746E27">
            <w:pPr>
              <w:ind w:left="113" w:right="113"/>
              <w:jc w:val="center"/>
              <w:rPr>
                <w:rFonts w:asciiTheme="majorBidi" w:hAnsiTheme="majorBidi" w:cstheme="majorBidi"/>
                <w:b/>
                <w:bCs/>
                <w:sz w:val="18"/>
                <w:szCs w:val="18"/>
              </w:rPr>
            </w:pPr>
            <w:r w:rsidRPr="00A83E9A">
              <w:rPr>
                <w:rFonts w:ascii="Times New Roman" w:hAnsi="Times New Roman" w:cs="Times New Roman"/>
                <w:b/>
                <w:bCs/>
                <w:sz w:val="18"/>
                <w:szCs w:val="18"/>
              </w:rPr>
              <w:t>C14</w:t>
            </w:r>
          </w:p>
        </w:tc>
        <w:tc>
          <w:tcPr>
            <w:tcW w:w="692" w:type="dxa"/>
            <w:shd w:val="clear" w:color="auto" w:fill="FBE4D5" w:themeFill="accent2" w:themeFillTint="33"/>
            <w:textDirection w:val="btLr"/>
            <w:vAlign w:val="center"/>
          </w:tcPr>
          <w:p w14:paraId="38F877EA" w14:textId="77777777" w:rsidR="00746E27" w:rsidRPr="00A83E9A" w:rsidRDefault="00746E27" w:rsidP="00746E27">
            <w:pPr>
              <w:ind w:left="113" w:right="113"/>
              <w:jc w:val="center"/>
              <w:rPr>
                <w:rFonts w:asciiTheme="majorBidi" w:hAnsiTheme="majorBidi" w:cstheme="majorBidi"/>
                <w:b/>
                <w:bCs/>
                <w:sz w:val="18"/>
                <w:szCs w:val="18"/>
              </w:rPr>
            </w:pPr>
            <w:r w:rsidRPr="00A83E9A">
              <w:rPr>
                <w:rFonts w:ascii="Times New Roman" w:hAnsi="Times New Roman" w:cs="Times New Roman"/>
                <w:b/>
                <w:bCs/>
                <w:sz w:val="18"/>
                <w:szCs w:val="18"/>
              </w:rPr>
              <w:t>C15</w:t>
            </w:r>
          </w:p>
        </w:tc>
        <w:tc>
          <w:tcPr>
            <w:tcW w:w="692" w:type="dxa"/>
            <w:shd w:val="clear" w:color="auto" w:fill="FBE4D5" w:themeFill="accent2" w:themeFillTint="33"/>
            <w:textDirection w:val="btLr"/>
            <w:vAlign w:val="center"/>
          </w:tcPr>
          <w:p w14:paraId="2F1D0DCC" w14:textId="77777777" w:rsidR="00746E27" w:rsidRPr="00A83E9A" w:rsidRDefault="00746E27" w:rsidP="00746E27">
            <w:pPr>
              <w:ind w:left="113" w:right="113"/>
              <w:jc w:val="center"/>
              <w:rPr>
                <w:rFonts w:asciiTheme="majorBidi" w:hAnsiTheme="majorBidi" w:cstheme="majorBidi"/>
                <w:b/>
                <w:bCs/>
                <w:sz w:val="18"/>
                <w:szCs w:val="18"/>
              </w:rPr>
            </w:pPr>
            <w:r w:rsidRPr="00A83E9A">
              <w:rPr>
                <w:rFonts w:ascii="Times New Roman" w:hAnsi="Times New Roman" w:cs="Times New Roman"/>
                <w:b/>
                <w:bCs/>
                <w:sz w:val="18"/>
                <w:szCs w:val="18"/>
              </w:rPr>
              <w:t>C16</w:t>
            </w:r>
          </w:p>
        </w:tc>
      </w:tr>
      <w:tr w:rsidR="00C04A09" w:rsidRPr="00A83E9A" w14:paraId="31A99728" w14:textId="77777777" w:rsidTr="00746E27">
        <w:trPr>
          <w:trHeight w:val="799"/>
        </w:trPr>
        <w:tc>
          <w:tcPr>
            <w:tcW w:w="397" w:type="dxa"/>
            <w:shd w:val="clear" w:color="auto" w:fill="DEEAF6" w:themeFill="accent1" w:themeFillTint="33"/>
            <w:vAlign w:val="center"/>
          </w:tcPr>
          <w:p w14:paraId="0FB72AA6" w14:textId="77777777" w:rsidR="00746E27" w:rsidRPr="00A83E9A" w:rsidRDefault="00A24165" w:rsidP="00746E27">
            <w:pPr>
              <w:tabs>
                <w:tab w:val="left" w:pos="4020"/>
              </w:tabs>
              <w:jc w:val="center"/>
              <w:rPr>
                <w:rFonts w:asciiTheme="majorBidi" w:hAnsiTheme="majorBidi" w:cstheme="majorBidi"/>
                <w:b/>
                <w:bCs/>
                <w:sz w:val="16"/>
                <w:szCs w:val="16"/>
                <w:lang w:bidi="fa-IR"/>
              </w:rPr>
            </w:pPr>
            <m:oMathPara>
              <m:oMath>
                <m:sSub>
                  <m:sSubPr>
                    <m:ctrlPr>
                      <w:rPr>
                        <w:rFonts w:ascii="Cambria Math" w:hAnsi="Cambria Math" w:cstheme="majorBidi"/>
                        <w:b/>
                        <w:bCs/>
                        <w:i/>
                        <w:sz w:val="16"/>
                        <w:szCs w:val="16"/>
                        <w:lang w:bidi="fa-IR"/>
                      </w:rPr>
                    </m:ctrlPr>
                  </m:sSubPr>
                  <m:e>
                    <m:r>
                      <m:rPr>
                        <m:sty m:val="bi"/>
                      </m:rPr>
                      <w:rPr>
                        <w:rFonts w:ascii="Cambria Math" w:hAnsi="Cambria Math" w:cstheme="majorBidi"/>
                        <w:sz w:val="16"/>
                        <w:szCs w:val="16"/>
                        <w:lang w:bidi="fa-IR"/>
                      </w:rPr>
                      <m:t>E</m:t>
                    </m:r>
                  </m:e>
                  <m:sub>
                    <m:r>
                      <m:rPr>
                        <m:sty m:val="bi"/>
                      </m:rPr>
                      <w:rPr>
                        <w:rFonts w:ascii="Cambria Math" w:hAnsi="Cambria Math" w:cstheme="majorBidi"/>
                        <w:sz w:val="16"/>
                        <w:szCs w:val="16"/>
                        <w:lang w:bidi="fa-IR"/>
                      </w:rPr>
                      <m:t>J</m:t>
                    </m:r>
                  </m:sub>
                </m:sSub>
              </m:oMath>
            </m:oMathPara>
          </w:p>
        </w:tc>
        <w:tc>
          <w:tcPr>
            <w:tcW w:w="679" w:type="dxa"/>
            <w:shd w:val="clear" w:color="auto" w:fill="DEEAF6" w:themeFill="accent1" w:themeFillTint="33"/>
            <w:vAlign w:val="center"/>
          </w:tcPr>
          <w:p w14:paraId="00EBEC30"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0.022</w:t>
            </w:r>
          </w:p>
        </w:tc>
        <w:tc>
          <w:tcPr>
            <w:tcW w:w="692" w:type="dxa"/>
            <w:shd w:val="clear" w:color="auto" w:fill="DEEAF6" w:themeFill="accent1" w:themeFillTint="33"/>
            <w:vAlign w:val="center"/>
          </w:tcPr>
          <w:p w14:paraId="75D0A4A8"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0.012</w:t>
            </w:r>
          </w:p>
        </w:tc>
        <w:tc>
          <w:tcPr>
            <w:tcW w:w="692" w:type="dxa"/>
            <w:shd w:val="clear" w:color="auto" w:fill="DEEAF6" w:themeFill="accent1" w:themeFillTint="33"/>
            <w:vAlign w:val="center"/>
          </w:tcPr>
          <w:p w14:paraId="6049BC36"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0.009</w:t>
            </w:r>
          </w:p>
        </w:tc>
        <w:tc>
          <w:tcPr>
            <w:tcW w:w="692" w:type="dxa"/>
            <w:shd w:val="clear" w:color="auto" w:fill="DEEAF6" w:themeFill="accent1" w:themeFillTint="33"/>
            <w:vAlign w:val="center"/>
          </w:tcPr>
          <w:p w14:paraId="07C660AD"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0.018</w:t>
            </w:r>
          </w:p>
        </w:tc>
        <w:tc>
          <w:tcPr>
            <w:tcW w:w="692" w:type="dxa"/>
            <w:shd w:val="clear" w:color="auto" w:fill="DEEAF6" w:themeFill="accent1" w:themeFillTint="33"/>
            <w:vAlign w:val="center"/>
          </w:tcPr>
          <w:p w14:paraId="60778664"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0.012</w:t>
            </w:r>
          </w:p>
        </w:tc>
        <w:tc>
          <w:tcPr>
            <w:tcW w:w="692" w:type="dxa"/>
            <w:shd w:val="clear" w:color="auto" w:fill="DEEAF6" w:themeFill="accent1" w:themeFillTint="33"/>
            <w:vAlign w:val="center"/>
          </w:tcPr>
          <w:p w14:paraId="646B9759"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0.014</w:t>
            </w:r>
          </w:p>
        </w:tc>
        <w:tc>
          <w:tcPr>
            <w:tcW w:w="692" w:type="dxa"/>
            <w:shd w:val="clear" w:color="auto" w:fill="DEEAF6" w:themeFill="accent1" w:themeFillTint="33"/>
            <w:vAlign w:val="center"/>
          </w:tcPr>
          <w:p w14:paraId="0E9A1630"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0.022</w:t>
            </w:r>
          </w:p>
        </w:tc>
        <w:tc>
          <w:tcPr>
            <w:tcW w:w="692" w:type="dxa"/>
            <w:shd w:val="clear" w:color="auto" w:fill="DEEAF6" w:themeFill="accent1" w:themeFillTint="33"/>
            <w:vAlign w:val="center"/>
          </w:tcPr>
          <w:p w14:paraId="4851F5A5"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0.011</w:t>
            </w:r>
          </w:p>
        </w:tc>
        <w:tc>
          <w:tcPr>
            <w:tcW w:w="692" w:type="dxa"/>
            <w:shd w:val="clear" w:color="auto" w:fill="DEEAF6" w:themeFill="accent1" w:themeFillTint="33"/>
            <w:vAlign w:val="center"/>
          </w:tcPr>
          <w:p w14:paraId="0B499C5A"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0.022</w:t>
            </w:r>
          </w:p>
        </w:tc>
        <w:tc>
          <w:tcPr>
            <w:tcW w:w="692" w:type="dxa"/>
            <w:shd w:val="clear" w:color="auto" w:fill="DEEAF6" w:themeFill="accent1" w:themeFillTint="33"/>
            <w:vAlign w:val="center"/>
          </w:tcPr>
          <w:p w14:paraId="21FFE145"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0.014</w:t>
            </w:r>
          </w:p>
        </w:tc>
        <w:tc>
          <w:tcPr>
            <w:tcW w:w="692" w:type="dxa"/>
            <w:shd w:val="clear" w:color="auto" w:fill="DEEAF6" w:themeFill="accent1" w:themeFillTint="33"/>
            <w:vAlign w:val="center"/>
          </w:tcPr>
          <w:p w14:paraId="7071CCDC"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0.022</w:t>
            </w:r>
          </w:p>
        </w:tc>
        <w:tc>
          <w:tcPr>
            <w:tcW w:w="692" w:type="dxa"/>
            <w:shd w:val="clear" w:color="auto" w:fill="DEEAF6" w:themeFill="accent1" w:themeFillTint="33"/>
            <w:vAlign w:val="center"/>
          </w:tcPr>
          <w:p w14:paraId="58CD07FC"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0.014</w:t>
            </w:r>
          </w:p>
        </w:tc>
        <w:tc>
          <w:tcPr>
            <w:tcW w:w="692" w:type="dxa"/>
            <w:shd w:val="clear" w:color="auto" w:fill="DEEAF6" w:themeFill="accent1" w:themeFillTint="33"/>
            <w:vAlign w:val="center"/>
          </w:tcPr>
          <w:p w14:paraId="4CB83652"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0.013</w:t>
            </w:r>
          </w:p>
        </w:tc>
        <w:tc>
          <w:tcPr>
            <w:tcW w:w="692" w:type="dxa"/>
            <w:shd w:val="clear" w:color="auto" w:fill="DEEAF6" w:themeFill="accent1" w:themeFillTint="33"/>
            <w:vAlign w:val="center"/>
          </w:tcPr>
          <w:p w14:paraId="5208D795"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0.014</w:t>
            </w:r>
          </w:p>
        </w:tc>
        <w:tc>
          <w:tcPr>
            <w:tcW w:w="692" w:type="dxa"/>
            <w:shd w:val="clear" w:color="auto" w:fill="DEEAF6" w:themeFill="accent1" w:themeFillTint="33"/>
            <w:vAlign w:val="center"/>
          </w:tcPr>
          <w:p w14:paraId="38434945"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0.014</w:t>
            </w:r>
          </w:p>
        </w:tc>
        <w:tc>
          <w:tcPr>
            <w:tcW w:w="692" w:type="dxa"/>
            <w:shd w:val="clear" w:color="auto" w:fill="DEEAF6" w:themeFill="accent1" w:themeFillTint="33"/>
            <w:vAlign w:val="center"/>
          </w:tcPr>
          <w:p w14:paraId="085EA341"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0.012</w:t>
            </w:r>
          </w:p>
        </w:tc>
      </w:tr>
      <w:tr w:rsidR="00C04A09" w:rsidRPr="00A83E9A" w14:paraId="7F8726B6" w14:textId="77777777" w:rsidTr="00746E27">
        <w:trPr>
          <w:trHeight w:val="593"/>
        </w:trPr>
        <w:tc>
          <w:tcPr>
            <w:tcW w:w="397" w:type="dxa"/>
            <w:shd w:val="clear" w:color="auto" w:fill="DEEAF6" w:themeFill="accent1" w:themeFillTint="33"/>
            <w:vAlign w:val="center"/>
          </w:tcPr>
          <w:p w14:paraId="5218A941" w14:textId="77777777" w:rsidR="00746E27" w:rsidRPr="00A83E9A" w:rsidRDefault="00A24165" w:rsidP="00746E27">
            <w:pPr>
              <w:tabs>
                <w:tab w:val="left" w:pos="4020"/>
              </w:tabs>
              <w:jc w:val="center"/>
              <w:rPr>
                <w:rFonts w:ascii="Calibri" w:eastAsia="Calibri" w:hAnsi="Calibri" w:cs="Arial"/>
                <w:b/>
                <w:bCs/>
                <w:sz w:val="16"/>
                <w:szCs w:val="16"/>
                <w:lang w:bidi="fa-IR"/>
              </w:rPr>
            </w:pPr>
            <m:oMathPara>
              <m:oMath>
                <m:sSub>
                  <m:sSubPr>
                    <m:ctrlPr>
                      <w:rPr>
                        <w:rFonts w:ascii="Cambria Math" w:hAnsi="Cambria Math" w:cstheme="majorBidi"/>
                        <w:b/>
                        <w:bCs/>
                        <w:i/>
                        <w:sz w:val="16"/>
                        <w:szCs w:val="16"/>
                        <w:lang w:bidi="fa-IR"/>
                      </w:rPr>
                    </m:ctrlPr>
                  </m:sSubPr>
                  <m:e>
                    <m:r>
                      <m:rPr>
                        <m:sty m:val="bi"/>
                      </m:rPr>
                      <w:rPr>
                        <w:rFonts w:ascii="Cambria Math" w:hAnsi="Cambria Math" w:cstheme="majorBidi"/>
                        <w:sz w:val="16"/>
                        <w:szCs w:val="16"/>
                        <w:lang w:bidi="fa-IR"/>
                      </w:rPr>
                      <m:t>d</m:t>
                    </m:r>
                  </m:e>
                  <m:sub>
                    <m:r>
                      <m:rPr>
                        <m:sty m:val="bi"/>
                      </m:rPr>
                      <w:rPr>
                        <w:rFonts w:ascii="Cambria Math" w:hAnsi="Cambria Math" w:cstheme="majorBidi"/>
                        <w:sz w:val="16"/>
                        <w:szCs w:val="16"/>
                        <w:lang w:bidi="fa-IR"/>
                      </w:rPr>
                      <m:t>J</m:t>
                    </m:r>
                  </m:sub>
                </m:sSub>
              </m:oMath>
            </m:oMathPara>
          </w:p>
        </w:tc>
        <w:tc>
          <w:tcPr>
            <w:tcW w:w="679" w:type="dxa"/>
            <w:shd w:val="clear" w:color="auto" w:fill="DEEAF6" w:themeFill="accent1" w:themeFillTint="33"/>
            <w:vAlign w:val="center"/>
          </w:tcPr>
          <w:p w14:paraId="172206A5"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0.978</w:t>
            </w:r>
          </w:p>
        </w:tc>
        <w:tc>
          <w:tcPr>
            <w:tcW w:w="692" w:type="dxa"/>
            <w:shd w:val="clear" w:color="auto" w:fill="DEEAF6" w:themeFill="accent1" w:themeFillTint="33"/>
            <w:vAlign w:val="center"/>
          </w:tcPr>
          <w:p w14:paraId="0F65AE3A"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0.988</w:t>
            </w:r>
          </w:p>
        </w:tc>
        <w:tc>
          <w:tcPr>
            <w:tcW w:w="692" w:type="dxa"/>
            <w:shd w:val="clear" w:color="auto" w:fill="DEEAF6" w:themeFill="accent1" w:themeFillTint="33"/>
            <w:vAlign w:val="center"/>
          </w:tcPr>
          <w:p w14:paraId="4AD9A915"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0.991</w:t>
            </w:r>
          </w:p>
        </w:tc>
        <w:tc>
          <w:tcPr>
            <w:tcW w:w="692" w:type="dxa"/>
            <w:shd w:val="clear" w:color="auto" w:fill="DEEAF6" w:themeFill="accent1" w:themeFillTint="33"/>
            <w:vAlign w:val="center"/>
          </w:tcPr>
          <w:p w14:paraId="1B386572"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0.982</w:t>
            </w:r>
          </w:p>
        </w:tc>
        <w:tc>
          <w:tcPr>
            <w:tcW w:w="692" w:type="dxa"/>
            <w:shd w:val="clear" w:color="auto" w:fill="DEEAF6" w:themeFill="accent1" w:themeFillTint="33"/>
            <w:vAlign w:val="center"/>
          </w:tcPr>
          <w:p w14:paraId="5D987F95"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0.988</w:t>
            </w:r>
          </w:p>
        </w:tc>
        <w:tc>
          <w:tcPr>
            <w:tcW w:w="692" w:type="dxa"/>
            <w:shd w:val="clear" w:color="auto" w:fill="DEEAF6" w:themeFill="accent1" w:themeFillTint="33"/>
            <w:vAlign w:val="center"/>
          </w:tcPr>
          <w:p w14:paraId="3E6367AC"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0.986</w:t>
            </w:r>
          </w:p>
        </w:tc>
        <w:tc>
          <w:tcPr>
            <w:tcW w:w="692" w:type="dxa"/>
            <w:shd w:val="clear" w:color="auto" w:fill="DEEAF6" w:themeFill="accent1" w:themeFillTint="33"/>
            <w:vAlign w:val="center"/>
          </w:tcPr>
          <w:p w14:paraId="068D0495"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0.978</w:t>
            </w:r>
          </w:p>
        </w:tc>
        <w:tc>
          <w:tcPr>
            <w:tcW w:w="692" w:type="dxa"/>
            <w:shd w:val="clear" w:color="auto" w:fill="DEEAF6" w:themeFill="accent1" w:themeFillTint="33"/>
            <w:vAlign w:val="center"/>
          </w:tcPr>
          <w:p w14:paraId="6AF58C76"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0.989</w:t>
            </w:r>
          </w:p>
        </w:tc>
        <w:tc>
          <w:tcPr>
            <w:tcW w:w="692" w:type="dxa"/>
            <w:shd w:val="clear" w:color="auto" w:fill="DEEAF6" w:themeFill="accent1" w:themeFillTint="33"/>
            <w:vAlign w:val="center"/>
          </w:tcPr>
          <w:p w14:paraId="691A7DE1"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0.978</w:t>
            </w:r>
          </w:p>
        </w:tc>
        <w:tc>
          <w:tcPr>
            <w:tcW w:w="692" w:type="dxa"/>
            <w:shd w:val="clear" w:color="auto" w:fill="DEEAF6" w:themeFill="accent1" w:themeFillTint="33"/>
            <w:vAlign w:val="center"/>
          </w:tcPr>
          <w:p w14:paraId="385C1A0C"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0.986</w:t>
            </w:r>
          </w:p>
        </w:tc>
        <w:tc>
          <w:tcPr>
            <w:tcW w:w="692" w:type="dxa"/>
            <w:shd w:val="clear" w:color="auto" w:fill="DEEAF6" w:themeFill="accent1" w:themeFillTint="33"/>
            <w:vAlign w:val="center"/>
          </w:tcPr>
          <w:p w14:paraId="40601B1F"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0.978</w:t>
            </w:r>
          </w:p>
        </w:tc>
        <w:tc>
          <w:tcPr>
            <w:tcW w:w="692" w:type="dxa"/>
            <w:shd w:val="clear" w:color="auto" w:fill="DEEAF6" w:themeFill="accent1" w:themeFillTint="33"/>
            <w:vAlign w:val="center"/>
          </w:tcPr>
          <w:p w14:paraId="41FD4928"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0.986</w:t>
            </w:r>
          </w:p>
        </w:tc>
        <w:tc>
          <w:tcPr>
            <w:tcW w:w="692" w:type="dxa"/>
            <w:shd w:val="clear" w:color="auto" w:fill="DEEAF6" w:themeFill="accent1" w:themeFillTint="33"/>
            <w:vAlign w:val="center"/>
          </w:tcPr>
          <w:p w14:paraId="2CEC55A7"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0.987</w:t>
            </w:r>
          </w:p>
        </w:tc>
        <w:tc>
          <w:tcPr>
            <w:tcW w:w="692" w:type="dxa"/>
            <w:shd w:val="clear" w:color="auto" w:fill="DEEAF6" w:themeFill="accent1" w:themeFillTint="33"/>
            <w:vAlign w:val="center"/>
          </w:tcPr>
          <w:p w14:paraId="019EC482"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0.986</w:t>
            </w:r>
          </w:p>
        </w:tc>
        <w:tc>
          <w:tcPr>
            <w:tcW w:w="692" w:type="dxa"/>
            <w:shd w:val="clear" w:color="auto" w:fill="DEEAF6" w:themeFill="accent1" w:themeFillTint="33"/>
            <w:vAlign w:val="center"/>
          </w:tcPr>
          <w:p w14:paraId="42E564BA"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0.986</w:t>
            </w:r>
          </w:p>
        </w:tc>
        <w:tc>
          <w:tcPr>
            <w:tcW w:w="692" w:type="dxa"/>
            <w:shd w:val="clear" w:color="auto" w:fill="DEEAF6" w:themeFill="accent1" w:themeFillTint="33"/>
            <w:vAlign w:val="center"/>
          </w:tcPr>
          <w:p w14:paraId="75560192"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0.988</w:t>
            </w:r>
          </w:p>
        </w:tc>
      </w:tr>
      <w:tr w:rsidR="00C04A09" w:rsidRPr="00A83E9A" w14:paraId="6A2A5B37" w14:textId="77777777" w:rsidTr="00746E27">
        <w:trPr>
          <w:trHeight w:val="593"/>
        </w:trPr>
        <w:tc>
          <w:tcPr>
            <w:tcW w:w="397" w:type="dxa"/>
            <w:shd w:val="clear" w:color="auto" w:fill="DEEAF6" w:themeFill="accent1" w:themeFillTint="33"/>
            <w:vAlign w:val="center"/>
          </w:tcPr>
          <w:p w14:paraId="7EE50AE0" w14:textId="77777777" w:rsidR="00746E27" w:rsidRPr="00A83E9A" w:rsidRDefault="00A24165" w:rsidP="00746E27">
            <w:pPr>
              <w:tabs>
                <w:tab w:val="left" w:pos="4020"/>
              </w:tabs>
              <w:jc w:val="center"/>
              <w:rPr>
                <w:rFonts w:ascii="Calibri" w:eastAsia="Calibri" w:hAnsi="Calibri" w:cs="Arial"/>
                <w:b/>
                <w:bCs/>
                <w:sz w:val="16"/>
                <w:szCs w:val="16"/>
                <w:lang w:bidi="fa-IR"/>
              </w:rPr>
            </w:pPr>
            <m:oMathPara>
              <m:oMath>
                <m:sSub>
                  <m:sSubPr>
                    <m:ctrlPr>
                      <w:rPr>
                        <w:rFonts w:ascii="Cambria Math" w:hAnsi="Cambria Math" w:cstheme="majorBidi"/>
                        <w:b/>
                        <w:bCs/>
                        <w:i/>
                        <w:sz w:val="16"/>
                        <w:szCs w:val="16"/>
                        <w:lang w:bidi="fa-IR"/>
                      </w:rPr>
                    </m:ctrlPr>
                  </m:sSubPr>
                  <m:e>
                    <m:r>
                      <m:rPr>
                        <m:sty m:val="bi"/>
                      </m:rPr>
                      <w:rPr>
                        <w:rFonts w:ascii="Cambria Math" w:hAnsi="Cambria Math" w:cstheme="majorBidi"/>
                        <w:sz w:val="16"/>
                        <w:szCs w:val="16"/>
                        <w:lang w:bidi="fa-IR"/>
                      </w:rPr>
                      <m:t>w</m:t>
                    </m:r>
                  </m:e>
                  <m:sub>
                    <m:r>
                      <m:rPr>
                        <m:sty m:val="bi"/>
                      </m:rPr>
                      <w:rPr>
                        <w:rFonts w:ascii="Cambria Math" w:hAnsi="Cambria Math" w:cstheme="majorBidi"/>
                        <w:sz w:val="16"/>
                        <w:szCs w:val="16"/>
                        <w:lang w:bidi="fa-IR"/>
                      </w:rPr>
                      <m:t>J</m:t>
                    </m:r>
                  </m:sub>
                </m:sSub>
              </m:oMath>
            </m:oMathPara>
          </w:p>
        </w:tc>
        <w:tc>
          <w:tcPr>
            <w:tcW w:w="679" w:type="dxa"/>
            <w:shd w:val="clear" w:color="auto" w:fill="DEEAF6" w:themeFill="accent1" w:themeFillTint="33"/>
            <w:vAlign w:val="center"/>
          </w:tcPr>
          <w:p w14:paraId="33DF2FD5"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0.0892</w:t>
            </w:r>
          </w:p>
        </w:tc>
        <w:tc>
          <w:tcPr>
            <w:tcW w:w="692" w:type="dxa"/>
            <w:shd w:val="clear" w:color="auto" w:fill="DEEAF6" w:themeFill="accent1" w:themeFillTint="33"/>
            <w:vAlign w:val="center"/>
          </w:tcPr>
          <w:p w14:paraId="143ACCFB"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0.0477</w:t>
            </w:r>
          </w:p>
        </w:tc>
        <w:tc>
          <w:tcPr>
            <w:tcW w:w="692" w:type="dxa"/>
            <w:shd w:val="clear" w:color="auto" w:fill="DEEAF6" w:themeFill="accent1" w:themeFillTint="33"/>
            <w:vAlign w:val="center"/>
          </w:tcPr>
          <w:p w14:paraId="2ED6816A"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0.0356</w:t>
            </w:r>
          </w:p>
        </w:tc>
        <w:tc>
          <w:tcPr>
            <w:tcW w:w="692" w:type="dxa"/>
            <w:shd w:val="clear" w:color="auto" w:fill="DEEAF6" w:themeFill="accent1" w:themeFillTint="33"/>
            <w:vAlign w:val="center"/>
          </w:tcPr>
          <w:p w14:paraId="762F9D3D"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0.0735</w:t>
            </w:r>
          </w:p>
        </w:tc>
        <w:tc>
          <w:tcPr>
            <w:tcW w:w="692" w:type="dxa"/>
            <w:shd w:val="clear" w:color="auto" w:fill="DEEAF6" w:themeFill="accent1" w:themeFillTint="33"/>
            <w:vAlign w:val="center"/>
          </w:tcPr>
          <w:p w14:paraId="1BB03648"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0.0475</w:t>
            </w:r>
          </w:p>
        </w:tc>
        <w:tc>
          <w:tcPr>
            <w:tcW w:w="692" w:type="dxa"/>
            <w:shd w:val="clear" w:color="auto" w:fill="DEEAF6" w:themeFill="accent1" w:themeFillTint="33"/>
            <w:vAlign w:val="center"/>
          </w:tcPr>
          <w:p w14:paraId="521F2B37"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0.0587</w:t>
            </w:r>
          </w:p>
        </w:tc>
        <w:tc>
          <w:tcPr>
            <w:tcW w:w="692" w:type="dxa"/>
            <w:shd w:val="clear" w:color="auto" w:fill="DEEAF6" w:themeFill="accent1" w:themeFillTint="33"/>
            <w:vAlign w:val="center"/>
          </w:tcPr>
          <w:p w14:paraId="10C9CCA0"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0.0892</w:t>
            </w:r>
          </w:p>
        </w:tc>
        <w:tc>
          <w:tcPr>
            <w:tcW w:w="692" w:type="dxa"/>
            <w:shd w:val="clear" w:color="auto" w:fill="DEEAF6" w:themeFill="accent1" w:themeFillTint="33"/>
            <w:vAlign w:val="center"/>
          </w:tcPr>
          <w:p w14:paraId="28BBE254"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0.0451</w:t>
            </w:r>
          </w:p>
        </w:tc>
        <w:tc>
          <w:tcPr>
            <w:tcW w:w="692" w:type="dxa"/>
            <w:shd w:val="clear" w:color="auto" w:fill="DEEAF6" w:themeFill="accent1" w:themeFillTint="33"/>
            <w:vAlign w:val="center"/>
          </w:tcPr>
          <w:p w14:paraId="4AE67FF0"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0.0892</w:t>
            </w:r>
          </w:p>
        </w:tc>
        <w:tc>
          <w:tcPr>
            <w:tcW w:w="692" w:type="dxa"/>
            <w:shd w:val="clear" w:color="auto" w:fill="DEEAF6" w:themeFill="accent1" w:themeFillTint="33"/>
            <w:vAlign w:val="center"/>
          </w:tcPr>
          <w:p w14:paraId="07C708B6"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0.0578</w:t>
            </w:r>
          </w:p>
        </w:tc>
        <w:tc>
          <w:tcPr>
            <w:tcW w:w="692" w:type="dxa"/>
            <w:shd w:val="clear" w:color="auto" w:fill="DEEAF6" w:themeFill="accent1" w:themeFillTint="33"/>
            <w:vAlign w:val="center"/>
          </w:tcPr>
          <w:p w14:paraId="79A5DE85"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0.0913</w:t>
            </w:r>
          </w:p>
        </w:tc>
        <w:tc>
          <w:tcPr>
            <w:tcW w:w="692" w:type="dxa"/>
            <w:shd w:val="clear" w:color="auto" w:fill="DEEAF6" w:themeFill="accent1" w:themeFillTint="33"/>
            <w:vAlign w:val="center"/>
          </w:tcPr>
          <w:p w14:paraId="6B567B31"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0.0578</w:t>
            </w:r>
          </w:p>
        </w:tc>
        <w:tc>
          <w:tcPr>
            <w:tcW w:w="692" w:type="dxa"/>
            <w:shd w:val="clear" w:color="auto" w:fill="DEEAF6" w:themeFill="accent1" w:themeFillTint="33"/>
            <w:vAlign w:val="center"/>
          </w:tcPr>
          <w:p w14:paraId="6FC0EFC6"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0.0544</w:t>
            </w:r>
          </w:p>
        </w:tc>
        <w:tc>
          <w:tcPr>
            <w:tcW w:w="692" w:type="dxa"/>
            <w:shd w:val="clear" w:color="auto" w:fill="DEEAF6" w:themeFill="accent1" w:themeFillTint="33"/>
            <w:vAlign w:val="center"/>
          </w:tcPr>
          <w:p w14:paraId="57BB6B33"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0.0578</w:t>
            </w:r>
          </w:p>
        </w:tc>
        <w:tc>
          <w:tcPr>
            <w:tcW w:w="692" w:type="dxa"/>
            <w:shd w:val="clear" w:color="auto" w:fill="DEEAF6" w:themeFill="accent1" w:themeFillTint="33"/>
            <w:vAlign w:val="center"/>
          </w:tcPr>
          <w:p w14:paraId="4C0C6F80"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0.0575</w:t>
            </w:r>
          </w:p>
        </w:tc>
        <w:tc>
          <w:tcPr>
            <w:tcW w:w="692" w:type="dxa"/>
            <w:shd w:val="clear" w:color="auto" w:fill="DEEAF6" w:themeFill="accent1" w:themeFillTint="33"/>
            <w:vAlign w:val="center"/>
          </w:tcPr>
          <w:p w14:paraId="141E5187" w14:textId="77777777" w:rsidR="00746E27" w:rsidRPr="00A83E9A" w:rsidRDefault="00746E27" w:rsidP="00746E27">
            <w:pPr>
              <w:jc w:val="center"/>
              <w:rPr>
                <w:rFonts w:asciiTheme="majorBidi" w:hAnsiTheme="majorBidi" w:cstheme="majorBidi"/>
                <w:b/>
                <w:bCs/>
                <w:sz w:val="16"/>
                <w:szCs w:val="16"/>
              </w:rPr>
            </w:pPr>
            <w:r w:rsidRPr="00A83E9A">
              <w:rPr>
                <w:rFonts w:asciiTheme="majorBidi" w:hAnsiTheme="majorBidi" w:cstheme="majorBidi"/>
                <w:b/>
                <w:bCs/>
                <w:sz w:val="16"/>
                <w:szCs w:val="16"/>
              </w:rPr>
              <w:t>0.0475</w:t>
            </w:r>
          </w:p>
        </w:tc>
      </w:tr>
    </w:tbl>
    <w:p w14:paraId="75FA4F81" w14:textId="77777777" w:rsidR="00746E27" w:rsidRPr="00A83E9A" w:rsidRDefault="00746E27" w:rsidP="00746E27">
      <w:pPr>
        <w:tabs>
          <w:tab w:val="left" w:pos="4020"/>
        </w:tabs>
        <w:spacing w:line="360" w:lineRule="auto"/>
        <w:jc w:val="both"/>
        <w:rPr>
          <w:rFonts w:asciiTheme="majorBidi" w:hAnsiTheme="majorBidi" w:cstheme="majorBidi"/>
          <w:sz w:val="24"/>
          <w:szCs w:val="24"/>
          <w:lang w:bidi="fa-IR"/>
        </w:rPr>
      </w:pPr>
    </w:p>
    <w:p w14:paraId="6C2B9E37" w14:textId="69EF66BC" w:rsidR="00C51DDA" w:rsidRPr="00A83E9A" w:rsidRDefault="00C51DDA" w:rsidP="005C5B40">
      <w:pPr>
        <w:spacing w:after="0" w:line="360" w:lineRule="auto"/>
        <w:jc w:val="both"/>
        <w:rPr>
          <w:rFonts w:asciiTheme="majorBidi" w:hAnsiTheme="majorBidi" w:cstheme="majorBidi"/>
          <w:b/>
          <w:bCs/>
          <w:sz w:val="24"/>
          <w:szCs w:val="24"/>
          <w:lang w:bidi="fa-IR"/>
        </w:rPr>
      </w:pPr>
      <w:r w:rsidRPr="00A83E9A">
        <w:rPr>
          <w:rFonts w:asciiTheme="majorBidi" w:hAnsiTheme="majorBidi" w:cstheme="majorBidi"/>
          <w:b/>
          <w:bCs/>
          <w:sz w:val="24"/>
          <w:szCs w:val="24"/>
          <w:lang w:bidi="fa-IR"/>
        </w:rPr>
        <w:t>Phase III: Ranking suppliers using grey EDAS method</w:t>
      </w:r>
    </w:p>
    <w:p w14:paraId="1FE732D1" w14:textId="43C1ED2D" w:rsidR="005A512A" w:rsidRPr="00A83E9A" w:rsidRDefault="005A512A" w:rsidP="005C5B40">
      <w:pPr>
        <w:tabs>
          <w:tab w:val="left" w:pos="4020"/>
        </w:tabs>
        <w:spacing w:after="0" w:line="360" w:lineRule="auto"/>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After </w:t>
      </w:r>
      <w:r w:rsidR="00D50A91" w:rsidRPr="00A83E9A">
        <w:rPr>
          <w:rFonts w:asciiTheme="majorBidi" w:hAnsiTheme="majorBidi" w:cstheme="majorBidi"/>
          <w:sz w:val="24"/>
          <w:szCs w:val="24"/>
          <w:lang w:bidi="fa-IR"/>
        </w:rPr>
        <w:t xml:space="preserve">determining </w:t>
      </w:r>
      <w:r w:rsidR="0011224C" w:rsidRPr="00A83E9A">
        <w:rPr>
          <w:rFonts w:asciiTheme="majorBidi" w:hAnsiTheme="majorBidi" w:cstheme="majorBidi"/>
          <w:sz w:val="24"/>
          <w:szCs w:val="24"/>
          <w:lang w:bidi="fa-IR"/>
        </w:rPr>
        <w:t xml:space="preserve">the criteria </w:t>
      </w:r>
      <w:r w:rsidRPr="00A83E9A">
        <w:rPr>
          <w:rFonts w:asciiTheme="majorBidi" w:hAnsiTheme="majorBidi" w:cstheme="majorBidi"/>
          <w:sz w:val="24"/>
          <w:szCs w:val="24"/>
          <w:lang w:bidi="fa-IR"/>
        </w:rPr>
        <w:t>weights</w:t>
      </w:r>
      <w:r w:rsidR="001274ED" w:rsidRPr="00A83E9A">
        <w:rPr>
          <w:rFonts w:asciiTheme="majorBidi" w:hAnsiTheme="majorBidi" w:cstheme="majorBidi"/>
          <w:sz w:val="24"/>
          <w:szCs w:val="24"/>
          <w:lang w:bidi="fa-IR"/>
        </w:rPr>
        <w:t xml:space="preserve"> (</w:t>
      </w:r>
      <w:r w:rsidR="0011224C" w:rsidRPr="00A83E9A">
        <w:rPr>
          <w:rFonts w:asciiTheme="majorBidi" w:hAnsiTheme="majorBidi" w:cstheme="majorBidi"/>
          <w:sz w:val="24"/>
          <w:szCs w:val="24"/>
          <w:lang w:bidi="fa-IR"/>
        </w:rPr>
        <w:t>T</w:t>
      </w:r>
      <w:r w:rsidR="001274ED" w:rsidRPr="00A83E9A">
        <w:rPr>
          <w:rFonts w:asciiTheme="majorBidi" w:hAnsiTheme="majorBidi" w:cstheme="majorBidi"/>
          <w:sz w:val="24"/>
          <w:szCs w:val="24"/>
          <w:lang w:bidi="fa-IR"/>
        </w:rPr>
        <w:t xml:space="preserve">able </w:t>
      </w:r>
      <w:r w:rsidR="00DA5304" w:rsidRPr="00A83E9A">
        <w:rPr>
          <w:rFonts w:asciiTheme="majorBidi" w:hAnsiTheme="majorBidi" w:cstheme="majorBidi"/>
          <w:sz w:val="24"/>
          <w:szCs w:val="24"/>
          <w:lang w:bidi="fa-IR"/>
        </w:rPr>
        <w:t>9</w:t>
      </w:r>
      <w:r w:rsidR="001274ED" w:rsidRPr="00A83E9A">
        <w:rPr>
          <w:rFonts w:asciiTheme="majorBidi" w:hAnsiTheme="majorBidi" w:cstheme="majorBidi"/>
          <w:sz w:val="24"/>
          <w:szCs w:val="24"/>
          <w:lang w:bidi="fa-IR"/>
        </w:rPr>
        <w:t>)</w:t>
      </w:r>
      <w:r w:rsidR="004F089D" w:rsidRPr="00A83E9A">
        <w:rPr>
          <w:rFonts w:asciiTheme="majorBidi" w:hAnsiTheme="majorBidi" w:cstheme="majorBidi"/>
          <w:sz w:val="24"/>
          <w:szCs w:val="24"/>
          <w:lang w:bidi="fa-IR"/>
        </w:rPr>
        <w:t>,</w:t>
      </w:r>
      <w:r w:rsidR="00681C02" w:rsidRPr="00A83E9A">
        <w:rPr>
          <w:rFonts w:asciiTheme="majorBidi" w:hAnsiTheme="majorBidi" w:cstheme="majorBidi"/>
          <w:sz w:val="24"/>
          <w:szCs w:val="24"/>
          <w:lang w:bidi="fa-IR"/>
        </w:rPr>
        <w:t xml:space="preserve"> we used EDAS for</w:t>
      </w:r>
      <w:r w:rsidR="0091547C" w:rsidRPr="00A83E9A">
        <w:rPr>
          <w:rFonts w:asciiTheme="majorBidi" w:hAnsiTheme="majorBidi" w:cstheme="majorBidi"/>
          <w:sz w:val="24"/>
          <w:szCs w:val="24"/>
          <w:lang w:bidi="fa-IR"/>
        </w:rPr>
        <w:t xml:space="preserve"> ranking </w:t>
      </w:r>
      <w:r w:rsidR="00F86798" w:rsidRPr="00A83E9A">
        <w:rPr>
          <w:rFonts w:asciiTheme="majorBidi" w:hAnsiTheme="majorBidi" w:cstheme="majorBidi"/>
          <w:sz w:val="24"/>
          <w:szCs w:val="24"/>
          <w:lang w:bidi="fa-IR"/>
        </w:rPr>
        <w:t xml:space="preserve">and selecting the optimal </w:t>
      </w:r>
      <w:r w:rsidR="001274ED" w:rsidRPr="00A83E9A">
        <w:rPr>
          <w:rFonts w:asciiTheme="majorBidi" w:hAnsiTheme="majorBidi" w:cstheme="majorBidi"/>
          <w:sz w:val="24"/>
          <w:szCs w:val="24"/>
          <w:lang w:bidi="fa-IR"/>
        </w:rPr>
        <w:t>suppliers.</w:t>
      </w:r>
      <w:r w:rsidR="00314DE5" w:rsidRPr="00A83E9A">
        <w:rPr>
          <w:rFonts w:asciiTheme="majorBidi" w:hAnsiTheme="majorBidi" w:cstheme="majorBidi"/>
          <w:sz w:val="24"/>
          <w:szCs w:val="24"/>
          <w:lang w:bidi="fa-IR"/>
        </w:rPr>
        <w:t xml:space="preserve"> </w:t>
      </w:r>
    </w:p>
    <w:p w14:paraId="23C2F5C1" w14:textId="6AC23A9F" w:rsidR="00501215" w:rsidRPr="00A83E9A" w:rsidRDefault="00EE696F" w:rsidP="005C5B40">
      <w:pPr>
        <w:spacing w:after="0" w:line="360" w:lineRule="auto"/>
        <w:ind w:firstLine="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In </w:t>
      </w:r>
      <w:r w:rsidR="00314DE5" w:rsidRPr="00A83E9A">
        <w:rPr>
          <w:rFonts w:asciiTheme="majorBidi" w:hAnsiTheme="majorBidi" w:cstheme="majorBidi"/>
          <w:sz w:val="24"/>
          <w:szCs w:val="24"/>
          <w:lang w:bidi="fa-IR"/>
        </w:rPr>
        <w:t xml:space="preserve">step </w:t>
      </w:r>
      <w:r w:rsidRPr="00A83E9A">
        <w:rPr>
          <w:rFonts w:asciiTheme="majorBidi" w:hAnsiTheme="majorBidi" w:cstheme="majorBidi"/>
          <w:sz w:val="24"/>
          <w:szCs w:val="24"/>
          <w:lang w:bidi="fa-IR"/>
        </w:rPr>
        <w:t>2</w:t>
      </w:r>
      <w:r w:rsidR="0011224C" w:rsidRPr="00A83E9A">
        <w:rPr>
          <w:rFonts w:asciiTheme="majorBidi" w:hAnsiTheme="majorBidi" w:cstheme="majorBidi"/>
          <w:sz w:val="24"/>
          <w:szCs w:val="24"/>
          <w:lang w:bidi="fa-IR"/>
        </w:rPr>
        <w:t xml:space="preserve"> of EDAS</w:t>
      </w:r>
      <w:r w:rsidRPr="00A83E9A">
        <w:rPr>
          <w:rFonts w:asciiTheme="majorBidi" w:hAnsiTheme="majorBidi" w:cstheme="majorBidi"/>
          <w:sz w:val="24"/>
          <w:szCs w:val="24"/>
          <w:lang w:bidi="fa-IR"/>
        </w:rPr>
        <w:t xml:space="preserve">, </w:t>
      </w:r>
      <w:r w:rsidR="00F86798" w:rsidRPr="00A83E9A">
        <w:rPr>
          <w:rFonts w:asciiTheme="majorBidi" w:hAnsiTheme="majorBidi" w:cstheme="majorBidi"/>
          <w:sz w:val="24"/>
          <w:szCs w:val="24"/>
          <w:lang w:bidi="fa-IR"/>
        </w:rPr>
        <w:t xml:space="preserve">through panel interview, </w:t>
      </w:r>
      <w:r w:rsidR="00314DE5" w:rsidRPr="00A83E9A">
        <w:rPr>
          <w:rFonts w:asciiTheme="majorBidi" w:hAnsiTheme="majorBidi" w:cstheme="majorBidi"/>
          <w:sz w:val="24"/>
          <w:szCs w:val="24"/>
          <w:lang w:bidi="fa-IR"/>
        </w:rPr>
        <w:t xml:space="preserve">the grey </w:t>
      </w:r>
      <w:r w:rsidR="00067D4C" w:rsidRPr="00A83E9A">
        <w:rPr>
          <w:rFonts w:asciiTheme="majorBidi" w:hAnsiTheme="majorBidi" w:cstheme="majorBidi"/>
          <w:sz w:val="24"/>
          <w:szCs w:val="24"/>
          <w:lang w:bidi="fa-IR"/>
        </w:rPr>
        <w:t>decision matrix was populated</w:t>
      </w:r>
      <w:r w:rsidR="00DF3C86" w:rsidRPr="00A83E9A">
        <w:rPr>
          <w:rFonts w:asciiTheme="majorBidi" w:hAnsiTheme="majorBidi" w:cstheme="majorBidi"/>
          <w:sz w:val="24"/>
          <w:szCs w:val="24"/>
          <w:lang w:bidi="fa-IR"/>
        </w:rPr>
        <w:t xml:space="preserve"> based on E</w:t>
      </w:r>
      <w:r w:rsidR="006F3465" w:rsidRPr="00A83E9A">
        <w:rPr>
          <w:rFonts w:asciiTheme="majorBidi" w:hAnsiTheme="majorBidi" w:cstheme="majorBidi"/>
          <w:sz w:val="24"/>
          <w:szCs w:val="24"/>
          <w:lang w:bidi="fa-IR"/>
        </w:rPr>
        <w:t>quation (8</w:t>
      </w:r>
      <w:r w:rsidR="001A793D" w:rsidRPr="00A83E9A">
        <w:rPr>
          <w:rFonts w:asciiTheme="majorBidi" w:hAnsiTheme="majorBidi" w:cstheme="majorBidi"/>
          <w:noProof/>
          <w:sz w:val="24"/>
          <w:szCs w:val="24"/>
          <w:lang w:bidi="fa-IR"/>
        </w:rPr>
        <w:t>)</w:t>
      </w:r>
      <w:r w:rsidR="00067D4C" w:rsidRPr="00A83E9A">
        <w:rPr>
          <w:rFonts w:asciiTheme="majorBidi" w:hAnsiTheme="majorBidi" w:cstheme="majorBidi"/>
          <w:sz w:val="24"/>
          <w:szCs w:val="24"/>
          <w:lang w:bidi="fa-IR"/>
        </w:rPr>
        <w:t xml:space="preserve"> </w:t>
      </w:r>
      <w:r w:rsidR="00F86798" w:rsidRPr="00A83E9A">
        <w:rPr>
          <w:rFonts w:asciiTheme="majorBidi" w:hAnsiTheme="majorBidi" w:cstheme="majorBidi"/>
          <w:sz w:val="24"/>
          <w:szCs w:val="24"/>
          <w:lang w:bidi="fa-IR"/>
        </w:rPr>
        <w:t xml:space="preserve">and further </w:t>
      </w:r>
      <w:r w:rsidR="002A5612" w:rsidRPr="00A83E9A">
        <w:rPr>
          <w:rFonts w:asciiTheme="majorBidi" w:hAnsiTheme="majorBidi" w:cstheme="majorBidi"/>
          <w:sz w:val="24"/>
          <w:szCs w:val="24"/>
          <w:lang w:bidi="fa-IR"/>
        </w:rPr>
        <w:t>whitened</w:t>
      </w:r>
      <w:r w:rsidR="00DF3C86" w:rsidRPr="00A83E9A">
        <w:rPr>
          <w:rFonts w:asciiTheme="majorBidi" w:hAnsiTheme="majorBidi" w:cstheme="majorBidi"/>
          <w:sz w:val="24"/>
          <w:szCs w:val="24"/>
          <w:lang w:bidi="fa-IR"/>
        </w:rPr>
        <w:t xml:space="preserve"> using E</w:t>
      </w:r>
      <w:r w:rsidR="00961A57" w:rsidRPr="00A83E9A">
        <w:rPr>
          <w:rFonts w:asciiTheme="majorBidi" w:hAnsiTheme="majorBidi" w:cstheme="majorBidi"/>
          <w:sz w:val="24"/>
          <w:szCs w:val="24"/>
          <w:lang w:bidi="fa-IR"/>
        </w:rPr>
        <w:t>quation</w:t>
      </w:r>
      <w:r w:rsidR="006165DD" w:rsidRPr="00A83E9A">
        <w:rPr>
          <w:rFonts w:asciiTheme="majorBidi" w:hAnsiTheme="majorBidi" w:cstheme="majorBidi"/>
          <w:sz w:val="24"/>
          <w:szCs w:val="24"/>
          <w:lang w:bidi="fa-IR"/>
        </w:rPr>
        <w:t xml:space="preserve"> </w:t>
      </w:r>
      <w:r w:rsidR="004F089D" w:rsidRPr="00A83E9A">
        <w:rPr>
          <w:rFonts w:asciiTheme="majorBidi" w:hAnsiTheme="majorBidi" w:cstheme="majorBidi"/>
          <w:sz w:val="24"/>
          <w:szCs w:val="24"/>
          <w:lang w:bidi="fa-IR"/>
        </w:rPr>
        <w:t>(</w:t>
      </w:r>
      <w:r w:rsidR="006F3465" w:rsidRPr="00A83E9A">
        <w:rPr>
          <w:rFonts w:asciiTheme="majorBidi" w:hAnsiTheme="majorBidi" w:cstheme="majorBidi"/>
          <w:sz w:val="24"/>
          <w:szCs w:val="24"/>
          <w:lang w:bidi="fa-IR"/>
        </w:rPr>
        <w:t>5</w:t>
      </w:r>
      <w:r w:rsidR="00912A0D" w:rsidRPr="00A83E9A">
        <w:rPr>
          <w:rFonts w:asciiTheme="majorBidi" w:hAnsiTheme="majorBidi" w:cstheme="majorBidi"/>
          <w:sz w:val="24"/>
          <w:szCs w:val="24"/>
          <w:lang w:bidi="fa-IR"/>
        </w:rPr>
        <w:t xml:space="preserve">). </w:t>
      </w:r>
      <w:r w:rsidRPr="00A83E9A">
        <w:rPr>
          <w:rFonts w:asciiTheme="majorBidi" w:hAnsiTheme="majorBidi" w:cstheme="majorBidi"/>
          <w:sz w:val="24"/>
          <w:szCs w:val="24"/>
          <w:lang w:bidi="fa-IR"/>
        </w:rPr>
        <w:t xml:space="preserve">The results are </w:t>
      </w:r>
      <w:r w:rsidR="00D50A91" w:rsidRPr="00A83E9A">
        <w:rPr>
          <w:rFonts w:asciiTheme="majorBidi" w:hAnsiTheme="majorBidi" w:cstheme="majorBidi"/>
          <w:sz w:val="24"/>
          <w:szCs w:val="24"/>
          <w:lang w:bidi="fa-IR"/>
        </w:rPr>
        <w:t>as shown</w:t>
      </w:r>
      <w:r w:rsidRPr="00A83E9A">
        <w:rPr>
          <w:rFonts w:asciiTheme="majorBidi" w:hAnsiTheme="majorBidi" w:cstheme="majorBidi"/>
          <w:sz w:val="24"/>
          <w:szCs w:val="24"/>
          <w:lang w:bidi="fa-IR"/>
        </w:rPr>
        <w:t xml:space="preserve"> in </w:t>
      </w:r>
      <w:r w:rsidR="001A793D" w:rsidRPr="00A83E9A">
        <w:rPr>
          <w:rFonts w:asciiTheme="majorBidi" w:hAnsiTheme="majorBidi" w:cstheme="majorBidi"/>
          <w:sz w:val="24"/>
          <w:szCs w:val="24"/>
          <w:lang w:bidi="fa-IR"/>
        </w:rPr>
        <w:t>T</w:t>
      </w:r>
      <w:r w:rsidRPr="00A83E9A">
        <w:rPr>
          <w:rFonts w:asciiTheme="majorBidi" w:hAnsiTheme="majorBidi" w:cstheme="majorBidi"/>
          <w:sz w:val="24"/>
          <w:szCs w:val="24"/>
          <w:lang w:bidi="fa-IR"/>
        </w:rPr>
        <w:t>able</w:t>
      </w:r>
      <w:r w:rsidR="00F073B4" w:rsidRPr="00A83E9A">
        <w:rPr>
          <w:rFonts w:asciiTheme="majorBidi" w:hAnsiTheme="majorBidi" w:cstheme="majorBidi"/>
          <w:sz w:val="24"/>
          <w:szCs w:val="24"/>
          <w:lang w:bidi="fa-IR"/>
        </w:rPr>
        <w:t>s</w:t>
      </w:r>
      <w:r w:rsidRPr="00A83E9A">
        <w:rPr>
          <w:rFonts w:asciiTheme="majorBidi" w:hAnsiTheme="majorBidi" w:cstheme="majorBidi"/>
          <w:sz w:val="24"/>
          <w:szCs w:val="24"/>
          <w:lang w:bidi="fa-IR"/>
        </w:rPr>
        <w:t xml:space="preserve"> </w:t>
      </w:r>
      <w:r w:rsidR="00F073B4" w:rsidRPr="00A83E9A">
        <w:rPr>
          <w:rFonts w:asciiTheme="majorBidi" w:hAnsiTheme="majorBidi" w:cstheme="majorBidi"/>
          <w:sz w:val="24"/>
          <w:szCs w:val="24"/>
          <w:lang w:bidi="fa-IR"/>
        </w:rPr>
        <w:t>10</w:t>
      </w:r>
      <w:r w:rsidR="001274ED" w:rsidRPr="00A83E9A">
        <w:rPr>
          <w:rFonts w:asciiTheme="majorBidi" w:hAnsiTheme="majorBidi" w:cstheme="majorBidi"/>
          <w:sz w:val="24"/>
          <w:szCs w:val="24"/>
          <w:lang w:bidi="fa-IR"/>
        </w:rPr>
        <w:t xml:space="preserve"> and </w:t>
      </w:r>
      <w:r w:rsidR="006A2CC0" w:rsidRPr="00A83E9A">
        <w:rPr>
          <w:rFonts w:asciiTheme="majorBidi" w:hAnsiTheme="majorBidi" w:cstheme="majorBidi"/>
          <w:sz w:val="24"/>
          <w:szCs w:val="24"/>
          <w:lang w:bidi="fa-IR"/>
        </w:rPr>
        <w:t>1</w:t>
      </w:r>
      <w:r w:rsidR="00F073B4" w:rsidRPr="00A83E9A">
        <w:rPr>
          <w:rFonts w:asciiTheme="majorBidi" w:hAnsiTheme="majorBidi" w:cstheme="majorBidi"/>
          <w:sz w:val="24"/>
          <w:szCs w:val="24"/>
          <w:lang w:bidi="fa-IR"/>
        </w:rPr>
        <w:t>1.</w:t>
      </w:r>
    </w:p>
    <w:p w14:paraId="370F8684" w14:textId="3A708CC9" w:rsidR="00746E27" w:rsidRPr="00A83E9A" w:rsidRDefault="00746E27" w:rsidP="00746E27">
      <w:pPr>
        <w:tabs>
          <w:tab w:val="left" w:pos="4020"/>
        </w:tabs>
        <w:spacing w:line="360" w:lineRule="auto"/>
        <w:jc w:val="center"/>
        <w:rPr>
          <w:rFonts w:asciiTheme="majorBidi" w:hAnsiTheme="majorBidi" w:cstheme="majorBidi"/>
          <w:b/>
          <w:bCs/>
          <w:sz w:val="24"/>
          <w:szCs w:val="24"/>
          <w:lang w:bidi="fa-IR"/>
        </w:rPr>
      </w:pPr>
      <w:r w:rsidRPr="00A83E9A">
        <w:rPr>
          <w:rFonts w:asciiTheme="majorBidi" w:hAnsiTheme="majorBidi" w:cstheme="majorBidi"/>
          <w:b/>
          <w:bCs/>
          <w:sz w:val="24"/>
          <w:szCs w:val="24"/>
          <w:lang w:bidi="fa-IR"/>
        </w:rPr>
        <w:t xml:space="preserve">Table 10. Grey data as the inputs of </w:t>
      </w:r>
      <w:r w:rsidR="00BC0E62" w:rsidRPr="00A83E9A">
        <w:rPr>
          <w:rFonts w:asciiTheme="majorBidi" w:hAnsiTheme="majorBidi" w:cstheme="majorBidi"/>
          <w:b/>
          <w:bCs/>
          <w:sz w:val="24"/>
          <w:szCs w:val="24"/>
          <w:lang w:bidi="fa-IR"/>
        </w:rPr>
        <w:t xml:space="preserve">the </w:t>
      </w:r>
      <w:r w:rsidRPr="00A83E9A">
        <w:rPr>
          <w:rFonts w:asciiTheme="majorBidi" w:hAnsiTheme="majorBidi" w:cstheme="majorBidi"/>
          <w:b/>
          <w:bCs/>
          <w:noProof/>
          <w:sz w:val="24"/>
          <w:szCs w:val="24"/>
          <w:lang w:bidi="fa-IR"/>
        </w:rPr>
        <w:t>EDAS</w:t>
      </w:r>
      <w:r w:rsidRPr="00A83E9A">
        <w:rPr>
          <w:rFonts w:asciiTheme="majorBidi" w:hAnsiTheme="majorBidi" w:cstheme="majorBidi"/>
          <w:b/>
          <w:bCs/>
          <w:sz w:val="24"/>
          <w:szCs w:val="24"/>
          <w:lang w:bidi="fa-IR"/>
        </w:rPr>
        <w:t xml:space="preserve"> method</w:t>
      </w:r>
    </w:p>
    <w:tbl>
      <w:tblPr>
        <w:tblStyle w:val="TableGrid"/>
        <w:tblW w:w="11523" w:type="dxa"/>
        <w:tblInd w:w="-995" w:type="dxa"/>
        <w:tblLayout w:type="fixed"/>
        <w:tblLook w:val="04A0" w:firstRow="1" w:lastRow="0" w:firstColumn="1" w:lastColumn="0" w:noHBand="0" w:noVBand="1"/>
      </w:tblPr>
      <w:tblGrid>
        <w:gridCol w:w="1098"/>
        <w:gridCol w:w="640"/>
        <w:gridCol w:w="640"/>
        <w:gridCol w:w="640"/>
        <w:gridCol w:w="640"/>
        <w:gridCol w:w="640"/>
        <w:gridCol w:w="732"/>
        <w:gridCol w:w="639"/>
        <w:gridCol w:w="610"/>
        <w:gridCol w:w="672"/>
        <w:gridCol w:w="640"/>
        <w:gridCol w:w="640"/>
        <w:gridCol w:w="640"/>
        <w:gridCol w:w="640"/>
        <w:gridCol w:w="732"/>
        <w:gridCol w:w="640"/>
        <w:gridCol w:w="640"/>
      </w:tblGrid>
      <w:tr w:rsidR="00C04A09" w:rsidRPr="00A83E9A" w14:paraId="108E3363" w14:textId="77777777" w:rsidTr="00746E27">
        <w:trPr>
          <w:trHeight w:val="773"/>
        </w:trPr>
        <w:tc>
          <w:tcPr>
            <w:tcW w:w="1098" w:type="dxa"/>
            <w:shd w:val="clear" w:color="auto" w:fill="FBE4D5" w:themeFill="accent2" w:themeFillTint="33"/>
            <w:vAlign w:val="center"/>
          </w:tcPr>
          <w:p w14:paraId="69A84D2B" w14:textId="77777777" w:rsidR="00746E27" w:rsidRPr="00A83E9A" w:rsidRDefault="00746E27" w:rsidP="00746E27">
            <w:pPr>
              <w:tabs>
                <w:tab w:val="left" w:pos="4020"/>
              </w:tabs>
              <w:jc w:val="center"/>
              <w:rPr>
                <w:rFonts w:asciiTheme="majorBidi" w:hAnsiTheme="majorBidi" w:cstheme="majorBidi"/>
                <w:b/>
                <w:bCs/>
                <w:sz w:val="20"/>
                <w:szCs w:val="20"/>
                <w:lang w:bidi="fa-IR"/>
              </w:rPr>
            </w:pPr>
          </w:p>
        </w:tc>
        <w:tc>
          <w:tcPr>
            <w:tcW w:w="640" w:type="dxa"/>
            <w:shd w:val="clear" w:color="auto" w:fill="FBE4D5" w:themeFill="accent2" w:themeFillTint="33"/>
            <w:textDirection w:val="btLr"/>
            <w:vAlign w:val="center"/>
          </w:tcPr>
          <w:p w14:paraId="78A554F1"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w:t>
            </w:r>
          </w:p>
        </w:tc>
        <w:tc>
          <w:tcPr>
            <w:tcW w:w="640" w:type="dxa"/>
            <w:shd w:val="clear" w:color="auto" w:fill="FBE4D5" w:themeFill="accent2" w:themeFillTint="33"/>
            <w:textDirection w:val="btLr"/>
            <w:vAlign w:val="center"/>
          </w:tcPr>
          <w:p w14:paraId="79B89816"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C2</w:t>
            </w:r>
          </w:p>
        </w:tc>
        <w:tc>
          <w:tcPr>
            <w:tcW w:w="640" w:type="dxa"/>
            <w:shd w:val="clear" w:color="auto" w:fill="FBE4D5" w:themeFill="accent2" w:themeFillTint="33"/>
            <w:textDirection w:val="btLr"/>
            <w:vAlign w:val="center"/>
          </w:tcPr>
          <w:p w14:paraId="39AF6B9E"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C3</w:t>
            </w:r>
          </w:p>
        </w:tc>
        <w:tc>
          <w:tcPr>
            <w:tcW w:w="640" w:type="dxa"/>
            <w:shd w:val="clear" w:color="auto" w:fill="FBE4D5" w:themeFill="accent2" w:themeFillTint="33"/>
            <w:textDirection w:val="btLr"/>
            <w:vAlign w:val="center"/>
          </w:tcPr>
          <w:p w14:paraId="19C06E55"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C4</w:t>
            </w:r>
          </w:p>
        </w:tc>
        <w:tc>
          <w:tcPr>
            <w:tcW w:w="640" w:type="dxa"/>
            <w:shd w:val="clear" w:color="auto" w:fill="FBE4D5" w:themeFill="accent2" w:themeFillTint="33"/>
            <w:textDirection w:val="btLr"/>
            <w:vAlign w:val="center"/>
          </w:tcPr>
          <w:p w14:paraId="065575DE"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C5</w:t>
            </w:r>
          </w:p>
        </w:tc>
        <w:tc>
          <w:tcPr>
            <w:tcW w:w="732" w:type="dxa"/>
            <w:shd w:val="clear" w:color="auto" w:fill="FBE4D5" w:themeFill="accent2" w:themeFillTint="33"/>
            <w:textDirection w:val="btLr"/>
            <w:vAlign w:val="center"/>
          </w:tcPr>
          <w:p w14:paraId="179787F6"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C6</w:t>
            </w:r>
          </w:p>
        </w:tc>
        <w:tc>
          <w:tcPr>
            <w:tcW w:w="639" w:type="dxa"/>
            <w:shd w:val="clear" w:color="auto" w:fill="FBE4D5" w:themeFill="accent2" w:themeFillTint="33"/>
            <w:textDirection w:val="btLr"/>
            <w:vAlign w:val="center"/>
          </w:tcPr>
          <w:p w14:paraId="2B47B8B1"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C7</w:t>
            </w:r>
          </w:p>
        </w:tc>
        <w:tc>
          <w:tcPr>
            <w:tcW w:w="610" w:type="dxa"/>
            <w:shd w:val="clear" w:color="auto" w:fill="FBE4D5" w:themeFill="accent2" w:themeFillTint="33"/>
            <w:textDirection w:val="btLr"/>
            <w:vAlign w:val="center"/>
          </w:tcPr>
          <w:p w14:paraId="79852D59"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C8</w:t>
            </w:r>
          </w:p>
        </w:tc>
        <w:tc>
          <w:tcPr>
            <w:tcW w:w="672" w:type="dxa"/>
            <w:shd w:val="clear" w:color="auto" w:fill="FBE4D5" w:themeFill="accent2" w:themeFillTint="33"/>
            <w:textDirection w:val="btLr"/>
            <w:vAlign w:val="center"/>
          </w:tcPr>
          <w:p w14:paraId="0529A160"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C9</w:t>
            </w:r>
          </w:p>
        </w:tc>
        <w:tc>
          <w:tcPr>
            <w:tcW w:w="640" w:type="dxa"/>
            <w:shd w:val="clear" w:color="auto" w:fill="FBE4D5" w:themeFill="accent2" w:themeFillTint="33"/>
            <w:textDirection w:val="btLr"/>
            <w:vAlign w:val="center"/>
          </w:tcPr>
          <w:p w14:paraId="2920A509"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C10</w:t>
            </w:r>
          </w:p>
        </w:tc>
        <w:tc>
          <w:tcPr>
            <w:tcW w:w="640" w:type="dxa"/>
            <w:shd w:val="clear" w:color="auto" w:fill="FBE4D5" w:themeFill="accent2" w:themeFillTint="33"/>
            <w:textDirection w:val="btLr"/>
            <w:vAlign w:val="center"/>
          </w:tcPr>
          <w:p w14:paraId="646816D8"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C11</w:t>
            </w:r>
          </w:p>
        </w:tc>
        <w:tc>
          <w:tcPr>
            <w:tcW w:w="640" w:type="dxa"/>
            <w:shd w:val="clear" w:color="auto" w:fill="FBE4D5" w:themeFill="accent2" w:themeFillTint="33"/>
            <w:textDirection w:val="btLr"/>
            <w:vAlign w:val="center"/>
          </w:tcPr>
          <w:p w14:paraId="08414EBD"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C12</w:t>
            </w:r>
          </w:p>
        </w:tc>
        <w:tc>
          <w:tcPr>
            <w:tcW w:w="640" w:type="dxa"/>
            <w:shd w:val="clear" w:color="auto" w:fill="FBE4D5" w:themeFill="accent2" w:themeFillTint="33"/>
            <w:textDirection w:val="btLr"/>
            <w:vAlign w:val="center"/>
          </w:tcPr>
          <w:p w14:paraId="4C765C36"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C13</w:t>
            </w:r>
          </w:p>
        </w:tc>
        <w:tc>
          <w:tcPr>
            <w:tcW w:w="732" w:type="dxa"/>
            <w:shd w:val="clear" w:color="auto" w:fill="FBE4D5" w:themeFill="accent2" w:themeFillTint="33"/>
            <w:textDirection w:val="btLr"/>
            <w:vAlign w:val="center"/>
          </w:tcPr>
          <w:p w14:paraId="73BC5C41"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C14</w:t>
            </w:r>
          </w:p>
        </w:tc>
        <w:tc>
          <w:tcPr>
            <w:tcW w:w="640" w:type="dxa"/>
            <w:shd w:val="clear" w:color="auto" w:fill="FBE4D5" w:themeFill="accent2" w:themeFillTint="33"/>
            <w:textDirection w:val="btLr"/>
            <w:vAlign w:val="center"/>
          </w:tcPr>
          <w:p w14:paraId="1C2C253F"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C15</w:t>
            </w:r>
          </w:p>
        </w:tc>
        <w:tc>
          <w:tcPr>
            <w:tcW w:w="640" w:type="dxa"/>
            <w:shd w:val="clear" w:color="auto" w:fill="FBE4D5" w:themeFill="accent2" w:themeFillTint="33"/>
            <w:textDirection w:val="btLr"/>
            <w:vAlign w:val="center"/>
          </w:tcPr>
          <w:p w14:paraId="649DB0A2"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C16</w:t>
            </w:r>
          </w:p>
        </w:tc>
      </w:tr>
      <w:tr w:rsidR="00C04A09" w:rsidRPr="00A83E9A" w14:paraId="163F1D44" w14:textId="77777777" w:rsidTr="00746E27">
        <w:trPr>
          <w:trHeight w:val="344"/>
        </w:trPr>
        <w:tc>
          <w:tcPr>
            <w:tcW w:w="1098" w:type="dxa"/>
            <w:shd w:val="clear" w:color="auto" w:fill="DEEAF6" w:themeFill="accent1" w:themeFillTint="33"/>
          </w:tcPr>
          <w:p w14:paraId="3A560C18" w14:textId="77777777" w:rsidR="00746E27" w:rsidRPr="00A83E9A" w:rsidRDefault="00746E27" w:rsidP="00746E27">
            <w:pPr>
              <w:tabs>
                <w:tab w:val="left" w:pos="4020"/>
              </w:tabs>
              <w:rPr>
                <w:rFonts w:asciiTheme="majorBidi" w:hAnsiTheme="majorBidi" w:cstheme="majorBidi"/>
                <w:sz w:val="20"/>
                <w:szCs w:val="20"/>
                <w:lang w:bidi="fa-IR"/>
              </w:rPr>
            </w:pPr>
            <w:r w:rsidRPr="00A83E9A">
              <w:rPr>
                <w:rFonts w:asciiTheme="majorBidi" w:hAnsiTheme="majorBidi" w:cstheme="majorBidi"/>
                <w:sz w:val="20"/>
                <w:szCs w:val="20"/>
                <w:lang w:bidi="fa-IR"/>
              </w:rPr>
              <w:t>Supplier 1</w:t>
            </w:r>
          </w:p>
        </w:tc>
        <w:tc>
          <w:tcPr>
            <w:tcW w:w="640" w:type="dxa"/>
            <w:shd w:val="clear" w:color="auto" w:fill="DEEAF6" w:themeFill="accent1" w:themeFillTint="33"/>
          </w:tcPr>
          <w:p w14:paraId="121AD83A"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2AE5E4F1"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508CAA0C"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3F64668D"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40" w:type="dxa"/>
            <w:shd w:val="clear" w:color="auto" w:fill="DEEAF6" w:themeFill="accent1" w:themeFillTint="33"/>
          </w:tcPr>
          <w:p w14:paraId="09BF010C"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732" w:type="dxa"/>
            <w:shd w:val="clear" w:color="auto" w:fill="DEEAF6" w:themeFill="accent1" w:themeFillTint="33"/>
          </w:tcPr>
          <w:p w14:paraId="7F97EA52"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39" w:type="dxa"/>
            <w:shd w:val="clear" w:color="auto" w:fill="DEEAF6" w:themeFill="accent1" w:themeFillTint="33"/>
          </w:tcPr>
          <w:p w14:paraId="02053824"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10" w:type="dxa"/>
            <w:shd w:val="clear" w:color="auto" w:fill="DEEAF6" w:themeFill="accent1" w:themeFillTint="33"/>
          </w:tcPr>
          <w:p w14:paraId="1D47635E"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72" w:type="dxa"/>
            <w:shd w:val="clear" w:color="auto" w:fill="DEEAF6" w:themeFill="accent1" w:themeFillTint="33"/>
          </w:tcPr>
          <w:p w14:paraId="56BBE005"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008E0C9E"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6486B2FB"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1E8D401F"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2BE1AAA6"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732" w:type="dxa"/>
            <w:shd w:val="clear" w:color="auto" w:fill="DEEAF6" w:themeFill="accent1" w:themeFillTint="33"/>
          </w:tcPr>
          <w:p w14:paraId="0B5C5D6D"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7178DE22"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44EEBFC1"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r>
      <w:tr w:rsidR="00C04A09" w:rsidRPr="00A83E9A" w14:paraId="50A16A1A" w14:textId="77777777" w:rsidTr="00746E27">
        <w:trPr>
          <w:trHeight w:val="344"/>
        </w:trPr>
        <w:tc>
          <w:tcPr>
            <w:tcW w:w="1098" w:type="dxa"/>
            <w:shd w:val="clear" w:color="auto" w:fill="DEEAF6" w:themeFill="accent1" w:themeFillTint="33"/>
          </w:tcPr>
          <w:p w14:paraId="0E527E7E" w14:textId="77777777" w:rsidR="00746E27" w:rsidRPr="00A83E9A" w:rsidRDefault="00746E27" w:rsidP="00746E27">
            <w:pPr>
              <w:tabs>
                <w:tab w:val="left" w:pos="4020"/>
              </w:tabs>
              <w:rPr>
                <w:rFonts w:asciiTheme="majorBidi" w:hAnsiTheme="majorBidi" w:cstheme="majorBidi"/>
                <w:sz w:val="20"/>
                <w:szCs w:val="20"/>
                <w:lang w:bidi="fa-IR"/>
              </w:rPr>
            </w:pPr>
            <w:r w:rsidRPr="00A83E9A">
              <w:rPr>
                <w:rFonts w:asciiTheme="majorBidi" w:hAnsiTheme="majorBidi" w:cstheme="majorBidi"/>
                <w:sz w:val="20"/>
                <w:szCs w:val="20"/>
                <w:lang w:bidi="fa-IR"/>
              </w:rPr>
              <w:t>Supplier 2</w:t>
            </w:r>
          </w:p>
        </w:tc>
        <w:tc>
          <w:tcPr>
            <w:tcW w:w="640" w:type="dxa"/>
            <w:shd w:val="clear" w:color="auto" w:fill="DEEAF6" w:themeFill="accent1" w:themeFillTint="33"/>
          </w:tcPr>
          <w:p w14:paraId="0DCB5183"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[1,2]</w:t>
            </w:r>
          </w:p>
        </w:tc>
        <w:tc>
          <w:tcPr>
            <w:tcW w:w="640" w:type="dxa"/>
            <w:shd w:val="clear" w:color="auto" w:fill="DEEAF6" w:themeFill="accent1" w:themeFillTint="33"/>
          </w:tcPr>
          <w:p w14:paraId="4C02C8BC"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21DBAC57"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036F497F"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5F632FFA"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732" w:type="dxa"/>
            <w:shd w:val="clear" w:color="auto" w:fill="DEEAF6" w:themeFill="accent1" w:themeFillTint="33"/>
          </w:tcPr>
          <w:p w14:paraId="7B34756A"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39" w:type="dxa"/>
            <w:shd w:val="clear" w:color="auto" w:fill="DEEAF6" w:themeFill="accent1" w:themeFillTint="33"/>
          </w:tcPr>
          <w:p w14:paraId="26895D6B"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10" w:type="dxa"/>
            <w:shd w:val="clear" w:color="auto" w:fill="DEEAF6" w:themeFill="accent1" w:themeFillTint="33"/>
          </w:tcPr>
          <w:p w14:paraId="7ED199B9"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72" w:type="dxa"/>
            <w:shd w:val="clear" w:color="auto" w:fill="DEEAF6" w:themeFill="accent1" w:themeFillTint="33"/>
          </w:tcPr>
          <w:p w14:paraId="4A0355D4"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7D007729"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15E8553C"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0D1AA3A9"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52053B19"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732" w:type="dxa"/>
            <w:shd w:val="clear" w:color="auto" w:fill="DEEAF6" w:themeFill="accent1" w:themeFillTint="33"/>
          </w:tcPr>
          <w:p w14:paraId="2DB90A78"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2ED37603"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01631175"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r>
      <w:tr w:rsidR="00C04A09" w:rsidRPr="00A83E9A" w14:paraId="6F6FCB2D" w14:textId="77777777" w:rsidTr="00746E27">
        <w:trPr>
          <w:trHeight w:val="344"/>
        </w:trPr>
        <w:tc>
          <w:tcPr>
            <w:tcW w:w="1098" w:type="dxa"/>
            <w:shd w:val="clear" w:color="auto" w:fill="DEEAF6" w:themeFill="accent1" w:themeFillTint="33"/>
          </w:tcPr>
          <w:p w14:paraId="5B7054EA" w14:textId="77777777" w:rsidR="00746E27" w:rsidRPr="00A83E9A" w:rsidRDefault="00746E27" w:rsidP="00746E27">
            <w:pPr>
              <w:tabs>
                <w:tab w:val="left" w:pos="4020"/>
              </w:tabs>
              <w:rPr>
                <w:rFonts w:asciiTheme="majorBidi" w:hAnsiTheme="majorBidi" w:cstheme="majorBidi"/>
                <w:sz w:val="20"/>
                <w:szCs w:val="20"/>
                <w:lang w:bidi="fa-IR"/>
              </w:rPr>
            </w:pPr>
            <w:r w:rsidRPr="00A83E9A">
              <w:rPr>
                <w:rFonts w:asciiTheme="majorBidi" w:hAnsiTheme="majorBidi" w:cstheme="majorBidi"/>
                <w:sz w:val="20"/>
                <w:szCs w:val="20"/>
                <w:lang w:bidi="fa-IR"/>
              </w:rPr>
              <w:t>Supplier 3</w:t>
            </w:r>
          </w:p>
        </w:tc>
        <w:tc>
          <w:tcPr>
            <w:tcW w:w="640" w:type="dxa"/>
            <w:shd w:val="clear" w:color="auto" w:fill="DEEAF6" w:themeFill="accent1" w:themeFillTint="33"/>
          </w:tcPr>
          <w:p w14:paraId="7F7688C5"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0169DFC3"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40" w:type="dxa"/>
            <w:shd w:val="clear" w:color="auto" w:fill="DEEAF6" w:themeFill="accent1" w:themeFillTint="33"/>
          </w:tcPr>
          <w:p w14:paraId="55B9E86C"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581653FF"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6BA13DFE"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732" w:type="dxa"/>
            <w:shd w:val="clear" w:color="auto" w:fill="DEEAF6" w:themeFill="accent1" w:themeFillTint="33"/>
          </w:tcPr>
          <w:p w14:paraId="23D429BE"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39" w:type="dxa"/>
            <w:shd w:val="clear" w:color="auto" w:fill="DEEAF6" w:themeFill="accent1" w:themeFillTint="33"/>
          </w:tcPr>
          <w:p w14:paraId="1D522A3A"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10" w:type="dxa"/>
            <w:shd w:val="clear" w:color="auto" w:fill="DEEAF6" w:themeFill="accent1" w:themeFillTint="33"/>
          </w:tcPr>
          <w:p w14:paraId="742AC27E"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72" w:type="dxa"/>
            <w:shd w:val="clear" w:color="auto" w:fill="DEEAF6" w:themeFill="accent1" w:themeFillTint="33"/>
          </w:tcPr>
          <w:p w14:paraId="27744A4B"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3352F617"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[1,2]</w:t>
            </w:r>
          </w:p>
        </w:tc>
        <w:tc>
          <w:tcPr>
            <w:tcW w:w="640" w:type="dxa"/>
            <w:shd w:val="clear" w:color="auto" w:fill="DEEAF6" w:themeFill="accent1" w:themeFillTint="33"/>
          </w:tcPr>
          <w:p w14:paraId="10B797D7"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[1,2]</w:t>
            </w:r>
          </w:p>
        </w:tc>
        <w:tc>
          <w:tcPr>
            <w:tcW w:w="640" w:type="dxa"/>
            <w:shd w:val="clear" w:color="auto" w:fill="DEEAF6" w:themeFill="accent1" w:themeFillTint="33"/>
          </w:tcPr>
          <w:p w14:paraId="6E48D185"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40" w:type="dxa"/>
            <w:shd w:val="clear" w:color="auto" w:fill="DEEAF6" w:themeFill="accent1" w:themeFillTint="33"/>
          </w:tcPr>
          <w:p w14:paraId="7A9AC0EA"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732" w:type="dxa"/>
            <w:shd w:val="clear" w:color="auto" w:fill="DEEAF6" w:themeFill="accent1" w:themeFillTint="33"/>
          </w:tcPr>
          <w:p w14:paraId="1DE7DCE7"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40" w:type="dxa"/>
            <w:shd w:val="clear" w:color="auto" w:fill="DEEAF6" w:themeFill="accent1" w:themeFillTint="33"/>
          </w:tcPr>
          <w:p w14:paraId="63124230"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40" w:type="dxa"/>
            <w:shd w:val="clear" w:color="auto" w:fill="DEEAF6" w:themeFill="accent1" w:themeFillTint="33"/>
          </w:tcPr>
          <w:p w14:paraId="4E821516"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r>
      <w:tr w:rsidR="00C04A09" w:rsidRPr="00A83E9A" w14:paraId="12F8E4D4" w14:textId="77777777" w:rsidTr="00746E27">
        <w:trPr>
          <w:trHeight w:val="344"/>
        </w:trPr>
        <w:tc>
          <w:tcPr>
            <w:tcW w:w="1098" w:type="dxa"/>
            <w:shd w:val="clear" w:color="auto" w:fill="DEEAF6" w:themeFill="accent1" w:themeFillTint="33"/>
          </w:tcPr>
          <w:p w14:paraId="2ED2638D" w14:textId="77777777" w:rsidR="00746E27" w:rsidRPr="00A83E9A" w:rsidRDefault="00746E27" w:rsidP="00746E27">
            <w:pPr>
              <w:tabs>
                <w:tab w:val="left" w:pos="4020"/>
              </w:tabs>
              <w:rPr>
                <w:rFonts w:asciiTheme="majorBidi" w:hAnsiTheme="majorBidi" w:cstheme="majorBidi"/>
                <w:sz w:val="20"/>
                <w:szCs w:val="20"/>
                <w:lang w:bidi="fa-IR"/>
              </w:rPr>
            </w:pPr>
            <w:r w:rsidRPr="00A83E9A">
              <w:rPr>
                <w:rFonts w:asciiTheme="majorBidi" w:hAnsiTheme="majorBidi" w:cstheme="majorBidi"/>
                <w:sz w:val="20"/>
                <w:szCs w:val="20"/>
                <w:lang w:bidi="fa-IR"/>
              </w:rPr>
              <w:t>Supplier 4</w:t>
            </w:r>
          </w:p>
        </w:tc>
        <w:tc>
          <w:tcPr>
            <w:tcW w:w="640" w:type="dxa"/>
            <w:shd w:val="clear" w:color="auto" w:fill="DEEAF6" w:themeFill="accent1" w:themeFillTint="33"/>
          </w:tcPr>
          <w:p w14:paraId="5841E8C5"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738BB185"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512620FE"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3ECC9CD8"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4AA9EBE0"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732" w:type="dxa"/>
            <w:shd w:val="clear" w:color="auto" w:fill="DEEAF6" w:themeFill="accent1" w:themeFillTint="33"/>
          </w:tcPr>
          <w:p w14:paraId="73CACF4E"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39" w:type="dxa"/>
            <w:shd w:val="clear" w:color="auto" w:fill="DEEAF6" w:themeFill="accent1" w:themeFillTint="33"/>
          </w:tcPr>
          <w:p w14:paraId="467FE8DC"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10" w:type="dxa"/>
            <w:shd w:val="clear" w:color="auto" w:fill="DEEAF6" w:themeFill="accent1" w:themeFillTint="33"/>
          </w:tcPr>
          <w:p w14:paraId="34150DC6"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72" w:type="dxa"/>
            <w:shd w:val="clear" w:color="auto" w:fill="DEEAF6" w:themeFill="accent1" w:themeFillTint="33"/>
          </w:tcPr>
          <w:p w14:paraId="26BE3435"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69E58F79"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26BDF3F8"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40" w:type="dxa"/>
            <w:shd w:val="clear" w:color="auto" w:fill="DEEAF6" w:themeFill="accent1" w:themeFillTint="33"/>
          </w:tcPr>
          <w:p w14:paraId="604530DB"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40" w:type="dxa"/>
            <w:shd w:val="clear" w:color="auto" w:fill="DEEAF6" w:themeFill="accent1" w:themeFillTint="33"/>
          </w:tcPr>
          <w:p w14:paraId="59703180"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732" w:type="dxa"/>
            <w:shd w:val="clear" w:color="auto" w:fill="DEEAF6" w:themeFill="accent1" w:themeFillTint="33"/>
          </w:tcPr>
          <w:p w14:paraId="4027E393"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555263B4"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54C7E068"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r>
      <w:tr w:rsidR="00C04A09" w:rsidRPr="00A83E9A" w14:paraId="05AD510A" w14:textId="77777777" w:rsidTr="00746E27">
        <w:trPr>
          <w:trHeight w:val="344"/>
        </w:trPr>
        <w:tc>
          <w:tcPr>
            <w:tcW w:w="1098" w:type="dxa"/>
            <w:shd w:val="clear" w:color="auto" w:fill="DEEAF6" w:themeFill="accent1" w:themeFillTint="33"/>
          </w:tcPr>
          <w:p w14:paraId="716F53D5" w14:textId="77777777" w:rsidR="00746E27" w:rsidRPr="00A83E9A" w:rsidRDefault="00746E27" w:rsidP="00746E27">
            <w:pPr>
              <w:tabs>
                <w:tab w:val="left" w:pos="4020"/>
              </w:tabs>
              <w:rPr>
                <w:rFonts w:asciiTheme="majorBidi" w:hAnsiTheme="majorBidi" w:cstheme="majorBidi"/>
                <w:sz w:val="20"/>
                <w:szCs w:val="20"/>
                <w:lang w:bidi="fa-IR"/>
              </w:rPr>
            </w:pPr>
            <w:r w:rsidRPr="00A83E9A">
              <w:rPr>
                <w:rFonts w:asciiTheme="majorBidi" w:hAnsiTheme="majorBidi" w:cstheme="majorBidi"/>
                <w:sz w:val="20"/>
                <w:szCs w:val="20"/>
                <w:lang w:bidi="fa-IR"/>
              </w:rPr>
              <w:t>Supplier 5</w:t>
            </w:r>
          </w:p>
        </w:tc>
        <w:tc>
          <w:tcPr>
            <w:tcW w:w="640" w:type="dxa"/>
            <w:shd w:val="clear" w:color="auto" w:fill="DEEAF6" w:themeFill="accent1" w:themeFillTint="33"/>
          </w:tcPr>
          <w:p w14:paraId="56F002C5"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50A72B16"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382CDDEF"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2C4AE5BA"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505BEA7C"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732" w:type="dxa"/>
            <w:shd w:val="clear" w:color="auto" w:fill="DEEAF6" w:themeFill="accent1" w:themeFillTint="33"/>
          </w:tcPr>
          <w:p w14:paraId="713F6FAF"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39" w:type="dxa"/>
            <w:shd w:val="clear" w:color="auto" w:fill="DEEAF6" w:themeFill="accent1" w:themeFillTint="33"/>
          </w:tcPr>
          <w:p w14:paraId="29AC8835"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10" w:type="dxa"/>
            <w:shd w:val="clear" w:color="auto" w:fill="DEEAF6" w:themeFill="accent1" w:themeFillTint="33"/>
          </w:tcPr>
          <w:p w14:paraId="5AF22801"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72" w:type="dxa"/>
            <w:shd w:val="clear" w:color="auto" w:fill="DEEAF6" w:themeFill="accent1" w:themeFillTint="33"/>
          </w:tcPr>
          <w:p w14:paraId="16F58489"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40" w:type="dxa"/>
            <w:shd w:val="clear" w:color="auto" w:fill="DEEAF6" w:themeFill="accent1" w:themeFillTint="33"/>
          </w:tcPr>
          <w:p w14:paraId="63EA2AE6"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297C9D10"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2CA22AAF"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644C3411"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732" w:type="dxa"/>
            <w:shd w:val="clear" w:color="auto" w:fill="DEEAF6" w:themeFill="accent1" w:themeFillTint="33"/>
          </w:tcPr>
          <w:p w14:paraId="5A766EBA"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0C82CDC2"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111C4C71"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r>
      <w:tr w:rsidR="00C04A09" w:rsidRPr="00A83E9A" w14:paraId="3521F2B5" w14:textId="77777777" w:rsidTr="00746E27">
        <w:trPr>
          <w:trHeight w:val="344"/>
        </w:trPr>
        <w:tc>
          <w:tcPr>
            <w:tcW w:w="1098" w:type="dxa"/>
            <w:shd w:val="clear" w:color="auto" w:fill="DEEAF6" w:themeFill="accent1" w:themeFillTint="33"/>
          </w:tcPr>
          <w:p w14:paraId="650A92C5" w14:textId="77777777" w:rsidR="00746E27" w:rsidRPr="00A83E9A" w:rsidRDefault="00746E27" w:rsidP="00746E27">
            <w:pPr>
              <w:tabs>
                <w:tab w:val="left" w:pos="4020"/>
              </w:tabs>
              <w:rPr>
                <w:rFonts w:asciiTheme="majorBidi" w:hAnsiTheme="majorBidi" w:cstheme="majorBidi"/>
                <w:sz w:val="20"/>
                <w:szCs w:val="20"/>
                <w:lang w:bidi="fa-IR"/>
              </w:rPr>
            </w:pPr>
            <w:r w:rsidRPr="00A83E9A">
              <w:rPr>
                <w:rFonts w:asciiTheme="majorBidi" w:hAnsiTheme="majorBidi" w:cstheme="majorBidi"/>
                <w:sz w:val="20"/>
                <w:szCs w:val="20"/>
                <w:lang w:bidi="fa-IR"/>
              </w:rPr>
              <w:t>Supplier 6</w:t>
            </w:r>
          </w:p>
        </w:tc>
        <w:tc>
          <w:tcPr>
            <w:tcW w:w="640" w:type="dxa"/>
            <w:shd w:val="clear" w:color="auto" w:fill="DEEAF6" w:themeFill="accent1" w:themeFillTint="33"/>
          </w:tcPr>
          <w:p w14:paraId="61AD7ADD"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40" w:type="dxa"/>
            <w:shd w:val="clear" w:color="auto" w:fill="DEEAF6" w:themeFill="accent1" w:themeFillTint="33"/>
          </w:tcPr>
          <w:p w14:paraId="574F4E52"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187C780F"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7A1689DF"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4DB43994"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732" w:type="dxa"/>
            <w:shd w:val="clear" w:color="auto" w:fill="DEEAF6" w:themeFill="accent1" w:themeFillTint="33"/>
          </w:tcPr>
          <w:p w14:paraId="1611CF7D"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39" w:type="dxa"/>
            <w:shd w:val="clear" w:color="auto" w:fill="DEEAF6" w:themeFill="accent1" w:themeFillTint="33"/>
          </w:tcPr>
          <w:p w14:paraId="4451B764"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10" w:type="dxa"/>
            <w:shd w:val="clear" w:color="auto" w:fill="DEEAF6" w:themeFill="accent1" w:themeFillTint="33"/>
          </w:tcPr>
          <w:p w14:paraId="0DF54E06"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72" w:type="dxa"/>
            <w:shd w:val="clear" w:color="auto" w:fill="DEEAF6" w:themeFill="accent1" w:themeFillTint="33"/>
          </w:tcPr>
          <w:p w14:paraId="16BEF5BA"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36E5A73B"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40" w:type="dxa"/>
            <w:shd w:val="clear" w:color="auto" w:fill="DEEAF6" w:themeFill="accent1" w:themeFillTint="33"/>
          </w:tcPr>
          <w:p w14:paraId="234D40ED"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65C08A4E"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2686B3BF"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732" w:type="dxa"/>
            <w:shd w:val="clear" w:color="auto" w:fill="DEEAF6" w:themeFill="accent1" w:themeFillTint="33"/>
          </w:tcPr>
          <w:p w14:paraId="18AA5EF6"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5B09BC29"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40" w:type="dxa"/>
            <w:shd w:val="clear" w:color="auto" w:fill="DEEAF6" w:themeFill="accent1" w:themeFillTint="33"/>
          </w:tcPr>
          <w:p w14:paraId="1F8464F6"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r>
      <w:tr w:rsidR="00C04A09" w:rsidRPr="00A83E9A" w14:paraId="2375AA4F" w14:textId="77777777" w:rsidTr="00746E27">
        <w:trPr>
          <w:trHeight w:val="344"/>
        </w:trPr>
        <w:tc>
          <w:tcPr>
            <w:tcW w:w="1098" w:type="dxa"/>
            <w:shd w:val="clear" w:color="auto" w:fill="DEEAF6" w:themeFill="accent1" w:themeFillTint="33"/>
          </w:tcPr>
          <w:p w14:paraId="7268CC36" w14:textId="77777777" w:rsidR="00746E27" w:rsidRPr="00A83E9A" w:rsidRDefault="00746E27" w:rsidP="00746E27">
            <w:pPr>
              <w:tabs>
                <w:tab w:val="left" w:pos="4020"/>
              </w:tabs>
              <w:rPr>
                <w:rFonts w:asciiTheme="majorBidi" w:hAnsiTheme="majorBidi" w:cstheme="majorBidi"/>
                <w:sz w:val="20"/>
                <w:szCs w:val="20"/>
                <w:lang w:bidi="fa-IR"/>
              </w:rPr>
            </w:pPr>
            <w:r w:rsidRPr="00A83E9A">
              <w:rPr>
                <w:rFonts w:asciiTheme="majorBidi" w:hAnsiTheme="majorBidi" w:cstheme="majorBidi"/>
                <w:sz w:val="20"/>
                <w:szCs w:val="20"/>
                <w:lang w:bidi="fa-IR"/>
              </w:rPr>
              <w:t>Supplier 7</w:t>
            </w:r>
          </w:p>
        </w:tc>
        <w:tc>
          <w:tcPr>
            <w:tcW w:w="640" w:type="dxa"/>
            <w:shd w:val="clear" w:color="auto" w:fill="DEEAF6" w:themeFill="accent1" w:themeFillTint="33"/>
          </w:tcPr>
          <w:p w14:paraId="396F383E"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[1,2]</w:t>
            </w:r>
          </w:p>
        </w:tc>
        <w:tc>
          <w:tcPr>
            <w:tcW w:w="640" w:type="dxa"/>
            <w:shd w:val="clear" w:color="auto" w:fill="DEEAF6" w:themeFill="accent1" w:themeFillTint="33"/>
          </w:tcPr>
          <w:p w14:paraId="7ACD697A"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35546E0C"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030E9E9A"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40" w:type="dxa"/>
            <w:shd w:val="clear" w:color="auto" w:fill="DEEAF6" w:themeFill="accent1" w:themeFillTint="33"/>
          </w:tcPr>
          <w:p w14:paraId="62E71E0F"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732" w:type="dxa"/>
            <w:shd w:val="clear" w:color="auto" w:fill="DEEAF6" w:themeFill="accent1" w:themeFillTint="33"/>
          </w:tcPr>
          <w:p w14:paraId="5779146B"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39" w:type="dxa"/>
            <w:shd w:val="clear" w:color="auto" w:fill="DEEAF6" w:themeFill="accent1" w:themeFillTint="33"/>
          </w:tcPr>
          <w:p w14:paraId="5B113E16"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10" w:type="dxa"/>
            <w:shd w:val="clear" w:color="auto" w:fill="DEEAF6" w:themeFill="accent1" w:themeFillTint="33"/>
          </w:tcPr>
          <w:p w14:paraId="3F87BD71"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72" w:type="dxa"/>
            <w:shd w:val="clear" w:color="auto" w:fill="DEEAF6" w:themeFill="accent1" w:themeFillTint="33"/>
          </w:tcPr>
          <w:p w14:paraId="557B5DA8"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78C4EC6A"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40" w:type="dxa"/>
            <w:shd w:val="clear" w:color="auto" w:fill="DEEAF6" w:themeFill="accent1" w:themeFillTint="33"/>
          </w:tcPr>
          <w:p w14:paraId="35AE9E69"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[2,3]</w:t>
            </w:r>
          </w:p>
        </w:tc>
        <w:tc>
          <w:tcPr>
            <w:tcW w:w="640" w:type="dxa"/>
            <w:shd w:val="clear" w:color="auto" w:fill="DEEAF6" w:themeFill="accent1" w:themeFillTint="33"/>
          </w:tcPr>
          <w:p w14:paraId="06FFFE63"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25CEC015"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732" w:type="dxa"/>
            <w:shd w:val="clear" w:color="auto" w:fill="DEEAF6" w:themeFill="accent1" w:themeFillTint="33"/>
          </w:tcPr>
          <w:p w14:paraId="07ABAE3D"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tcPr>
          <w:p w14:paraId="60480E02"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[3,4]</w:t>
            </w:r>
          </w:p>
        </w:tc>
        <w:tc>
          <w:tcPr>
            <w:tcW w:w="640" w:type="dxa"/>
            <w:shd w:val="clear" w:color="auto" w:fill="DEEAF6" w:themeFill="accent1" w:themeFillTint="33"/>
          </w:tcPr>
          <w:p w14:paraId="474E573D" w14:textId="77777777" w:rsidR="00746E27" w:rsidRPr="00A83E9A" w:rsidRDefault="00746E27" w:rsidP="00746E27">
            <w:pPr>
              <w:rPr>
                <w:rFonts w:asciiTheme="majorBidi" w:hAnsiTheme="majorBidi" w:cstheme="majorBidi"/>
                <w:sz w:val="20"/>
                <w:szCs w:val="20"/>
              </w:rPr>
            </w:pPr>
            <w:r w:rsidRPr="00A83E9A">
              <w:rPr>
                <w:rFonts w:asciiTheme="majorBidi" w:hAnsiTheme="majorBidi" w:cstheme="majorBidi"/>
                <w:sz w:val="20"/>
                <w:szCs w:val="20"/>
              </w:rPr>
              <w:t>[4,5]</w:t>
            </w:r>
          </w:p>
        </w:tc>
      </w:tr>
    </w:tbl>
    <w:p w14:paraId="741368CB" w14:textId="77777777" w:rsidR="00746E27" w:rsidRPr="00A83E9A" w:rsidRDefault="00746E27" w:rsidP="00746E27">
      <w:pPr>
        <w:tabs>
          <w:tab w:val="left" w:pos="4020"/>
        </w:tabs>
        <w:spacing w:line="360" w:lineRule="auto"/>
        <w:jc w:val="both"/>
        <w:rPr>
          <w:rFonts w:asciiTheme="majorBidi" w:hAnsiTheme="majorBidi" w:cstheme="majorBidi"/>
          <w:sz w:val="24"/>
          <w:szCs w:val="24"/>
          <w:lang w:bidi="fa-IR"/>
        </w:rPr>
      </w:pPr>
    </w:p>
    <w:p w14:paraId="27A83A9E" w14:textId="77777777" w:rsidR="00746E27" w:rsidRPr="00A83E9A" w:rsidRDefault="00746E27" w:rsidP="00746E27">
      <w:pPr>
        <w:tabs>
          <w:tab w:val="left" w:pos="4020"/>
        </w:tabs>
        <w:spacing w:line="360" w:lineRule="auto"/>
        <w:jc w:val="center"/>
        <w:rPr>
          <w:rFonts w:asciiTheme="majorBidi" w:hAnsiTheme="majorBidi" w:cstheme="majorBidi"/>
          <w:sz w:val="24"/>
          <w:szCs w:val="24"/>
          <w:lang w:bidi="fa-IR"/>
        </w:rPr>
      </w:pPr>
      <w:r w:rsidRPr="00A83E9A">
        <w:rPr>
          <w:rFonts w:asciiTheme="majorBidi" w:hAnsiTheme="majorBidi" w:cstheme="majorBidi"/>
          <w:b/>
          <w:bCs/>
          <w:sz w:val="24"/>
          <w:szCs w:val="24"/>
          <w:lang w:bidi="fa-IR"/>
        </w:rPr>
        <w:t xml:space="preserve">Table 11. </w:t>
      </w:r>
      <w:proofErr w:type="spellStart"/>
      <w:r w:rsidRPr="00A83E9A">
        <w:rPr>
          <w:rFonts w:asciiTheme="majorBidi" w:hAnsiTheme="majorBidi" w:cstheme="majorBidi"/>
          <w:b/>
          <w:bCs/>
          <w:sz w:val="24"/>
          <w:szCs w:val="24"/>
          <w:lang w:bidi="fa-IR"/>
        </w:rPr>
        <w:t>Whitenization</w:t>
      </w:r>
      <w:proofErr w:type="spellEnd"/>
      <w:r w:rsidRPr="00A83E9A">
        <w:rPr>
          <w:rFonts w:asciiTheme="majorBidi" w:hAnsiTheme="majorBidi" w:cstheme="majorBidi"/>
          <w:b/>
          <w:bCs/>
          <w:sz w:val="24"/>
          <w:szCs w:val="24"/>
          <w:lang w:bidi="fa-IR"/>
        </w:rPr>
        <w:t xml:space="preserve"> values of grey EDAS data</w:t>
      </w:r>
    </w:p>
    <w:tbl>
      <w:tblPr>
        <w:tblStyle w:val="TableGrid"/>
        <w:tblW w:w="10644" w:type="dxa"/>
        <w:tblInd w:w="-714" w:type="dxa"/>
        <w:shd w:val="clear" w:color="auto" w:fill="DEEAF6" w:themeFill="accent1" w:themeFillTint="33"/>
        <w:tblLayout w:type="fixed"/>
        <w:tblLook w:val="04A0" w:firstRow="1" w:lastRow="0" w:firstColumn="1" w:lastColumn="0" w:noHBand="0" w:noVBand="1"/>
      </w:tblPr>
      <w:tblGrid>
        <w:gridCol w:w="1675"/>
        <w:gridCol w:w="625"/>
        <w:gridCol w:w="531"/>
        <w:gridCol w:w="531"/>
        <w:gridCol w:w="531"/>
        <w:gridCol w:w="531"/>
        <w:gridCol w:w="531"/>
        <w:gridCol w:w="531"/>
        <w:gridCol w:w="711"/>
        <w:gridCol w:w="640"/>
        <w:gridCol w:w="531"/>
        <w:gridCol w:w="496"/>
        <w:gridCol w:w="556"/>
        <w:gridCol w:w="542"/>
        <w:gridCol w:w="531"/>
        <w:gridCol w:w="595"/>
        <w:gridCol w:w="556"/>
      </w:tblGrid>
      <w:tr w:rsidR="00C04A09" w:rsidRPr="00A83E9A" w14:paraId="5E444338" w14:textId="77777777" w:rsidTr="00746E27">
        <w:trPr>
          <w:trHeight w:val="665"/>
        </w:trPr>
        <w:tc>
          <w:tcPr>
            <w:tcW w:w="1675" w:type="dxa"/>
            <w:shd w:val="clear" w:color="auto" w:fill="FBE4D5" w:themeFill="accent2" w:themeFillTint="33"/>
            <w:vAlign w:val="center"/>
          </w:tcPr>
          <w:p w14:paraId="7BDD9770" w14:textId="77777777" w:rsidR="00746E27" w:rsidRPr="00A83E9A" w:rsidRDefault="00746E27" w:rsidP="00746E27">
            <w:pPr>
              <w:tabs>
                <w:tab w:val="left" w:pos="4020"/>
              </w:tabs>
              <w:jc w:val="center"/>
              <w:rPr>
                <w:rFonts w:asciiTheme="majorBidi" w:hAnsiTheme="majorBidi" w:cstheme="majorBidi"/>
                <w:b/>
                <w:bCs/>
                <w:sz w:val="20"/>
                <w:szCs w:val="20"/>
                <w:lang w:bidi="fa-IR"/>
              </w:rPr>
            </w:pPr>
          </w:p>
        </w:tc>
        <w:tc>
          <w:tcPr>
            <w:tcW w:w="625" w:type="dxa"/>
            <w:shd w:val="clear" w:color="auto" w:fill="FBE4D5" w:themeFill="accent2" w:themeFillTint="33"/>
            <w:textDirection w:val="btLr"/>
            <w:vAlign w:val="center"/>
          </w:tcPr>
          <w:p w14:paraId="7F078DEF"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w:t>
            </w:r>
          </w:p>
        </w:tc>
        <w:tc>
          <w:tcPr>
            <w:tcW w:w="531" w:type="dxa"/>
            <w:shd w:val="clear" w:color="auto" w:fill="FBE4D5" w:themeFill="accent2" w:themeFillTint="33"/>
            <w:textDirection w:val="btLr"/>
            <w:vAlign w:val="center"/>
          </w:tcPr>
          <w:p w14:paraId="5FDCF98A"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C2</w:t>
            </w:r>
          </w:p>
        </w:tc>
        <w:tc>
          <w:tcPr>
            <w:tcW w:w="531" w:type="dxa"/>
            <w:shd w:val="clear" w:color="auto" w:fill="FBE4D5" w:themeFill="accent2" w:themeFillTint="33"/>
            <w:textDirection w:val="btLr"/>
            <w:vAlign w:val="center"/>
          </w:tcPr>
          <w:p w14:paraId="3B5E1CBE"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C3</w:t>
            </w:r>
          </w:p>
        </w:tc>
        <w:tc>
          <w:tcPr>
            <w:tcW w:w="531" w:type="dxa"/>
            <w:shd w:val="clear" w:color="auto" w:fill="FBE4D5" w:themeFill="accent2" w:themeFillTint="33"/>
            <w:textDirection w:val="btLr"/>
            <w:vAlign w:val="center"/>
          </w:tcPr>
          <w:p w14:paraId="2481774C"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C4</w:t>
            </w:r>
          </w:p>
        </w:tc>
        <w:tc>
          <w:tcPr>
            <w:tcW w:w="531" w:type="dxa"/>
            <w:shd w:val="clear" w:color="auto" w:fill="FBE4D5" w:themeFill="accent2" w:themeFillTint="33"/>
            <w:textDirection w:val="btLr"/>
            <w:vAlign w:val="center"/>
          </w:tcPr>
          <w:p w14:paraId="15CA6306"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C5</w:t>
            </w:r>
          </w:p>
        </w:tc>
        <w:tc>
          <w:tcPr>
            <w:tcW w:w="531" w:type="dxa"/>
            <w:shd w:val="clear" w:color="auto" w:fill="FBE4D5" w:themeFill="accent2" w:themeFillTint="33"/>
            <w:textDirection w:val="btLr"/>
            <w:vAlign w:val="center"/>
          </w:tcPr>
          <w:p w14:paraId="10458A71"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C6</w:t>
            </w:r>
          </w:p>
        </w:tc>
        <w:tc>
          <w:tcPr>
            <w:tcW w:w="531" w:type="dxa"/>
            <w:shd w:val="clear" w:color="auto" w:fill="FBE4D5" w:themeFill="accent2" w:themeFillTint="33"/>
            <w:textDirection w:val="btLr"/>
            <w:vAlign w:val="center"/>
          </w:tcPr>
          <w:p w14:paraId="56DCB970"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C7</w:t>
            </w:r>
          </w:p>
        </w:tc>
        <w:tc>
          <w:tcPr>
            <w:tcW w:w="711" w:type="dxa"/>
            <w:shd w:val="clear" w:color="auto" w:fill="FBE4D5" w:themeFill="accent2" w:themeFillTint="33"/>
            <w:textDirection w:val="btLr"/>
            <w:vAlign w:val="center"/>
          </w:tcPr>
          <w:p w14:paraId="6CC2D3DA"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C8</w:t>
            </w:r>
          </w:p>
        </w:tc>
        <w:tc>
          <w:tcPr>
            <w:tcW w:w="640" w:type="dxa"/>
            <w:shd w:val="clear" w:color="auto" w:fill="FBE4D5" w:themeFill="accent2" w:themeFillTint="33"/>
            <w:textDirection w:val="btLr"/>
            <w:vAlign w:val="center"/>
          </w:tcPr>
          <w:p w14:paraId="09464E0E"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C9</w:t>
            </w:r>
          </w:p>
        </w:tc>
        <w:tc>
          <w:tcPr>
            <w:tcW w:w="531" w:type="dxa"/>
            <w:shd w:val="clear" w:color="auto" w:fill="FBE4D5" w:themeFill="accent2" w:themeFillTint="33"/>
            <w:textDirection w:val="btLr"/>
            <w:vAlign w:val="center"/>
          </w:tcPr>
          <w:p w14:paraId="692D2C4D"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C10</w:t>
            </w:r>
          </w:p>
        </w:tc>
        <w:tc>
          <w:tcPr>
            <w:tcW w:w="496" w:type="dxa"/>
            <w:shd w:val="clear" w:color="auto" w:fill="FBE4D5" w:themeFill="accent2" w:themeFillTint="33"/>
            <w:textDirection w:val="btLr"/>
            <w:vAlign w:val="center"/>
          </w:tcPr>
          <w:p w14:paraId="05096F2D"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C11</w:t>
            </w:r>
          </w:p>
        </w:tc>
        <w:tc>
          <w:tcPr>
            <w:tcW w:w="556" w:type="dxa"/>
            <w:shd w:val="clear" w:color="auto" w:fill="FBE4D5" w:themeFill="accent2" w:themeFillTint="33"/>
            <w:textDirection w:val="btLr"/>
            <w:vAlign w:val="center"/>
          </w:tcPr>
          <w:p w14:paraId="55FAC5B9"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C12</w:t>
            </w:r>
          </w:p>
        </w:tc>
        <w:tc>
          <w:tcPr>
            <w:tcW w:w="542" w:type="dxa"/>
            <w:shd w:val="clear" w:color="auto" w:fill="FBE4D5" w:themeFill="accent2" w:themeFillTint="33"/>
            <w:textDirection w:val="btLr"/>
            <w:vAlign w:val="center"/>
          </w:tcPr>
          <w:p w14:paraId="108022C7"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C13</w:t>
            </w:r>
          </w:p>
        </w:tc>
        <w:tc>
          <w:tcPr>
            <w:tcW w:w="531" w:type="dxa"/>
            <w:shd w:val="clear" w:color="auto" w:fill="FBE4D5" w:themeFill="accent2" w:themeFillTint="33"/>
            <w:textDirection w:val="btLr"/>
            <w:vAlign w:val="center"/>
          </w:tcPr>
          <w:p w14:paraId="1EC2D43B"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C14</w:t>
            </w:r>
          </w:p>
        </w:tc>
        <w:tc>
          <w:tcPr>
            <w:tcW w:w="595" w:type="dxa"/>
            <w:shd w:val="clear" w:color="auto" w:fill="FBE4D5" w:themeFill="accent2" w:themeFillTint="33"/>
            <w:textDirection w:val="btLr"/>
            <w:vAlign w:val="center"/>
          </w:tcPr>
          <w:p w14:paraId="3354AE28"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C15</w:t>
            </w:r>
          </w:p>
        </w:tc>
        <w:tc>
          <w:tcPr>
            <w:tcW w:w="556" w:type="dxa"/>
            <w:shd w:val="clear" w:color="auto" w:fill="FBE4D5" w:themeFill="accent2" w:themeFillTint="33"/>
            <w:textDirection w:val="btLr"/>
            <w:vAlign w:val="center"/>
          </w:tcPr>
          <w:p w14:paraId="52A9FC63" w14:textId="77777777" w:rsidR="00746E27" w:rsidRPr="00A83E9A" w:rsidRDefault="00746E27" w:rsidP="00746E27">
            <w:pPr>
              <w:ind w:left="113" w:right="113"/>
              <w:jc w:val="center"/>
              <w:rPr>
                <w:rFonts w:asciiTheme="majorBidi" w:hAnsiTheme="majorBidi" w:cstheme="majorBidi"/>
                <w:b/>
                <w:bCs/>
                <w:sz w:val="20"/>
                <w:szCs w:val="20"/>
              </w:rPr>
            </w:pPr>
            <w:r w:rsidRPr="00A83E9A">
              <w:rPr>
                <w:rFonts w:ascii="Times New Roman" w:hAnsi="Times New Roman" w:cs="Times New Roman"/>
                <w:b/>
                <w:bCs/>
                <w:sz w:val="18"/>
                <w:szCs w:val="18"/>
              </w:rPr>
              <w:t>C16</w:t>
            </w:r>
          </w:p>
        </w:tc>
      </w:tr>
      <w:tr w:rsidR="00C04A09" w:rsidRPr="00A83E9A" w14:paraId="67EA3F5F" w14:textId="77777777" w:rsidTr="00746E27">
        <w:trPr>
          <w:trHeight w:val="354"/>
        </w:trPr>
        <w:tc>
          <w:tcPr>
            <w:tcW w:w="1675" w:type="dxa"/>
            <w:shd w:val="clear" w:color="auto" w:fill="DEEAF6" w:themeFill="accent1" w:themeFillTint="33"/>
            <w:vAlign w:val="center"/>
          </w:tcPr>
          <w:p w14:paraId="7BD3B2B4" w14:textId="77777777" w:rsidR="00746E27" w:rsidRPr="00A83E9A" w:rsidRDefault="00746E27" w:rsidP="00746E27">
            <w:pPr>
              <w:tabs>
                <w:tab w:val="left" w:pos="4020"/>
              </w:tabs>
              <w:jc w:val="center"/>
              <w:rPr>
                <w:rFonts w:asciiTheme="majorBidi" w:hAnsiTheme="majorBidi" w:cstheme="majorBidi"/>
                <w:sz w:val="20"/>
                <w:szCs w:val="20"/>
                <w:lang w:bidi="fa-IR"/>
              </w:rPr>
            </w:pPr>
            <w:r w:rsidRPr="00A83E9A">
              <w:rPr>
                <w:rFonts w:asciiTheme="majorBidi" w:hAnsiTheme="majorBidi" w:cstheme="majorBidi"/>
                <w:sz w:val="20"/>
                <w:szCs w:val="20"/>
                <w:lang w:bidi="fa-IR"/>
              </w:rPr>
              <w:t>Supplier 1</w:t>
            </w:r>
          </w:p>
        </w:tc>
        <w:tc>
          <w:tcPr>
            <w:tcW w:w="625" w:type="dxa"/>
            <w:shd w:val="clear" w:color="auto" w:fill="DEEAF6" w:themeFill="accent1" w:themeFillTint="33"/>
            <w:vAlign w:val="center"/>
          </w:tcPr>
          <w:p w14:paraId="037B8AC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35885AB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4B0C4D6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32027A7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531" w:type="dxa"/>
            <w:shd w:val="clear" w:color="auto" w:fill="DEEAF6" w:themeFill="accent1" w:themeFillTint="33"/>
            <w:vAlign w:val="center"/>
          </w:tcPr>
          <w:p w14:paraId="24208EA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100D86B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71F50EF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11" w:type="dxa"/>
            <w:shd w:val="clear" w:color="auto" w:fill="DEEAF6" w:themeFill="accent1" w:themeFillTint="33"/>
            <w:vAlign w:val="center"/>
          </w:tcPr>
          <w:p w14:paraId="614BEB5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vAlign w:val="center"/>
          </w:tcPr>
          <w:p w14:paraId="388FC80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7EF8F46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496" w:type="dxa"/>
            <w:shd w:val="clear" w:color="auto" w:fill="DEEAF6" w:themeFill="accent1" w:themeFillTint="33"/>
            <w:vAlign w:val="center"/>
          </w:tcPr>
          <w:p w14:paraId="2FC5010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56" w:type="dxa"/>
            <w:shd w:val="clear" w:color="auto" w:fill="DEEAF6" w:themeFill="accent1" w:themeFillTint="33"/>
            <w:vAlign w:val="center"/>
          </w:tcPr>
          <w:p w14:paraId="33C5AC9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42" w:type="dxa"/>
            <w:shd w:val="clear" w:color="auto" w:fill="DEEAF6" w:themeFill="accent1" w:themeFillTint="33"/>
            <w:vAlign w:val="center"/>
          </w:tcPr>
          <w:p w14:paraId="417AA2B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18C08D5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95" w:type="dxa"/>
            <w:shd w:val="clear" w:color="auto" w:fill="DEEAF6" w:themeFill="accent1" w:themeFillTint="33"/>
            <w:vAlign w:val="center"/>
          </w:tcPr>
          <w:p w14:paraId="2DF9F93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56" w:type="dxa"/>
            <w:shd w:val="clear" w:color="auto" w:fill="DEEAF6" w:themeFill="accent1" w:themeFillTint="33"/>
            <w:vAlign w:val="center"/>
          </w:tcPr>
          <w:p w14:paraId="69D9E9C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r>
      <w:tr w:rsidR="00C04A09" w:rsidRPr="00A83E9A" w14:paraId="77489DD8" w14:textId="77777777" w:rsidTr="00746E27">
        <w:trPr>
          <w:trHeight w:val="354"/>
        </w:trPr>
        <w:tc>
          <w:tcPr>
            <w:tcW w:w="1675" w:type="dxa"/>
            <w:shd w:val="clear" w:color="auto" w:fill="DEEAF6" w:themeFill="accent1" w:themeFillTint="33"/>
            <w:vAlign w:val="center"/>
          </w:tcPr>
          <w:p w14:paraId="208E15AD" w14:textId="77777777" w:rsidR="00746E27" w:rsidRPr="00A83E9A" w:rsidRDefault="00746E27" w:rsidP="00746E27">
            <w:pPr>
              <w:tabs>
                <w:tab w:val="left" w:pos="4020"/>
              </w:tabs>
              <w:jc w:val="center"/>
              <w:rPr>
                <w:rFonts w:asciiTheme="majorBidi" w:hAnsiTheme="majorBidi" w:cstheme="majorBidi"/>
                <w:sz w:val="20"/>
                <w:szCs w:val="20"/>
                <w:lang w:bidi="fa-IR"/>
              </w:rPr>
            </w:pPr>
            <w:r w:rsidRPr="00A83E9A">
              <w:rPr>
                <w:rFonts w:asciiTheme="majorBidi" w:hAnsiTheme="majorBidi" w:cstheme="majorBidi"/>
                <w:sz w:val="20"/>
                <w:szCs w:val="20"/>
                <w:lang w:bidi="fa-IR"/>
              </w:rPr>
              <w:t>Supplier 2</w:t>
            </w:r>
          </w:p>
        </w:tc>
        <w:tc>
          <w:tcPr>
            <w:tcW w:w="625" w:type="dxa"/>
            <w:shd w:val="clear" w:color="auto" w:fill="DEEAF6" w:themeFill="accent1" w:themeFillTint="33"/>
            <w:vAlign w:val="center"/>
          </w:tcPr>
          <w:p w14:paraId="05E2527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1.5</w:t>
            </w:r>
          </w:p>
        </w:tc>
        <w:tc>
          <w:tcPr>
            <w:tcW w:w="531" w:type="dxa"/>
            <w:shd w:val="clear" w:color="auto" w:fill="DEEAF6" w:themeFill="accent1" w:themeFillTint="33"/>
            <w:vAlign w:val="center"/>
          </w:tcPr>
          <w:p w14:paraId="5683213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7F9DD70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654E18A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0014B00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531" w:type="dxa"/>
            <w:shd w:val="clear" w:color="auto" w:fill="DEEAF6" w:themeFill="accent1" w:themeFillTint="33"/>
            <w:vAlign w:val="center"/>
          </w:tcPr>
          <w:p w14:paraId="34B21C4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531" w:type="dxa"/>
            <w:shd w:val="clear" w:color="auto" w:fill="DEEAF6" w:themeFill="accent1" w:themeFillTint="33"/>
            <w:vAlign w:val="center"/>
          </w:tcPr>
          <w:p w14:paraId="2FF4269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11" w:type="dxa"/>
            <w:shd w:val="clear" w:color="auto" w:fill="DEEAF6" w:themeFill="accent1" w:themeFillTint="33"/>
            <w:vAlign w:val="center"/>
          </w:tcPr>
          <w:p w14:paraId="447A3372"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vAlign w:val="center"/>
          </w:tcPr>
          <w:p w14:paraId="1F14712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6E45F61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496" w:type="dxa"/>
            <w:shd w:val="clear" w:color="auto" w:fill="DEEAF6" w:themeFill="accent1" w:themeFillTint="33"/>
            <w:vAlign w:val="center"/>
          </w:tcPr>
          <w:p w14:paraId="0CFE425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56" w:type="dxa"/>
            <w:shd w:val="clear" w:color="auto" w:fill="DEEAF6" w:themeFill="accent1" w:themeFillTint="33"/>
            <w:vAlign w:val="center"/>
          </w:tcPr>
          <w:p w14:paraId="1144052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42" w:type="dxa"/>
            <w:shd w:val="clear" w:color="auto" w:fill="DEEAF6" w:themeFill="accent1" w:themeFillTint="33"/>
            <w:vAlign w:val="center"/>
          </w:tcPr>
          <w:p w14:paraId="7986AB8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3E6FCF6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95" w:type="dxa"/>
            <w:shd w:val="clear" w:color="auto" w:fill="DEEAF6" w:themeFill="accent1" w:themeFillTint="33"/>
            <w:vAlign w:val="center"/>
          </w:tcPr>
          <w:p w14:paraId="6275AA5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56" w:type="dxa"/>
            <w:shd w:val="clear" w:color="auto" w:fill="DEEAF6" w:themeFill="accent1" w:themeFillTint="33"/>
            <w:vAlign w:val="center"/>
          </w:tcPr>
          <w:p w14:paraId="5715B83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r>
      <w:tr w:rsidR="00C04A09" w:rsidRPr="00A83E9A" w14:paraId="0C1C9670" w14:textId="77777777" w:rsidTr="00746E27">
        <w:trPr>
          <w:trHeight w:val="354"/>
        </w:trPr>
        <w:tc>
          <w:tcPr>
            <w:tcW w:w="1675" w:type="dxa"/>
            <w:shd w:val="clear" w:color="auto" w:fill="DEEAF6" w:themeFill="accent1" w:themeFillTint="33"/>
            <w:vAlign w:val="center"/>
          </w:tcPr>
          <w:p w14:paraId="37DC6A72" w14:textId="77777777" w:rsidR="00746E27" w:rsidRPr="00A83E9A" w:rsidRDefault="00746E27" w:rsidP="00746E27">
            <w:pPr>
              <w:tabs>
                <w:tab w:val="left" w:pos="4020"/>
              </w:tabs>
              <w:jc w:val="center"/>
              <w:rPr>
                <w:rFonts w:asciiTheme="majorBidi" w:hAnsiTheme="majorBidi" w:cstheme="majorBidi"/>
                <w:sz w:val="20"/>
                <w:szCs w:val="20"/>
                <w:lang w:bidi="fa-IR"/>
              </w:rPr>
            </w:pPr>
            <w:r w:rsidRPr="00A83E9A">
              <w:rPr>
                <w:rFonts w:asciiTheme="majorBidi" w:hAnsiTheme="majorBidi" w:cstheme="majorBidi"/>
                <w:sz w:val="20"/>
                <w:szCs w:val="20"/>
                <w:lang w:bidi="fa-IR"/>
              </w:rPr>
              <w:t>Supplier 3</w:t>
            </w:r>
          </w:p>
        </w:tc>
        <w:tc>
          <w:tcPr>
            <w:tcW w:w="625" w:type="dxa"/>
            <w:shd w:val="clear" w:color="auto" w:fill="DEEAF6" w:themeFill="accent1" w:themeFillTint="33"/>
            <w:vAlign w:val="center"/>
          </w:tcPr>
          <w:p w14:paraId="1DEC5E6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0FED3CE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531" w:type="dxa"/>
            <w:shd w:val="clear" w:color="auto" w:fill="DEEAF6" w:themeFill="accent1" w:themeFillTint="33"/>
            <w:vAlign w:val="center"/>
          </w:tcPr>
          <w:p w14:paraId="1B45397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49BA46C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0A39EAC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6AF0ADC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2E46C0A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11" w:type="dxa"/>
            <w:shd w:val="clear" w:color="auto" w:fill="DEEAF6" w:themeFill="accent1" w:themeFillTint="33"/>
            <w:vAlign w:val="center"/>
          </w:tcPr>
          <w:p w14:paraId="6B5A4E3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640" w:type="dxa"/>
            <w:shd w:val="clear" w:color="auto" w:fill="DEEAF6" w:themeFill="accent1" w:themeFillTint="33"/>
            <w:vAlign w:val="center"/>
          </w:tcPr>
          <w:p w14:paraId="0276812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17445B8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1.5</w:t>
            </w:r>
          </w:p>
        </w:tc>
        <w:tc>
          <w:tcPr>
            <w:tcW w:w="496" w:type="dxa"/>
            <w:shd w:val="clear" w:color="auto" w:fill="DEEAF6" w:themeFill="accent1" w:themeFillTint="33"/>
            <w:vAlign w:val="center"/>
          </w:tcPr>
          <w:p w14:paraId="3477242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1.5</w:t>
            </w:r>
          </w:p>
        </w:tc>
        <w:tc>
          <w:tcPr>
            <w:tcW w:w="556" w:type="dxa"/>
            <w:shd w:val="clear" w:color="auto" w:fill="DEEAF6" w:themeFill="accent1" w:themeFillTint="33"/>
            <w:vAlign w:val="center"/>
          </w:tcPr>
          <w:p w14:paraId="59B2D72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542" w:type="dxa"/>
            <w:shd w:val="clear" w:color="auto" w:fill="DEEAF6" w:themeFill="accent1" w:themeFillTint="33"/>
            <w:vAlign w:val="center"/>
          </w:tcPr>
          <w:p w14:paraId="3CF54EC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29DC376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595" w:type="dxa"/>
            <w:shd w:val="clear" w:color="auto" w:fill="DEEAF6" w:themeFill="accent1" w:themeFillTint="33"/>
            <w:vAlign w:val="center"/>
          </w:tcPr>
          <w:p w14:paraId="0046681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556" w:type="dxa"/>
            <w:shd w:val="clear" w:color="auto" w:fill="DEEAF6" w:themeFill="accent1" w:themeFillTint="33"/>
            <w:vAlign w:val="center"/>
          </w:tcPr>
          <w:p w14:paraId="28136BD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r>
      <w:tr w:rsidR="00C04A09" w:rsidRPr="00A83E9A" w14:paraId="0620243E" w14:textId="77777777" w:rsidTr="00746E27">
        <w:trPr>
          <w:trHeight w:val="354"/>
        </w:trPr>
        <w:tc>
          <w:tcPr>
            <w:tcW w:w="1675" w:type="dxa"/>
            <w:shd w:val="clear" w:color="auto" w:fill="DEEAF6" w:themeFill="accent1" w:themeFillTint="33"/>
            <w:vAlign w:val="center"/>
          </w:tcPr>
          <w:p w14:paraId="3FC3F033" w14:textId="77777777" w:rsidR="00746E27" w:rsidRPr="00A83E9A" w:rsidRDefault="00746E27" w:rsidP="00746E27">
            <w:pPr>
              <w:tabs>
                <w:tab w:val="left" w:pos="4020"/>
              </w:tabs>
              <w:jc w:val="center"/>
              <w:rPr>
                <w:rFonts w:asciiTheme="majorBidi" w:hAnsiTheme="majorBidi" w:cstheme="majorBidi"/>
                <w:sz w:val="20"/>
                <w:szCs w:val="20"/>
                <w:lang w:bidi="fa-IR"/>
              </w:rPr>
            </w:pPr>
            <w:r w:rsidRPr="00A83E9A">
              <w:rPr>
                <w:rFonts w:asciiTheme="majorBidi" w:hAnsiTheme="majorBidi" w:cstheme="majorBidi"/>
                <w:sz w:val="20"/>
                <w:szCs w:val="20"/>
                <w:lang w:bidi="fa-IR"/>
              </w:rPr>
              <w:t>Supplier 4</w:t>
            </w:r>
          </w:p>
        </w:tc>
        <w:tc>
          <w:tcPr>
            <w:tcW w:w="625" w:type="dxa"/>
            <w:shd w:val="clear" w:color="auto" w:fill="DEEAF6" w:themeFill="accent1" w:themeFillTint="33"/>
            <w:vAlign w:val="center"/>
          </w:tcPr>
          <w:p w14:paraId="5AE2A02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4325F66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226A437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61AA8CE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66ECA35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1F42C1C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5F11D21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11" w:type="dxa"/>
            <w:shd w:val="clear" w:color="auto" w:fill="DEEAF6" w:themeFill="accent1" w:themeFillTint="33"/>
            <w:vAlign w:val="center"/>
          </w:tcPr>
          <w:p w14:paraId="49B525B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vAlign w:val="center"/>
          </w:tcPr>
          <w:p w14:paraId="45752FF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3BBD863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496" w:type="dxa"/>
            <w:shd w:val="clear" w:color="auto" w:fill="DEEAF6" w:themeFill="accent1" w:themeFillTint="33"/>
            <w:vAlign w:val="center"/>
          </w:tcPr>
          <w:p w14:paraId="70D3FA3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556" w:type="dxa"/>
            <w:shd w:val="clear" w:color="auto" w:fill="DEEAF6" w:themeFill="accent1" w:themeFillTint="33"/>
            <w:vAlign w:val="center"/>
          </w:tcPr>
          <w:p w14:paraId="0F3346A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542" w:type="dxa"/>
            <w:shd w:val="clear" w:color="auto" w:fill="DEEAF6" w:themeFill="accent1" w:themeFillTint="33"/>
            <w:vAlign w:val="center"/>
          </w:tcPr>
          <w:p w14:paraId="3D2A6EE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1FEC6B0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95" w:type="dxa"/>
            <w:shd w:val="clear" w:color="auto" w:fill="DEEAF6" w:themeFill="accent1" w:themeFillTint="33"/>
            <w:vAlign w:val="center"/>
          </w:tcPr>
          <w:p w14:paraId="4BD2DBB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56" w:type="dxa"/>
            <w:shd w:val="clear" w:color="auto" w:fill="DEEAF6" w:themeFill="accent1" w:themeFillTint="33"/>
            <w:vAlign w:val="center"/>
          </w:tcPr>
          <w:p w14:paraId="7343ABB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r>
      <w:tr w:rsidR="00C04A09" w:rsidRPr="00A83E9A" w14:paraId="1923B61A" w14:textId="77777777" w:rsidTr="00746E27">
        <w:trPr>
          <w:trHeight w:val="354"/>
        </w:trPr>
        <w:tc>
          <w:tcPr>
            <w:tcW w:w="1675" w:type="dxa"/>
            <w:shd w:val="clear" w:color="auto" w:fill="DEEAF6" w:themeFill="accent1" w:themeFillTint="33"/>
            <w:vAlign w:val="center"/>
          </w:tcPr>
          <w:p w14:paraId="1A1B0304" w14:textId="77777777" w:rsidR="00746E27" w:rsidRPr="00A83E9A" w:rsidRDefault="00746E27" w:rsidP="00746E27">
            <w:pPr>
              <w:tabs>
                <w:tab w:val="left" w:pos="4020"/>
              </w:tabs>
              <w:jc w:val="center"/>
              <w:rPr>
                <w:rFonts w:asciiTheme="majorBidi" w:hAnsiTheme="majorBidi" w:cstheme="majorBidi"/>
                <w:sz w:val="20"/>
                <w:szCs w:val="20"/>
                <w:lang w:bidi="fa-IR"/>
              </w:rPr>
            </w:pPr>
            <w:r w:rsidRPr="00A83E9A">
              <w:rPr>
                <w:rFonts w:asciiTheme="majorBidi" w:hAnsiTheme="majorBidi" w:cstheme="majorBidi"/>
                <w:sz w:val="20"/>
                <w:szCs w:val="20"/>
                <w:lang w:bidi="fa-IR"/>
              </w:rPr>
              <w:t>Supplier 5</w:t>
            </w:r>
          </w:p>
        </w:tc>
        <w:tc>
          <w:tcPr>
            <w:tcW w:w="625" w:type="dxa"/>
            <w:shd w:val="clear" w:color="auto" w:fill="DEEAF6" w:themeFill="accent1" w:themeFillTint="33"/>
            <w:vAlign w:val="center"/>
          </w:tcPr>
          <w:p w14:paraId="194F758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185CF4B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4125ED0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6703BEE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15BF59B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68E1AB5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531" w:type="dxa"/>
            <w:shd w:val="clear" w:color="auto" w:fill="DEEAF6" w:themeFill="accent1" w:themeFillTint="33"/>
            <w:vAlign w:val="center"/>
          </w:tcPr>
          <w:p w14:paraId="34778EC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711" w:type="dxa"/>
            <w:shd w:val="clear" w:color="auto" w:fill="DEEAF6" w:themeFill="accent1" w:themeFillTint="33"/>
            <w:vAlign w:val="center"/>
          </w:tcPr>
          <w:p w14:paraId="69AD8ED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640" w:type="dxa"/>
            <w:shd w:val="clear" w:color="auto" w:fill="DEEAF6" w:themeFill="accent1" w:themeFillTint="33"/>
            <w:vAlign w:val="center"/>
          </w:tcPr>
          <w:p w14:paraId="424E5F9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531" w:type="dxa"/>
            <w:shd w:val="clear" w:color="auto" w:fill="DEEAF6" w:themeFill="accent1" w:themeFillTint="33"/>
            <w:vAlign w:val="center"/>
          </w:tcPr>
          <w:p w14:paraId="53B6239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496" w:type="dxa"/>
            <w:shd w:val="clear" w:color="auto" w:fill="DEEAF6" w:themeFill="accent1" w:themeFillTint="33"/>
            <w:vAlign w:val="center"/>
          </w:tcPr>
          <w:p w14:paraId="0D80E5E7"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56" w:type="dxa"/>
            <w:shd w:val="clear" w:color="auto" w:fill="DEEAF6" w:themeFill="accent1" w:themeFillTint="33"/>
            <w:vAlign w:val="center"/>
          </w:tcPr>
          <w:p w14:paraId="2500744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42" w:type="dxa"/>
            <w:shd w:val="clear" w:color="auto" w:fill="DEEAF6" w:themeFill="accent1" w:themeFillTint="33"/>
            <w:vAlign w:val="center"/>
          </w:tcPr>
          <w:p w14:paraId="1D7AC6A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0A24BBBC"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95" w:type="dxa"/>
            <w:shd w:val="clear" w:color="auto" w:fill="DEEAF6" w:themeFill="accent1" w:themeFillTint="33"/>
            <w:vAlign w:val="center"/>
          </w:tcPr>
          <w:p w14:paraId="3E42C97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56" w:type="dxa"/>
            <w:shd w:val="clear" w:color="auto" w:fill="DEEAF6" w:themeFill="accent1" w:themeFillTint="33"/>
            <w:vAlign w:val="center"/>
          </w:tcPr>
          <w:p w14:paraId="23373CC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r>
      <w:tr w:rsidR="00C04A09" w:rsidRPr="00A83E9A" w14:paraId="04BBE11B" w14:textId="77777777" w:rsidTr="00746E27">
        <w:trPr>
          <w:trHeight w:val="354"/>
        </w:trPr>
        <w:tc>
          <w:tcPr>
            <w:tcW w:w="1675" w:type="dxa"/>
            <w:shd w:val="clear" w:color="auto" w:fill="DEEAF6" w:themeFill="accent1" w:themeFillTint="33"/>
            <w:vAlign w:val="center"/>
          </w:tcPr>
          <w:p w14:paraId="0A0DB713" w14:textId="77777777" w:rsidR="00746E27" w:rsidRPr="00A83E9A" w:rsidRDefault="00746E27" w:rsidP="00746E27">
            <w:pPr>
              <w:tabs>
                <w:tab w:val="left" w:pos="4020"/>
              </w:tabs>
              <w:jc w:val="center"/>
              <w:rPr>
                <w:rFonts w:asciiTheme="majorBidi" w:hAnsiTheme="majorBidi" w:cstheme="majorBidi"/>
                <w:sz w:val="20"/>
                <w:szCs w:val="20"/>
                <w:lang w:bidi="fa-IR"/>
              </w:rPr>
            </w:pPr>
            <w:r w:rsidRPr="00A83E9A">
              <w:rPr>
                <w:rFonts w:asciiTheme="majorBidi" w:hAnsiTheme="majorBidi" w:cstheme="majorBidi"/>
                <w:sz w:val="20"/>
                <w:szCs w:val="20"/>
                <w:lang w:bidi="fa-IR"/>
              </w:rPr>
              <w:t>Supplier 6</w:t>
            </w:r>
          </w:p>
        </w:tc>
        <w:tc>
          <w:tcPr>
            <w:tcW w:w="625" w:type="dxa"/>
            <w:shd w:val="clear" w:color="auto" w:fill="DEEAF6" w:themeFill="accent1" w:themeFillTint="33"/>
            <w:vAlign w:val="center"/>
          </w:tcPr>
          <w:p w14:paraId="4B350D2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531" w:type="dxa"/>
            <w:shd w:val="clear" w:color="auto" w:fill="DEEAF6" w:themeFill="accent1" w:themeFillTint="33"/>
            <w:vAlign w:val="center"/>
          </w:tcPr>
          <w:p w14:paraId="4D463BF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1A76CE9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5AE1481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0F98234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5A8F259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40A25C9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711" w:type="dxa"/>
            <w:shd w:val="clear" w:color="auto" w:fill="DEEAF6" w:themeFill="accent1" w:themeFillTint="33"/>
            <w:vAlign w:val="center"/>
          </w:tcPr>
          <w:p w14:paraId="2FC7BA7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640" w:type="dxa"/>
            <w:shd w:val="clear" w:color="auto" w:fill="DEEAF6" w:themeFill="accent1" w:themeFillTint="33"/>
            <w:vAlign w:val="center"/>
          </w:tcPr>
          <w:p w14:paraId="1C485ED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1F6C07A6"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496" w:type="dxa"/>
            <w:shd w:val="clear" w:color="auto" w:fill="DEEAF6" w:themeFill="accent1" w:themeFillTint="33"/>
            <w:vAlign w:val="center"/>
          </w:tcPr>
          <w:p w14:paraId="0E6E2A1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56" w:type="dxa"/>
            <w:shd w:val="clear" w:color="auto" w:fill="DEEAF6" w:themeFill="accent1" w:themeFillTint="33"/>
            <w:vAlign w:val="center"/>
          </w:tcPr>
          <w:p w14:paraId="3351BCC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42" w:type="dxa"/>
            <w:shd w:val="clear" w:color="auto" w:fill="DEEAF6" w:themeFill="accent1" w:themeFillTint="33"/>
            <w:vAlign w:val="center"/>
          </w:tcPr>
          <w:p w14:paraId="61C4D565"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573B641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95" w:type="dxa"/>
            <w:shd w:val="clear" w:color="auto" w:fill="DEEAF6" w:themeFill="accent1" w:themeFillTint="33"/>
            <w:vAlign w:val="center"/>
          </w:tcPr>
          <w:p w14:paraId="1C7CF0B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556" w:type="dxa"/>
            <w:shd w:val="clear" w:color="auto" w:fill="DEEAF6" w:themeFill="accent1" w:themeFillTint="33"/>
            <w:vAlign w:val="center"/>
          </w:tcPr>
          <w:p w14:paraId="002ACB0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r>
      <w:tr w:rsidR="00C04A09" w:rsidRPr="00A83E9A" w14:paraId="105FCD8F" w14:textId="77777777" w:rsidTr="00746E27">
        <w:trPr>
          <w:trHeight w:val="354"/>
        </w:trPr>
        <w:tc>
          <w:tcPr>
            <w:tcW w:w="1675" w:type="dxa"/>
            <w:shd w:val="clear" w:color="auto" w:fill="DEEAF6" w:themeFill="accent1" w:themeFillTint="33"/>
            <w:vAlign w:val="center"/>
          </w:tcPr>
          <w:p w14:paraId="36B76B34" w14:textId="77777777" w:rsidR="00746E27" w:rsidRPr="00A83E9A" w:rsidRDefault="00746E27" w:rsidP="00746E27">
            <w:pPr>
              <w:tabs>
                <w:tab w:val="left" w:pos="4020"/>
              </w:tabs>
              <w:jc w:val="center"/>
              <w:rPr>
                <w:rFonts w:asciiTheme="majorBidi" w:hAnsiTheme="majorBidi" w:cstheme="majorBidi"/>
                <w:sz w:val="20"/>
                <w:szCs w:val="20"/>
                <w:lang w:bidi="fa-IR"/>
              </w:rPr>
            </w:pPr>
            <w:r w:rsidRPr="00A83E9A">
              <w:rPr>
                <w:rFonts w:asciiTheme="majorBidi" w:hAnsiTheme="majorBidi" w:cstheme="majorBidi"/>
                <w:sz w:val="20"/>
                <w:szCs w:val="20"/>
                <w:lang w:bidi="fa-IR"/>
              </w:rPr>
              <w:t>Supplier 7</w:t>
            </w:r>
          </w:p>
        </w:tc>
        <w:tc>
          <w:tcPr>
            <w:tcW w:w="625" w:type="dxa"/>
            <w:shd w:val="clear" w:color="auto" w:fill="DEEAF6" w:themeFill="accent1" w:themeFillTint="33"/>
            <w:vAlign w:val="center"/>
          </w:tcPr>
          <w:p w14:paraId="35987A0D"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1.5</w:t>
            </w:r>
          </w:p>
        </w:tc>
        <w:tc>
          <w:tcPr>
            <w:tcW w:w="531" w:type="dxa"/>
            <w:shd w:val="clear" w:color="auto" w:fill="DEEAF6" w:themeFill="accent1" w:themeFillTint="33"/>
            <w:vAlign w:val="center"/>
          </w:tcPr>
          <w:p w14:paraId="358F1559"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4D32BBE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2E5EFB6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531" w:type="dxa"/>
            <w:shd w:val="clear" w:color="auto" w:fill="DEEAF6" w:themeFill="accent1" w:themeFillTint="33"/>
            <w:vAlign w:val="center"/>
          </w:tcPr>
          <w:p w14:paraId="0CDECB7A"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531" w:type="dxa"/>
            <w:shd w:val="clear" w:color="auto" w:fill="DEEAF6" w:themeFill="accent1" w:themeFillTint="33"/>
            <w:vAlign w:val="center"/>
          </w:tcPr>
          <w:p w14:paraId="5A30B7D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1A0ADAD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711" w:type="dxa"/>
            <w:shd w:val="clear" w:color="auto" w:fill="DEEAF6" w:themeFill="accent1" w:themeFillTint="33"/>
            <w:vAlign w:val="center"/>
          </w:tcPr>
          <w:p w14:paraId="2D79B150"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640" w:type="dxa"/>
            <w:shd w:val="clear" w:color="auto" w:fill="DEEAF6" w:themeFill="accent1" w:themeFillTint="33"/>
            <w:vAlign w:val="center"/>
          </w:tcPr>
          <w:p w14:paraId="309409AE"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31" w:type="dxa"/>
            <w:shd w:val="clear" w:color="auto" w:fill="DEEAF6" w:themeFill="accent1" w:themeFillTint="33"/>
            <w:vAlign w:val="center"/>
          </w:tcPr>
          <w:p w14:paraId="3A4413DB"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496" w:type="dxa"/>
            <w:shd w:val="clear" w:color="auto" w:fill="DEEAF6" w:themeFill="accent1" w:themeFillTint="33"/>
            <w:vAlign w:val="center"/>
          </w:tcPr>
          <w:p w14:paraId="60BA828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2.5</w:t>
            </w:r>
          </w:p>
        </w:tc>
        <w:tc>
          <w:tcPr>
            <w:tcW w:w="556" w:type="dxa"/>
            <w:shd w:val="clear" w:color="auto" w:fill="DEEAF6" w:themeFill="accent1" w:themeFillTint="33"/>
            <w:vAlign w:val="center"/>
          </w:tcPr>
          <w:p w14:paraId="6E2DC024"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42" w:type="dxa"/>
            <w:shd w:val="clear" w:color="auto" w:fill="DEEAF6" w:themeFill="accent1" w:themeFillTint="33"/>
            <w:vAlign w:val="center"/>
          </w:tcPr>
          <w:p w14:paraId="6C311C23"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31" w:type="dxa"/>
            <w:shd w:val="clear" w:color="auto" w:fill="DEEAF6" w:themeFill="accent1" w:themeFillTint="33"/>
            <w:vAlign w:val="center"/>
          </w:tcPr>
          <w:p w14:paraId="33115CAF"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c>
          <w:tcPr>
            <w:tcW w:w="595" w:type="dxa"/>
            <w:shd w:val="clear" w:color="auto" w:fill="DEEAF6" w:themeFill="accent1" w:themeFillTint="33"/>
            <w:vAlign w:val="center"/>
          </w:tcPr>
          <w:p w14:paraId="3C1D63B1"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3.5</w:t>
            </w:r>
          </w:p>
        </w:tc>
        <w:tc>
          <w:tcPr>
            <w:tcW w:w="556" w:type="dxa"/>
            <w:shd w:val="clear" w:color="auto" w:fill="DEEAF6" w:themeFill="accent1" w:themeFillTint="33"/>
            <w:vAlign w:val="center"/>
          </w:tcPr>
          <w:p w14:paraId="4E864708" w14:textId="77777777" w:rsidR="00746E27" w:rsidRPr="00A83E9A" w:rsidRDefault="00746E27" w:rsidP="00746E27">
            <w:pPr>
              <w:jc w:val="center"/>
              <w:rPr>
                <w:rFonts w:asciiTheme="majorBidi" w:hAnsiTheme="majorBidi" w:cstheme="majorBidi"/>
                <w:sz w:val="20"/>
                <w:szCs w:val="20"/>
              </w:rPr>
            </w:pPr>
            <w:r w:rsidRPr="00A83E9A">
              <w:rPr>
                <w:rFonts w:asciiTheme="majorBidi" w:hAnsiTheme="majorBidi" w:cstheme="majorBidi"/>
                <w:sz w:val="20"/>
                <w:szCs w:val="20"/>
              </w:rPr>
              <w:t>4.5</w:t>
            </w:r>
          </w:p>
        </w:tc>
      </w:tr>
    </w:tbl>
    <w:p w14:paraId="465D9DA6" w14:textId="77777777" w:rsidR="00746E27" w:rsidRPr="00A83E9A" w:rsidRDefault="00746E27" w:rsidP="00746E27">
      <w:pPr>
        <w:tabs>
          <w:tab w:val="left" w:pos="4020"/>
        </w:tabs>
        <w:spacing w:line="360" w:lineRule="auto"/>
        <w:jc w:val="both"/>
        <w:rPr>
          <w:rFonts w:asciiTheme="majorBidi" w:hAnsiTheme="majorBidi" w:cstheme="majorBidi"/>
          <w:sz w:val="24"/>
          <w:szCs w:val="24"/>
          <w:lang w:bidi="fa-IR"/>
        </w:rPr>
      </w:pPr>
    </w:p>
    <w:p w14:paraId="6AB7B130" w14:textId="7B178ED3" w:rsidR="00CD135C" w:rsidRPr="00A83E9A" w:rsidRDefault="006165DD" w:rsidP="005C5B40">
      <w:pPr>
        <w:tabs>
          <w:tab w:val="left" w:pos="4020"/>
        </w:tabs>
        <w:spacing w:after="0" w:line="360" w:lineRule="auto"/>
        <w:rPr>
          <w:rFonts w:asciiTheme="majorBidi" w:hAnsiTheme="majorBidi" w:cstheme="majorBidi"/>
          <w:sz w:val="24"/>
          <w:szCs w:val="24"/>
          <w:lang w:bidi="fa-IR"/>
        </w:rPr>
      </w:pPr>
      <w:r w:rsidRPr="00A83E9A">
        <w:rPr>
          <w:rFonts w:asciiTheme="majorBidi" w:hAnsiTheme="majorBidi" w:cstheme="majorBidi"/>
          <w:sz w:val="24"/>
          <w:szCs w:val="24"/>
          <w:lang w:bidi="fa-IR"/>
        </w:rPr>
        <w:t>In the third step</w:t>
      </w:r>
      <w:r w:rsidR="00CD135C" w:rsidRPr="00A83E9A">
        <w:rPr>
          <w:rFonts w:asciiTheme="majorBidi" w:hAnsiTheme="majorBidi" w:cstheme="majorBidi"/>
          <w:sz w:val="24"/>
          <w:szCs w:val="24"/>
          <w:lang w:bidi="fa-IR"/>
        </w:rPr>
        <w:t xml:space="preserve">, </w:t>
      </w:r>
      <w:r w:rsidR="00DF3C86" w:rsidRPr="00A83E9A">
        <w:rPr>
          <w:rFonts w:asciiTheme="majorBidi" w:hAnsiTheme="majorBidi" w:cstheme="majorBidi"/>
          <w:sz w:val="24"/>
          <w:szCs w:val="24"/>
          <w:lang w:bidi="fa-IR"/>
        </w:rPr>
        <w:t>using E</w:t>
      </w:r>
      <w:r w:rsidR="006F3465" w:rsidRPr="00A83E9A">
        <w:rPr>
          <w:rFonts w:asciiTheme="majorBidi" w:hAnsiTheme="majorBidi" w:cstheme="majorBidi"/>
          <w:sz w:val="24"/>
          <w:szCs w:val="24"/>
          <w:lang w:bidi="fa-IR"/>
        </w:rPr>
        <w:t>quation (9)</w:t>
      </w:r>
      <w:r w:rsidR="001A793D" w:rsidRPr="00A83E9A">
        <w:rPr>
          <w:rFonts w:asciiTheme="majorBidi" w:hAnsiTheme="majorBidi" w:cstheme="majorBidi"/>
          <w:sz w:val="24"/>
          <w:szCs w:val="24"/>
          <w:lang w:bidi="fa-IR"/>
        </w:rPr>
        <w:t xml:space="preserve">, </w:t>
      </w:r>
      <w:r w:rsidR="00CD135C" w:rsidRPr="00A83E9A">
        <w:rPr>
          <w:rFonts w:asciiTheme="majorBidi" w:hAnsiTheme="majorBidi" w:cstheme="majorBidi"/>
          <w:sz w:val="24"/>
          <w:szCs w:val="24"/>
          <w:lang w:bidi="fa-IR"/>
        </w:rPr>
        <w:t xml:space="preserve">the average solution values were computed </w:t>
      </w:r>
      <w:r w:rsidR="001A793D" w:rsidRPr="00A83E9A">
        <w:rPr>
          <w:rFonts w:asciiTheme="majorBidi" w:hAnsiTheme="majorBidi" w:cstheme="majorBidi"/>
          <w:sz w:val="24"/>
          <w:szCs w:val="24"/>
          <w:lang w:bidi="fa-IR"/>
        </w:rPr>
        <w:t xml:space="preserve">and are </w:t>
      </w:r>
      <w:r w:rsidR="00CD135C" w:rsidRPr="00A83E9A">
        <w:rPr>
          <w:rFonts w:asciiTheme="majorBidi" w:hAnsiTheme="majorBidi" w:cstheme="majorBidi"/>
          <w:sz w:val="24"/>
          <w:szCs w:val="24"/>
          <w:lang w:bidi="fa-IR"/>
        </w:rPr>
        <w:t>as</w:t>
      </w:r>
      <w:r w:rsidR="00E90EB5" w:rsidRPr="00A83E9A">
        <w:rPr>
          <w:rFonts w:asciiTheme="majorBidi" w:hAnsiTheme="majorBidi" w:cstheme="majorBidi"/>
          <w:sz w:val="24"/>
          <w:szCs w:val="24"/>
          <w:lang w:bidi="fa-IR"/>
        </w:rPr>
        <w:t xml:space="preserve"> </w:t>
      </w:r>
      <w:r w:rsidR="00D50A91" w:rsidRPr="00A83E9A">
        <w:rPr>
          <w:rFonts w:asciiTheme="majorBidi" w:hAnsiTheme="majorBidi" w:cstheme="majorBidi"/>
          <w:sz w:val="24"/>
          <w:szCs w:val="24"/>
          <w:lang w:bidi="fa-IR"/>
        </w:rPr>
        <w:t xml:space="preserve">shown </w:t>
      </w:r>
      <w:r w:rsidR="00E90EB5" w:rsidRPr="00A83E9A">
        <w:rPr>
          <w:rFonts w:asciiTheme="majorBidi" w:hAnsiTheme="majorBidi" w:cstheme="majorBidi"/>
          <w:sz w:val="24"/>
          <w:szCs w:val="24"/>
          <w:lang w:bidi="fa-IR"/>
        </w:rPr>
        <w:t>in</w:t>
      </w:r>
      <w:r w:rsidR="0086223F" w:rsidRPr="00A83E9A">
        <w:rPr>
          <w:rFonts w:asciiTheme="majorBidi" w:hAnsiTheme="majorBidi" w:cstheme="majorBidi"/>
          <w:sz w:val="24"/>
          <w:szCs w:val="24"/>
          <w:lang w:bidi="fa-IR"/>
        </w:rPr>
        <w:t xml:space="preserve"> Table 12</w:t>
      </w:r>
      <w:r w:rsidR="00CD135C" w:rsidRPr="00A83E9A">
        <w:rPr>
          <w:rFonts w:asciiTheme="majorBidi" w:hAnsiTheme="majorBidi" w:cstheme="majorBidi"/>
          <w:sz w:val="24"/>
          <w:szCs w:val="24"/>
          <w:lang w:bidi="fa-IR"/>
        </w:rPr>
        <w:t>:</w:t>
      </w:r>
    </w:p>
    <w:p w14:paraId="51CF39B9" w14:textId="50295230" w:rsidR="00746E27" w:rsidRPr="00A83E9A" w:rsidRDefault="00746E27" w:rsidP="005C5B40">
      <w:pPr>
        <w:tabs>
          <w:tab w:val="left" w:pos="4020"/>
        </w:tabs>
        <w:spacing w:after="0" w:line="360" w:lineRule="auto"/>
        <w:rPr>
          <w:rFonts w:asciiTheme="majorBidi" w:hAnsiTheme="majorBidi" w:cstheme="majorBidi"/>
          <w:sz w:val="24"/>
          <w:szCs w:val="24"/>
          <w:lang w:bidi="fa-IR"/>
        </w:rPr>
      </w:pPr>
    </w:p>
    <w:p w14:paraId="7B65B90E" w14:textId="77777777" w:rsidR="00746E27" w:rsidRPr="00A83E9A" w:rsidRDefault="00746E27" w:rsidP="00746E27">
      <w:pPr>
        <w:jc w:val="center"/>
        <w:rPr>
          <w:rFonts w:ascii="Times New Roman" w:hAnsi="Times New Roman" w:cs="Times New Roman"/>
          <w:b/>
          <w:sz w:val="24"/>
          <w:szCs w:val="24"/>
        </w:rPr>
      </w:pPr>
      <w:r w:rsidRPr="00A83E9A">
        <w:rPr>
          <w:rFonts w:ascii="Times New Roman" w:hAnsi="Times New Roman" w:cs="Times New Roman"/>
          <w:b/>
          <w:sz w:val="24"/>
          <w:szCs w:val="24"/>
        </w:rPr>
        <w:t xml:space="preserve">Table 12: </w:t>
      </w:r>
      <w:r w:rsidRPr="00A83E9A">
        <w:rPr>
          <w:rFonts w:ascii="Times New Roman" w:hAnsi="Times New Roman" w:cs="Times New Roman"/>
          <w:b/>
          <w:sz w:val="24"/>
          <w:szCs w:val="24"/>
          <w:lang w:bidi="fa-IR"/>
        </w:rPr>
        <w:t>Average solution values for all suppliers</w:t>
      </w:r>
    </w:p>
    <w:tbl>
      <w:tblPr>
        <w:tblStyle w:val="TableGrid"/>
        <w:tblW w:w="0" w:type="auto"/>
        <w:jc w:val="center"/>
        <w:tblLook w:val="04A0" w:firstRow="1" w:lastRow="0" w:firstColumn="1" w:lastColumn="0" w:noHBand="0" w:noVBand="1"/>
      </w:tblPr>
      <w:tblGrid>
        <w:gridCol w:w="1178"/>
        <w:gridCol w:w="2260"/>
      </w:tblGrid>
      <w:tr w:rsidR="00C04A09" w:rsidRPr="00A83E9A" w14:paraId="3E0CEBAC" w14:textId="77777777" w:rsidTr="00746E27">
        <w:trPr>
          <w:jc w:val="center"/>
        </w:trPr>
        <w:tc>
          <w:tcPr>
            <w:tcW w:w="1178" w:type="dxa"/>
            <w:shd w:val="clear" w:color="auto" w:fill="FBE4D5" w:themeFill="accent2" w:themeFillTint="33"/>
          </w:tcPr>
          <w:p w14:paraId="0879417B" w14:textId="77777777" w:rsidR="00746E27" w:rsidRPr="00A83E9A" w:rsidRDefault="00746E27" w:rsidP="00746E27">
            <w:pPr>
              <w:jc w:val="center"/>
              <w:rPr>
                <w:rFonts w:ascii="Times New Roman" w:hAnsi="Times New Roman" w:cs="Times New Roman"/>
              </w:rPr>
            </w:pPr>
            <w:r w:rsidRPr="00A83E9A">
              <w:rPr>
                <w:rFonts w:ascii="Times New Roman" w:hAnsi="Times New Roman" w:cs="Times New Roman"/>
              </w:rPr>
              <w:t>Suppliers</w:t>
            </w:r>
          </w:p>
        </w:tc>
        <w:tc>
          <w:tcPr>
            <w:tcW w:w="2260" w:type="dxa"/>
            <w:shd w:val="clear" w:color="auto" w:fill="FBE4D5" w:themeFill="accent2" w:themeFillTint="33"/>
          </w:tcPr>
          <w:p w14:paraId="2ED1B4AC" w14:textId="77777777" w:rsidR="00746E27" w:rsidRPr="00A83E9A" w:rsidRDefault="00A24165" w:rsidP="00746E27">
            <w:pPr>
              <w:jc w:val="center"/>
              <w:rPr>
                <w:rFonts w:ascii="Times New Roman" w:hAnsi="Times New Roman" w:cs="Times New Roman"/>
              </w:rPr>
            </w:pPr>
            <m:oMathPara>
              <m:oMath>
                <m:sSub>
                  <m:sSubPr>
                    <m:ctrlPr>
                      <w:rPr>
                        <w:rFonts w:ascii="Cambria Math" w:hAnsi="Cambria Math" w:cs="Times New Roman"/>
                        <w:i/>
                        <w:sz w:val="24"/>
                        <w:szCs w:val="24"/>
                        <w:lang w:bidi="fa-IR"/>
                      </w:rPr>
                    </m:ctrlPr>
                  </m:sSubPr>
                  <m:e>
                    <m:r>
                      <w:rPr>
                        <w:rFonts w:ascii="Cambria Math" w:hAnsi="Cambria Math" w:cs="Times New Roman"/>
                        <w:sz w:val="24"/>
                        <w:szCs w:val="24"/>
                        <w:lang w:bidi="fa-IR"/>
                      </w:rPr>
                      <m:t>AV</m:t>
                    </m:r>
                  </m:e>
                  <m:sub>
                    <m:r>
                      <w:rPr>
                        <w:rFonts w:ascii="Cambria Math" w:hAnsi="Cambria Math" w:cs="Times New Roman"/>
                        <w:sz w:val="24"/>
                        <w:szCs w:val="24"/>
                        <w:lang w:bidi="fa-IR"/>
                      </w:rPr>
                      <m:t>⊗</m:t>
                    </m:r>
                  </m:sub>
                </m:sSub>
              </m:oMath>
            </m:oMathPara>
          </w:p>
        </w:tc>
      </w:tr>
      <w:tr w:rsidR="00C04A09" w:rsidRPr="00A83E9A" w14:paraId="6F251682" w14:textId="77777777" w:rsidTr="00746E27">
        <w:trPr>
          <w:jc w:val="center"/>
        </w:trPr>
        <w:tc>
          <w:tcPr>
            <w:tcW w:w="1178" w:type="dxa"/>
            <w:shd w:val="clear" w:color="auto" w:fill="DEEAF6" w:themeFill="accent1" w:themeFillTint="33"/>
          </w:tcPr>
          <w:p w14:paraId="10BA0060" w14:textId="77777777" w:rsidR="00746E27" w:rsidRPr="00A83E9A" w:rsidRDefault="00746E27" w:rsidP="00746E27">
            <w:pPr>
              <w:jc w:val="center"/>
              <w:rPr>
                <w:rFonts w:ascii="Times New Roman" w:hAnsi="Times New Roman" w:cs="Times New Roman"/>
              </w:rPr>
            </w:pPr>
            <w:r w:rsidRPr="00A83E9A">
              <w:rPr>
                <w:rFonts w:ascii="Times New Roman" w:hAnsi="Times New Roman" w:cs="Times New Roman"/>
              </w:rPr>
              <w:t>Supplier 1</w:t>
            </w:r>
          </w:p>
        </w:tc>
        <w:tc>
          <w:tcPr>
            <w:tcW w:w="2260" w:type="dxa"/>
            <w:shd w:val="clear" w:color="auto" w:fill="DEEAF6" w:themeFill="accent1" w:themeFillTint="33"/>
          </w:tcPr>
          <w:p w14:paraId="4AAD2303" w14:textId="77777777" w:rsidR="00746E27" w:rsidRPr="00A83E9A" w:rsidRDefault="00746E27" w:rsidP="00746E27">
            <w:pPr>
              <w:jc w:val="center"/>
              <w:rPr>
                <w:rFonts w:ascii="Times New Roman" w:hAnsi="Times New Roman" w:cs="Times New Roman"/>
              </w:rPr>
            </w:pPr>
            <m:oMathPara>
              <m:oMath>
                <m:r>
                  <w:rPr>
                    <w:rFonts w:ascii="Cambria Math" w:hAnsi="Cambria Math" w:cs="Times New Roman"/>
                    <w:sz w:val="24"/>
                    <w:szCs w:val="24"/>
                    <w:lang w:bidi="fa-IR"/>
                  </w:rPr>
                  <m:t>4.1825</m:t>
                </m:r>
              </m:oMath>
            </m:oMathPara>
          </w:p>
        </w:tc>
      </w:tr>
      <w:tr w:rsidR="00C04A09" w:rsidRPr="00A83E9A" w14:paraId="0415B15B" w14:textId="77777777" w:rsidTr="00746E27">
        <w:trPr>
          <w:jc w:val="center"/>
        </w:trPr>
        <w:tc>
          <w:tcPr>
            <w:tcW w:w="1178" w:type="dxa"/>
            <w:shd w:val="clear" w:color="auto" w:fill="DEEAF6" w:themeFill="accent1" w:themeFillTint="33"/>
          </w:tcPr>
          <w:p w14:paraId="7CDD730E" w14:textId="77777777" w:rsidR="00746E27" w:rsidRPr="00A83E9A" w:rsidRDefault="00746E27" w:rsidP="00746E27">
            <w:pPr>
              <w:jc w:val="center"/>
              <w:rPr>
                <w:rFonts w:ascii="Times New Roman" w:hAnsi="Times New Roman" w:cs="Times New Roman"/>
              </w:rPr>
            </w:pPr>
            <w:r w:rsidRPr="00A83E9A">
              <w:rPr>
                <w:rFonts w:ascii="Times New Roman" w:hAnsi="Times New Roman" w:cs="Times New Roman"/>
              </w:rPr>
              <w:t>Supplier 2</w:t>
            </w:r>
          </w:p>
        </w:tc>
        <w:tc>
          <w:tcPr>
            <w:tcW w:w="2260" w:type="dxa"/>
            <w:shd w:val="clear" w:color="auto" w:fill="DEEAF6" w:themeFill="accent1" w:themeFillTint="33"/>
          </w:tcPr>
          <w:p w14:paraId="5693EDC6" w14:textId="77777777" w:rsidR="00746E27" w:rsidRPr="00A83E9A" w:rsidRDefault="00746E27" w:rsidP="00746E27">
            <w:pPr>
              <w:jc w:val="center"/>
              <w:rPr>
                <w:rFonts w:ascii="Times New Roman" w:hAnsi="Times New Roman" w:cs="Times New Roman"/>
              </w:rPr>
            </w:pPr>
            <m:oMathPara>
              <m:oMath>
                <m:r>
                  <w:rPr>
                    <w:rFonts w:ascii="Cambria Math" w:hAnsi="Cambria Math" w:cs="Times New Roman"/>
                    <w:sz w:val="24"/>
                    <w:szCs w:val="24"/>
                    <w:lang w:bidi="fa-IR"/>
                  </w:rPr>
                  <m:t>3.6875</m:t>
                </m:r>
              </m:oMath>
            </m:oMathPara>
          </w:p>
        </w:tc>
      </w:tr>
      <w:tr w:rsidR="00C04A09" w:rsidRPr="00A83E9A" w14:paraId="18EFEFBD" w14:textId="77777777" w:rsidTr="00746E27">
        <w:trPr>
          <w:jc w:val="center"/>
        </w:trPr>
        <w:tc>
          <w:tcPr>
            <w:tcW w:w="1178" w:type="dxa"/>
            <w:shd w:val="clear" w:color="auto" w:fill="DEEAF6" w:themeFill="accent1" w:themeFillTint="33"/>
          </w:tcPr>
          <w:p w14:paraId="4F419D2A" w14:textId="77777777" w:rsidR="00746E27" w:rsidRPr="00A83E9A" w:rsidRDefault="00746E27" w:rsidP="00746E27">
            <w:pPr>
              <w:jc w:val="center"/>
              <w:rPr>
                <w:rFonts w:ascii="Times New Roman" w:hAnsi="Times New Roman" w:cs="Times New Roman"/>
              </w:rPr>
            </w:pPr>
            <w:r w:rsidRPr="00A83E9A">
              <w:rPr>
                <w:rFonts w:ascii="Times New Roman" w:hAnsi="Times New Roman" w:cs="Times New Roman"/>
              </w:rPr>
              <w:t>Supplier 3</w:t>
            </w:r>
          </w:p>
        </w:tc>
        <w:tc>
          <w:tcPr>
            <w:tcW w:w="2260" w:type="dxa"/>
            <w:shd w:val="clear" w:color="auto" w:fill="DEEAF6" w:themeFill="accent1" w:themeFillTint="33"/>
          </w:tcPr>
          <w:p w14:paraId="23373B70" w14:textId="77777777" w:rsidR="00746E27" w:rsidRPr="00A83E9A" w:rsidRDefault="00746E27" w:rsidP="00746E27">
            <w:pPr>
              <w:jc w:val="center"/>
              <w:rPr>
                <w:rFonts w:ascii="Times New Roman" w:hAnsi="Times New Roman" w:cs="Times New Roman"/>
              </w:rPr>
            </w:pPr>
            <m:oMathPara>
              <m:oMath>
                <m:r>
                  <w:rPr>
                    <w:rFonts w:ascii="Cambria Math" w:eastAsia="Cambria Math" w:hAnsi="Cambria Math" w:cs="Times New Roman"/>
                    <w:sz w:val="24"/>
                    <w:szCs w:val="24"/>
                    <w:lang w:bidi="fa-IR"/>
                  </w:rPr>
                  <m:t>3.3125</m:t>
                </m:r>
              </m:oMath>
            </m:oMathPara>
          </w:p>
        </w:tc>
      </w:tr>
      <w:tr w:rsidR="00C04A09" w:rsidRPr="00A83E9A" w14:paraId="5762BFCA" w14:textId="77777777" w:rsidTr="00746E27">
        <w:trPr>
          <w:jc w:val="center"/>
        </w:trPr>
        <w:tc>
          <w:tcPr>
            <w:tcW w:w="1178" w:type="dxa"/>
            <w:shd w:val="clear" w:color="auto" w:fill="DEEAF6" w:themeFill="accent1" w:themeFillTint="33"/>
          </w:tcPr>
          <w:p w14:paraId="47CCD40A" w14:textId="77777777" w:rsidR="00746E27" w:rsidRPr="00A83E9A" w:rsidRDefault="00746E27" w:rsidP="00746E27">
            <w:pPr>
              <w:jc w:val="center"/>
              <w:rPr>
                <w:rFonts w:ascii="Times New Roman" w:hAnsi="Times New Roman" w:cs="Times New Roman"/>
              </w:rPr>
            </w:pPr>
            <w:r w:rsidRPr="00A83E9A">
              <w:rPr>
                <w:rFonts w:ascii="Times New Roman" w:hAnsi="Times New Roman" w:cs="Times New Roman"/>
              </w:rPr>
              <w:t>Supplier 4</w:t>
            </w:r>
          </w:p>
        </w:tc>
        <w:tc>
          <w:tcPr>
            <w:tcW w:w="2260" w:type="dxa"/>
            <w:shd w:val="clear" w:color="auto" w:fill="DEEAF6" w:themeFill="accent1" w:themeFillTint="33"/>
          </w:tcPr>
          <w:p w14:paraId="17EF6E2F" w14:textId="77777777" w:rsidR="00746E27" w:rsidRPr="00A83E9A" w:rsidRDefault="00746E27" w:rsidP="00746E27">
            <w:pPr>
              <w:jc w:val="center"/>
              <w:rPr>
                <w:rFonts w:ascii="Times New Roman" w:hAnsi="Times New Roman" w:cs="Times New Roman"/>
              </w:rPr>
            </w:pPr>
            <m:oMathPara>
              <m:oMath>
                <m:r>
                  <w:rPr>
                    <w:rFonts w:ascii="Cambria Math" w:eastAsia="Cambria Math" w:hAnsi="Cambria Math" w:cs="Times New Roman"/>
                    <w:sz w:val="24"/>
                    <w:szCs w:val="24"/>
                    <w:lang w:bidi="fa-IR"/>
                  </w:rPr>
                  <m:t>3.75</m:t>
                </m:r>
              </m:oMath>
            </m:oMathPara>
          </w:p>
        </w:tc>
      </w:tr>
      <w:tr w:rsidR="00C04A09" w:rsidRPr="00A83E9A" w14:paraId="0316E8C7" w14:textId="77777777" w:rsidTr="00746E27">
        <w:trPr>
          <w:jc w:val="center"/>
        </w:trPr>
        <w:tc>
          <w:tcPr>
            <w:tcW w:w="1178" w:type="dxa"/>
            <w:shd w:val="clear" w:color="auto" w:fill="DEEAF6" w:themeFill="accent1" w:themeFillTint="33"/>
          </w:tcPr>
          <w:p w14:paraId="02648380" w14:textId="77777777" w:rsidR="00746E27" w:rsidRPr="00A83E9A" w:rsidRDefault="00746E27" w:rsidP="00746E27">
            <w:pPr>
              <w:jc w:val="center"/>
              <w:rPr>
                <w:rFonts w:ascii="Times New Roman" w:hAnsi="Times New Roman" w:cs="Times New Roman"/>
              </w:rPr>
            </w:pPr>
            <w:r w:rsidRPr="00A83E9A">
              <w:rPr>
                <w:rFonts w:ascii="Times New Roman" w:hAnsi="Times New Roman" w:cs="Times New Roman"/>
              </w:rPr>
              <w:t>Supplier 5</w:t>
            </w:r>
          </w:p>
        </w:tc>
        <w:tc>
          <w:tcPr>
            <w:tcW w:w="2260" w:type="dxa"/>
            <w:shd w:val="clear" w:color="auto" w:fill="DEEAF6" w:themeFill="accent1" w:themeFillTint="33"/>
          </w:tcPr>
          <w:p w14:paraId="6515742E" w14:textId="77777777" w:rsidR="00746E27" w:rsidRPr="00A83E9A" w:rsidRDefault="00746E27" w:rsidP="00746E27">
            <w:pPr>
              <w:jc w:val="center"/>
              <w:rPr>
                <w:rFonts w:ascii="Times New Roman" w:hAnsi="Times New Roman" w:cs="Times New Roman"/>
              </w:rPr>
            </w:pPr>
            <m:oMathPara>
              <m:oMath>
                <m:r>
                  <w:rPr>
                    <w:rFonts w:ascii="Cambria Math" w:eastAsia="Cambria Math" w:hAnsi="Cambria Math" w:cs="Times New Roman"/>
                    <w:sz w:val="24"/>
                    <w:szCs w:val="24"/>
                    <w:lang w:bidi="fa-IR"/>
                  </w:rPr>
                  <m:t>3.8125</m:t>
                </m:r>
              </m:oMath>
            </m:oMathPara>
          </w:p>
        </w:tc>
      </w:tr>
      <w:tr w:rsidR="00C04A09" w:rsidRPr="00A83E9A" w14:paraId="6D03E49E" w14:textId="77777777" w:rsidTr="00746E27">
        <w:trPr>
          <w:jc w:val="center"/>
        </w:trPr>
        <w:tc>
          <w:tcPr>
            <w:tcW w:w="1178" w:type="dxa"/>
            <w:shd w:val="clear" w:color="auto" w:fill="DEEAF6" w:themeFill="accent1" w:themeFillTint="33"/>
          </w:tcPr>
          <w:p w14:paraId="20ECB92A" w14:textId="77777777" w:rsidR="00746E27" w:rsidRPr="00A83E9A" w:rsidRDefault="00746E27" w:rsidP="00746E27">
            <w:pPr>
              <w:jc w:val="center"/>
              <w:rPr>
                <w:rFonts w:ascii="Times New Roman" w:hAnsi="Times New Roman" w:cs="Times New Roman"/>
              </w:rPr>
            </w:pPr>
            <w:r w:rsidRPr="00A83E9A">
              <w:rPr>
                <w:rFonts w:ascii="Times New Roman" w:hAnsi="Times New Roman" w:cs="Times New Roman"/>
              </w:rPr>
              <w:t>Supplier 6</w:t>
            </w:r>
          </w:p>
        </w:tc>
        <w:tc>
          <w:tcPr>
            <w:tcW w:w="2260" w:type="dxa"/>
            <w:shd w:val="clear" w:color="auto" w:fill="DEEAF6" w:themeFill="accent1" w:themeFillTint="33"/>
          </w:tcPr>
          <w:p w14:paraId="348853CE" w14:textId="77777777" w:rsidR="00746E27" w:rsidRPr="00A83E9A" w:rsidRDefault="00746E27" w:rsidP="00746E27">
            <w:pPr>
              <w:jc w:val="center"/>
              <w:rPr>
                <w:rFonts w:ascii="Times New Roman" w:hAnsi="Times New Roman" w:cs="Times New Roman"/>
              </w:rPr>
            </w:pPr>
            <m:oMathPara>
              <m:oMath>
                <m:r>
                  <w:rPr>
                    <w:rFonts w:ascii="Cambria Math" w:eastAsia="Cambria Math" w:hAnsi="Cambria Math" w:cs="Times New Roman"/>
                    <w:sz w:val="24"/>
                    <w:szCs w:val="24"/>
                    <w:lang w:bidi="fa-IR"/>
                  </w:rPr>
                  <m:t>3.6875</m:t>
                </m:r>
              </m:oMath>
            </m:oMathPara>
          </w:p>
        </w:tc>
      </w:tr>
      <w:tr w:rsidR="00C04A09" w:rsidRPr="00A83E9A" w14:paraId="4F436F5C" w14:textId="77777777" w:rsidTr="00746E27">
        <w:trPr>
          <w:jc w:val="center"/>
        </w:trPr>
        <w:tc>
          <w:tcPr>
            <w:tcW w:w="1178" w:type="dxa"/>
            <w:shd w:val="clear" w:color="auto" w:fill="DEEAF6" w:themeFill="accent1" w:themeFillTint="33"/>
          </w:tcPr>
          <w:p w14:paraId="496678FC" w14:textId="77777777" w:rsidR="00746E27" w:rsidRPr="00A83E9A" w:rsidRDefault="00746E27" w:rsidP="00746E27">
            <w:pPr>
              <w:jc w:val="center"/>
              <w:rPr>
                <w:rFonts w:ascii="Times New Roman" w:hAnsi="Times New Roman" w:cs="Times New Roman"/>
              </w:rPr>
            </w:pPr>
            <w:r w:rsidRPr="00A83E9A">
              <w:rPr>
                <w:rFonts w:ascii="Times New Roman" w:hAnsi="Times New Roman" w:cs="Times New Roman"/>
              </w:rPr>
              <w:t>Supplier 7</w:t>
            </w:r>
          </w:p>
        </w:tc>
        <w:tc>
          <w:tcPr>
            <w:tcW w:w="2260" w:type="dxa"/>
            <w:shd w:val="clear" w:color="auto" w:fill="DEEAF6" w:themeFill="accent1" w:themeFillTint="33"/>
          </w:tcPr>
          <w:p w14:paraId="7B3C317D" w14:textId="77777777" w:rsidR="00746E27" w:rsidRPr="00A83E9A" w:rsidRDefault="00746E27" w:rsidP="00746E27">
            <w:pPr>
              <w:jc w:val="center"/>
              <w:rPr>
                <w:rFonts w:ascii="Times New Roman" w:hAnsi="Times New Roman" w:cs="Times New Roman"/>
              </w:rPr>
            </w:pPr>
            <m:oMathPara>
              <m:oMath>
                <m:r>
                  <w:rPr>
                    <w:rFonts w:ascii="Cambria Math" w:eastAsia="Cambria Math" w:hAnsi="Cambria Math" w:cs="Times New Roman"/>
                    <w:sz w:val="24"/>
                    <w:szCs w:val="24"/>
                    <w:lang w:bidi="fa-IR"/>
                  </w:rPr>
                  <m:t>3.3125</m:t>
                </m:r>
              </m:oMath>
            </m:oMathPara>
          </w:p>
        </w:tc>
      </w:tr>
    </w:tbl>
    <w:p w14:paraId="69140C70" w14:textId="77777777" w:rsidR="00746E27" w:rsidRPr="00A83E9A" w:rsidRDefault="00746E27" w:rsidP="00746E27">
      <w:pPr>
        <w:tabs>
          <w:tab w:val="left" w:pos="4020"/>
        </w:tabs>
        <w:spacing w:line="360" w:lineRule="auto"/>
        <w:jc w:val="both"/>
        <w:rPr>
          <w:rFonts w:ascii="Times New Roman" w:hAnsi="Times New Roman" w:cs="Times New Roman"/>
          <w:sz w:val="24"/>
          <w:szCs w:val="24"/>
          <w:lang w:bidi="fa-IR"/>
        </w:rPr>
      </w:pPr>
    </w:p>
    <w:p w14:paraId="1BEAD537" w14:textId="2CC5F339" w:rsidR="0091547C" w:rsidRPr="00A83E9A" w:rsidRDefault="006165DD" w:rsidP="005C5B40">
      <w:pPr>
        <w:tabs>
          <w:tab w:val="left" w:pos="4020"/>
        </w:tabs>
        <w:spacing w:after="0" w:line="360" w:lineRule="auto"/>
        <w:ind w:firstLine="720"/>
        <w:jc w:val="both"/>
        <w:rPr>
          <w:rFonts w:asciiTheme="majorBidi" w:hAnsiTheme="majorBidi" w:cstheme="majorBidi"/>
          <w:iCs/>
          <w:sz w:val="24"/>
          <w:szCs w:val="24"/>
        </w:rPr>
      </w:pPr>
      <w:r w:rsidRPr="00A83E9A">
        <w:rPr>
          <w:rFonts w:ascii="Times New Roman" w:hAnsi="Times New Roman" w:cs="Times New Roman"/>
          <w:sz w:val="24"/>
          <w:szCs w:val="24"/>
          <w:lang w:bidi="fa-IR"/>
        </w:rPr>
        <w:t>In step 4</w:t>
      </w:r>
      <w:r w:rsidR="005A3C12" w:rsidRPr="00A83E9A">
        <w:rPr>
          <w:rFonts w:ascii="Times New Roman" w:hAnsi="Times New Roman" w:cs="Times New Roman"/>
          <w:sz w:val="24"/>
          <w:szCs w:val="24"/>
          <w:lang w:bidi="fa-IR"/>
        </w:rPr>
        <w:t xml:space="preserve"> of </w:t>
      </w:r>
      <w:r w:rsidR="00BC0E62" w:rsidRPr="00A83E9A">
        <w:rPr>
          <w:rFonts w:ascii="Times New Roman" w:hAnsi="Times New Roman" w:cs="Times New Roman"/>
          <w:sz w:val="24"/>
          <w:szCs w:val="24"/>
          <w:lang w:bidi="fa-IR"/>
        </w:rPr>
        <w:t xml:space="preserve">the </w:t>
      </w:r>
      <w:r w:rsidR="005A3C12" w:rsidRPr="00A83E9A">
        <w:rPr>
          <w:rFonts w:ascii="Times New Roman" w:hAnsi="Times New Roman" w:cs="Times New Roman"/>
          <w:noProof/>
          <w:sz w:val="24"/>
          <w:szCs w:val="24"/>
          <w:lang w:bidi="fa-IR"/>
        </w:rPr>
        <w:t>EDAS</w:t>
      </w:r>
      <w:r w:rsidR="005A3C12" w:rsidRPr="00A83E9A">
        <w:rPr>
          <w:rFonts w:ascii="Times New Roman" w:hAnsi="Times New Roman" w:cs="Times New Roman"/>
          <w:sz w:val="24"/>
          <w:szCs w:val="24"/>
          <w:lang w:bidi="fa-IR"/>
        </w:rPr>
        <w:t xml:space="preserve"> method</w:t>
      </w:r>
      <w:r w:rsidR="00EE696F" w:rsidRPr="00A83E9A">
        <w:rPr>
          <w:rFonts w:ascii="Times New Roman" w:hAnsi="Times New Roman" w:cs="Times New Roman"/>
          <w:sz w:val="24"/>
          <w:szCs w:val="24"/>
          <w:lang w:bidi="fa-IR"/>
        </w:rPr>
        <w:t xml:space="preserve">, </w:t>
      </w:r>
      <w:r w:rsidR="005F2A2E" w:rsidRPr="00A83E9A">
        <w:rPr>
          <w:rFonts w:ascii="Times New Roman" w:hAnsi="Times New Roman" w:cs="Times New Roman"/>
          <w:sz w:val="24"/>
          <w:szCs w:val="24"/>
          <w:lang w:bidi="fa-IR"/>
        </w:rPr>
        <w:t xml:space="preserve">the </w:t>
      </w:r>
      <w:r w:rsidR="004F6F46" w:rsidRPr="00A83E9A">
        <w:rPr>
          <w:rFonts w:ascii="Times New Roman" w:hAnsi="Times New Roman" w:cs="Times New Roman"/>
          <w:sz w:val="24"/>
          <w:szCs w:val="24"/>
          <w:lang w:bidi="fa-IR"/>
        </w:rPr>
        <w:t xml:space="preserve">positive and negative </w:t>
      </w:r>
      <w:r w:rsidR="001A793D" w:rsidRPr="00A83E9A">
        <w:rPr>
          <w:rFonts w:ascii="Times New Roman" w:hAnsi="Times New Roman" w:cs="Times New Roman"/>
          <w:sz w:val="24"/>
          <w:szCs w:val="24"/>
          <w:lang w:bidi="fa-IR"/>
        </w:rPr>
        <w:t>distances</w:t>
      </w:r>
      <w:r w:rsidR="001A793D" w:rsidRPr="00A83E9A">
        <w:rPr>
          <w:rFonts w:asciiTheme="majorBidi" w:hAnsiTheme="majorBidi" w:cstheme="majorBidi"/>
          <w:sz w:val="24"/>
          <w:szCs w:val="24"/>
          <w:lang w:bidi="fa-IR"/>
        </w:rPr>
        <w:t xml:space="preserve"> </w:t>
      </w:r>
      <w:r w:rsidR="004F6F46" w:rsidRPr="00A83E9A">
        <w:rPr>
          <w:rFonts w:asciiTheme="majorBidi" w:hAnsiTheme="majorBidi" w:cstheme="majorBidi"/>
          <w:sz w:val="24"/>
          <w:szCs w:val="24"/>
          <w:lang w:bidi="fa-IR"/>
        </w:rPr>
        <w:t>matri</w:t>
      </w:r>
      <w:r w:rsidR="001A793D" w:rsidRPr="00A83E9A">
        <w:rPr>
          <w:rFonts w:asciiTheme="majorBidi" w:hAnsiTheme="majorBidi" w:cstheme="majorBidi"/>
          <w:sz w:val="24"/>
          <w:szCs w:val="24"/>
          <w:lang w:bidi="fa-IR"/>
        </w:rPr>
        <w:t>c</w:t>
      </w:r>
      <w:r w:rsidR="004F6F46" w:rsidRPr="00A83E9A">
        <w:rPr>
          <w:rFonts w:asciiTheme="majorBidi" w:hAnsiTheme="majorBidi" w:cstheme="majorBidi"/>
          <w:sz w:val="24"/>
          <w:szCs w:val="24"/>
          <w:lang w:bidi="fa-IR"/>
        </w:rPr>
        <w:t>es</w:t>
      </w:r>
      <w:r w:rsidR="00DF3C86" w:rsidRPr="00A83E9A">
        <w:rPr>
          <w:rFonts w:asciiTheme="majorBidi" w:hAnsiTheme="majorBidi" w:cstheme="majorBidi"/>
          <w:sz w:val="24"/>
          <w:szCs w:val="24"/>
          <w:lang w:bidi="fa-IR"/>
        </w:rPr>
        <w:t xml:space="preserve"> </w:t>
      </w:r>
      <w:r w:rsidR="00DF3C86" w:rsidRPr="00A83E9A">
        <w:rPr>
          <w:rFonts w:asciiTheme="majorBidi" w:hAnsiTheme="majorBidi" w:cstheme="majorBidi"/>
          <w:noProof/>
          <w:sz w:val="24"/>
          <w:szCs w:val="24"/>
          <w:lang w:bidi="fa-IR"/>
        </w:rPr>
        <w:t>were computed</w:t>
      </w:r>
      <w:r w:rsidR="004F6F46" w:rsidRPr="00A83E9A">
        <w:rPr>
          <w:rFonts w:asciiTheme="majorBidi" w:hAnsiTheme="majorBidi" w:cstheme="majorBidi"/>
          <w:sz w:val="24"/>
          <w:szCs w:val="24"/>
          <w:lang w:bidi="fa-IR"/>
        </w:rPr>
        <w:t xml:space="preserve"> </w:t>
      </w:r>
      <w:r w:rsidR="001A793D" w:rsidRPr="00A83E9A">
        <w:rPr>
          <w:rFonts w:asciiTheme="majorBidi" w:hAnsiTheme="majorBidi" w:cstheme="majorBidi"/>
          <w:sz w:val="24"/>
          <w:szCs w:val="24"/>
          <w:lang w:bidi="fa-IR"/>
        </w:rPr>
        <w:t xml:space="preserve">from the average </w:t>
      </w:r>
      <w:r w:rsidR="00DF3C86" w:rsidRPr="00A83E9A">
        <w:rPr>
          <w:rFonts w:asciiTheme="majorBidi" w:hAnsiTheme="majorBidi" w:cstheme="majorBidi"/>
          <w:sz w:val="24"/>
          <w:szCs w:val="24"/>
          <w:lang w:bidi="fa-IR"/>
        </w:rPr>
        <w:t xml:space="preserve">solution </w:t>
      </w:r>
      <w:r w:rsidR="004F6F46" w:rsidRPr="00A83E9A">
        <w:rPr>
          <w:rFonts w:asciiTheme="majorBidi" w:hAnsiTheme="majorBidi" w:cstheme="majorBidi"/>
          <w:sz w:val="24"/>
          <w:szCs w:val="24"/>
          <w:lang w:bidi="fa-IR"/>
        </w:rPr>
        <w:t xml:space="preserve">based on </w:t>
      </w:r>
      <w:r w:rsidR="001A793D" w:rsidRPr="00A83E9A">
        <w:rPr>
          <w:rFonts w:asciiTheme="majorBidi" w:hAnsiTheme="majorBidi" w:cstheme="majorBidi"/>
          <w:sz w:val="24"/>
          <w:szCs w:val="24"/>
          <w:lang w:bidi="fa-IR"/>
        </w:rPr>
        <w:t xml:space="preserve">the </w:t>
      </w:r>
      <w:r w:rsidR="004F6F46" w:rsidRPr="00A83E9A">
        <w:rPr>
          <w:rFonts w:asciiTheme="majorBidi" w:hAnsiTheme="majorBidi" w:cstheme="majorBidi"/>
          <w:sz w:val="24"/>
          <w:szCs w:val="24"/>
          <w:lang w:bidi="fa-IR"/>
        </w:rPr>
        <w:t xml:space="preserve">kind of </w:t>
      </w:r>
      <w:r w:rsidR="002B2FA8" w:rsidRPr="00A83E9A">
        <w:rPr>
          <w:rFonts w:asciiTheme="majorBidi" w:hAnsiTheme="majorBidi" w:cstheme="majorBidi"/>
          <w:sz w:val="24"/>
          <w:szCs w:val="24"/>
          <w:lang w:bidi="fa-IR"/>
        </w:rPr>
        <w:t>criteria.</w:t>
      </w:r>
      <w:r w:rsidR="007E6D22" w:rsidRPr="00A83E9A">
        <w:rPr>
          <w:rFonts w:asciiTheme="majorBidi" w:hAnsiTheme="majorBidi" w:cstheme="majorBidi"/>
          <w:sz w:val="24"/>
          <w:szCs w:val="24"/>
          <w:lang w:bidi="fa-IR"/>
        </w:rPr>
        <w:t xml:space="preserve"> The values of </w:t>
      </w:r>
      <w:bookmarkStart w:id="9" w:name="OLE_LINK8"/>
      <w:bookmarkStart w:id="10" w:name="OLE_LINK9"/>
      <m:oMath>
        <m:sSub>
          <m:sSubPr>
            <m:ctrlPr>
              <w:rPr>
                <w:rFonts w:ascii="Cambria Math" w:hAnsi="Cambria Math" w:cstheme="majorBidi"/>
                <w:iCs/>
                <w:sz w:val="24"/>
                <w:szCs w:val="24"/>
              </w:rPr>
            </m:ctrlPr>
          </m:sSubPr>
          <m:e>
            <m:r>
              <m:rPr>
                <m:sty m:val="p"/>
              </m:rPr>
              <w:rPr>
                <w:rFonts w:ascii="Cambria Math" w:hAnsi="Cambria Math" w:cstheme="majorBidi"/>
                <w:sz w:val="24"/>
                <w:szCs w:val="24"/>
              </w:rPr>
              <m:t>PDA</m:t>
            </m:r>
          </m:e>
          <m:sub>
            <m:r>
              <m:rPr>
                <m:sty m:val="p"/>
              </m:rPr>
              <w:rPr>
                <w:rFonts w:ascii="Cambria Math" w:hAnsi="Cambria Math" w:cstheme="majorBidi"/>
                <w:sz w:val="24"/>
                <w:szCs w:val="24"/>
              </w:rPr>
              <m:t>ij⊗</m:t>
            </m:r>
          </m:sub>
        </m:sSub>
      </m:oMath>
      <w:r w:rsidR="007E6D22" w:rsidRPr="00A83E9A">
        <w:rPr>
          <w:rFonts w:asciiTheme="majorBidi" w:hAnsiTheme="majorBidi" w:cstheme="majorBidi"/>
          <w:iCs/>
          <w:sz w:val="24"/>
          <w:szCs w:val="24"/>
        </w:rPr>
        <w:t xml:space="preserve"> </w:t>
      </w:r>
      <w:r w:rsidR="001A793D" w:rsidRPr="00A83E9A">
        <w:rPr>
          <w:rFonts w:asciiTheme="majorBidi" w:hAnsiTheme="majorBidi" w:cstheme="majorBidi"/>
          <w:iCs/>
          <w:sz w:val="24"/>
          <w:szCs w:val="24"/>
        </w:rPr>
        <w:t>(</w:t>
      </w:r>
      <w:r w:rsidR="001A793D" w:rsidRPr="00A83E9A">
        <w:rPr>
          <w:rFonts w:asciiTheme="majorBidi" w:hAnsiTheme="majorBidi" w:cstheme="majorBidi"/>
          <w:sz w:val="24"/>
          <w:szCs w:val="24"/>
          <w:lang w:bidi="fa-IR"/>
        </w:rPr>
        <w:t>positive distances</w:t>
      </w:r>
      <w:r w:rsidR="001A793D" w:rsidRPr="00A83E9A">
        <w:rPr>
          <w:rFonts w:asciiTheme="majorBidi" w:hAnsiTheme="majorBidi" w:cstheme="majorBidi"/>
          <w:iCs/>
          <w:sz w:val="24"/>
          <w:szCs w:val="24"/>
        </w:rPr>
        <w:t xml:space="preserve">) </w:t>
      </w:r>
      <w:r w:rsidR="007E6D22" w:rsidRPr="00A83E9A">
        <w:rPr>
          <w:rFonts w:asciiTheme="majorBidi" w:hAnsiTheme="majorBidi" w:cstheme="majorBidi"/>
          <w:iCs/>
          <w:sz w:val="24"/>
          <w:szCs w:val="24"/>
        </w:rPr>
        <w:t>and</w:t>
      </w:r>
      <w:r w:rsidR="007E6D22" w:rsidRPr="00A83E9A">
        <w:rPr>
          <w:rFonts w:asciiTheme="majorBidi" w:hAnsiTheme="majorBidi" w:cstheme="majorBidi"/>
          <w:b/>
          <w:bCs/>
          <w:iCs/>
          <w:sz w:val="24"/>
          <w:szCs w:val="24"/>
        </w:rPr>
        <w:t xml:space="preserve">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NDA</m:t>
            </m:r>
          </m:e>
          <m:sub>
            <m:r>
              <m:rPr>
                <m:sty m:val="p"/>
              </m:rPr>
              <w:rPr>
                <w:rFonts w:ascii="Cambria Math" w:hAnsi="Cambria Math" w:cstheme="majorBidi"/>
                <w:sz w:val="24"/>
                <w:szCs w:val="24"/>
              </w:rPr>
              <m:t>ij⊗</m:t>
            </m:r>
          </m:sub>
        </m:sSub>
      </m:oMath>
      <w:bookmarkEnd w:id="9"/>
      <w:bookmarkEnd w:id="10"/>
      <w:r w:rsidR="007E6D22" w:rsidRPr="00A83E9A">
        <w:rPr>
          <w:rFonts w:asciiTheme="majorBidi" w:hAnsiTheme="majorBidi" w:cstheme="majorBidi"/>
          <w:iCs/>
          <w:sz w:val="24"/>
          <w:szCs w:val="24"/>
        </w:rPr>
        <w:t xml:space="preserve"> </w:t>
      </w:r>
      <w:r w:rsidR="001A793D" w:rsidRPr="00A83E9A">
        <w:rPr>
          <w:rFonts w:asciiTheme="majorBidi" w:hAnsiTheme="majorBidi" w:cstheme="majorBidi"/>
          <w:iCs/>
          <w:sz w:val="24"/>
          <w:szCs w:val="24"/>
        </w:rPr>
        <w:t>(</w:t>
      </w:r>
      <w:r w:rsidR="001A793D" w:rsidRPr="00A83E9A">
        <w:rPr>
          <w:rFonts w:asciiTheme="majorBidi" w:hAnsiTheme="majorBidi" w:cstheme="majorBidi"/>
          <w:sz w:val="24"/>
          <w:szCs w:val="24"/>
          <w:lang w:bidi="fa-IR"/>
        </w:rPr>
        <w:t>negative</w:t>
      </w:r>
      <w:r w:rsidR="001A793D" w:rsidRPr="00A83E9A">
        <w:rPr>
          <w:rFonts w:asciiTheme="majorBidi" w:hAnsiTheme="majorBidi" w:cstheme="majorBidi"/>
          <w:iCs/>
          <w:sz w:val="24"/>
          <w:szCs w:val="24"/>
        </w:rPr>
        <w:t xml:space="preserve"> distances) </w:t>
      </w:r>
      <w:r w:rsidR="007E6D22" w:rsidRPr="00A83E9A">
        <w:rPr>
          <w:rFonts w:asciiTheme="majorBidi" w:hAnsiTheme="majorBidi" w:cstheme="majorBidi"/>
          <w:iCs/>
          <w:sz w:val="24"/>
          <w:szCs w:val="24"/>
        </w:rPr>
        <w:t xml:space="preserve">can be seen in </w:t>
      </w:r>
      <w:r w:rsidR="001A793D" w:rsidRPr="00A83E9A">
        <w:rPr>
          <w:rFonts w:asciiTheme="majorBidi" w:hAnsiTheme="majorBidi" w:cstheme="majorBidi"/>
          <w:iCs/>
          <w:sz w:val="24"/>
          <w:szCs w:val="24"/>
        </w:rPr>
        <w:t>T</w:t>
      </w:r>
      <w:r w:rsidR="007E6D22" w:rsidRPr="00A83E9A">
        <w:rPr>
          <w:rFonts w:asciiTheme="majorBidi" w:hAnsiTheme="majorBidi" w:cstheme="majorBidi"/>
          <w:iCs/>
          <w:sz w:val="24"/>
          <w:szCs w:val="24"/>
        </w:rPr>
        <w:t xml:space="preserve">ables </w:t>
      </w:r>
      <w:r w:rsidR="006A2CC0" w:rsidRPr="00A83E9A">
        <w:rPr>
          <w:rFonts w:asciiTheme="majorBidi" w:hAnsiTheme="majorBidi" w:cstheme="majorBidi"/>
          <w:iCs/>
          <w:sz w:val="24"/>
          <w:szCs w:val="24"/>
        </w:rPr>
        <w:t>1</w:t>
      </w:r>
      <w:r w:rsidR="0086223F" w:rsidRPr="00A83E9A">
        <w:rPr>
          <w:rFonts w:asciiTheme="majorBidi" w:hAnsiTheme="majorBidi" w:cstheme="majorBidi"/>
          <w:iCs/>
          <w:sz w:val="24"/>
          <w:szCs w:val="24"/>
        </w:rPr>
        <w:t>3</w:t>
      </w:r>
      <w:r w:rsidR="00330384" w:rsidRPr="00A83E9A">
        <w:rPr>
          <w:rFonts w:asciiTheme="majorBidi" w:hAnsiTheme="majorBidi" w:cstheme="majorBidi"/>
          <w:iCs/>
          <w:sz w:val="24"/>
          <w:szCs w:val="24"/>
        </w:rPr>
        <w:t xml:space="preserve"> </w:t>
      </w:r>
      <w:r w:rsidR="007E6D22" w:rsidRPr="00A83E9A">
        <w:rPr>
          <w:rFonts w:asciiTheme="majorBidi" w:hAnsiTheme="majorBidi" w:cstheme="majorBidi"/>
          <w:iCs/>
          <w:sz w:val="24"/>
          <w:szCs w:val="24"/>
        </w:rPr>
        <w:t xml:space="preserve">and </w:t>
      </w:r>
      <w:r w:rsidR="001274ED" w:rsidRPr="00A83E9A">
        <w:rPr>
          <w:rFonts w:asciiTheme="majorBidi" w:hAnsiTheme="majorBidi" w:cstheme="majorBidi"/>
          <w:iCs/>
          <w:sz w:val="24"/>
          <w:szCs w:val="24"/>
        </w:rPr>
        <w:t>1</w:t>
      </w:r>
      <w:r w:rsidR="0086223F" w:rsidRPr="00A83E9A">
        <w:rPr>
          <w:rFonts w:asciiTheme="majorBidi" w:hAnsiTheme="majorBidi" w:cstheme="majorBidi"/>
          <w:iCs/>
          <w:sz w:val="24"/>
          <w:szCs w:val="24"/>
        </w:rPr>
        <w:t>4</w:t>
      </w:r>
      <w:r w:rsidR="007E6D22" w:rsidRPr="00A83E9A">
        <w:rPr>
          <w:rFonts w:asciiTheme="majorBidi" w:hAnsiTheme="majorBidi" w:cstheme="majorBidi"/>
          <w:iCs/>
          <w:sz w:val="24"/>
          <w:szCs w:val="24"/>
        </w:rPr>
        <w:t xml:space="preserve">. </w:t>
      </w:r>
    </w:p>
    <w:p w14:paraId="1F4012FA" w14:textId="6F6194C4" w:rsidR="001274ED" w:rsidRPr="00A83E9A" w:rsidRDefault="001274ED" w:rsidP="005C5B40">
      <w:pPr>
        <w:spacing w:after="0" w:line="360" w:lineRule="auto"/>
        <w:jc w:val="center"/>
        <w:rPr>
          <w:rFonts w:asciiTheme="majorBidi" w:hAnsiTheme="majorBidi" w:cstheme="majorBidi"/>
          <w:b/>
          <w:sz w:val="24"/>
          <w:szCs w:val="24"/>
          <w:lang w:bidi="fa-IR"/>
        </w:rPr>
      </w:pPr>
    </w:p>
    <w:p w14:paraId="1F1517A6" w14:textId="2D3051CE" w:rsidR="00FC5EB0" w:rsidRPr="00A83E9A" w:rsidRDefault="00FC5EB0" w:rsidP="00565925">
      <w:pPr>
        <w:spacing w:after="0" w:line="360" w:lineRule="auto"/>
        <w:jc w:val="center"/>
        <w:rPr>
          <w:rFonts w:asciiTheme="majorBidi" w:hAnsiTheme="majorBidi" w:cstheme="majorBidi"/>
          <w:b/>
          <w:sz w:val="24"/>
          <w:szCs w:val="24"/>
          <w:lang w:bidi="fa-IR"/>
        </w:rPr>
      </w:pPr>
      <w:r w:rsidRPr="00A83E9A">
        <w:rPr>
          <w:rFonts w:asciiTheme="majorBidi" w:hAnsiTheme="majorBidi" w:cstheme="majorBidi"/>
          <w:b/>
          <w:sz w:val="24"/>
          <w:szCs w:val="24"/>
          <w:lang w:bidi="fa-IR"/>
        </w:rPr>
        <w:t xml:space="preserve">Table 13. </w:t>
      </w:r>
      <m:oMath>
        <m:sSub>
          <m:sSubPr>
            <m:ctrlPr>
              <w:rPr>
                <w:rFonts w:ascii="Cambria Math" w:hAnsi="Cambria Math" w:cstheme="majorBidi"/>
                <w:b/>
                <w:bCs/>
                <w:iCs/>
              </w:rPr>
            </m:ctrlPr>
          </m:sSubPr>
          <m:e>
            <m:r>
              <m:rPr>
                <m:sty m:val="b"/>
              </m:rPr>
              <w:rPr>
                <w:rFonts w:ascii="Cambria Math" w:hAnsi="Cambria Math" w:cstheme="majorBidi"/>
              </w:rPr>
              <m:t>PDA</m:t>
            </m:r>
          </m:e>
          <m:sub>
            <m:r>
              <m:rPr>
                <m:sty m:val="b"/>
              </m:rPr>
              <w:rPr>
                <w:rFonts w:ascii="Cambria Math" w:hAnsi="Cambria Math" w:cstheme="majorBidi"/>
              </w:rPr>
              <m:t>ij⊗</m:t>
            </m:r>
          </m:sub>
        </m:sSub>
      </m:oMath>
      <w:r w:rsidRPr="00A83E9A">
        <w:rPr>
          <w:rFonts w:asciiTheme="majorBidi" w:hAnsiTheme="majorBidi" w:cstheme="majorBidi"/>
          <w:b/>
          <w:bCs/>
          <w:iCs/>
        </w:rPr>
        <w:t xml:space="preserve"> values </w:t>
      </w:r>
      <w:r w:rsidR="00F41A2F" w:rsidRPr="00A83E9A">
        <w:rPr>
          <w:rFonts w:asciiTheme="majorBidi" w:hAnsiTheme="majorBidi" w:cstheme="majorBidi"/>
          <w:b/>
          <w:bCs/>
          <w:iCs/>
        </w:rPr>
        <w:t>for all suppliers</w:t>
      </w:r>
    </w:p>
    <w:tbl>
      <w:tblPr>
        <w:tblStyle w:val="TableGridLight1"/>
        <w:tblW w:w="12137" w:type="dxa"/>
        <w:jc w:val="center"/>
        <w:tblBorders>
          <w:top w:val="single" w:sz="4" w:space="0" w:color="auto"/>
          <w:left w:val="none" w:sz="0" w:space="0" w:color="auto"/>
          <w:bottom w:val="single" w:sz="4" w:space="0" w:color="auto"/>
          <w:right w:val="single"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736"/>
        <w:gridCol w:w="736"/>
        <w:gridCol w:w="711"/>
        <w:gridCol w:w="711"/>
        <w:gridCol w:w="711"/>
        <w:gridCol w:w="711"/>
        <w:gridCol w:w="711"/>
        <w:gridCol w:w="711"/>
        <w:gridCol w:w="711"/>
        <w:gridCol w:w="711"/>
        <w:gridCol w:w="711"/>
        <w:gridCol w:w="711"/>
        <w:gridCol w:w="711"/>
        <w:gridCol w:w="711"/>
        <w:gridCol w:w="711"/>
        <w:gridCol w:w="711"/>
        <w:gridCol w:w="711"/>
      </w:tblGrid>
      <w:tr w:rsidR="00C04A09" w:rsidRPr="00A83E9A" w14:paraId="4EFE6778" w14:textId="77777777" w:rsidTr="001F22B8">
        <w:trPr>
          <w:trHeight w:val="620"/>
          <w:jc w:val="center"/>
        </w:trPr>
        <w:tc>
          <w:tcPr>
            <w:tcW w:w="736" w:type="dxa"/>
            <w:tcBorders>
              <w:top w:val="single" w:sz="4" w:space="0" w:color="auto"/>
              <w:left w:val="single" w:sz="4" w:space="0" w:color="auto"/>
              <w:bottom w:val="single" w:sz="4" w:space="0" w:color="auto"/>
            </w:tcBorders>
            <w:shd w:val="clear" w:color="auto" w:fill="FBE4D5" w:themeFill="accent2" w:themeFillTint="33"/>
            <w:vAlign w:val="center"/>
          </w:tcPr>
          <w:p w14:paraId="1E8021E3" w14:textId="77777777" w:rsidR="00FC5EB0" w:rsidRPr="00A83E9A" w:rsidRDefault="00FC5EB0" w:rsidP="001F22B8">
            <w:pPr>
              <w:jc w:val="center"/>
              <w:rPr>
                <w:rFonts w:asciiTheme="majorBidi" w:hAnsiTheme="majorBidi" w:cstheme="majorBidi"/>
                <w:sz w:val="18"/>
                <w:szCs w:val="18"/>
              </w:rPr>
            </w:pPr>
          </w:p>
        </w:tc>
        <w:tc>
          <w:tcPr>
            <w:tcW w:w="736"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tcPr>
          <w:p w14:paraId="34A0B5C4" w14:textId="77777777" w:rsidR="00FC5EB0" w:rsidRPr="00A83E9A" w:rsidRDefault="00FC5EB0" w:rsidP="001F22B8">
            <w:pPr>
              <w:jc w:val="center"/>
              <w:rPr>
                <w:rFonts w:asciiTheme="majorBidi" w:hAnsiTheme="majorBidi" w:cstheme="majorBidi"/>
                <w:sz w:val="18"/>
                <w:szCs w:val="18"/>
              </w:rPr>
            </w:pPr>
            <w:r w:rsidRPr="00A83E9A">
              <w:rPr>
                <w:rFonts w:ascii="Times New Roman" w:hAnsi="Times New Roman" w:cs="Times New Roman"/>
                <w:b/>
                <w:bCs/>
                <w:sz w:val="18"/>
                <w:szCs w:val="18"/>
              </w:rPr>
              <w:t>C1</w:t>
            </w:r>
          </w:p>
        </w:tc>
        <w:tc>
          <w:tcPr>
            <w:tcW w:w="71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tcPr>
          <w:p w14:paraId="1469F1CE" w14:textId="77777777" w:rsidR="00FC5EB0" w:rsidRPr="00A83E9A" w:rsidRDefault="00FC5EB0" w:rsidP="001F22B8">
            <w:pPr>
              <w:jc w:val="center"/>
              <w:rPr>
                <w:rFonts w:asciiTheme="majorBidi" w:hAnsiTheme="majorBidi" w:cstheme="majorBidi"/>
                <w:sz w:val="18"/>
                <w:szCs w:val="18"/>
              </w:rPr>
            </w:pPr>
            <w:r w:rsidRPr="00A83E9A">
              <w:rPr>
                <w:rFonts w:ascii="Times New Roman" w:hAnsi="Times New Roman" w:cs="Times New Roman"/>
                <w:b/>
                <w:bCs/>
                <w:sz w:val="18"/>
                <w:szCs w:val="18"/>
              </w:rPr>
              <w:t>C2</w:t>
            </w:r>
          </w:p>
        </w:tc>
        <w:tc>
          <w:tcPr>
            <w:tcW w:w="71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tcPr>
          <w:p w14:paraId="3F6E17E5" w14:textId="77777777" w:rsidR="00FC5EB0" w:rsidRPr="00A83E9A" w:rsidRDefault="00FC5EB0" w:rsidP="001F22B8">
            <w:pPr>
              <w:jc w:val="center"/>
              <w:rPr>
                <w:rFonts w:asciiTheme="majorBidi" w:hAnsiTheme="majorBidi" w:cstheme="majorBidi"/>
                <w:sz w:val="18"/>
                <w:szCs w:val="18"/>
              </w:rPr>
            </w:pPr>
            <w:r w:rsidRPr="00A83E9A">
              <w:rPr>
                <w:rFonts w:ascii="Times New Roman" w:hAnsi="Times New Roman" w:cs="Times New Roman"/>
                <w:b/>
                <w:bCs/>
                <w:sz w:val="18"/>
                <w:szCs w:val="18"/>
              </w:rPr>
              <w:t>C3</w:t>
            </w:r>
          </w:p>
        </w:tc>
        <w:tc>
          <w:tcPr>
            <w:tcW w:w="71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tcPr>
          <w:p w14:paraId="7D977E89" w14:textId="77777777" w:rsidR="00FC5EB0" w:rsidRPr="00A83E9A" w:rsidRDefault="00FC5EB0" w:rsidP="001F22B8">
            <w:pPr>
              <w:jc w:val="center"/>
              <w:rPr>
                <w:rFonts w:asciiTheme="majorBidi" w:hAnsiTheme="majorBidi" w:cstheme="majorBidi"/>
                <w:sz w:val="18"/>
                <w:szCs w:val="18"/>
              </w:rPr>
            </w:pPr>
            <w:r w:rsidRPr="00A83E9A">
              <w:rPr>
                <w:rFonts w:ascii="Times New Roman" w:hAnsi="Times New Roman" w:cs="Times New Roman"/>
                <w:b/>
                <w:bCs/>
                <w:sz w:val="18"/>
                <w:szCs w:val="18"/>
              </w:rPr>
              <w:t>C4</w:t>
            </w:r>
          </w:p>
        </w:tc>
        <w:tc>
          <w:tcPr>
            <w:tcW w:w="71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tcPr>
          <w:p w14:paraId="37DE3F83" w14:textId="77777777" w:rsidR="00FC5EB0" w:rsidRPr="00A83E9A" w:rsidRDefault="00FC5EB0" w:rsidP="001F22B8">
            <w:pPr>
              <w:jc w:val="center"/>
              <w:rPr>
                <w:rFonts w:asciiTheme="majorBidi" w:hAnsiTheme="majorBidi" w:cstheme="majorBidi"/>
                <w:sz w:val="18"/>
                <w:szCs w:val="18"/>
              </w:rPr>
            </w:pPr>
            <w:r w:rsidRPr="00A83E9A">
              <w:rPr>
                <w:rFonts w:ascii="Times New Roman" w:hAnsi="Times New Roman" w:cs="Times New Roman"/>
                <w:b/>
                <w:bCs/>
                <w:sz w:val="18"/>
                <w:szCs w:val="18"/>
              </w:rPr>
              <w:t>C5</w:t>
            </w:r>
          </w:p>
        </w:tc>
        <w:tc>
          <w:tcPr>
            <w:tcW w:w="71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tcPr>
          <w:p w14:paraId="6437543D" w14:textId="77777777" w:rsidR="00FC5EB0" w:rsidRPr="00A83E9A" w:rsidRDefault="00FC5EB0" w:rsidP="001F22B8">
            <w:pPr>
              <w:jc w:val="center"/>
              <w:rPr>
                <w:rFonts w:asciiTheme="majorBidi" w:hAnsiTheme="majorBidi" w:cstheme="majorBidi"/>
                <w:sz w:val="18"/>
                <w:szCs w:val="18"/>
              </w:rPr>
            </w:pPr>
            <w:r w:rsidRPr="00A83E9A">
              <w:rPr>
                <w:rFonts w:ascii="Times New Roman" w:hAnsi="Times New Roman" w:cs="Times New Roman"/>
                <w:b/>
                <w:bCs/>
                <w:sz w:val="18"/>
                <w:szCs w:val="18"/>
              </w:rPr>
              <w:t>C6</w:t>
            </w:r>
          </w:p>
        </w:tc>
        <w:tc>
          <w:tcPr>
            <w:tcW w:w="71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tcPr>
          <w:p w14:paraId="39A78539" w14:textId="77777777" w:rsidR="00FC5EB0" w:rsidRPr="00A83E9A" w:rsidRDefault="00FC5EB0" w:rsidP="001F22B8">
            <w:pPr>
              <w:jc w:val="center"/>
              <w:rPr>
                <w:rFonts w:asciiTheme="majorBidi" w:hAnsiTheme="majorBidi" w:cstheme="majorBidi"/>
                <w:sz w:val="18"/>
                <w:szCs w:val="18"/>
              </w:rPr>
            </w:pPr>
            <w:r w:rsidRPr="00A83E9A">
              <w:rPr>
                <w:rFonts w:ascii="Times New Roman" w:hAnsi="Times New Roman" w:cs="Times New Roman"/>
                <w:b/>
                <w:bCs/>
                <w:sz w:val="18"/>
                <w:szCs w:val="18"/>
              </w:rPr>
              <w:t>C7</w:t>
            </w:r>
          </w:p>
        </w:tc>
        <w:tc>
          <w:tcPr>
            <w:tcW w:w="71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tcPr>
          <w:p w14:paraId="6AAEA61C" w14:textId="77777777" w:rsidR="00FC5EB0" w:rsidRPr="00A83E9A" w:rsidRDefault="00FC5EB0" w:rsidP="001F22B8">
            <w:pPr>
              <w:jc w:val="center"/>
              <w:rPr>
                <w:rFonts w:asciiTheme="majorBidi" w:hAnsiTheme="majorBidi" w:cstheme="majorBidi"/>
                <w:sz w:val="18"/>
                <w:szCs w:val="18"/>
              </w:rPr>
            </w:pPr>
            <w:r w:rsidRPr="00A83E9A">
              <w:rPr>
                <w:rFonts w:ascii="Times New Roman" w:hAnsi="Times New Roman" w:cs="Times New Roman"/>
                <w:b/>
                <w:bCs/>
                <w:sz w:val="18"/>
                <w:szCs w:val="18"/>
              </w:rPr>
              <w:t>C8</w:t>
            </w:r>
          </w:p>
        </w:tc>
        <w:tc>
          <w:tcPr>
            <w:tcW w:w="71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tcPr>
          <w:p w14:paraId="4927682C" w14:textId="77777777" w:rsidR="00FC5EB0" w:rsidRPr="00A83E9A" w:rsidRDefault="00FC5EB0" w:rsidP="001F22B8">
            <w:pPr>
              <w:jc w:val="center"/>
              <w:rPr>
                <w:rFonts w:asciiTheme="majorBidi" w:hAnsiTheme="majorBidi" w:cstheme="majorBidi"/>
                <w:sz w:val="18"/>
                <w:szCs w:val="18"/>
              </w:rPr>
            </w:pPr>
            <w:r w:rsidRPr="00A83E9A">
              <w:rPr>
                <w:rFonts w:ascii="Times New Roman" w:hAnsi="Times New Roman" w:cs="Times New Roman"/>
                <w:b/>
                <w:bCs/>
                <w:sz w:val="18"/>
                <w:szCs w:val="18"/>
              </w:rPr>
              <w:t>C9</w:t>
            </w:r>
          </w:p>
        </w:tc>
        <w:tc>
          <w:tcPr>
            <w:tcW w:w="71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tcPr>
          <w:p w14:paraId="07D43E53" w14:textId="77777777" w:rsidR="00FC5EB0" w:rsidRPr="00A83E9A" w:rsidRDefault="00FC5EB0" w:rsidP="001F22B8">
            <w:pPr>
              <w:jc w:val="center"/>
              <w:rPr>
                <w:rFonts w:asciiTheme="majorBidi" w:hAnsiTheme="majorBidi" w:cstheme="majorBidi"/>
                <w:sz w:val="18"/>
                <w:szCs w:val="18"/>
              </w:rPr>
            </w:pPr>
            <w:r w:rsidRPr="00A83E9A">
              <w:rPr>
                <w:rFonts w:ascii="Times New Roman" w:hAnsi="Times New Roman" w:cs="Times New Roman"/>
                <w:b/>
                <w:bCs/>
                <w:sz w:val="18"/>
                <w:szCs w:val="18"/>
              </w:rPr>
              <w:t>C10</w:t>
            </w:r>
          </w:p>
        </w:tc>
        <w:tc>
          <w:tcPr>
            <w:tcW w:w="71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tcPr>
          <w:p w14:paraId="74679D90" w14:textId="77777777" w:rsidR="00FC5EB0" w:rsidRPr="00A83E9A" w:rsidRDefault="00FC5EB0" w:rsidP="001F22B8">
            <w:pPr>
              <w:jc w:val="center"/>
              <w:rPr>
                <w:rFonts w:asciiTheme="majorBidi" w:hAnsiTheme="majorBidi" w:cstheme="majorBidi"/>
                <w:sz w:val="18"/>
                <w:szCs w:val="18"/>
              </w:rPr>
            </w:pPr>
            <w:r w:rsidRPr="00A83E9A">
              <w:rPr>
                <w:rFonts w:ascii="Times New Roman" w:hAnsi="Times New Roman" w:cs="Times New Roman"/>
                <w:b/>
                <w:bCs/>
                <w:sz w:val="18"/>
                <w:szCs w:val="18"/>
              </w:rPr>
              <w:t>C11</w:t>
            </w:r>
          </w:p>
        </w:tc>
        <w:tc>
          <w:tcPr>
            <w:tcW w:w="71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tcPr>
          <w:p w14:paraId="46148BFB" w14:textId="77777777" w:rsidR="00FC5EB0" w:rsidRPr="00A83E9A" w:rsidRDefault="00FC5EB0" w:rsidP="001F22B8">
            <w:pPr>
              <w:jc w:val="center"/>
              <w:rPr>
                <w:rFonts w:asciiTheme="majorBidi" w:hAnsiTheme="majorBidi" w:cstheme="majorBidi"/>
                <w:sz w:val="18"/>
                <w:szCs w:val="18"/>
              </w:rPr>
            </w:pPr>
            <w:r w:rsidRPr="00A83E9A">
              <w:rPr>
                <w:rFonts w:ascii="Times New Roman" w:hAnsi="Times New Roman" w:cs="Times New Roman"/>
                <w:b/>
                <w:bCs/>
                <w:sz w:val="18"/>
                <w:szCs w:val="18"/>
              </w:rPr>
              <w:t>C12</w:t>
            </w:r>
          </w:p>
        </w:tc>
        <w:tc>
          <w:tcPr>
            <w:tcW w:w="71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tcPr>
          <w:p w14:paraId="1D4B00F7" w14:textId="77777777" w:rsidR="00FC5EB0" w:rsidRPr="00A83E9A" w:rsidRDefault="00FC5EB0" w:rsidP="001F22B8">
            <w:pPr>
              <w:jc w:val="center"/>
              <w:rPr>
                <w:rFonts w:asciiTheme="majorBidi" w:hAnsiTheme="majorBidi" w:cstheme="majorBidi"/>
                <w:sz w:val="18"/>
                <w:szCs w:val="18"/>
              </w:rPr>
            </w:pPr>
            <w:r w:rsidRPr="00A83E9A">
              <w:rPr>
                <w:rFonts w:ascii="Times New Roman" w:hAnsi="Times New Roman" w:cs="Times New Roman"/>
                <w:b/>
                <w:bCs/>
                <w:sz w:val="18"/>
                <w:szCs w:val="18"/>
              </w:rPr>
              <w:t>C13</w:t>
            </w:r>
          </w:p>
        </w:tc>
        <w:tc>
          <w:tcPr>
            <w:tcW w:w="71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tcPr>
          <w:p w14:paraId="6170C2F8" w14:textId="77777777" w:rsidR="00FC5EB0" w:rsidRPr="00A83E9A" w:rsidRDefault="00FC5EB0" w:rsidP="001F22B8">
            <w:pPr>
              <w:jc w:val="center"/>
              <w:rPr>
                <w:rFonts w:asciiTheme="majorBidi" w:hAnsiTheme="majorBidi" w:cstheme="majorBidi"/>
                <w:sz w:val="18"/>
                <w:szCs w:val="18"/>
              </w:rPr>
            </w:pPr>
            <w:r w:rsidRPr="00A83E9A">
              <w:rPr>
                <w:rFonts w:ascii="Times New Roman" w:hAnsi="Times New Roman" w:cs="Times New Roman"/>
                <w:b/>
                <w:bCs/>
                <w:sz w:val="18"/>
                <w:szCs w:val="18"/>
              </w:rPr>
              <w:t>C14</w:t>
            </w:r>
          </w:p>
        </w:tc>
        <w:tc>
          <w:tcPr>
            <w:tcW w:w="71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tcPr>
          <w:p w14:paraId="3DF4899F" w14:textId="77777777" w:rsidR="00FC5EB0" w:rsidRPr="00A83E9A" w:rsidRDefault="00FC5EB0" w:rsidP="001F22B8">
            <w:pPr>
              <w:jc w:val="center"/>
              <w:rPr>
                <w:rFonts w:asciiTheme="majorBidi" w:hAnsiTheme="majorBidi" w:cstheme="majorBidi"/>
                <w:sz w:val="18"/>
                <w:szCs w:val="18"/>
              </w:rPr>
            </w:pPr>
            <w:r w:rsidRPr="00A83E9A">
              <w:rPr>
                <w:rFonts w:ascii="Times New Roman" w:hAnsi="Times New Roman" w:cs="Times New Roman"/>
                <w:b/>
                <w:bCs/>
                <w:sz w:val="18"/>
                <w:szCs w:val="18"/>
              </w:rPr>
              <w:t>C15</w:t>
            </w:r>
          </w:p>
        </w:tc>
        <w:tc>
          <w:tcPr>
            <w:tcW w:w="71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tcPr>
          <w:p w14:paraId="69507752" w14:textId="77777777" w:rsidR="00FC5EB0" w:rsidRPr="00A83E9A" w:rsidRDefault="00FC5EB0" w:rsidP="001F22B8">
            <w:pPr>
              <w:jc w:val="center"/>
              <w:rPr>
                <w:rFonts w:asciiTheme="majorBidi" w:hAnsiTheme="majorBidi" w:cstheme="majorBidi"/>
                <w:sz w:val="18"/>
                <w:szCs w:val="18"/>
              </w:rPr>
            </w:pPr>
            <w:r w:rsidRPr="00A83E9A">
              <w:rPr>
                <w:rFonts w:ascii="Times New Roman" w:hAnsi="Times New Roman" w:cs="Times New Roman"/>
                <w:b/>
                <w:bCs/>
                <w:sz w:val="18"/>
                <w:szCs w:val="18"/>
              </w:rPr>
              <w:t>C16</w:t>
            </w:r>
          </w:p>
        </w:tc>
      </w:tr>
      <w:tr w:rsidR="00C04A09" w:rsidRPr="00A83E9A" w14:paraId="50F5DCF4" w14:textId="77777777" w:rsidTr="001F22B8">
        <w:trPr>
          <w:trHeight w:val="300"/>
          <w:jc w:val="center"/>
        </w:trPr>
        <w:tc>
          <w:tcPr>
            <w:tcW w:w="736" w:type="dxa"/>
            <w:tcBorders>
              <w:top w:val="single" w:sz="4" w:space="0" w:color="auto"/>
              <w:left w:val="single" w:sz="4" w:space="0" w:color="auto"/>
              <w:bottom w:val="single" w:sz="4" w:space="0" w:color="auto"/>
            </w:tcBorders>
            <w:shd w:val="clear" w:color="auto" w:fill="DEEAF6" w:themeFill="accent1" w:themeFillTint="33"/>
            <w:vAlign w:val="center"/>
          </w:tcPr>
          <w:p w14:paraId="10D448E7"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Sup 1</w:t>
            </w:r>
          </w:p>
        </w:tc>
        <w:tc>
          <w:tcPr>
            <w:tcW w:w="73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AFD8562"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AF2D4AC"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0.189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0D59CAE"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0.145</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DE8A304"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0C2A832"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0.189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6BB548B"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0.286</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BA70BD2"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0.189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27D6164"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0.189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F0DF49A"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0.145</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56D5F0F"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0.340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FE4953E"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0.089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F3E60B6"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0.039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7110342"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0.145</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2B6A5FD"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0.145</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40A986E"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5866C4F"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0.068</w:t>
            </w:r>
          </w:p>
        </w:tc>
      </w:tr>
      <w:tr w:rsidR="00C04A09" w:rsidRPr="00A83E9A" w14:paraId="5FA0C9E0" w14:textId="77777777" w:rsidTr="001F22B8">
        <w:trPr>
          <w:trHeight w:val="300"/>
          <w:jc w:val="center"/>
        </w:trPr>
        <w:tc>
          <w:tcPr>
            <w:tcW w:w="736" w:type="dxa"/>
            <w:tcBorders>
              <w:top w:val="single" w:sz="4" w:space="0" w:color="auto"/>
              <w:left w:val="single" w:sz="4" w:space="0" w:color="auto"/>
              <w:bottom w:val="single" w:sz="4" w:space="0" w:color="auto"/>
            </w:tcBorders>
            <w:shd w:val="clear" w:color="auto" w:fill="DEEAF6" w:themeFill="accent1" w:themeFillTint="33"/>
          </w:tcPr>
          <w:p w14:paraId="032A56B5"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Sup 2</w:t>
            </w:r>
          </w:p>
        </w:tc>
        <w:tc>
          <w:tcPr>
            <w:tcW w:w="73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A4D1DF9"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0.488</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B83801F"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ED70B9C"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AE50881"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F843CD7"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F1EE73C"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F99CEA0"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A98A431"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0.189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7CDFE45B"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448813A"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0.340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C9265CF"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0.400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7758AAEF"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FA292E1"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AE9858D"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0.145</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BB53476"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1AA5C38"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0.068</w:t>
            </w:r>
          </w:p>
        </w:tc>
      </w:tr>
      <w:tr w:rsidR="00C04A09" w:rsidRPr="00A83E9A" w14:paraId="602BC3F7" w14:textId="77777777" w:rsidTr="001F22B8">
        <w:trPr>
          <w:trHeight w:val="300"/>
          <w:jc w:val="center"/>
        </w:trPr>
        <w:tc>
          <w:tcPr>
            <w:tcW w:w="736" w:type="dxa"/>
            <w:tcBorders>
              <w:top w:val="single" w:sz="4" w:space="0" w:color="auto"/>
              <w:left w:val="single" w:sz="4" w:space="0" w:color="auto"/>
              <w:bottom w:val="single" w:sz="4" w:space="0" w:color="auto"/>
            </w:tcBorders>
            <w:shd w:val="clear" w:color="auto" w:fill="DEEAF6" w:themeFill="accent1" w:themeFillTint="33"/>
          </w:tcPr>
          <w:p w14:paraId="366D880B"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Sup 3</w:t>
            </w:r>
          </w:p>
        </w:tc>
        <w:tc>
          <w:tcPr>
            <w:tcW w:w="73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308D687"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51ACC4A"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01C0528"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DFE93F1"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0.286</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A7E582C"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0.189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C095EBB"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E842877"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0.189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F1132DF"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1D98675"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0.145</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107EA48"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77B39356"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F285084"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0.314</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8A59E9D"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0.145</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4C2AB86"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B3B2040"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0.340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65118A8"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r>
      <w:tr w:rsidR="00C04A09" w:rsidRPr="00A83E9A" w14:paraId="4C056839" w14:textId="77777777" w:rsidTr="001F22B8">
        <w:trPr>
          <w:trHeight w:val="300"/>
          <w:jc w:val="center"/>
        </w:trPr>
        <w:tc>
          <w:tcPr>
            <w:tcW w:w="736" w:type="dxa"/>
            <w:tcBorders>
              <w:top w:val="single" w:sz="4" w:space="0" w:color="auto"/>
              <w:left w:val="single" w:sz="4" w:space="0" w:color="auto"/>
              <w:bottom w:val="single" w:sz="4" w:space="0" w:color="auto"/>
            </w:tcBorders>
            <w:shd w:val="clear" w:color="auto" w:fill="DEEAF6" w:themeFill="accent1" w:themeFillTint="33"/>
          </w:tcPr>
          <w:p w14:paraId="0A09B9E5"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Sup 4</w:t>
            </w:r>
          </w:p>
        </w:tc>
        <w:tc>
          <w:tcPr>
            <w:tcW w:w="73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22D2D88"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A387BBF"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0.189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3F010D9"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BC33318"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A8BE687"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0.189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4179578"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7CE00ED"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5063FE4"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0.189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7BCDE5B7"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0.145</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4F2A028"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0.043</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AF6EFFB"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E6134AB"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0.314</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22E5EB6"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7F436BF"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EE513EE"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53A636F"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0.068</w:t>
            </w:r>
          </w:p>
        </w:tc>
      </w:tr>
      <w:tr w:rsidR="00C04A09" w:rsidRPr="00A83E9A" w14:paraId="5BDA810D" w14:textId="77777777" w:rsidTr="001F22B8">
        <w:trPr>
          <w:trHeight w:val="300"/>
          <w:jc w:val="center"/>
        </w:trPr>
        <w:tc>
          <w:tcPr>
            <w:tcW w:w="736" w:type="dxa"/>
            <w:tcBorders>
              <w:top w:val="single" w:sz="4" w:space="0" w:color="auto"/>
              <w:left w:val="single" w:sz="4" w:space="0" w:color="auto"/>
              <w:bottom w:val="single" w:sz="4" w:space="0" w:color="auto"/>
            </w:tcBorders>
            <w:shd w:val="clear" w:color="auto" w:fill="DEEAF6" w:themeFill="accent1" w:themeFillTint="33"/>
          </w:tcPr>
          <w:p w14:paraId="067C36D1"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Sup 5</w:t>
            </w:r>
          </w:p>
        </w:tc>
        <w:tc>
          <w:tcPr>
            <w:tcW w:w="73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64F96D0"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6598DD2"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4A2661E"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0.145</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534428C"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0.286</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0E9D0CC"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4FBF714"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142935C"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0.189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21BE2C6"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2D7A22B"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5751619"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0.340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7DDAC0D"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0.400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E1E48EF"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AE0ED57"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1FDE777"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0.145</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4A5974C"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FAA1B00"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r>
      <w:tr w:rsidR="00C04A09" w:rsidRPr="00A83E9A" w14:paraId="49351B21" w14:textId="77777777" w:rsidTr="001F22B8">
        <w:trPr>
          <w:trHeight w:val="300"/>
          <w:jc w:val="center"/>
        </w:trPr>
        <w:tc>
          <w:tcPr>
            <w:tcW w:w="736" w:type="dxa"/>
            <w:tcBorders>
              <w:top w:val="single" w:sz="4" w:space="0" w:color="auto"/>
              <w:left w:val="single" w:sz="4" w:space="0" w:color="auto"/>
              <w:bottom w:val="single" w:sz="4" w:space="0" w:color="auto"/>
            </w:tcBorders>
            <w:shd w:val="clear" w:color="auto" w:fill="DEEAF6" w:themeFill="accent1" w:themeFillTint="33"/>
          </w:tcPr>
          <w:p w14:paraId="6895B672"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lastRenderedPageBreak/>
              <w:t>Sup 6</w:t>
            </w:r>
          </w:p>
        </w:tc>
        <w:tc>
          <w:tcPr>
            <w:tcW w:w="73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28534BD"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0.146</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B452421"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0.189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687EE4B"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7CD60BB"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D04A33A"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0.189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5F6B1E1"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0.286</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412B4FD"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CB64D37"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0.189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8BD01C2"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5F953F5"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916A7BD"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0.089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52DA6F2"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0.039</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36A6EFB"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0.145</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530373A"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5C36DB5"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0.340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75549716"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0.068</w:t>
            </w:r>
          </w:p>
        </w:tc>
      </w:tr>
      <w:tr w:rsidR="00C04A09" w:rsidRPr="00A83E9A" w14:paraId="1140059C" w14:textId="77777777" w:rsidTr="001F22B8">
        <w:trPr>
          <w:trHeight w:val="300"/>
          <w:jc w:val="center"/>
        </w:trPr>
        <w:tc>
          <w:tcPr>
            <w:tcW w:w="736" w:type="dxa"/>
            <w:tcBorders>
              <w:top w:val="single" w:sz="4" w:space="0" w:color="auto"/>
              <w:left w:val="single" w:sz="4" w:space="0" w:color="auto"/>
              <w:bottom w:val="single" w:sz="4" w:space="0" w:color="auto"/>
            </w:tcBorders>
            <w:shd w:val="clear" w:color="auto" w:fill="DEEAF6" w:themeFill="accent1" w:themeFillTint="33"/>
          </w:tcPr>
          <w:p w14:paraId="155EAFCF"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Sup 7</w:t>
            </w:r>
          </w:p>
        </w:tc>
        <w:tc>
          <w:tcPr>
            <w:tcW w:w="73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C8B6479"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0.488</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A9A72B7"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22F9A97"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0.145</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74A70F8"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DDC92F7"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1FEE267"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A4046A2"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EE29E0E"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76D63375"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0.145</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2810E6F"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7C1386C5"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4263A97"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9A2729F"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0.000</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8140758"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0.145</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36A7CAF"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0.075</w:t>
            </w:r>
          </w:p>
        </w:tc>
        <w:tc>
          <w:tcPr>
            <w:tcW w:w="71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73E0484" w14:textId="77777777" w:rsidR="00FC5EB0" w:rsidRPr="00A83E9A" w:rsidRDefault="00FC5EB0" w:rsidP="001F22B8">
            <w:pPr>
              <w:jc w:val="center"/>
              <w:rPr>
                <w:rFonts w:asciiTheme="majorBidi" w:hAnsiTheme="majorBidi" w:cstheme="majorBidi"/>
                <w:sz w:val="18"/>
                <w:szCs w:val="18"/>
              </w:rPr>
            </w:pPr>
            <w:r w:rsidRPr="00A83E9A">
              <w:rPr>
                <w:rFonts w:asciiTheme="majorBidi" w:hAnsiTheme="majorBidi" w:cstheme="majorBidi"/>
                <w:sz w:val="18"/>
                <w:szCs w:val="18"/>
              </w:rPr>
              <w:t>0.068</w:t>
            </w:r>
          </w:p>
        </w:tc>
      </w:tr>
    </w:tbl>
    <w:p w14:paraId="30D9618D" w14:textId="77777777" w:rsidR="00FC5EB0" w:rsidRPr="00A83E9A" w:rsidRDefault="00FC5EB0" w:rsidP="005C5B40">
      <w:pPr>
        <w:spacing w:after="0" w:line="360" w:lineRule="auto"/>
        <w:jc w:val="center"/>
        <w:rPr>
          <w:rFonts w:asciiTheme="majorBidi" w:hAnsiTheme="majorBidi" w:cstheme="majorBidi"/>
          <w:b/>
          <w:sz w:val="24"/>
          <w:szCs w:val="24"/>
          <w:lang w:bidi="fa-IR"/>
        </w:rPr>
      </w:pPr>
    </w:p>
    <w:p w14:paraId="3A8B514B" w14:textId="76BFA884" w:rsidR="00FC5EB0" w:rsidRPr="00A83E9A" w:rsidRDefault="00FC5EB0" w:rsidP="005C5B40">
      <w:pPr>
        <w:spacing w:after="0" w:line="360" w:lineRule="auto"/>
        <w:jc w:val="center"/>
        <w:rPr>
          <w:rFonts w:asciiTheme="majorBidi" w:hAnsiTheme="majorBidi" w:cstheme="majorBidi"/>
          <w:b/>
          <w:sz w:val="24"/>
          <w:szCs w:val="24"/>
          <w:lang w:bidi="fa-IR"/>
        </w:rPr>
      </w:pPr>
    </w:p>
    <w:p w14:paraId="31B0D507" w14:textId="025AFA1D" w:rsidR="00FC5EB0" w:rsidRPr="00A83E9A" w:rsidRDefault="00FC5EB0" w:rsidP="005C5B40">
      <w:pPr>
        <w:spacing w:after="0" w:line="360" w:lineRule="auto"/>
        <w:jc w:val="center"/>
        <w:rPr>
          <w:rFonts w:asciiTheme="majorBidi" w:hAnsiTheme="majorBidi" w:cstheme="majorBidi"/>
          <w:b/>
          <w:sz w:val="24"/>
          <w:szCs w:val="24"/>
          <w:lang w:bidi="fa-IR"/>
        </w:rPr>
      </w:pPr>
      <w:r w:rsidRPr="00A83E9A">
        <w:rPr>
          <w:rFonts w:asciiTheme="majorBidi" w:hAnsiTheme="majorBidi" w:cstheme="majorBidi"/>
          <w:b/>
          <w:sz w:val="24"/>
          <w:szCs w:val="24"/>
          <w:lang w:bidi="fa-IR"/>
        </w:rPr>
        <w:t xml:space="preserve">Table 14. </w:t>
      </w:r>
      <w:bookmarkStart w:id="11" w:name="OLE_LINK4"/>
      <m:oMath>
        <m:sSub>
          <m:sSubPr>
            <m:ctrlPr>
              <w:rPr>
                <w:rFonts w:ascii="Cambria Math" w:hAnsi="Cambria Math" w:cstheme="majorBidi"/>
                <w:b/>
                <w:bCs/>
                <w:iCs/>
              </w:rPr>
            </m:ctrlPr>
          </m:sSubPr>
          <m:e>
            <m:r>
              <m:rPr>
                <m:sty m:val="b"/>
              </m:rPr>
              <w:rPr>
                <w:rFonts w:ascii="Cambria Math" w:hAnsi="Cambria Math" w:cstheme="majorBidi"/>
              </w:rPr>
              <m:t>NDA</m:t>
            </m:r>
          </m:e>
          <m:sub>
            <m:r>
              <m:rPr>
                <m:sty m:val="b"/>
              </m:rPr>
              <w:rPr>
                <w:rFonts w:ascii="Cambria Math" w:hAnsi="Cambria Math" w:cstheme="majorBidi"/>
              </w:rPr>
              <m:t>ij⊗</m:t>
            </m:r>
          </m:sub>
        </m:sSub>
      </m:oMath>
      <w:bookmarkEnd w:id="11"/>
      <w:r w:rsidRPr="00A83E9A">
        <w:rPr>
          <w:rFonts w:asciiTheme="majorBidi" w:hAnsiTheme="majorBidi" w:cstheme="majorBidi"/>
          <w:b/>
          <w:bCs/>
          <w:iCs/>
        </w:rPr>
        <w:t xml:space="preserve"> values for all suppliers</w:t>
      </w:r>
    </w:p>
    <w:tbl>
      <w:tblPr>
        <w:tblStyle w:val="TableGrid"/>
        <w:tblW w:w="12046" w:type="dxa"/>
        <w:jc w:val="center"/>
        <w:tblBorders>
          <w:left w:val="none" w:sz="0" w:space="0" w:color="auto"/>
          <w:insideV w:val="none" w:sz="0" w:space="0" w:color="auto"/>
        </w:tblBorders>
        <w:shd w:val="clear" w:color="auto" w:fill="DEEAF6" w:themeFill="accent1" w:themeFillTint="33"/>
        <w:tblLook w:val="04A0" w:firstRow="1" w:lastRow="0" w:firstColumn="1" w:lastColumn="0" w:noHBand="0" w:noVBand="1"/>
      </w:tblPr>
      <w:tblGrid>
        <w:gridCol w:w="711"/>
        <w:gridCol w:w="711"/>
        <w:gridCol w:w="711"/>
        <w:gridCol w:w="711"/>
        <w:gridCol w:w="711"/>
        <w:gridCol w:w="711"/>
        <w:gridCol w:w="711"/>
        <w:gridCol w:w="711"/>
        <w:gridCol w:w="711"/>
        <w:gridCol w:w="711"/>
        <w:gridCol w:w="711"/>
        <w:gridCol w:w="711"/>
        <w:gridCol w:w="711"/>
        <w:gridCol w:w="711"/>
        <w:gridCol w:w="711"/>
        <w:gridCol w:w="711"/>
        <w:gridCol w:w="670"/>
      </w:tblGrid>
      <w:tr w:rsidR="00C04A09" w:rsidRPr="00A83E9A" w14:paraId="5E6F0833" w14:textId="77777777" w:rsidTr="001F22B8">
        <w:trPr>
          <w:trHeight w:val="692"/>
          <w:jc w:val="center"/>
        </w:trPr>
        <w:tc>
          <w:tcPr>
            <w:tcW w:w="711" w:type="dxa"/>
            <w:tcBorders>
              <w:left w:val="single" w:sz="4" w:space="0" w:color="auto"/>
            </w:tcBorders>
            <w:shd w:val="clear" w:color="auto" w:fill="FBE4D5" w:themeFill="accent2" w:themeFillTint="33"/>
            <w:vAlign w:val="center"/>
          </w:tcPr>
          <w:p w14:paraId="39B92441" w14:textId="77777777" w:rsidR="00FC5EB0" w:rsidRPr="00A83E9A" w:rsidRDefault="00FC5EB0" w:rsidP="001F22B8">
            <w:pPr>
              <w:rPr>
                <w:rFonts w:asciiTheme="majorBidi" w:hAnsiTheme="majorBidi" w:cstheme="majorBidi"/>
                <w:sz w:val="20"/>
                <w:szCs w:val="20"/>
              </w:rPr>
            </w:pPr>
          </w:p>
        </w:tc>
        <w:tc>
          <w:tcPr>
            <w:tcW w:w="711" w:type="dxa"/>
            <w:tcBorders>
              <w:left w:val="single" w:sz="4" w:space="0" w:color="auto"/>
              <w:right w:val="single" w:sz="4" w:space="0" w:color="auto"/>
            </w:tcBorders>
            <w:shd w:val="clear" w:color="auto" w:fill="FBE4D5" w:themeFill="accent2" w:themeFillTint="33"/>
            <w:noWrap/>
            <w:textDirection w:val="btLr"/>
            <w:vAlign w:val="center"/>
          </w:tcPr>
          <w:p w14:paraId="0EB095E0" w14:textId="77777777" w:rsidR="00FC5EB0" w:rsidRPr="00A83E9A" w:rsidRDefault="00FC5EB0"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w:t>
            </w:r>
          </w:p>
        </w:tc>
        <w:tc>
          <w:tcPr>
            <w:tcW w:w="711" w:type="dxa"/>
            <w:tcBorders>
              <w:left w:val="single" w:sz="4" w:space="0" w:color="auto"/>
              <w:right w:val="single" w:sz="4" w:space="0" w:color="auto"/>
            </w:tcBorders>
            <w:shd w:val="clear" w:color="auto" w:fill="FBE4D5" w:themeFill="accent2" w:themeFillTint="33"/>
            <w:noWrap/>
            <w:textDirection w:val="btLr"/>
            <w:vAlign w:val="center"/>
          </w:tcPr>
          <w:p w14:paraId="2772780F" w14:textId="77777777" w:rsidR="00FC5EB0" w:rsidRPr="00A83E9A" w:rsidRDefault="00FC5EB0" w:rsidP="001F22B8">
            <w:pPr>
              <w:jc w:val="center"/>
              <w:rPr>
                <w:rFonts w:asciiTheme="majorBidi" w:hAnsiTheme="majorBidi" w:cstheme="majorBidi"/>
                <w:sz w:val="20"/>
                <w:szCs w:val="20"/>
              </w:rPr>
            </w:pPr>
            <w:r w:rsidRPr="00A83E9A">
              <w:rPr>
                <w:rFonts w:ascii="Times New Roman" w:hAnsi="Times New Roman" w:cs="Times New Roman"/>
                <w:b/>
                <w:bCs/>
                <w:sz w:val="18"/>
                <w:szCs w:val="18"/>
              </w:rPr>
              <w:t>C2</w:t>
            </w:r>
          </w:p>
        </w:tc>
        <w:tc>
          <w:tcPr>
            <w:tcW w:w="711" w:type="dxa"/>
            <w:tcBorders>
              <w:left w:val="single" w:sz="4" w:space="0" w:color="auto"/>
              <w:right w:val="single" w:sz="4" w:space="0" w:color="auto"/>
            </w:tcBorders>
            <w:shd w:val="clear" w:color="auto" w:fill="FBE4D5" w:themeFill="accent2" w:themeFillTint="33"/>
            <w:noWrap/>
            <w:textDirection w:val="btLr"/>
            <w:vAlign w:val="center"/>
          </w:tcPr>
          <w:p w14:paraId="6D74AE70" w14:textId="77777777" w:rsidR="00FC5EB0" w:rsidRPr="00A83E9A" w:rsidRDefault="00FC5EB0" w:rsidP="001F22B8">
            <w:pPr>
              <w:jc w:val="center"/>
              <w:rPr>
                <w:rFonts w:asciiTheme="majorBidi" w:hAnsiTheme="majorBidi" w:cstheme="majorBidi"/>
                <w:sz w:val="20"/>
                <w:szCs w:val="20"/>
              </w:rPr>
            </w:pPr>
            <w:r w:rsidRPr="00A83E9A">
              <w:rPr>
                <w:rFonts w:ascii="Times New Roman" w:hAnsi="Times New Roman" w:cs="Times New Roman"/>
                <w:b/>
                <w:bCs/>
                <w:sz w:val="18"/>
                <w:szCs w:val="18"/>
              </w:rPr>
              <w:t>C3</w:t>
            </w:r>
          </w:p>
        </w:tc>
        <w:tc>
          <w:tcPr>
            <w:tcW w:w="711" w:type="dxa"/>
            <w:tcBorders>
              <w:left w:val="single" w:sz="4" w:space="0" w:color="auto"/>
              <w:right w:val="single" w:sz="4" w:space="0" w:color="auto"/>
            </w:tcBorders>
            <w:shd w:val="clear" w:color="auto" w:fill="FBE4D5" w:themeFill="accent2" w:themeFillTint="33"/>
            <w:noWrap/>
            <w:textDirection w:val="btLr"/>
            <w:vAlign w:val="center"/>
          </w:tcPr>
          <w:p w14:paraId="3054FA78" w14:textId="77777777" w:rsidR="00FC5EB0" w:rsidRPr="00A83E9A" w:rsidRDefault="00FC5EB0" w:rsidP="001F22B8">
            <w:pPr>
              <w:jc w:val="center"/>
              <w:rPr>
                <w:rFonts w:asciiTheme="majorBidi" w:hAnsiTheme="majorBidi" w:cstheme="majorBidi"/>
                <w:sz w:val="20"/>
                <w:szCs w:val="20"/>
              </w:rPr>
            </w:pPr>
            <w:r w:rsidRPr="00A83E9A">
              <w:rPr>
                <w:rFonts w:ascii="Times New Roman" w:hAnsi="Times New Roman" w:cs="Times New Roman"/>
                <w:b/>
                <w:bCs/>
                <w:sz w:val="18"/>
                <w:szCs w:val="18"/>
              </w:rPr>
              <w:t>C4</w:t>
            </w:r>
          </w:p>
        </w:tc>
        <w:tc>
          <w:tcPr>
            <w:tcW w:w="711" w:type="dxa"/>
            <w:tcBorders>
              <w:left w:val="single" w:sz="4" w:space="0" w:color="auto"/>
              <w:right w:val="single" w:sz="4" w:space="0" w:color="auto"/>
            </w:tcBorders>
            <w:shd w:val="clear" w:color="auto" w:fill="FBE4D5" w:themeFill="accent2" w:themeFillTint="33"/>
            <w:noWrap/>
            <w:textDirection w:val="btLr"/>
            <w:vAlign w:val="center"/>
          </w:tcPr>
          <w:p w14:paraId="4719AA21" w14:textId="77777777" w:rsidR="00FC5EB0" w:rsidRPr="00A83E9A" w:rsidRDefault="00FC5EB0" w:rsidP="001F22B8">
            <w:pPr>
              <w:jc w:val="center"/>
              <w:rPr>
                <w:rFonts w:asciiTheme="majorBidi" w:hAnsiTheme="majorBidi" w:cstheme="majorBidi"/>
                <w:sz w:val="20"/>
                <w:szCs w:val="20"/>
              </w:rPr>
            </w:pPr>
            <w:r w:rsidRPr="00A83E9A">
              <w:rPr>
                <w:rFonts w:ascii="Times New Roman" w:hAnsi="Times New Roman" w:cs="Times New Roman"/>
                <w:b/>
                <w:bCs/>
                <w:sz w:val="18"/>
                <w:szCs w:val="18"/>
              </w:rPr>
              <w:t>C5</w:t>
            </w:r>
          </w:p>
        </w:tc>
        <w:tc>
          <w:tcPr>
            <w:tcW w:w="711" w:type="dxa"/>
            <w:tcBorders>
              <w:left w:val="single" w:sz="4" w:space="0" w:color="auto"/>
              <w:right w:val="single" w:sz="4" w:space="0" w:color="auto"/>
            </w:tcBorders>
            <w:shd w:val="clear" w:color="auto" w:fill="FBE4D5" w:themeFill="accent2" w:themeFillTint="33"/>
            <w:noWrap/>
            <w:textDirection w:val="btLr"/>
            <w:vAlign w:val="center"/>
          </w:tcPr>
          <w:p w14:paraId="3EA09A57" w14:textId="77777777" w:rsidR="00FC5EB0" w:rsidRPr="00A83E9A" w:rsidRDefault="00FC5EB0" w:rsidP="001F22B8">
            <w:pPr>
              <w:jc w:val="center"/>
              <w:rPr>
                <w:rFonts w:asciiTheme="majorBidi" w:hAnsiTheme="majorBidi" w:cstheme="majorBidi"/>
                <w:sz w:val="20"/>
                <w:szCs w:val="20"/>
              </w:rPr>
            </w:pPr>
            <w:r w:rsidRPr="00A83E9A">
              <w:rPr>
                <w:rFonts w:ascii="Times New Roman" w:hAnsi="Times New Roman" w:cs="Times New Roman"/>
                <w:b/>
                <w:bCs/>
                <w:sz w:val="18"/>
                <w:szCs w:val="18"/>
              </w:rPr>
              <w:t>C6</w:t>
            </w:r>
          </w:p>
        </w:tc>
        <w:tc>
          <w:tcPr>
            <w:tcW w:w="711" w:type="dxa"/>
            <w:tcBorders>
              <w:left w:val="single" w:sz="4" w:space="0" w:color="auto"/>
              <w:right w:val="single" w:sz="4" w:space="0" w:color="auto"/>
            </w:tcBorders>
            <w:shd w:val="clear" w:color="auto" w:fill="FBE4D5" w:themeFill="accent2" w:themeFillTint="33"/>
            <w:noWrap/>
            <w:textDirection w:val="btLr"/>
            <w:vAlign w:val="center"/>
          </w:tcPr>
          <w:p w14:paraId="324DDA17" w14:textId="77777777" w:rsidR="00FC5EB0" w:rsidRPr="00A83E9A" w:rsidRDefault="00FC5EB0" w:rsidP="001F22B8">
            <w:pPr>
              <w:jc w:val="center"/>
              <w:rPr>
                <w:rFonts w:asciiTheme="majorBidi" w:hAnsiTheme="majorBidi" w:cstheme="majorBidi"/>
                <w:sz w:val="20"/>
                <w:szCs w:val="20"/>
              </w:rPr>
            </w:pPr>
            <w:r w:rsidRPr="00A83E9A">
              <w:rPr>
                <w:rFonts w:ascii="Times New Roman" w:hAnsi="Times New Roman" w:cs="Times New Roman"/>
                <w:b/>
                <w:bCs/>
                <w:sz w:val="18"/>
                <w:szCs w:val="18"/>
              </w:rPr>
              <w:t>C7</w:t>
            </w:r>
          </w:p>
        </w:tc>
        <w:tc>
          <w:tcPr>
            <w:tcW w:w="711" w:type="dxa"/>
            <w:tcBorders>
              <w:left w:val="single" w:sz="4" w:space="0" w:color="auto"/>
              <w:right w:val="single" w:sz="4" w:space="0" w:color="auto"/>
            </w:tcBorders>
            <w:shd w:val="clear" w:color="auto" w:fill="FBE4D5" w:themeFill="accent2" w:themeFillTint="33"/>
            <w:noWrap/>
            <w:textDirection w:val="btLr"/>
            <w:vAlign w:val="center"/>
          </w:tcPr>
          <w:p w14:paraId="6FB48011" w14:textId="77777777" w:rsidR="00FC5EB0" w:rsidRPr="00A83E9A" w:rsidRDefault="00FC5EB0" w:rsidP="001F22B8">
            <w:pPr>
              <w:jc w:val="center"/>
              <w:rPr>
                <w:rFonts w:asciiTheme="majorBidi" w:hAnsiTheme="majorBidi" w:cstheme="majorBidi"/>
                <w:sz w:val="20"/>
                <w:szCs w:val="20"/>
              </w:rPr>
            </w:pPr>
            <w:r w:rsidRPr="00A83E9A">
              <w:rPr>
                <w:rFonts w:ascii="Times New Roman" w:hAnsi="Times New Roman" w:cs="Times New Roman"/>
                <w:b/>
                <w:bCs/>
                <w:sz w:val="18"/>
                <w:szCs w:val="18"/>
              </w:rPr>
              <w:t>C8</w:t>
            </w:r>
          </w:p>
        </w:tc>
        <w:tc>
          <w:tcPr>
            <w:tcW w:w="711" w:type="dxa"/>
            <w:tcBorders>
              <w:left w:val="single" w:sz="4" w:space="0" w:color="auto"/>
              <w:right w:val="single" w:sz="4" w:space="0" w:color="auto"/>
            </w:tcBorders>
            <w:shd w:val="clear" w:color="auto" w:fill="FBE4D5" w:themeFill="accent2" w:themeFillTint="33"/>
            <w:noWrap/>
            <w:textDirection w:val="btLr"/>
            <w:vAlign w:val="center"/>
          </w:tcPr>
          <w:p w14:paraId="7AA1F299" w14:textId="77777777" w:rsidR="00FC5EB0" w:rsidRPr="00A83E9A" w:rsidRDefault="00FC5EB0" w:rsidP="001F22B8">
            <w:pPr>
              <w:jc w:val="center"/>
              <w:rPr>
                <w:rFonts w:asciiTheme="majorBidi" w:hAnsiTheme="majorBidi" w:cstheme="majorBidi"/>
                <w:sz w:val="20"/>
                <w:szCs w:val="20"/>
              </w:rPr>
            </w:pPr>
            <w:r w:rsidRPr="00A83E9A">
              <w:rPr>
                <w:rFonts w:ascii="Times New Roman" w:hAnsi="Times New Roman" w:cs="Times New Roman"/>
                <w:b/>
                <w:bCs/>
                <w:sz w:val="18"/>
                <w:szCs w:val="18"/>
              </w:rPr>
              <w:t>C9</w:t>
            </w:r>
          </w:p>
        </w:tc>
        <w:tc>
          <w:tcPr>
            <w:tcW w:w="711" w:type="dxa"/>
            <w:tcBorders>
              <w:left w:val="single" w:sz="4" w:space="0" w:color="auto"/>
              <w:right w:val="single" w:sz="4" w:space="0" w:color="auto"/>
            </w:tcBorders>
            <w:shd w:val="clear" w:color="auto" w:fill="FBE4D5" w:themeFill="accent2" w:themeFillTint="33"/>
            <w:noWrap/>
            <w:textDirection w:val="btLr"/>
            <w:vAlign w:val="center"/>
          </w:tcPr>
          <w:p w14:paraId="31E4E379" w14:textId="77777777" w:rsidR="00FC5EB0" w:rsidRPr="00A83E9A" w:rsidRDefault="00FC5EB0"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C10</w:t>
            </w:r>
          </w:p>
        </w:tc>
        <w:tc>
          <w:tcPr>
            <w:tcW w:w="711" w:type="dxa"/>
            <w:tcBorders>
              <w:left w:val="single" w:sz="4" w:space="0" w:color="auto"/>
              <w:right w:val="single" w:sz="4" w:space="0" w:color="auto"/>
            </w:tcBorders>
            <w:shd w:val="clear" w:color="auto" w:fill="FBE4D5" w:themeFill="accent2" w:themeFillTint="33"/>
            <w:noWrap/>
            <w:textDirection w:val="btLr"/>
            <w:vAlign w:val="center"/>
          </w:tcPr>
          <w:p w14:paraId="34F77798" w14:textId="77777777" w:rsidR="00FC5EB0" w:rsidRPr="00A83E9A" w:rsidRDefault="00FC5EB0"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C11</w:t>
            </w:r>
          </w:p>
        </w:tc>
        <w:tc>
          <w:tcPr>
            <w:tcW w:w="711" w:type="dxa"/>
            <w:tcBorders>
              <w:left w:val="single" w:sz="4" w:space="0" w:color="auto"/>
              <w:right w:val="single" w:sz="4" w:space="0" w:color="auto"/>
            </w:tcBorders>
            <w:shd w:val="clear" w:color="auto" w:fill="FBE4D5" w:themeFill="accent2" w:themeFillTint="33"/>
            <w:noWrap/>
            <w:textDirection w:val="btLr"/>
            <w:vAlign w:val="center"/>
          </w:tcPr>
          <w:p w14:paraId="14B3C582" w14:textId="77777777" w:rsidR="00FC5EB0" w:rsidRPr="00A83E9A" w:rsidRDefault="00FC5EB0"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C12</w:t>
            </w:r>
          </w:p>
        </w:tc>
        <w:tc>
          <w:tcPr>
            <w:tcW w:w="711" w:type="dxa"/>
            <w:tcBorders>
              <w:left w:val="single" w:sz="4" w:space="0" w:color="auto"/>
              <w:right w:val="single" w:sz="4" w:space="0" w:color="auto"/>
            </w:tcBorders>
            <w:shd w:val="clear" w:color="auto" w:fill="FBE4D5" w:themeFill="accent2" w:themeFillTint="33"/>
            <w:noWrap/>
            <w:textDirection w:val="btLr"/>
            <w:vAlign w:val="center"/>
          </w:tcPr>
          <w:p w14:paraId="4FACC40C" w14:textId="77777777" w:rsidR="00FC5EB0" w:rsidRPr="00A83E9A" w:rsidRDefault="00FC5EB0"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C13</w:t>
            </w:r>
          </w:p>
        </w:tc>
        <w:tc>
          <w:tcPr>
            <w:tcW w:w="711" w:type="dxa"/>
            <w:tcBorders>
              <w:left w:val="single" w:sz="4" w:space="0" w:color="auto"/>
              <w:right w:val="single" w:sz="4" w:space="0" w:color="auto"/>
            </w:tcBorders>
            <w:shd w:val="clear" w:color="auto" w:fill="FBE4D5" w:themeFill="accent2" w:themeFillTint="33"/>
            <w:noWrap/>
            <w:textDirection w:val="btLr"/>
            <w:vAlign w:val="center"/>
          </w:tcPr>
          <w:p w14:paraId="31E9E690" w14:textId="77777777" w:rsidR="00FC5EB0" w:rsidRPr="00A83E9A" w:rsidRDefault="00FC5EB0"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C14</w:t>
            </w:r>
          </w:p>
        </w:tc>
        <w:tc>
          <w:tcPr>
            <w:tcW w:w="711" w:type="dxa"/>
            <w:tcBorders>
              <w:left w:val="single" w:sz="4" w:space="0" w:color="auto"/>
              <w:right w:val="single" w:sz="4" w:space="0" w:color="auto"/>
            </w:tcBorders>
            <w:shd w:val="clear" w:color="auto" w:fill="FBE4D5" w:themeFill="accent2" w:themeFillTint="33"/>
            <w:noWrap/>
            <w:textDirection w:val="btLr"/>
            <w:vAlign w:val="center"/>
          </w:tcPr>
          <w:p w14:paraId="753EF2DC" w14:textId="77777777" w:rsidR="00FC5EB0" w:rsidRPr="00A83E9A" w:rsidRDefault="00FC5EB0"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C15</w:t>
            </w:r>
          </w:p>
        </w:tc>
        <w:tc>
          <w:tcPr>
            <w:tcW w:w="670" w:type="dxa"/>
            <w:tcBorders>
              <w:left w:val="single" w:sz="4" w:space="0" w:color="auto"/>
            </w:tcBorders>
            <w:shd w:val="clear" w:color="auto" w:fill="FBE4D5" w:themeFill="accent2" w:themeFillTint="33"/>
            <w:noWrap/>
            <w:textDirection w:val="btLr"/>
            <w:vAlign w:val="center"/>
          </w:tcPr>
          <w:p w14:paraId="0AF7C5E1" w14:textId="77777777" w:rsidR="00FC5EB0" w:rsidRPr="00A83E9A" w:rsidRDefault="00FC5EB0"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C16</w:t>
            </w:r>
          </w:p>
        </w:tc>
      </w:tr>
      <w:tr w:rsidR="00C04A09" w:rsidRPr="00A83E9A" w14:paraId="3AECD313" w14:textId="77777777" w:rsidTr="001F22B8">
        <w:trPr>
          <w:trHeight w:val="340"/>
          <w:jc w:val="center"/>
        </w:trPr>
        <w:tc>
          <w:tcPr>
            <w:tcW w:w="711" w:type="dxa"/>
            <w:tcBorders>
              <w:left w:val="single" w:sz="4" w:space="0" w:color="auto"/>
            </w:tcBorders>
            <w:shd w:val="clear" w:color="auto" w:fill="DEEAF6" w:themeFill="accent1" w:themeFillTint="33"/>
            <w:vAlign w:val="center"/>
          </w:tcPr>
          <w:p w14:paraId="649A86F5"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18"/>
                <w:szCs w:val="18"/>
              </w:rPr>
              <w:t>Sup 1</w:t>
            </w:r>
          </w:p>
        </w:tc>
        <w:tc>
          <w:tcPr>
            <w:tcW w:w="711" w:type="dxa"/>
            <w:tcBorders>
              <w:left w:val="single" w:sz="4" w:space="0" w:color="auto"/>
              <w:right w:val="single" w:sz="4" w:space="0" w:color="auto"/>
            </w:tcBorders>
            <w:shd w:val="clear" w:color="auto" w:fill="DEEAF6" w:themeFill="accent1" w:themeFillTint="33"/>
            <w:noWrap/>
            <w:hideMark/>
          </w:tcPr>
          <w:p w14:paraId="17385D91"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0.195</w:t>
            </w:r>
          </w:p>
        </w:tc>
        <w:tc>
          <w:tcPr>
            <w:tcW w:w="711" w:type="dxa"/>
            <w:tcBorders>
              <w:left w:val="single" w:sz="4" w:space="0" w:color="auto"/>
              <w:right w:val="single" w:sz="4" w:space="0" w:color="auto"/>
            </w:tcBorders>
            <w:shd w:val="clear" w:color="auto" w:fill="DEEAF6" w:themeFill="accent1" w:themeFillTint="33"/>
            <w:noWrap/>
            <w:hideMark/>
          </w:tcPr>
          <w:p w14:paraId="686A411D"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4F50F3A4"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6F9FA8F3"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0.286</w:t>
            </w:r>
          </w:p>
        </w:tc>
        <w:tc>
          <w:tcPr>
            <w:tcW w:w="711" w:type="dxa"/>
            <w:tcBorders>
              <w:left w:val="single" w:sz="4" w:space="0" w:color="auto"/>
              <w:right w:val="single" w:sz="4" w:space="0" w:color="auto"/>
            </w:tcBorders>
            <w:shd w:val="clear" w:color="auto" w:fill="DEEAF6" w:themeFill="accent1" w:themeFillTint="33"/>
            <w:noWrap/>
            <w:hideMark/>
          </w:tcPr>
          <w:p w14:paraId="5B217254"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2D2BEAB1"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08D74A8B"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4653597D"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069CE396"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4BD3966E"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0F3EE8DC"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7B77ECCD"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42C46D1B"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049A8FBC"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3888DA7E"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0.189</w:t>
            </w:r>
          </w:p>
        </w:tc>
        <w:tc>
          <w:tcPr>
            <w:tcW w:w="670" w:type="dxa"/>
            <w:tcBorders>
              <w:left w:val="single" w:sz="4" w:space="0" w:color="auto"/>
            </w:tcBorders>
            <w:shd w:val="clear" w:color="auto" w:fill="DEEAF6" w:themeFill="accent1" w:themeFillTint="33"/>
            <w:noWrap/>
            <w:hideMark/>
          </w:tcPr>
          <w:p w14:paraId="7532DA47"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r>
      <w:tr w:rsidR="00C04A09" w:rsidRPr="00A83E9A" w14:paraId="6B0C39A2" w14:textId="77777777" w:rsidTr="001F22B8">
        <w:trPr>
          <w:trHeight w:val="340"/>
          <w:jc w:val="center"/>
        </w:trPr>
        <w:tc>
          <w:tcPr>
            <w:tcW w:w="711" w:type="dxa"/>
            <w:tcBorders>
              <w:left w:val="single" w:sz="4" w:space="0" w:color="auto"/>
            </w:tcBorders>
            <w:shd w:val="clear" w:color="auto" w:fill="DEEAF6" w:themeFill="accent1" w:themeFillTint="33"/>
          </w:tcPr>
          <w:p w14:paraId="2A6A4E5B"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18"/>
                <w:szCs w:val="18"/>
              </w:rPr>
              <w:t>Sup 2</w:t>
            </w:r>
          </w:p>
        </w:tc>
        <w:tc>
          <w:tcPr>
            <w:tcW w:w="711" w:type="dxa"/>
            <w:tcBorders>
              <w:left w:val="single" w:sz="4" w:space="0" w:color="auto"/>
              <w:right w:val="single" w:sz="4" w:space="0" w:color="auto"/>
            </w:tcBorders>
            <w:shd w:val="clear" w:color="auto" w:fill="DEEAF6" w:themeFill="accent1" w:themeFillTint="33"/>
            <w:noWrap/>
            <w:hideMark/>
          </w:tcPr>
          <w:p w14:paraId="4B4CB35A"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588969AC"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0.075</w:t>
            </w:r>
          </w:p>
        </w:tc>
        <w:tc>
          <w:tcPr>
            <w:tcW w:w="711" w:type="dxa"/>
            <w:tcBorders>
              <w:left w:val="single" w:sz="4" w:space="0" w:color="auto"/>
              <w:right w:val="single" w:sz="4" w:space="0" w:color="auto"/>
            </w:tcBorders>
            <w:shd w:val="clear" w:color="auto" w:fill="DEEAF6" w:themeFill="accent1" w:themeFillTint="33"/>
            <w:noWrap/>
            <w:hideMark/>
          </w:tcPr>
          <w:p w14:paraId="2AA7CD7E"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0.109</w:t>
            </w:r>
          </w:p>
        </w:tc>
        <w:tc>
          <w:tcPr>
            <w:tcW w:w="711" w:type="dxa"/>
            <w:tcBorders>
              <w:left w:val="single" w:sz="4" w:space="0" w:color="auto"/>
              <w:right w:val="single" w:sz="4" w:space="0" w:color="auto"/>
            </w:tcBorders>
            <w:shd w:val="clear" w:color="auto" w:fill="DEEAF6" w:themeFill="accent1" w:themeFillTint="33"/>
            <w:noWrap/>
            <w:hideMark/>
          </w:tcPr>
          <w:p w14:paraId="028324BB"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7C24D81F"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0.340</w:t>
            </w:r>
          </w:p>
        </w:tc>
        <w:tc>
          <w:tcPr>
            <w:tcW w:w="711" w:type="dxa"/>
            <w:tcBorders>
              <w:left w:val="single" w:sz="4" w:space="0" w:color="auto"/>
              <w:right w:val="single" w:sz="4" w:space="0" w:color="auto"/>
            </w:tcBorders>
            <w:shd w:val="clear" w:color="auto" w:fill="DEEAF6" w:themeFill="accent1" w:themeFillTint="33"/>
            <w:noWrap/>
            <w:hideMark/>
          </w:tcPr>
          <w:p w14:paraId="2C841454"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0.286</w:t>
            </w:r>
          </w:p>
        </w:tc>
        <w:tc>
          <w:tcPr>
            <w:tcW w:w="711" w:type="dxa"/>
            <w:tcBorders>
              <w:left w:val="single" w:sz="4" w:space="0" w:color="auto"/>
              <w:right w:val="single" w:sz="4" w:space="0" w:color="auto"/>
            </w:tcBorders>
            <w:shd w:val="clear" w:color="auto" w:fill="DEEAF6" w:themeFill="accent1" w:themeFillTint="33"/>
            <w:noWrap/>
            <w:hideMark/>
          </w:tcPr>
          <w:p w14:paraId="620C96AE"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0.039</w:t>
            </w:r>
          </w:p>
        </w:tc>
        <w:tc>
          <w:tcPr>
            <w:tcW w:w="711" w:type="dxa"/>
            <w:tcBorders>
              <w:left w:val="single" w:sz="4" w:space="0" w:color="auto"/>
              <w:right w:val="single" w:sz="4" w:space="0" w:color="auto"/>
            </w:tcBorders>
            <w:shd w:val="clear" w:color="auto" w:fill="DEEAF6" w:themeFill="accent1" w:themeFillTint="33"/>
            <w:noWrap/>
            <w:hideMark/>
          </w:tcPr>
          <w:p w14:paraId="17FD8BF2"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74EE8A9E"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0.109</w:t>
            </w:r>
          </w:p>
        </w:tc>
        <w:tc>
          <w:tcPr>
            <w:tcW w:w="711" w:type="dxa"/>
            <w:tcBorders>
              <w:left w:val="single" w:sz="4" w:space="0" w:color="auto"/>
              <w:right w:val="single" w:sz="4" w:space="0" w:color="auto"/>
            </w:tcBorders>
            <w:shd w:val="clear" w:color="auto" w:fill="DEEAF6" w:themeFill="accent1" w:themeFillTint="33"/>
            <w:noWrap/>
            <w:hideMark/>
          </w:tcPr>
          <w:p w14:paraId="7E48C914"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495703DE"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2A3C4260"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0.235</w:t>
            </w:r>
          </w:p>
        </w:tc>
        <w:tc>
          <w:tcPr>
            <w:tcW w:w="711" w:type="dxa"/>
            <w:tcBorders>
              <w:left w:val="single" w:sz="4" w:space="0" w:color="auto"/>
              <w:right w:val="single" w:sz="4" w:space="0" w:color="auto"/>
            </w:tcBorders>
            <w:shd w:val="clear" w:color="auto" w:fill="DEEAF6" w:themeFill="accent1" w:themeFillTint="33"/>
            <w:noWrap/>
            <w:hideMark/>
          </w:tcPr>
          <w:p w14:paraId="64CB37D6"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0.109</w:t>
            </w:r>
          </w:p>
        </w:tc>
        <w:tc>
          <w:tcPr>
            <w:tcW w:w="711" w:type="dxa"/>
            <w:tcBorders>
              <w:left w:val="single" w:sz="4" w:space="0" w:color="auto"/>
              <w:right w:val="single" w:sz="4" w:space="0" w:color="auto"/>
            </w:tcBorders>
            <w:shd w:val="clear" w:color="auto" w:fill="DEEAF6" w:themeFill="accent1" w:themeFillTint="33"/>
            <w:noWrap/>
            <w:hideMark/>
          </w:tcPr>
          <w:p w14:paraId="6329FA36"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5C70D1EA"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670" w:type="dxa"/>
            <w:tcBorders>
              <w:left w:val="single" w:sz="4" w:space="0" w:color="auto"/>
            </w:tcBorders>
            <w:shd w:val="clear" w:color="auto" w:fill="DEEAF6" w:themeFill="accent1" w:themeFillTint="33"/>
            <w:noWrap/>
            <w:hideMark/>
          </w:tcPr>
          <w:p w14:paraId="6F31F837"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r>
      <w:tr w:rsidR="00C04A09" w:rsidRPr="00A83E9A" w14:paraId="40452C6B" w14:textId="77777777" w:rsidTr="001F22B8">
        <w:trPr>
          <w:trHeight w:val="340"/>
          <w:jc w:val="center"/>
        </w:trPr>
        <w:tc>
          <w:tcPr>
            <w:tcW w:w="711" w:type="dxa"/>
            <w:tcBorders>
              <w:left w:val="single" w:sz="4" w:space="0" w:color="auto"/>
            </w:tcBorders>
            <w:shd w:val="clear" w:color="auto" w:fill="DEEAF6" w:themeFill="accent1" w:themeFillTint="33"/>
          </w:tcPr>
          <w:p w14:paraId="4F0BEC2B"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18"/>
                <w:szCs w:val="18"/>
              </w:rPr>
              <w:t>Sup 3</w:t>
            </w:r>
          </w:p>
        </w:tc>
        <w:tc>
          <w:tcPr>
            <w:tcW w:w="711" w:type="dxa"/>
            <w:tcBorders>
              <w:left w:val="single" w:sz="4" w:space="0" w:color="auto"/>
              <w:right w:val="single" w:sz="4" w:space="0" w:color="auto"/>
            </w:tcBorders>
            <w:shd w:val="clear" w:color="auto" w:fill="DEEAF6" w:themeFill="accent1" w:themeFillTint="33"/>
            <w:noWrap/>
            <w:hideMark/>
          </w:tcPr>
          <w:p w14:paraId="17701241"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0.195</w:t>
            </w:r>
          </w:p>
        </w:tc>
        <w:tc>
          <w:tcPr>
            <w:tcW w:w="711" w:type="dxa"/>
            <w:tcBorders>
              <w:left w:val="single" w:sz="4" w:space="0" w:color="auto"/>
              <w:right w:val="single" w:sz="4" w:space="0" w:color="auto"/>
            </w:tcBorders>
            <w:shd w:val="clear" w:color="auto" w:fill="DEEAF6" w:themeFill="accent1" w:themeFillTint="33"/>
            <w:noWrap/>
            <w:hideMark/>
          </w:tcPr>
          <w:p w14:paraId="4178F8EB"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0.340</w:t>
            </w:r>
          </w:p>
        </w:tc>
        <w:tc>
          <w:tcPr>
            <w:tcW w:w="711" w:type="dxa"/>
            <w:tcBorders>
              <w:left w:val="single" w:sz="4" w:space="0" w:color="auto"/>
              <w:right w:val="single" w:sz="4" w:space="0" w:color="auto"/>
            </w:tcBorders>
            <w:shd w:val="clear" w:color="auto" w:fill="DEEAF6" w:themeFill="accent1" w:themeFillTint="33"/>
            <w:noWrap/>
            <w:hideMark/>
          </w:tcPr>
          <w:p w14:paraId="58F216C7"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0.109</w:t>
            </w:r>
          </w:p>
        </w:tc>
        <w:tc>
          <w:tcPr>
            <w:tcW w:w="711" w:type="dxa"/>
            <w:tcBorders>
              <w:left w:val="single" w:sz="4" w:space="0" w:color="auto"/>
              <w:right w:val="single" w:sz="4" w:space="0" w:color="auto"/>
            </w:tcBorders>
            <w:shd w:val="clear" w:color="auto" w:fill="DEEAF6" w:themeFill="accent1" w:themeFillTint="33"/>
            <w:noWrap/>
            <w:hideMark/>
          </w:tcPr>
          <w:p w14:paraId="5A60AE1A"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4A04052B"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174727C7"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1FCDB903"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323F7903"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0.075</w:t>
            </w:r>
          </w:p>
        </w:tc>
        <w:tc>
          <w:tcPr>
            <w:tcW w:w="711" w:type="dxa"/>
            <w:tcBorders>
              <w:left w:val="single" w:sz="4" w:space="0" w:color="auto"/>
              <w:right w:val="single" w:sz="4" w:space="0" w:color="auto"/>
            </w:tcBorders>
            <w:shd w:val="clear" w:color="auto" w:fill="DEEAF6" w:themeFill="accent1" w:themeFillTint="33"/>
            <w:noWrap/>
            <w:hideMark/>
          </w:tcPr>
          <w:p w14:paraId="48124886"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00750DC2"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0.553</w:t>
            </w:r>
          </w:p>
        </w:tc>
        <w:tc>
          <w:tcPr>
            <w:tcW w:w="711" w:type="dxa"/>
            <w:tcBorders>
              <w:left w:val="single" w:sz="4" w:space="0" w:color="auto"/>
              <w:right w:val="single" w:sz="4" w:space="0" w:color="auto"/>
            </w:tcBorders>
            <w:shd w:val="clear" w:color="auto" w:fill="DEEAF6" w:themeFill="accent1" w:themeFillTint="33"/>
            <w:noWrap/>
            <w:hideMark/>
          </w:tcPr>
          <w:p w14:paraId="259D6D1F"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0.533</w:t>
            </w:r>
          </w:p>
        </w:tc>
        <w:tc>
          <w:tcPr>
            <w:tcW w:w="711" w:type="dxa"/>
            <w:tcBorders>
              <w:left w:val="single" w:sz="4" w:space="0" w:color="auto"/>
              <w:right w:val="single" w:sz="4" w:space="0" w:color="auto"/>
            </w:tcBorders>
            <w:shd w:val="clear" w:color="auto" w:fill="DEEAF6" w:themeFill="accent1" w:themeFillTint="33"/>
            <w:noWrap/>
            <w:hideMark/>
          </w:tcPr>
          <w:p w14:paraId="23700718"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1BCCF7FA"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21520242"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0.364</w:t>
            </w:r>
          </w:p>
        </w:tc>
        <w:tc>
          <w:tcPr>
            <w:tcW w:w="711" w:type="dxa"/>
            <w:tcBorders>
              <w:left w:val="single" w:sz="4" w:space="0" w:color="auto"/>
              <w:right w:val="single" w:sz="4" w:space="0" w:color="auto"/>
            </w:tcBorders>
            <w:shd w:val="clear" w:color="auto" w:fill="DEEAF6" w:themeFill="accent1" w:themeFillTint="33"/>
            <w:noWrap/>
            <w:hideMark/>
          </w:tcPr>
          <w:p w14:paraId="622D644C"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0.189</w:t>
            </w:r>
          </w:p>
        </w:tc>
        <w:tc>
          <w:tcPr>
            <w:tcW w:w="670" w:type="dxa"/>
            <w:tcBorders>
              <w:left w:val="single" w:sz="4" w:space="0" w:color="auto"/>
            </w:tcBorders>
            <w:shd w:val="clear" w:color="auto" w:fill="DEEAF6" w:themeFill="accent1" w:themeFillTint="33"/>
            <w:noWrap/>
            <w:hideMark/>
          </w:tcPr>
          <w:p w14:paraId="026D904B"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0.169</w:t>
            </w:r>
          </w:p>
        </w:tc>
      </w:tr>
      <w:tr w:rsidR="00C04A09" w:rsidRPr="00A83E9A" w14:paraId="1D7C3522" w14:textId="77777777" w:rsidTr="001F22B8">
        <w:trPr>
          <w:trHeight w:val="340"/>
          <w:jc w:val="center"/>
        </w:trPr>
        <w:tc>
          <w:tcPr>
            <w:tcW w:w="711" w:type="dxa"/>
            <w:tcBorders>
              <w:left w:val="single" w:sz="4" w:space="0" w:color="auto"/>
            </w:tcBorders>
            <w:shd w:val="clear" w:color="auto" w:fill="DEEAF6" w:themeFill="accent1" w:themeFillTint="33"/>
          </w:tcPr>
          <w:p w14:paraId="38C5CDEE"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18"/>
                <w:szCs w:val="18"/>
              </w:rPr>
              <w:t>Sup 4</w:t>
            </w:r>
          </w:p>
        </w:tc>
        <w:tc>
          <w:tcPr>
            <w:tcW w:w="711" w:type="dxa"/>
            <w:tcBorders>
              <w:left w:val="single" w:sz="4" w:space="0" w:color="auto"/>
              <w:right w:val="single" w:sz="4" w:space="0" w:color="auto"/>
            </w:tcBorders>
            <w:shd w:val="clear" w:color="auto" w:fill="DEEAF6" w:themeFill="accent1" w:themeFillTint="33"/>
            <w:noWrap/>
            <w:hideMark/>
          </w:tcPr>
          <w:p w14:paraId="1779F1C4"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0.537</w:t>
            </w:r>
          </w:p>
        </w:tc>
        <w:tc>
          <w:tcPr>
            <w:tcW w:w="711" w:type="dxa"/>
            <w:tcBorders>
              <w:left w:val="single" w:sz="4" w:space="0" w:color="auto"/>
              <w:right w:val="single" w:sz="4" w:space="0" w:color="auto"/>
            </w:tcBorders>
            <w:shd w:val="clear" w:color="auto" w:fill="DEEAF6" w:themeFill="accent1" w:themeFillTint="33"/>
            <w:noWrap/>
            <w:hideMark/>
          </w:tcPr>
          <w:p w14:paraId="3C3C9890"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7BB5942A"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0.109</w:t>
            </w:r>
          </w:p>
        </w:tc>
        <w:tc>
          <w:tcPr>
            <w:tcW w:w="711" w:type="dxa"/>
            <w:tcBorders>
              <w:left w:val="single" w:sz="4" w:space="0" w:color="auto"/>
              <w:right w:val="single" w:sz="4" w:space="0" w:color="auto"/>
            </w:tcBorders>
            <w:shd w:val="clear" w:color="auto" w:fill="DEEAF6" w:themeFill="accent1" w:themeFillTint="33"/>
            <w:noWrap/>
            <w:hideMark/>
          </w:tcPr>
          <w:p w14:paraId="000216E2"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6B3486E2"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59278171"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5B9D9EB2"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0.314</w:t>
            </w:r>
          </w:p>
        </w:tc>
        <w:tc>
          <w:tcPr>
            <w:tcW w:w="711" w:type="dxa"/>
            <w:tcBorders>
              <w:left w:val="single" w:sz="4" w:space="0" w:color="auto"/>
              <w:right w:val="single" w:sz="4" w:space="0" w:color="auto"/>
            </w:tcBorders>
            <w:shd w:val="clear" w:color="auto" w:fill="DEEAF6" w:themeFill="accent1" w:themeFillTint="33"/>
            <w:noWrap/>
            <w:hideMark/>
          </w:tcPr>
          <w:p w14:paraId="48DDF9EA"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06C96B64"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78298596"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6BF6B66A"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0.222</w:t>
            </w:r>
          </w:p>
        </w:tc>
        <w:tc>
          <w:tcPr>
            <w:tcW w:w="711" w:type="dxa"/>
            <w:tcBorders>
              <w:left w:val="single" w:sz="4" w:space="0" w:color="auto"/>
              <w:right w:val="single" w:sz="4" w:space="0" w:color="auto"/>
            </w:tcBorders>
            <w:shd w:val="clear" w:color="auto" w:fill="DEEAF6" w:themeFill="accent1" w:themeFillTint="33"/>
            <w:noWrap/>
            <w:hideMark/>
          </w:tcPr>
          <w:p w14:paraId="72C0E223"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6CB04CA0"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0.109</w:t>
            </w:r>
          </w:p>
        </w:tc>
        <w:tc>
          <w:tcPr>
            <w:tcW w:w="711" w:type="dxa"/>
            <w:tcBorders>
              <w:left w:val="single" w:sz="4" w:space="0" w:color="auto"/>
              <w:right w:val="single" w:sz="4" w:space="0" w:color="auto"/>
            </w:tcBorders>
            <w:shd w:val="clear" w:color="auto" w:fill="DEEAF6" w:themeFill="accent1" w:themeFillTint="33"/>
            <w:noWrap/>
            <w:hideMark/>
          </w:tcPr>
          <w:p w14:paraId="42789654"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0.109</w:t>
            </w:r>
          </w:p>
        </w:tc>
        <w:tc>
          <w:tcPr>
            <w:tcW w:w="711" w:type="dxa"/>
            <w:tcBorders>
              <w:left w:val="single" w:sz="4" w:space="0" w:color="auto"/>
              <w:right w:val="single" w:sz="4" w:space="0" w:color="auto"/>
            </w:tcBorders>
            <w:shd w:val="clear" w:color="auto" w:fill="DEEAF6" w:themeFill="accent1" w:themeFillTint="33"/>
            <w:noWrap/>
            <w:hideMark/>
          </w:tcPr>
          <w:p w14:paraId="272BE644"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0.189</w:t>
            </w:r>
          </w:p>
        </w:tc>
        <w:tc>
          <w:tcPr>
            <w:tcW w:w="670" w:type="dxa"/>
            <w:tcBorders>
              <w:left w:val="single" w:sz="4" w:space="0" w:color="auto"/>
            </w:tcBorders>
            <w:shd w:val="clear" w:color="auto" w:fill="DEEAF6" w:themeFill="accent1" w:themeFillTint="33"/>
            <w:noWrap/>
            <w:hideMark/>
          </w:tcPr>
          <w:p w14:paraId="5A2D78B2"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r>
      <w:tr w:rsidR="00C04A09" w:rsidRPr="00A83E9A" w14:paraId="22049D69" w14:textId="77777777" w:rsidTr="001F22B8">
        <w:trPr>
          <w:trHeight w:val="340"/>
          <w:jc w:val="center"/>
        </w:trPr>
        <w:tc>
          <w:tcPr>
            <w:tcW w:w="711" w:type="dxa"/>
            <w:tcBorders>
              <w:left w:val="single" w:sz="4" w:space="0" w:color="auto"/>
            </w:tcBorders>
            <w:shd w:val="clear" w:color="auto" w:fill="DEEAF6" w:themeFill="accent1" w:themeFillTint="33"/>
          </w:tcPr>
          <w:p w14:paraId="410F257B"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18"/>
                <w:szCs w:val="18"/>
              </w:rPr>
              <w:t>Sup 5</w:t>
            </w:r>
          </w:p>
        </w:tc>
        <w:tc>
          <w:tcPr>
            <w:tcW w:w="711" w:type="dxa"/>
            <w:tcBorders>
              <w:left w:val="single" w:sz="4" w:space="0" w:color="auto"/>
              <w:right w:val="single" w:sz="4" w:space="0" w:color="auto"/>
            </w:tcBorders>
            <w:shd w:val="clear" w:color="auto" w:fill="DEEAF6" w:themeFill="accent1" w:themeFillTint="33"/>
            <w:noWrap/>
            <w:hideMark/>
          </w:tcPr>
          <w:p w14:paraId="7D1DA823"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0.195</w:t>
            </w:r>
          </w:p>
        </w:tc>
        <w:tc>
          <w:tcPr>
            <w:tcW w:w="711" w:type="dxa"/>
            <w:tcBorders>
              <w:left w:val="single" w:sz="4" w:space="0" w:color="auto"/>
              <w:right w:val="single" w:sz="4" w:space="0" w:color="auto"/>
            </w:tcBorders>
            <w:shd w:val="clear" w:color="auto" w:fill="DEEAF6" w:themeFill="accent1" w:themeFillTint="33"/>
            <w:noWrap/>
            <w:hideMark/>
          </w:tcPr>
          <w:p w14:paraId="75C8395A"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0.075</w:t>
            </w:r>
          </w:p>
        </w:tc>
        <w:tc>
          <w:tcPr>
            <w:tcW w:w="711" w:type="dxa"/>
            <w:tcBorders>
              <w:left w:val="single" w:sz="4" w:space="0" w:color="auto"/>
              <w:right w:val="single" w:sz="4" w:space="0" w:color="auto"/>
            </w:tcBorders>
            <w:shd w:val="clear" w:color="auto" w:fill="DEEAF6" w:themeFill="accent1" w:themeFillTint="33"/>
            <w:noWrap/>
            <w:hideMark/>
          </w:tcPr>
          <w:p w14:paraId="1D4D2E9A"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35019BFE"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19CA3525"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0.075</w:t>
            </w:r>
          </w:p>
        </w:tc>
        <w:tc>
          <w:tcPr>
            <w:tcW w:w="711" w:type="dxa"/>
            <w:tcBorders>
              <w:left w:val="single" w:sz="4" w:space="0" w:color="auto"/>
              <w:right w:val="single" w:sz="4" w:space="0" w:color="auto"/>
            </w:tcBorders>
            <w:shd w:val="clear" w:color="auto" w:fill="DEEAF6" w:themeFill="accent1" w:themeFillTint="33"/>
            <w:noWrap/>
            <w:hideMark/>
          </w:tcPr>
          <w:p w14:paraId="7D65860F"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0.286</w:t>
            </w:r>
          </w:p>
        </w:tc>
        <w:tc>
          <w:tcPr>
            <w:tcW w:w="711" w:type="dxa"/>
            <w:tcBorders>
              <w:left w:val="single" w:sz="4" w:space="0" w:color="auto"/>
              <w:right w:val="single" w:sz="4" w:space="0" w:color="auto"/>
            </w:tcBorders>
            <w:shd w:val="clear" w:color="auto" w:fill="DEEAF6" w:themeFill="accent1" w:themeFillTint="33"/>
            <w:noWrap/>
            <w:hideMark/>
          </w:tcPr>
          <w:p w14:paraId="3AD4E170"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13D9666C"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0.340</w:t>
            </w:r>
          </w:p>
        </w:tc>
        <w:tc>
          <w:tcPr>
            <w:tcW w:w="711" w:type="dxa"/>
            <w:tcBorders>
              <w:left w:val="single" w:sz="4" w:space="0" w:color="auto"/>
              <w:right w:val="single" w:sz="4" w:space="0" w:color="auto"/>
            </w:tcBorders>
            <w:shd w:val="clear" w:color="auto" w:fill="DEEAF6" w:themeFill="accent1" w:themeFillTint="33"/>
            <w:noWrap/>
            <w:hideMark/>
          </w:tcPr>
          <w:p w14:paraId="163B03D2"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0.364</w:t>
            </w:r>
          </w:p>
        </w:tc>
        <w:tc>
          <w:tcPr>
            <w:tcW w:w="711" w:type="dxa"/>
            <w:tcBorders>
              <w:left w:val="single" w:sz="4" w:space="0" w:color="auto"/>
              <w:right w:val="single" w:sz="4" w:space="0" w:color="auto"/>
            </w:tcBorders>
            <w:shd w:val="clear" w:color="auto" w:fill="DEEAF6" w:themeFill="accent1" w:themeFillTint="33"/>
            <w:noWrap/>
            <w:hideMark/>
          </w:tcPr>
          <w:p w14:paraId="710E46CF"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4BBF63E4"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086802DD"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0.235</w:t>
            </w:r>
          </w:p>
        </w:tc>
        <w:tc>
          <w:tcPr>
            <w:tcW w:w="711" w:type="dxa"/>
            <w:tcBorders>
              <w:left w:val="single" w:sz="4" w:space="0" w:color="auto"/>
              <w:right w:val="single" w:sz="4" w:space="0" w:color="auto"/>
            </w:tcBorders>
            <w:shd w:val="clear" w:color="auto" w:fill="DEEAF6" w:themeFill="accent1" w:themeFillTint="33"/>
            <w:noWrap/>
            <w:hideMark/>
          </w:tcPr>
          <w:p w14:paraId="19429461"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0.109</w:t>
            </w:r>
          </w:p>
        </w:tc>
        <w:tc>
          <w:tcPr>
            <w:tcW w:w="711" w:type="dxa"/>
            <w:tcBorders>
              <w:left w:val="single" w:sz="4" w:space="0" w:color="auto"/>
              <w:right w:val="single" w:sz="4" w:space="0" w:color="auto"/>
            </w:tcBorders>
            <w:shd w:val="clear" w:color="auto" w:fill="DEEAF6" w:themeFill="accent1" w:themeFillTint="33"/>
            <w:noWrap/>
            <w:hideMark/>
          </w:tcPr>
          <w:p w14:paraId="2A431AA4"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6B61D167"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670" w:type="dxa"/>
            <w:tcBorders>
              <w:left w:val="single" w:sz="4" w:space="0" w:color="auto"/>
            </w:tcBorders>
            <w:shd w:val="clear" w:color="auto" w:fill="DEEAF6" w:themeFill="accent1" w:themeFillTint="33"/>
            <w:noWrap/>
            <w:hideMark/>
          </w:tcPr>
          <w:p w14:paraId="22AB55BB"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0.169</w:t>
            </w:r>
          </w:p>
        </w:tc>
      </w:tr>
      <w:tr w:rsidR="00C04A09" w:rsidRPr="00A83E9A" w14:paraId="4AC49340" w14:textId="77777777" w:rsidTr="001F22B8">
        <w:trPr>
          <w:trHeight w:val="340"/>
          <w:jc w:val="center"/>
        </w:trPr>
        <w:tc>
          <w:tcPr>
            <w:tcW w:w="711" w:type="dxa"/>
            <w:tcBorders>
              <w:left w:val="single" w:sz="4" w:space="0" w:color="auto"/>
            </w:tcBorders>
            <w:shd w:val="clear" w:color="auto" w:fill="DEEAF6" w:themeFill="accent1" w:themeFillTint="33"/>
          </w:tcPr>
          <w:p w14:paraId="26177AA5"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18"/>
                <w:szCs w:val="18"/>
              </w:rPr>
              <w:t>Sup 6</w:t>
            </w:r>
          </w:p>
        </w:tc>
        <w:tc>
          <w:tcPr>
            <w:tcW w:w="711" w:type="dxa"/>
            <w:tcBorders>
              <w:left w:val="single" w:sz="4" w:space="0" w:color="auto"/>
              <w:right w:val="single" w:sz="4" w:space="0" w:color="auto"/>
            </w:tcBorders>
            <w:shd w:val="clear" w:color="auto" w:fill="DEEAF6" w:themeFill="accent1" w:themeFillTint="33"/>
            <w:noWrap/>
            <w:hideMark/>
          </w:tcPr>
          <w:p w14:paraId="6DC8D9F0"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4D5DCFC3"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22F8442F"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0.109</w:t>
            </w:r>
          </w:p>
        </w:tc>
        <w:tc>
          <w:tcPr>
            <w:tcW w:w="711" w:type="dxa"/>
            <w:tcBorders>
              <w:left w:val="single" w:sz="4" w:space="0" w:color="auto"/>
              <w:right w:val="single" w:sz="4" w:space="0" w:color="auto"/>
            </w:tcBorders>
            <w:shd w:val="clear" w:color="auto" w:fill="DEEAF6" w:themeFill="accent1" w:themeFillTint="33"/>
            <w:noWrap/>
            <w:hideMark/>
          </w:tcPr>
          <w:p w14:paraId="295C7879"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5B8672AD"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4FEA43F1"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693D605F"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0.039</w:t>
            </w:r>
          </w:p>
        </w:tc>
        <w:tc>
          <w:tcPr>
            <w:tcW w:w="711" w:type="dxa"/>
            <w:tcBorders>
              <w:left w:val="single" w:sz="4" w:space="0" w:color="auto"/>
              <w:right w:val="single" w:sz="4" w:space="0" w:color="auto"/>
            </w:tcBorders>
            <w:shd w:val="clear" w:color="auto" w:fill="DEEAF6" w:themeFill="accent1" w:themeFillTint="33"/>
            <w:noWrap/>
            <w:hideMark/>
          </w:tcPr>
          <w:p w14:paraId="72A704F6"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0C763327"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0.109</w:t>
            </w:r>
          </w:p>
        </w:tc>
        <w:tc>
          <w:tcPr>
            <w:tcW w:w="711" w:type="dxa"/>
            <w:tcBorders>
              <w:left w:val="single" w:sz="4" w:space="0" w:color="auto"/>
              <w:right w:val="single" w:sz="4" w:space="0" w:color="auto"/>
            </w:tcBorders>
            <w:shd w:val="clear" w:color="auto" w:fill="DEEAF6" w:themeFill="accent1" w:themeFillTint="33"/>
            <w:noWrap/>
            <w:hideMark/>
          </w:tcPr>
          <w:p w14:paraId="2D95144B"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0.255</w:t>
            </w:r>
          </w:p>
        </w:tc>
        <w:tc>
          <w:tcPr>
            <w:tcW w:w="711" w:type="dxa"/>
            <w:tcBorders>
              <w:left w:val="single" w:sz="4" w:space="0" w:color="auto"/>
              <w:right w:val="single" w:sz="4" w:space="0" w:color="auto"/>
            </w:tcBorders>
            <w:shd w:val="clear" w:color="auto" w:fill="DEEAF6" w:themeFill="accent1" w:themeFillTint="33"/>
            <w:noWrap/>
            <w:hideMark/>
          </w:tcPr>
          <w:p w14:paraId="4B3852C5"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4ACC1B05"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13356549"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027B6C87"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0.109</w:t>
            </w:r>
          </w:p>
        </w:tc>
        <w:tc>
          <w:tcPr>
            <w:tcW w:w="711" w:type="dxa"/>
            <w:tcBorders>
              <w:left w:val="single" w:sz="4" w:space="0" w:color="auto"/>
              <w:right w:val="single" w:sz="4" w:space="0" w:color="auto"/>
            </w:tcBorders>
            <w:shd w:val="clear" w:color="auto" w:fill="DEEAF6" w:themeFill="accent1" w:themeFillTint="33"/>
            <w:noWrap/>
            <w:hideMark/>
          </w:tcPr>
          <w:p w14:paraId="53FF23B3"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670" w:type="dxa"/>
            <w:tcBorders>
              <w:left w:val="single" w:sz="4" w:space="0" w:color="auto"/>
            </w:tcBorders>
            <w:shd w:val="clear" w:color="auto" w:fill="DEEAF6" w:themeFill="accent1" w:themeFillTint="33"/>
            <w:noWrap/>
            <w:hideMark/>
          </w:tcPr>
          <w:p w14:paraId="7E096DC1"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r>
      <w:tr w:rsidR="00C04A09" w:rsidRPr="00A83E9A" w14:paraId="15FBC4F5" w14:textId="77777777" w:rsidTr="001F22B8">
        <w:trPr>
          <w:trHeight w:val="340"/>
          <w:jc w:val="center"/>
        </w:trPr>
        <w:tc>
          <w:tcPr>
            <w:tcW w:w="711" w:type="dxa"/>
            <w:tcBorders>
              <w:left w:val="single" w:sz="4" w:space="0" w:color="auto"/>
            </w:tcBorders>
            <w:shd w:val="clear" w:color="auto" w:fill="DEEAF6" w:themeFill="accent1" w:themeFillTint="33"/>
          </w:tcPr>
          <w:p w14:paraId="7251EE1D"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18"/>
                <w:szCs w:val="18"/>
              </w:rPr>
              <w:t>Sup 7</w:t>
            </w:r>
          </w:p>
        </w:tc>
        <w:tc>
          <w:tcPr>
            <w:tcW w:w="711" w:type="dxa"/>
            <w:tcBorders>
              <w:left w:val="single" w:sz="4" w:space="0" w:color="auto"/>
              <w:right w:val="single" w:sz="4" w:space="0" w:color="auto"/>
            </w:tcBorders>
            <w:shd w:val="clear" w:color="auto" w:fill="DEEAF6" w:themeFill="accent1" w:themeFillTint="33"/>
            <w:noWrap/>
            <w:hideMark/>
          </w:tcPr>
          <w:p w14:paraId="4C28D601"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55A6CDC9"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0.075</w:t>
            </w:r>
          </w:p>
        </w:tc>
        <w:tc>
          <w:tcPr>
            <w:tcW w:w="711" w:type="dxa"/>
            <w:tcBorders>
              <w:left w:val="single" w:sz="4" w:space="0" w:color="auto"/>
              <w:right w:val="single" w:sz="4" w:space="0" w:color="auto"/>
            </w:tcBorders>
            <w:shd w:val="clear" w:color="auto" w:fill="DEEAF6" w:themeFill="accent1" w:themeFillTint="33"/>
            <w:noWrap/>
            <w:hideMark/>
          </w:tcPr>
          <w:p w14:paraId="7B3187A9"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362E50F6"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0.286</w:t>
            </w:r>
          </w:p>
        </w:tc>
        <w:tc>
          <w:tcPr>
            <w:tcW w:w="711" w:type="dxa"/>
            <w:tcBorders>
              <w:left w:val="single" w:sz="4" w:space="0" w:color="auto"/>
              <w:right w:val="single" w:sz="4" w:space="0" w:color="auto"/>
            </w:tcBorders>
            <w:shd w:val="clear" w:color="auto" w:fill="DEEAF6" w:themeFill="accent1" w:themeFillTint="33"/>
            <w:noWrap/>
            <w:hideMark/>
          </w:tcPr>
          <w:p w14:paraId="29E4BCDE"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0.340</w:t>
            </w:r>
          </w:p>
        </w:tc>
        <w:tc>
          <w:tcPr>
            <w:tcW w:w="711" w:type="dxa"/>
            <w:tcBorders>
              <w:left w:val="single" w:sz="4" w:space="0" w:color="auto"/>
              <w:right w:val="single" w:sz="4" w:space="0" w:color="auto"/>
            </w:tcBorders>
            <w:shd w:val="clear" w:color="auto" w:fill="DEEAF6" w:themeFill="accent1" w:themeFillTint="33"/>
            <w:noWrap/>
            <w:hideMark/>
          </w:tcPr>
          <w:p w14:paraId="472E5FC6"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591D0193"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0.314</w:t>
            </w:r>
          </w:p>
        </w:tc>
        <w:tc>
          <w:tcPr>
            <w:tcW w:w="711" w:type="dxa"/>
            <w:tcBorders>
              <w:left w:val="single" w:sz="4" w:space="0" w:color="auto"/>
              <w:right w:val="single" w:sz="4" w:space="0" w:color="auto"/>
            </w:tcBorders>
            <w:shd w:val="clear" w:color="auto" w:fill="DEEAF6" w:themeFill="accent1" w:themeFillTint="33"/>
            <w:noWrap/>
            <w:hideMark/>
          </w:tcPr>
          <w:p w14:paraId="48D24BA7"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0.340</w:t>
            </w:r>
          </w:p>
        </w:tc>
        <w:tc>
          <w:tcPr>
            <w:tcW w:w="711" w:type="dxa"/>
            <w:tcBorders>
              <w:left w:val="single" w:sz="4" w:space="0" w:color="auto"/>
              <w:right w:val="single" w:sz="4" w:space="0" w:color="auto"/>
            </w:tcBorders>
            <w:shd w:val="clear" w:color="auto" w:fill="DEEAF6" w:themeFill="accent1" w:themeFillTint="33"/>
            <w:noWrap/>
            <w:hideMark/>
          </w:tcPr>
          <w:p w14:paraId="46AD2B0C"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7C593BFB"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0.255</w:t>
            </w:r>
          </w:p>
        </w:tc>
        <w:tc>
          <w:tcPr>
            <w:tcW w:w="711" w:type="dxa"/>
            <w:tcBorders>
              <w:left w:val="single" w:sz="4" w:space="0" w:color="auto"/>
              <w:right w:val="single" w:sz="4" w:space="0" w:color="auto"/>
            </w:tcBorders>
            <w:shd w:val="clear" w:color="auto" w:fill="DEEAF6" w:themeFill="accent1" w:themeFillTint="33"/>
            <w:noWrap/>
            <w:hideMark/>
          </w:tcPr>
          <w:p w14:paraId="065EF71C"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0.222</w:t>
            </w:r>
          </w:p>
        </w:tc>
        <w:tc>
          <w:tcPr>
            <w:tcW w:w="711" w:type="dxa"/>
            <w:tcBorders>
              <w:left w:val="single" w:sz="4" w:space="0" w:color="auto"/>
              <w:right w:val="single" w:sz="4" w:space="0" w:color="auto"/>
            </w:tcBorders>
            <w:shd w:val="clear" w:color="auto" w:fill="DEEAF6" w:themeFill="accent1" w:themeFillTint="33"/>
            <w:noWrap/>
            <w:hideMark/>
          </w:tcPr>
          <w:p w14:paraId="043AA872"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0.235</w:t>
            </w:r>
          </w:p>
        </w:tc>
        <w:tc>
          <w:tcPr>
            <w:tcW w:w="711" w:type="dxa"/>
            <w:tcBorders>
              <w:left w:val="single" w:sz="4" w:space="0" w:color="auto"/>
              <w:right w:val="single" w:sz="4" w:space="0" w:color="auto"/>
            </w:tcBorders>
            <w:shd w:val="clear" w:color="auto" w:fill="DEEAF6" w:themeFill="accent1" w:themeFillTint="33"/>
            <w:noWrap/>
            <w:hideMark/>
          </w:tcPr>
          <w:p w14:paraId="595CC487"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0.109</w:t>
            </w:r>
          </w:p>
        </w:tc>
        <w:tc>
          <w:tcPr>
            <w:tcW w:w="711" w:type="dxa"/>
            <w:tcBorders>
              <w:left w:val="single" w:sz="4" w:space="0" w:color="auto"/>
              <w:right w:val="single" w:sz="4" w:space="0" w:color="auto"/>
            </w:tcBorders>
            <w:shd w:val="clear" w:color="auto" w:fill="DEEAF6" w:themeFill="accent1" w:themeFillTint="33"/>
            <w:noWrap/>
            <w:hideMark/>
          </w:tcPr>
          <w:p w14:paraId="56EC41D6"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11" w:type="dxa"/>
            <w:tcBorders>
              <w:left w:val="single" w:sz="4" w:space="0" w:color="auto"/>
              <w:right w:val="single" w:sz="4" w:space="0" w:color="auto"/>
            </w:tcBorders>
            <w:shd w:val="clear" w:color="auto" w:fill="DEEAF6" w:themeFill="accent1" w:themeFillTint="33"/>
            <w:noWrap/>
            <w:hideMark/>
          </w:tcPr>
          <w:p w14:paraId="40A6A3EE"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670" w:type="dxa"/>
            <w:tcBorders>
              <w:left w:val="single" w:sz="4" w:space="0" w:color="auto"/>
            </w:tcBorders>
            <w:shd w:val="clear" w:color="auto" w:fill="DEEAF6" w:themeFill="accent1" w:themeFillTint="33"/>
            <w:noWrap/>
            <w:hideMark/>
          </w:tcPr>
          <w:p w14:paraId="53EBBE99" w14:textId="77777777" w:rsidR="00FC5EB0" w:rsidRPr="00A83E9A" w:rsidRDefault="00FC5EB0" w:rsidP="001F22B8">
            <w:pPr>
              <w:rPr>
                <w:rFonts w:asciiTheme="majorBidi" w:hAnsiTheme="majorBidi" w:cstheme="majorBidi"/>
                <w:sz w:val="20"/>
                <w:szCs w:val="20"/>
              </w:rPr>
            </w:pPr>
            <w:r w:rsidRPr="00A83E9A">
              <w:rPr>
                <w:rFonts w:asciiTheme="majorBidi" w:hAnsiTheme="majorBidi" w:cstheme="majorBidi"/>
                <w:sz w:val="20"/>
                <w:szCs w:val="20"/>
              </w:rPr>
              <w:t>0.000</w:t>
            </w:r>
          </w:p>
        </w:tc>
      </w:tr>
    </w:tbl>
    <w:p w14:paraId="45F74259" w14:textId="77777777" w:rsidR="00FC5EB0" w:rsidRPr="00A83E9A" w:rsidRDefault="00FC5EB0" w:rsidP="005C5B40">
      <w:pPr>
        <w:spacing w:after="0" w:line="360" w:lineRule="auto"/>
        <w:jc w:val="center"/>
        <w:rPr>
          <w:rFonts w:asciiTheme="majorBidi" w:hAnsiTheme="majorBidi" w:cstheme="majorBidi"/>
          <w:b/>
          <w:sz w:val="24"/>
          <w:szCs w:val="24"/>
          <w:lang w:bidi="fa-IR"/>
        </w:rPr>
      </w:pPr>
    </w:p>
    <w:p w14:paraId="26F3E33E" w14:textId="3635F5FB" w:rsidR="003778EF" w:rsidRPr="00A83E9A" w:rsidRDefault="002B2FA8" w:rsidP="005C5B40">
      <w:pPr>
        <w:tabs>
          <w:tab w:val="left" w:pos="4020"/>
        </w:tabs>
        <w:spacing w:after="0" w:line="360" w:lineRule="auto"/>
        <w:ind w:firstLine="720"/>
        <w:jc w:val="both"/>
        <w:rPr>
          <w:rFonts w:asciiTheme="majorBidi" w:hAnsiTheme="majorBidi" w:cstheme="majorBidi"/>
          <w:iCs/>
          <w:sz w:val="24"/>
          <w:szCs w:val="24"/>
        </w:rPr>
      </w:pPr>
      <w:r w:rsidRPr="00A83E9A">
        <w:rPr>
          <w:rFonts w:asciiTheme="majorBidi" w:hAnsiTheme="majorBidi" w:cstheme="majorBidi"/>
          <w:sz w:val="24"/>
          <w:szCs w:val="24"/>
          <w:lang w:bidi="fa-IR"/>
        </w:rPr>
        <w:t>In</w:t>
      </w:r>
      <w:r w:rsidR="005A3C12" w:rsidRPr="00A83E9A">
        <w:rPr>
          <w:rFonts w:asciiTheme="majorBidi" w:hAnsiTheme="majorBidi" w:cstheme="majorBidi"/>
          <w:sz w:val="24"/>
          <w:szCs w:val="24"/>
          <w:lang w:bidi="fa-IR"/>
        </w:rPr>
        <w:t xml:space="preserve"> the next step, the </w:t>
      </w:r>
      <w:r w:rsidRPr="00A83E9A">
        <w:rPr>
          <w:rFonts w:asciiTheme="majorBidi" w:hAnsiTheme="majorBidi" w:cstheme="majorBidi"/>
          <w:sz w:val="24"/>
          <w:szCs w:val="24"/>
          <w:lang w:bidi="fa-IR"/>
        </w:rPr>
        <w:t>weights</w:t>
      </w:r>
      <w:r w:rsidR="005A3C12" w:rsidRPr="00A83E9A">
        <w:rPr>
          <w:rFonts w:asciiTheme="majorBidi" w:hAnsiTheme="majorBidi" w:cstheme="majorBidi"/>
          <w:sz w:val="24"/>
          <w:szCs w:val="24"/>
          <w:lang w:bidi="fa-IR"/>
        </w:rPr>
        <w:t xml:space="preserve"> obtained </w:t>
      </w:r>
      <w:r w:rsidR="00912A0D" w:rsidRPr="00A83E9A">
        <w:rPr>
          <w:rFonts w:asciiTheme="majorBidi" w:hAnsiTheme="majorBidi" w:cstheme="majorBidi"/>
          <w:sz w:val="24"/>
          <w:szCs w:val="24"/>
          <w:lang w:bidi="fa-IR"/>
        </w:rPr>
        <w:t>through</w:t>
      </w:r>
      <w:r w:rsidR="005A3C12" w:rsidRPr="00A83E9A">
        <w:rPr>
          <w:rFonts w:asciiTheme="majorBidi" w:hAnsiTheme="majorBidi" w:cstheme="majorBidi"/>
          <w:sz w:val="24"/>
          <w:szCs w:val="24"/>
          <w:lang w:bidi="fa-IR"/>
        </w:rPr>
        <w:t xml:space="preserve"> </w:t>
      </w:r>
      <w:r w:rsidR="006A0BC6" w:rsidRPr="00A83E9A">
        <w:rPr>
          <w:rFonts w:asciiTheme="majorBidi" w:hAnsiTheme="majorBidi" w:cstheme="majorBidi"/>
          <w:sz w:val="24"/>
          <w:szCs w:val="24"/>
          <w:lang w:bidi="fa-IR"/>
        </w:rPr>
        <w:t xml:space="preserve">grey </w:t>
      </w:r>
      <w:r w:rsidR="005A3C12" w:rsidRPr="00A83E9A">
        <w:rPr>
          <w:rFonts w:asciiTheme="majorBidi" w:hAnsiTheme="majorBidi" w:cstheme="majorBidi"/>
          <w:sz w:val="24"/>
          <w:szCs w:val="24"/>
          <w:lang w:bidi="fa-IR"/>
        </w:rPr>
        <w:t xml:space="preserve">Shannon entropy </w:t>
      </w:r>
      <w:r w:rsidR="00912A0D" w:rsidRPr="00A83E9A">
        <w:rPr>
          <w:rFonts w:asciiTheme="majorBidi" w:hAnsiTheme="majorBidi" w:cstheme="majorBidi"/>
          <w:sz w:val="24"/>
          <w:szCs w:val="24"/>
          <w:lang w:bidi="fa-IR"/>
        </w:rPr>
        <w:t xml:space="preserve">method </w:t>
      </w:r>
      <w:r w:rsidR="005A3C12" w:rsidRPr="00A83E9A">
        <w:rPr>
          <w:rFonts w:asciiTheme="majorBidi" w:hAnsiTheme="majorBidi" w:cstheme="majorBidi"/>
          <w:sz w:val="24"/>
          <w:szCs w:val="24"/>
          <w:lang w:bidi="fa-IR"/>
        </w:rPr>
        <w:t xml:space="preserve">were </w:t>
      </w:r>
      <w:r w:rsidR="00F71018" w:rsidRPr="00A83E9A">
        <w:rPr>
          <w:rFonts w:asciiTheme="majorBidi" w:hAnsiTheme="majorBidi" w:cstheme="majorBidi"/>
          <w:sz w:val="24"/>
          <w:szCs w:val="24"/>
          <w:lang w:bidi="fa-IR"/>
        </w:rPr>
        <w:t xml:space="preserve">multiplied through </w:t>
      </w:r>
      <w:r w:rsidR="005A3C12" w:rsidRPr="00A83E9A">
        <w:rPr>
          <w:rFonts w:asciiTheme="majorBidi" w:hAnsiTheme="majorBidi" w:cstheme="majorBidi"/>
          <w:sz w:val="24"/>
          <w:szCs w:val="24"/>
          <w:lang w:bidi="fa-IR"/>
        </w:rPr>
        <w:t xml:space="preserve">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PDA</m:t>
            </m:r>
          </m:e>
          <m:sub>
            <m:r>
              <m:rPr>
                <m:sty m:val="p"/>
              </m:rPr>
              <w:rPr>
                <w:rFonts w:ascii="Cambria Math" w:hAnsi="Cambria Math" w:cstheme="majorBidi"/>
                <w:sz w:val="24"/>
                <w:szCs w:val="24"/>
              </w:rPr>
              <m:t>ij⊗</m:t>
            </m:r>
          </m:sub>
        </m:sSub>
      </m:oMath>
      <w:r w:rsidR="005A3C12" w:rsidRPr="00A83E9A">
        <w:rPr>
          <w:rFonts w:asciiTheme="majorBidi" w:hAnsiTheme="majorBidi" w:cstheme="majorBidi"/>
          <w:iCs/>
          <w:sz w:val="24"/>
          <w:szCs w:val="24"/>
        </w:rPr>
        <w:t xml:space="preserve"> and</w:t>
      </w:r>
      <w:r w:rsidR="005A3C12" w:rsidRPr="00A83E9A">
        <w:rPr>
          <w:rFonts w:asciiTheme="majorBidi" w:hAnsiTheme="majorBidi" w:cstheme="majorBidi"/>
          <w:b/>
          <w:bCs/>
          <w:iCs/>
          <w:sz w:val="24"/>
          <w:szCs w:val="24"/>
        </w:rPr>
        <w:t xml:space="preserve">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NDA</m:t>
            </m:r>
          </m:e>
          <m:sub>
            <m:r>
              <m:rPr>
                <m:sty m:val="p"/>
              </m:rPr>
              <w:rPr>
                <w:rFonts w:ascii="Cambria Math" w:hAnsi="Cambria Math" w:cstheme="majorBidi"/>
                <w:sz w:val="24"/>
                <w:szCs w:val="24"/>
              </w:rPr>
              <m:t>ij⊗</m:t>
            </m:r>
          </m:sub>
        </m:sSub>
      </m:oMath>
      <w:r w:rsidR="005A3C12" w:rsidRPr="00A83E9A">
        <w:rPr>
          <w:rFonts w:asciiTheme="majorBidi" w:hAnsiTheme="majorBidi" w:cstheme="majorBidi"/>
          <w:iCs/>
          <w:sz w:val="24"/>
          <w:szCs w:val="24"/>
        </w:rPr>
        <w:t xml:space="preserve"> </w:t>
      </w:r>
      <w:r w:rsidR="00912A0D" w:rsidRPr="00A83E9A">
        <w:rPr>
          <w:rFonts w:asciiTheme="majorBidi" w:hAnsiTheme="majorBidi" w:cstheme="majorBidi"/>
          <w:iCs/>
          <w:sz w:val="24"/>
          <w:szCs w:val="24"/>
        </w:rPr>
        <w:t xml:space="preserve">values </w:t>
      </w:r>
      <w:r w:rsidR="006F3465" w:rsidRPr="00A83E9A">
        <w:rPr>
          <w:rFonts w:asciiTheme="majorBidi" w:hAnsiTheme="majorBidi" w:cstheme="majorBidi"/>
          <w:iCs/>
          <w:sz w:val="24"/>
          <w:szCs w:val="24"/>
        </w:rPr>
        <w:t>to achieve</w:t>
      </w:r>
      <w:r w:rsidR="005A3C12" w:rsidRPr="00A83E9A">
        <w:rPr>
          <w:rFonts w:asciiTheme="majorBidi" w:hAnsiTheme="majorBidi" w:cstheme="majorBidi"/>
          <w:iCs/>
          <w:sz w:val="24"/>
          <w:szCs w:val="24"/>
        </w:rPr>
        <w:t xml:space="preserve"> </w:t>
      </w:r>
      <w:bookmarkStart w:id="12" w:name="OLE_LINK14"/>
      <m:oMath>
        <m:sSub>
          <m:sSubPr>
            <m:ctrlPr>
              <w:rPr>
                <w:rFonts w:ascii="Cambria Math" w:hAnsi="Cambria Math" w:cstheme="majorBidi"/>
                <w:iCs/>
                <w:sz w:val="24"/>
                <w:szCs w:val="24"/>
              </w:rPr>
            </m:ctrlPr>
          </m:sSubPr>
          <m:e>
            <m:r>
              <w:rPr>
                <w:rFonts w:ascii="Cambria Math" w:hAnsi="Cambria Math" w:cstheme="majorBidi"/>
                <w:sz w:val="24"/>
                <w:szCs w:val="24"/>
              </w:rPr>
              <m:t>SP</m:t>
            </m:r>
          </m:e>
          <m:sub>
            <m:r>
              <m:rPr>
                <m:sty m:val="p"/>
              </m:rPr>
              <w:rPr>
                <w:rFonts w:ascii="Cambria Math" w:hAnsi="Cambria Math" w:cstheme="majorBidi"/>
                <w:sz w:val="24"/>
                <w:szCs w:val="24"/>
              </w:rPr>
              <m:t>i⊗</m:t>
            </m:r>
          </m:sub>
        </m:sSub>
      </m:oMath>
      <w:bookmarkEnd w:id="12"/>
      <w:r w:rsidR="005A3C12" w:rsidRPr="00A83E9A">
        <w:rPr>
          <w:rFonts w:asciiTheme="majorBidi" w:hAnsiTheme="majorBidi" w:cstheme="majorBidi"/>
          <w:iCs/>
          <w:sz w:val="24"/>
          <w:szCs w:val="24"/>
        </w:rPr>
        <w:t xml:space="preserve"> and </w:t>
      </w:r>
      <m:oMath>
        <m:sSub>
          <m:sSubPr>
            <m:ctrlPr>
              <w:rPr>
                <w:rFonts w:ascii="Cambria Math" w:hAnsi="Cambria Math" w:cstheme="majorBidi"/>
                <w:iCs/>
                <w:sz w:val="24"/>
                <w:szCs w:val="24"/>
              </w:rPr>
            </m:ctrlPr>
          </m:sSubPr>
          <m:e>
            <m:r>
              <w:rPr>
                <w:rFonts w:ascii="Cambria Math" w:hAnsi="Cambria Math" w:cstheme="majorBidi"/>
                <w:sz w:val="24"/>
                <w:szCs w:val="24"/>
              </w:rPr>
              <m:t>SN</m:t>
            </m:r>
          </m:e>
          <m:sub>
            <m:r>
              <m:rPr>
                <m:sty m:val="p"/>
              </m:rPr>
              <w:rPr>
                <w:rFonts w:ascii="Cambria Math" w:hAnsi="Cambria Math" w:cstheme="majorBidi"/>
                <w:sz w:val="24"/>
                <w:szCs w:val="24"/>
              </w:rPr>
              <m:t>i⊗</m:t>
            </m:r>
          </m:sub>
        </m:sSub>
      </m:oMath>
      <w:r w:rsidR="00C5610C" w:rsidRPr="00A83E9A">
        <w:rPr>
          <w:rFonts w:asciiTheme="majorBidi" w:hAnsiTheme="majorBidi" w:cstheme="majorBidi"/>
          <w:iCs/>
          <w:sz w:val="24"/>
          <w:szCs w:val="24"/>
        </w:rPr>
        <w:t xml:space="preserve"> </w:t>
      </w:r>
      <w:r w:rsidR="00F71018" w:rsidRPr="00A83E9A">
        <w:rPr>
          <w:rFonts w:asciiTheme="majorBidi" w:hAnsiTheme="majorBidi" w:cstheme="majorBidi"/>
          <w:iCs/>
          <w:sz w:val="24"/>
          <w:szCs w:val="24"/>
        </w:rPr>
        <w:t xml:space="preserve">values and </w:t>
      </w:r>
      <w:r w:rsidR="00C5610C" w:rsidRPr="00A83E9A">
        <w:rPr>
          <w:rFonts w:asciiTheme="majorBidi" w:hAnsiTheme="majorBidi" w:cstheme="majorBidi"/>
          <w:iCs/>
          <w:sz w:val="24"/>
          <w:szCs w:val="24"/>
        </w:rPr>
        <w:t xml:space="preserve">are presented in </w:t>
      </w:r>
      <w:r w:rsidR="00F71018" w:rsidRPr="00A83E9A">
        <w:rPr>
          <w:rFonts w:asciiTheme="majorBidi" w:hAnsiTheme="majorBidi" w:cstheme="majorBidi"/>
          <w:iCs/>
          <w:sz w:val="24"/>
          <w:szCs w:val="24"/>
        </w:rPr>
        <w:t>T</w:t>
      </w:r>
      <w:r w:rsidR="00C5610C" w:rsidRPr="00A83E9A">
        <w:rPr>
          <w:rFonts w:asciiTheme="majorBidi" w:hAnsiTheme="majorBidi" w:cstheme="majorBidi"/>
          <w:iCs/>
          <w:sz w:val="24"/>
          <w:szCs w:val="24"/>
        </w:rPr>
        <w:t xml:space="preserve">ables </w:t>
      </w:r>
      <w:r w:rsidR="001274ED" w:rsidRPr="00A83E9A">
        <w:rPr>
          <w:rFonts w:asciiTheme="majorBidi" w:hAnsiTheme="majorBidi" w:cstheme="majorBidi"/>
          <w:iCs/>
          <w:sz w:val="24"/>
          <w:szCs w:val="24"/>
        </w:rPr>
        <w:t>1</w:t>
      </w:r>
      <w:r w:rsidR="0086223F" w:rsidRPr="00A83E9A">
        <w:rPr>
          <w:rFonts w:asciiTheme="majorBidi" w:hAnsiTheme="majorBidi" w:cstheme="majorBidi"/>
          <w:iCs/>
          <w:sz w:val="24"/>
          <w:szCs w:val="24"/>
        </w:rPr>
        <w:t>5</w:t>
      </w:r>
      <w:r w:rsidR="00C5610C" w:rsidRPr="00A83E9A">
        <w:rPr>
          <w:rFonts w:asciiTheme="majorBidi" w:hAnsiTheme="majorBidi" w:cstheme="majorBidi"/>
          <w:iCs/>
          <w:sz w:val="24"/>
          <w:szCs w:val="24"/>
        </w:rPr>
        <w:t xml:space="preserve"> and 1</w:t>
      </w:r>
      <w:r w:rsidR="0086223F" w:rsidRPr="00A83E9A">
        <w:rPr>
          <w:rFonts w:asciiTheme="majorBidi" w:hAnsiTheme="majorBidi" w:cstheme="majorBidi"/>
          <w:iCs/>
          <w:sz w:val="24"/>
          <w:szCs w:val="24"/>
        </w:rPr>
        <w:t>6</w:t>
      </w:r>
      <w:r w:rsidR="00C5610C" w:rsidRPr="00A83E9A">
        <w:rPr>
          <w:rFonts w:asciiTheme="majorBidi" w:hAnsiTheme="majorBidi" w:cstheme="majorBidi"/>
          <w:iCs/>
          <w:sz w:val="24"/>
          <w:szCs w:val="24"/>
        </w:rPr>
        <w:t xml:space="preserve">. </w:t>
      </w:r>
    </w:p>
    <w:p w14:paraId="4F2A7985" w14:textId="2B84CD44" w:rsidR="00EF4915" w:rsidRPr="00A83E9A" w:rsidRDefault="00EF4915" w:rsidP="005C5B40">
      <w:pPr>
        <w:tabs>
          <w:tab w:val="left" w:pos="4020"/>
        </w:tabs>
        <w:spacing w:after="0" w:line="360" w:lineRule="auto"/>
        <w:ind w:firstLine="720"/>
        <w:jc w:val="both"/>
        <w:rPr>
          <w:rFonts w:asciiTheme="majorBidi" w:hAnsiTheme="majorBidi" w:cstheme="majorBidi"/>
          <w:iCs/>
          <w:sz w:val="24"/>
          <w:szCs w:val="24"/>
        </w:rPr>
      </w:pPr>
    </w:p>
    <w:p w14:paraId="06AE87C7" w14:textId="77777777" w:rsidR="00EF4915" w:rsidRPr="00A83E9A" w:rsidRDefault="00A24165" w:rsidP="00EF4915">
      <w:pPr>
        <w:rPr>
          <w:rFonts w:asciiTheme="majorBidi" w:hAnsiTheme="majorBidi" w:cstheme="majorBidi"/>
          <w:b/>
          <w:bCs/>
          <w:iCs/>
          <w:sz w:val="24"/>
          <w:szCs w:val="24"/>
        </w:rPr>
      </w:pPr>
      <m:oMathPara>
        <m:oMath>
          <m:sSub>
            <m:sSubPr>
              <m:ctrlPr>
                <w:rPr>
                  <w:rFonts w:ascii="Cambria Math" w:hAnsi="Cambria Math" w:cstheme="majorBidi"/>
                  <w:b/>
                  <w:bCs/>
                  <w:iCs/>
                  <w:sz w:val="24"/>
                  <w:szCs w:val="24"/>
                </w:rPr>
              </m:ctrlPr>
            </m:sSubPr>
            <m:e>
              <m:r>
                <m:rPr>
                  <m:sty m:val="b"/>
                </m:rPr>
                <w:rPr>
                  <w:rFonts w:ascii="Cambria Math" w:hAnsi="Cambria Math" w:cstheme="majorBidi"/>
                  <w:sz w:val="24"/>
                  <w:szCs w:val="24"/>
                </w:rPr>
                <m:t>Table 15. SP</m:t>
              </m:r>
            </m:e>
            <m:sub>
              <m:r>
                <m:rPr>
                  <m:sty m:val="b"/>
                </m:rPr>
                <w:rPr>
                  <w:rFonts w:ascii="Cambria Math" w:hAnsi="Cambria Math" w:cstheme="majorBidi"/>
                  <w:sz w:val="24"/>
                  <w:szCs w:val="24"/>
                </w:rPr>
                <m:t>i⨂</m:t>
              </m:r>
            </m:sub>
          </m:sSub>
          <m:r>
            <m:rPr>
              <m:sty m:val="b"/>
            </m:rPr>
            <w:rPr>
              <w:rFonts w:ascii="Cambria Math" w:hAnsi="Cambria Math" w:cstheme="majorBidi"/>
              <w:sz w:val="24"/>
              <w:szCs w:val="24"/>
            </w:rPr>
            <m:t xml:space="preserve"> values </m:t>
          </m:r>
          <m:r>
            <m:rPr>
              <m:sty m:val="b"/>
            </m:rPr>
            <w:rPr>
              <w:rFonts w:ascii="Cambria Math" w:hAnsi="Cambria Math" w:cstheme="majorBidi"/>
            </w:rPr>
            <m:t>for all suppliers</m:t>
          </m:r>
        </m:oMath>
      </m:oMathPara>
    </w:p>
    <w:tbl>
      <w:tblPr>
        <w:tblStyle w:val="TableGridLight1"/>
        <w:tblW w:w="1216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shd w:val="clear" w:color="auto" w:fill="DEEAF6" w:themeFill="accent1" w:themeFillTint="33"/>
        <w:tblLook w:val="04A0" w:firstRow="1" w:lastRow="0" w:firstColumn="1" w:lastColumn="0" w:noHBand="0" w:noVBand="1"/>
      </w:tblPr>
      <w:tblGrid>
        <w:gridCol w:w="784"/>
        <w:gridCol w:w="784"/>
        <w:gridCol w:w="702"/>
        <w:gridCol w:w="702"/>
        <w:gridCol w:w="702"/>
        <w:gridCol w:w="702"/>
        <w:gridCol w:w="702"/>
        <w:gridCol w:w="702"/>
        <w:gridCol w:w="702"/>
        <w:gridCol w:w="702"/>
        <w:gridCol w:w="702"/>
        <w:gridCol w:w="702"/>
        <w:gridCol w:w="702"/>
        <w:gridCol w:w="702"/>
        <w:gridCol w:w="702"/>
        <w:gridCol w:w="702"/>
        <w:gridCol w:w="768"/>
      </w:tblGrid>
      <w:tr w:rsidR="00C04A09" w:rsidRPr="00A83E9A" w14:paraId="2E738D71" w14:textId="77777777" w:rsidTr="001F22B8">
        <w:trPr>
          <w:trHeight w:val="710"/>
          <w:jc w:val="center"/>
        </w:trPr>
        <w:tc>
          <w:tcPr>
            <w:tcW w:w="784" w:type="dxa"/>
            <w:tcBorders>
              <w:left w:val="single" w:sz="4" w:space="0" w:color="auto"/>
            </w:tcBorders>
            <w:shd w:val="clear" w:color="auto" w:fill="FBE4D5" w:themeFill="accent2" w:themeFillTint="33"/>
            <w:vAlign w:val="center"/>
          </w:tcPr>
          <w:p w14:paraId="709B88F9" w14:textId="77777777" w:rsidR="00EF4915" w:rsidRPr="00A83E9A" w:rsidRDefault="00EF4915" w:rsidP="001F22B8">
            <w:pPr>
              <w:jc w:val="center"/>
              <w:rPr>
                <w:rFonts w:asciiTheme="majorBidi" w:hAnsiTheme="majorBidi" w:cstheme="majorBidi"/>
                <w:sz w:val="20"/>
                <w:szCs w:val="20"/>
              </w:rPr>
            </w:pPr>
          </w:p>
        </w:tc>
        <w:tc>
          <w:tcPr>
            <w:tcW w:w="784" w:type="dxa"/>
            <w:tcBorders>
              <w:left w:val="single" w:sz="4" w:space="0" w:color="auto"/>
              <w:right w:val="single" w:sz="4" w:space="0" w:color="auto"/>
            </w:tcBorders>
            <w:shd w:val="clear" w:color="auto" w:fill="FBE4D5" w:themeFill="accent2" w:themeFillTint="33"/>
            <w:noWrap/>
            <w:textDirection w:val="btLr"/>
            <w:vAlign w:val="center"/>
          </w:tcPr>
          <w:p w14:paraId="19E2B4B1" w14:textId="77777777" w:rsidR="00EF4915" w:rsidRPr="00A83E9A" w:rsidRDefault="00EF4915"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293AA412" w14:textId="77777777" w:rsidR="00EF4915" w:rsidRPr="00A83E9A" w:rsidRDefault="00EF4915" w:rsidP="001F22B8">
            <w:pPr>
              <w:jc w:val="center"/>
              <w:rPr>
                <w:rFonts w:asciiTheme="majorBidi" w:hAnsiTheme="majorBidi" w:cstheme="majorBidi"/>
                <w:sz w:val="20"/>
                <w:szCs w:val="20"/>
              </w:rPr>
            </w:pPr>
            <w:r w:rsidRPr="00A83E9A">
              <w:rPr>
                <w:rFonts w:ascii="Times New Roman" w:hAnsi="Times New Roman" w:cs="Times New Roman"/>
                <w:b/>
                <w:bCs/>
                <w:sz w:val="18"/>
                <w:szCs w:val="18"/>
              </w:rPr>
              <w:t>C2</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49B5221A" w14:textId="77777777" w:rsidR="00EF4915" w:rsidRPr="00A83E9A" w:rsidRDefault="00EF4915" w:rsidP="001F22B8">
            <w:pPr>
              <w:jc w:val="center"/>
              <w:rPr>
                <w:rFonts w:asciiTheme="majorBidi" w:hAnsiTheme="majorBidi" w:cstheme="majorBidi"/>
                <w:sz w:val="20"/>
                <w:szCs w:val="20"/>
              </w:rPr>
            </w:pPr>
            <w:r w:rsidRPr="00A83E9A">
              <w:rPr>
                <w:rFonts w:ascii="Times New Roman" w:hAnsi="Times New Roman" w:cs="Times New Roman"/>
                <w:b/>
                <w:bCs/>
                <w:sz w:val="18"/>
                <w:szCs w:val="18"/>
              </w:rPr>
              <w:t>C3</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44EA17F0" w14:textId="77777777" w:rsidR="00EF4915" w:rsidRPr="00A83E9A" w:rsidRDefault="00EF4915" w:rsidP="001F22B8">
            <w:pPr>
              <w:jc w:val="center"/>
              <w:rPr>
                <w:rFonts w:asciiTheme="majorBidi" w:hAnsiTheme="majorBidi" w:cstheme="majorBidi"/>
                <w:sz w:val="20"/>
                <w:szCs w:val="20"/>
              </w:rPr>
            </w:pPr>
            <w:r w:rsidRPr="00A83E9A">
              <w:rPr>
                <w:rFonts w:ascii="Times New Roman" w:hAnsi="Times New Roman" w:cs="Times New Roman"/>
                <w:b/>
                <w:bCs/>
                <w:sz w:val="18"/>
                <w:szCs w:val="18"/>
              </w:rPr>
              <w:t>C4</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63A51984" w14:textId="77777777" w:rsidR="00EF4915" w:rsidRPr="00A83E9A" w:rsidRDefault="00EF4915" w:rsidP="001F22B8">
            <w:pPr>
              <w:jc w:val="center"/>
              <w:rPr>
                <w:rFonts w:asciiTheme="majorBidi" w:hAnsiTheme="majorBidi" w:cstheme="majorBidi"/>
                <w:sz w:val="20"/>
                <w:szCs w:val="20"/>
              </w:rPr>
            </w:pPr>
            <w:r w:rsidRPr="00A83E9A">
              <w:rPr>
                <w:rFonts w:ascii="Times New Roman" w:hAnsi="Times New Roman" w:cs="Times New Roman"/>
                <w:b/>
                <w:bCs/>
                <w:sz w:val="18"/>
                <w:szCs w:val="18"/>
              </w:rPr>
              <w:t>C5</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4FD0DA28" w14:textId="77777777" w:rsidR="00EF4915" w:rsidRPr="00A83E9A" w:rsidRDefault="00EF4915" w:rsidP="001F22B8">
            <w:pPr>
              <w:jc w:val="center"/>
              <w:rPr>
                <w:rFonts w:asciiTheme="majorBidi" w:hAnsiTheme="majorBidi" w:cstheme="majorBidi"/>
                <w:sz w:val="20"/>
                <w:szCs w:val="20"/>
              </w:rPr>
            </w:pPr>
            <w:r w:rsidRPr="00A83E9A">
              <w:rPr>
                <w:rFonts w:ascii="Times New Roman" w:hAnsi="Times New Roman" w:cs="Times New Roman"/>
                <w:b/>
                <w:bCs/>
                <w:sz w:val="18"/>
                <w:szCs w:val="18"/>
              </w:rPr>
              <w:t>C6</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1A4E1E61" w14:textId="77777777" w:rsidR="00EF4915" w:rsidRPr="00A83E9A" w:rsidRDefault="00EF4915" w:rsidP="001F22B8">
            <w:pPr>
              <w:jc w:val="center"/>
              <w:rPr>
                <w:rFonts w:asciiTheme="majorBidi" w:hAnsiTheme="majorBidi" w:cstheme="majorBidi"/>
                <w:sz w:val="20"/>
                <w:szCs w:val="20"/>
              </w:rPr>
            </w:pPr>
            <w:r w:rsidRPr="00A83E9A">
              <w:rPr>
                <w:rFonts w:ascii="Times New Roman" w:hAnsi="Times New Roman" w:cs="Times New Roman"/>
                <w:b/>
                <w:bCs/>
                <w:sz w:val="18"/>
                <w:szCs w:val="18"/>
              </w:rPr>
              <w:t>C7</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41F02DA7" w14:textId="77777777" w:rsidR="00EF4915" w:rsidRPr="00A83E9A" w:rsidRDefault="00EF4915" w:rsidP="001F22B8">
            <w:pPr>
              <w:jc w:val="center"/>
              <w:rPr>
                <w:rFonts w:asciiTheme="majorBidi" w:hAnsiTheme="majorBidi" w:cstheme="majorBidi"/>
                <w:sz w:val="20"/>
                <w:szCs w:val="20"/>
              </w:rPr>
            </w:pPr>
            <w:r w:rsidRPr="00A83E9A">
              <w:rPr>
                <w:rFonts w:ascii="Times New Roman" w:hAnsi="Times New Roman" w:cs="Times New Roman"/>
                <w:b/>
                <w:bCs/>
                <w:sz w:val="18"/>
                <w:szCs w:val="18"/>
              </w:rPr>
              <w:t>C8</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36144546" w14:textId="77777777" w:rsidR="00EF4915" w:rsidRPr="00A83E9A" w:rsidRDefault="00EF4915" w:rsidP="001F22B8">
            <w:pPr>
              <w:jc w:val="center"/>
              <w:rPr>
                <w:rFonts w:asciiTheme="majorBidi" w:hAnsiTheme="majorBidi" w:cstheme="majorBidi"/>
                <w:sz w:val="20"/>
                <w:szCs w:val="20"/>
              </w:rPr>
            </w:pPr>
            <w:r w:rsidRPr="00A83E9A">
              <w:rPr>
                <w:rFonts w:ascii="Times New Roman" w:hAnsi="Times New Roman" w:cs="Times New Roman"/>
                <w:b/>
                <w:bCs/>
                <w:sz w:val="18"/>
                <w:szCs w:val="18"/>
              </w:rPr>
              <w:t>C9</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42B24D98" w14:textId="77777777" w:rsidR="00EF4915" w:rsidRPr="00A83E9A" w:rsidRDefault="00EF4915"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C10</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4D579EC7" w14:textId="77777777" w:rsidR="00EF4915" w:rsidRPr="00A83E9A" w:rsidRDefault="00EF4915"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C11</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35731AF9" w14:textId="77777777" w:rsidR="00EF4915" w:rsidRPr="00A83E9A" w:rsidRDefault="00EF4915"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C12</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1BDEA4C4" w14:textId="77777777" w:rsidR="00EF4915" w:rsidRPr="00A83E9A" w:rsidRDefault="00EF4915"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C13</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4763B2AB" w14:textId="77777777" w:rsidR="00EF4915" w:rsidRPr="00A83E9A" w:rsidRDefault="00EF4915"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C14</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56CA1E31" w14:textId="77777777" w:rsidR="00EF4915" w:rsidRPr="00A83E9A" w:rsidRDefault="00EF4915"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C15</w:t>
            </w:r>
          </w:p>
        </w:tc>
        <w:tc>
          <w:tcPr>
            <w:tcW w:w="768" w:type="dxa"/>
            <w:tcBorders>
              <w:left w:val="single" w:sz="4" w:space="0" w:color="auto"/>
              <w:right w:val="single" w:sz="4" w:space="0" w:color="auto"/>
            </w:tcBorders>
            <w:shd w:val="clear" w:color="auto" w:fill="FBE4D5" w:themeFill="accent2" w:themeFillTint="33"/>
            <w:noWrap/>
            <w:textDirection w:val="btLr"/>
            <w:vAlign w:val="center"/>
          </w:tcPr>
          <w:p w14:paraId="22F51000" w14:textId="77777777" w:rsidR="00EF4915" w:rsidRPr="00A83E9A" w:rsidRDefault="00EF4915"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C16</w:t>
            </w:r>
          </w:p>
        </w:tc>
      </w:tr>
      <w:tr w:rsidR="00C04A09" w:rsidRPr="00A83E9A" w14:paraId="742B0444" w14:textId="77777777" w:rsidTr="001F22B8">
        <w:trPr>
          <w:trHeight w:val="290"/>
          <w:jc w:val="center"/>
        </w:trPr>
        <w:tc>
          <w:tcPr>
            <w:tcW w:w="784" w:type="dxa"/>
            <w:tcBorders>
              <w:left w:val="single" w:sz="4" w:space="0" w:color="auto"/>
            </w:tcBorders>
            <w:shd w:val="clear" w:color="auto" w:fill="DEEAF6" w:themeFill="accent1" w:themeFillTint="33"/>
            <w:vAlign w:val="center"/>
          </w:tcPr>
          <w:p w14:paraId="2205FFCB"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18"/>
                <w:szCs w:val="18"/>
              </w:rPr>
              <w:t>Sup 1</w:t>
            </w:r>
          </w:p>
        </w:tc>
        <w:tc>
          <w:tcPr>
            <w:tcW w:w="784" w:type="dxa"/>
            <w:tcBorders>
              <w:left w:val="single" w:sz="4" w:space="0" w:color="auto"/>
              <w:right w:val="single" w:sz="4" w:space="0" w:color="auto"/>
            </w:tcBorders>
            <w:shd w:val="clear" w:color="auto" w:fill="DEEAF6" w:themeFill="accent1" w:themeFillTint="33"/>
            <w:noWrap/>
            <w:hideMark/>
          </w:tcPr>
          <w:p w14:paraId="5B32DD1F"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4959C7F3"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0.009</w:t>
            </w:r>
          </w:p>
        </w:tc>
        <w:tc>
          <w:tcPr>
            <w:tcW w:w="0" w:type="auto"/>
            <w:tcBorders>
              <w:left w:val="single" w:sz="4" w:space="0" w:color="auto"/>
              <w:right w:val="single" w:sz="4" w:space="0" w:color="auto"/>
            </w:tcBorders>
            <w:shd w:val="clear" w:color="auto" w:fill="DEEAF6" w:themeFill="accent1" w:themeFillTint="33"/>
            <w:noWrap/>
            <w:hideMark/>
          </w:tcPr>
          <w:p w14:paraId="14589F61"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0.005</w:t>
            </w:r>
          </w:p>
        </w:tc>
        <w:tc>
          <w:tcPr>
            <w:tcW w:w="0" w:type="auto"/>
            <w:tcBorders>
              <w:left w:val="single" w:sz="4" w:space="0" w:color="auto"/>
              <w:right w:val="single" w:sz="4" w:space="0" w:color="auto"/>
            </w:tcBorders>
            <w:shd w:val="clear" w:color="auto" w:fill="DEEAF6" w:themeFill="accent1" w:themeFillTint="33"/>
            <w:noWrap/>
            <w:hideMark/>
          </w:tcPr>
          <w:p w14:paraId="26E70782"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0817D3B5"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0.009</w:t>
            </w:r>
          </w:p>
        </w:tc>
        <w:tc>
          <w:tcPr>
            <w:tcW w:w="0" w:type="auto"/>
            <w:tcBorders>
              <w:left w:val="single" w:sz="4" w:space="0" w:color="auto"/>
              <w:right w:val="single" w:sz="4" w:space="0" w:color="auto"/>
            </w:tcBorders>
            <w:shd w:val="clear" w:color="auto" w:fill="DEEAF6" w:themeFill="accent1" w:themeFillTint="33"/>
            <w:noWrap/>
            <w:hideMark/>
          </w:tcPr>
          <w:p w14:paraId="15217330"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0.017</w:t>
            </w:r>
          </w:p>
        </w:tc>
        <w:tc>
          <w:tcPr>
            <w:tcW w:w="0" w:type="auto"/>
            <w:tcBorders>
              <w:left w:val="single" w:sz="4" w:space="0" w:color="auto"/>
              <w:right w:val="single" w:sz="4" w:space="0" w:color="auto"/>
            </w:tcBorders>
            <w:shd w:val="clear" w:color="auto" w:fill="DEEAF6" w:themeFill="accent1" w:themeFillTint="33"/>
            <w:noWrap/>
            <w:hideMark/>
          </w:tcPr>
          <w:p w14:paraId="3F4CC743"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0.017</w:t>
            </w:r>
          </w:p>
        </w:tc>
        <w:tc>
          <w:tcPr>
            <w:tcW w:w="0" w:type="auto"/>
            <w:tcBorders>
              <w:left w:val="single" w:sz="4" w:space="0" w:color="auto"/>
              <w:right w:val="single" w:sz="4" w:space="0" w:color="auto"/>
            </w:tcBorders>
            <w:shd w:val="clear" w:color="auto" w:fill="DEEAF6" w:themeFill="accent1" w:themeFillTint="33"/>
            <w:noWrap/>
            <w:hideMark/>
          </w:tcPr>
          <w:p w14:paraId="7F853279"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0.009</w:t>
            </w:r>
          </w:p>
        </w:tc>
        <w:tc>
          <w:tcPr>
            <w:tcW w:w="0" w:type="auto"/>
            <w:tcBorders>
              <w:left w:val="single" w:sz="4" w:space="0" w:color="auto"/>
              <w:right w:val="single" w:sz="4" w:space="0" w:color="auto"/>
            </w:tcBorders>
            <w:shd w:val="clear" w:color="auto" w:fill="DEEAF6" w:themeFill="accent1" w:themeFillTint="33"/>
            <w:noWrap/>
            <w:hideMark/>
          </w:tcPr>
          <w:p w14:paraId="33EE43B2"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0.013</w:t>
            </w:r>
          </w:p>
        </w:tc>
        <w:tc>
          <w:tcPr>
            <w:tcW w:w="0" w:type="auto"/>
            <w:tcBorders>
              <w:left w:val="single" w:sz="4" w:space="0" w:color="auto"/>
              <w:right w:val="single" w:sz="4" w:space="0" w:color="auto"/>
            </w:tcBorders>
            <w:shd w:val="clear" w:color="auto" w:fill="DEEAF6" w:themeFill="accent1" w:themeFillTint="33"/>
            <w:noWrap/>
            <w:hideMark/>
          </w:tcPr>
          <w:p w14:paraId="56A7C154"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0.020</w:t>
            </w:r>
          </w:p>
        </w:tc>
        <w:tc>
          <w:tcPr>
            <w:tcW w:w="0" w:type="auto"/>
            <w:tcBorders>
              <w:left w:val="single" w:sz="4" w:space="0" w:color="auto"/>
              <w:right w:val="single" w:sz="4" w:space="0" w:color="auto"/>
            </w:tcBorders>
            <w:shd w:val="clear" w:color="auto" w:fill="DEEAF6" w:themeFill="accent1" w:themeFillTint="33"/>
            <w:noWrap/>
            <w:hideMark/>
          </w:tcPr>
          <w:p w14:paraId="7CB0A029"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0.008</w:t>
            </w:r>
          </w:p>
        </w:tc>
        <w:tc>
          <w:tcPr>
            <w:tcW w:w="0" w:type="auto"/>
            <w:tcBorders>
              <w:left w:val="single" w:sz="4" w:space="0" w:color="auto"/>
              <w:right w:val="single" w:sz="4" w:space="0" w:color="auto"/>
            </w:tcBorders>
            <w:shd w:val="clear" w:color="auto" w:fill="DEEAF6" w:themeFill="accent1" w:themeFillTint="33"/>
            <w:noWrap/>
            <w:hideMark/>
          </w:tcPr>
          <w:p w14:paraId="1EFD2D46"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0.002</w:t>
            </w:r>
          </w:p>
        </w:tc>
        <w:tc>
          <w:tcPr>
            <w:tcW w:w="0" w:type="auto"/>
            <w:tcBorders>
              <w:left w:val="single" w:sz="4" w:space="0" w:color="auto"/>
              <w:right w:val="single" w:sz="4" w:space="0" w:color="auto"/>
            </w:tcBorders>
            <w:shd w:val="clear" w:color="auto" w:fill="DEEAF6" w:themeFill="accent1" w:themeFillTint="33"/>
            <w:noWrap/>
            <w:hideMark/>
          </w:tcPr>
          <w:p w14:paraId="71BE8AF4"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0.008</w:t>
            </w:r>
          </w:p>
        </w:tc>
        <w:tc>
          <w:tcPr>
            <w:tcW w:w="0" w:type="auto"/>
            <w:tcBorders>
              <w:left w:val="single" w:sz="4" w:space="0" w:color="auto"/>
              <w:right w:val="single" w:sz="4" w:space="0" w:color="auto"/>
            </w:tcBorders>
            <w:shd w:val="clear" w:color="auto" w:fill="DEEAF6" w:themeFill="accent1" w:themeFillTint="33"/>
            <w:noWrap/>
            <w:hideMark/>
          </w:tcPr>
          <w:p w14:paraId="35E59925"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0.008</w:t>
            </w:r>
          </w:p>
        </w:tc>
        <w:tc>
          <w:tcPr>
            <w:tcW w:w="0" w:type="auto"/>
            <w:tcBorders>
              <w:left w:val="single" w:sz="4" w:space="0" w:color="auto"/>
              <w:right w:val="single" w:sz="4" w:space="0" w:color="auto"/>
            </w:tcBorders>
            <w:shd w:val="clear" w:color="auto" w:fill="DEEAF6" w:themeFill="accent1" w:themeFillTint="33"/>
            <w:noWrap/>
            <w:hideMark/>
          </w:tcPr>
          <w:p w14:paraId="4430E680"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68" w:type="dxa"/>
            <w:tcBorders>
              <w:left w:val="single" w:sz="4" w:space="0" w:color="auto"/>
              <w:right w:val="single" w:sz="4" w:space="0" w:color="auto"/>
            </w:tcBorders>
            <w:shd w:val="clear" w:color="auto" w:fill="DEEAF6" w:themeFill="accent1" w:themeFillTint="33"/>
            <w:noWrap/>
            <w:hideMark/>
          </w:tcPr>
          <w:p w14:paraId="23078FF9"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0.003</w:t>
            </w:r>
          </w:p>
        </w:tc>
      </w:tr>
      <w:tr w:rsidR="00C04A09" w:rsidRPr="00A83E9A" w14:paraId="214A3FDE" w14:textId="77777777" w:rsidTr="001F22B8">
        <w:trPr>
          <w:trHeight w:val="290"/>
          <w:jc w:val="center"/>
        </w:trPr>
        <w:tc>
          <w:tcPr>
            <w:tcW w:w="784" w:type="dxa"/>
            <w:tcBorders>
              <w:left w:val="single" w:sz="4" w:space="0" w:color="auto"/>
            </w:tcBorders>
            <w:shd w:val="clear" w:color="auto" w:fill="DEEAF6" w:themeFill="accent1" w:themeFillTint="33"/>
          </w:tcPr>
          <w:p w14:paraId="314FA97A"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18"/>
                <w:szCs w:val="18"/>
              </w:rPr>
              <w:t>Sup 2</w:t>
            </w:r>
          </w:p>
        </w:tc>
        <w:tc>
          <w:tcPr>
            <w:tcW w:w="784" w:type="dxa"/>
            <w:tcBorders>
              <w:left w:val="single" w:sz="4" w:space="0" w:color="auto"/>
              <w:right w:val="single" w:sz="4" w:space="0" w:color="auto"/>
            </w:tcBorders>
            <w:shd w:val="clear" w:color="auto" w:fill="DEEAF6" w:themeFill="accent1" w:themeFillTint="33"/>
            <w:noWrap/>
            <w:hideMark/>
          </w:tcPr>
          <w:p w14:paraId="58258210"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0.044</w:t>
            </w:r>
          </w:p>
        </w:tc>
        <w:tc>
          <w:tcPr>
            <w:tcW w:w="0" w:type="auto"/>
            <w:tcBorders>
              <w:left w:val="single" w:sz="4" w:space="0" w:color="auto"/>
              <w:right w:val="single" w:sz="4" w:space="0" w:color="auto"/>
            </w:tcBorders>
            <w:shd w:val="clear" w:color="auto" w:fill="DEEAF6" w:themeFill="accent1" w:themeFillTint="33"/>
            <w:noWrap/>
            <w:hideMark/>
          </w:tcPr>
          <w:p w14:paraId="31FB8A5D"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19F7D081"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5306999D"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3F3FF114"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13106C54"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781880BE"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5F0FFBFF"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0.009</w:t>
            </w:r>
          </w:p>
        </w:tc>
        <w:tc>
          <w:tcPr>
            <w:tcW w:w="0" w:type="auto"/>
            <w:tcBorders>
              <w:left w:val="single" w:sz="4" w:space="0" w:color="auto"/>
              <w:right w:val="single" w:sz="4" w:space="0" w:color="auto"/>
            </w:tcBorders>
            <w:shd w:val="clear" w:color="auto" w:fill="DEEAF6" w:themeFill="accent1" w:themeFillTint="33"/>
            <w:noWrap/>
            <w:hideMark/>
          </w:tcPr>
          <w:p w14:paraId="034352F6"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48D25B5E"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0.020</w:t>
            </w:r>
          </w:p>
        </w:tc>
        <w:tc>
          <w:tcPr>
            <w:tcW w:w="0" w:type="auto"/>
            <w:tcBorders>
              <w:left w:val="single" w:sz="4" w:space="0" w:color="auto"/>
              <w:right w:val="single" w:sz="4" w:space="0" w:color="auto"/>
            </w:tcBorders>
            <w:shd w:val="clear" w:color="auto" w:fill="DEEAF6" w:themeFill="accent1" w:themeFillTint="33"/>
            <w:noWrap/>
            <w:hideMark/>
          </w:tcPr>
          <w:p w14:paraId="4908013D"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0.037</w:t>
            </w:r>
          </w:p>
        </w:tc>
        <w:tc>
          <w:tcPr>
            <w:tcW w:w="0" w:type="auto"/>
            <w:tcBorders>
              <w:left w:val="single" w:sz="4" w:space="0" w:color="auto"/>
              <w:right w:val="single" w:sz="4" w:space="0" w:color="auto"/>
            </w:tcBorders>
            <w:shd w:val="clear" w:color="auto" w:fill="DEEAF6" w:themeFill="accent1" w:themeFillTint="33"/>
            <w:noWrap/>
            <w:hideMark/>
          </w:tcPr>
          <w:p w14:paraId="532454B4"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33D26B89"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2A74410F"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0.008</w:t>
            </w:r>
          </w:p>
        </w:tc>
        <w:tc>
          <w:tcPr>
            <w:tcW w:w="0" w:type="auto"/>
            <w:tcBorders>
              <w:left w:val="single" w:sz="4" w:space="0" w:color="auto"/>
              <w:right w:val="single" w:sz="4" w:space="0" w:color="auto"/>
            </w:tcBorders>
            <w:shd w:val="clear" w:color="auto" w:fill="DEEAF6" w:themeFill="accent1" w:themeFillTint="33"/>
            <w:noWrap/>
            <w:hideMark/>
          </w:tcPr>
          <w:p w14:paraId="48F0B191"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68" w:type="dxa"/>
            <w:tcBorders>
              <w:left w:val="single" w:sz="4" w:space="0" w:color="auto"/>
              <w:right w:val="single" w:sz="4" w:space="0" w:color="auto"/>
            </w:tcBorders>
            <w:shd w:val="clear" w:color="auto" w:fill="DEEAF6" w:themeFill="accent1" w:themeFillTint="33"/>
            <w:noWrap/>
            <w:hideMark/>
          </w:tcPr>
          <w:p w14:paraId="54D8EEB4"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0.003</w:t>
            </w:r>
          </w:p>
        </w:tc>
      </w:tr>
      <w:tr w:rsidR="00C04A09" w:rsidRPr="00A83E9A" w14:paraId="4065DBDE" w14:textId="77777777" w:rsidTr="001F22B8">
        <w:trPr>
          <w:trHeight w:val="290"/>
          <w:jc w:val="center"/>
        </w:trPr>
        <w:tc>
          <w:tcPr>
            <w:tcW w:w="784" w:type="dxa"/>
            <w:tcBorders>
              <w:left w:val="single" w:sz="4" w:space="0" w:color="auto"/>
            </w:tcBorders>
            <w:shd w:val="clear" w:color="auto" w:fill="DEEAF6" w:themeFill="accent1" w:themeFillTint="33"/>
          </w:tcPr>
          <w:p w14:paraId="3880DE46"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18"/>
                <w:szCs w:val="18"/>
              </w:rPr>
              <w:t>Sup 3</w:t>
            </w:r>
          </w:p>
        </w:tc>
        <w:tc>
          <w:tcPr>
            <w:tcW w:w="784" w:type="dxa"/>
            <w:tcBorders>
              <w:left w:val="single" w:sz="4" w:space="0" w:color="auto"/>
              <w:right w:val="single" w:sz="4" w:space="0" w:color="auto"/>
            </w:tcBorders>
            <w:shd w:val="clear" w:color="auto" w:fill="DEEAF6" w:themeFill="accent1" w:themeFillTint="33"/>
            <w:noWrap/>
            <w:hideMark/>
          </w:tcPr>
          <w:p w14:paraId="42DBE6DE"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09349869"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41C7ABBE"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24146953"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0.021</w:t>
            </w:r>
          </w:p>
        </w:tc>
        <w:tc>
          <w:tcPr>
            <w:tcW w:w="0" w:type="auto"/>
            <w:tcBorders>
              <w:left w:val="single" w:sz="4" w:space="0" w:color="auto"/>
              <w:right w:val="single" w:sz="4" w:space="0" w:color="auto"/>
            </w:tcBorders>
            <w:shd w:val="clear" w:color="auto" w:fill="DEEAF6" w:themeFill="accent1" w:themeFillTint="33"/>
            <w:noWrap/>
            <w:hideMark/>
          </w:tcPr>
          <w:p w14:paraId="3E194BB3"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0.009</w:t>
            </w:r>
          </w:p>
        </w:tc>
        <w:tc>
          <w:tcPr>
            <w:tcW w:w="0" w:type="auto"/>
            <w:tcBorders>
              <w:left w:val="single" w:sz="4" w:space="0" w:color="auto"/>
              <w:right w:val="single" w:sz="4" w:space="0" w:color="auto"/>
            </w:tcBorders>
            <w:shd w:val="clear" w:color="auto" w:fill="DEEAF6" w:themeFill="accent1" w:themeFillTint="33"/>
            <w:noWrap/>
            <w:hideMark/>
          </w:tcPr>
          <w:p w14:paraId="6B79F4DB"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40B365CD"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0.017</w:t>
            </w:r>
          </w:p>
        </w:tc>
        <w:tc>
          <w:tcPr>
            <w:tcW w:w="0" w:type="auto"/>
            <w:tcBorders>
              <w:left w:val="single" w:sz="4" w:space="0" w:color="auto"/>
              <w:right w:val="single" w:sz="4" w:space="0" w:color="auto"/>
            </w:tcBorders>
            <w:shd w:val="clear" w:color="auto" w:fill="DEEAF6" w:themeFill="accent1" w:themeFillTint="33"/>
            <w:noWrap/>
            <w:hideMark/>
          </w:tcPr>
          <w:p w14:paraId="3D554735"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0B999F03"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0.013</w:t>
            </w:r>
          </w:p>
        </w:tc>
        <w:tc>
          <w:tcPr>
            <w:tcW w:w="0" w:type="auto"/>
            <w:tcBorders>
              <w:left w:val="single" w:sz="4" w:space="0" w:color="auto"/>
              <w:right w:val="single" w:sz="4" w:space="0" w:color="auto"/>
            </w:tcBorders>
            <w:shd w:val="clear" w:color="auto" w:fill="DEEAF6" w:themeFill="accent1" w:themeFillTint="33"/>
            <w:noWrap/>
            <w:hideMark/>
          </w:tcPr>
          <w:p w14:paraId="1F75F901"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0BDE56B6"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6BB13232"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0.018</w:t>
            </w:r>
          </w:p>
        </w:tc>
        <w:tc>
          <w:tcPr>
            <w:tcW w:w="0" w:type="auto"/>
            <w:tcBorders>
              <w:left w:val="single" w:sz="4" w:space="0" w:color="auto"/>
              <w:right w:val="single" w:sz="4" w:space="0" w:color="auto"/>
            </w:tcBorders>
            <w:shd w:val="clear" w:color="auto" w:fill="DEEAF6" w:themeFill="accent1" w:themeFillTint="33"/>
            <w:noWrap/>
            <w:hideMark/>
          </w:tcPr>
          <w:p w14:paraId="07DF9D35"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0.008</w:t>
            </w:r>
          </w:p>
        </w:tc>
        <w:tc>
          <w:tcPr>
            <w:tcW w:w="0" w:type="auto"/>
            <w:tcBorders>
              <w:left w:val="single" w:sz="4" w:space="0" w:color="auto"/>
              <w:right w:val="single" w:sz="4" w:space="0" w:color="auto"/>
            </w:tcBorders>
            <w:shd w:val="clear" w:color="auto" w:fill="DEEAF6" w:themeFill="accent1" w:themeFillTint="33"/>
            <w:noWrap/>
            <w:hideMark/>
          </w:tcPr>
          <w:p w14:paraId="289EA33E"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68E942B5"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0.020</w:t>
            </w:r>
          </w:p>
        </w:tc>
        <w:tc>
          <w:tcPr>
            <w:tcW w:w="768" w:type="dxa"/>
            <w:tcBorders>
              <w:left w:val="single" w:sz="4" w:space="0" w:color="auto"/>
              <w:right w:val="single" w:sz="4" w:space="0" w:color="auto"/>
            </w:tcBorders>
            <w:shd w:val="clear" w:color="auto" w:fill="DEEAF6" w:themeFill="accent1" w:themeFillTint="33"/>
            <w:noWrap/>
            <w:hideMark/>
          </w:tcPr>
          <w:p w14:paraId="57B11B01"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r>
      <w:tr w:rsidR="00C04A09" w:rsidRPr="00A83E9A" w14:paraId="660480A5" w14:textId="77777777" w:rsidTr="001F22B8">
        <w:trPr>
          <w:trHeight w:val="290"/>
          <w:jc w:val="center"/>
        </w:trPr>
        <w:tc>
          <w:tcPr>
            <w:tcW w:w="784" w:type="dxa"/>
            <w:tcBorders>
              <w:left w:val="single" w:sz="4" w:space="0" w:color="auto"/>
            </w:tcBorders>
            <w:shd w:val="clear" w:color="auto" w:fill="DEEAF6" w:themeFill="accent1" w:themeFillTint="33"/>
          </w:tcPr>
          <w:p w14:paraId="1EB099B5"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18"/>
                <w:szCs w:val="18"/>
              </w:rPr>
              <w:t>Sup 4</w:t>
            </w:r>
          </w:p>
        </w:tc>
        <w:tc>
          <w:tcPr>
            <w:tcW w:w="784" w:type="dxa"/>
            <w:tcBorders>
              <w:left w:val="single" w:sz="4" w:space="0" w:color="auto"/>
              <w:right w:val="single" w:sz="4" w:space="0" w:color="auto"/>
            </w:tcBorders>
            <w:shd w:val="clear" w:color="auto" w:fill="DEEAF6" w:themeFill="accent1" w:themeFillTint="33"/>
            <w:noWrap/>
            <w:hideMark/>
          </w:tcPr>
          <w:p w14:paraId="78058839"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0747D9E3"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0.009</w:t>
            </w:r>
          </w:p>
        </w:tc>
        <w:tc>
          <w:tcPr>
            <w:tcW w:w="0" w:type="auto"/>
            <w:tcBorders>
              <w:left w:val="single" w:sz="4" w:space="0" w:color="auto"/>
              <w:right w:val="single" w:sz="4" w:space="0" w:color="auto"/>
            </w:tcBorders>
            <w:shd w:val="clear" w:color="auto" w:fill="DEEAF6" w:themeFill="accent1" w:themeFillTint="33"/>
            <w:noWrap/>
            <w:hideMark/>
          </w:tcPr>
          <w:p w14:paraId="6A7E9195"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14A40335"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731BC851"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0.009</w:t>
            </w:r>
          </w:p>
        </w:tc>
        <w:tc>
          <w:tcPr>
            <w:tcW w:w="0" w:type="auto"/>
            <w:tcBorders>
              <w:left w:val="single" w:sz="4" w:space="0" w:color="auto"/>
              <w:right w:val="single" w:sz="4" w:space="0" w:color="auto"/>
            </w:tcBorders>
            <w:shd w:val="clear" w:color="auto" w:fill="DEEAF6" w:themeFill="accent1" w:themeFillTint="33"/>
            <w:noWrap/>
            <w:hideMark/>
          </w:tcPr>
          <w:p w14:paraId="0BE0B0E2"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45EE7F7B"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699D600E"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0.009</w:t>
            </w:r>
          </w:p>
        </w:tc>
        <w:tc>
          <w:tcPr>
            <w:tcW w:w="0" w:type="auto"/>
            <w:tcBorders>
              <w:left w:val="single" w:sz="4" w:space="0" w:color="auto"/>
              <w:right w:val="single" w:sz="4" w:space="0" w:color="auto"/>
            </w:tcBorders>
            <w:shd w:val="clear" w:color="auto" w:fill="DEEAF6" w:themeFill="accent1" w:themeFillTint="33"/>
            <w:noWrap/>
            <w:hideMark/>
          </w:tcPr>
          <w:p w14:paraId="557AF923"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0.013</w:t>
            </w:r>
          </w:p>
        </w:tc>
        <w:tc>
          <w:tcPr>
            <w:tcW w:w="0" w:type="auto"/>
            <w:tcBorders>
              <w:left w:val="single" w:sz="4" w:space="0" w:color="auto"/>
              <w:right w:val="single" w:sz="4" w:space="0" w:color="auto"/>
            </w:tcBorders>
            <w:shd w:val="clear" w:color="auto" w:fill="DEEAF6" w:themeFill="accent1" w:themeFillTint="33"/>
            <w:noWrap/>
            <w:hideMark/>
          </w:tcPr>
          <w:p w14:paraId="69B49DD0"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0.002</w:t>
            </w:r>
          </w:p>
        </w:tc>
        <w:tc>
          <w:tcPr>
            <w:tcW w:w="0" w:type="auto"/>
            <w:tcBorders>
              <w:left w:val="single" w:sz="4" w:space="0" w:color="auto"/>
              <w:right w:val="single" w:sz="4" w:space="0" w:color="auto"/>
            </w:tcBorders>
            <w:shd w:val="clear" w:color="auto" w:fill="DEEAF6" w:themeFill="accent1" w:themeFillTint="33"/>
            <w:noWrap/>
            <w:hideMark/>
          </w:tcPr>
          <w:p w14:paraId="51171631"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7DBB49A3"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0.018</w:t>
            </w:r>
          </w:p>
        </w:tc>
        <w:tc>
          <w:tcPr>
            <w:tcW w:w="0" w:type="auto"/>
            <w:tcBorders>
              <w:left w:val="single" w:sz="4" w:space="0" w:color="auto"/>
              <w:right w:val="single" w:sz="4" w:space="0" w:color="auto"/>
            </w:tcBorders>
            <w:shd w:val="clear" w:color="auto" w:fill="DEEAF6" w:themeFill="accent1" w:themeFillTint="33"/>
            <w:noWrap/>
            <w:hideMark/>
          </w:tcPr>
          <w:p w14:paraId="1504EB60"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78C690C5"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74ACE008"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68" w:type="dxa"/>
            <w:tcBorders>
              <w:left w:val="single" w:sz="4" w:space="0" w:color="auto"/>
              <w:right w:val="single" w:sz="4" w:space="0" w:color="auto"/>
            </w:tcBorders>
            <w:shd w:val="clear" w:color="auto" w:fill="DEEAF6" w:themeFill="accent1" w:themeFillTint="33"/>
            <w:noWrap/>
            <w:hideMark/>
          </w:tcPr>
          <w:p w14:paraId="271B8686"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0.003</w:t>
            </w:r>
          </w:p>
        </w:tc>
      </w:tr>
      <w:tr w:rsidR="00C04A09" w:rsidRPr="00A83E9A" w14:paraId="139EC7A6" w14:textId="77777777" w:rsidTr="001F22B8">
        <w:trPr>
          <w:trHeight w:val="290"/>
          <w:jc w:val="center"/>
        </w:trPr>
        <w:tc>
          <w:tcPr>
            <w:tcW w:w="784" w:type="dxa"/>
            <w:tcBorders>
              <w:left w:val="single" w:sz="4" w:space="0" w:color="auto"/>
            </w:tcBorders>
            <w:shd w:val="clear" w:color="auto" w:fill="DEEAF6" w:themeFill="accent1" w:themeFillTint="33"/>
          </w:tcPr>
          <w:p w14:paraId="55C81C19"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18"/>
                <w:szCs w:val="18"/>
              </w:rPr>
              <w:t>Sup 5</w:t>
            </w:r>
          </w:p>
        </w:tc>
        <w:tc>
          <w:tcPr>
            <w:tcW w:w="784" w:type="dxa"/>
            <w:tcBorders>
              <w:left w:val="single" w:sz="4" w:space="0" w:color="auto"/>
              <w:right w:val="single" w:sz="4" w:space="0" w:color="auto"/>
            </w:tcBorders>
            <w:shd w:val="clear" w:color="auto" w:fill="DEEAF6" w:themeFill="accent1" w:themeFillTint="33"/>
            <w:noWrap/>
            <w:hideMark/>
          </w:tcPr>
          <w:p w14:paraId="78EAC2F8"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6146A6C4"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6E78A503"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0.005</w:t>
            </w:r>
          </w:p>
        </w:tc>
        <w:tc>
          <w:tcPr>
            <w:tcW w:w="0" w:type="auto"/>
            <w:tcBorders>
              <w:left w:val="single" w:sz="4" w:space="0" w:color="auto"/>
              <w:right w:val="single" w:sz="4" w:space="0" w:color="auto"/>
            </w:tcBorders>
            <w:shd w:val="clear" w:color="auto" w:fill="DEEAF6" w:themeFill="accent1" w:themeFillTint="33"/>
            <w:noWrap/>
            <w:hideMark/>
          </w:tcPr>
          <w:p w14:paraId="255F4EF1"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0.021</w:t>
            </w:r>
          </w:p>
        </w:tc>
        <w:tc>
          <w:tcPr>
            <w:tcW w:w="0" w:type="auto"/>
            <w:tcBorders>
              <w:left w:val="single" w:sz="4" w:space="0" w:color="auto"/>
              <w:right w:val="single" w:sz="4" w:space="0" w:color="auto"/>
            </w:tcBorders>
            <w:shd w:val="clear" w:color="auto" w:fill="DEEAF6" w:themeFill="accent1" w:themeFillTint="33"/>
            <w:noWrap/>
            <w:hideMark/>
          </w:tcPr>
          <w:p w14:paraId="546427ED"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215C87AA"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75CD530E"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0.017</w:t>
            </w:r>
          </w:p>
        </w:tc>
        <w:tc>
          <w:tcPr>
            <w:tcW w:w="0" w:type="auto"/>
            <w:tcBorders>
              <w:left w:val="single" w:sz="4" w:space="0" w:color="auto"/>
              <w:right w:val="single" w:sz="4" w:space="0" w:color="auto"/>
            </w:tcBorders>
            <w:shd w:val="clear" w:color="auto" w:fill="DEEAF6" w:themeFill="accent1" w:themeFillTint="33"/>
            <w:noWrap/>
            <w:hideMark/>
          </w:tcPr>
          <w:p w14:paraId="60F8392B"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2DB614D8"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3D4A5D5D"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0.020</w:t>
            </w:r>
          </w:p>
        </w:tc>
        <w:tc>
          <w:tcPr>
            <w:tcW w:w="0" w:type="auto"/>
            <w:tcBorders>
              <w:left w:val="single" w:sz="4" w:space="0" w:color="auto"/>
              <w:right w:val="single" w:sz="4" w:space="0" w:color="auto"/>
            </w:tcBorders>
            <w:shd w:val="clear" w:color="auto" w:fill="DEEAF6" w:themeFill="accent1" w:themeFillTint="33"/>
            <w:noWrap/>
            <w:hideMark/>
          </w:tcPr>
          <w:p w14:paraId="68EC89C8"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0.037</w:t>
            </w:r>
          </w:p>
        </w:tc>
        <w:tc>
          <w:tcPr>
            <w:tcW w:w="0" w:type="auto"/>
            <w:tcBorders>
              <w:left w:val="single" w:sz="4" w:space="0" w:color="auto"/>
              <w:right w:val="single" w:sz="4" w:space="0" w:color="auto"/>
            </w:tcBorders>
            <w:shd w:val="clear" w:color="auto" w:fill="DEEAF6" w:themeFill="accent1" w:themeFillTint="33"/>
            <w:noWrap/>
            <w:hideMark/>
          </w:tcPr>
          <w:p w14:paraId="556EA50E"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10BEFD67"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0A0C20CD"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0.008</w:t>
            </w:r>
          </w:p>
        </w:tc>
        <w:tc>
          <w:tcPr>
            <w:tcW w:w="0" w:type="auto"/>
            <w:tcBorders>
              <w:left w:val="single" w:sz="4" w:space="0" w:color="auto"/>
              <w:right w:val="single" w:sz="4" w:space="0" w:color="auto"/>
            </w:tcBorders>
            <w:shd w:val="clear" w:color="auto" w:fill="DEEAF6" w:themeFill="accent1" w:themeFillTint="33"/>
            <w:noWrap/>
            <w:hideMark/>
          </w:tcPr>
          <w:p w14:paraId="0E531DC9"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68" w:type="dxa"/>
            <w:tcBorders>
              <w:left w:val="single" w:sz="4" w:space="0" w:color="auto"/>
              <w:right w:val="single" w:sz="4" w:space="0" w:color="auto"/>
            </w:tcBorders>
            <w:shd w:val="clear" w:color="auto" w:fill="DEEAF6" w:themeFill="accent1" w:themeFillTint="33"/>
            <w:noWrap/>
            <w:hideMark/>
          </w:tcPr>
          <w:p w14:paraId="25AA5C2C"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r>
      <w:tr w:rsidR="00C04A09" w:rsidRPr="00A83E9A" w14:paraId="5F9886D9" w14:textId="77777777" w:rsidTr="001F22B8">
        <w:trPr>
          <w:trHeight w:val="290"/>
          <w:jc w:val="center"/>
        </w:trPr>
        <w:tc>
          <w:tcPr>
            <w:tcW w:w="784" w:type="dxa"/>
            <w:tcBorders>
              <w:left w:val="single" w:sz="4" w:space="0" w:color="auto"/>
            </w:tcBorders>
            <w:shd w:val="clear" w:color="auto" w:fill="DEEAF6" w:themeFill="accent1" w:themeFillTint="33"/>
          </w:tcPr>
          <w:p w14:paraId="4D5DDF9B"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18"/>
                <w:szCs w:val="18"/>
              </w:rPr>
              <w:t>Sup 6</w:t>
            </w:r>
          </w:p>
        </w:tc>
        <w:tc>
          <w:tcPr>
            <w:tcW w:w="784" w:type="dxa"/>
            <w:tcBorders>
              <w:left w:val="single" w:sz="4" w:space="0" w:color="auto"/>
              <w:right w:val="single" w:sz="4" w:space="0" w:color="auto"/>
            </w:tcBorders>
            <w:shd w:val="clear" w:color="auto" w:fill="DEEAF6" w:themeFill="accent1" w:themeFillTint="33"/>
            <w:noWrap/>
            <w:hideMark/>
          </w:tcPr>
          <w:p w14:paraId="25580EE8"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0.013</w:t>
            </w:r>
          </w:p>
        </w:tc>
        <w:tc>
          <w:tcPr>
            <w:tcW w:w="0" w:type="auto"/>
            <w:tcBorders>
              <w:left w:val="single" w:sz="4" w:space="0" w:color="auto"/>
              <w:right w:val="single" w:sz="4" w:space="0" w:color="auto"/>
            </w:tcBorders>
            <w:shd w:val="clear" w:color="auto" w:fill="DEEAF6" w:themeFill="accent1" w:themeFillTint="33"/>
            <w:noWrap/>
            <w:hideMark/>
          </w:tcPr>
          <w:p w14:paraId="3E40ACB4"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0.009</w:t>
            </w:r>
          </w:p>
        </w:tc>
        <w:tc>
          <w:tcPr>
            <w:tcW w:w="0" w:type="auto"/>
            <w:tcBorders>
              <w:left w:val="single" w:sz="4" w:space="0" w:color="auto"/>
              <w:right w:val="single" w:sz="4" w:space="0" w:color="auto"/>
            </w:tcBorders>
            <w:shd w:val="clear" w:color="auto" w:fill="DEEAF6" w:themeFill="accent1" w:themeFillTint="33"/>
            <w:noWrap/>
            <w:hideMark/>
          </w:tcPr>
          <w:p w14:paraId="522E47BC"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5482E909"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3D32F422"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0.009</w:t>
            </w:r>
          </w:p>
        </w:tc>
        <w:tc>
          <w:tcPr>
            <w:tcW w:w="0" w:type="auto"/>
            <w:tcBorders>
              <w:left w:val="single" w:sz="4" w:space="0" w:color="auto"/>
              <w:right w:val="single" w:sz="4" w:space="0" w:color="auto"/>
            </w:tcBorders>
            <w:shd w:val="clear" w:color="auto" w:fill="DEEAF6" w:themeFill="accent1" w:themeFillTint="33"/>
            <w:noWrap/>
            <w:hideMark/>
          </w:tcPr>
          <w:p w14:paraId="66CC8B79"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0.017</w:t>
            </w:r>
          </w:p>
        </w:tc>
        <w:tc>
          <w:tcPr>
            <w:tcW w:w="0" w:type="auto"/>
            <w:tcBorders>
              <w:left w:val="single" w:sz="4" w:space="0" w:color="auto"/>
              <w:right w:val="single" w:sz="4" w:space="0" w:color="auto"/>
            </w:tcBorders>
            <w:shd w:val="clear" w:color="auto" w:fill="DEEAF6" w:themeFill="accent1" w:themeFillTint="33"/>
            <w:noWrap/>
            <w:hideMark/>
          </w:tcPr>
          <w:p w14:paraId="500F99F7"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01927FFC"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0.009</w:t>
            </w:r>
          </w:p>
        </w:tc>
        <w:tc>
          <w:tcPr>
            <w:tcW w:w="0" w:type="auto"/>
            <w:tcBorders>
              <w:left w:val="single" w:sz="4" w:space="0" w:color="auto"/>
              <w:right w:val="single" w:sz="4" w:space="0" w:color="auto"/>
            </w:tcBorders>
            <w:shd w:val="clear" w:color="auto" w:fill="DEEAF6" w:themeFill="accent1" w:themeFillTint="33"/>
            <w:noWrap/>
            <w:hideMark/>
          </w:tcPr>
          <w:p w14:paraId="6C44A58F"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209055F0"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5C3DA849"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0.008</w:t>
            </w:r>
          </w:p>
        </w:tc>
        <w:tc>
          <w:tcPr>
            <w:tcW w:w="0" w:type="auto"/>
            <w:tcBorders>
              <w:left w:val="single" w:sz="4" w:space="0" w:color="auto"/>
              <w:right w:val="single" w:sz="4" w:space="0" w:color="auto"/>
            </w:tcBorders>
            <w:shd w:val="clear" w:color="auto" w:fill="DEEAF6" w:themeFill="accent1" w:themeFillTint="33"/>
            <w:noWrap/>
            <w:hideMark/>
          </w:tcPr>
          <w:p w14:paraId="446DD907"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0.002</w:t>
            </w:r>
          </w:p>
        </w:tc>
        <w:tc>
          <w:tcPr>
            <w:tcW w:w="0" w:type="auto"/>
            <w:tcBorders>
              <w:left w:val="single" w:sz="4" w:space="0" w:color="auto"/>
              <w:right w:val="single" w:sz="4" w:space="0" w:color="auto"/>
            </w:tcBorders>
            <w:shd w:val="clear" w:color="auto" w:fill="DEEAF6" w:themeFill="accent1" w:themeFillTint="33"/>
            <w:noWrap/>
            <w:hideMark/>
          </w:tcPr>
          <w:p w14:paraId="452BB995"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0.008</w:t>
            </w:r>
          </w:p>
        </w:tc>
        <w:tc>
          <w:tcPr>
            <w:tcW w:w="0" w:type="auto"/>
            <w:tcBorders>
              <w:left w:val="single" w:sz="4" w:space="0" w:color="auto"/>
              <w:right w:val="single" w:sz="4" w:space="0" w:color="auto"/>
            </w:tcBorders>
            <w:shd w:val="clear" w:color="auto" w:fill="DEEAF6" w:themeFill="accent1" w:themeFillTint="33"/>
            <w:noWrap/>
            <w:hideMark/>
          </w:tcPr>
          <w:p w14:paraId="397B7361"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50061971"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0.020</w:t>
            </w:r>
          </w:p>
        </w:tc>
        <w:tc>
          <w:tcPr>
            <w:tcW w:w="768" w:type="dxa"/>
            <w:tcBorders>
              <w:left w:val="single" w:sz="4" w:space="0" w:color="auto"/>
              <w:right w:val="single" w:sz="4" w:space="0" w:color="auto"/>
            </w:tcBorders>
            <w:shd w:val="clear" w:color="auto" w:fill="DEEAF6" w:themeFill="accent1" w:themeFillTint="33"/>
            <w:noWrap/>
            <w:hideMark/>
          </w:tcPr>
          <w:p w14:paraId="150AEFA7"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0.003</w:t>
            </w:r>
          </w:p>
        </w:tc>
      </w:tr>
      <w:tr w:rsidR="00C04A09" w:rsidRPr="00A83E9A" w14:paraId="4C8BF319" w14:textId="77777777" w:rsidTr="001F22B8">
        <w:trPr>
          <w:trHeight w:val="290"/>
          <w:jc w:val="center"/>
        </w:trPr>
        <w:tc>
          <w:tcPr>
            <w:tcW w:w="784" w:type="dxa"/>
            <w:tcBorders>
              <w:left w:val="single" w:sz="4" w:space="0" w:color="auto"/>
            </w:tcBorders>
            <w:shd w:val="clear" w:color="auto" w:fill="DEEAF6" w:themeFill="accent1" w:themeFillTint="33"/>
          </w:tcPr>
          <w:p w14:paraId="797A20F9"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18"/>
                <w:szCs w:val="18"/>
              </w:rPr>
              <w:t>Sup 7</w:t>
            </w:r>
          </w:p>
        </w:tc>
        <w:tc>
          <w:tcPr>
            <w:tcW w:w="784" w:type="dxa"/>
            <w:tcBorders>
              <w:left w:val="single" w:sz="4" w:space="0" w:color="auto"/>
              <w:right w:val="single" w:sz="4" w:space="0" w:color="auto"/>
            </w:tcBorders>
            <w:shd w:val="clear" w:color="auto" w:fill="DEEAF6" w:themeFill="accent1" w:themeFillTint="33"/>
            <w:noWrap/>
            <w:hideMark/>
          </w:tcPr>
          <w:p w14:paraId="5D4FF11C"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0.044</w:t>
            </w:r>
          </w:p>
        </w:tc>
        <w:tc>
          <w:tcPr>
            <w:tcW w:w="0" w:type="auto"/>
            <w:tcBorders>
              <w:left w:val="single" w:sz="4" w:space="0" w:color="auto"/>
              <w:right w:val="single" w:sz="4" w:space="0" w:color="auto"/>
            </w:tcBorders>
            <w:shd w:val="clear" w:color="auto" w:fill="DEEAF6" w:themeFill="accent1" w:themeFillTint="33"/>
            <w:noWrap/>
            <w:hideMark/>
          </w:tcPr>
          <w:p w14:paraId="5EE1945D"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0F05A1C8"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0.005</w:t>
            </w:r>
          </w:p>
        </w:tc>
        <w:tc>
          <w:tcPr>
            <w:tcW w:w="0" w:type="auto"/>
            <w:tcBorders>
              <w:left w:val="single" w:sz="4" w:space="0" w:color="auto"/>
              <w:right w:val="single" w:sz="4" w:space="0" w:color="auto"/>
            </w:tcBorders>
            <w:shd w:val="clear" w:color="auto" w:fill="DEEAF6" w:themeFill="accent1" w:themeFillTint="33"/>
            <w:noWrap/>
            <w:hideMark/>
          </w:tcPr>
          <w:p w14:paraId="661C4202"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651D2416"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29FE4645"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1ADA9C96"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4FB5DFF6"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0F5DC66C"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0.013</w:t>
            </w:r>
          </w:p>
        </w:tc>
        <w:tc>
          <w:tcPr>
            <w:tcW w:w="0" w:type="auto"/>
            <w:tcBorders>
              <w:left w:val="single" w:sz="4" w:space="0" w:color="auto"/>
              <w:right w:val="single" w:sz="4" w:space="0" w:color="auto"/>
            </w:tcBorders>
            <w:shd w:val="clear" w:color="auto" w:fill="DEEAF6" w:themeFill="accent1" w:themeFillTint="33"/>
            <w:noWrap/>
            <w:hideMark/>
          </w:tcPr>
          <w:p w14:paraId="1B91DFD9"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46454DAA"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6BC157AF"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734DC81C"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0A02DDF9"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0.008</w:t>
            </w:r>
          </w:p>
        </w:tc>
        <w:tc>
          <w:tcPr>
            <w:tcW w:w="0" w:type="auto"/>
            <w:tcBorders>
              <w:left w:val="single" w:sz="4" w:space="0" w:color="auto"/>
              <w:right w:val="single" w:sz="4" w:space="0" w:color="auto"/>
            </w:tcBorders>
            <w:shd w:val="clear" w:color="auto" w:fill="DEEAF6" w:themeFill="accent1" w:themeFillTint="33"/>
            <w:noWrap/>
            <w:hideMark/>
          </w:tcPr>
          <w:p w14:paraId="2B0A606A"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0.004</w:t>
            </w:r>
          </w:p>
        </w:tc>
        <w:tc>
          <w:tcPr>
            <w:tcW w:w="768" w:type="dxa"/>
            <w:tcBorders>
              <w:left w:val="single" w:sz="4" w:space="0" w:color="auto"/>
              <w:right w:val="single" w:sz="4" w:space="0" w:color="auto"/>
            </w:tcBorders>
            <w:shd w:val="clear" w:color="auto" w:fill="DEEAF6" w:themeFill="accent1" w:themeFillTint="33"/>
            <w:noWrap/>
            <w:hideMark/>
          </w:tcPr>
          <w:p w14:paraId="48219CDF" w14:textId="77777777" w:rsidR="00EF4915" w:rsidRPr="00A83E9A" w:rsidRDefault="00EF4915" w:rsidP="001F22B8">
            <w:pPr>
              <w:rPr>
                <w:rFonts w:asciiTheme="majorBidi" w:hAnsiTheme="majorBidi" w:cstheme="majorBidi"/>
                <w:sz w:val="20"/>
                <w:szCs w:val="20"/>
              </w:rPr>
            </w:pPr>
            <w:r w:rsidRPr="00A83E9A">
              <w:rPr>
                <w:rFonts w:asciiTheme="majorBidi" w:hAnsiTheme="majorBidi" w:cstheme="majorBidi"/>
                <w:sz w:val="20"/>
                <w:szCs w:val="20"/>
              </w:rPr>
              <w:t>0.003</w:t>
            </w:r>
          </w:p>
        </w:tc>
      </w:tr>
    </w:tbl>
    <w:p w14:paraId="3CCC251B" w14:textId="7EB85E96" w:rsidR="001F41E1" w:rsidRPr="00A83E9A" w:rsidRDefault="001F41E1" w:rsidP="00EF4915">
      <w:pPr>
        <w:spacing w:after="0" w:line="360" w:lineRule="auto"/>
        <w:rPr>
          <w:rFonts w:asciiTheme="majorBidi" w:hAnsiTheme="majorBidi" w:cstheme="majorBidi"/>
          <w:b/>
          <w:sz w:val="24"/>
          <w:szCs w:val="24"/>
          <w:lang w:bidi="fa-IR"/>
        </w:rPr>
      </w:pPr>
    </w:p>
    <w:p w14:paraId="798AFB9E" w14:textId="77777777" w:rsidR="001F41E1" w:rsidRPr="00A83E9A" w:rsidRDefault="00A24165" w:rsidP="001F41E1">
      <w:pPr>
        <w:rPr>
          <w:rFonts w:asciiTheme="majorBidi" w:hAnsiTheme="majorBidi" w:cstheme="majorBidi"/>
          <w:b/>
          <w:bCs/>
          <w:iCs/>
          <w:sz w:val="24"/>
          <w:szCs w:val="24"/>
        </w:rPr>
      </w:pPr>
      <m:oMathPara>
        <m:oMath>
          <m:sSub>
            <m:sSubPr>
              <m:ctrlPr>
                <w:rPr>
                  <w:rFonts w:ascii="Cambria Math" w:hAnsi="Cambria Math" w:cstheme="majorBidi"/>
                  <w:b/>
                  <w:bCs/>
                  <w:iCs/>
                  <w:sz w:val="24"/>
                  <w:szCs w:val="24"/>
                </w:rPr>
              </m:ctrlPr>
            </m:sSubPr>
            <m:e>
              <m:r>
                <m:rPr>
                  <m:sty m:val="b"/>
                </m:rPr>
                <w:rPr>
                  <w:rFonts w:ascii="Cambria Math" w:hAnsi="Cambria Math" w:cstheme="majorBidi"/>
                  <w:sz w:val="24"/>
                  <w:szCs w:val="24"/>
                </w:rPr>
                <m:t>Table 16.  SN</m:t>
              </m:r>
            </m:e>
            <m:sub>
              <m:r>
                <m:rPr>
                  <m:sty m:val="b"/>
                </m:rPr>
                <w:rPr>
                  <w:rFonts w:ascii="Cambria Math" w:hAnsi="Cambria Math" w:cstheme="majorBidi"/>
                  <w:sz w:val="24"/>
                  <w:szCs w:val="24"/>
                </w:rPr>
                <m:t>i⊗</m:t>
              </m:r>
            </m:sub>
          </m:sSub>
          <m:r>
            <m:rPr>
              <m:sty m:val="b"/>
            </m:rPr>
            <w:rPr>
              <w:rFonts w:ascii="Cambria Math" w:hAnsi="Cambria Math" w:cstheme="majorBidi"/>
              <w:sz w:val="24"/>
              <w:szCs w:val="24"/>
            </w:rPr>
            <m:t xml:space="preserve"> values </m:t>
          </m:r>
          <m:r>
            <m:rPr>
              <m:sty m:val="b"/>
            </m:rPr>
            <w:rPr>
              <w:rFonts w:ascii="Cambria Math" w:hAnsi="Cambria Math" w:cstheme="majorBidi"/>
            </w:rPr>
            <m:t>for all suppliers</m:t>
          </m:r>
        </m:oMath>
      </m:oMathPara>
    </w:p>
    <w:tbl>
      <w:tblPr>
        <w:tblStyle w:val="TableGridLight1"/>
        <w:tblW w:w="12099" w:type="dxa"/>
        <w:jc w:val="center"/>
        <w:tblBorders>
          <w:top w:val="single" w:sz="4" w:space="0" w:color="auto"/>
          <w:left w:val="single" w:sz="4" w:space="0" w:color="auto"/>
          <w:bottom w:val="single" w:sz="4" w:space="0" w:color="auto"/>
          <w:right w:val="single" w:sz="4" w:space="0" w:color="auto"/>
          <w:insideH w:val="single" w:sz="4" w:space="0" w:color="auto"/>
          <w:insideV w:val="none" w:sz="0" w:space="0" w:color="auto"/>
        </w:tblBorders>
        <w:shd w:val="clear" w:color="auto" w:fill="DEEAF6" w:themeFill="accent1" w:themeFillTint="33"/>
        <w:tblLook w:val="04A0" w:firstRow="1" w:lastRow="0" w:firstColumn="1" w:lastColumn="0" w:noHBand="0" w:noVBand="1"/>
      </w:tblPr>
      <w:tblGrid>
        <w:gridCol w:w="741"/>
        <w:gridCol w:w="667"/>
        <w:gridCol w:w="712"/>
        <w:gridCol w:w="712"/>
        <w:gridCol w:w="712"/>
        <w:gridCol w:w="712"/>
        <w:gridCol w:w="712"/>
        <w:gridCol w:w="712"/>
        <w:gridCol w:w="712"/>
        <w:gridCol w:w="712"/>
        <w:gridCol w:w="712"/>
        <w:gridCol w:w="712"/>
        <w:gridCol w:w="712"/>
        <w:gridCol w:w="712"/>
        <w:gridCol w:w="712"/>
        <w:gridCol w:w="712"/>
        <w:gridCol w:w="723"/>
      </w:tblGrid>
      <w:tr w:rsidR="00C04A09" w:rsidRPr="00A83E9A" w14:paraId="743431E6" w14:textId="77777777" w:rsidTr="001F22B8">
        <w:trPr>
          <w:trHeight w:val="602"/>
          <w:jc w:val="center"/>
        </w:trPr>
        <w:tc>
          <w:tcPr>
            <w:tcW w:w="741" w:type="dxa"/>
            <w:tcBorders>
              <w:right w:val="single" w:sz="4" w:space="0" w:color="auto"/>
            </w:tcBorders>
            <w:shd w:val="clear" w:color="auto" w:fill="FBE4D5" w:themeFill="accent2" w:themeFillTint="33"/>
            <w:vAlign w:val="center"/>
          </w:tcPr>
          <w:p w14:paraId="63E3D256" w14:textId="77777777" w:rsidR="001F41E1" w:rsidRPr="00A83E9A" w:rsidRDefault="001F41E1" w:rsidP="001F22B8">
            <w:pPr>
              <w:jc w:val="center"/>
              <w:rPr>
                <w:rFonts w:asciiTheme="majorBidi" w:hAnsiTheme="majorBidi" w:cstheme="majorBidi"/>
                <w:sz w:val="20"/>
                <w:szCs w:val="20"/>
              </w:rPr>
            </w:pPr>
          </w:p>
        </w:tc>
        <w:tc>
          <w:tcPr>
            <w:tcW w:w="667" w:type="dxa"/>
            <w:tcBorders>
              <w:left w:val="single" w:sz="4" w:space="0" w:color="auto"/>
              <w:right w:val="single" w:sz="4" w:space="0" w:color="auto"/>
            </w:tcBorders>
            <w:shd w:val="clear" w:color="auto" w:fill="FBE4D5" w:themeFill="accent2" w:themeFillTint="33"/>
            <w:noWrap/>
            <w:textDirection w:val="btLr"/>
            <w:vAlign w:val="center"/>
          </w:tcPr>
          <w:p w14:paraId="36091A6A" w14:textId="77777777" w:rsidR="001F41E1" w:rsidRPr="00A83E9A" w:rsidRDefault="001F41E1"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164720F0" w14:textId="77777777" w:rsidR="001F41E1" w:rsidRPr="00A83E9A" w:rsidRDefault="001F41E1" w:rsidP="001F22B8">
            <w:pPr>
              <w:jc w:val="center"/>
              <w:rPr>
                <w:rFonts w:asciiTheme="majorBidi" w:hAnsiTheme="majorBidi" w:cstheme="majorBidi"/>
                <w:sz w:val="20"/>
                <w:szCs w:val="20"/>
              </w:rPr>
            </w:pPr>
            <w:r w:rsidRPr="00A83E9A">
              <w:rPr>
                <w:rFonts w:ascii="Times New Roman" w:hAnsi="Times New Roman" w:cs="Times New Roman"/>
                <w:b/>
                <w:bCs/>
                <w:sz w:val="18"/>
                <w:szCs w:val="18"/>
              </w:rPr>
              <w:t>C2</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41C75527" w14:textId="77777777" w:rsidR="001F41E1" w:rsidRPr="00A83E9A" w:rsidRDefault="001F41E1" w:rsidP="001F22B8">
            <w:pPr>
              <w:jc w:val="center"/>
              <w:rPr>
                <w:rFonts w:asciiTheme="majorBidi" w:hAnsiTheme="majorBidi" w:cstheme="majorBidi"/>
                <w:sz w:val="20"/>
                <w:szCs w:val="20"/>
              </w:rPr>
            </w:pPr>
            <w:r w:rsidRPr="00A83E9A">
              <w:rPr>
                <w:rFonts w:ascii="Times New Roman" w:hAnsi="Times New Roman" w:cs="Times New Roman"/>
                <w:b/>
                <w:bCs/>
                <w:sz w:val="18"/>
                <w:szCs w:val="18"/>
              </w:rPr>
              <w:t>C3</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171A9B54" w14:textId="77777777" w:rsidR="001F41E1" w:rsidRPr="00A83E9A" w:rsidRDefault="001F41E1" w:rsidP="001F22B8">
            <w:pPr>
              <w:jc w:val="center"/>
              <w:rPr>
                <w:rFonts w:asciiTheme="majorBidi" w:hAnsiTheme="majorBidi" w:cstheme="majorBidi"/>
                <w:sz w:val="20"/>
                <w:szCs w:val="20"/>
              </w:rPr>
            </w:pPr>
            <w:r w:rsidRPr="00A83E9A">
              <w:rPr>
                <w:rFonts w:ascii="Times New Roman" w:hAnsi="Times New Roman" w:cs="Times New Roman"/>
                <w:b/>
                <w:bCs/>
                <w:sz w:val="18"/>
                <w:szCs w:val="18"/>
              </w:rPr>
              <w:t>C4</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72C5970A" w14:textId="77777777" w:rsidR="001F41E1" w:rsidRPr="00A83E9A" w:rsidRDefault="001F41E1" w:rsidP="001F22B8">
            <w:pPr>
              <w:jc w:val="center"/>
              <w:rPr>
                <w:rFonts w:asciiTheme="majorBidi" w:hAnsiTheme="majorBidi" w:cstheme="majorBidi"/>
                <w:sz w:val="20"/>
                <w:szCs w:val="20"/>
              </w:rPr>
            </w:pPr>
            <w:r w:rsidRPr="00A83E9A">
              <w:rPr>
                <w:rFonts w:ascii="Times New Roman" w:hAnsi="Times New Roman" w:cs="Times New Roman"/>
                <w:b/>
                <w:bCs/>
                <w:sz w:val="18"/>
                <w:szCs w:val="18"/>
              </w:rPr>
              <w:t>C5</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21405D4F" w14:textId="77777777" w:rsidR="001F41E1" w:rsidRPr="00A83E9A" w:rsidRDefault="001F41E1" w:rsidP="001F22B8">
            <w:pPr>
              <w:jc w:val="center"/>
              <w:rPr>
                <w:rFonts w:asciiTheme="majorBidi" w:hAnsiTheme="majorBidi" w:cstheme="majorBidi"/>
                <w:sz w:val="20"/>
                <w:szCs w:val="20"/>
              </w:rPr>
            </w:pPr>
            <w:r w:rsidRPr="00A83E9A">
              <w:rPr>
                <w:rFonts w:ascii="Times New Roman" w:hAnsi="Times New Roman" w:cs="Times New Roman"/>
                <w:b/>
                <w:bCs/>
                <w:sz w:val="18"/>
                <w:szCs w:val="18"/>
              </w:rPr>
              <w:t>C6</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3D487126" w14:textId="77777777" w:rsidR="001F41E1" w:rsidRPr="00A83E9A" w:rsidRDefault="001F41E1" w:rsidP="001F22B8">
            <w:pPr>
              <w:jc w:val="center"/>
              <w:rPr>
                <w:rFonts w:asciiTheme="majorBidi" w:hAnsiTheme="majorBidi" w:cstheme="majorBidi"/>
                <w:sz w:val="20"/>
                <w:szCs w:val="20"/>
              </w:rPr>
            </w:pPr>
            <w:r w:rsidRPr="00A83E9A">
              <w:rPr>
                <w:rFonts w:ascii="Times New Roman" w:hAnsi="Times New Roman" w:cs="Times New Roman"/>
                <w:b/>
                <w:bCs/>
                <w:sz w:val="18"/>
                <w:szCs w:val="18"/>
              </w:rPr>
              <w:t>C7</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1F29834B" w14:textId="77777777" w:rsidR="001F41E1" w:rsidRPr="00A83E9A" w:rsidRDefault="001F41E1" w:rsidP="001F22B8">
            <w:pPr>
              <w:jc w:val="center"/>
              <w:rPr>
                <w:rFonts w:asciiTheme="majorBidi" w:hAnsiTheme="majorBidi" w:cstheme="majorBidi"/>
                <w:sz w:val="20"/>
                <w:szCs w:val="20"/>
              </w:rPr>
            </w:pPr>
            <w:r w:rsidRPr="00A83E9A">
              <w:rPr>
                <w:rFonts w:ascii="Times New Roman" w:hAnsi="Times New Roman" w:cs="Times New Roman"/>
                <w:b/>
                <w:bCs/>
                <w:sz w:val="18"/>
                <w:szCs w:val="18"/>
              </w:rPr>
              <w:t>C8</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169E8879" w14:textId="77777777" w:rsidR="001F41E1" w:rsidRPr="00A83E9A" w:rsidRDefault="001F41E1" w:rsidP="001F22B8">
            <w:pPr>
              <w:jc w:val="center"/>
              <w:rPr>
                <w:rFonts w:asciiTheme="majorBidi" w:hAnsiTheme="majorBidi" w:cstheme="majorBidi"/>
                <w:sz w:val="20"/>
                <w:szCs w:val="20"/>
              </w:rPr>
            </w:pPr>
            <w:r w:rsidRPr="00A83E9A">
              <w:rPr>
                <w:rFonts w:ascii="Times New Roman" w:hAnsi="Times New Roman" w:cs="Times New Roman"/>
                <w:b/>
                <w:bCs/>
                <w:sz w:val="18"/>
                <w:szCs w:val="18"/>
              </w:rPr>
              <w:t>C9</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5AE65496" w14:textId="77777777" w:rsidR="001F41E1" w:rsidRPr="00A83E9A" w:rsidRDefault="001F41E1"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C10</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5147D509" w14:textId="77777777" w:rsidR="001F41E1" w:rsidRPr="00A83E9A" w:rsidRDefault="001F41E1"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C11</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4BC48C3E" w14:textId="77777777" w:rsidR="001F41E1" w:rsidRPr="00A83E9A" w:rsidRDefault="001F41E1"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C12</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4E44F56C" w14:textId="77777777" w:rsidR="001F41E1" w:rsidRPr="00A83E9A" w:rsidRDefault="001F41E1"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C13</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46881457" w14:textId="77777777" w:rsidR="001F41E1" w:rsidRPr="00A83E9A" w:rsidRDefault="001F41E1"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C14</w:t>
            </w:r>
          </w:p>
        </w:tc>
        <w:tc>
          <w:tcPr>
            <w:tcW w:w="0" w:type="auto"/>
            <w:tcBorders>
              <w:left w:val="single" w:sz="4" w:space="0" w:color="auto"/>
              <w:right w:val="single" w:sz="4" w:space="0" w:color="auto"/>
            </w:tcBorders>
            <w:shd w:val="clear" w:color="auto" w:fill="FBE4D5" w:themeFill="accent2" w:themeFillTint="33"/>
            <w:noWrap/>
            <w:textDirection w:val="btLr"/>
            <w:vAlign w:val="center"/>
          </w:tcPr>
          <w:p w14:paraId="6D811ADB" w14:textId="77777777" w:rsidR="001F41E1" w:rsidRPr="00A83E9A" w:rsidRDefault="001F41E1"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C15</w:t>
            </w:r>
          </w:p>
        </w:tc>
        <w:tc>
          <w:tcPr>
            <w:tcW w:w="723" w:type="dxa"/>
            <w:tcBorders>
              <w:left w:val="single" w:sz="4" w:space="0" w:color="auto"/>
            </w:tcBorders>
            <w:shd w:val="clear" w:color="auto" w:fill="FBE4D5" w:themeFill="accent2" w:themeFillTint="33"/>
            <w:noWrap/>
            <w:textDirection w:val="btLr"/>
            <w:vAlign w:val="center"/>
          </w:tcPr>
          <w:p w14:paraId="0CF027D1" w14:textId="77777777" w:rsidR="001F41E1" w:rsidRPr="00A83E9A" w:rsidRDefault="001F41E1" w:rsidP="001F22B8">
            <w:pPr>
              <w:jc w:val="center"/>
              <w:rPr>
                <w:rFonts w:asciiTheme="majorBidi" w:hAnsiTheme="majorBidi" w:cstheme="majorBidi"/>
                <w:sz w:val="20"/>
                <w:szCs w:val="20"/>
              </w:rPr>
            </w:pPr>
            <w:r w:rsidRPr="00A83E9A">
              <w:rPr>
                <w:rFonts w:ascii="Times New Roman" w:hAnsi="Times New Roman" w:cs="Times New Roman"/>
                <w:b/>
                <w:bCs/>
                <w:sz w:val="18"/>
                <w:szCs w:val="18"/>
              </w:rPr>
              <w:t>C16</w:t>
            </w:r>
          </w:p>
        </w:tc>
      </w:tr>
      <w:tr w:rsidR="00C04A09" w:rsidRPr="00A83E9A" w14:paraId="2B7F649A" w14:textId="77777777" w:rsidTr="001F22B8">
        <w:trPr>
          <w:trHeight w:val="300"/>
          <w:jc w:val="center"/>
        </w:trPr>
        <w:tc>
          <w:tcPr>
            <w:tcW w:w="741" w:type="dxa"/>
            <w:tcBorders>
              <w:right w:val="single" w:sz="4" w:space="0" w:color="auto"/>
            </w:tcBorders>
            <w:shd w:val="clear" w:color="auto" w:fill="DEEAF6" w:themeFill="accent1" w:themeFillTint="33"/>
            <w:vAlign w:val="center"/>
          </w:tcPr>
          <w:p w14:paraId="116B2E82"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18"/>
                <w:szCs w:val="18"/>
              </w:rPr>
              <w:t>Sup 1</w:t>
            </w:r>
          </w:p>
        </w:tc>
        <w:tc>
          <w:tcPr>
            <w:tcW w:w="667" w:type="dxa"/>
            <w:tcBorders>
              <w:left w:val="single" w:sz="4" w:space="0" w:color="auto"/>
              <w:right w:val="single" w:sz="4" w:space="0" w:color="auto"/>
            </w:tcBorders>
            <w:shd w:val="clear" w:color="auto" w:fill="DEEAF6" w:themeFill="accent1" w:themeFillTint="33"/>
            <w:noWrap/>
            <w:hideMark/>
          </w:tcPr>
          <w:p w14:paraId="57E3DEB5"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0.017</w:t>
            </w:r>
          </w:p>
        </w:tc>
        <w:tc>
          <w:tcPr>
            <w:tcW w:w="0" w:type="auto"/>
            <w:tcBorders>
              <w:left w:val="single" w:sz="4" w:space="0" w:color="auto"/>
              <w:right w:val="single" w:sz="4" w:space="0" w:color="auto"/>
            </w:tcBorders>
            <w:shd w:val="clear" w:color="auto" w:fill="DEEAF6" w:themeFill="accent1" w:themeFillTint="33"/>
            <w:noWrap/>
            <w:hideMark/>
          </w:tcPr>
          <w:p w14:paraId="5BE3A968"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47E6EAF3"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00D042E6"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0.021</w:t>
            </w:r>
          </w:p>
        </w:tc>
        <w:tc>
          <w:tcPr>
            <w:tcW w:w="0" w:type="auto"/>
            <w:tcBorders>
              <w:left w:val="single" w:sz="4" w:space="0" w:color="auto"/>
              <w:right w:val="single" w:sz="4" w:space="0" w:color="auto"/>
            </w:tcBorders>
            <w:shd w:val="clear" w:color="auto" w:fill="DEEAF6" w:themeFill="accent1" w:themeFillTint="33"/>
            <w:noWrap/>
            <w:hideMark/>
          </w:tcPr>
          <w:p w14:paraId="50A32421"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1DADF722"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35EE9CEF"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1E073E8A"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16F6F313"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1AD7E98F"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6827DBA1"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5C2190AB"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0EB7E084"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3F2CED1D"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39913E1D"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0.011</w:t>
            </w:r>
          </w:p>
        </w:tc>
        <w:tc>
          <w:tcPr>
            <w:tcW w:w="723" w:type="dxa"/>
            <w:tcBorders>
              <w:left w:val="single" w:sz="4" w:space="0" w:color="auto"/>
            </w:tcBorders>
            <w:shd w:val="clear" w:color="auto" w:fill="DEEAF6" w:themeFill="accent1" w:themeFillTint="33"/>
            <w:noWrap/>
            <w:hideMark/>
          </w:tcPr>
          <w:p w14:paraId="1408AA71"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r>
      <w:tr w:rsidR="00C04A09" w:rsidRPr="00A83E9A" w14:paraId="24C0F2C2" w14:textId="77777777" w:rsidTr="001F22B8">
        <w:trPr>
          <w:trHeight w:val="300"/>
          <w:jc w:val="center"/>
        </w:trPr>
        <w:tc>
          <w:tcPr>
            <w:tcW w:w="741" w:type="dxa"/>
            <w:tcBorders>
              <w:right w:val="single" w:sz="4" w:space="0" w:color="auto"/>
            </w:tcBorders>
            <w:shd w:val="clear" w:color="auto" w:fill="DEEAF6" w:themeFill="accent1" w:themeFillTint="33"/>
          </w:tcPr>
          <w:p w14:paraId="51434096"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18"/>
                <w:szCs w:val="18"/>
              </w:rPr>
              <w:t>Sup 2</w:t>
            </w:r>
          </w:p>
        </w:tc>
        <w:tc>
          <w:tcPr>
            <w:tcW w:w="667" w:type="dxa"/>
            <w:tcBorders>
              <w:left w:val="single" w:sz="4" w:space="0" w:color="auto"/>
              <w:right w:val="single" w:sz="4" w:space="0" w:color="auto"/>
            </w:tcBorders>
            <w:shd w:val="clear" w:color="auto" w:fill="DEEAF6" w:themeFill="accent1" w:themeFillTint="33"/>
            <w:noWrap/>
            <w:hideMark/>
          </w:tcPr>
          <w:p w14:paraId="1C118FC3"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68C4FA70"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0.004</w:t>
            </w:r>
          </w:p>
        </w:tc>
        <w:tc>
          <w:tcPr>
            <w:tcW w:w="0" w:type="auto"/>
            <w:tcBorders>
              <w:left w:val="single" w:sz="4" w:space="0" w:color="auto"/>
              <w:right w:val="single" w:sz="4" w:space="0" w:color="auto"/>
            </w:tcBorders>
            <w:shd w:val="clear" w:color="auto" w:fill="DEEAF6" w:themeFill="accent1" w:themeFillTint="33"/>
            <w:noWrap/>
            <w:hideMark/>
          </w:tcPr>
          <w:p w14:paraId="67C88948"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0.004</w:t>
            </w:r>
          </w:p>
        </w:tc>
        <w:tc>
          <w:tcPr>
            <w:tcW w:w="0" w:type="auto"/>
            <w:tcBorders>
              <w:left w:val="single" w:sz="4" w:space="0" w:color="auto"/>
              <w:right w:val="single" w:sz="4" w:space="0" w:color="auto"/>
            </w:tcBorders>
            <w:shd w:val="clear" w:color="auto" w:fill="DEEAF6" w:themeFill="accent1" w:themeFillTint="33"/>
            <w:noWrap/>
            <w:hideMark/>
          </w:tcPr>
          <w:p w14:paraId="13476CE5"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36294996"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0.016</w:t>
            </w:r>
          </w:p>
        </w:tc>
        <w:tc>
          <w:tcPr>
            <w:tcW w:w="0" w:type="auto"/>
            <w:tcBorders>
              <w:left w:val="single" w:sz="4" w:space="0" w:color="auto"/>
              <w:right w:val="single" w:sz="4" w:space="0" w:color="auto"/>
            </w:tcBorders>
            <w:shd w:val="clear" w:color="auto" w:fill="DEEAF6" w:themeFill="accent1" w:themeFillTint="33"/>
            <w:noWrap/>
            <w:hideMark/>
          </w:tcPr>
          <w:p w14:paraId="68F8C267"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0.017</w:t>
            </w:r>
          </w:p>
        </w:tc>
        <w:tc>
          <w:tcPr>
            <w:tcW w:w="0" w:type="auto"/>
            <w:tcBorders>
              <w:left w:val="single" w:sz="4" w:space="0" w:color="auto"/>
              <w:right w:val="single" w:sz="4" w:space="0" w:color="auto"/>
            </w:tcBorders>
            <w:shd w:val="clear" w:color="auto" w:fill="DEEAF6" w:themeFill="accent1" w:themeFillTint="33"/>
            <w:noWrap/>
            <w:hideMark/>
          </w:tcPr>
          <w:p w14:paraId="2A46CB20"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0.003</w:t>
            </w:r>
          </w:p>
        </w:tc>
        <w:tc>
          <w:tcPr>
            <w:tcW w:w="0" w:type="auto"/>
            <w:tcBorders>
              <w:left w:val="single" w:sz="4" w:space="0" w:color="auto"/>
              <w:right w:val="single" w:sz="4" w:space="0" w:color="auto"/>
            </w:tcBorders>
            <w:shd w:val="clear" w:color="auto" w:fill="DEEAF6" w:themeFill="accent1" w:themeFillTint="33"/>
            <w:noWrap/>
            <w:hideMark/>
          </w:tcPr>
          <w:p w14:paraId="78EB5F11"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78AB0436"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0.010</w:t>
            </w:r>
          </w:p>
        </w:tc>
        <w:tc>
          <w:tcPr>
            <w:tcW w:w="0" w:type="auto"/>
            <w:tcBorders>
              <w:left w:val="single" w:sz="4" w:space="0" w:color="auto"/>
              <w:right w:val="single" w:sz="4" w:space="0" w:color="auto"/>
            </w:tcBorders>
            <w:shd w:val="clear" w:color="auto" w:fill="DEEAF6" w:themeFill="accent1" w:themeFillTint="33"/>
            <w:noWrap/>
            <w:hideMark/>
          </w:tcPr>
          <w:p w14:paraId="53CD8154"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0DE75B25"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7FA055EE"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0.014</w:t>
            </w:r>
          </w:p>
        </w:tc>
        <w:tc>
          <w:tcPr>
            <w:tcW w:w="0" w:type="auto"/>
            <w:tcBorders>
              <w:left w:val="single" w:sz="4" w:space="0" w:color="auto"/>
              <w:right w:val="single" w:sz="4" w:space="0" w:color="auto"/>
            </w:tcBorders>
            <w:shd w:val="clear" w:color="auto" w:fill="DEEAF6" w:themeFill="accent1" w:themeFillTint="33"/>
            <w:noWrap/>
            <w:hideMark/>
          </w:tcPr>
          <w:p w14:paraId="450D9435"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0.006</w:t>
            </w:r>
          </w:p>
        </w:tc>
        <w:tc>
          <w:tcPr>
            <w:tcW w:w="0" w:type="auto"/>
            <w:tcBorders>
              <w:left w:val="single" w:sz="4" w:space="0" w:color="auto"/>
              <w:right w:val="single" w:sz="4" w:space="0" w:color="auto"/>
            </w:tcBorders>
            <w:shd w:val="clear" w:color="auto" w:fill="DEEAF6" w:themeFill="accent1" w:themeFillTint="33"/>
            <w:noWrap/>
            <w:hideMark/>
          </w:tcPr>
          <w:p w14:paraId="34FB7BC3"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2EC7BEC2"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23" w:type="dxa"/>
            <w:tcBorders>
              <w:left w:val="single" w:sz="4" w:space="0" w:color="auto"/>
            </w:tcBorders>
            <w:shd w:val="clear" w:color="auto" w:fill="DEEAF6" w:themeFill="accent1" w:themeFillTint="33"/>
            <w:noWrap/>
            <w:hideMark/>
          </w:tcPr>
          <w:p w14:paraId="3FEDE6ED"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r>
      <w:tr w:rsidR="00C04A09" w:rsidRPr="00A83E9A" w14:paraId="6BA3BDC4" w14:textId="77777777" w:rsidTr="001F22B8">
        <w:trPr>
          <w:trHeight w:val="300"/>
          <w:jc w:val="center"/>
        </w:trPr>
        <w:tc>
          <w:tcPr>
            <w:tcW w:w="741" w:type="dxa"/>
            <w:tcBorders>
              <w:right w:val="single" w:sz="4" w:space="0" w:color="auto"/>
            </w:tcBorders>
            <w:shd w:val="clear" w:color="auto" w:fill="DEEAF6" w:themeFill="accent1" w:themeFillTint="33"/>
          </w:tcPr>
          <w:p w14:paraId="192DBC18"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18"/>
                <w:szCs w:val="18"/>
              </w:rPr>
              <w:t>Sup 3</w:t>
            </w:r>
          </w:p>
        </w:tc>
        <w:tc>
          <w:tcPr>
            <w:tcW w:w="667" w:type="dxa"/>
            <w:tcBorders>
              <w:left w:val="single" w:sz="4" w:space="0" w:color="auto"/>
              <w:right w:val="single" w:sz="4" w:space="0" w:color="auto"/>
            </w:tcBorders>
            <w:shd w:val="clear" w:color="auto" w:fill="DEEAF6" w:themeFill="accent1" w:themeFillTint="33"/>
            <w:noWrap/>
            <w:hideMark/>
          </w:tcPr>
          <w:p w14:paraId="0A95A05E"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0.017</w:t>
            </w:r>
          </w:p>
        </w:tc>
        <w:tc>
          <w:tcPr>
            <w:tcW w:w="0" w:type="auto"/>
            <w:tcBorders>
              <w:left w:val="single" w:sz="4" w:space="0" w:color="auto"/>
              <w:right w:val="single" w:sz="4" w:space="0" w:color="auto"/>
            </w:tcBorders>
            <w:shd w:val="clear" w:color="auto" w:fill="DEEAF6" w:themeFill="accent1" w:themeFillTint="33"/>
            <w:noWrap/>
            <w:hideMark/>
          </w:tcPr>
          <w:p w14:paraId="2935D9BE"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0.016</w:t>
            </w:r>
          </w:p>
        </w:tc>
        <w:tc>
          <w:tcPr>
            <w:tcW w:w="0" w:type="auto"/>
            <w:tcBorders>
              <w:left w:val="single" w:sz="4" w:space="0" w:color="auto"/>
              <w:right w:val="single" w:sz="4" w:space="0" w:color="auto"/>
            </w:tcBorders>
            <w:shd w:val="clear" w:color="auto" w:fill="DEEAF6" w:themeFill="accent1" w:themeFillTint="33"/>
            <w:noWrap/>
            <w:hideMark/>
          </w:tcPr>
          <w:p w14:paraId="11EF0C38"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0.004</w:t>
            </w:r>
          </w:p>
        </w:tc>
        <w:tc>
          <w:tcPr>
            <w:tcW w:w="0" w:type="auto"/>
            <w:tcBorders>
              <w:left w:val="single" w:sz="4" w:space="0" w:color="auto"/>
              <w:right w:val="single" w:sz="4" w:space="0" w:color="auto"/>
            </w:tcBorders>
            <w:shd w:val="clear" w:color="auto" w:fill="DEEAF6" w:themeFill="accent1" w:themeFillTint="33"/>
            <w:noWrap/>
            <w:hideMark/>
          </w:tcPr>
          <w:p w14:paraId="1AB46AAE"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166D60BE"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7D251018"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11E755F8"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72D9B846"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0.003</w:t>
            </w:r>
          </w:p>
        </w:tc>
        <w:tc>
          <w:tcPr>
            <w:tcW w:w="0" w:type="auto"/>
            <w:tcBorders>
              <w:left w:val="single" w:sz="4" w:space="0" w:color="auto"/>
              <w:right w:val="single" w:sz="4" w:space="0" w:color="auto"/>
            </w:tcBorders>
            <w:shd w:val="clear" w:color="auto" w:fill="DEEAF6" w:themeFill="accent1" w:themeFillTint="33"/>
            <w:noWrap/>
            <w:hideMark/>
          </w:tcPr>
          <w:p w14:paraId="257F4394"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1E5038D8"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0.032</w:t>
            </w:r>
          </w:p>
        </w:tc>
        <w:tc>
          <w:tcPr>
            <w:tcW w:w="0" w:type="auto"/>
            <w:tcBorders>
              <w:left w:val="single" w:sz="4" w:space="0" w:color="auto"/>
              <w:right w:val="single" w:sz="4" w:space="0" w:color="auto"/>
            </w:tcBorders>
            <w:shd w:val="clear" w:color="auto" w:fill="DEEAF6" w:themeFill="accent1" w:themeFillTint="33"/>
            <w:noWrap/>
            <w:hideMark/>
          </w:tcPr>
          <w:p w14:paraId="06A1732A"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0.049</w:t>
            </w:r>
          </w:p>
        </w:tc>
        <w:tc>
          <w:tcPr>
            <w:tcW w:w="0" w:type="auto"/>
            <w:tcBorders>
              <w:left w:val="single" w:sz="4" w:space="0" w:color="auto"/>
              <w:right w:val="single" w:sz="4" w:space="0" w:color="auto"/>
            </w:tcBorders>
            <w:shd w:val="clear" w:color="auto" w:fill="DEEAF6" w:themeFill="accent1" w:themeFillTint="33"/>
            <w:noWrap/>
            <w:hideMark/>
          </w:tcPr>
          <w:p w14:paraId="7ACBCAAD"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772B466E"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5239E644"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0.021</w:t>
            </w:r>
          </w:p>
        </w:tc>
        <w:tc>
          <w:tcPr>
            <w:tcW w:w="0" w:type="auto"/>
            <w:tcBorders>
              <w:left w:val="single" w:sz="4" w:space="0" w:color="auto"/>
              <w:right w:val="single" w:sz="4" w:space="0" w:color="auto"/>
            </w:tcBorders>
            <w:shd w:val="clear" w:color="auto" w:fill="DEEAF6" w:themeFill="accent1" w:themeFillTint="33"/>
            <w:noWrap/>
            <w:hideMark/>
          </w:tcPr>
          <w:p w14:paraId="1243A5BC"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0.011</w:t>
            </w:r>
          </w:p>
        </w:tc>
        <w:tc>
          <w:tcPr>
            <w:tcW w:w="723" w:type="dxa"/>
            <w:tcBorders>
              <w:left w:val="single" w:sz="4" w:space="0" w:color="auto"/>
            </w:tcBorders>
            <w:shd w:val="clear" w:color="auto" w:fill="DEEAF6" w:themeFill="accent1" w:themeFillTint="33"/>
            <w:noWrap/>
            <w:hideMark/>
          </w:tcPr>
          <w:p w14:paraId="4839C768"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0.008</w:t>
            </w:r>
          </w:p>
        </w:tc>
      </w:tr>
      <w:tr w:rsidR="00C04A09" w:rsidRPr="00A83E9A" w14:paraId="700D85BE" w14:textId="77777777" w:rsidTr="001F22B8">
        <w:trPr>
          <w:trHeight w:val="300"/>
          <w:jc w:val="center"/>
        </w:trPr>
        <w:tc>
          <w:tcPr>
            <w:tcW w:w="741" w:type="dxa"/>
            <w:tcBorders>
              <w:right w:val="single" w:sz="4" w:space="0" w:color="auto"/>
            </w:tcBorders>
            <w:shd w:val="clear" w:color="auto" w:fill="DEEAF6" w:themeFill="accent1" w:themeFillTint="33"/>
          </w:tcPr>
          <w:p w14:paraId="03B3F202"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18"/>
                <w:szCs w:val="18"/>
              </w:rPr>
              <w:lastRenderedPageBreak/>
              <w:t>Sup 4</w:t>
            </w:r>
          </w:p>
        </w:tc>
        <w:tc>
          <w:tcPr>
            <w:tcW w:w="667" w:type="dxa"/>
            <w:tcBorders>
              <w:left w:val="single" w:sz="4" w:space="0" w:color="auto"/>
              <w:right w:val="single" w:sz="4" w:space="0" w:color="auto"/>
            </w:tcBorders>
            <w:shd w:val="clear" w:color="auto" w:fill="DEEAF6" w:themeFill="accent1" w:themeFillTint="33"/>
            <w:noWrap/>
            <w:hideMark/>
          </w:tcPr>
          <w:p w14:paraId="2957D620"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0.048</w:t>
            </w:r>
          </w:p>
        </w:tc>
        <w:tc>
          <w:tcPr>
            <w:tcW w:w="0" w:type="auto"/>
            <w:tcBorders>
              <w:left w:val="single" w:sz="4" w:space="0" w:color="auto"/>
              <w:right w:val="single" w:sz="4" w:space="0" w:color="auto"/>
            </w:tcBorders>
            <w:shd w:val="clear" w:color="auto" w:fill="DEEAF6" w:themeFill="accent1" w:themeFillTint="33"/>
            <w:noWrap/>
            <w:hideMark/>
          </w:tcPr>
          <w:p w14:paraId="29BE4139"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02D8F902"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0.004</w:t>
            </w:r>
          </w:p>
        </w:tc>
        <w:tc>
          <w:tcPr>
            <w:tcW w:w="0" w:type="auto"/>
            <w:tcBorders>
              <w:left w:val="single" w:sz="4" w:space="0" w:color="auto"/>
              <w:right w:val="single" w:sz="4" w:space="0" w:color="auto"/>
            </w:tcBorders>
            <w:shd w:val="clear" w:color="auto" w:fill="DEEAF6" w:themeFill="accent1" w:themeFillTint="33"/>
            <w:noWrap/>
            <w:hideMark/>
          </w:tcPr>
          <w:p w14:paraId="58D57846"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1073F844"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4C080339"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6A707639"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0.028</w:t>
            </w:r>
          </w:p>
        </w:tc>
        <w:tc>
          <w:tcPr>
            <w:tcW w:w="0" w:type="auto"/>
            <w:tcBorders>
              <w:left w:val="single" w:sz="4" w:space="0" w:color="auto"/>
              <w:right w:val="single" w:sz="4" w:space="0" w:color="auto"/>
            </w:tcBorders>
            <w:shd w:val="clear" w:color="auto" w:fill="DEEAF6" w:themeFill="accent1" w:themeFillTint="33"/>
            <w:noWrap/>
            <w:hideMark/>
          </w:tcPr>
          <w:p w14:paraId="777464B6"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47488B8F"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451EC717"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48C8848A"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0.020</w:t>
            </w:r>
          </w:p>
        </w:tc>
        <w:tc>
          <w:tcPr>
            <w:tcW w:w="0" w:type="auto"/>
            <w:tcBorders>
              <w:left w:val="single" w:sz="4" w:space="0" w:color="auto"/>
              <w:right w:val="single" w:sz="4" w:space="0" w:color="auto"/>
            </w:tcBorders>
            <w:shd w:val="clear" w:color="auto" w:fill="DEEAF6" w:themeFill="accent1" w:themeFillTint="33"/>
            <w:noWrap/>
            <w:hideMark/>
          </w:tcPr>
          <w:p w14:paraId="4F916B0A"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18C42E5C"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0.006</w:t>
            </w:r>
          </w:p>
        </w:tc>
        <w:tc>
          <w:tcPr>
            <w:tcW w:w="0" w:type="auto"/>
            <w:tcBorders>
              <w:left w:val="single" w:sz="4" w:space="0" w:color="auto"/>
              <w:right w:val="single" w:sz="4" w:space="0" w:color="auto"/>
            </w:tcBorders>
            <w:shd w:val="clear" w:color="auto" w:fill="DEEAF6" w:themeFill="accent1" w:themeFillTint="33"/>
            <w:noWrap/>
            <w:hideMark/>
          </w:tcPr>
          <w:p w14:paraId="39333D17"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0.006</w:t>
            </w:r>
          </w:p>
        </w:tc>
        <w:tc>
          <w:tcPr>
            <w:tcW w:w="0" w:type="auto"/>
            <w:tcBorders>
              <w:left w:val="single" w:sz="4" w:space="0" w:color="auto"/>
              <w:right w:val="single" w:sz="4" w:space="0" w:color="auto"/>
            </w:tcBorders>
            <w:shd w:val="clear" w:color="auto" w:fill="DEEAF6" w:themeFill="accent1" w:themeFillTint="33"/>
            <w:noWrap/>
            <w:hideMark/>
          </w:tcPr>
          <w:p w14:paraId="7DBB61A3"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0.011</w:t>
            </w:r>
          </w:p>
        </w:tc>
        <w:tc>
          <w:tcPr>
            <w:tcW w:w="723" w:type="dxa"/>
            <w:tcBorders>
              <w:left w:val="single" w:sz="4" w:space="0" w:color="auto"/>
            </w:tcBorders>
            <w:shd w:val="clear" w:color="auto" w:fill="DEEAF6" w:themeFill="accent1" w:themeFillTint="33"/>
            <w:noWrap/>
            <w:hideMark/>
          </w:tcPr>
          <w:p w14:paraId="189D9298"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r>
      <w:tr w:rsidR="00C04A09" w:rsidRPr="00A83E9A" w14:paraId="70C8FD65" w14:textId="77777777" w:rsidTr="001F22B8">
        <w:trPr>
          <w:trHeight w:val="300"/>
          <w:jc w:val="center"/>
        </w:trPr>
        <w:tc>
          <w:tcPr>
            <w:tcW w:w="741" w:type="dxa"/>
            <w:tcBorders>
              <w:right w:val="single" w:sz="4" w:space="0" w:color="auto"/>
            </w:tcBorders>
            <w:shd w:val="clear" w:color="auto" w:fill="DEEAF6" w:themeFill="accent1" w:themeFillTint="33"/>
          </w:tcPr>
          <w:p w14:paraId="51D0B086"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18"/>
                <w:szCs w:val="18"/>
              </w:rPr>
              <w:t>Sup 5</w:t>
            </w:r>
          </w:p>
        </w:tc>
        <w:tc>
          <w:tcPr>
            <w:tcW w:w="667" w:type="dxa"/>
            <w:tcBorders>
              <w:left w:val="single" w:sz="4" w:space="0" w:color="auto"/>
              <w:right w:val="single" w:sz="4" w:space="0" w:color="auto"/>
            </w:tcBorders>
            <w:shd w:val="clear" w:color="auto" w:fill="DEEAF6" w:themeFill="accent1" w:themeFillTint="33"/>
            <w:noWrap/>
            <w:hideMark/>
          </w:tcPr>
          <w:p w14:paraId="4E10F11A"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0.017</w:t>
            </w:r>
          </w:p>
        </w:tc>
        <w:tc>
          <w:tcPr>
            <w:tcW w:w="0" w:type="auto"/>
            <w:tcBorders>
              <w:left w:val="single" w:sz="4" w:space="0" w:color="auto"/>
              <w:right w:val="single" w:sz="4" w:space="0" w:color="auto"/>
            </w:tcBorders>
            <w:shd w:val="clear" w:color="auto" w:fill="DEEAF6" w:themeFill="accent1" w:themeFillTint="33"/>
            <w:noWrap/>
            <w:hideMark/>
          </w:tcPr>
          <w:p w14:paraId="7AFE45EA"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0.004</w:t>
            </w:r>
          </w:p>
        </w:tc>
        <w:tc>
          <w:tcPr>
            <w:tcW w:w="0" w:type="auto"/>
            <w:tcBorders>
              <w:left w:val="single" w:sz="4" w:space="0" w:color="auto"/>
              <w:right w:val="single" w:sz="4" w:space="0" w:color="auto"/>
            </w:tcBorders>
            <w:shd w:val="clear" w:color="auto" w:fill="DEEAF6" w:themeFill="accent1" w:themeFillTint="33"/>
            <w:noWrap/>
            <w:hideMark/>
          </w:tcPr>
          <w:p w14:paraId="07CD0930"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5FE62E8F"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1C94FFAA"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0.004</w:t>
            </w:r>
          </w:p>
        </w:tc>
        <w:tc>
          <w:tcPr>
            <w:tcW w:w="0" w:type="auto"/>
            <w:tcBorders>
              <w:left w:val="single" w:sz="4" w:space="0" w:color="auto"/>
              <w:right w:val="single" w:sz="4" w:space="0" w:color="auto"/>
            </w:tcBorders>
            <w:shd w:val="clear" w:color="auto" w:fill="DEEAF6" w:themeFill="accent1" w:themeFillTint="33"/>
            <w:noWrap/>
            <w:hideMark/>
          </w:tcPr>
          <w:p w14:paraId="1B20DCD3"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0.017</w:t>
            </w:r>
          </w:p>
        </w:tc>
        <w:tc>
          <w:tcPr>
            <w:tcW w:w="0" w:type="auto"/>
            <w:tcBorders>
              <w:left w:val="single" w:sz="4" w:space="0" w:color="auto"/>
              <w:right w:val="single" w:sz="4" w:space="0" w:color="auto"/>
            </w:tcBorders>
            <w:shd w:val="clear" w:color="auto" w:fill="DEEAF6" w:themeFill="accent1" w:themeFillTint="33"/>
            <w:noWrap/>
            <w:hideMark/>
          </w:tcPr>
          <w:p w14:paraId="56C449BE"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434DD59D"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0.015</w:t>
            </w:r>
          </w:p>
        </w:tc>
        <w:tc>
          <w:tcPr>
            <w:tcW w:w="0" w:type="auto"/>
            <w:tcBorders>
              <w:left w:val="single" w:sz="4" w:space="0" w:color="auto"/>
              <w:right w:val="single" w:sz="4" w:space="0" w:color="auto"/>
            </w:tcBorders>
            <w:shd w:val="clear" w:color="auto" w:fill="DEEAF6" w:themeFill="accent1" w:themeFillTint="33"/>
            <w:noWrap/>
            <w:hideMark/>
          </w:tcPr>
          <w:p w14:paraId="1C08CED7"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0.032</w:t>
            </w:r>
          </w:p>
        </w:tc>
        <w:tc>
          <w:tcPr>
            <w:tcW w:w="0" w:type="auto"/>
            <w:tcBorders>
              <w:left w:val="single" w:sz="4" w:space="0" w:color="auto"/>
              <w:right w:val="single" w:sz="4" w:space="0" w:color="auto"/>
            </w:tcBorders>
            <w:shd w:val="clear" w:color="auto" w:fill="DEEAF6" w:themeFill="accent1" w:themeFillTint="33"/>
            <w:noWrap/>
            <w:hideMark/>
          </w:tcPr>
          <w:p w14:paraId="18F3C9AD"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5B8CB4D5"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4002380E"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0.014</w:t>
            </w:r>
          </w:p>
        </w:tc>
        <w:tc>
          <w:tcPr>
            <w:tcW w:w="0" w:type="auto"/>
            <w:tcBorders>
              <w:left w:val="single" w:sz="4" w:space="0" w:color="auto"/>
              <w:right w:val="single" w:sz="4" w:space="0" w:color="auto"/>
            </w:tcBorders>
            <w:shd w:val="clear" w:color="auto" w:fill="DEEAF6" w:themeFill="accent1" w:themeFillTint="33"/>
            <w:noWrap/>
            <w:hideMark/>
          </w:tcPr>
          <w:p w14:paraId="302D4169"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0.006</w:t>
            </w:r>
          </w:p>
        </w:tc>
        <w:tc>
          <w:tcPr>
            <w:tcW w:w="0" w:type="auto"/>
            <w:tcBorders>
              <w:left w:val="single" w:sz="4" w:space="0" w:color="auto"/>
              <w:right w:val="single" w:sz="4" w:space="0" w:color="auto"/>
            </w:tcBorders>
            <w:shd w:val="clear" w:color="auto" w:fill="DEEAF6" w:themeFill="accent1" w:themeFillTint="33"/>
            <w:noWrap/>
            <w:hideMark/>
          </w:tcPr>
          <w:p w14:paraId="53332831"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6C99D1D7"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23" w:type="dxa"/>
            <w:tcBorders>
              <w:left w:val="single" w:sz="4" w:space="0" w:color="auto"/>
            </w:tcBorders>
            <w:shd w:val="clear" w:color="auto" w:fill="DEEAF6" w:themeFill="accent1" w:themeFillTint="33"/>
            <w:noWrap/>
            <w:hideMark/>
          </w:tcPr>
          <w:p w14:paraId="6414107A"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0.008</w:t>
            </w:r>
          </w:p>
        </w:tc>
      </w:tr>
      <w:tr w:rsidR="00C04A09" w:rsidRPr="00A83E9A" w14:paraId="14032EDD" w14:textId="77777777" w:rsidTr="001F22B8">
        <w:trPr>
          <w:trHeight w:val="300"/>
          <w:jc w:val="center"/>
        </w:trPr>
        <w:tc>
          <w:tcPr>
            <w:tcW w:w="741" w:type="dxa"/>
            <w:tcBorders>
              <w:right w:val="single" w:sz="4" w:space="0" w:color="auto"/>
            </w:tcBorders>
            <w:shd w:val="clear" w:color="auto" w:fill="DEEAF6" w:themeFill="accent1" w:themeFillTint="33"/>
          </w:tcPr>
          <w:p w14:paraId="69AE0D2A"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18"/>
                <w:szCs w:val="18"/>
              </w:rPr>
              <w:t>Sup 6</w:t>
            </w:r>
          </w:p>
        </w:tc>
        <w:tc>
          <w:tcPr>
            <w:tcW w:w="667" w:type="dxa"/>
            <w:tcBorders>
              <w:left w:val="single" w:sz="4" w:space="0" w:color="auto"/>
              <w:right w:val="single" w:sz="4" w:space="0" w:color="auto"/>
            </w:tcBorders>
            <w:shd w:val="clear" w:color="auto" w:fill="DEEAF6" w:themeFill="accent1" w:themeFillTint="33"/>
            <w:noWrap/>
            <w:hideMark/>
          </w:tcPr>
          <w:p w14:paraId="553BFFAA"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79CBFCD0"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21AEB286"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0.004</w:t>
            </w:r>
          </w:p>
        </w:tc>
        <w:tc>
          <w:tcPr>
            <w:tcW w:w="0" w:type="auto"/>
            <w:tcBorders>
              <w:left w:val="single" w:sz="4" w:space="0" w:color="auto"/>
              <w:right w:val="single" w:sz="4" w:space="0" w:color="auto"/>
            </w:tcBorders>
            <w:shd w:val="clear" w:color="auto" w:fill="DEEAF6" w:themeFill="accent1" w:themeFillTint="33"/>
            <w:noWrap/>
            <w:hideMark/>
          </w:tcPr>
          <w:p w14:paraId="46037501"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0DAC754B"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2C1C6E20"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59B99E16"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0.003</w:t>
            </w:r>
          </w:p>
        </w:tc>
        <w:tc>
          <w:tcPr>
            <w:tcW w:w="0" w:type="auto"/>
            <w:tcBorders>
              <w:left w:val="single" w:sz="4" w:space="0" w:color="auto"/>
              <w:right w:val="single" w:sz="4" w:space="0" w:color="auto"/>
            </w:tcBorders>
            <w:shd w:val="clear" w:color="auto" w:fill="DEEAF6" w:themeFill="accent1" w:themeFillTint="33"/>
            <w:noWrap/>
            <w:hideMark/>
          </w:tcPr>
          <w:p w14:paraId="40F29160"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34BFF27B"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0.010</w:t>
            </w:r>
          </w:p>
        </w:tc>
        <w:tc>
          <w:tcPr>
            <w:tcW w:w="0" w:type="auto"/>
            <w:tcBorders>
              <w:left w:val="single" w:sz="4" w:space="0" w:color="auto"/>
              <w:right w:val="single" w:sz="4" w:space="0" w:color="auto"/>
            </w:tcBorders>
            <w:shd w:val="clear" w:color="auto" w:fill="DEEAF6" w:themeFill="accent1" w:themeFillTint="33"/>
            <w:noWrap/>
            <w:hideMark/>
          </w:tcPr>
          <w:p w14:paraId="42C63405"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0.015</w:t>
            </w:r>
          </w:p>
        </w:tc>
        <w:tc>
          <w:tcPr>
            <w:tcW w:w="0" w:type="auto"/>
            <w:tcBorders>
              <w:left w:val="single" w:sz="4" w:space="0" w:color="auto"/>
              <w:right w:val="single" w:sz="4" w:space="0" w:color="auto"/>
            </w:tcBorders>
            <w:shd w:val="clear" w:color="auto" w:fill="DEEAF6" w:themeFill="accent1" w:themeFillTint="33"/>
            <w:noWrap/>
            <w:hideMark/>
          </w:tcPr>
          <w:p w14:paraId="48C68DC4"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04396BE7"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29ED2C46"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0AC84B7B"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0.006</w:t>
            </w:r>
          </w:p>
        </w:tc>
        <w:tc>
          <w:tcPr>
            <w:tcW w:w="0" w:type="auto"/>
            <w:tcBorders>
              <w:left w:val="single" w:sz="4" w:space="0" w:color="auto"/>
              <w:right w:val="single" w:sz="4" w:space="0" w:color="auto"/>
            </w:tcBorders>
            <w:shd w:val="clear" w:color="auto" w:fill="DEEAF6" w:themeFill="accent1" w:themeFillTint="33"/>
            <w:noWrap/>
            <w:hideMark/>
          </w:tcPr>
          <w:p w14:paraId="41045D30"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23" w:type="dxa"/>
            <w:tcBorders>
              <w:left w:val="single" w:sz="4" w:space="0" w:color="auto"/>
            </w:tcBorders>
            <w:shd w:val="clear" w:color="auto" w:fill="DEEAF6" w:themeFill="accent1" w:themeFillTint="33"/>
            <w:noWrap/>
            <w:hideMark/>
          </w:tcPr>
          <w:p w14:paraId="5F77DA6B"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r>
      <w:tr w:rsidR="00C04A09" w:rsidRPr="00A83E9A" w14:paraId="136B2F60" w14:textId="77777777" w:rsidTr="001F22B8">
        <w:trPr>
          <w:trHeight w:val="300"/>
          <w:jc w:val="center"/>
        </w:trPr>
        <w:tc>
          <w:tcPr>
            <w:tcW w:w="741" w:type="dxa"/>
            <w:tcBorders>
              <w:right w:val="single" w:sz="4" w:space="0" w:color="auto"/>
            </w:tcBorders>
            <w:shd w:val="clear" w:color="auto" w:fill="DEEAF6" w:themeFill="accent1" w:themeFillTint="33"/>
          </w:tcPr>
          <w:p w14:paraId="59298EA7"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18"/>
                <w:szCs w:val="18"/>
              </w:rPr>
              <w:t>Sup 7</w:t>
            </w:r>
          </w:p>
        </w:tc>
        <w:tc>
          <w:tcPr>
            <w:tcW w:w="667" w:type="dxa"/>
            <w:tcBorders>
              <w:left w:val="single" w:sz="4" w:space="0" w:color="auto"/>
              <w:right w:val="single" w:sz="4" w:space="0" w:color="auto"/>
            </w:tcBorders>
            <w:shd w:val="clear" w:color="auto" w:fill="DEEAF6" w:themeFill="accent1" w:themeFillTint="33"/>
            <w:noWrap/>
            <w:hideMark/>
          </w:tcPr>
          <w:p w14:paraId="2A52899E"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3B7629EC"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0.004</w:t>
            </w:r>
          </w:p>
        </w:tc>
        <w:tc>
          <w:tcPr>
            <w:tcW w:w="0" w:type="auto"/>
            <w:tcBorders>
              <w:left w:val="single" w:sz="4" w:space="0" w:color="auto"/>
              <w:right w:val="single" w:sz="4" w:space="0" w:color="auto"/>
            </w:tcBorders>
            <w:shd w:val="clear" w:color="auto" w:fill="DEEAF6" w:themeFill="accent1" w:themeFillTint="33"/>
            <w:noWrap/>
            <w:hideMark/>
          </w:tcPr>
          <w:p w14:paraId="3F330D10"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2488FFD9"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0.021</w:t>
            </w:r>
          </w:p>
        </w:tc>
        <w:tc>
          <w:tcPr>
            <w:tcW w:w="0" w:type="auto"/>
            <w:tcBorders>
              <w:left w:val="single" w:sz="4" w:space="0" w:color="auto"/>
              <w:right w:val="single" w:sz="4" w:space="0" w:color="auto"/>
            </w:tcBorders>
            <w:shd w:val="clear" w:color="auto" w:fill="DEEAF6" w:themeFill="accent1" w:themeFillTint="33"/>
            <w:noWrap/>
            <w:hideMark/>
          </w:tcPr>
          <w:p w14:paraId="36CBE3ED"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0.016</w:t>
            </w:r>
          </w:p>
        </w:tc>
        <w:tc>
          <w:tcPr>
            <w:tcW w:w="0" w:type="auto"/>
            <w:tcBorders>
              <w:left w:val="single" w:sz="4" w:space="0" w:color="auto"/>
              <w:right w:val="single" w:sz="4" w:space="0" w:color="auto"/>
            </w:tcBorders>
            <w:shd w:val="clear" w:color="auto" w:fill="DEEAF6" w:themeFill="accent1" w:themeFillTint="33"/>
            <w:noWrap/>
            <w:hideMark/>
          </w:tcPr>
          <w:p w14:paraId="46F3C880"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115FA255"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0.028</w:t>
            </w:r>
          </w:p>
        </w:tc>
        <w:tc>
          <w:tcPr>
            <w:tcW w:w="0" w:type="auto"/>
            <w:tcBorders>
              <w:left w:val="single" w:sz="4" w:space="0" w:color="auto"/>
              <w:right w:val="single" w:sz="4" w:space="0" w:color="auto"/>
            </w:tcBorders>
            <w:shd w:val="clear" w:color="auto" w:fill="DEEAF6" w:themeFill="accent1" w:themeFillTint="33"/>
            <w:noWrap/>
            <w:hideMark/>
          </w:tcPr>
          <w:p w14:paraId="1CE34377"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0.015</w:t>
            </w:r>
          </w:p>
        </w:tc>
        <w:tc>
          <w:tcPr>
            <w:tcW w:w="0" w:type="auto"/>
            <w:tcBorders>
              <w:left w:val="single" w:sz="4" w:space="0" w:color="auto"/>
              <w:right w:val="single" w:sz="4" w:space="0" w:color="auto"/>
            </w:tcBorders>
            <w:shd w:val="clear" w:color="auto" w:fill="DEEAF6" w:themeFill="accent1" w:themeFillTint="33"/>
            <w:noWrap/>
            <w:hideMark/>
          </w:tcPr>
          <w:p w14:paraId="559FE2A1"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71C60F61"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0.015</w:t>
            </w:r>
          </w:p>
        </w:tc>
        <w:tc>
          <w:tcPr>
            <w:tcW w:w="0" w:type="auto"/>
            <w:tcBorders>
              <w:left w:val="single" w:sz="4" w:space="0" w:color="auto"/>
              <w:right w:val="single" w:sz="4" w:space="0" w:color="auto"/>
            </w:tcBorders>
            <w:shd w:val="clear" w:color="auto" w:fill="DEEAF6" w:themeFill="accent1" w:themeFillTint="33"/>
            <w:noWrap/>
            <w:hideMark/>
          </w:tcPr>
          <w:p w14:paraId="5648F4B9"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0.020</w:t>
            </w:r>
          </w:p>
        </w:tc>
        <w:tc>
          <w:tcPr>
            <w:tcW w:w="0" w:type="auto"/>
            <w:tcBorders>
              <w:left w:val="single" w:sz="4" w:space="0" w:color="auto"/>
              <w:right w:val="single" w:sz="4" w:space="0" w:color="auto"/>
            </w:tcBorders>
            <w:shd w:val="clear" w:color="auto" w:fill="DEEAF6" w:themeFill="accent1" w:themeFillTint="33"/>
            <w:noWrap/>
            <w:hideMark/>
          </w:tcPr>
          <w:p w14:paraId="47E13A0B"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0.014</w:t>
            </w:r>
          </w:p>
        </w:tc>
        <w:tc>
          <w:tcPr>
            <w:tcW w:w="0" w:type="auto"/>
            <w:tcBorders>
              <w:left w:val="single" w:sz="4" w:space="0" w:color="auto"/>
              <w:right w:val="single" w:sz="4" w:space="0" w:color="auto"/>
            </w:tcBorders>
            <w:shd w:val="clear" w:color="auto" w:fill="DEEAF6" w:themeFill="accent1" w:themeFillTint="33"/>
            <w:noWrap/>
            <w:hideMark/>
          </w:tcPr>
          <w:p w14:paraId="267C93DC"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0.006</w:t>
            </w:r>
          </w:p>
        </w:tc>
        <w:tc>
          <w:tcPr>
            <w:tcW w:w="0" w:type="auto"/>
            <w:tcBorders>
              <w:left w:val="single" w:sz="4" w:space="0" w:color="auto"/>
              <w:right w:val="single" w:sz="4" w:space="0" w:color="auto"/>
            </w:tcBorders>
            <w:shd w:val="clear" w:color="auto" w:fill="DEEAF6" w:themeFill="accent1" w:themeFillTint="33"/>
            <w:noWrap/>
            <w:hideMark/>
          </w:tcPr>
          <w:p w14:paraId="14412CED"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0" w:type="auto"/>
            <w:tcBorders>
              <w:left w:val="single" w:sz="4" w:space="0" w:color="auto"/>
              <w:right w:val="single" w:sz="4" w:space="0" w:color="auto"/>
            </w:tcBorders>
            <w:shd w:val="clear" w:color="auto" w:fill="DEEAF6" w:themeFill="accent1" w:themeFillTint="33"/>
            <w:noWrap/>
            <w:hideMark/>
          </w:tcPr>
          <w:p w14:paraId="236536F2"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c>
          <w:tcPr>
            <w:tcW w:w="723" w:type="dxa"/>
            <w:tcBorders>
              <w:left w:val="single" w:sz="4" w:space="0" w:color="auto"/>
            </w:tcBorders>
            <w:shd w:val="clear" w:color="auto" w:fill="DEEAF6" w:themeFill="accent1" w:themeFillTint="33"/>
            <w:noWrap/>
            <w:hideMark/>
          </w:tcPr>
          <w:p w14:paraId="7CF9BA40" w14:textId="77777777" w:rsidR="001F41E1" w:rsidRPr="00A83E9A" w:rsidRDefault="001F41E1" w:rsidP="001F22B8">
            <w:pPr>
              <w:rPr>
                <w:rFonts w:asciiTheme="majorBidi" w:hAnsiTheme="majorBidi" w:cstheme="majorBidi"/>
                <w:sz w:val="20"/>
                <w:szCs w:val="20"/>
              </w:rPr>
            </w:pPr>
            <w:r w:rsidRPr="00A83E9A">
              <w:rPr>
                <w:rFonts w:asciiTheme="majorBidi" w:hAnsiTheme="majorBidi" w:cstheme="majorBidi"/>
                <w:sz w:val="20"/>
                <w:szCs w:val="20"/>
              </w:rPr>
              <w:t>0.000</w:t>
            </w:r>
          </w:p>
        </w:tc>
      </w:tr>
    </w:tbl>
    <w:p w14:paraId="0211A246" w14:textId="77777777" w:rsidR="001F41E1" w:rsidRPr="00A83E9A" w:rsidRDefault="001F41E1" w:rsidP="005C5B40">
      <w:pPr>
        <w:spacing w:after="0" w:line="360" w:lineRule="auto"/>
        <w:jc w:val="center"/>
        <w:rPr>
          <w:rFonts w:asciiTheme="majorBidi" w:hAnsiTheme="majorBidi" w:cstheme="majorBidi"/>
          <w:b/>
          <w:sz w:val="24"/>
          <w:szCs w:val="24"/>
          <w:lang w:bidi="fa-IR"/>
        </w:rPr>
      </w:pPr>
    </w:p>
    <w:p w14:paraId="17BF35D5" w14:textId="2080A4C6" w:rsidR="002B2FA8" w:rsidRPr="00A83E9A" w:rsidRDefault="00BC0E62" w:rsidP="005C5B40">
      <w:pPr>
        <w:spacing w:after="0" w:line="360" w:lineRule="auto"/>
        <w:ind w:firstLine="720"/>
        <w:rPr>
          <w:rFonts w:asciiTheme="majorBidi" w:hAnsiTheme="majorBidi" w:cstheme="majorBidi"/>
          <w:sz w:val="24"/>
          <w:szCs w:val="24"/>
        </w:rPr>
      </w:pPr>
      <w:r w:rsidRPr="00A83E9A">
        <w:rPr>
          <w:rFonts w:asciiTheme="majorBidi" w:hAnsiTheme="majorBidi" w:cstheme="majorBidi"/>
          <w:noProof/>
          <w:sz w:val="24"/>
          <w:szCs w:val="24"/>
          <w:lang w:bidi="fa-IR"/>
        </w:rPr>
        <w:t>After that</w:t>
      </w:r>
      <w:r w:rsidR="00E25E36" w:rsidRPr="00A83E9A">
        <w:rPr>
          <w:rFonts w:asciiTheme="majorBidi" w:hAnsiTheme="majorBidi" w:cstheme="majorBidi"/>
          <w:sz w:val="24"/>
          <w:szCs w:val="24"/>
          <w:lang w:bidi="fa-IR"/>
        </w:rPr>
        <w:t>,</w:t>
      </w:r>
      <w:r w:rsidR="006165DD" w:rsidRPr="00A83E9A">
        <w:rPr>
          <w:rFonts w:asciiTheme="majorBidi" w:hAnsiTheme="majorBidi" w:cstheme="majorBidi"/>
          <w:sz w:val="24"/>
          <w:szCs w:val="24"/>
          <w:lang w:bidi="fa-IR"/>
        </w:rPr>
        <w:t xml:space="preserve"> in the sixth step,</w:t>
      </w:r>
      <w:r w:rsidR="00E25E36" w:rsidRPr="00A83E9A">
        <w:rPr>
          <w:rFonts w:asciiTheme="majorBidi" w:hAnsiTheme="majorBidi" w:cstheme="majorBidi"/>
          <w:sz w:val="24"/>
          <w:szCs w:val="24"/>
          <w:lang w:bidi="fa-IR"/>
        </w:rPr>
        <w:t xml:space="preserve"> </w:t>
      </w:r>
      <w:r w:rsidR="002B2FA8" w:rsidRPr="00A83E9A">
        <w:rPr>
          <w:rFonts w:asciiTheme="majorBidi" w:hAnsiTheme="majorBidi" w:cstheme="majorBidi"/>
          <w:sz w:val="24"/>
          <w:szCs w:val="24"/>
          <w:lang w:bidi="fa-IR"/>
        </w:rPr>
        <w:t xml:space="preserve"> </w:t>
      </w:r>
      <m:oMath>
        <m:sSub>
          <m:sSubPr>
            <m:ctrlPr>
              <w:rPr>
                <w:rFonts w:ascii="Cambria Math" w:hAnsi="Cambria Math"/>
                <w:i/>
                <w:sz w:val="24"/>
                <w:szCs w:val="24"/>
              </w:rPr>
            </m:ctrlPr>
          </m:sSubPr>
          <m:e>
            <m:r>
              <w:rPr>
                <w:rFonts w:ascii="Cambria Math" w:hAnsi="Cambria Math"/>
                <w:sz w:val="24"/>
                <w:szCs w:val="24"/>
              </w:rPr>
              <m:t>SP</m:t>
            </m:r>
          </m:e>
          <m:sub>
            <m:r>
              <w:rPr>
                <w:rFonts w:ascii="Cambria Math" w:hAnsi="Cambria Math"/>
                <w:sz w:val="24"/>
                <w:szCs w:val="24"/>
              </w:rPr>
              <m:t>i</m:t>
            </m:r>
          </m:sub>
        </m:sSub>
      </m:oMath>
      <w:r w:rsidR="002B2FA8" w:rsidRPr="00A83E9A">
        <w:rPr>
          <w:rFonts w:asciiTheme="majorBidi" w:hAnsiTheme="majorBidi" w:cstheme="majorBidi"/>
          <w:sz w:val="24"/>
          <w:szCs w:val="24"/>
        </w:rPr>
        <w:t xml:space="preserve"> and </w:t>
      </w:r>
      <m:oMath>
        <m:sSub>
          <m:sSubPr>
            <m:ctrlPr>
              <w:rPr>
                <w:rFonts w:ascii="Cambria Math" w:hAnsi="Cambria Math"/>
                <w:i/>
                <w:sz w:val="24"/>
                <w:szCs w:val="24"/>
              </w:rPr>
            </m:ctrlPr>
          </m:sSubPr>
          <m:e>
            <m:r>
              <w:rPr>
                <w:rFonts w:ascii="Cambria Math" w:hAnsi="Cambria Math"/>
                <w:sz w:val="24"/>
                <w:szCs w:val="24"/>
              </w:rPr>
              <m:t>SN</m:t>
            </m:r>
          </m:e>
          <m:sub>
            <m:r>
              <w:rPr>
                <w:rFonts w:ascii="Cambria Math" w:hAnsi="Cambria Math"/>
                <w:sz w:val="24"/>
                <w:szCs w:val="24"/>
              </w:rPr>
              <m:t>i</m:t>
            </m:r>
          </m:sub>
        </m:sSub>
      </m:oMath>
      <w:r w:rsidR="00E25E36" w:rsidRPr="00A83E9A">
        <w:rPr>
          <w:rFonts w:asciiTheme="majorBidi" w:hAnsiTheme="majorBidi" w:cstheme="majorBidi"/>
          <w:sz w:val="24"/>
          <w:szCs w:val="24"/>
        </w:rPr>
        <w:t xml:space="preserve"> </w:t>
      </w:r>
      <w:r w:rsidR="00F71018" w:rsidRPr="00A83E9A">
        <w:rPr>
          <w:rFonts w:asciiTheme="majorBidi" w:hAnsiTheme="majorBidi" w:cstheme="majorBidi"/>
          <w:sz w:val="24"/>
          <w:szCs w:val="24"/>
          <w:lang w:bidi="fa-IR"/>
        </w:rPr>
        <w:t xml:space="preserve">values </w:t>
      </w:r>
      <w:r w:rsidR="00E25E36" w:rsidRPr="00A83E9A">
        <w:rPr>
          <w:rFonts w:asciiTheme="majorBidi" w:hAnsiTheme="majorBidi" w:cstheme="majorBidi"/>
          <w:sz w:val="24"/>
          <w:szCs w:val="24"/>
        </w:rPr>
        <w:t xml:space="preserve">were </w:t>
      </w:r>
      <w:r w:rsidR="00F71018" w:rsidRPr="00A83E9A">
        <w:rPr>
          <w:rFonts w:asciiTheme="majorBidi" w:hAnsiTheme="majorBidi" w:cstheme="majorBidi"/>
          <w:sz w:val="24"/>
          <w:szCs w:val="24"/>
          <w:lang w:bidi="fa-IR"/>
        </w:rPr>
        <w:t xml:space="preserve">normalized </w:t>
      </w:r>
      <w:r w:rsidR="00D50A91" w:rsidRPr="00A83E9A">
        <w:rPr>
          <w:rFonts w:asciiTheme="majorBidi" w:hAnsiTheme="majorBidi" w:cstheme="majorBidi"/>
          <w:sz w:val="24"/>
          <w:szCs w:val="24"/>
        </w:rPr>
        <w:t xml:space="preserve">are shown </w:t>
      </w:r>
      <w:r w:rsidR="00E25E36" w:rsidRPr="00A83E9A">
        <w:rPr>
          <w:rFonts w:asciiTheme="majorBidi" w:hAnsiTheme="majorBidi" w:cstheme="majorBidi"/>
          <w:sz w:val="24"/>
          <w:szCs w:val="24"/>
        </w:rPr>
        <w:t xml:space="preserve">in </w:t>
      </w:r>
      <w:r w:rsidR="00F71018" w:rsidRPr="00A83E9A">
        <w:rPr>
          <w:rFonts w:asciiTheme="majorBidi" w:hAnsiTheme="majorBidi" w:cstheme="majorBidi"/>
          <w:sz w:val="24"/>
          <w:szCs w:val="24"/>
        </w:rPr>
        <w:t>T</w:t>
      </w:r>
      <w:r w:rsidR="00E25E36" w:rsidRPr="00A83E9A">
        <w:rPr>
          <w:rFonts w:asciiTheme="majorBidi" w:hAnsiTheme="majorBidi" w:cstheme="majorBidi"/>
          <w:sz w:val="24"/>
          <w:szCs w:val="24"/>
        </w:rPr>
        <w:t>ables 1</w:t>
      </w:r>
      <w:r w:rsidR="0086223F" w:rsidRPr="00A83E9A">
        <w:rPr>
          <w:rFonts w:asciiTheme="majorBidi" w:hAnsiTheme="majorBidi" w:cstheme="majorBidi"/>
          <w:sz w:val="24"/>
          <w:szCs w:val="24"/>
        </w:rPr>
        <w:t>7</w:t>
      </w:r>
      <w:r w:rsidR="00E25E36" w:rsidRPr="00A83E9A">
        <w:rPr>
          <w:rFonts w:asciiTheme="majorBidi" w:hAnsiTheme="majorBidi" w:cstheme="majorBidi"/>
          <w:sz w:val="24"/>
          <w:szCs w:val="24"/>
        </w:rPr>
        <w:t xml:space="preserve"> and 1</w:t>
      </w:r>
      <w:r w:rsidR="0086223F" w:rsidRPr="00A83E9A">
        <w:rPr>
          <w:rFonts w:asciiTheme="majorBidi" w:hAnsiTheme="majorBidi" w:cstheme="majorBidi"/>
          <w:sz w:val="24"/>
          <w:szCs w:val="24"/>
        </w:rPr>
        <w:t>8</w:t>
      </w:r>
      <w:r w:rsidR="00E25E36" w:rsidRPr="00A83E9A">
        <w:rPr>
          <w:rFonts w:asciiTheme="majorBidi" w:hAnsiTheme="majorBidi" w:cstheme="majorBidi"/>
          <w:sz w:val="24"/>
          <w:szCs w:val="24"/>
        </w:rPr>
        <w:t xml:space="preserve"> as </w:t>
      </w:r>
      <w:proofErr w:type="spellStart"/>
      <w:r w:rsidR="00E25E36" w:rsidRPr="00A83E9A">
        <w:rPr>
          <w:rFonts w:asciiTheme="majorBidi" w:hAnsiTheme="majorBidi" w:cstheme="majorBidi"/>
          <w:sz w:val="24"/>
          <w:szCs w:val="24"/>
        </w:rPr>
        <w:t>NSP</w:t>
      </w:r>
      <w:r w:rsidR="00E25E36" w:rsidRPr="00A83E9A">
        <w:rPr>
          <w:rFonts w:asciiTheme="majorBidi" w:hAnsiTheme="majorBidi" w:cstheme="majorBidi"/>
          <w:sz w:val="24"/>
          <w:szCs w:val="24"/>
          <w:vertAlign w:val="subscript"/>
        </w:rPr>
        <w:t>i</w:t>
      </w:r>
      <w:proofErr w:type="spellEnd"/>
      <w:r w:rsidR="00E25E36" w:rsidRPr="00A83E9A">
        <w:rPr>
          <w:rFonts w:asciiTheme="majorBidi" w:hAnsiTheme="majorBidi" w:cstheme="majorBidi"/>
          <w:sz w:val="24"/>
          <w:szCs w:val="24"/>
        </w:rPr>
        <w:t xml:space="preserve"> and </w:t>
      </w:r>
      <w:proofErr w:type="spellStart"/>
      <w:r w:rsidR="00E25E36" w:rsidRPr="00A83E9A">
        <w:rPr>
          <w:rFonts w:asciiTheme="majorBidi" w:hAnsiTheme="majorBidi" w:cstheme="majorBidi"/>
          <w:sz w:val="24"/>
          <w:szCs w:val="24"/>
        </w:rPr>
        <w:t>NSN</w:t>
      </w:r>
      <w:r w:rsidR="00E25E36" w:rsidRPr="00A83E9A">
        <w:rPr>
          <w:rFonts w:asciiTheme="majorBidi" w:hAnsiTheme="majorBidi" w:cstheme="majorBidi"/>
          <w:sz w:val="24"/>
          <w:szCs w:val="24"/>
          <w:vertAlign w:val="subscript"/>
        </w:rPr>
        <w:t>i</w:t>
      </w:r>
      <w:proofErr w:type="spellEnd"/>
      <w:r w:rsidR="00E25E36" w:rsidRPr="00A83E9A">
        <w:rPr>
          <w:rFonts w:asciiTheme="majorBidi" w:hAnsiTheme="majorBidi" w:cstheme="majorBidi"/>
          <w:sz w:val="24"/>
          <w:szCs w:val="24"/>
        </w:rPr>
        <w:t>:</w:t>
      </w:r>
    </w:p>
    <w:p w14:paraId="53C94BC2" w14:textId="6C6C28D7" w:rsidR="00C954E6" w:rsidRPr="00A83E9A" w:rsidRDefault="00C954E6" w:rsidP="005C5B40">
      <w:pPr>
        <w:spacing w:after="0" w:line="360" w:lineRule="auto"/>
        <w:ind w:firstLine="720"/>
        <w:rPr>
          <w:rFonts w:asciiTheme="majorBidi" w:hAnsiTheme="majorBidi" w:cstheme="majorBidi"/>
          <w:sz w:val="24"/>
          <w:szCs w:val="24"/>
        </w:rPr>
      </w:pPr>
    </w:p>
    <w:p w14:paraId="0218B629" w14:textId="77777777" w:rsidR="00C954E6" w:rsidRPr="00A83E9A" w:rsidRDefault="00A24165" w:rsidP="00C954E6">
      <w:pPr>
        <w:tabs>
          <w:tab w:val="left" w:pos="4020"/>
        </w:tabs>
        <w:rPr>
          <w:rFonts w:asciiTheme="majorBidi" w:hAnsiTheme="majorBidi" w:cstheme="majorBidi"/>
          <w:b/>
          <w:bCs/>
          <w:iCs/>
          <w:sz w:val="24"/>
          <w:szCs w:val="24"/>
          <w:lang w:bidi="fa-IR"/>
        </w:rPr>
      </w:pPr>
      <m:oMathPara>
        <m:oMath>
          <m:sSub>
            <m:sSubPr>
              <m:ctrlPr>
                <w:rPr>
                  <w:rFonts w:ascii="Cambria Math" w:hAnsi="Cambria Math" w:cstheme="majorBidi"/>
                  <w:b/>
                  <w:bCs/>
                  <w:iCs/>
                  <w:sz w:val="24"/>
                  <w:szCs w:val="24"/>
                  <w:lang w:bidi="fa-IR"/>
                </w:rPr>
              </m:ctrlPr>
            </m:sSubPr>
            <m:e>
              <m:r>
                <m:rPr>
                  <m:sty m:val="b"/>
                </m:rPr>
                <w:rPr>
                  <w:rFonts w:ascii="Cambria Math" w:hAnsi="Cambria Math" w:cstheme="majorBidi"/>
                  <w:sz w:val="24"/>
                  <w:szCs w:val="24"/>
                  <w:lang w:bidi="fa-IR"/>
                </w:rPr>
                <m:t>Tables 17. NSP</m:t>
              </m:r>
            </m:e>
            <m:sub>
              <m:r>
                <m:rPr>
                  <m:sty m:val="b"/>
                </m:rPr>
                <w:rPr>
                  <w:rFonts w:ascii="Cambria Math" w:hAnsi="Cambria Math" w:cstheme="majorBidi"/>
                  <w:sz w:val="24"/>
                  <w:szCs w:val="24"/>
                  <w:lang w:bidi="fa-IR"/>
                </w:rPr>
                <m:t>i⊗</m:t>
              </m:r>
            </m:sub>
          </m:sSub>
          <m:r>
            <m:rPr>
              <m:sty m:val="b"/>
            </m:rPr>
            <w:rPr>
              <w:rFonts w:ascii="Cambria Math" w:hAnsi="Cambria Math" w:cstheme="majorBidi"/>
              <w:sz w:val="24"/>
              <w:szCs w:val="24"/>
              <w:lang w:bidi="fa-IR"/>
            </w:rPr>
            <m:t xml:space="preserve"> values </m:t>
          </m:r>
          <m:r>
            <m:rPr>
              <m:sty m:val="b"/>
            </m:rPr>
            <w:rPr>
              <w:rFonts w:ascii="Cambria Math" w:hAnsi="Cambria Math" w:cstheme="majorBidi"/>
            </w:rPr>
            <m:t>for all suppliers</m:t>
          </m:r>
        </m:oMath>
      </m:oMathPara>
    </w:p>
    <w:tbl>
      <w:tblPr>
        <w:tblStyle w:val="TableGrid"/>
        <w:tblW w:w="0" w:type="auto"/>
        <w:jc w:val="center"/>
        <w:shd w:val="clear" w:color="auto" w:fill="DEEAF6" w:themeFill="accent1" w:themeFillTint="33"/>
        <w:tblLook w:val="04A0" w:firstRow="1" w:lastRow="0" w:firstColumn="1" w:lastColumn="0" w:noHBand="0" w:noVBand="1"/>
      </w:tblPr>
      <w:tblGrid>
        <w:gridCol w:w="410"/>
        <w:gridCol w:w="558"/>
        <w:gridCol w:w="558"/>
        <w:gridCol w:w="558"/>
        <w:gridCol w:w="558"/>
        <w:gridCol w:w="559"/>
        <w:gridCol w:w="559"/>
        <w:gridCol w:w="559"/>
        <w:gridCol w:w="559"/>
        <w:gridCol w:w="559"/>
        <w:gridCol w:w="559"/>
        <w:gridCol w:w="559"/>
        <w:gridCol w:w="559"/>
        <w:gridCol w:w="559"/>
        <w:gridCol w:w="559"/>
        <w:gridCol w:w="559"/>
        <w:gridCol w:w="559"/>
      </w:tblGrid>
      <w:tr w:rsidR="00C04A09" w:rsidRPr="00A83E9A" w14:paraId="167FCE48" w14:textId="77777777" w:rsidTr="00E32E91">
        <w:trPr>
          <w:trHeight w:val="593"/>
          <w:jc w:val="center"/>
        </w:trPr>
        <w:tc>
          <w:tcPr>
            <w:tcW w:w="685" w:type="dxa"/>
            <w:shd w:val="clear" w:color="auto" w:fill="FBE4D5" w:themeFill="accent2" w:themeFillTint="33"/>
          </w:tcPr>
          <w:p w14:paraId="0910E55D" w14:textId="77777777" w:rsidR="00C954E6" w:rsidRPr="00A83E9A" w:rsidRDefault="00C954E6" w:rsidP="001F22B8">
            <w:pPr>
              <w:tabs>
                <w:tab w:val="left" w:pos="4020"/>
              </w:tabs>
              <w:jc w:val="center"/>
              <w:rPr>
                <w:rFonts w:asciiTheme="majorBidi" w:hAnsiTheme="majorBidi" w:cstheme="majorBidi"/>
                <w:sz w:val="20"/>
                <w:szCs w:val="20"/>
              </w:rPr>
            </w:pPr>
          </w:p>
        </w:tc>
        <w:tc>
          <w:tcPr>
            <w:tcW w:w="0" w:type="auto"/>
            <w:shd w:val="clear" w:color="auto" w:fill="FBE4D5" w:themeFill="accent2" w:themeFillTint="33"/>
            <w:noWrap/>
            <w:textDirection w:val="btLr"/>
            <w:vAlign w:val="center"/>
          </w:tcPr>
          <w:p w14:paraId="683BE98A"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18"/>
                <w:szCs w:val="18"/>
              </w:rPr>
              <w:t>C1</w:t>
            </w:r>
          </w:p>
        </w:tc>
        <w:tc>
          <w:tcPr>
            <w:tcW w:w="0" w:type="auto"/>
            <w:shd w:val="clear" w:color="auto" w:fill="FBE4D5" w:themeFill="accent2" w:themeFillTint="33"/>
            <w:noWrap/>
            <w:textDirection w:val="btLr"/>
            <w:vAlign w:val="center"/>
          </w:tcPr>
          <w:p w14:paraId="5D7B5246"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18"/>
                <w:szCs w:val="18"/>
              </w:rPr>
              <w:t>C2</w:t>
            </w:r>
          </w:p>
        </w:tc>
        <w:tc>
          <w:tcPr>
            <w:tcW w:w="0" w:type="auto"/>
            <w:shd w:val="clear" w:color="auto" w:fill="FBE4D5" w:themeFill="accent2" w:themeFillTint="33"/>
            <w:noWrap/>
            <w:textDirection w:val="btLr"/>
            <w:vAlign w:val="center"/>
          </w:tcPr>
          <w:p w14:paraId="5F1041B6"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18"/>
                <w:szCs w:val="18"/>
              </w:rPr>
              <w:t>C3</w:t>
            </w:r>
          </w:p>
        </w:tc>
        <w:tc>
          <w:tcPr>
            <w:tcW w:w="0" w:type="auto"/>
            <w:shd w:val="clear" w:color="auto" w:fill="FBE4D5" w:themeFill="accent2" w:themeFillTint="33"/>
            <w:noWrap/>
            <w:textDirection w:val="btLr"/>
            <w:vAlign w:val="center"/>
          </w:tcPr>
          <w:p w14:paraId="0DB5CDBE"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18"/>
                <w:szCs w:val="18"/>
              </w:rPr>
              <w:t>C4</w:t>
            </w:r>
          </w:p>
        </w:tc>
        <w:tc>
          <w:tcPr>
            <w:tcW w:w="0" w:type="auto"/>
            <w:shd w:val="clear" w:color="auto" w:fill="FBE4D5" w:themeFill="accent2" w:themeFillTint="33"/>
            <w:noWrap/>
            <w:textDirection w:val="btLr"/>
            <w:vAlign w:val="center"/>
          </w:tcPr>
          <w:p w14:paraId="12A2B7B6"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18"/>
                <w:szCs w:val="18"/>
              </w:rPr>
              <w:t>C5</w:t>
            </w:r>
          </w:p>
        </w:tc>
        <w:tc>
          <w:tcPr>
            <w:tcW w:w="0" w:type="auto"/>
            <w:shd w:val="clear" w:color="auto" w:fill="FBE4D5" w:themeFill="accent2" w:themeFillTint="33"/>
            <w:noWrap/>
            <w:textDirection w:val="btLr"/>
            <w:vAlign w:val="center"/>
          </w:tcPr>
          <w:p w14:paraId="076E71C0"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18"/>
                <w:szCs w:val="18"/>
              </w:rPr>
              <w:t>C6</w:t>
            </w:r>
          </w:p>
        </w:tc>
        <w:tc>
          <w:tcPr>
            <w:tcW w:w="0" w:type="auto"/>
            <w:shd w:val="clear" w:color="auto" w:fill="FBE4D5" w:themeFill="accent2" w:themeFillTint="33"/>
            <w:noWrap/>
            <w:textDirection w:val="btLr"/>
            <w:vAlign w:val="center"/>
          </w:tcPr>
          <w:p w14:paraId="330E81CE"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18"/>
                <w:szCs w:val="18"/>
              </w:rPr>
              <w:t>C7</w:t>
            </w:r>
          </w:p>
        </w:tc>
        <w:tc>
          <w:tcPr>
            <w:tcW w:w="0" w:type="auto"/>
            <w:shd w:val="clear" w:color="auto" w:fill="FBE4D5" w:themeFill="accent2" w:themeFillTint="33"/>
            <w:noWrap/>
            <w:textDirection w:val="btLr"/>
            <w:vAlign w:val="center"/>
          </w:tcPr>
          <w:p w14:paraId="4E96985F"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18"/>
                <w:szCs w:val="18"/>
              </w:rPr>
              <w:t>C8</w:t>
            </w:r>
          </w:p>
        </w:tc>
        <w:tc>
          <w:tcPr>
            <w:tcW w:w="0" w:type="auto"/>
            <w:shd w:val="clear" w:color="auto" w:fill="FBE4D5" w:themeFill="accent2" w:themeFillTint="33"/>
            <w:noWrap/>
            <w:textDirection w:val="btLr"/>
            <w:vAlign w:val="center"/>
          </w:tcPr>
          <w:p w14:paraId="02605ADE"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18"/>
                <w:szCs w:val="18"/>
              </w:rPr>
              <w:t>C9</w:t>
            </w:r>
          </w:p>
        </w:tc>
        <w:tc>
          <w:tcPr>
            <w:tcW w:w="0" w:type="auto"/>
            <w:shd w:val="clear" w:color="auto" w:fill="FBE4D5" w:themeFill="accent2" w:themeFillTint="33"/>
            <w:noWrap/>
            <w:textDirection w:val="btLr"/>
            <w:vAlign w:val="center"/>
          </w:tcPr>
          <w:p w14:paraId="458AAEC5"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18"/>
                <w:szCs w:val="18"/>
              </w:rPr>
              <w:t>C10</w:t>
            </w:r>
          </w:p>
        </w:tc>
        <w:tc>
          <w:tcPr>
            <w:tcW w:w="0" w:type="auto"/>
            <w:shd w:val="clear" w:color="auto" w:fill="FBE4D5" w:themeFill="accent2" w:themeFillTint="33"/>
            <w:noWrap/>
            <w:textDirection w:val="btLr"/>
            <w:vAlign w:val="center"/>
          </w:tcPr>
          <w:p w14:paraId="745F9747"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18"/>
                <w:szCs w:val="18"/>
              </w:rPr>
              <w:t>C11</w:t>
            </w:r>
          </w:p>
        </w:tc>
        <w:tc>
          <w:tcPr>
            <w:tcW w:w="0" w:type="auto"/>
            <w:shd w:val="clear" w:color="auto" w:fill="FBE4D5" w:themeFill="accent2" w:themeFillTint="33"/>
            <w:noWrap/>
            <w:textDirection w:val="btLr"/>
            <w:vAlign w:val="center"/>
          </w:tcPr>
          <w:p w14:paraId="123B7C3A"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18"/>
                <w:szCs w:val="18"/>
              </w:rPr>
              <w:t>C12</w:t>
            </w:r>
          </w:p>
        </w:tc>
        <w:tc>
          <w:tcPr>
            <w:tcW w:w="0" w:type="auto"/>
            <w:shd w:val="clear" w:color="auto" w:fill="FBE4D5" w:themeFill="accent2" w:themeFillTint="33"/>
            <w:noWrap/>
            <w:textDirection w:val="btLr"/>
            <w:vAlign w:val="center"/>
          </w:tcPr>
          <w:p w14:paraId="0F19733F"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18"/>
                <w:szCs w:val="18"/>
              </w:rPr>
              <w:t>C13</w:t>
            </w:r>
          </w:p>
        </w:tc>
        <w:tc>
          <w:tcPr>
            <w:tcW w:w="0" w:type="auto"/>
            <w:shd w:val="clear" w:color="auto" w:fill="FBE4D5" w:themeFill="accent2" w:themeFillTint="33"/>
            <w:noWrap/>
            <w:textDirection w:val="btLr"/>
            <w:vAlign w:val="center"/>
          </w:tcPr>
          <w:p w14:paraId="5E66F7E0"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18"/>
                <w:szCs w:val="18"/>
              </w:rPr>
              <w:t>C14</w:t>
            </w:r>
          </w:p>
        </w:tc>
        <w:tc>
          <w:tcPr>
            <w:tcW w:w="0" w:type="auto"/>
            <w:shd w:val="clear" w:color="auto" w:fill="FBE4D5" w:themeFill="accent2" w:themeFillTint="33"/>
            <w:noWrap/>
            <w:textDirection w:val="btLr"/>
            <w:vAlign w:val="center"/>
          </w:tcPr>
          <w:p w14:paraId="2F402ADC"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18"/>
                <w:szCs w:val="18"/>
              </w:rPr>
              <w:t>C15</w:t>
            </w:r>
          </w:p>
        </w:tc>
        <w:tc>
          <w:tcPr>
            <w:tcW w:w="0" w:type="auto"/>
            <w:shd w:val="clear" w:color="auto" w:fill="FBE4D5" w:themeFill="accent2" w:themeFillTint="33"/>
            <w:noWrap/>
            <w:textDirection w:val="btLr"/>
            <w:vAlign w:val="center"/>
          </w:tcPr>
          <w:p w14:paraId="4BB915A2"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18"/>
                <w:szCs w:val="18"/>
              </w:rPr>
              <w:t>C16</w:t>
            </w:r>
          </w:p>
        </w:tc>
      </w:tr>
      <w:tr w:rsidR="00C04A09" w:rsidRPr="00A83E9A" w14:paraId="10C4942A" w14:textId="77777777" w:rsidTr="00E32E91">
        <w:trPr>
          <w:trHeight w:val="464"/>
          <w:jc w:val="center"/>
        </w:trPr>
        <w:tc>
          <w:tcPr>
            <w:tcW w:w="685" w:type="dxa"/>
            <w:shd w:val="clear" w:color="auto" w:fill="DEEAF6" w:themeFill="accent1" w:themeFillTint="33"/>
            <w:vAlign w:val="center"/>
          </w:tcPr>
          <w:p w14:paraId="40195F3F"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heme="majorBidi" w:hAnsiTheme="majorBidi" w:cstheme="majorBidi"/>
                <w:sz w:val="18"/>
                <w:szCs w:val="18"/>
              </w:rPr>
              <w:t>Sup 1</w:t>
            </w:r>
          </w:p>
        </w:tc>
        <w:tc>
          <w:tcPr>
            <w:tcW w:w="0" w:type="auto"/>
            <w:shd w:val="clear" w:color="auto" w:fill="DEEAF6" w:themeFill="accent1" w:themeFillTint="33"/>
            <w:noWrap/>
            <w:vAlign w:val="center"/>
            <w:hideMark/>
          </w:tcPr>
          <w:p w14:paraId="2867CB7B"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30F5EE20"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0.2068</w:t>
            </w:r>
          </w:p>
        </w:tc>
        <w:tc>
          <w:tcPr>
            <w:tcW w:w="0" w:type="auto"/>
            <w:shd w:val="clear" w:color="auto" w:fill="DEEAF6" w:themeFill="accent1" w:themeFillTint="33"/>
            <w:noWrap/>
            <w:vAlign w:val="center"/>
            <w:hideMark/>
          </w:tcPr>
          <w:p w14:paraId="65BCFD31"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0.1190</w:t>
            </w:r>
          </w:p>
        </w:tc>
        <w:tc>
          <w:tcPr>
            <w:tcW w:w="0" w:type="auto"/>
            <w:shd w:val="clear" w:color="auto" w:fill="DEEAF6" w:themeFill="accent1" w:themeFillTint="33"/>
            <w:noWrap/>
            <w:vAlign w:val="center"/>
            <w:hideMark/>
          </w:tcPr>
          <w:p w14:paraId="1E4A2A27"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1E3FDC7B"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0.2060</w:t>
            </w:r>
          </w:p>
        </w:tc>
        <w:tc>
          <w:tcPr>
            <w:tcW w:w="0" w:type="auto"/>
            <w:shd w:val="clear" w:color="auto" w:fill="DEEAF6" w:themeFill="accent1" w:themeFillTint="33"/>
            <w:noWrap/>
            <w:vAlign w:val="center"/>
            <w:hideMark/>
          </w:tcPr>
          <w:p w14:paraId="12FA2B03"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0.3854</w:t>
            </w:r>
          </w:p>
        </w:tc>
        <w:tc>
          <w:tcPr>
            <w:tcW w:w="0" w:type="auto"/>
            <w:shd w:val="clear" w:color="auto" w:fill="DEEAF6" w:themeFill="accent1" w:themeFillTint="33"/>
            <w:noWrap/>
            <w:vAlign w:val="center"/>
            <w:hideMark/>
          </w:tcPr>
          <w:p w14:paraId="2250BAC7"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0.3868</w:t>
            </w:r>
          </w:p>
        </w:tc>
        <w:tc>
          <w:tcPr>
            <w:tcW w:w="0" w:type="auto"/>
            <w:shd w:val="clear" w:color="auto" w:fill="DEEAF6" w:themeFill="accent1" w:themeFillTint="33"/>
            <w:noWrap/>
            <w:vAlign w:val="center"/>
            <w:hideMark/>
          </w:tcPr>
          <w:p w14:paraId="0E1A2FF9"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0.1956</w:t>
            </w:r>
          </w:p>
        </w:tc>
        <w:tc>
          <w:tcPr>
            <w:tcW w:w="0" w:type="auto"/>
            <w:shd w:val="clear" w:color="auto" w:fill="DEEAF6" w:themeFill="accent1" w:themeFillTint="33"/>
            <w:noWrap/>
            <w:vAlign w:val="center"/>
            <w:hideMark/>
          </w:tcPr>
          <w:p w14:paraId="1DAF2878"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0.2982</w:t>
            </w:r>
          </w:p>
        </w:tc>
        <w:tc>
          <w:tcPr>
            <w:tcW w:w="0" w:type="auto"/>
            <w:shd w:val="clear" w:color="auto" w:fill="DEEAF6" w:themeFill="accent1" w:themeFillTint="33"/>
            <w:noWrap/>
            <w:vAlign w:val="center"/>
            <w:hideMark/>
          </w:tcPr>
          <w:p w14:paraId="63B0423B"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0.4522</w:t>
            </w:r>
          </w:p>
        </w:tc>
        <w:tc>
          <w:tcPr>
            <w:tcW w:w="0" w:type="auto"/>
            <w:shd w:val="clear" w:color="auto" w:fill="DEEAF6" w:themeFill="accent1" w:themeFillTint="33"/>
            <w:noWrap/>
            <w:vAlign w:val="center"/>
            <w:hideMark/>
          </w:tcPr>
          <w:p w14:paraId="7BE9CBF0"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0.1865</w:t>
            </w:r>
          </w:p>
        </w:tc>
        <w:tc>
          <w:tcPr>
            <w:tcW w:w="0" w:type="auto"/>
            <w:shd w:val="clear" w:color="auto" w:fill="DEEAF6" w:themeFill="accent1" w:themeFillTint="33"/>
            <w:noWrap/>
            <w:vAlign w:val="center"/>
            <w:hideMark/>
          </w:tcPr>
          <w:p w14:paraId="5341B5B7"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0.0521</w:t>
            </w:r>
          </w:p>
        </w:tc>
        <w:tc>
          <w:tcPr>
            <w:tcW w:w="0" w:type="auto"/>
            <w:shd w:val="clear" w:color="auto" w:fill="DEEAF6" w:themeFill="accent1" w:themeFillTint="33"/>
            <w:noWrap/>
            <w:vAlign w:val="center"/>
            <w:hideMark/>
          </w:tcPr>
          <w:p w14:paraId="1AE50D51"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0.1819</w:t>
            </w:r>
          </w:p>
        </w:tc>
        <w:tc>
          <w:tcPr>
            <w:tcW w:w="0" w:type="auto"/>
            <w:shd w:val="clear" w:color="auto" w:fill="DEEAF6" w:themeFill="accent1" w:themeFillTint="33"/>
            <w:noWrap/>
            <w:vAlign w:val="center"/>
            <w:hideMark/>
          </w:tcPr>
          <w:p w14:paraId="603C9C1D"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0.1932</w:t>
            </w:r>
          </w:p>
        </w:tc>
        <w:tc>
          <w:tcPr>
            <w:tcW w:w="0" w:type="auto"/>
            <w:shd w:val="clear" w:color="auto" w:fill="DEEAF6" w:themeFill="accent1" w:themeFillTint="33"/>
            <w:noWrap/>
            <w:vAlign w:val="center"/>
            <w:hideMark/>
          </w:tcPr>
          <w:p w14:paraId="103DED83"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32CD806D"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0.0740</w:t>
            </w:r>
          </w:p>
        </w:tc>
      </w:tr>
      <w:tr w:rsidR="00C04A09" w:rsidRPr="00A83E9A" w14:paraId="0A4D5BA2" w14:textId="77777777" w:rsidTr="00E32E91">
        <w:trPr>
          <w:trHeight w:val="464"/>
          <w:jc w:val="center"/>
        </w:trPr>
        <w:tc>
          <w:tcPr>
            <w:tcW w:w="685" w:type="dxa"/>
            <w:shd w:val="clear" w:color="auto" w:fill="DEEAF6" w:themeFill="accent1" w:themeFillTint="33"/>
            <w:vAlign w:val="center"/>
          </w:tcPr>
          <w:p w14:paraId="6074DC6F"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heme="majorBidi" w:hAnsiTheme="majorBidi" w:cstheme="majorBidi"/>
                <w:sz w:val="18"/>
                <w:szCs w:val="18"/>
              </w:rPr>
              <w:t>Sup 2</w:t>
            </w:r>
          </w:p>
        </w:tc>
        <w:tc>
          <w:tcPr>
            <w:tcW w:w="0" w:type="auto"/>
            <w:shd w:val="clear" w:color="auto" w:fill="DEEAF6" w:themeFill="accent1" w:themeFillTint="33"/>
            <w:noWrap/>
            <w:vAlign w:val="center"/>
            <w:hideMark/>
          </w:tcPr>
          <w:p w14:paraId="7E396B9B"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1.0000</w:t>
            </w:r>
          </w:p>
        </w:tc>
        <w:tc>
          <w:tcPr>
            <w:tcW w:w="0" w:type="auto"/>
            <w:shd w:val="clear" w:color="auto" w:fill="DEEAF6" w:themeFill="accent1" w:themeFillTint="33"/>
            <w:noWrap/>
            <w:vAlign w:val="center"/>
            <w:hideMark/>
          </w:tcPr>
          <w:p w14:paraId="7BE21EFA"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2CCB5ED3"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11017DD3"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0144D1D6"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4832AB79"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5AE92BA8"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3E3CA426"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0.1956</w:t>
            </w:r>
          </w:p>
        </w:tc>
        <w:tc>
          <w:tcPr>
            <w:tcW w:w="0" w:type="auto"/>
            <w:shd w:val="clear" w:color="auto" w:fill="DEEAF6" w:themeFill="accent1" w:themeFillTint="33"/>
            <w:noWrap/>
            <w:vAlign w:val="center"/>
            <w:hideMark/>
          </w:tcPr>
          <w:p w14:paraId="377210A9"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2DF5E87B"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0.4522</w:t>
            </w:r>
          </w:p>
        </w:tc>
        <w:tc>
          <w:tcPr>
            <w:tcW w:w="0" w:type="auto"/>
            <w:shd w:val="clear" w:color="auto" w:fill="DEEAF6" w:themeFill="accent1" w:themeFillTint="33"/>
            <w:noWrap/>
            <w:vAlign w:val="center"/>
            <w:hideMark/>
          </w:tcPr>
          <w:p w14:paraId="4DE47C4B"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0.8393</w:t>
            </w:r>
          </w:p>
        </w:tc>
        <w:tc>
          <w:tcPr>
            <w:tcW w:w="0" w:type="auto"/>
            <w:shd w:val="clear" w:color="auto" w:fill="DEEAF6" w:themeFill="accent1" w:themeFillTint="33"/>
            <w:noWrap/>
            <w:vAlign w:val="center"/>
            <w:hideMark/>
          </w:tcPr>
          <w:p w14:paraId="51811945"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60B3459B"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58822778"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0.1932</w:t>
            </w:r>
          </w:p>
        </w:tc>
        <w:tc>
          <w:tcPr>
            <w:tcW w:w="0" w:type="auto"/>
            <w:shd w:val="clear" w:color="auto" w:fill="DEEAF6" w:themeFill="accent1" w:themeFillTint="33"/>
            <w:noWrap/>
            <w:vAlign w:val="center"/>
            <w:hideMark/>
          </w:tcPr>
          <w:p w14:paraId="14311078"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39519852"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0.0740</w:t>
            </w:r>
          </w:p>
        </w:tc>
      </w:tr>
      <w:tr w:rsidR="00C04A09" w:rsidRPr="00A83E9A" w14:paraId="18E42204" w14:textId="77777777" w:rsidTr="00E32E91">
        <w:trPr>
          <w:trHeight w:val="464"/>
          <w:jc w:val="center"/>
        </w:trPr>
        <w:tc>
          <w:tcPr>
            <w:tcW w:w="685" w:type="dxa"/>
            <w:shd w:val="clear" w:color="auto" w:fill="DEEAF6" w:themeFill="accent1" w:themeFillTint="33"/>
            <w:vAlign w:val="center"/>
          </w:tcPr>
          <w:p w14:paraId="54C10129"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heme="majorBidi" w:hAnsiTheme="majorBidi" w:cstheme="majorBidi"/>
                <w:sz w:val="18"/>
                <w:szCs w:val="18"/>
              </w:rPr>
              <w:t>Sup 3</w:t>
            </w:r>
          </w:p>
        </w:tc>
        <w:tc>
          <w:tcPr>
            <w:tcW w:w="0" w:type="auto"/>
            <w:shd w:val="clear" w:color="auto" w:fill="DEEAF6" w:themeFill="accent1" w:themeFillTint="33"/>
            <w:noWrap/>
            <w:vAlign w:val="center"/>
            <w:hideMark/>
          </w:tcPr>
          <w:p w14:paraId="0B565B4A"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0AF8CDC0"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05F9E425"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5EB2050E"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0.4826</w:t>
            </w:r>
          </w:p>
        </w:tc>
        <w:tc>
          <w:tcPr>
            <w:tcW w:w="0" w:type="auto"/>
            <w:shd w:val="clear" w:color="auto" w:fill="DEEAF6" w:themeFill="accent1" w:themeFillTint="33"/>
            <w:noWrap/>
            <w:vAlign w:val="center"/>
            <w:hideMark/>
          </w:tcPr>
          <w:p w14:paraId="6E78CAF7"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0.2060</w:t>
            </w:r>
          </w:p>
        </w:tc>
        <w:tc>
          <w:tcPr>
            <w:tcW w:w="0" w:type="auto"/>
            <w:shd w:val="clear" w:color="auto" w:fill="DEEAF6" w:themeFill="accent1" w:themeFillTint="33"/>
            <w:noWrap/>
            <w:vAlign w:val="center"/>
            <w:hideMark/>
          </w:tcPr>
          <w:p w14:paraId="2B0F609D"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07FA3CAF"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0.3868</w:t>
            </w:r>
          </w:p>
        </w:tc>
        <w:tc>
          <w:tcPr>
            <w:tcW w:w="0" w:type="auto"/>
            <w:shd w:val="clear" w:color="auto" w:fill="DEEAF6" w:themeFill="accent1" w:themeFillTint="33"/>
            <w:noWrap/>
            <w:vAlign w:val="center"/>
            <w:hideMark/>
          </w:tcPr>
          <w:p w14:paraId="25F6AA4A"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02EFB2E0"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0.2982</w:t>
            </w:r>
          </w:p>
        </w:tc>
        <w:tc>
          <w:tcPr>
            <w:tcW w:w="0" w:type="auto"/>
            <w:shd w:val="clear" w:color="auto" w:fill="DEEAF6" w:themeFill="accent1" w:themeFillTint="33"/>
            <w:noWrap/>
            <w:vAlign w:val="center"/>
            <w:hideMark/>
          </w:tcPr>
          <w:p w14:paraId="40ADF49F"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6C8E48E9"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298FF8A0"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0.4167</w:t>
            </w:r>
          </w:p>
        </w:tc>
        <w:tc>
          <w:tcPr>
            <w:tcW w:w="0" w:type="auto"/>
            <w:shd w:val="clear" w:color="auto" w:fill="DEEAF6" w:themeFill="accent1" w:themeFillTint="33"/>
            <w:noWrap/>
            <w:vAlign w:val="center"/>
            <w:hideMark/>
          </w:tcPr>
          <w:p w14:paraId="1341CDD9"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0.1819</w:t>
            </w:r>
          </w:p>
        </w:tc>
        <w:tc>
          <w:tcPr>
            <w:tcW w:w="0" w:type="auto"/>
            <w:shd w:val="clear" w:color="auto" w:fill="DEEAF6" w:themeFill="accent1" w:themeFillTint="33"/>
            <w:noWrap/>
            <w:vAlign w:val="center"/>
            <w:hideMark/>
          </w:tcPr>
          <w:p w14:paraId="5E82A864"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5582E4C3"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0.4488</w:t>
            </w:r>
          </w:p>
        </w:tc>
        <w:tc>
          <w:tcPr>
            <w:tcW w:w="0" w:type="auto"/>
            <w:shd w:val="clear" w:color="auto" w:fill="DEEAF6" w:themeFill="accent1" w:themeFillTint="33"/>
            <w:noWrap/>
            <w:vAlign w:val="center"/>
            <w:hideMark/>
          </w:tcPr>
          <w:p w14:paraId="198EDDEA"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r>
      <w:tr w:rsidR="00C04A09" w:rsidRPr="00A83E9A" w14:paraId="11F5BAA7" w14:textId="77777777" w:rsidTr="00E32E91">
        <w:trPr>
          <w:trHeight w:val="464"/>
          <w:jc w:val="center"/>
        </w:trPr>
        <w:tc>
          <w:tcPr>
            <w:tcW w:w="685" w:type="dxa"/>
            <w:shd w:val="clear" w:color="auto" w:fill="DEEAF6" w:themeFill="accent1" w:themeFillTint="33"/>
            <w:vAlign w:val="center"/>
          </w:tcPr>
          <w:p w14:paraId="02F9BC4A"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heme="majorBidi" w:hAnsiTheme="majorBidi" w:cstheme="majorBidi"/>
                <w:sz w:val="18"/>
                <w:szCs w:val="18"/>
              </w:rPr>
              <w:t>Sup 4</w:t>
            </w:r>
          </w:p>
        </w:tc>
        <w:tc>
          <w:tcPr>
            <w:tcW w:w="0" w:type="auto"/>
            <w:shd w:val="clear" w:color="auto" w:fill="DEEAF6" w:themeFill="accent1" w:themeFillTint="33"/>
            <w:noWrap/>
            <w:vAlign w:val="center"/>
            <w:hideMark/>
          </w:tcPr>
          <w:p w14:paraId="41B90546"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720C3694"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0.2068</w:t>
            </w:r>
          </w:p>
        </w:tc>
        <w:tc>
          <w:tcPr>
            <w:tcW w:w="0" w:type="auto"/>
            <w:shd w:val="clear" w:color="auto" w:fill="DEEAF6" w:themeFill="accent1" w:themeFillTint="33"/>
            <w:noWrap/>
            <w:vAlign w:val="center"/>
            <w:hideMark/>
          </w:tcPr>
          <w:p w14:paraId="5996CF0A"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09919578"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311FC01C"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0.2060</w:t>
            </w:r>
          </w:p>
        </w:tc>
        <w:tc>
          <w:tcPr>
            <w:tcW w:w="0" w:type="auto"/>
            <w:shd w:val="clear" w:color="auto" w:fill="DEEAF6" w:themeFill="accent1" w:themeFillTint="33"/>
            <w:noWrap/>
            <w:vAlign w:val="center"/>
            <w:hideMark/>
          </w:tcPr>
          <w:p w14:paraId="2A19CFC2"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3B441A4C"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3EB1A0C3"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0.1956</w:t>
            </w:r>
          </w:p>
        </w:tc>
        <w:tc>
          <w:tcPr>
            <w:tcW w:w="0" w:type="auto"/>
            <w:shd w:val="clear" w:color="auto" w:fill="DEEAF6" w:themeFill="accent1" w:themeFillTint="33"/>
            <w:noWrap/>
            <w:vAlign w:val="center"/>
            <w:hideMark/>
          </w:tcPr>
          <w:p w14:paraId="3F7139CC"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0.2982</w:t>
            </w:r>
          </w:p>
        </w:tc>
        <w:tc>
          <w:tcPr>
            <w:tcW w:w="0" w:type="auto"/>
            <w:shd w:val="clear" w:color="auto" w:fill="DEEAF6" w:themeFill="accent1" w:themeFillTint="33"/>
            <w:noWrap/>
            <w:vAlign w:val="center"/>
            <w:hideMark/>
          </w:tcPr>
          <w:p w14:paraId="75C32298"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0.0565</w:t>
            </w:r>
          </w:p>
        </w:tc>
        <w:tc>
          <w:tcPr>
            <w:tcW w:w="0" w:type="auto"/>
            <w:shd w:val="clear" w:color="auto" w:fill="DEEAF6" w:themeFill="accent1" w:themeFillTint="33"/>
            <w:noWrap/>
            <w:vAlign w:val="center"/>
            <w:hideMark/>
          </w:tcPr>
          <w:p w14:paraId="5A13191A"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29B6EC43"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0.4167</w:t>
            </w:r>
          </w:p>
        </w:tc>
        <w:tc>
          <w:tcPr>
            <w:tcW w:w="0" w:type="auto"/>
            <w:shd w:val="clear" w:color="auto" w:fill="DEEAF6" w:themeFill="accent1" w:themeFillTint="33"/>
            <w:noWrap/>
            <w:vAlign w:val="center"/>
            <w:hideMark/>
          </w:tcPr>
          <w:p w14:paraId="69929CCE"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38967C34"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0027A9EA"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0CAE3361"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0.0740</w:t>
            </w:r>
          </w:p>
        </w:tc>
      </w:tr>
      <w:tr w:rsidR="00C04A09" w:rsidRPr="00A83E9A" w14:paraId="427E1174" w14:textId="77777777" w:rsidTr="00E32E91">
        <w:trPr>
          <w:trHeight w:val="464"/>
          <w:jc w:val="center"/>
        </w:trPr>
        <w:tc>
          <w:tcPr>
            <w:tcW w:w="685" w:type="dxa"/>
            <w:shd w:val="clear" w:color="auto" w:fill="DEEAF6" w:themeFill="accent1" w:themeFillTint="33"/>
            <w:vAlign w:val="center"/>
          </w:tcPr>
          <w:p w14:paraId="1B06532E"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heme="majorBidi" w:hAnsiTheme="majorBidi" w:cstheme="majorBidi"/>
                <w:sz w:val="18"/>
                <w:szCs w:val="18"/>
              </w:rPr>
              <w:t>Sup 5</w:t>
            </w:r>
          </w:p>
        </w:tc>
        <w:tc>
          <w:tcPr>
            <w:tcW w:w="0" w:type="auto"/>
            <w:shd w:val="clear" w:color="auto" w:fill="DEEAF6" w:themeFill="accent1" w:themeFillTint="33"/>
            <w:noWrap/>
            <w:vAlign w:val="center"/>
            <w:hideMark/>
          </w:tcPr>
          <w:p w14:paraId="5CB1D0FB"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2CAB1765"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3AAD568F"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0.1190</w:t>
            </w:r>
          </w:p>
        </w:tc>
        <w:tc>
          <w:tcPr>
            <w:tcW w:w="0" w:type="auto"/>
            <w:shd w:val="clear" w:color="auto" w:fill="DEEAF6" w:themeFill="accent1" w:themeFillTint="33"/>
            <w:noWrap/>
            <w:vAlign w:val="center"/>
            <w:hideMark/>
          </w:tcPr>
          <w:p w14:paraId="26DE6FC3"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0.4826</w:t>
            </w:r>
          </w:p>
        </w:tc>
        <w:tc>
          <w:tcPr>
            <w:tcW w:w="0" w:type="auto"/>
            <w:shd w:val="clear" w:color="auto" w:fill="DEEAF6" w:themeFill="accent1" w:themeFillTint="33"/>
            <w:noWrap/>
            <w:vAlign w:val="center"/>
            <w:hideMark/>
          </w:tcPr>
          <w:p w14:paraId="3E724E14"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422A1E9F"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64E58CEE"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0.3868</w:t>
            </w:r>
          </w:p>
        </w:tc>
        <w:tc>
          <w:tcPr>
            <w:tcW w:w="0" w:type="auto"/>
            <w:shd w:val="clear" w:color="auto" w:fill="DEEAF6" w:themeFill="accent1" w:themeFillTint="33"/>
            <w:noWrap/>
            <w:vAlign w:val="center"/>
            <w:hideMark/>
          </w:tcPr>
          <w:p w14:paraId="555C7820"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57795285"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645F8B8F"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0.4522</w:t>
            </w:r>
          </w:p>
        </w:tc>
        <w:tc>
          <w:tcPr>
            <w:tcW w:w="0" w:type="auto"/>
            <w:shd w:val="clear" w:color="auto" w:fill="DEEAF6" w:themeFill="accent1" w:themeFillTint="33"/>
            <w:noWrap/>
            <w:vAlign w:val="center"/>
            <w:hideMark/>
          </w:tcPr>
          <w:p w14:paraId="4079E596"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0.8393</w:t>
            </w:r>
          </w:p>
        </w:tc>
        <w:tc>
          <w:tcPr>
            <w:tcW w:w="0" w:type="auto"/>
            <w:shd w:val="clear" w:color="auto" w:fill="DEEAF6" w:themeFill="accent1" w:themeFillTint="33"/>
            <w:noWrap/>
            <w:vAlign w:val="center"/>
            <w:hideMark/>
          </w:tcPr>
          <w:p w14:paraId="1F696FE7"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2AF6C48A"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57DEB0E2"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0.1932</w:t>
            </w:r>
          </w:p>
        </w:tc>
        <w:tc>
          <w:tcPr>
            <w:tcW w:w="0" w:type="auto"/>
            <w:shd w:val="clear" w:color="auto" w:fill="DEEAF6" w:themeFill="accent1" w:themeFillTint="33"/>
            <w:noWrap/>
            <w:vAlign w:val="center"/>
            <w:hideMark/>
          </w:tcPr>
          <w:p w14:paraId="1534A446"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1F8EC090"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r>
      <w:tr w:rsidR="00C04A09" w:rsidRPr="00A83E9A" w14:paraId="10AF74CF" w14:textId="77777777" w:rsidTr="00E32E91">
        <w:trPr>
          <w:trHeight w:val="464"/>
          <w:jc w:val="center"/>
        </w:trPr>
        <w:tc>
          <w:tcPr>
            <w:tcW w:w="685" w:type="dxa"/>
            <w:shd w:val="clear" w:color="auto" w:fill="DEEAF6" w:themeFill="accent1" w:themeFillTint="33"/>
            <w:vAlign w:val="center"/>
          </w:tcPr>
          <w:p w14:paraId="7970715E"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heme="majorBidi" w:hAnsiTheme="majorBidi" w:cstheme="majorBidi"/>
                <w:sz w:val="18"/>
                <w:szCs w:val="18"/>
              </w:rPr>
              <w:t>Sup 6</w:t>
            </w:r>
          </w:p>
        </w:tc>
        <w:tc>
          <w:tcPr>
            <w:tcW w:w="0" w:type="auto"/>
            <w:shd w:val="clear" w:color="auto" w:fill="DEEAF6" w:themeFill="accent1" w:themeFillTint="33"/>
            <w:noWrap/>
            <w:vAlign w:val="center"/>
            <w:hideMark/>
          </w:tcPr>
          <w:p w14:paraId="69BA285E"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0.3000</w:t>
            </w:r>
          </w:p>
        </w:tc>
        <w:tc>
          <w:tcPr>
            <w:tcW w:w="0" w:type="auto"/>
            <w:shd w:val="clear" w:color="auto" w:fill="DEEAF6" w:themeFill="accent1" w:themeFillTint="33"/>
            <w:noWrap/>
            <w:vAlign w:val="center"/>
            <w:hideMark/>
          </w:tcPr>
          <w:p w14:paraId="25AB9CDB"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0.2068</w:t>
            </w:r>
          </w:p>
        </w:tc>
        <w:tc>
          <w:tcPr>
            <w:tcW w:w="0" w:type="auto"/>
            <w:shd w:val="clear" w:color="auto" w:fill="DEEAF6" w:themeFill="accent1" w:themeFillTint="33"/>
            <w:noWrap/>
            <w:vAlign w:val="center"/>
            <w:hideMark/>
          </w:tcPr>
          <w:p w14:paraId="43AD36F4"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67220DB9"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20755F4E"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0.2060</w:t>
            </w:r>
          </w:p>
        </w:tc>
        <w:tc>
          <w:tcPr>
            <w:tcW w:w="0" w:type="auto"/>
            <w:shd w:val="clear" w:color="auto" w:fill="DEEAF6" w:themeFill="accent1" w:themeFillTint="33"/>
            <w:noWrap/>
            <w:vAlign w:val="center"/>
            <w:hideMark/>
          </w:tcPr>
          <w:p w14:paraId="51D5F8CB"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0.3854</w:t>
            </w:r>
          </w:p>
        </w:tc>
        <w:tc>
          <w:tcPr>
            <w:tcW w:w="0" w:type="auto"/>
            <w:shd w:val="clear" w:color="auto" w:fill="DEEAF6" w:themeFill="accent1" w:themeFillTint="33"/>
            <w:noWrap/>
            <w:vAlign w:val="center"/>
            <w:hideMark/>
          </w:tcPr>
          <w:p w14:paraId="18B66C33"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29619BF2"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0.1956</w:t>
            </w:r>
          </w:p>
        </w:tc>
        <w:tc>
          <w:tcPr>
            <w:tcW w:w="0" w:type="auto"/>
            <w:shd w:val="clear" w:color="auto" w:fill="DEEAF6" w:themeFill="accent1" w:themeFillTint="33"/>
            <w:noWrap/>
            <w:vAlign w:val="center"/>
            <w:hideMark/>
          </w:tcPr>
          <w:p w14:paraId="20A86E54"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789D5711"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47221D1D"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0.1865</w:t>
            </w:r>
          </w:p>
        </w:tc>
        <w:tc>
          <w:tcPr>
            <w:tcW w:w="0" w:type="auto"/>
            <w:shd w:val="clear" w:color="auto" w:fill="DEEAF6" w:themeFill="accent1" w:themeFillTint="33"/>
            <w:noWrap/>
            <w:vAlign w:val="center"/>
            <w:hideMark/>
          </w:tcPr>
          <w:p w14:paraId="02C3B7C8"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0.0521</w:t>
            </w:r>
          </w:p>
        </w:tc>
        <w:tc>
          <w:tcPr>
            <w:tcW w:w="0" w:type="auto"/>
            <w:shd w:val="clear" w:color="auto" w:fill="DEEAF6" w:themeFill="accent1" w:themeFillTint="33"/>
            <w:noWrap/>
            <w:vAlign w:val="center"/>
            <w:hideMark/>
          </w:tcPr>
          <w:p w14:paraId="296E29C2"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0.1819</w:t>
            </w:r>
          </w:p>
        </w:tc>
        <w:tc>
          <w:tcPr>
            <w:tcW w:w="0" w:type="auto"/>
            <w:shd w:val="clear" w:color="auto" w:fill="DEEAF6" w:themeFill="accent1" w:themeFillTint="33"/>
            <w:noWrap/>
            <w:vAlign w:val="center"/>
            <w:hideMark/>
          </w:tcPr>
          <w:p w14:paraId="0244B081"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2033F1BF"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0.4488</w:t>
            </w:r>
          </w:p>
        </w:tc>
        <w:tc>
          <w:tcPr>
            <w:tcW w:w="0" w:type="auto"/>
            <w:shd w:val="clear" w:color="auto" w:fill="DEEAF6" w:themeFill="accent1" w:themeFillTint="33"/>
            <w:noWrap/>
            <w:vAlign w:val="center"/>
            <w:hideMark/>
          </w:tcPr>
          <w:p w14:paraId="03CDFEAA"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0.0740</w:t>
            </w:r>
          </w:p>
        </w:tc>
      </w:tr>
      <w:tr w:rsidR="00C04A09" w:rsidRPr="00A83E9A" w14:paraId="022E0FE2" w14:textId="77777777" w:rsidTr="00E32E91">
        <w:trPr>
          <w:trHeight w:val="464"/>
          <w:jc w:val="center"/>
        </w:trPr>
        <w:tc>
          <w:tcPr>
            <w:tcW w:w="685" w:type="dxa"/>
            <w:shd w:val="clear" w:color="auto" w:fill="DEEAF6" w:themeFill="accent1" w:themeFillTint="33"/>
            <w:vAlign w:val="center"/>
          </w:tcPr>
          <w:p w14:paraId="3620F3C1" w14:textId="77777777" w:rsidR="00C954E6" w:rsidRPr="00A83E9A" w:rsidRDefault="00C954E6" w:rsidP="001F22B8">
            <w:pPr>
              <w:tabs>
                <w:tab w:val="left" w:pos="4020"/>
              </w:tabs>
              <w:jc w:val="center"/>
              <w:rPr>
                <w:rFonts w:asciiTheme="majorBidi" w:hAnsiTheme="majorBidi" w:cstheme="majorBidi"/>
                <w:sz w:val="20"/>
                <w:szCs w:val="20"/>
              </w:rPr>
            </w:pPr>
            <w:r w:rsidRPr="00A83E9A">
              <w:rPr>
                <w:rFonts w:asciiTheme="majorBidi" w:hAnsiTheme="majorBidi" w:cstheme="majorBidi"/>
                <w:sz w:val="18"/>
                <w:szCs w:val="18"/>
              </w:rPr>
              <w:t>Sup 7</w:t>
            </w:r>
          </w:p>
        </w:tc>
        <w:tc>
          <w:tcPr>
            <w:tcW w:w="0" w:type="auto"/>
            <w:shd w:val="clear" w:color="auto" w:fill="DEEAF6" w:themeFill="accent1" w:themeFillTint="33"/>
            <w:noWrap/>
            <w:vAlign w:val="center"/>
            <w:hideMark/>
          </w:tcPr>
          <w:p w14:paraId="293402B0"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1.0000</w:t>
            </w:r>
          </w:p>
        </w:tc>
        <w:tc>
          <w:tcPr>
            <w:tcW w:w="0" w:type="auto"/>
            <w:shd w:val="clear" w:color="auto" w:fill="DEEAF6" w:themeFill="accent1" w:themeFillTint="33"/>
            <w:noWrap/>
            <w:vAlign w:val="center"/>
            <w:hideMark/>
          </w:tcPr>
          <w:p w14:paraId="4B57F008"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07A0316F"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0.1190</w:t>
            </w:r>
          </w:p>
        </w:tc>
        <w:tc>
          <w:tcPr>
            <w:tcW w:w="0" w:type="auto"/>
            <w:shd w:val="clear" w:color="auto" w:fill="DEEAF6" w:themeFill="accent1" w:themeFillTint="33"/>
            <w:noWrap/>
            <w:vAlign w:val="center"/>
            <w:hideMark/>
          </w:tcPr>
          <w:p w14:paraId="27953097"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2175CC5A"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3F2D54B7"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4917B6EA"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2DD0FEF5"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45D1CF93"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0.2982</w:t>
            </w:r>
          </w:p>
        </w:tc>
        <w:tc>
          <w:tcPr>
            <w:tcW w:w="0" w:type="auto"/>
            <w:shd w:val="clear" w:color="auto" w:fill="DEEAF6" w:themeFill="accent1" w:themeFillTint="33"/>
            <w:noWrap/>
            <w:vAlign w:val="center"/>
            <w:hideMark/>
          </w:tcPr>
          <w:p w14:paraId="1D151AB0"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4DAD9513"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173CCA27"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12240241"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0.0000</w:t>
            </w:r>
          </w:p>
        </w:tc>
        <w:tc>
          <w:tcPr>
            <w:tcW w:w="0" w:type="auto"/>
            <w:shd w:val="clear" w:color="auto" w:fill="DEEAF6" w:themeFill="accent1" w:themeFillTint="33"/>
            <w:noWrap/>
            <w:vAlign w:val="center"/>
            <w:hideMark/>
          </w:tcPr>
          <w:p w14:paraId="0A77210D"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0.1932</w:t>
            </w:r>
          </w:p>
        </w:tc>
        <w:tc>
          <w:tcPr>
            <w:tcW w:w="0" w:type="auto"/>
            <w:shd w:val="clear" w:color="auto" w:fill="DEEAF6" w:themeFill="accent1" w:themeFillTint="33"/>
            <w:noWrap/>
            <w:vAlign w:val="center"/>
            <w:hideMark/>
          </w:tcPr>
          <w:p w14:paraId="173BB45C"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0.0997</w:t>
            </w:r>
          </w:p>
        </w:tc>
        <w:tc>
          <w:tcPr>
            <w:tcW w:w="0" w:type="auto"/>
            <w:shd w:val="clear" w:color="auto" w:fill="DEEAF6" w:themeFill="accent1" w:themeFillTint="33"/>
            <w:noWrap/>
            <w:vAlign w:val="center"/>
            <w:hideMark/>
          </w:tcPr>
          <w:p w14:paraId="6882EF95" w14:textId="77777777" w:rsidR="00C954E6" w:rsidRPr="00A83E9A" w:rsidRDefault="00C954E6" w:rsidP="001F22B8">
            <w:pPr>
              <w:tabs>
                <w:tab w:val="left" w:pos="4020"/>
              </w:tabs>
              <w:jc w:val="center"/>
              <w:rPr>
                <w:rFonts w:asciiTheme="majorBidi" w:hAnsiTheme="majorBidi" w:cstheme="majorBidi"/>
                <w:sz w:val="18"/>
                <w:szCs w:val="18"/>
                <w:lang w:bidi="fa-IR"/>
              </w:rPr>
            </w:pPr>
            <w:r w:rsidRPr="00A83E9A">
              <w:rPr>
                <w:rFonts w:asciiTheme="majorBidi" w:hAnsiTheme="majorBidi" w:cstheme="majorBidi"/>
                <w:sz w:val="18"/>
                <w:szCs w:val="18"/>
              </w:rPr>
              <w:t>0.0740</w:t>
            </w:r>
          </w:p>
        </w:tc>
      </w:tr>
    </w:tbl>
    <w:p w14:paraId="0C67B85E" w14:textId="77777777" w:rsidR="00C954E6" w:rsidRPr="00A83E9A" w:rsidRDefault="00C954E6" w:rsidP="005C5B40">
      <w:pPr>
        <w:spacing w:after="0" w:line="360" w:lineRule="auto"/>
        <w:ind w:firstLine="720"/>
        <w:rPr>
          <w:rFonts w:asciiTheme="majorBidi" w:hAnsiTheme="majorBidi" w:cstheme="majorBidi"/>
          <w:sz w:val="24"/>
          <w:szCs w:val="24"/>
        </w:rPr>
      </w:pPr>
    </w:p>
    <w:p w14:paraId="5D55B55F" w14:textId="77777777" w:rsidR="00936337" w:rsidRPr="00A83E9A" w:rsidRDefault="00A24165" w:rsidP="00936337">
      <w:pPr>
        <w:tabs>
          <w:tab w:val="left" w:pos="4020"/>
        </w:tabs>
        <w:rPr>
          <w:rFonts w:asciiTheme="majorBidi" w:hAnsiTheme="majorBidi" w:cstheme="majorBidi"/>
          <w:b/>
          <w:bCs/>
          <w:iCs/>
          <w:sz w:val="24"/>
          <w:szCs w:val="24"/>
          <w:lang w:bidi="fa-IR"/>
        </w:rPr>
      </w:pPr>
      <m:oMathPara>
        <m:oMath>
          <m:sSub>
            <m:sSubPr>
              <m:ctrlPr>
                <w:rPr>
                  <w:rFonts w:ascii="Cambria Math" w:hAnsi="Cambria Math" w:cstheme="majorBidi"/>
                  <w:b/>
                  <w:bCs/>
                  <w:iCs/>
                  <w:sz w:val="24"/>
                  <w:szCs w:val="24"/>
                  <w:lang w:bidi="fa-IR"/>
                </w:rPr>
              </m:ctrlPr>
            </m:sSubPr>
            <m:e>
              <m:r>
                <m:rPr>
                  <m:sty m:val="b"/>
                </m:rPr>
                <w:rPr>
                  <w:rFonts w:ascii="Cambria Math" w:hAnsi="Cambria Math" w:cstheme="majorBidi"/>
                  <w:sz w:val="24"/>
                  <w:szCs w:val="24"/>
                  <w:lang w:bidi="fa-IR"/>
                </w:rPr>
                <m:t>Tables 18. NSN</m:t>
              </m:r>
            </m:e>
            <m:sub>
              <m:r>
                <m:rPr>
                  <m:sty m:val="b"/>
                </m:rPr>
                <w:rPr>
                  <w:rFonts w:ascii="Cambria Math" w:hAnsi="Cambria Math" w:cstheme="majorBidi"/>
                  <w:sz w:val="24"/>
                  <w:szCs w:val="24"/>
                  <w:lang w:bidi="fa-IR"/>
                </w:rPr>
                <m:t>i⊗</m:t>
              </m:r>
            </m:sub>
          </m:sSub>
          <m:r>
            <m:rPr>
              <m:sty m:val="b"/>
            </m:rPr>
            <w:rPr>
              <w:rFonts w:ascii="Cambria Math" w:hAnsi="Cambria Math" w:cstheme="majorBidi"/>
              <w:sz w:val="24"/>
              <w:szCs w:val="24"/>
              <w:lang w:bidi="fa-IR"/>
            </w:rPr>
            <m:t xml:space="preserve"> values </m:t>
          </m:r>
          <m:r>
            <m:rPr>
              <m:sty m:val="b"/>
            </m:rPr>
            <w:rPr>
              <w:rFonts w:ascii="Cambria Math" w:hAnsi="Cambria Math" w:cstheme="majorBidi"/>
            </w:rPr>
            <m:t>for all suppliers</m:t>
          </m:r>
        </m:oMath>
      </m:oMathPara>
    </w:p>
    <w:tbl>
      <w:tblPr>
        <w:tblStyle w:val="TableGrid"/>
        <w:tblW w:w="0" w:type="auto"/>
        <w:jc w:val="center"/>
        <w:tblLook w:val="04A0" w:firstRow="1" w:lastRow="0" w:firstColumn="1" w:lastColumn="0" w:noHBand="0" w:noVBand="1"/>
      </w:tblPr>
      <w:tblGrid>
        <w:gridCol w:w="409"/>
        <w:gridCol w:w="558"/>
        <w:gridCol w:w="558"/>
        <w:gridCol w:w="558"/>
        <w:gridCol w:w="559"/>
        <w:gridCol w:w="559"/>
        <w:gridCol w:w="559"/>
        <w:gridCol w:w="559"/>
        <w:gridCol w:w="559"/>
        <w:gridCol w:w="559"/>
        <w:gridCol w:w="559"/>
        <w:gridCol w:w="559"/>
        <w:gridCol w:w="559"/>
        <w:gridCol w:w="559"/>
        <w:gridCol w:w="559"/>
        <w:gridCol w:w="559"/>
        <w:gridCol w:w="559"/>
      </w:tblGrid>
      <w:tr w:rsidR="00C04A09" w:rsidRPr="00A83E9A" w14:paraId="2CF16920" w14:textId="77777777" w:rsidTr="001F22B8">
        <w:trPr>
          <w:trHeight w:val="575"/>
          <w:jc w:val="center"/>
        </w:trPr>
        <w:tc>
          <w:tcPr>
            <w:tcW w:w="0" w:type="auto"/>
            <w:shd w:val="clear" w:color="auto" w:fill="FBE4D5" w:themeFill="accent2" w:themeFillTint="33"/>
          </w:tcPr>
          <w:p w14:paraId="3C1BEAD5" w14:textId="77777777" w:rsidR="00936337" w:rsidRPr="00A83E9A" w:rsidRDefault="00936337" w:rsidP="001F22B8">
            <w:pPr>
              <w:tabs>
                <w:tab w:val="left" w:pos="4020"/>
              </w:tabs>
              <w:jc w:val="center"/>
              <w:rPr>
                <w:rFonts w:asciiTheme="majorBidi" w:hAnsiTheme="majorBidi" w:cstheme="majorBidi"/>
                <w:sz w:val="20"/>
                <w:szCs w:val="20"/>
              </w:rPr>
            </w:pPr>
          </w:p>
        </w:tc>
        <w:tc>
          <w:tcPr>
            <w:tcW w:w="0" w:type="auto"/>
            <w:shd w:val="clear" w:color="auto" w:fill="FBE4D5" w:themeFill="accent2" w:themeFillTint="33"/>
            <w:noWrap/>
            <w:textDirection w:val="btLr"/>
            <w:vAlign w:val="center"/>
          </w:tcPr>
          <w:p w14:paraId="160CC7BF"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20"/>
                <w:szCs w:val="20"/>
              </w:rPr>
              <w:t>C1</w:t>
            </w:r>
          </w:p>
        </w:tc>
        <w:tc>
          <w:tcPr>
            <w:tcW w:w="0" w:type="auto"/>
            <w:shd w:val="clear" w:color="auto" w:fill="FBE4D5" w:themeFill="accent2" w:themeFillTint="33"/>
            <w:noWrap/>
            <w:textDirection w:val="btLr"/>
            <w:vAlign w:val="center"/>
          </w:tcPr>
          <w:p w14:paraId="0357A01D"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20"/>
                <w:szCs w:val="20"/>
              </w:rPr>
              <w:t>C2</w:t>
            </w:r>
          </w:p>
        </w:tc>
        <w:tc>
          <w:tcPr>
            <w:tcW w:w="0" w:type="auto"/>
            <w:shd w:val="clear" w:color="auto" w:fill="FBE4D5" w:themeFill="accent2" w:themeFillTint="33"/>
            <w:noWrap/>
            <w:textDirection w:val="btLr"/>
            <w:vAlign w:val="center"/>
          </w:tcPr>
          <w:p w14:paraId="53A63514"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20"/>
                <w:szCs w:val="20"/>
              </w:rPr>
              <w:t>C3</w:t>
            </w:r>
          </w:p>
        </w:tc>
        <w:tc>
          <w:tcPr>
            <w:tcW w:w="0" w:type="auto"/>
            <w:shd w:val="clear" w:color="auto" w:fill="FBE4D5" w:themeFill="accent2" w:themeFillTint="33"/>
            <w:noWrap/>
            <w:textDirection w:val="btLr"/>
            <w:vAlign w:val="center"/>
          </w:tcPr>
          <w:p w14:paraId="2A4F111D"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20"/>
                <w:szCs w:val="20"/>
              </w:rPr>
              <w:t>C4</w:t>
            </w:r>
          </w:p>
        </w:tc>
        <w:tc>
          <w:tcPr>
            <w:tcW w:w="0" w:type="auto"/>
            <w:shd w:val="clear" w:color="auto" w:fill="FBE4D5" w:themeFill="accent2" w:themeFillTint="33"/>
            <w:noWrap/>
            <w:textDirection w:val="btLr"/>
            <w:vAlign w:val="center"/>
          </w:tcPr>
          <w:p w14:paraId="36505F00"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20"/>
                <w:szCs w:val="20"/>
              </w:rPr>
              <w:t>C5</w:t>
            </w:r>
          </w:p>
        </w:tc>
        <w:tc>
          <w:tcPr>
            <w:tcW w:w="0" w:type="auto"/>
            <w:shd w:val="clear" w:color="auto" w:fill="FBE4D5" w:themeFill="accent2" w:themeFillTint="33"/>
            <w:noWrap/>
            <w:textDirection w:val="btLr"/>
            <w:vAlign w:val="center"/>
          </w:tcPr>
          <w:p w14:paraId="44595832"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20"/>
                <w:szCs w:val="20"/>
              </w:rPr>
              <w:t>C6</w:t>
            </w:r>
          </w:p>
        </w:tc>
        <w:tc>
          <w:tcPr>
            <w:tcW w:w="0" w:type="auto"/>
            <w:shd w:val="clear" w:color="auto" w:fill="FBE4D5" w:themeFill="accent2" w:themeFillTint="33"/>
            <w:noWrap/>
            <w:textDirection w:val="btLr"/>
            <w:vAlign w:val="center"/>
          </w:tcPr>
          <w:p w14:paraId="32993DCC"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20"/>
                <w:szCs w:val="20"/>
              </w:rPr>
              <w:t>C7</w:t>
            </w:r>
          </w:p>
        </w:tc>
        <w:tc>
          <w:tcPr>
            <w:tcW w:w="0" w:type="auto"/>
            <w:shd w:val="clear" w:color="auto" w:fill="FBE4D5" w:themeFill="accent2" w:themeFillTint="33"/>
            <w:noWrap/>
            <w:textDirection w:val="btLr"/>
            <w:vAlign w:val="center"/>
          </w:tcPr>
          <w:p w14:paraId="3BE48776"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20"/>
                <w:szCs w:val="20"/>
              </w:rPr>
              <w:t>C8</w:t>
            </w:r>
          </w:p>
        </w:tc>
        <w:tc>
          <w:tcPr>
            <w:tcW w:w="0" w:type="auto"/>
            <w:shd w:val="clear" w:color="auto" w:fill="FBE4D5" w:themeFill="accent2" w:themeFillTint="33"/>
            <w:noWrap/>
            <w:textDirection w:val="btLr"/>
            <w:vAlign w:val="center"/>
          </w:tcPr>
          <w:p w14:paraId="492D973A"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20"/>
                <w:szCs w:val="20"/>
              </w:rPr>
              <w:t>C9</w:t>
            </w:r>
          </w:p>
        </w:tc>
        <w:tc>
          <w:tcPr>
            <w:tcW w:w="0" w:type="auto"/>
            <w:shd w:val="clear" w:color="auto" w:fill="FBE4D5" w:themeFill="accent2" w:themeFillTint="33"/>
            <w:noWrap/>
            <w:textDirection w:val="btLr"/>
            <w:vAlign w:val="center"/>
          </w:tcPr>
          <w:p w14:paraId="750F7258"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20"/>
                <w:szCs w:val="20"/>
              </w:rPr>
              <w:t>C10</w:t>
            </w:r>
          </w:p>
        </w:tc>
        <w:tc>
          <w:tcPr>
            <w:tcW w:w="0" w:type="auto"/>
            <w:shd w:val="clear" w:color="auto" w:fill="FBE4D5" w:themeFill="accent2" w:themeFillTint="33"/>
            <w:noWrap/>
            <w:textDirection w:val="btLr"/>
            <w:vAlign w:val="center"/>
          </w:tcPr>
          <w:p w14:paraId="6CA297D9"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20"/>
                <w:szCs w:val="20"/>
              </w:rPr>
              <w:t>C11</w:t>
            </w:r>
          </w:p>
        </w:tc>
        <w:tc>
          <w:tcPr>
            <w:tcW w:w="0" w:type="auto"/>
            <w:shd w:val="clear" w:color="auto" w:fill="FBE4D5" w:themeFill="accent2" w:themeFillTint="33"/>
            <w:noWrap/>
            <w:textDirection w:val="btLr"/>
            <w:vAlign w:val="center"/>
          </w:tcPr>
          <w:p w14:paraId="34A83FAB"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20"/>
                <w:szCs w:val="20"/>
              </w:rPr>
              <w:t>C12</w:t>
            </w:r>
          </w:p>
        </w:tc>
        <w:tc>
          <w:tcPr>
            <w:tcW w:w="0" w:type="auto"/>
            <w:shd w:val="clear" w:color="auto" w:fill="FBE4D5" w:themeFill="accent2" w:themeFillTint="33"/>
            <w:noWrap/>
            <w:textDirection w:val="btLr"/>
            <w:vAlign w:val="center"/>
          </w:tcPr>
          <w:p w14:paraId="359F42E3"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20"/>
                <w:szCs w:val="20"/>
              </w:rPr>
              <w:t>C13</w:t>
            </w:r>
          </w:p>
        </w:tc>
        <w:tc>
          <w:tcPr>
            <w:tcW w:w="0" w:type="auto"/>
            <w:shd w:val="clear" w:color="auto" w:fill="FBE4D5" w:themeFill="accent2" w:themeFillTint="33"/>
            <w:noWrap/>
            <w:textDirection w:val="btLr"/>
            <w:vAlign w:val="center"/>
          </w:tcPr>
          <w:p w14:paraId="39D5C80C"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20"/>
                <w:szCs w:val="20"/>
              </w:rPr>
              <w:t>C14</w:t>
            </w:r>
          </w:p>
        </w:tc>
        <w:tc>
          <w:tcPr>
            <w:tcW w:w="0" w:type="auto"/>
            <w:shd w:val="clear" w:color="auto" w:fill="FBE4D5" w:themeFill="accent2" w:themeFillTint="33"/>
            <w:noWrap/>
            <w:textDirection w:val="btLr"/>
            <w:vAlign w:val="center"/>
          </w:tcPr>
          <w:p w14:paraId="59683612"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20"/>
                <w:szCs w:val="20"/>
              </w:rPr>
              <w:t>C15</w:t>
            </w:r>
          </w:p>
        </w:tc>
        <w:tc>
          <w:tcPr>
            <w:tcW w:w="0" w:type="auto"/>
            <w:shd w:val="clear" w:color="auto" w:fill="FBE4D5" w:themeFill="accent2" w:themeFillTint="33"/>
            <w:noWrap/>
            <w:textDirection w:val="btLr"/>
            <w:vAlign w:val="center"/>
          </w:tcPr>
          <w:p w14:paraId="0DEF35D8"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imes New Roman" w:hAnsi="Times New Roman" w:cs="Times New Roman"/>
                <w:b/>
                <w:bCs/>
                <w:sz w:val="20"/>
                <w:szCs w:val="20"/>
              </w:rPr>
              <w:t>C16</w:t>
            </w:r>
          </w:p>
        </w:tc>
      </w:tr>
      <w:tr w:rsidR="00C04A09" w:rsidRPr="00A83E9A" w14:paraId="3519FA47" w14:textId="77777777" w:rsidTr="001F22B8">
        <w:trPr>
          <w:trHeight w:val="405"/>
          <w:jc w:val="center"/>
        </w:trPr>
        <w:tc>
          <w:tcPr>
            <w:tcW w:w="0" w:type="auto"/>
            <w:shd w:val="clear" w:color="auto" w:fill="DEEAF6" w:themeFill="accent1" w:themeFillTint="33"/>
            <w:vAlign w:val="center"/>
          </w:tcPr>
          <w:p w14:paraId="445AB94E"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Sup 1</w:t>
            </w:r>
          </w:p>
        </w:tc>
        <w:tc>
          <w:tcPr>
            <w:tcW w:w="0" w:type="auto"/>
            <w:shd w:val="clear" w:color="auto" w:fill="DEEAF6" w:themeFill="accent1" w:themeFillTint="33"/>
            <w:noWrap/>
            <w:vAlign w:val="center"/>
            <w:hideMark/>
          </w:tcPr>
          <w:p w14:paraId="6783C684"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0.6426</w:t>
            </w:r>
          </w:p>
        </w:tc>
        <w:tc>
          <w:tcPr>
            <w:tcW w:w="0" w:type="auto"/>
            <w:shd w:val="clear" w:color="auto" w:fill="DEEAF6" w:themeFill="accent1" w:themeFillTint="33"/>
            <w:noWrap/>
            <w:vAlign w:val="center"/>
            <w:hideMark/>
          </w:tcPr>
          <w:p w14:paraId="4563A658"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1AF1697E"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3A68D35A"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0.5687</w:t>
            </w:r>
          </w:p>
        </w:tc>
        <w:tc>
          <w:tcPr>
            <w:tcW w:w="0" w:type="auto"/>
            <w:shd w:val="clear" w:color="auto" w:fill="DEEAF6" w:themeFill="accent1" w:themeFillTint="33"/>
            <w:noWrap/>
            <w:vAlign w:val="center"/>
            <w:hideMark/>
          </w:tcPr>
          <w:p w14:paraId="6280EF99"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07749A80"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1F57D2C7"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073DF191"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6E68EFE9"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4AC8AC3D"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0F847DE6"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68DE9CF2"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3F37D930"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5C93E824"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313DA7E3"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0.7772</w:t>
            </w:r>
          </w:p>
        </w:tc>
        <w:tc>
          <w:tcPr>
            <w:tcW w:w="0" w:type="auto"/>
            <w:shd w:val="clear" w:color="auto" w:fill="DEEAF6" w:themeFill="accent1" w:themeFillTint="33"/>
            <w:noWrap/>
            <w:vAlign w:val="center"/>
            <w:hideMark/>
          </w:tcPr>
          <w:p w14:paraId="255E7E24"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r>
      <w:tr w:rsidR="00C04A09" w:rsidRPr="00A83E9A" w14:paraId="7D6FF7BB" w14:textId="77777777" w:rsidTr="001F22B8">
        <w:trPr>
          <w:trHeight w:val="405"/>
          <w:jc w:val="center"/>
        </w:trPr>
        <w:tc>
          <w:tcPr>
            <w:tcW w:w="0" w:type="auto"/>
            <w:shd w:val="clear" w:color="auto" w:fill="DEEAF6" w:themeFill="accent1" w:themeFillTint="33"/>
            <w:vAlign w:val="center"/>
          </w:tcPr>
          <w:p w14:paraId="40A34F68"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Sup 2</w:t>
            </w:r>
          </w:p>
        </w:tc>
        <w:tc>
          <w:tcPr>
            <w:tcW w:w="0" w:type="auto"/>
            <w:shd w:val="clear" w:color="auto" w:fill="DEEAF6" w:themeFill="accent1" w:themeFillTint="33"/>
            <w:noWrap/>
            <w:vAlign w:val="center"/>
            <w:hideMark/>
          </w:tcPr>
          <w:p w14:paraId="542A2BE9"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70E36F65"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0.9261</w:t>
            </w:r>
          </w:p>
        </w:tc>
        <w:tc>
          <w:tcPr>
            <w:tcW w:w="0" w:type="auto"/>
            <w:shd w:val="clear" w:color="auto" w:fill="DEEAF6" w:themeFill="accent1" w:themeFillTint="33"/>
            <w:noWrap/>
            <w:vAlign w:val="center"/>
            <w:hideMark/>
          </w:tcPr>
          <w:p w14:paraId="60356927"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0.9202</w:t>
            </w:r>
          </w:p>
        </w:tc>
        <w:tc>
          <w:tcPr>
            <w:tcW w:w="0" w:type="auto"/>
            <w:shd w:val="clear" w:color="auto" w:fill="DEEAF6" w:themeFill="accent1" w:themeFillTint="33"/>
            <w:noWrap/>
            <w:vAlign w:val="center"/>
            <w:hideMark/>
          </w:tcPr>
          <w:p w14:paraId="7C0FF9EC"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0BF3BD23"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0.6687</w:t>
            </w:r>
          </w:p>
        </w:tc>
        <w:tc>
          <w:tcPr>
            <w:tcW w:w="0" w:type="auto"/>
            <w:shd w:val="clear" w:color="auto" w:fill="DEEAF6" w:themeFill="accent1" w:themeFillTint="33"/>
            <w:noWrap/>
            <w:vAlign w:val="center"/>
            <w:hideMark/>
          </w:tcPr>
          <w:p w14:paraId="20AB987F"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0.6556</w:t>
            </w:r>
          </w:p>
        </w:tc>
        <w:tc>
          <w:tcPr>
            <w:tcW w:w="0" w:type="auto"/>
            <w:shd w:val="clear" w:color="auto" w:fill="DEEAF6" w:themeFill="accent1" w:themeFillTint="33"/>
            <w:noWrap/>
            <w:vAlign w:val="center"/>
            <w:hideMark/>
          </w:tcPr>
          <w:p w14:paraId="7205FD20"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0.9282</w:t>
            </w:r>
          </w:p>
        </w:tc>
        <w:tc>
          <w:tcPr>
            <w:tcW w:w="0" w:type="auto"/>
            <w:shd w:val="clear" w:color="auto" w:fill="DEEAF6" w:themeFill="accent1" w:themeFillTint="33"/>
            <w:noWrap/>
            <w:vAlign w:val="center"/>
            <w:hideMark/>
          </w:tcPr>
          <w:p w14:paraId="6ACCAF48"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496D4455"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0.8002</w:t>
            </w:r>
          </w:p>
        </w:tc>
        <w:tc>
          <w:tcPr>
            <w:tcW w:w="0" w:type="auto"/>
            <w:shd w:val="clear" w:color="auto" w:fill="DEEAF6" w:themeFill="accent1" w:themeFillTint="33"/>
            <w:noWrap/>
            <w:vAlign w:val="center"/>
            <w:hideMark/>
          </w:tcPr>
          <w:p w14:paraId="7FE34F5C"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4E687E7F"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19C9B491"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0.7207</w:t>
            </w:r>
          </w:p>
        </w:tc>
        <w:tc>
          <w:tcPr>
            <w:tcW w:w="0" w:type="auto"/>
            <w:shd w:val="clear" w:color="auto" w:fill="DEEAF6" w:themeFill="accent1" w:themeFillTint="33"/>
            <w:noWrap/>
            <w:vAlign w:val="center"/>
            <w:hideMark/>
          </w:tcPr>
          <w:p w14:paraId="6A20DDC3"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0.8781</w:t>
            </w:r>
          </w:p>
        </w:tc>
        <w:tc>
          <w:tcPr>
            <w:tcW w:w="0" w:type="auto"/>
            <w:shd w:val="clear" w:color="auto" w:fill="DEEAF6" w:themeFill="accent1" w:themeFillTint="33"/>
            <w:noWrap/>
            <w:vAlign w:val="center"/>
            <w:hideMark/>
          </w:tcPr>
          <w:p w14:paraId="09E87FCC"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377B758C"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16595DCB"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r>
      <w:tr w:rsidR="00C04A09" w:rsidRPr="00A83E9A" w14:paraId="365D44EA" w14:textId="77777777" w:rsidTr="001F22B8">
        <w:trPr>
          <w:trHeight w:val="405"/>
          <w:jc w:val="center"/>
        </w:trPr>
        <w:tc>
          <w:tcPr>
            <w:tcW w:w="0" w:type="auto"/>
            <w:shd w:val="clear" w:color="auto" w:fill="DEEAF6" w:themeFill="accent1" w:themeFillTint="33"/>
            <w:vAlign w:val="center"/>
          </w:tcPr>
          <w:p w14:paraId="4B7FA99C"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Sup 3</w:t>
            </w:r>
          </w:p>
        </w:tc>
        <w:tc>
          <w:tcPr>
            <w:tcW w:w="0" w:type="auto"/>
            <w:shd w:val="clear" w:color="auto" w:fill="DEEAF6" w:themeFill="accent1" w:themeFillTint="33"/>
            <w:noWrap/>
            <w:vAlign w:val="center"/>
            <w:hideMark/>
          </w:tcPr>
          <w:p w14:paraId="7B9A9611"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0.6426</w:t>
            </w:r>
          </w:p>
        </w:tc>
        <w:tc>
          <w:tcPr>
            <w:tcW w:w="0" w:type="auto"/>
            <w:shd w:val="clear" w:color="auto" w:fill="DEEAF6" w:themeFill="accent1" w:themeFillTint="33"/>
            <w:noWrap/>
            <w:vAlign w:val="center"/>
            <w:hideMark/>
          </w:tcPr>
          <w:p w14:paraId="747C068E"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0.6673</w:t>
            </w:r>
          </w:p>
        </w:tc>
        <w:tc>
          <w:tcPr>
            <w:tcW w:w="0" w:type="auto"/>
            <w:shd w:val="clear" w:color="auto" w:fill="DEEAF6" w:themeFill="accent1" w:themeFillTint="33"/>
            <w:noWrap/>
            <w:vAlign w:val="center"/>
            <w:hideMark/>
          </w:tcPr>
          <w:p w14:paraId="55146381"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0.9202</w:t>
            </w:r>
          </w:p>
        </w:tc>
        <w:tc>
          <w:tcPr>
            <w:tcW w:w="0" w:type="auto"/>
            <w:shd w:val="clear" w:color="auto" w:fill="DEEAF6" w:themeFill="accent1" w:themeFillTint="33"/>
            <w:noWrap/>
            <w:vAlign w:val="center"/>
            <w:hideMark/>
          </w:tcPr>
          <w:p w14:paraId="0A3A37B0"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76771D05"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52A150F6"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11ABC8DC"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06454B16"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0.9301</w:t>
            </w:r>
          </w:p>
        </w:tc>
        <w:tc>
          <w:tcPr>
            <w:tcW w:w="0" w:type="auto"/>
            <w:shd w:val="clear" w:color="auto" w:fill="DEEAF6" w:themeFill="accent1" w:themeFillTint="33"/>
            <w:noWrap/>
            <w:vAlign w:val="center"/>
            <w:hideMark/>
          </w:tcPr>
          <w:p w14:paraId="2B5E3015"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57676C18"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0.3434</w:t>
            </w:r>
          </w:p>
        </w:tc>
        <w:tc>
          <w:tcPr>
            <w:tcW w:w="0" w:type="auto"/>
            <w:shd w:val="clear" w:color="auto" w:fill="DEEAF6" w:themeFill="accent1" w:themeFillTint="33"/>
            <w:noWrap/>
            <w:vAlign w:val="center"/>
            <w:hideMark/>
          </w:tcPr>
          <w:p w14:paraId="35AAC616"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0.0000</w:t>
            </w:r>
          </w:p>
        </w:tc>
        <w:tc>
          <w:tcPr>
            <w:tcW w:w="0" w:type="auto"/>
            <w:shd w:val="clear" w:color="auto" w:fill="DEEAF6" w:themeFill="accent1" w:themeFillTint="33"/>
            <w:noWrap/>
            <w:vAlign w:val="center"/>
            <w:hideMark/>
          </w:tcPr>
          <w:p w14:paraId="737E0D03"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45C60FD2"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5A59BC23"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0.5684</w:t>
            </w:r>
          </w:p>
        </w:tc>
        <w:tc>
          <w:tcPr>
            <w:tcW w:w="0" w:type="auto"/>
            <w:shd w:val="clear" w:color="auto" w:fill="DEEAF6" w:themeFill="accent1" w:themeFillTint="33"/>
            <w:noWrap/>
            <w:vAlign w:val="center"/>
            <w:hideMark/>
          </w:tcPr>
          <w:p w14:paraId="3F93642E"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0.7772</w:t>
            </w:r>
          </w:p>
        </w:tc>
        <w:tc>
          <w:tcPr>
            <w:tcW w:w="0" w:type="auto"/>
            <w:shd w:val="clear" w:color="auto" w:fill="DEEAF6" w:themeFill="accent1" w:themeFillTint="33"/>
            <w:noWrap/>
            <w:vAlign w:val="center"/>
            <w:hideMark/>
          </w:tcPr>
          <w:p w14:paraId="14770DE8"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0.8347</w:t>
            </w:r>
          </w:p>
        </w:tc>
      </w:tr>
      <w:tr w:rsidR="00C04A09" w:rsidRPr="00A83E9A" w14:paraId="5CE072E8" w14:textId="77777777" w:rsidTr="001F22B8">
        <w:trPr>
          <w:trHeight w:val="405"/>
          <w:jc w:val="center"/>
        </w:trPr>
        <w:tc>
          <w:tcPr>
            <w:tcW w:w="0" w:type="auto"/>
            <w:shd w:val="clear" w:color="auto" w:fill="DEEAF6" w:themeFill="accent1" w:themeFillTint="33"/>
            <w:vAlign w:val="center"/>
          </w:tcPr>
          <w:p w14:paraId="3329915C"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lastRenderedPageBreak/>
              <w:t>Sup 4</w:t>
            </w:r>
          </w:p>
        </w:tc>
        <w:tc>
          <w:tcPr>
            <w:tcW w:w="0" w:type="auto"/>
            <w:shd w:val="clear" w:color="auto" w:fill="DEEAF6" w:themeFill="accent1" w:themeFillTint="33"/>
            <w:noWrap/>
            <w:vAlign w:val="center"/>
            <w:hideMark/>
          </w:tcPr>
          <w:p w14:paraId="5CBA53C8"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0.0170</w:t>
            </w:r>
          </w:p>
        </w:tc>
        <w:tc>
          <w:tcPr>
            <w:tcW w:w="0" w:type="auto"/>
            <w:shd w:val="clear" w:color="auto" w:fill="DEEAF6" w:themeFill="accent1" w:themeFillTint="33"/>
            <w:noWrap/>
            <w:vAlign w:val="center"/>
            <w:hideMark/>
          </w:tcPr>
          <w:p w14:paraId="732D05EE"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21497958"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0.9202</w:t>
            </w:r>
          </w:p>
        </w:tc>
        <w:tc>
          <w:tcPr>
            <w:tcW w:w="0" w:type="auto"/>
            <w:shd w:val="clear" w:color="auto" w:fill="DEEAF6" w:themeFill="accent1" w:themeFillTint="33"/>
            <w:noWrap/>
            <w:vAlign w:val="center"/>
            <w:hideMark/>
          </w:tcPr>
          <w:p w14:paraId="1AC0DE71"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742254BD"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6419BFA2"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4AD9961F"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0.4253</w:t>
            </w:r>
          </w:p>
        </w:tc>
        <w:tc>
          <w:tcPr>
            <w:tcW w:w="0" w:type="auto"/>
            <w:shd w:val="clear" w:color="auto" w:fill="DEEAF6" w:themeFill="accent1" w:themeFillTint="33"/>
            <w:noWrap/>
            <w:vAlign w:val="center"/>
            <w:hideMark/>
          </w:tcPr>
          <w:p w14:paraId="18610F29"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5E8F60F3"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3D8727F0"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0513FDFB"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0.5833</w:t>
            </w:r>
          </w:p>
        </w:tc>
        <w:tc>
          <w:tcPr>
            <w:tcW w:w="0" w:type="auto"/>
            <w:shd w:val="clear" w:color="auto" w:fill="DEEAF6" w:themeFill="accent1" w:themeFillTint="33"/>
            <w:noWrap/>
            <w:vAlign w:val="center"/>
            <w:hideMark/>
          </w:tcPr>
          <w:p w14:paraId="6B0326DA"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72F65A86"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0.8781</w:t>
            </w:r>
          </w:p>
        </w:tc>
        <w:tc>
          <w:tcPr>
            <w:tcW w:w="0" w:type="auto"/>
            <w:shd w:val="clear" w:color="auto" w:fill="DEEAF6" w:themeFill="accent1" w:themeFillTint="33"/>
            <w:noWrap/>
            <w:vAlign w:val="center"/>
            <w:hideMark/>
          </w:tcPr>
          <w:p w14:paraId="6FFBC515"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0.8705</w:t>
            </w:r>
          </w:p>
        </w:tc>
        <w:tc>
          <w:tcPr>
            <w:tcW w:w="0" w:type="auto"/>
            <w:shd w:val="clear" w:color="auto" w:fill="DEEAF6" w:themeFill="accent1" w:themeFillTint="33"/>
            <w:noWrap/>
            <w:vAlign w:val="center"/>
            <w:hideMark/>
          </w:tcPr>
          <w:p w14:paraId="28C4A0F4"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0.7772</w:t>
            </w:r>
          </w:p>
        </w:tc>
        <w:tc>
          <w:tcPr>
            <w:tcW w:w="0" w:type="auto"/>
            <w:shd w:val="clear" w:color="auto" w:fill="DEEAF6" w:themeFill="accent1" w:themeFillTint="33"/>
            <w:noWrap/>
            <w:vAlign w:val="center"/>
            <w:hideMark/>
          </w:tcPr>
          <w:p w14:paraId="1A5F80E4"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r>
      <w:tr w:rsidR="00C04A09" w:rsidRPr="00A83E9A" w14:paraId="3A1DB767" w14:textId="77777777" w:rsidTr="001F22B8">
        <w:trPr>
          <w:trHeight w:val="405"/>
          <w:jc w:val="center"/>
        </w:trPr>
        <w:tc>
          <w:tcPr>
            <w:tcW w:w="0" w:type="auto"/>
            <w:shd w:val="clear" w:color="auto" w:fill="DEEAF6" w:themeFill="accent1" w:themeFillTint="33"/>
            <w:vAlign w:val="center"/>
          </w:tcPr>
          <w:p w14:paraId="29A52472"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Sup 5</w:t>
            </w:r>
          </w:p>
        </w:tc>
        <w:tc>
          <w:tcPr>
            <w:tcW w:w="0" w:type="auto"/>
            <w:shd w:val="clear" w:color="auto" w:fill="DEEAF6" w:themeFill="accent1" w:themeFillTint="33"/>
            <w:noWrap/>
            <w:vAlign w:val="center"/>
            <w:hideMark/>
          </w:tcPr>
          <w:p w14:paraId="3F73EE0C"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0.6426</w:t>
            </w:r>
          </w:p>
        </w:tc>
        <w:tc>
          <w:tcPr>
            <w:tcW w:w="0" w:type="auto"/>
            <w:shd w:val="clear" w:color="auto" w:fill="DEEAF6" w:themeFill="accent1" w:themeFillTint="33"/>
            <w:noWrap/>
            <w:vAlign w:val="center"/>
            <w:hideMark/>
          </w:tcPr>
          <w:p w14:paraId="5D802AE2"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0.9261</w:t>
            </w:r>
          </w:p>
        </w:tc>
        <w:tc>
          <w:tcPr>
            <w:tcW w:w="0" w:type="auto"/>
            <w:shd w:val="clear" w:color="auto" w:fill="DEEAF6" w:themeFill="accent1" w:themeFillTint="33"/>
            <w:noWrap/>
            <w:vAlign w:val="center"/>
            <w:hideMark/>
          </w:tcPr>
          <w:p w14:paraId="18FA08DB"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4B326A7D"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682C0856"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0.9264</w:t>
            </w:r>
          </w:p>
        </w:tc>
        <w:tc>
          <w:tcPr>
            <w:tcW w:w="0" w:type="auto"/>
            <w:shd w:val="clear" w:color="auto" w:fill="DEEAF6" w:themeFill="accent1" w:themeFillTint="33"/>
            <w:noWrap/>
            <w:vAlign w:val="center"/>
            <w:hideMark/>
          </w:tcPr>
          <w:p w14:paraId="7C48BDA8"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0.6556</w:t>
            </w:r>
          </w:p>
        </w:tc>
        <w:tc>
          <w:tcPr>
            <w:tcW w:w="0" w:type="auto"/>
            <w:shd w:val="clear" w:color="auto" w:fill="DEEAF6" w:themeFill="accent1" w:themeFillTint="33"/>
            <w:noWrap/>
            <w:vAlign w:val="center"/>
            <w:hideMark/>
          </w:tcPr>
          <w:p w14:paraId="0DA0BDE3"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6AA157A6"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0.6854</w:t>
            </w:r>
          </w:p>
        </w:tc>
        <w:tc>
          <w:tcPr>
            <w:tcW w:w="0" w:type="auto"/>
            <w:shd w:val="clear" w:color="auto" w:fill="DEEAF6" w:themeFill="accent1" w:themeFillTint="33"/>
            <w:noWrap/>
            <w:vAlign w:val="center"/>
            <w:hideMark/>
          </w:tcPr>
          <w:p w14:paraId="4AAC5F42"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0.3339</w:t>
            </w:r>
          </w:p>
        </w:tc>
        <w:tc>
          <w:tcPr>
            <w:tcW w:w="0" w:type="auto"/>
            <w:shd w:val="clear" w:color="auto" w:fill="DEEAF6" w:themeFill="accent1" w:themeFillTint="33"/>
            <w:noWrap/>
            <w:vAlign w:val="center"/>
            <w:hideMark/>
          </w:tcPr>
          <w:p w14:paraId="51CF4CA7"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18BC8F2B"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14CD18B3"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0.7207</w:t>
            </w:r>
          </w:p>
        </w:tc>
        <w:tc>
          <w:tcPr>
            <w:tcW w:w="0" w:type="auto"/>
            <w:shd w:val="clear" w:color="auto" w:fill="DEEAF6" w:themeFill="accent1" w:themeFillTint="33"/>
            <w:noWrap/>
            <w:vAlign w:val="center"/>
            <w:hideMark/>
          </w:tcPr>
          <w:p w14:paraId="1B3947B9"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0.8781</w:t>
            </w:r>
          </w:p>
        </w:tc>
        <w:tc>
          <w:tcPr>
            <w:tcW w:w="0" w:type="auto"/>
            <w:shd w:val="clear" w:color="auto" w:fill="DEEAF6" w:themeFill="accent1" w:themeFillTint="33"/>
            <w:noWrap/>
            <w:vAlign w:val="center"/>
            <w:hideMark/>
          </w:tcPr>
          <w:p w14:paraId="7F813CA0"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1BFFBDB7"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3D1DC50F"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0.8347</w:t>
            </w:r>
          </w:p>
        </w:tc>
      </w:tr>
      <w:tr w:rsidR="00C04A09" w:rsidRPr="00A83E9A" w14:paraId="61C19C7D" w14:textId="77777777" w:rsidTr="001F22B8">
        <w:trPr>
          <w:trHeight w:val="405"/>
          <w:jc w:val="center"/>
        </w:trPr>
        <w:tc>
          <w:tcPr>
            <w:tcW w:w="0" w:type="auto"/>
            <w:shd w:val="clear" w:color="auto" w:fill="DEEAF6" w:themeFill="accent1" w:themeFillTint="33"/>
            <w:vAlign w:val="center"/>
          </w:tcPr>
          <w:p w14:paraId="2111B3ED"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Sup 6</w:t>
            </w:r>
          </w:p>
        </w:tc>
        <w:tc>
          <w:tcPr>
            <w:tcW w:w="0" w:type="auto"/>
            <w:shd w:val="clear" w:color="auto" w:fill="DEEAF6" w:themeFill="accent1" w:themeFillTint="33"/>
            <w:noWrap/>
            <w:vAlign w:val="center"/>
            <w:hideMark/>
          </w:tcPr>
          <w:p w14:paraId="3F3045D8"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39F43288"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684354AF"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0.9202</w:t>
            </w:r>
          </w:p>
        </w:tc>
        <w:tc>
          <w:tcPr>
            <w:tcW w:w="0" w:type="auto"/>
            <w:shd w:val="clear" w:color="auto" w:fill="DEEAF6" w:themeFill="accent1" w:themeFillTint="33"/>
            <w:noWrap/>
            <w:vAlign w:val="center"/>
            <w:hideMark/>
          </w:tcPr>
          <w:p w14:paraId="7A14B023"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06B62482"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14A33106"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539C6395"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0.9282</w:t>
            </w:r>
          </w:p>
        </w:tc>
        <w:tc>
          <w:tcPr>
            <w:tcW w:w="0" w:type="auto"/>
            <w:shd w:val="clear" w:color="auto" w:fill="DEEAF6" w:themeFill="accent1" w:themeFillTint="33"/>
            <w:noWrap/>
            <w:vAlign w:val="center"/>
            <w:hideMark/>
          </w:tcPr>
          <w:p w14:paraId="31A53202"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297C3944"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0.8002</w:t>
            </w:r>
          </w:p>
        </w:tc>
        <w:tc>
          <w:tcPr>
            <w:tcW w:w="0" w:type="auto"/>
            <w:shd w:val="clear" w:color="auto" w:fill="DEEAF6" w:themeFill="accent1" w:themeFillTint="33"/>
            <w:noWrap/>
            <w:vAlign w:val="center"/>
            <w:hideMark/>
          </w:tcPr>
          <w:p w14:paraId="1DADA492"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0.6969</w:t>
            </w:r>
          </w:p>
        </w:tc>
        <w:tc>
          <w:tcPr>
            <w:tcW w:w="0" w:type="auto"/>
            <w:shd w:val="clear" w:color="auto" w:fill="DEEAF6" w:themeFill="accent1" w:themeFillTint="33"/>
            <w:noWrap/>
            <w:vAlign w:val="center"/>
            <w:hideMark/>
          </w:tcPr>
          <w:p w14:paraId="298F37BA"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7659A75E"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6876C851"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2FEFBF57"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0.8705</w:t>
            </w:r>
          </w:p>
        </w:tc>
        <w:tc>
          <w:tcPr>
            <w:tcW w:w="0" w:type="auto"/>
            <w:shd w:val="clear" w:color="auto" w:fill="DEEAF6" w:themeFill="accent1" w:themeFillTint="33"/>
            <w:noWrap/>
            <w:vAlign w:val="center"/>
            <w:hideMark/>
          </w:tcPr>
          <w:p w14:paraId="1B8C465F"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6F747536"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r>
      <w:tr w:rsidR="00C04A09" w:rsidRPr="00A83E9A" w14:paraId="31AE0C7B" w14:textId="77777777" w:rsidTr="001F22B8">
        <w:trPr>
          <w:trHeight w:val="405"/>
          <w:jc w:val="center"/>
        </w:trPr>
        <w:tc>
          <w:tcPr>
            <w:tcW w:w="0" w:type="auto"/>
            <w:shd w:val="clear" w:color="auto" w:fill="DEEAF6" w:themeFill="accent1" w:themeFillTint="33"/>
            <w:vAlign w:val="center"/>
          </w:tcPr>
          <w:p w14:paraId="5B9D5B9F"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Sup 7</w:t>
            </w:r>
          </w:p>
        </w:tc>
        <w:tc>
          <w:tcPr>
            <w:tcW w:w="0" w:type="auto"/>
            <w:shd w:val="clear" w:color="auto" w:fill="DEEAF6" w:themeFill="accent1" w:themeFillTint="33"/>
            <w:noWrap/>
            <w:vAlign w:val="center"/>
            <w:hideMark/>
          </w:tcPr>
          <w:p w14:paraId="3ED0D866"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6D0AA1A3"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0.9261</w:t>
            </w:r>
          </w:p>
        </w:tc>
        <w:tc>
          <w:tcPr>
            <w:tcW w:w="0" w:type="auto"/>
            <w:shd w:val="clear" w:color="auto" w:fill="DEEAF6" w:themeFill="accent1" w:themeFillTint="33"/>
            <w:noWrap/>
            <w:vAlign w:val="center"/>
            <w:hideMark/>
          </w:tcPr>
          <w:p w14:paraId="4BE7C939"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161F75D6"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0.5687</w:t>
            </w:r>
          </w:p>
        </w:tc>
        <w:tc>
          <w:tcPr>
            <w:tcW w:w="0" w:type="auto"/>
            <w:shd w:val="clear" w:color="auto" w:fill="DEEAF6" w:themeFill="accent1" w:themeFillTint="33"/>
            <w:noWrap/>
            <w:vAlign w:val="center"/>
            <w:hideMark/>
          </w:tcPr>
          <w:p w14:paraId="4FF85C52"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0.6687</w:t>
            </w:r>
          </w:p>
        </w:tc>
        <w:tc>
          <w:tcPr>
            <w:tcW w:w="0" w:type="auto"/>
            <w:shd w:val="clear" w:color="auto" w:fill="DEEAF6" w:themeFill="accent1" w:themeFillTint="33"/>
            <w:noWrap/>
            <w:vAlign w:val="center"/>
            <w:hideMark/>
          </w:tcPr>
          <w:p w14:paraId="05FA9DDE"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7A870C96"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0.4253</w:t>
            </w:r>
          </w:p>
        </w:tc>
        <w:tc>
          <w:tcPr>
            <w:tcW w:w="0" w:type="auto"/>
            <w:shd w:val="clear" w:color="auto" w:fill="DEEAF6" w:themeFill="accent1" w:themeFillTint="33"/>
            <w:noWrap/>
            <w:vAlign w:val="center"/>
            <w:hideMark/>
          </w:tcPr>
          <w:p w14:paraId="29FAC683"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0.6854</w:t>
            </w:r>
          </w:p>
        </w:tc>
        <w:tc>
          <w:tcPr>
            <w:tcW w:w="0" w:type="auto"/>
            <w:shd w:val="clear" w:color="auto" w:fill="DEEAF6" w:themeFill="accent1" w:themeFillTint="33"/>
            <w:noWrap/>
            <w:vAlign w:val="center"/>
            <w:hideMark/>
          </w:tcPr>
          <w:p w14:paraId="149E5859"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19B0101F"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0.6969</w:t>
            </w:r>
          </w:p>
        </w:tc>
        <w:tc>
          <w:tcPr>
            <w:tcW w:w="0" w:type="auto"/>
            <w:shd w:val="clear" w:color="auto" w:fill="DEEAF6" w:themeFill="accent1" w:themeFillTint="33"/>
            <w:noWrap/>
            <w:vAlign w:val="center"/>
            <w:hideMark/>
          </w:tcPr>
          <w:p w14:paraId="12673B2C"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0.5833</w:t>
            </w:r>
          </w:p>
        </w:tc>
        <w:tc>
          <w:tcPr>
            <w:tcW w:w="0" w:type="auto"/>
            <w:shd w:val="clear" w:color="auto" w:fill="DEEAF6" w:themeFill="accent1" w:themeFillTint="33"/>
            <w:noWrap/>
            <w:vAlign w:val="center"/>
            <w:hideMark/>
          </w:tcPr>
          <w:p w14:paraId="1D55CC85"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0.7207</w:t>
            </w:r>
          </w:p>
        </w:tc>
        <w:tc>
          <w:tcPr>
            <w:tcW w:w="0" w:type="auto"/>
            <w:shd w:val="clear" w:color="auto" w:fill="DEEAF6" w:themeFill="accent1" w:themeFillTint="33"/>
            <w:noWrap/>
            <w:vAlign w:val="center"/>
            <w:hideMark/>
          </w:tcPr>
          <w:p w14:paraId="7F93D35E"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0.8781</w:t>
            </w:r>
          </w:p>
        </w:tc>
        <w:tc>
          <w:tcPr>
            <w:tcW w:w="0" w:type="auto"/>
            <w:shd w:val="clear" w:color="auto" w:fill="DEEAF6" w:themeFill="accent1" w:themeFillTint="33"/>
            <w:noWrap/>
            <w:vAlign w:val="center"/>
            <w:hideMark/>
          </w:tcPr>
          <w:p w14:paraId="6520C12C"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349F90EC"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c>
          <w:tcPr>
            <w:tcW w:w="0" w:type="auto"/>
            <w:shd w:val="clear" w:color="auto" w:fill="DEEAF6" w:themeFill="accent1" w:themeFillTint="33"/>
            <w:noWrap/>
            <w:vAlign w:val="center"/>
            <w:hideMark/>
          </w:tcPr>
          <w:p w14:paraId="688782B3" w14:textId="77777777" w:rsidR="00936337" w:rsidRPr="00A83E9A" w:rsidRDefault="00936337" w:rsidP="001F22B8">
            <w:pPr>
              <w:tabs>
                <w:tab w:val="left" w:pos="4020"/>
              </w:tabs>
              <w:jc w:val="center"/>
              <w:rPr>
                <w:rFonts w:asciiTheme="majorBidi" w:hAnsiTheme="majorBidi" w:cstheme="majorBidi"/>
                <w:sz w:val="20"/>
                <w:szCs w:val="20"/>
              </w:rPr>
            </w:pPr>
            <w:r w:rsidRPr="00A83E9A">
              <w:rPr>
                <w:rFonts w:asciiTheme="majorBidi" w:hAnsiTheme="majorBidi" w:cstheme="majorBidi"/>
                <w:sz w:val="20"/>
                <w:szCs w:val="20"/>
              </w:rPr>
              <w:t>1.0000</w:t>
            </w:r>
          </w:p>
        </w:tc>
      </w:tr>
    </w:tbl>
    <w:p w14:paraId="6C10D8AF" w14:textId="77777777" w:rsidR="00936337" w:rsidRPr="00A83E9A" w:rsidRDefault="00936337" w:rsidP="005C5B40">
      <w:pPr>
        <w:spacing w:after="0" w:line="360" w:lineRule="auto"/>
        <w:jc w:val="center"/>
        <w:rPr>
          <w:rFonts w:asciiTheme="majorBidi" w:hAnsiTheme="majorBidi" w:cstheme="majorBidi"/>
          <w:b/>
          <w:sz w:val="24"/>
          <w:szCs w:val="24"/>
          <w:lang w:bidi="fa-IR"/>
        </w:rPr>
      </w:pPr>
    </w:p>
    <w:p w14:paraId="1F43EE81" w14:textId="72554319" w:rsidR="005C5F3E" w:rsidRPr="00A83E9A" w:rsidRDefault="005C5F3E" w:rsidP="005C5B40">
      <w:pPr>
        <w:tabs>
          <w:tab w:val="left" w:pos="4020"/>
        </w:tabs>
        <w:spacing w:after="0" w:line="360" w:lineRule="auto"/>
        <w:ind w:firstLine="720"/>
        <w:rPr>
          <w:rFonts w:asciiTheme="majorBidi" w:hAnsiTheme="majorBidi" w:cstheme="majorBidi"/>
          <w:iCs/>
          <w:sz w:val="24"/>
          <w:szCs w:val="24"/>
          <w:lang w:bidi="fa-IR"/>
        </w:rPr>
      </w:pPr>
      <w:r w:rsidRPr="00A83E9A">
        <w:rPr>
          <w:rFonts w:asciiTheme="majorBidi" w:hAnsiTheme="majorBidi" w:cstheme="majorBidi"/>
          <w:sz w:val="24"/>
          <w:szCs w:val="24"/>
          <w:lang w:bidi="fa-IR"/>
        </w:rPr>
        <w:t xml:space="preserve">Finally, in </w:t>
      </w:r>
      <w:r w:rsidR="00565925" w:rsidRPr="00A83E9A">
        <w:rPr>
          <w:rFonts w:asciiTheme="majorBidi" w:hAnsiTheme="majorBidi" w:cstheme="majorBidi"/>
          <w:sz w:val="24"/>
          <w:szCs w:val="24"/>
          <w:lang w:bidi="fa-IR"/>
        </w:rPr>
        <w:t>S</w:t>
      </w:r>
      <w:r w:rsidRPr="00A83E9A">
        <w:rPr>
          <w:rFonts w:asciiTheme="majorBidi" w:hAnsiTheme="majorBidi" w:cstheme="majorBidi"/>
          <w:noProof/>
          <w:sz w:val="24"/>
          <w:szCs w:val="24"/>
          <w:lang w:bidi="fa-IR"/>
        </w:rPr>
        <w:t>tep</w:t>
      </w:r>
      <w:r w:rsidRPr="00A83E9A">
        <w:rPr>
          <w:rFonts w:asciiTheme="majorBidi" w:hAnsiTheme="majorBidi" w:cstheme="majorBidi"/>
          <w:sz w:val="24"/>
          <w:szCs w:val="24"/>
          <w:lang w:bidi="fa-IR"/>
        </w:rPr>
        <w:t xml:space="preserve"> 7, </w:t>
      </w:r>
      <w:r w:rsidR="00912A0D" w:rsidRPr="00A83E9A">
        <w:rPr>
          <w:rFonts w:asciiTheme="majorBidi" w:hAnsiTheme="majorBidi" w:cstheme="majorBidi"/>
          <w:sz w:val="24"/>
          <w:szCs w:val="24"/>
          <w:lang w:bidi="fa-IR"/>
        </w:rPr>
        <w:t xml:space="preserve">the </w:t>
      </w:r>
      <w:r w:rsidRPr="00A83E9A">
        <w:rPr>
          <w:rFonts w:asciiTheme="majorBidi" w:hAnsiTheme="majorBidi" w:cstheme="majorBidi"/>
          <w:sz w:val="24"/>
          <w:szCs w:val="24"/>
          <w:lang w:bidi="fa-IR"/>
        </w:rPr>
        <w:t xml:space="preserve">appraisal scores </w:t>
      </w:r>
      <w:r w:rsidR="00F71018" w:rsidRPr="00A83E9A">
        <w:rPr>
          <w:rFonts w:asciiTheme="majorBidi" w:hAnsiTheme="majorBidi" w:cstheme="majorBidi"/>
          <w:sz w:val="24"/>
          <w:szCs w:val="24"/>
          <w:lang w:bidi="fa-IR"/>
        </w:rPr>
        <w:t xml:space="preserve">for all </w:t>
      </w:r>
      <w:r w:rsidR="00D50A91" w:rsidRPr="00A83E9A">
        <w:rPr>
          <w:rFonts w:asciiTheme="majorBidi" w:hAnsiTheme="majorBidi" w:cstheme="majorBidi"/>
          <w:sz w:val="24"/>
          <w:szCs w:val="24"/>
          <w:lang w:bidi="fa-IR"/>
        </w:rPr>
        <w:t>suppliers</w:t>
      </w:r>
      <w:r w:rsidR="00F71018" w:rsidRPr="00A83E9A">
        <w:rPr>
          <w:rFonts w:asciiTheme="majorBidi" w:hAnsiTheme="majorBidi" w:cstheme="majorBidi"/>
          <w:sz w:val="24"/>
          <w:szCs w:val="24"/>
          <w:lang w:bidi="fa-IR"/>
        </w:rPr>
        <w:t xml:space="preserve"> </w:t>
      </w:r>
      <w:r w:rsidR="00DF3C86" w:rsidRPr="00A83E9A">
        <w:rPr>
          <w:rFonts w:asciiTheme="majorBidi" w:hAnsiTheme="majorBidi" w:cstheme="majorBidi"/>
          <w:sz w:val="24"/>
          <w:szCs w:val="24"/>
          <w:lang w:bidi="fa-IR"/>
        </w:rPr>
        <w:t xml:space="preserve">were computed </w:t>
      </w:r>
      <w:r w:rsidR="00F71018" w:rsidRPr="00A83E9A">
        <w:rPr>
          <w:rFonts w:asciiTheme="majorBidi" w:hAnsiTheme="majorBidi" w:cstheme="majorBidi"/>
          <w:iCs/>
          <w:sz w:val="24"/>
          <w:szCs w:val="24"/>
          <w:lang w:bidi="fa-IR"/>
        </w:rPr>
        <w:t>and are showed in Table 1</w:t>
      </w:r>
      <w:r w:rsidR="0086223F" w:rsidRPr="00A83E9A">
        <w:rPr>
          <w:rFonts w:asciiTheme="majorBidi" w:hAnsiTheme="majorBidi" w:cstheme="majorBidi"/>
          <w:iCs/>
          <w:sz w:val="24"/>
          <w:szCs w:val="24"/>
          <w:lang w:bidi="fa-IR"/>
        </w:rPr>
        <w:t>9</w:t>
      </w:r>
      <w:r w:rsidR="00DF3C86" w:rsidRPr="00A83E9A">
        <w:rPr>
          <w:rFonts w:asciiTheme="majorBidi" w:hAnsiTheme="majorBidi" w:cstheme="majorBidi"/>
          <w:iCs/>
          <w:sz w:val="24"/>
          <w:szCs w:val="24"/>
          <w:lang w:bidi="fa-IR"/>
        </w:rPr>
        <w:t>.</w:t>
      </w:r>
    </w:p>
    <w:p w14:paraId="39188347" w14:textId="77777777" w:rsidR="00292A2F" w:rsidRPr="00A83E9A" w:rsidRDefault="00292A2F" w:rsidP="00292A2F">
      <w:pPr>
        <w:jc w:val="center"/>
        <w:rPr>
          <w:rFonts w:ascii="Times New Roman" w:hAnsi="Times New Roman" w:cs="Times New Roman"/>
          <w:b/>
        </w:rPr>
      </w:pPr>
      <w:r w:rsidRPr="00A83E9A">
        <w:rPr>
          <w:rFonts w:ascii="Times New Roman" w:hAnsi="Times New Roman" w:cs="Times New Roman"/>
          <w:b/>
        </w:rPr>
        <w:t xml:space="preserve">Table 19: </w:t>
      </w:r>
      <w:r w:rsidRPr="00A83E9A">
        <w:rPr>
          <w:rFonts w:ascii="Times New Roman" w:hAnsi="Times New Roman" w:cs="Times New Roman"/>
          <w:b/>
          <w:sz w:val="24"/>
          <w:szCs w:val="24"/>
          <w:lang w:bidi="fa-IR"/>
        </w:rPr>
        <w:t>Appraisal scores for all suppliers</w:t>
      </w:r>
    </w:p>
    <w:tbl>
      <w:tblPr>
        <w:tblStyle w:val="TableGrid"/>
        <w:tblW w:w="0" w:type="auto"/>
        <w:jc w:val="center"/>
        <w:tblLook w:val="04A0" w:firstRow="1" w:lastRow="0" w:firstColumn="1" w:lastColumn="0" w:noHBand="0" w:noVBand="1"/>
      </w:tblPr>
      <w:tblGrid>
        <w:gridCol w:w="1178"/>
        <w:gridCol w:w="2260"/>
        <w:gridCol w:w="2260"/>
      </w:tblGrid>
      <w:tr w:rsidR="00C04A09" w:rsidRPr="00A83E9A" w14:paraId="244C11CF" w14:textId="77777777" w:rsidTr="001F22B8">
        <w:trPr>
          <w:jc w:val="center"/>
        </w:trPr>
        <w:tc>
          <w:tcPr>
            <w:tcW w:w="1178" w:type="dxa"/>
            <w:shd w:val="clear" w:color="auto" w:fill="FBE4D5" w:themeFill="accent2" w:themeFillTint="33"/>
          </w:tcPr>
          <w:p w14:paraId="7C710E69" w14:textId="77777777" w:rsidR="00292A2F" w:rsidRPr="00A83E9A" w:rsidRDefault="00292A2F" w:rsidP="001F22B8">
            <w:pPr>
              <w:jc w:val="center"/>
              <w:rPr>
                <w:rFonts w:asciiTheme="majorBidi" w:hAnsiTheme="majorBidi" w:cstheme="majorBidi"/>
                <w:sz w:val="20"/>
                <w:szCs w:val="20"/>
              </w:rPr>
            </w:pPr>
            <w:r w:rsidRPr="00A83E9A">
              <w:rPr>
                <w:rFonts w:asciiTheme="majorBidi" w:hAnsiTheme="majorBidi" w:cstheme="majorBidi"/>
                <w:sz w:val="20"/>
                <w:szCs w:val="20"/>
              </w:rPr>
              <w:t>Suppliers</w:t>
            </w:r>
          </w:p>
        </w:tc>
        <w:tc>
          <w:tcPr>
            <w:tcW w:w="2260" w:type="dxa"/>
            <w:shd w:val="clear" w:color="auto" w:fill="FBE4D5" w:themeFill="accent2" w:themeFillTint="33"/>
          </w:tcPr>
          <w:p w14:paraId="1842C743" w14:textId="77777777" w:rsidR="00292A2F" w:rsidRPr="00A83E9A" w:rsidRDefault="00A24165" w:rsidP="001F22B8">
            <w:pPr>
              <w:jc w:val="center"/>
              <w:rPr>
                <w:rFonts w:asciiTheme="majorBidi" w:hAnsiTheme="majorBidi" w:cstheme="majorBidi"/>
                <w:sz w:val="20"/>
                <w:szCs w:val="20"/>
              </w:rPr>
            </w:pPr>
            <m:oMathPara>
              <m:oMath>
                <m:sSub>
                  <m:sSubPr>
                    <m:ctrlPr>
                      <w:rPr>
                        <w:rFonts w:ascii="Cambria Math" w:hAnsi="Cambria Math" w:cstheme="majorBidi"/>
                        <w:i/>
                        <w:sz w:val="20"/>
                        <w:szCs w:val="20"/>
                        <w:lang w:bidi="fa-IR"/>
                      </w:rPr>
                    </m:ctrlPr>
                  </m:sSubPr>
                  <m:e>
                    <m:r>
                      <w:rPr>
                        <w:rFonts w:ascii="Cambria Math" w:hAnsi="Cambria Math" w:cstheme="majorBidi"/>
                        <w:sz w:val="20"/>
                        <w:szCs w:val="20"/>
                        <w:lang w:bidi="fa-IR"/>
                      </w:rPr>
                      <m:t>AS</m:t>
                    </m:r>
                  </m:e>
                  <m:sub>
                    <m:r>
                      <w:rPr>
                        <w:rFonts w:ascii="Cambria Math" w:hAnsi="Cambria Math" w:cstheme="majorBidi"/>
                        <w:sz w:val="20"/>
                        <w:szCs w:val="20"/>
                        <w:lang w:bidi="fa-IR"/>
                      </w:rPr>
                      <m:t>i</m:t>
                    </m:r>
                  </m:sub>
                </m:sSub>
              </m:oMath>
            </m:oMathPara>
          </w:p>
        </w:tc>
        <w:tc>
          <w:tcPr>
            <w:tcW w:w="2260" w:type="dxa"/>
            <w:shd w:val="clear" w:color="auto" w:fill="FBE4D5" w:themeFill="accent2" w:themeFillTint="33"/>
          </w:tcPr>
          <w:p w14:paraId="54E30538" w14:textId="77777777" w:rsidR="00292A2F" w:rsidRPr="00A83E9A" w:rsidRDefault="00292A2F" w:rsidP="001F22B8">
            <w:pPr>
              <w:jc w:val="center"/>
              <w:rPr>
                <w:rFonts w:asciiTheme="majorBidi" w:eastAsia="PMingLiU" w:hAnsiTheme="majorBidi" w:cstheme="majorBidi"/>
                <w:sz w:val="20"/>
                <w:szCs w:val="20"/>
                <w:lang w:bidi="fa-IR"/>
              </w:rPr>
            </w:pPr>
            <w:r w:rsidRPr="00A83E9A">
              <w:rPr>
                <w:rFonts w:asciiTheme="majorBidi" w:eastAsia="PMingLiU" w:hAnsiTheme="majorBidi" w:cstheme="majorBidi"/>
                <w:sz w:val="20"/>
                <w:szCs w:val="20"/>
                <w:lang w:bidi="fa-IR"/>
              </w:rPr>
              <w:t>Rankings</w:t>
            </w:r>
          </w:p>
        </w:tc>
      </w:tr>
      <w:tr w:rsidR="00C04A09" w:rsidRPr="00A83E9A" w14:paraId="29E60EFC" w14:textId="77777777" w:rsidTr="001F22B8">
        <w:trPr>
          <w:jc w:val="center"/>
        </w:trPr>
        <w:tc>
          <w:tcPr>
            <w:tcW w:w="1178" w:type="dxa"/>
            <w:shd w:val="clear" w:color="auto" w:fill="DEEAF6" w:themeFill="accent1" w:themeFillTint="33"/>
          </w:tcPr>
          <w:p w14:paraId="1553EB39" w14:textId="77777777" w:rsidR="00292A2F" w:rsidRPr="00A83E9A" w:rsidRDefault="00292A2F" w:rsidP="001F22B8">
            <w:pPr>
              <w:jc w:val="center"/>
              <w:rPr>
                <w:rFonts w:asciiTheme="majorBidi" w:hAnsiTheme="majorBidi" w:cstheme="majorBidi"/>
                <w:sz w:val="20"/>
                <w:szCs w:val="20"/>
              </w:rPr>
            </w:pPr>
            <w:r w:rsidRPr="00A83E9A">
              <w:rPr>
                <w:rFonts w:asciiTheme="majorBidi" w:hAnsiTheme="majorBidi" w:cstheme="majorBidi"/>
                <w:sz w:val="20"/>
                <w:szCs w:val="20"/>
              </w:rPr>
              <w:t>Supplier 1</w:t>
            </w:r>
          </w:p>
        </w:tc>
        <w:tc>
          <w:tcPr>
            <w:tcW w:w="2260" w:type="dxa"/>
            <w:shd w:val="clear" w:color="auto" w:fill="DEEAF6" w:themeFill="accent1" w:themeFillTint="33"/>
          </w:tcPr>
          <w:p w14:paraId="4F73A5F3" w14:textId="77777777" w:rsidR="00292A2F" w:rsidRPr="00A83E9A" w:rsidRDefault="00292A2F" w:rsidP="001F22B8">
            <w:pPr>
              <w:jc w:val="center"/>
              <w:rPr>
                <w:rFonts w:asciiTheme="majorBidi" w:hAnsiTheme="majorBidi" w:cstheme="majorBidi"/>
                <w:sz w:val="20"/>
                <w:szCs w:val="20"/>
              </w:rPr>
            </w:pPr>
            <m:oMathPara>
              <m:oMath>
                <m:r>
                  <w:rPr>
                    <w:rFonts w:ascii="Cambria Math" w:hAnsi="Cambria Math" w:cstheme="majorBidi"/>
                    <w:sz w:val="20"/>
                    <w:szCs w:val="20"/>
                    <w:lang w:bidi="fa-IR"/>
                  </w:rPr>
                  <m:t>0.311280688</m:t>
                </m:r>
              </m:oMath>
            </m:oMathPara>
          </w:p>
        </w:tc>
        <w:tc>
          <w:tcPr>
            <w:tcW w:w="2260" w:type="dxa"/>
            <w:shd w:val="clear" w:color="auto" w:fill="DEEAF6" w:themeFill="accent1" w:themeFillTint="33"/>
          </w:tcPr>
          <w:p w14:paraId="22B2369E" w14:textId="77777777" w:rsidR="00292A2F" w:rsidRPr="00A83E9A" w:rsidRDefault="00292A2F" w:rsidP="001F22B8">
            <w:pPr>
              <w:jc w:val="center"/>
              <w:rPr>
                <w:rFonts w:asciiTheme="majorBidi" w:eastAsia="PMingLiU" w:hAnsiTheme="majorBidi" w:cstheme="majorBidi"/>
                <w:sz w:val="20"/>
                <w:szCs w:val="20"/>
                <w:lang w:bidi="fa-IR"/>
              </w:rPr>
            </w:pPr>
            <w:r w:rsidRPr="00A83E9A">
              <w:rPr>
                <w:rFonts w:asciiTheme="majorBidi" w:eastAsia="PMingLiU" w:hAnsiTheme="majorBidi" w:cstheme="majorBidi"/>
                <w:sz w:val="20"/>
                <w:szCs w:val="20"/>
                <w:lang w:bidi="fa-IR"/>
              </w:rPr>
              <w:t>6</w:t>
            </w:r>
          </w:p>
        </w:tc>
      </w:tr>
      <w:tr w:rsidR="00C04A09" w:rsidRPr="00A83E9A" w14:paraId="3BBA63E8" w14:textId="77777777" w:rsidTr="001F22B8">
        <w:trPr>
          <w:jc w:val="center"/>
        </w:trPr>
        <w:tc>
          <w:tcPr>
            <w:tcW w:w="1178" w:type="dxa"/>
            <w:shd w:val="clear" w:color="auto" w:fill="DEEAF6" w:themeFill="accent1" w:themeFillTint="33"/>
          </w:tcPr>
          <w:p w14:paraId="79D9AD3D" w14:textId="77777777" w:rsidR="00292A2F" w:rsidRPr="00A83E9A" w:rsidRDefault="00292A2F" w:rsidP="001F22B8">
            <w:pPr>
              <w:jc w:val="center"/>
              <w:rPr>
                <w:rFonts w:asciiTheme="majorBidi" w:hAnsiTheme="majorBidi" w:cstheme="majorBidi"/>
                <w:i/>
                <w:sz w:val="20"/>
                <w:szCs w:val="20"/>
              </w:rPr>
            </w:pPr>
            <w:r w:rsidRPr="00A83E9A">
              <w:rPr>
                <w:rFonts w:asciiTheme="majorBidi" w:hAnsiTheme="majorBidi" w:cstheme="majorBidi"/>
                <w:i/>
                <w:sz w:val="20"/>
                <w:szCs w:val="20"/>
              </w:rPr>
              <w:t>Supplier 2</w:t>
            </w:r>
          </w:p>
        </w:tc>
        <w:tc>
          <w:tcPr>
            <w:tcW w:w="2260" w:type="dxa"/>
            <w:shd w:val="clear" w:color="auto" w:fill="DEEAF6" w:themeFill="accent1" w:themeFillTint="33"/>
          </w:tcPr>
          <w:p w14:paraId="2ED7F93E" w14:textId="77777777" w:rsidR="00292A2F" w:rsidRPr="00A83E9A" w:rsidRDefault="00292A2F" w:rsidP="001F22B8">
            <w:pPr>
              <w:jc w:val="center"/>
              <w:rPr>
                <w:rFonts w:asciiTheme="majorBidi" w:hAnsiTheme="majorBidi" w:cstheme="majorBidi"/>
                <w:i/>
                <w:sz w:val="20"/>
                <w:szCs w:val="20"/>
              </w:rPr>
            </w:pPr>
            <m:oMathPara>
              <m:oMath>
                <m:r>
                  <w:rPr>
                    <w:rFonts w:ascii="Cambria Math" w:hAnsi="Cambria Math" w:cstheme="majorBidi"/>
                    <w:sz w:val="20"/>
                    <w:szCs w:val="20"/>
                    <w:lang w:bidi="fa-IR"/>
                  </w:rPr>
                  <m:t>0.96878</m:t>
                </m:r>
              </m:oMath>
            </m:oMathPara>
          </w:p>
        </w:tc>
        <w:tc>
          <w:tcPr>
            <w:tcW w:w="2260" w:type="dxa"/>
            <w:shd w:val="clear" w:color="auto" w:fill="DEEAF6" w:themeFill="accent1" w:themeFillTint="33"/>
          </w:tcPr>
          <w:p w14:paraId="2E819192" w14:textId="77777777" w:rsidR="00292A2F" w:rsidRPr="00A83E9A" w:rsidRDefault="00292A2F" w:rsidP="001F22B8">
            <w:pPr>
              <w:jc w:val="center"/>
              <w:rPr>
                <w:rFonts w:asciiTheme="majorBidi" w:eastAsia="PMingLiU" w:hAnsiTheme="majorBidi" w:cstheme="majorBidi"/>
                <w:i/>
                <w:sz w:val="20"/>
                <w:szCs w:val="20"/>
                <w:lang w:bidi="fa-IR"/>
              </w:rPr>
            </w:pPr>
            <w:r w:rsidRPr="00A83E9A">
              <w:rPr>
                <w:rFonts w:asciiTheme="majorBidi" w:eastAsia="PMingLiU" w:hAnsiTheme="majorBidi" w:cstheme="majorBidi"/>
                <w:i/>
                <w:sz w:val="20"/>
                <w:szCs w:val="20"/>
                <w:lang w:bidi="fa-IR"/>
              </w:rPr>
              <w:t>1</w:t>
            </w:r>
          </w:p>
        </w:tc>
      </w:tr>
      <w:tr w:rsidR="00C04A09" w:rsidRPr="00A83E9A" w14:paraId="08A20DE9" w14:textId="77777777" w:rsidTr="001F22B8">
        <w:trPr>
          <w:jc w:val="center"/>
        </w:trPr>
        <w:tc>
          <w:tcPr>
            <w:tcW w:w="1178" w:type="dxa"/>
            <w:shd w:val="clear" w:color="auto" w:fill="DEEAF6" w:themeFill="accent1" w:themeFillTint="33"/>
          </w:tcPr>
          <w:p w14:paraId="78979B43" w14:textId="77777777" w:rsidR="00292A2F" w:rsidRPr="00A83E9A" w:rsidRDefault="00292A2F" w:rsidP="001F22B8">
            <w:pPr>
              <w:jc w:val="center"/>
              <w:rPr>
                <w:rFonts w:asciiTheme="majorBidi" w:hAnsiTheme="majorBidi" w:cstheme="majorBidi"/>
                <w:sz w:val="20"/>
                <w:szCs w:val="20"/>
              </w:rPr>
            </w:pPr>
            <w:r w:rsidRPr="00A83E9A">
              <w:rPr>
                <w:rFonts w:asciiTheme="majorBidi" w:hAnsiTheme="majorBidi" w:cstheme="majorBidi"/>
                <w:sz w:val="20"/>
                <w:szCs w:val="20"/>
              </w:rPr>
              <w:t>Supplier 3</w:t>
            </w:r>
          </w:p>
        </w:tc>
        <w:tc>
          <w:tcPr>
            <w:tcW w:w="2260" w:type="dxa"/>
            <w:shd w:val="clear" w:color="auto" w:fill="DEEAF6" w:themeFill="accent1" w:themeFillTint="33"/>
          </w:tcPr>
          <w:p w14:paraId="6B2C4D54" w14:textId="77777777" w:rsidR="00292A2F" w:rsidRPr="00A83E9A" w:rsidRDefault="00292A2F" w:rsidP="001F22B8">
            <w:pPr>
              <w:jc w:val="center"/>
              <w:rPr>
                <w:rFonts w:asciiTheme="majorBidi" w:hAnsiTheme="majorBidi" w:cstheme="majorBidi"/>
                <w:sz w:val="20"/>
                <w:szCs w:val="20"/>
              </w:rPr>
            </w:pPr>
            <m:oMathPara>
              <m:oMath>
                <m:r>
                  <w:rPr>
                    <w:rFonts w:ascii="Cambria Math" w:eastAsia="Cambria Math" w:hAnsi="Cambria Math" w:cstheme="majorBidi"/>
                    <w:sz w:val="20"/>
                    <w:szCs w:val="20"/>
                    <w:lang w:bidi="fa-IR"/>
                  </w:rPr>
                  <m:t>0.321280688</m:t>
                </m:r>
              </m:oMath>
            </m:oMathPara>
          </w:p>
        </w:tc>
        <w:tc>
          <w:tcPr>
            <w:tcW w:w="2260" w:type="dxa"/>
            <w:shd w:val="clear" w:color="auto" w:fill="DEEAF6" w:themeFill="accent1" w:themeFillTint="33"/>
          </w:tcPr>
          <w:p w14:paraId="1D9F7040" w14:textId="77777777" w:rsidR="00292A2F" w:rsidRPr="00A83E9A" w:rsidRDefault="00292A2F" w:rsidP="001F22B8">
            <w:pPr>
              <w:jc w:val="center"/>
              <w:rPr>
                <w:rFonts w:asciiTheme="majorBidi" w:eastAsia="PMingLiU" w:hAnsiTheme="majorBidi" w:cstheme="majorBidi"/>
                <w:sz w:val="20"/>
                <w:szCs w:val="20"/>
                <w:lang w:bidi="fa-IR"/>
              </w:rPr>
            </w:pPr>
            <w:r w:rsidRPr="00A83E9A">
              <w:rPr>
                <w:rFonts w:asciiTheme="majorBidi" w:eastAsia="PMingLiU" w:hAnsiTheme="majorBidi" w:cstheme="majorBidi"/>
                <w:sz w:val="20"/>
                <w:szCs w:val="20"/>
                <w:lang w:bidi="fa-IR"/>
              </w:rPr>
              <w:t>5</w:t>
            </w:r>
          </w:p>
        </w:tc>
      </w:tr>
      <w:tr w:rsidR="00C04A09" w:rsidRPr="00A83E9A" w14:paraId="1D8A3504" w14:textId="77777777" w:rsidTr="001F22B8">
        <w:trPr>
          <w:jc w:val="center"/>
        </w:trPr>
        <w:tc>
          <w:tcPr>
            <w:tcW w:w="1178" w:type="dxa"/>
            <w:shd w:val="clear" w:color="auto" w:fill="DEEAF6" w:themeFill="accent1" w:themeFillTint="33"/>
          </w:tcPr>
          <w:p w14:paraId="4BFC6222" w14:textId="77777777" w:rsidR="00292A2F" w:rsidRPr="00A83E9A" w:rsidRDefault="00292A2F" w:rsidP="001F22B8">
            <w:pPr>
              <w:jc w:val="center"/>
              <w:rPr>
                <w:rFonts w:asciiTheme="majorBidi" w:hAnsiTheme="majorBidi" w:cstheme="majorBidi"/>
                <w:sz w:val="20"/>
                <w:szCs w:val="20"/>
              </w:rPr>
            </w:pPr>
            <w:r w:rsidRPr="00A83E9A">
              <w:rPr>
                <w:rFonts w:asciiTheme="majorBidi" w:hAnsiTheme="majorBidi" w:cstheme="majorBidi"/>
                <w:sz w:val="20"/>
                <w:szCs w:val="20"/>
              </w:rPr>
              <w:t>Supplier 4</w:t>
            </w:r>
          </w:p>
        </w:tc>
        <w:tc>
          <w:tcPr>
            <w:tcW w:w="2260" w:type="dxa"/>
            <w:shd w:val="clear" w:color="auto" w:fill="DEEAF6" w:themeFill="accent1" w:themeFillTint="33"/>
          </w:tcPr>
          <w:p w14:paraId="2C4D9EED" w14:textId="77777777" w:rsidR="00292A2F" w:rsidRPr="00A83E9A" w:rsidRDefault="00292A2F" w:rsidP="001F22B8">
            <w:pPr>
              <w:jc w:val="center"/>
              <w:rPr>
                <w:rFonts w:asciiTheme="majorBidi" w:hAnsiTheme="majorBidi" w:cstheme="majorBidi"/>
                <w:sz w:val="20"/>
                <w:szCs w:val="20"/>
              </w:rPr>
            </w:pPr>
            <m:oMathPara>
              <m:oMath>
                <m:r>
                  <w:rPr>
                    <w:rFonts w:ascii="Cambria Math" w:eastAsia="Cambria Math" w:hAnsi="Cambria Math" w:cstheme="majorBidi"/>
                    <w:sz w:val="20"/>
                    <w:szCs w:val="20"/>
                    <w:lang w:bidi="fa-IR"/>
                  </w:rPr>
                  <m:t>0.008521892</m:t>
                </m:r>
              </m:oMath>
            </m:oMathPara>
          </w:p>
        </w:tc>
        <w:tc>
          <w:tcPr>
            <w:tcW w:w="2260" w:type="dxa"/>
            <w:shd w:val="clear" w:color="auto" w:fill="DEEAF6" w:themeFill="accent1" w:themeFillTint="33"/>
          </w:tcPr>
          <w:p w14:paraId="38D6A524" w14:textId="77777777" w:rsidR="00292A2F" w:rsidRPr="00A83E9A" w:rsidRDefault="00292A2F" w:rsidP="001F22B8">
            <w:pPr>
              <w:jc w:val="center"/>
              <w:rPr>
                <w:rFonts w:asciiTheme="majorBidi" w:eastAsia="PMingLiU" w:hAnsiTheme="majorBidi" w:cstheme="majorBidi"/>
                <w:sz w:val="20"/>
                <w:szCs w:val="20"/>
                <w:lang w:bidi="fa-IR"/>
              </w:rPr>
            </w:pPr>
            <w:r w:rsidRPr="00A83E9A">
              <w:rPr>
                <w:rFonts w:asciiTheme="majorBidi" w:eastAsia="PMingLiU" w:hAnsiTheme="majorBidi" w:cstheme="majorBidi"/>
                <w:sz w:val="20"/>
                <w:szCs w:val="20"/>
                <w:lang w:bidi="fa-IR"/>
              </w:rPr>
              <w:t>7</w:t>
            </w:r>
          </w:p>
        </w:tc>
      </w:tr>
      <w:tr w:rsidR="00C04A09" w:rsidRPr="00A83E9A" w14:paraId="15062FA6" w14:textId="77777777" w:rsidTr="001F22B8">
        <w:trPr>
          <w:jc w:val="center"/>
        </w:trPr>
        <w:tc>
          <w:tcPr>
            <w:tcW w:w="1178" w:type="dxa"/>
            <w:shd w:val="clear" w:color="auto" w:fill="DEEAF6" w:themeFill="accent1" w:themeFillTint="33"/>
          </w:tcPr>
          <w:p w14:paraId="5A20933F" w14:textId="77777777" w:rsidR="00292A2F" w:rsidRPr="00A83E9A" w:rsidRDefault="00292A2F" w:rsidP="001F22B8">
            <w:pPr>
              <w:jc w:val="center"/>
              <w:rPr>
                <w:rFonts w:asciiTheme="majorBidi" w:hAnsiTheme="majorBidi" w:cstheme="majorBidi"/>
                <w:sz w:val="20"/>
                <w:szCs w:val="20"/>
              </w:rPr>
            </w:pPr>
            <w:r w:rsidRPr="00A83E9A">
              <w:rPr>
                <w:rFonts w:asciiTheme="majorBidi" w:hAnsiTheme="majorBidi" w:cstheme="majorBidi"/>
                <w:sz w:val="20"/>
                <w:szCs w:val="20"/>
              </w:rPr>
              <w:t>Supplier 5</w:t>
            </w:r>
          </w:p>
        </w:tc>
        <w:tc>
          <w:tcPr>
            <w:tcW w:w="2260" w:type="dxa"/>
            <w:shd w:val="clear" w:color="auto" w:fill="DEEAF6" w:themeFill="accent1" w:themeFillTint="33"/>
          </w:tcPr>
          <w:p w14:paraId="2EBDCBF4" w14:textId="77777777" w:rsidR="00292A2F" w:rsidRPr="00A83E9A" w:rsidRDefault="00292A2F" w:rsidP="001F22B8">
            <w:pPr>
              <w:jc w:val="center"/>
              <w:rPr>
                <w:rFonts w:asciiTheme="majorBidi" w:hAnsiTheme="majorBidi" w:cstheme="majorBidi"/>
                <w:sz w:val="20"/>
                <w:szCs w:val="20"/>
              </w:rPr>
            </w:pPr>
            <m:oMathPara>
              <m:oMath>
                <m:r>
                  <w:rPr>
                    <w:rFonts w:ascii="Cambria Math" w:eastAsia="Cambria Math" w:hAnsi="Cambria Math" w:cstheme="majorBidi"/>
                    <w:sz w:val="20"/>
                    <w:szCs w:val="20"/>
                    <w:lang w:bidi="fa-IR"/>
                  </w:rPr>
                  <m:t>0.351280688</m:t>
                </m:r>
              </m:oMath>
            </m:oMathPara>
          </w:p>
        </w:tc>
        <w:tc>
          <w:tcPr>
            <w:tcW w:w="2260" w:type="dxa"/>
            <w:shd w:val="clear" w:color="auto" w:fill="DEEAF6" w:themeFill="accent1" w:themeFillTint="33"/>
          </w:tcPr>
          <w:p w14:paraId="424610FA" w14:textId="77777777" w:rsidR="00292A2F" w:rsidRPr="00A83E9A" w:rsidRDefault="00292A2F" w:rsidP="001F22B8">
            <w:pPr>
              <w:jc w:val="center"/>
              <w:rPr>
                <w:rFonts w:asciiTheme="majorBidi" w:eastAsia="PMingLiU" w:hAnsiTheme="majorBidi" w:cstheme="majorBidi"/>
                <w:sz w:val="20"/>
                <w:szCs w:val="20"/>
                <w:lang w:bidi="fa-IR"/>
              </w:rPr>
            </w:pPr>
            <w:r w:rsidRPr="00A83E9A">
              <w:rPr>
                <w:rFonts w:asciiTheme="majorBidi" w:eastAsia="PMingLiU" w:hAnsiTheme="majorBidi" w:cstheme="majorBidi"/>
                <w:sz w:val="20"/>
                <w:szCs w:val="20"/>
                <w:lang w:bidi="fa-IR"/>
              </w:rPr>
              <w:t>4</w:t>
            </w:r>
          </w:p>
        </w:tc>
      </w:tr>
      <w:tr w:rsidR="00C04A09" w:rsidRPr="00A83E9A" w14:paraId="30C13979" w14:textId="77777777" w:rsidTr="001F22B8">
        <w:trPr>
          <w:jc w:val="center"/>
        </w:trPr>
        <w:tc>
          <w:tcPr>
            <w:tcW w:w="1178" w:type="dxa"/>
            <w:shd w:val="clear" w:color="auto" w:fill="DEEAF6" w:themeFill="accent1" w:themeFillTint="33"/>
          </w:tcPr>
          <w:p w14:paraId="295EAB34" w14:textId="77777777" w:rsidR="00292A2F" w:rsidRPr="00A83E9A" w:rsidRDefault="00292A2F" w:rsidP="001F22B8">
            <w:pPr>
              <w:jc w:val="center"/>
              <w:rPr>
                <w:rFonts w:asciiTheme="majorBidi" w:hAnsiTheme="majorBidi" w:cstheme="majorBidi"/>
                <w:sz w:val="20"/>
                <w:szCs w:val="20"/>
              </w:rPr>
            </w:pPr>
            <w:r w:rsidRPr="00A83E9A">
              <w:rPr>
                <w:rFonts w:asciiTheme="majorBidi" w:hAnsiTheme="majorBidi" w:cstheme="majorBidi"/>
                <w:sz w:val="20"/>
                <w:szCs w:val="20"/>
              </w:rPr>
              <w:t>Supplier 6</w:t>
            </w:r>
          </w:p>
        </w:tc>
        <w:tc>
          <w:tcPr>
            <w:tcW w:w="2260" w:type="dxa"/>
            <w:shd w:val="clear" w:color="auto" w:fill="DEEAF6" w:themeFill="accent1" w:themeFillTint="33"/>
          </w:tcPr>
          <w:p w14:paraId="2FDAB0B3" w14:textId="77777777" w:rsidR="00292A2F" w:rsidRPr="00A83E9A" w:rsidRDefault="00292A2F" w:rsidP="001F22B8">
            <w:pPr>
              <w:jc w:val="center"/>
              <w:rPr>
                <w:rFonts w:asciiTheme="majorBidi" w:hAnsiTheme="majorBidi" w:cstheme="majorBidi"/>
                <w:sz w:val="20"/>
                <w:szCs w:val="20"/>
              </w:rPr>
            </w:pPr>
            <m:oMathPara>
              <m:oMath>
                <m:r>
                  <w:rPr>
                    <w:rFonts w:ascii="Cambria Math" w:eastAsia="Cambria Math" w:hAnsi="Cambria Math" w:cstheme="majorBidi"/>
                    <w:sz w:val="20"/>
                    <w:szCs w:val="20"/>
                    <w:lang w:bidi="fa-IR"/>
                  </w:rPr>
                  <m:t>0.65</m:t>
                </m:r>
              </m:oMath>
            </m:oMathPara>
          </w:p>
        </w:tc>
        <w:tc>
          <w:tcPr>
            <w:tcW w:w="2260" w:type="dxa"/>
            <w:shd w:val="clear" w:color="auto" w:fill="DEEAF6" w:themeFill="accent1" w:themeFillTint="33"/>
          </w:tcPr>
          <w:p w14:paraId="73B98F74" w14:textId="77777777" w:rsidR="00292A2F" w:rsidRPr="00A83E9A" w:rsidRDefault="00292A2F" w:rsidP="001F22B8">
            <w:pPr>
              <w:jc w:val="center"/>
              <w:rPr>
                <w:rFonts w:asciiTheme="majorBidi" w:eastAsia="Calibri" w:hAnsiTheme="majorBidi" w:cstheme="majorBidi"/>
                <w:sz w:val="20"/>
                <w:szCs w:val="20"/>
                <w:lang w:bidi="fa-IR"/>
              </w:rPr>
            </w:pPr>
            <w:r w:rsidRPr="00A83E9A">
              <w:rPr>
                <w:rFonts w:asciiTheme="majorBidi" w:eastAsia="Calibri" w:hAnsiTheme="majorBidi" w:cstheme="majorBidi"/>
                <w:sz w:val="20"/>
                <w:szCs w:val="20"/>
                <w:lang w:bidi="fa-IR"/>
              </w:rPr>
              <w:t>3</w:t>
            </w:r>
          </w:p>
        </w:tc>
      </w:tr>
      <w:tr w:rsidR="00C04A09" w:rsidRPr="00A83E9A" w14:paraId="301A7E4C" w14:textId="77777777" w:rsidTr="001F22B8">
        <w:trPr>
          <w:jc w:val="center"/>
        </w:trPr>
        <w:tc>
          <w:tcPr>
            <w:tcW w:w="1178" w:type="dxa"/>
            <w:shd w:val="clear" w:color="auto" w:fill="DEEAF6" w:themeFill="accent1" w:themeFillTint="33"/>
          </w:tcPr>
          <w:p w14:paraId="7FC692D2" w14:textId="77777777" w:rsidR="00292A2F" w:rsidRPr="00A83E9A" w:rsidRDefault="00292A2F" w:rsidP="001F22B8">
            <w:pPr>
              <w:jc w:val="center"/>
              <w:rPr>
                <w:rFonts w:asciiTheme="majorBidi" w:hAnsiTheme="majorBidi" w:cstheme="majorBidi"/>
                <w:sz w:val="20"/>
                <w:szCs w:val="20"/>
              </w:rPr>
            </w:pPr>
            <w:r w:rsidRPr="00A83E9A">
              <w:rPr>
                <w:rFonts w:asciiTheme="majorBidi" w:hAnsiTheme="majorBidi" w:cstheme="majorBidi"/>
                <w:sz w:val="20"/>
                <w:szCs w:val="20"/>
              </w:rPr>
              <w:t>Supplier 7</w:t>
            </w:r>
          </w:p>
        </w:tc>
        <w:tc>
          <w:tcPr>
            <w:tcW w:w="2260" w:type="dxa"/>
            <w:shd w:val="clear" w:color="auto" w:fill="DEEAF6" w:themeFill="accent1" w:themeFillTint="33"/>
          </w:tcPr>
          <w:p w14:paraId="7FFB8782" w14:textId="77777777" w:rsidR="00292A2F" w:rsidRPr="00A83E9A" w:rsidRDefault="00292A2F" w:rsidP="001F22B8">
            <w:pPr>
              <w:jc w:val="center"/>
              <w:rPr>
                <w:rFonts w:asciiTheme="majorBidi" w:hAnsiTheme="majorBidi" w:cstheme="majorBidi"/>
                <w:sz w:val="20"/>
                <w:szCs w:val="20"/>
              </w:rPr>
            </w:pPr>
            <m:oMathPara>
              <m:oMath>
                <m:r>
                  <w:rPr>
                    <w:rFonts w:ascii="Cambria Math" w:eastAsia="Cambria Math" w:hAnsi="Cambria Math" w:cstheme="majorBidi"/>
                    <w:sz w:val="20"/>
                    <w:szCs w:val="20"/>
                    <w:lang w:bidi="fa-IR"/>
                  </w:rPr>
                  <m:t>0.932154</m:t>
                </m:r>
              </m:oMath>
            </m:oMathPara>
          </w:p>
        </w:tc>
        <w:tc>
          <w:tcPr>
            <w:tcW w:w="2260" w:type="dxa"/>
            <w:shd w:val="clear" w:color="auto" w:fill="DEEAF6" w:themeFill="accent1" w:themeFillTint="33"/>
          </w:tcPr>
          <w:p w14:paraId="6F8A84ED" w14:textId="77777777" w:rsidR="00292A2F" w:rsidRPr="00A83E9A" w:rsidRDefault="00292A2F" w:rsidP="001F22B8">
            <w:pPr>
              <w:jc w:val="center"/>
              <w:rPr>
                <w:rFonts w:asciiTheme="majorBidi" w:eastAsia="Calibri" w:hAnsiTheme="majorBidi" w:cstheme="majorBidi"/>
                <w:sz w:val="20"/>
                <w:szCs w:val="20"/>
                <w:lang w:bidi="fa-IR"/>
              </w:rPr>
            </w:pPr>
            <w:r w:rsidRPr="00A83E9A">
              <w:rPr>
                <w:rFonts w:asciiTheme="majorBidi" w:eastAsia="Calibri" w:hAnsiTheme="majorBidi" w:cstheme="majorBidi"/>
                <w:sz w:val="20"/>
                <w:szCs w:val="20"/>
                <w:lang w:bidi="fa-IR"/>
              </w:rPr>
              <w:t>2</w:t>
            </w:r>
          </w:p>
        </w:tc>
      </w:tr>
    </w:tbl>
    <w:p w14:paraId="20215076" w14:textId="77777777" w:rsidR="00292A2F" w:rsidRPr="00A83E9A" w:rsidRDefault="00292A2F" w:rsidP="005C5B40">
      <w:pPr>
        <w:tabs>
          <w:tab w:val="left" w:pos="4020"/>
        </w:tabs>
        <w:spacing w:after="0" w:line="360" w:lineRule="auto"/>
        <w:ind w:firstLine="720"/>
        <w:rPr>
          <w:rFonts w:asciiTheme="majorBidi" w:hAnsiTheme="majorBidi" w:cstheme="majorBidi"/>
          <w:iCs/>
          <w:sz w:val="24"/>
          <w:szCs w:val="24"/>
          <w:lang w:bidi="fa-IR"/>
        </w:rPr>
      </w:pPr>
    </w:p>
    <w:p w14:paraId="551ED0F7" w14:textId="0F13ACD2" w:rsidR="00BF2082" w:rsidRPr="00A83E9A" w:rsidRDefault="00BF2082" w:rsidP="005C5B40">
      <w:pPr>
        <w:tabs>
          <w:tab w:val="left" w:pos="4020"/>
        </w:tabs>
        <w:spacing w:after="0" w:line="360" w:lineRule="auto"/>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Based on the obtained </w:t>
      </w:r>
      <w:r w:rsidR="00912A0D" w:rsidRPr="00A83E9A">
        <w:rPr>
          <w:rFonts w:asciiTheme="majorBidi" w:hAnsiTheme="majorBidi" w:cstheme="majorBidi"/>
          <w:sz w:val="24"/>
          <w:szCs w:val="24"/>
          <w:lang w:bidi="fa-IR"/>
        </w:rPr>
        <w:t xml:space="preserve">the </w:t>
      </w:r>
      <w:r w:rsidRPr="00A83E9A">
        <w:rPr>
          <w:rFonts w:asciiTheme="majorBidi" w:hAnsiTheme="majorBidi" w:cstheme="majorBidi"/>
          <w:sz w:val="24"/>
          <w:szCs w:val="24"/>
          <w:lang w:bidi="fa-IR"/>
        </w:rPr>
        <w:t xml:space="preserve">appraisal scores (ASC), suppliers </w:t>
      </w:r>
      <w:r w:rsidRPr="00A83E9A">
        <w:rPr>
          <w:rFonts w:asciiTheme="majorBidi" w:hAnsiTheme="majorBidi" w:cstheme="majorBidi"/>
          <w:noProof/>
          <w:sz w:val="24"/>
          <w:szCs w:val="24"/>
          <w:lang w:bidi="fa-IR"/>
        </w:rPr>
        <w:t>were prioritized</w:t>
      </w:r>
      <w:r w:rsidRPr="00A83E9A">
        <w:rPr>
          <w:rFonts w:asciiTheme="majorBidi" w:hAnsiTheme="majorBidi" w:cstheme="majorBidi"/>
          <w:sz w:val="24"/>
          <w:szCs w:val="24"/>
          <w:lang w:bidi="fa-IR"/>
        </w:rPr>
        <w:t xml:space="preserve"> as follows:</w:t>
      </w:r>
    </w:p>
    <w:p w14:paraId="1A437A89" w14:textId="4BFC0A4C" w:rsidR="00BF2082" w:rsidRPr="00A83E9A" w:rsidRDefault="00BF2082" w:rsidP="005C5B40">
      <w:pPr>
        <w:tabs>
          <w:tab w:val="left" w:pos="4020"/>
        </w:tabs>
        <w:spacing w:after="0" w:line="360" w:lineRule="auto"/>
        <w:rPr>
          <w:rFonts w:asciiTheme="majorBidi" w:hAnsiTheme="majorBidi" w:cstheme="majorBidi"/>
          <w:sz w:val="24"/>
          <w:szCs w:val="24"/>
          <w:lang w:bidi="fa-IR"/>
        </w:rPr>
      </w:pPr>
      <m:oMathPara>
        <m:oMath>
          <m:r>
            <w:rPr>
              <w:rFonts w:ascii="Cambria Math" w:hAnsi="Cambria Math" w:cstheme="majorBidi"/>
              <w:sz w:val="24"/>
              <w:szCs w:val="24"/>
              <w:lang w:bidi="fa-IR"/>
            </w:rPr>
            <m:t>Supplier2&gt;Supplier7&gt;Supplier6&gt;Supplier5&gt;Supplier3&gt;Supplier1&gt;Supplier4</m:t>
          </m:r>
        </m:oMath>
      </m:oMathPara>
    </w:p>
    <w:p w14:paraId="1F23D4F6" w14:textId="77777777" w:rsidR="00565925" w:rsidRPr="00A83E9A" w:rsidRDefault="00565925" w:rsidP="005C5B40">
      <w:pPr>
        <w:tabs>
          <w:tab w:val="left" w:pos="4020"/>
        </w:tabs>
        <w:spacing w:after="0" w:line="360" w:lineRule="auto"/>
        <w:rPr>
          <w:rFonts w:asciiTheme="majorBidi" w:hAnsiTheme="majorBidi" w:cstheme="majorBidi"/>
          <w:sz w:val="24"/>
          <w:szCs w:val="24"/>
          <w:lang w:bidi="fa-IR"/>
        </w:rPr>
      </w:pPr>
    </w:p>
    <w:p w14:paraId="56786618" w14:textId="690AB5AD" w:rsidR="00563E38" w:rsidRPr="00A83E9A" w:rsidRDefault="00034D16" w:rsidP="005C5B40">
      <w:pPr>
        <w:tabs>
          <w:tab w:val="left" w:pos="4020"/>
        </w:tabs>
        <w:spacing w:after="0" w:line="360" w:lineRule="auto"/>
        <w:rPr>
          <w:rFonts w:asciiTheme="majorBidi" w:hAnsiTheme="majorBidi" w:cstheme="majorBidi"/>
          <w:b/>
          <w:sz w:val="24"/>
          <w:szCs w:val="24"/>
          <w:lang w:bidi="fa-IR"/>
        </w:rPr>
      </w:pPr>
      <w:r w:rsidRPr="00A83E9A">
        <w:rPr>
          <w:rFonts w:asciiTheme="majorBidi" w:hAnsiTheme="majorBidi" w:cstheme="majorBidi"/>
          <w:b/>
          <w:sz w:val="24"/>
          <w:szCs w:val="24"/>
          <w:lang w:bidi="fa-IR"/>
        </w:rPr>
        <w:t>4.3</w:t>
      </w:r>
      <w:r w:rsidR="00E4020C" w:rsidRPr="00A83E9A">
        <w:rPr>
          <w:rFonts w:asciiTheme="majorBidi" w:hAnsiTheme="majorBidi" w:cstheme="majorBidi"/>
          <w:b/>
          <w:sz w:val="24"/>
          <w:szCs w:val="24"/>
          <w:lang w:bidi="fa-IR"/>
        </w:rPr>
        <w:t xml:space="preserve"> </w:t>
      </w:r>
      <w:r w:rsidRPr="00A83E9A">
        <w:rPr>
          <w:rFonts w:asciiTheme="majorBidi" w:hAnsiTheme="majorBidi" w:cstheme="majorBidi"/>
          <w:b/>
          <w:sz w:val="24"/>
          <w:szCs w:val="24"/>
          <w:lang w:bidi="fa-IR"/>
        </w:rPr>
        <w:t>Discussion of results</w:t>
      </w:r>
      <w:r w:rsidR="00AD0A7F" w:rsidRPr="00A83E9A">
        <w:rPr>
          <w:rFonts w:asciiTheme="majorBidi" w:hAnsiTheme="majorBidi" w:cstheme="majorBidi"/>
          <w:b/>
          <w:sz w:val="24"/>
          <w:szCs w:val="24"/>
          <w:lang w:bidi="fa-IR"/>
        </w:rPr>
        <w:t xml:space="preserve"> </w:t>
      </w:r>
      <w:r w:rsidR="00E43ED8" w:rsidRPr="00A83E9A">
        <w:rPr>
          <w:rFonts w:asciiTheme="majorBidi" w:hAnsiTheme="majorBidi" w:cstheme="majorBidi"/>
          <w:b/>
          <w:sz w:val="24"/>
          <w:szCs w:val="24"/>
          <w:lang w:bidi="fa-IR"/>
        </w:rPr>
        <w:t>and managerial implications</w:t>
      </w:r>
    </w:p>
    <w:p w14:paraId="0C3C25C5" w14:textId="10C14F05" w:rsidR="00FF7A79" w:rsidRPr="00A83E9A" w:rsidRDefault="00E43ED8" w:rsidP="005C5B40">
      <w:pPr>
        <w:tabs>
          <w:tab w:val="left" w:pos="4020"/>
        </w:tabs>
        <w:spacing w:after="0" w:line="360" w:lineRule="auto"/>
        <w:ind w:firstLine="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The </w:t>
      </w:r>
      <w:r w:rsidR="009A6666" w:rsidRPr="00A83E9A">
        <w:rPr>
          <w:rFonts w:asciiTheme="majorBidi" w:hAnsiTheme="majorBidi" w:cstheme="majorBidi"/>
          <w:sz w:val="24"/>
          <w:szCs w:val="24"/>
          <w:lang w:bidi="fa-IR"/>
        </w:rPr>
        <w:t xml:space="preserve">final </w:t>
      </w:r>
      <w:r w:rsidRPr="00A83E9A">
        <w:rPr>
          <w:rFonts w:asciiTheme="majorBidi" w:hAnsiTheme="majorBidi" w:cstheme="majorBidi"/>
          <w:sz w:val="24"/>
          <w:szCs w:val="24"/>
          <w:lang w:bidi="fa-IR"/>
        </w:rPr>
        <w:t xml:space="preserve">results </w:t>
      </w:r>
      <w:r w:rsidR="009A6666" w:rsidRPr="00A83E9A">
        <w:rPr>
          <w:rFonts w:asciiTheme="majorBidi" w:hAnsiTheme="majorBidi" w:cstheme="majorBidi"/>
          <w:sz w:val="24"/>
          <w:szCs w:val="24"/>
          <w:lang w:bidi="fa-IR"/>
        </w:rPr>
        <w:t xml:space="preserve">can </w:t>
      </w:r>
      <w:r w:rsidR="009A6666" w:rsidRPr="00A83E9A">
        <w:rPr>
          <w:rFonts w:asciiTheme="majorBidi" w:hAnsiTheme="majorBidi" w:cstheme="majorBidi"/>
          <w:noProof/>
          <w:sz w:val="24"/>
          <w:szCs w:val="24"/>
          <w:lang w:bidi="fa-IR"/>
        </w:rPr>
        <w:t xml:space="preserve">be </w:t>
      </w:r>
      <w:r w:rsidR="0086223F" w:rsidRPr="00A83E9A">
        <w:rPr>
          <w:rFonts w:asciiTheme="majorBidi" w:hAnsiTheme="majorBidi" w:cstheme="majorBidi"/>
          <w:noProof/>
          <w:sz w:val="24"/>
          <w:szCs w:val="24"/>
          <w:lang w:bidi="fa-IR"/>
        </w:rPr>
        <w:t>found</w:t>
      </w:r>
      <w:r w:rsidR="0086223F" w:rsidRPr="00A83E9A">
        <w:rPr>
          <w:rFonts w:asciiTheme="majorBidi" w:hAnsiTheme="majorBidi" w:cstheme="majorBidi"/>
          <w:sz w:val="24"/>
          <w:szCs w:val="24"/>
          <w:lang w:bidi="fa-IR"/>
        </w:rPr>
        <w:t xml:space="preserve"> </w:t>
      </w:r>
      <w:r w:rsidR="009A6666" w:rsidRPr="00A83E9A">
        <w:rPr>
          <w:rFonts w:asciiTheme="majorBidi" w:hAnsiTheme="majorBidi" w:cstheme="majorBidi"/>
          <w:sz w:val="24"/>
          <w:szCs w:val="24"/>
          <w:lang w:bidi="fa-IR"/>
        </w:rPr>
        <w:t>in Table</w:t>
      </w:r>
      <w:r w:rsidR="00806C9A" w:rsidRPr="00A83E9A">
        <w:rPr>
          <w:rFonts w:asciiTheme="majorBidi" w:hAnsiTheme="majorBidi" w:cstheme="majorBidi"/>
          <w:sz w:val="24"/>
          <w:szCs w:val="24"/>
          <w:lang w:bidi="fa-IR"/>
        </w:rPr>
        <w:t xml:space="preserve">s </w:t>
      </w:r>
      <w:r w:rsidR="00D50A91" w:rsidRPr="00A83E9A">
        <w:rPr>
          <w:rFonts w:asciiTheme="majorBidi" w:hAnsiTheme="majorBidi" w:cstheme="majorBidi"/>
          <w:sz w:val="24"/>
          <w:szCs w:val="24"/>
          <w:lang w:bidi="fa-IR"/>
        </w:rPr>
        <w:t>9</w:t>
      </w:r>
      <w:r w:rsidR="00806C9A" w:rsidRPr="00A83E9A">
        <w:rPr>
          <w:rFonts w:asciiTheme="majorBidi" w:hAnsiTheme="majorBidi" w:cstheme="majorBidi"/>
          <w:sz w:val="24"/>
          <w:szCs w:val="24"/>
          <w:lang w:bidi="fa-IR"/>
        </w:rPr>
        <w:t xml:space="preserve"> and</w:t>
      </w:r>
      <w:r w:rsidR="009A6666" w:rsidRPr="00A83E9A">
        <w:rPr>
          <w:rFonts w:asciiTheme="majorBidi" w:hAnsiTheme="majorBidi" w:cstheme="majorBidi"/>
          <w:sz w:val="24"/>
          <w:szCs w:val="24"/>
          <w:lang w:bidi="fa-IR"/>
        </w:rPr>
        <w:t xml:space="preserve"> 1</w:t>
      </w:r>
      <w:r w:rsidR="0086223F" w:rsidRPr="00A83E9A">
        <w:rPr>
          <w:rFonts w:asciiTheme="majorBidi" w:hAnsiTheme="majorBidi" w:cstheme="majorBidi"/>
          <w:sz w:val="24"/>
          <w:szCs w:val="24"/>
          <w:lang w:bidi="fa-IR"/>
        </w:rPr>
        <w:t>9</w:t>
      </w:r>
      <w:r w:rsidR="009A6666" w:rsidRPr="00A83E9A">
        <w:rPr>
          <w:rFonts w:asciiTheme="majorBidi" w:hAnsiTheme="majorBidi" w:cstheme="majorBidi"/>
          <w:sz w:val="24"/>
          <w:szCs w:val="24"/>
          <w:lang w:bidi="fa-IR"/>
        </w:rPr>
        <w:t xml:space="preserve">. </w:t>
      </w:r>
      <w:r w:rsidR="00473925" w:rsidRPr="00A83E9A">
        <w:rPr>
          <w:rFonts w:asciiTheme="majorBidi" w:hAnsiTheme="majorBidi" w:cstheme="majorBidi"/>
          <w:noProof/>
          <w:sz w:val="24"/>
          <w:szCs w:val="24"/>
          <w:lang w:bidi="fa-IR"/>
        </w:rPr>
        <w:t xml:space="preserve">The findings in Table </w:t>
      </w:r>
      <w:r w:rsidR="00D50A91" w:rsidRPr="00A83E9A">
        <w:rPr>
          <w:rFonts w:asciiTheme="majorBidi" w:hAnsiTheme="majorBidi" w:cstheme="majorBidi"/>
          <w:noProof/>
          <w:sz w:val="24"/>
          <w:szCs w:val="24"/>
          <w:lang w:bidi="fa-IR"/>
        </w:rPr>
        <w:t>9</w:t>
      </w:r>
      <w:r w:rsidR="00473925" w:rsidRPr="00A83E9A">
        <w:rPr>
          <w:rFonts w:asciiTheme="majorBidi" w:hAnsiTheme="majorBidi" w:cstheme="majorBidi"/>
          <w:noProof/>
          <w:sz w:val="24"/>
          <w:szCs w:val="24"/>
          <w:lang w:bidi="fa-IR"/>
        </w:rPr>
        <w:t xml:space="preserve"> indicate that the </w:t>
      </w:r>
      <w:r w:rsidR="00DF3C86" w:rsidRPr="00A83E9A">
        <w:rPr>
          <w:rFonts w:asciiTheme="majorBidi" w:hAnsiTheme="majorBidi" w:cstheme="majorBidi"/>
          <w:noProof/>
          <w:sz w:val="24"/>
          <w:szCs w:val="24"/>
          <w:lang w:bidi="fa-IR"/>
        </w:rPr>
        <w:t>four</w:t>
      </w:r>
      <w:r w:rsidR="00473925" w:rsidRPr="00A83E9A">
        <w:rPr>
          <w:rFonts w:asciiTheme="majorBidi" w:hAnsiTheme="majorBidi" w:cstheme="majorBidi"/>
          <w:noProof/>
          <w:sz w:val="24"/>
          <w:szCs w:val="24"/>
          <w:lang w:bidi="fa-IR"/>
        </w:rPr>
        <w:t xml:space="preserve"> top</w:t>
      </w:r>
      <w:r w:rsidR="0093705C" w:rsidRPr="00A83E9A">
        <w:rPr>
          <w:rFonts w:asciiTheme="majorBidi" w:hAnsiTheme="majorBidi" w:cstheme="majorBidi"/>
          <w:noProof/>
          <w:sz w:val="24"/>
          <w:szCs w:val="24"/>
          <w:lang w:bidi="fa-IR"/>
        </w:rPr>
        <w:t>-</w:t>
      </w:r>
      <w:r w:rsidR="00473925" w:rsidRPr="00A83E9A">
        <w:rPr>
          <w:rFonts w:asciiTheme="majorBidi" w:hAnsiTheme="majorBidi" w:cstheme="majorBidi"/>
          <w:noProof/>
          <w:sz w:val="24"/>
          <w:szCs w:val="24"/>
          <w:lang w:bidi="fa-IR"/>
        </w:rPr>
        <w:t xml:space="preserve">ranked criteria </w:t>
      </w:r>
      <w:r w:rsidR="009C102B" w:rsidRPr="00A83E9A">
        <w:rPr>
          <w:rFonts w:asciiTheme="majorBidi" w:hAnsiTheme="majorBidi" w:cstheme="majorBidi"/>
          <w:noProof/>
          <w:sz w:val="24"/>
          <w:szCs w:val="24"/>
          <w:lang w:bidi="fa-IR"/>
        </w:rPr>
        <w:t xml:space="preserve">which include </w:t>
      </w:r>
      <w:r w:rsidR="00473925" w:rsidRPr="00A83E9A">
        <w:rPr>
          <w:rFonts w:asciiTheme="majorBidi" w:hAnsiTheme="majorBidi" w:cstheme="majorBidi"/>
          <w:noProof/>
          <w:sz w:val="24"/>
          <w:szCs w:val="24"/>
          <w:lang w:bidi="fa-IR"/>
        </w:rPr>
        <w:t>warranty level and experience time</w:t>
      </w:r>
      <w:r w:rsidR="009C102B" w:rsidRPr="00A83E9A">
        <w:rPr>
          <w:rFonts w:asciiTheme="majorBidi" w:hAnsiTheme="majorBidi" w:cstheme="majorBidi"/>
          <w:noProof/>
          <w:sz w:val="24"/>
          <w:szCs w:val="24"/>
          <w:lang w:bidi="fa-IR"/>
        </w:rPr>
        <w:t>,</w:t>
      </w:r>
      <w:r w:rsidR="00473925" w:rsidRPr="00A83E9A">
        <w:rPr>
          <w:rFonts w:asciiTheme="majorBidi" w:hAnsiTheme="majorBidi" w:cstheme="majorBidi"/>
          <w:noProof/>
          <w:sz w:val="24"/>
          <w:szCs w:val="24"/>
          <w:lang w:bidi="fa-IR"/>
        </w:rPr>
        <w:t xml:space="preserve"> relationship closeness</w:t>
      </w:r>
      <w:r w:rsidR="009C102B" w:rsidRPr="00A83E9A">
        <w:rPr>
          <w:rFonts w:asciiTheme="majorBidi" w:hAnsiTheme="majorBidi" w:cstheme="majorBidi"/>
          <w:noProof/>
          <w:sz w:val="24"/>
          <w:szCs w:val="24"/>
          <w:lang w:bidi="fa-IR"/>
        </w:rPr>
        <w:t xml:space="preserve">, </w:t>
      </w:r>
      <w:r w:rsidR="00473925" w:rsidRPr="00A83E9A">
        <w:rPr>
          <w:rFonts w:asciiTheme="majorBidi" w:hAnsiTheme="majorBidi" w:cstheme="majorBidi"/>
          <w:noProof/>
          <w:sz w:val="24"/>
          <w:szCs w:val="24"/>
          <w:lang w:bidi="fa-IR"/>
        </w:rPr>
        <w:t>supplier</w:t>
      </w:r>
      <w:r w:rsidR="009C102B" w:rsidRPr="00A83E9A">
        <w:rPr>
          <w:rFonts w:asciiTheme="majorBidi" w:hAnsiTheme="majorBidi" w:cstheme="majorBidi"/>
          <w:noProof/>
          <w:sz w:val="24"/>
          <w:szCs w:val="24"/>
          <w:lang w:bidi="fa-IR"/>
        </w:rPr>
        <w:t>’s</w:t>
      </w:r>
      <w:r w:rsidR="00473925" w:rsidRPr="00A83E9A">
        <w:rPr>
          <w:rFonts w:asciiTheme="majorBidi" w:hAnsiTheme="majorBidi" w:cstheme="majorBidi"/>
          <w:noProof/>
          <w:sz w:val="24"/>
          <w:szCs w:val="24"/>
          <w:lang w:bidi="fa-IR"/>
        </w:rPr>
        <w:t xml:space="preserve"> technical level</w:t>
      </w:r>
      <w:r w:rsidR="009C102B" w:rsidRPr="00A83E9A">
        <w:rPr>
          <w:rFonts w:asciiTheme="majorBidi" w:hAnsiTheme="majorBidi" w:cstheme="majorBidi"/>
          <w:noProof/>
          <w:sz w:val="24"/>
          <w:szCs w:val="24"/>
          <w:lang w:bidi="fa-IR"/>
        </w:rPr>
        <w:t xml:space="preserve">, </w:t>
      </w:r>
      <w:r w:rsidR="00473925" w:rsidRPr="00A83E9A">
        <w:rPr>
          <w:rFonts w:asciiTheme="majorBidi" w:hAnsiTheme="majorBidi" w:cstheme="majorBidi"/>
          <w:noProof/>
          <w:sz w:val="24"/>
          <w:szCs w:val="24"/>
          <w:lang w:bidi="fa-IR"/>
        </w:rPr>
        <w:t>and risks</w:t>
      </w:r>
      <w:r w:rsidR="009C102B" w:rsidRPr="00A83E9A">
        <w:rPr>
          <w:rFonts w:asciiTheme="majorBidi" w:hAnsiTheme="majorBidi" w:cstheme="majorBidi"/>
          <w:noProof/>
          <w:sz w:val="24"/>
          <w:szCs w:val="24"/>
          <w:lang w:bidi="fa-IR"/>
        </w:rPr>
        <w:t xml:space="preserve"> </w:t>
      </w:r>
      <w:r w:rsidR="00473925" w:rsidRPr="00A83E9A">
        <w:rPr>
          <w:rFonts w:asciiTheme="majorBidi" w:hAnsiTheme="majorBidi" w:cstheme="majorBidi"/>
          <w:noProof/>
          <w:sz w:val="24"/>
          <w:szCs w:val="24"/>
          <w:lang w:bidi="fa-IR"/>
        </w:rPr>
        <w:t xml:space="preserve">are </w:t>
      </w:r>
      <w:r w:rsidR="009C102B" w:rsidRPr="00A83E9A">
        <w:rPr>
          <w:rFonts w:asciiTheme="majorBidi" w:hAnsiTheme="majorBidi" w:cstheme="majorBidi"/>
          <w:noProof/>
          <w:sz w:val="24"/>
          <w:szCs w:val="24"/>
          <w:lang w:bidi="fa-IR"/>
        </w:rPr>
        <w:t xml:space="preserve">considered as </w:t>
      </w:r>
      <w:r w:rsidR="006F3465" w:rsidRPr="00A83E9A">
        <w:rPr>
          <w:rFonts w:asciiTheme="majorBidi" w:hAnsiTheme="majorBidi" w:cstheme="majorBidi"/>
          <w:noProof/>
          <w:sz w:val="24"/>
          <w:szCs w:val="24"/>
          <w:lang w:bidi="fa-IR"/>
        </w:rPr>
        <w:t xml:space="preserve">the </w:t>
      </w:r>
      <w:r w:rsidR="00473925" w:rsidRPr="00A83E9A">
        <w:rPr>
          <w:rFonts w:asciiTheme="majorBidi" w:hAnsiTheme="majorBidi" w:cstheme="majorBidi"/>
          <w:noProof/>
          <w:sz w:val="24"/>
          <w:szCs w:val="24"/>
          <w:lang w:bidi="fa-IR"/>
        </w:rPr>
        <w:t xml:space="preserve">most important and influential </w:t>
      </w:r>
      <w:r w:rsidR="00DF3C86" w:rsidRPr="00A83E9A">
        <w:rPr>
          <w:rFonts w:asciiTheme="majorBidi" w:hAnsiTheme="majorBidi" w:cstheme="majorBidi"/>
          <w:noProof/>
          <w:sz w:val="24"/>
          <w:szCs w:val="24"/>
          <w:lang w:bidi="fa-IR"/>
        </w:rPr>
        <w:t>criteria</w:t>
      </w:r>
      <w:r w:rsidR="00473925" w:rsidRPr="00A83E9A">
        <w:rPr>
          <w:rFonts w:asciiTheme="majorBidi" w:hAnsiTheme="majorBidi" w:cstheme="majorBidi"/>
          <w:noProof/>
          <w:sz w:val="24"/>
          <w:szCs w:val="24"/>
          <w:lang w:bidi="fa-IR"/>
        </w:rPr>
        <w:t xml:space="preserve"> for supplier evaluation </w:t>
      </w:r>
      <w:r w:rsidR="009C102B" w:rsidRPr="00A83E9A">
        <w:rPr>
          <w:rFonts w:asciiTheme="majorBidi" w:hAnsiTheme="majorBidi" w:cstheme="majorBidi"/>
          <w:noProof/>
          <w:sz w:val="24"/>
          <w:szCs w:val="24"/>
          <w:lang w:bidi="fa-IR"/>
        </w:rPr>
        <w:t xml:space="preserve">in the Iranian oil and gas industry </w:t>
      </w:r>
      <w:r w:rsidR="00473925" w:rsidRPr="00A83E9A">
        <w:rPr>
          <w:rFonts w:asciiTheme="majorBidi" w:hAnsiTheme="majorBidi" w:cstheme="majorBidi"/>
          <w:noProof/>
          <w:sz w:val="24"/>
          <w:szCs w:val="24"/>
          <w:lang w:bidi="fa-IR"/>
        </w:rPr>
        <w:t xml:space="preserve">and require </w:t>
      </w:r>
      <w:r w:rsidR="00DF3C86" w:rsidRPr="00A83E9A">
        <w:rPr>
          <w:rFonts w:asciiTheme="majorBidi" w:hAnsiTheme="majorBidi" w:cstheme="majorBidi"/>
          <w:noProof/>
          <w:sz w:val="24"/>
          <w:szCs w:val="24"/>
          <w:lang w:bidi="fa-IR"/>
        </w:rPr>
        <w:t xml:space="preserve">more </w:t>
      </w:r>
      <w:r w:rsidR="00473925" w:rsidRPr="00A83E9A">
        <w:rPr>
          <w:rFonts w:asciiTheme="majorBidi" w:hAnsiTheme="majorBidi" w:cstheme="majorBidi"/>
          <w:noProof/>
          <w:sz w:val="24"/>
          <w:szCs w:val="24"/>
          <w:lang w:bidi="fa-IR"/>
        </w:rPr>
        <w:t>attention by the managers of the studied companies</w:t>
      </w:r>
      <w:r w:rsidR="006F3465" w:rsidRPr="00A83E9A">
        <w:rPr>
          <w:rFonts w:asciiTheme="majorBidi" w:hAnsiTheme="majorBidi" w:cstheme="majorBidi"/>
          <w:noProof/>
          <w:sz w:val="24"/>
          <w:szCs w:val="24"/>
          <w:lang w:bidi="fa-IR"/>
        </w:rPr>
        <w:t xml:space="preserve"> </w:t>
      </w:r>
      <w:r w:rsidR="00473925" w:rsidRPr="00A83E9A">
        <w:rPr>
          <w:rFonts w:asciiTheme="majorBidi" w:hAnsiTheme="majorBidi" w:cstheme="majorBidi"/>
          <w:noProof/>
          <w:sz w:val="24"/>
          <w:szCs w:val="24"/>
          <w:lang w:bidi="fa-IR"/>
        </w:rPr>
        <w:t>when measuring the after</w:t>
      </w:r>
      <w:r w:rsidR="00912A0D" w:rsidRPr="00A83E9A">
        <w:rPr>
          <w:rFonts w:asciiTheme="majorBidi" w:hAnsiTheme="majorBidi" w:cstheme="majorBidi"/>
          <w:noProof/>
          <w:sz w:val="24"/>
          <w:szCs w:val="24"/>
          <w:lang w:bidi="fa-IR"/>
        </w:rPr>
        <w:t>math</w:t>
      </w:r>
      <w:r w:rsidR="00473925" w:rsidRPr="00A83E9A">
        <w:rPr>
          <w:rFonts w:asciiTheme="majorBidi" w:hAnsiTheme="majorBidi" w:cstheme="majorBidi"/>
          <w:noProof/>
          <w:sz w:val="24"/>
          <w:szCs w:val="24"/>
          <w:lang w:bidi="fa-IR"/>
        </w:rPr>
        <w:t xml:space="preserve"> selection performance of the optimal supplier over</w:t>
      </w:r>
      <w:r w:rsidR="0093705C" w:rsidRPr="00A83E9A">
        <w:rPr>
          <w:rFonts w:asciiTheme="majorBidi" w:hAnsiTheme="majorBidi" w:cstheme="majorBidi"/>
          <w:noProof/>
          <w:sz w:val="24"/>
          <w:szCs w:val="24"/>
          <w:lang w:bidi="fa-IR"/>
        </w:rPr>
        <w:t xml:space="preserve"> </w:t>
      </w:r>
      <w:r w:rsidR="00473925" w:rsidRPr="00A83E9A">
        <w:rPr>
          <w:rFonts w:asciiTheme="majorBidi" w:hAnsiTheme="majorBidi" w:cstheme="majorBidi"/>
          <w:noProof/>
          <w:sz w:val="24"/>
          <w:szCs w:val="24"/>
          <w:lang w:bidi="fa-IR"/>
        </w:rPr>
        <w:t>time.</w:t>
      </w:r>
      <w:r w:rsidR="00473925" w:rsidRPr="00A83E9A">
        <w:rPr>
          <w:rFonts w:asciiTheme="majorBidi" w:hAnsiTheme="majorBidi" w:cstheme="majorBidi"/>
          <w:sz w:val="24"/>
          <w:szCs w:val="24"/>
          <w:lang w:bidi="fa-IR"/>
        </w:rPr>
        <w:t xml:space="preserve"> Considering the fact that today’s Iranian industries face many challenges due to the imposed sanctions</w:t>
      </w:r>
      <w:r w:rsidR="00F97E5E" w:rsidRPr="00A83E9A">
        <w:rPr>
          <w:rFonts w:asciiTheme="majorBidi" w:hAnsiTheme="majorBidi" w:cstheme="majorBidi"/>
          <w:sz w:val="24"/>
          <w:szCs w:val="24"/>
          <w:lang w:bidi="fa-IR"/>
        </w:rPr>
        <w:t xml:space="preserve"> (</w:t>
      </w:r>
      <w:proofErr w:type="spellStart"/>
      <w:r w:rsidR="000C28D3" w:rsidRPr="00A83E9A">
        <w:rPr>
          <w:rFonts w:ascii="Times New Roman" w:eastAsia="Times New Roman" w:hAnsi="Times New Roman" w:cs="Times New Roman"/>
          <w:sz w:val="24"/>
          <w:szCs w:val="24"/>
        </w:rPr>
        <w:t>Alipour</w:t>
      </w:r>
      <w:proofErr w:type="spellEnd"/>
      <w:r w:rsidR="000C28D3" w:rsidRPr="00A83E9A">
        <w:rPr>
          <w:rFonts w:ascii="Times New Roman" w:eastAsia="Times New Roman" w:hAnsi="Times New Roman" w:cs="Times New Roman"/>
          <w:sz w:val="24"/>
          <w:szCs w:val="24"/>
        </w:rPr>
        <w:t xml:space="preserve"> et al.</w:t>
      </w:r>
      <w:r w:rsidR="00F97E5E" w:rsidRPr="00A83E9A">
        <w:rPr>
          <w:rFonts w:ascii="Times New Roman" w:eastAsia="Times New Roman" w:hAnsi="Times New Roman" w:cs="Times New Roman"/>
          <w:sz w:val="24"/>
          <w:szCs w:val="24"/>
        </w:rPr>
        <w:t>, 2017)</w:t>
      </w:r>
      <w:r w:rsidR="00473925" w:rsidRPr="00A83E9A">
        <w:rPr>
          <w:rFonts w:asciiTheme="majorBidi" w:hAnsiTheme="majorBidi" w:cstheme="majorBidi"/>
          <w:sz w:val="24"/>
          <w:szCs w:val="24"/>
          <w:lang w:bidi="fa-IR"/>
        </w:rPr>
        <w:t xml:space="preserve">, accurate </w:t>
      </w:r>
      <w:r w:rsidR="004F089D" w:rsidRPr="00A83E9A">
        <w:rPr>
          <w:rFonts w:asciiTheme="majorBidi" w:hAnsiTheme="majorBidi" w:cstheme="majorBidi"/>
          <w:sz w:val="24"/>
          <w:szCs w:val="24"/>
          <w:lang w:bidi="fa-IR"/>
        </w:rPr>
        <w:t xml:space="preserve">selection of suppliers and </w:t>
      </w:r>
      <w:r w:rsidR="004F089D" w:rsidRPr="00A83E9A">
        <w:rPr>
          <w:rFonts w:asciiTheme="majorBidi" w:hAnsiTheme="majorBidi" w:cstheme="majorBidi"/>
          <w:noProof/>
          <w:sz w:val="24"/>
          <w:szCs w:val="24"/>
          <w:lang w:bidi="fa-IR"/>
        </w:rPr>
        <w:lastRenderedPageBreak/>
        <w:t>over</w:t>
      </w:r>
      <w:r w:rsidR="00BC0E62" w:rsidRPr="00A83E9A">
        <w:rPr>
          <w:rFonts w:asciiTheme="majorBidi" w:hAnsiTheme="majorBidi" w:cstheme="majorBidi"/>
          <w:noProof/>
          <w:sz w:val="24"/>
          <w:szCs w:val="24"/>
          <w:lang w:bidi="fa-IR"/>
        </w:rPr>
        <w:t xml:space="preserve"> </w:t>
      </w:r>
      <w:r w:rsidR="004F089D" w:rsidRPr="00A83E9A">
        <w:rPr>
          <w:rFonts w:asciiTheme="majorBidi" w:hAnsiTheme="majorBidi" w:cstheme="majorBidi"/>
          <w:noProof/>
          <w:sz w:val="24"/>
          <w:szCs w:val="24"/>
          <w:lang w:bidi="fa-IR"/>
        </w:rPr>
        <w:t>time</w:t>
      </w:r>
      <w:r w:rsidR="004F089D" w:rsidRPr="00A83E9A">
        <w:rPr>
          <w:rFonts w:asciiTheme="majorBidi" w:hAnsiTheme="majorBidi" w:cstheme="majorBidi"/>
          <w:sz w:val="24"/>
          <w:szCs w:val="24"/>
          <w:lang w:bidi="fa-IR"/>
        </w:rPr>
        <w:t xml:space="preserve">, their performance </w:t>
      </w:r>
      <w:r w:rsidR="00473925" w:rsidRPr="00A83E9A">
        <w:rPr>
          <w:rFonts w:asciiTheme="majorBidi" w:hAnsiTheme="majorBidi" w:cstheme="majorBidi"/>
          <w:sz w:val="24"/>
          <w:szCs w:val="24"/>
          <w:lang w:bidi="fa-IR"/>
        </w:rPr>
        <w:t xml:space="preserve">evaluation in </w:t>
      </w:r>
      <w:r w:rsidR="00446344" w:rsidRPr="00A83E9A">
        <w:rPr>
          <w:rFonts w:asciiTheme="majorBidi" w:hAnsiTheme="majorBidi" w:cstheme="majorBidi"/>
          <w:sz w:val="24"/>
          <w:szCs w:val="24"/>
          <w:lang w:bidi="fa-IR"/>
        </w:rPr>
        <w:t xml:space="preserve">the </w:t>
      </w:r>
      <w:r w:rsidR="00473925" w:rsidRPr="00A83E9A">
        <w:rPr>
          <w:rFonts w:asciiTheme="majorBidi" w:hAnsiTheme="majorBidi" w:cstheme="majorBidi"/>
          <w:noProof/>
          <w:sz w:val="24"/>
          <w:szCs w:val="24"/>
          <w:lang w:bidi="fa-IR"/>
        </w:rPr>
        <w:t>Iran</w:t>
      </w:r>
      <w:r w:rsidR="00FF7A79" w:rsidRPr="00A83E9A">
        <w:rPr>
          <w:rFonts w:asciiTheme="majorBidi" w:hAnsiTheme="majorBidi" w:cstheme="majorBidi"/>
          <w:noProof/>
          <w:sz w:val="24"/>
          <w:szCs w:val="24"/>
          <w:lang w:bidi="fa-IR"/>
        </w:rPr>
        <w:t>ian</w:t>
      </w:r>
      <w:r w:rsidR="00473925" w:rsidRPr="00A83E9A">
        <w:rPr>
          <w:rFonts w:asciiTheme="majorBidi" w:hAnsiTheme="majorBidi" w:cstheme="majorBidi"/>
          <w:sz w:val="24"/>
          <w:szCs w:val="24"/>
          <w:lang w:bidi="fa-IR"/>
        </w:rPr>
        <w:t xml:space="preserve"> oil and gas industry seems </w:t>
      </w:r>
      <w:r w:rsidR="00DF3C86" w:rsidRPr="00A83E9A">
        <w:rPr>
          <w:rFonts w:asciiTheme="majorBidi" w:hAnsiTheme="majorBidi" w:cstheme="majorBidi"/>
          <w:sz w:val="24"/>
          <w:szCs w:val="24"/>
          <w:lang w:bidi="fa-IR"/>
        </w:rPr>
        <w:t xml:space="preserve">very </w:t>
      </w:r>
      <w:r w:rsidR="00473925" w:rsidRPr="00A83E9A">
        <w:rPr>
          <w:rFonts w:asciiTheme="majorBidi" w:hAnsiTheme="majorBidi" w:cstheme="majorBidi"/>
          <w:sz w:val="24"/>
          <w:szCs w:val="24"/>
          <w:lang w:bidi="fa-IR"/>
        </w:rPr>
        <w:t xml:space="preserve">vital for securing the Iranian economy which </w:t>
      </w:r>
      <w:r w:rsidR="00BC0E62" w:rsidRPr="00A83E9A">
        <w:rPr>
          <w:rFonts w:asciiTheme="majorBidi" w:hAnsiTheme="majorBidi" w:cstheme="majorBidi"/>
          <w:noProof/>
          <w:sz w:val="24"/>
          <w:szCs w:val="24"/>
          <w:lang w:bidi="fa-IR"/>
        </w:rPr>
        <w:t>entire</w:t>
      </w:r>
      <w:r w:rsidR="00473925" w:rsidRPr="00A83E9A">
        <w:rPr>
          <w:rFonts w:asciiTheme="majorBidi" w:hAnsiTheme="majorBidi" w:cstheme="majorBidi"/>
          <w:noProof/>
          <w:sz w:val="24"/>
          <w:szCs w:val="24"/>
          <w:lang w:bidi="fa-IR"/>
        </w:rPr>
        <w:t>ly</w:t>
      </w:r>
      <w:r w:rsidR="00473925" w:rsidRPr="00A83E9A">
        <w:rPr>
          <w:rFonts w:asciiTheme="majorBidi" w:hAnsiTheme="majorBidi" w:cstheme="majorBidi"/>
          <w:sz w:val="24"/>
          <w:szCs w:val="24"/>
          <w:lang w:bidi="fa-IR"/>
        </w:rPr>
        <w:t xml:space="preserve"> relies on selling of crude oil and exporting the gas. </w:t>
      </w:r>
      <w:r w:rsidR="00F97E5E" w:rsidRPr="00A83E9A">
        <w:rPr>
          <w:rFonts w:asciiTheme="majorBidi" w:hAnsiTheme="majorBidi" w:cstheme="majorBidi"/>
          <w:sz w:val="24"/>
          <w:szCs w:val="24"/>
          <w:lang w:bidi="fa-IR"/>
        </w:rPr>
        <w:t xml:space="preserve"> </w:t>
      </w:r>
    </w:p>
    <w:p w14:paraId="608B47CE" w14:textId="20DFD26A" w:rsidR="006A6DD6" w:rsidRPr="00A83E9A" w:rsidRDefault="006F3465" w:rsidP="005C5B40">
      <w:pPr>
        <w:tabs>
          <w:tab w:val="left" w:pos="4020"/>
        </w:tabs>
        <w:spacing w:after="0" w:line="360" w:lineRule="auto"/>
        <w:ind w:firstLine="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The results in </w:t>
      </w:r>
      <w:r w:rsidR="00806C9A" w:rsidRPr="00A83E9A">
        <w:rPr>
          <w:rFonts w:asciiTheme="majorBidi" w:hAnsiTheme="majorBidi" w:cstheme="majorBidi"/>
          <w:sz w:val="24"/>
          <w:szCs w:val="24"/>
          <w:lang w:bidi="fa-IR"/>
        </w:rPr>
        <w:t>Table 19</w:t>
      </w:r>
      <w:r w:rsidR="009A6666" w:rsidRPr="00A83E9A">
        <w:rPr>
          <w:rFonts w:asciiTheme="majorBidi" w:hAnsiTheme="majorBidi" w:cstheme="majorBidi"/>
          <w:sz w:val="24"/>
          <w:szCs w:val="24"/>
          <w:lang w:bidi="fa-IR"/>
        </w:rPr>
        <w:t xml:space="preserve"> </w:t>
      </w:r>
      <w:r w:rsidR="00E43ED8" w:rsidRPr="00A83E9A">
        <w:rPr>
          <w:rFonts w:asciiTheme="majorBidi" w:hAnsiTheme="majorBidi" w:cstheme="majorBidi"/>
          <w:sz w:val="24"/>
          <w:szCs w:val="24"/>
          <w:lang w:bidi="fa-IR"/>
        </w:rPr>
        <w:t>demonstrate</w:t>
      </w:r>
      <w:r w:rsidR="006A6DD6" w:rsidRPr="00A83E9A">
        <w:rPr>
          <w:rFonts w:asciiTheme="majorBidi" w:hAnsiTheme="majorBidi" w:cstheme="majorBidi"/>
          <w:sz w:val="24"/>
          <w:szCs w:val="24"/>
          <w:lang w:bidi="fa-IR"/>
        </w:rPr>
        <w:t xml:space="preserve"> that</w:t>
      </w:r>
      <w:r w:rsidR="009A6666" w:rsidRPr="00A83E9A">
        <w:rPr>
          <w:rFonts w:asciiTheme="majorBidi" w:hAnsiTheme="majorBidi" w:cstheme="majorBidi"/>
          <w:sz w:val="24"/>
          <w:szCs w:val="24"/>
          <w:lang w:bidi="fa-IR"/>
        </w:rPr>
        <w:t>,</w:t>
      </w:r>
      <w:r w:rsidR="006A6DD6" w:rsidRPr="00A83E9A">
        <w:rPr>
          <w:rFonts w:asciiTheme="majorBidi" w:hAnsiTheme="majorBidi" w:cstheme="majorBidi"/>
          <w:sz w:val="24"/>
          <w:szCs w:val="24"/>
          <w:lang w:bidi="fa-IR"/>
        </w:rPr>
        <w:t xml:space="preserve"> </w:t>
      </w:r>
      <w:r w:rsidR="00BC0E62" w:rsidRPr="00A83E9A">
        <w:rPr>
          <w:rFonts w:asciiTheme="majorBidi" w:hAnsiTheme="majorBidi" w:cstheme="majorBidi"/>
          <w:noProof/>
          <w:sz w:val="24"/>
          <w:szCs w:val="24"/>
          <w:lang w:bidi="fa-IR"/>
        </w:rPr>
        <w:t>of</w:t>
      </w:r>
      <w:r w:rsidR="00282911" w:rsidRPr="00A83E9A">
        <w:rPr>
          <w:rFonts w:asciiTheme="majorBidi" w:hAnsiTheme="majorBidi" w:cstheme="majorBidi"/>
          <w:sz w:val="24"/>
          <w:szCs w:val="24"/>
          <w:lang w:bidi="fa-IR"/>
        </w:rPr>
        <w:t xml:space="preserve"> </w:t>
      </w:r>
      <w:r w:rsidR="009A6666" w:rsidRPr="00A83E9A">
        <w:rPr>
          <w:rFonts w:asciiTheme="majorBidi" w:hAnsiTheme="majorBidi" w:cstheme="majorBidi"/>
          <w:sz w:val="24"/>
          <w:szCs w:val="24"/>
          <w:lang w:bidi="fa-IR"/>
        </w:rPr>
        <w:t xml:space="preserve">the </w:t>
      </w:r>
      <w:r w:rsidR="00DF3C86" w:rsidRPr="00A83E9A">
        <w:rPr>
          <w:rFonts w:asciiTheme="majorBidi" w:hAnsiTheme="majorBidi" w:cstheme="majorBidi"/>
          <w:sz w:val="24"/>
          <w:szCs w:val="24"/>
          <w:lang w:bidi="fa-IR"/>
        </w:rPr>
        <w:t>seven</w:t>
      </w:r>
      <w:r w:rsidR="00282911" w:rsidRPr="00A83E9A">
        <w:rPr>
          <w:rFonts w:asciiTheme="majorBidi" w:hAnsiTheme="majorBidi" w:cstheme="majorBidi"/>
          <w:sz w:val="24"/>
          <w:szCs w:val="24"/>
          <w:lang w:bidi="fa-IR"/>
        </w:rPr>
        <w:t xml:space="preserve"> suppliers of </w:t>
      </w:r>
      <w:r w:rsidR="00DF3C86" w:rsidRPr="00A83E9A">
        <w:rPr>
          <w:rFonts w:asciiTheme="majorBidi" w:hAnsiTheme="majorBidi" w:cstheme="majorBidi"/>
          <w:sz w:val="24"/>
          <w:szCs w:val="24"/>
          <w:lang w:bidi="fa-IR"/>
        </w:rPr>
        <w:t xml:space="preserve">the </w:t>
      </w:r>
      <w:r w:rsidR="00282911" w:rsidRPr="00A83E9A">
        <w:rPr>
          <w:rFonts w:asciiTheme="majorBidi" w:hAnsiTheme="majorBidi" w:cstheme="majorBidi"/>
          <w:sz w:val="24"/>
          <w:szCs w:val="24"/>
          <w:lang w:bidi="fa-IR"/>
        </w:rPr>
        <w:t xml:space="preserve">oil and gas industry, supplier </w:t>
      </w:r>
      <w:r w:rsidR="00BF2082" w:rsidRPr="00A83E9A">
        <w:rPr>
          <w:rFonts w:asciiTheme="majorBidi" w:hAnsiTheme="majorBidi" w:cstheme="majorBidi"/>
          <w:sz w:val="24"/>
          <w:szCs w:val="24"/>
          <w:lang w:bidi="fa-IR"/>
        </w:rPr>
        <w:t>2</w:t>
      </w:r>
      <w:r w:rsidR="00282911" w:rsidRPr="00A83E9A">
        <w:rPr>
          <w:rFonts w:asciiTheme="majorBidi" w:hAnsiTheme="majorBidi" w:cstheme="majorBidi"/>
          <w:sz w:val="24"/>
          <w:szCs w:val="24"/>
          <w:lang w:bidi="fa-IR"/>
        </w:rPr>
        <w:t xml:space="preserve"> has</w:t>
      </w:r>
      <w:r w:rsidR="00E43ED8" w:rsidRPr="00A83E9A">
        <w:rPr>
          <w:rFonts w:asciiTheme="majorBidi" w:hAnsiTheme="majorBidi" w:cstheme="majorBidi"/>
          <w:sz w:val="24"/>
          <w:szCs w:val="24"/>
          <w:lang w:bidi="fa-IR"/>
        </w:rPr>
        <w:t xml:space="preserve"> the</w:t>
      </w:r>
      <w:r w:rsidR="00282911" w:rsidRPr="00A83E9A">
        <w:rPr>
          <w:rFonts w:asciiTheme="majorBidi" w:hAnsiTheme="majorBidi" w:cstheme="majorBidi"/>
          <w:sz w:val="24"/>
          <w:szCs w:val="24"/>
          <w:lang w:bidi="fa-IR"/>
        </w:rPr>
        <w:t xml:space="preserve"> highest </w:t>
      </w:r>
      <w:r w:rsidR="00806C9A" w:rsidRPr="00A83E9A">
        <w:rPr>
          <w:rFonts w:asciiTheme="majorBidi" w:hAnsiTheme="majorBidi" w:cstheme="majorBidi"/>
          <w:sz w:val="24"/>
          <w:szCs w:val="24"/>
          <w:lang w:bidi="fa-IR"/>
        </w:rPr>
        <w:t xml:space="preserve">importance </w:t>
      </w:r>
      <w:r w:rsidR="00282911" w:rsidRPr="00A83E9A">
        <w:rPr>
          <w:rFonts w:asciiTheme="majorBidi" w:hAnsiTheme="majorBidi" w:cstheme="majorBidi"/>
          <w:sz w:val="24"/>
          <w:szCs w:val="24"/>
          <w:lang w:bidi="fa-IR"/>
        </w:rPr>
        <w:t>prior</w:t>
      </w:r>
      <w:r w:rsidR="00E43ED8" w:rsidRPr="00A83E9A">
        <w:rPr>
          <w:rFonts w:asciiTheme="majorBidi" w:hAnsiTheme="majorBidi" w:cstheme="majorBidi"/>
          <w:sz w:val="24"/>
          <w:szCs w:val="24"/>
          <w:lang w:bidi="fa-IR"/>
        </w:rPr>
        <w:t xml:space="preserve">ity </w:t>
      </w:r>
      <w:r w:rsidR="009A6666" w:rsidRPr="00A83E9A">
        <w:rPr>
          <w:rFonts w:asciiTheme="majorBidi" w:hAnsiTheme="majorBidi" w:cstheme="majorBidi"/>
          <w:sz w:val="24"/>
          <w:szCs w:val="24"/>
          <w:lang w:bidi="fa-IR"/>
        </w:rPr>
        <w:t xml:space="preserve">whereas supplier 4 has the least </w:t>
      </w:r>
      <w:r w:rsidR="009A6666" w:rsidRPr="00A83E9A">
        <w:rPr>
          <w:rFonts w:asciiTheme="majorBidi" w:hAnsiTheme="majorBidi" w:cstheme="majorBidi"/>
          <w:noProof/>
          <w:sz w:val="24"/>
          <w:szCs w:val="24"/>
          <w:lang w:bidi="fa-IR"/>
        </w:rPr>
        <w:t>importan</w:t>
      </w:r>
      <w:r w:rsidR="0093705C" w:rsidRPr="00A83E9A">
        <w:rPr>
          <w:rFonts w:asciiTheme="majorBidi" w:hAnsiTheme="majorBidi" w:cstheme="majorBidi"/>
          <w:noProof/>
          <w:sz w:val="24"/>
          <w:szCs w:val="24"/>
          <w:lang w:bidi="fa-IR"/>
        </w:rPr>
        <w:t>t</w:t>
      </w:r>
      <w:r w:rsidR="009A6666" w:rsidRPr="00A83E9A">
        <w:rPr>
          <w:rFonts w:asciiTheme="majorBidi" w:hAnsiTheme="majorBidi" w:cstheme="majorBidi"/>
          <w:sz w:val="24"/>
          <w:szCs w:val="24"/>
          <w:lang w:bidi="fa-IR"/>
        </w:rPr>
        <w:t xml:space="preserve"> priority. </w:t>
      </w:r>
      <w:r w:rsidR="00BC0E62" w:rsidRPr="00A83E9A">
        <w:rPr>
          <w:rFonts w:asciiTheme="majorBidi" w:hAnsiTheme="majorBidi" w:cstheme="majorBidi"/>
          <w:sz w:val="24"/>
          <w:szCs w:val="24"/>
          <w:lang w:bidi="fa-IR"/>
        </w:rPr>
        <w:t>It</w:t>
      </w:r>
      <w:r w:rsidR="009A6666" w:rsidRPr="00A83E9A">
        <w:rPr>
          <w:rFonts w:asciiTheme="majorBidi" w:hAnsiTheme="majorBidi" w:cstheme="majorBidi"/>
          <w:sz w:val="24"/>
          <w:szCs w:val="24"/>
          <w:lang w:bidi="fa-IR"/>
        </w:rPr>
        <w:t xml:space="preserve"> means that </w:t>
      </w:r>
      <w:r w:rsidR="0086223F" w:rsidRPr="00A83E9A">
        <w:rPr>
          <w:rFonts w:asciiTheme="majorBidi" w:hAnsiTheme="majorBidi" w:cstheme="majorBidi"/>
          <w:sz w:val="24"/>
          <w:szCs w:val="24"/>
          <w:lang w:bidi="fa-IR"/>
        </w:rPr>
        <w:t xml:space="preserve">overall supplier 2 </w:t>
      </w:r>
      <w:r w:rsidR="00386179" w:rsidRPr="00A83E9A">
        <w:rPr>
          <w:rFonts w:asciiTheme="majorBidi" w:hAnsiTheme="majorBidi" w:cstheme="majorBidi"/>
          <w:sz w:val="24"/>
          <w:szCs w:val="24"/>
          <w:lang w:bidi="fa-IR"/>
        </w:rPr>
        <w:t xml:space="preserve">is </w:t>
      </w:r>
      <w:r w:rsidR="00DE679B" w:rsidRPr="00A83E9A">
        <w:rPr>
          <w:rFonts w:asciiTheme="majorBidi" w:hAnsiTheme="majorBidi" w:cstheme="majorBidi"/>
          <w:sz w:val="24"/>
          <w:szCs w:val="24"/>
          <w:lang w:bidi="fa-IR"/>
        </w:rPr>
        <w:t xml:space="preserve">recommended </w:t>
      </w:r>
      <w:r w:rsidR="00806C9A" w:rsidRPr="00A83E9A">
        <w:rPr>
          <w:rFonts w:asciiTheme="majorBidi" w:hAnsiTheme="majorBidi" w:cstheme="majorBidi"/>
          <w:sz w:val="24"/>
          <w:szCs w:val="24"/>
          <w:lang w:bidi="fa-IR"/>
        </w:rPr>
        <w:t>as the best</w:t>
      </w:r>
      <w:r w:rsidR="00473925" w:rsidRPr="00A83E9A">
        <w:rPr>
          <w:rFonts w:asciiTheme="majorBidi" w:hAnsiTheme="majorBidi" w:cstheme="majorBidi"/>
          <w:sz w:val="24"/>
          <w:szCs w:val="24"/>
          <w:lang w:bidi="fa-IR"/>
        </w:rPr>
        <w:t>/optimal supplier</w:t>
      </w:r>
      <w:r w:rsidR="00806C9A" w:rsidRPr="00A83E9A">
        <w:rPr>
          <w:rFonts w:asciiTheme="majorBidi" w:hAnsiTheme="majorBidi" w:cstheme="majorBidi"/>
          <w:sz w:val="24"/>
          <w:szCs w:val="24"/>
          <w:lang w:bidi="fa-IR"/>
        </w:rPr>
        <w:t xml:space="preserve"> </w:t>
      </w:r>
      <w:r w:rsidR="00386179" w:rsidRPr="00A83E9A">
        <w:rPr>
          <w:rFonts w:asciiTheme="majorBidi" w:hAnsiTheme="majorBidi" w:cstheme="majorBidi"/>
          <w:sz w:val="24"/>
          <w:szCs w:val="24"/>
          <w:lang w:bidi="fa-IR"/>
        </w:rPr>
        <w:t>for cooperation</w:t>
      </w:r>
      <w:r w:rsidR="00806C9A" w:rsidRPr="00A83E9A">
        <w:rPr>
          <w:rFonts w:asciiTheme="majorBidi" w:hAnsiTheme="majorBidi" w:cstheme="majorBidi"/>
          <w:sz w:val="24"/>
          <w:szCs w:val="24"/>
          <w:lang w:bidi="fa-IR"/>
        </w:rPr>
        <w:t>/partnership</w:t>
      </w:r>
      <w:r w:rsidR="00386179" w:rsidRPr="00A83E9A">
        <w:rPr>
          <w:rFonts w:asciiTheme="majorBidi" w:hAnsiTheme="majorBidi" w:cstheme="majorBidi"/>
          <w:sz w:val="24"/>
          <w:szCs w:val="24"/>
          <w:lang w:bidi="fa-IR"/>
        </w:rPr>
        <w:t xml:space="preserve"> by </w:t>
      </w:r>
      <w:r w:rsidR="004F089D" w:rsidRPr="00A83E9A">
        <w:rPr>
          <w:rFonts w:asciiTheme="majorBidi" w:hAnsiTheme="majorBidi" w:cstheme="majorBidi"/>
          <w:sz w:val="24"/>
          <w:szCs w:val="24"/>
          <w:lang w:bidi="fa-IR"/>
        </w:rPr>
        <w:t xml:space="preserve">the case company and </w:t>
      </w:r>
      <w:r w:rsidR="00DE679B" w:rsidRPr="00A83E9A">
        <w:rPr>
          <w:rFonts w:asciiTheme="majorBidi" w:hAnsiTheme="majorBidi" w:cstheme="majorBidi"/>
          <w:sz w:val="24"/>
          <w:szCs w:val="24"/>
          <w:lang w:bidi="fa-IR"/>
        </w:rPr>
        <w:t>compan</w:t>
      </w:r>
      <w:r w:rsidR="00473925" w:rsidRPr="00A83E9A">
        <w:rPr>
          <w:rFonts w:asciiTheme="majorBidi" w:hAnsiTheme="majorBidi" w:cstheme="majorBidi"/>
          <w:sz w:val="24"/>
          <w:szCs w:val="24"/>
          <w:lang w:bidi="fa-IR"/>
        </w:rPr>
        <w:t xml:space="preserve">ies in the oil and gas industry </w:t>
      </w:r>
      <w:r w:rsidR="00386179" w:rsidRPr="00A83E9A">
        <w:rPr>
          <w:rFonts w:asciiTheme="majorBidi" w:hAnsiTheme="majorBidi" w:cstheme="majorBidi"/>
          <w:sz w:val="24"/>
          <w:szCs w:val="24"/>
          <w:lang w:bidi="fa-IR"/>
        </w:rPr>
        <w:t>for the supply of materials and services</w:t>
      </w:r>
      <w:r w:rsidR="00806C9A" w:rsidRPr="00A83E9A">
        <w:rPr>
          <w:rFonts w:asciiTheme="majorBidi" w:hAnsiTheme="majorBidi" w:cstheme="majorBidi"/>
          <w:sz w:val="24"/>
          <w:szCs w:val="24"/>
          <w:lang w:bidi="fa-IR"/>
        </w:rPr>
        <w:t>. On the other hand,</w:t>
      </w:r>
      <w:r w:rsidR="00386179" w:rsidRPr="00A83E9A">
        <w:rPr>
          <w:rFonts w:asciiTheme="majorBidi" w:hAnsiTheme="majorBidi" w:cstheme="majorBidi"/>
          <w:sz w:val="24"/>
          <w:szCs w:val="24"/>
          <w:lang w:bidi="fa-IR"/>
        </w:rPr>
        <w:t xml:space="preserve"> </w:t>
      </w:r>
      <w:r w:rsidR="00282911" w:rsidRPr="00A83E9A">
        <w:rPr>
          <w:rFonts w:asciiTheme="majorBidi" w:hAnsiTheme="majorBidi" w:cstheme="majorBidi"/>
          <w:sz w:val="24"/>
          <w:szCs w:val="24"/>
          <w:lang w:bidi="fa-IR"/>
        </w:rPr>
        <w:t xml:space="preserve">supplier </w:t>
      </w:r>
      <w:r w:rsidR="00BF2082" w:rsidRPr="00A83E9A">
        <w:rPr>
          <w:rFonts w:asciiTheme="majorBidi" w:hAnsiTheme="majorBidi" w:cstheme="majorBidi"/>
          <w:sz w:val="24"/>
          <w:szCs w:val="24"/>
          <w:lang w:bidi="fa-IR"/>
        </w:rPr>
        <w:t>4</w:t>
      </w:r>
      <w:r w:rsidR="00282911" w:rsidRPr="00A83E9A">
        <w:rPr>
          <w:rFonts w:asciiTheme="majorBidi" w:hAnsiTheme="majorBidi" w:cstheme="majorBidi"/>
          <w:sz w:val="24"/>
          <w:szCs w:val="24"/>
          <w:lang w:bidi="fa-IR"/>
        </w:rPr>
        <w:t xml:space="preserve"> </w:t>
      </w:r>
      <w:r w:rsidR="00806C9A" w:rsidRPr="00A83E9A">
        <w:rPr>
          <w:rFonts w:asciiTheme="majorBidi" w:hAnsiTheme="majorBidi" w:cstheme="majorBidi"/>
          <w:sz w:val="24"/>
          <w:szCs w:val="24"/>
          <w:lang w:bidi="fa-IR"/>
        </w:rPr>
        <w:t xml:space="preserve">should </w:t>
      </w:r>
      <w:r w:rsidR="00806C9A" w:rsidRPr="00A83E9A">
        <w:rPr>
          <w:rFonts w:asciiTheme="majorBidi" w:hAnsiTheme="majorBidi" w:cstheme="majorBidi"/>
          <w:noProof/>
          <w:sz w:val="24"/>
          <w:szCs w:val="24"/>
          <w:lang w:bidi="fa-IR"/>
        </w:rPr>
        <w:t>be considered</w:t>
      </w:r>
      <w:r w:rsidR="00806C9A" w:rsidRPr="00A83E9A">
        <w:rPr>
          <w:rFonts w:asciiTheme="majorBidi" w:hAnsiTheme="majorBidi" w:cstheme="majorBidi"/>
          <w:sz w:val="24"/>
          <w:szCs w:val="24"/>
          <w:lang w:bidi="fa-IR"/>
        </w:rPr>
        <w:t xml:space="preserve"> as the last option </w:t>
      </w:r>
      <w:r w:rsidRPr="00A83E9A">
        <w:rPr>
          <w:rFonts w:asciiTheme="majorBidi" w:hAnsiTheme="majorBidi" w:cstheme="majorBidi"/>
          <w:sz w:val="24"/>
          <w:szCs w:val="24"/>
          <w:lang w:bidi="fa-IR"/>
        </w:rPr>
        <w:t xml:space="preserve">by any company in the oil and gas industry </w:t>
      </w:r>
      <w:r w:rsidR="00DF3C86" w:rsidRPr="00A83E9A">
        <w:rPr>
          <w:rFonts w:asciiTheme="majorBidi" w:hAnsiTheme="majorBidi" w:cstheme="majorBidi"/>
          <w:sz w:val="24"/>
          <w:szCs w:val="24"/>
          <w:lang w:bidi="fa-IR"/>
        </w:rPr>
        <w:t xml:space="preserve">seeking </w:t>
      </w:r>
      <w:r w:rsidR="00AF1B20" w:rsidRPr="00A83E9A">
        <w:rPr>
          <w:rFonts w:asciiTheme="majorBidi" w:hAnsiTheme="majorBidi" w:cstheme="majorBidi"/>
          <w:sz w:val="24"/>
          <w:szCs w:val="24"/>
          <w:lang w:bidi="fa-IR"/>
        </w:rPr>
        <w:t xml:space="preserve">to </w:t>
      </w:r>
      <w:r w:rsidR="00DF3C86" w:rsidRPr="00A83E9A">
        <w:rPr>
          <w:rFonts w:asciiTheme="majorBidi" w:hAnsiTheme="majorBidi" w:cstheme="majorBidi"/>
          <w:sz w:val="24"/>
          <w:szCs w:val="24"/>
          <w:lang w:bidi="fa-IR"/>
        </w:rPr>
        <w:t xml:space="preserve">work with any of the suppliers </w:t>
      </w:r>
      <w:r w:rsidR="00806C9A" w:rsidRPr="00A83E9A">
        <w:rPr>
          <w:rFonts w:asciiTheme="majorBidi" w:hAnsiTheme="majorBidi" w:cstheme="majorBidi"/>
          <w:sz w:val="24"/>
          <w:szCs w:val="24"/>
          <w:lang w:bidi="fa-IR"/>
        </w:rPr>
        <w:t xml:space="preserve">for any </w:t>
      </w:r>
      <w:r w:rsidR="004F089D" w:rsidRPr="00A83E9A">
        <w:rPr>
          <w:rFonts w:asciiTheme="majorBidi" w:hAnsiTheme="majorBidi" w:cstheme="majorBidi"/>
          <w:sz w:val="24"/>
          <w:szCs w:val="24"/>
          <w:lang w:bidi="fa-IR"/>
        </w:rPr>
        <w:t xml:space="preserve">services or </w:t>
      </w:r>
      <w:r w:rsidR="00806C9A" w:rsidRPr="00A83E9A">
        <w:rPr>
          <w:rFonts w:asciiTheme="majorBidi" w:hAnsiTheme="majorBidi" w:cstheme="majorBidi"/>
          <w:sz w:val="24"/>
          <w:szCs w:val="24"/>
          <w:lang w:bidi="fa-IR"/>
        </w:rPr>
        <w:t>partnership</w:t>
      </w:r>
      <w:r w:rsidR="00473925" w:rsidRPr="00A83E9A">
        <w:rPr>
          <w:rFonts w:asciiTheme="majorBidi" w:hAnsiTheme="majorBidi" w:cstheme="majorBidi"/>
          <w:sz w:val="24"/>
          <w:szCs w:val="24"/>
          <w:lang w:bidi="fa-IR"/>
        </w:rPr>
        <w:t>/cooperation</w:t>
      </w:r>
      <w:r w:rsidR="00806C9A" w:rsidRPr="00A83E9A">
        <w:rPr>
          <w:rFonts w:asciiTheme="majorBidi" w:hAnsiTheme="majorBidi" w:cstheme="majorBidi"/>
          <w:sz w:val="24"/>
          <w:szCs w:val="24"/>
          <w:lang w:bidi="fa-IR"/>
        </w:rPr>
        <w:t xml:space="preserve"> </w:t>
      </w:r>
      <w:r w:rsidR="00FF7A79" w:rsidRPr="00A83E9A">
        <w:rPr>
          <w:rFonts w:asciiTheme="majorBidi" w:hAnsiTheme="majorBidi" w:cstheme="majorBidi"/>
          <w:sz w:val="24"/>
          <w:szCs w:val="24"/>
          <w:lang w:bidi="fa-IR"/>
        </w:rPr>
        <w:t xml:space="preserve">due to </w:t>
      </w:r>
      <w:r w:rsidR="00E43ED8" w:rsidRPr="00A83E9A">
        <w:rPr>
          <w:rFonts w:asciiTheme="majorBidi" w:hAnsiTheme="majorBidi" w:cstheme="majorBidi"/>
          <w:sz w:val="24"/>
          <w:szCs w:val="24"/>
          <w:lang w:bidi="fa-IR"/>
        </w:rPr>
        <w:t>its weak</w:t>
      </w:r>
      <w:r w:rsidR="00282911" w:rsidRPr="00A83E9A">
        <w:rPr>
          <w:rFonts w:asciiTheme="majorBidi" w:hAnsiTheme="majorBidi" w:cstheme="majorBidi"/>
          <w:sz w:val="24"/>
          <w:szCs w:val="24"/>
          <w:lang w:bidi="fa-IR"/>
        </w:rPr>
        <w:t xml:space="preserve"> performance </w:t>
      </w:r>
      <w:r w:rsidR="00806C9A" w:rsidRPr="00A83E9A">
        <w:rPr>
          <w:rFonts w:asciiTheme="majorBidi" w:hAnsiTheme="majorBidi" w:cstheme="majorBidi"/>
          <w:sz w:val="24"/>
          <w:szCs w:val="24"/>
          <w:lang w:bidi="fa-IR"/>
        </w:rPr>
        <w:t>overall</w:t>
      </w:r>
      <w:r w:rsidR="006F11BD" w:rsidRPr="00A83E9A">
        <w:rPr>
          <w:rFonts w:asciiTheme="majorBidi" w:hAnsiTheme="majorBidi" w:cstheme="majorBidi"/>
          <w:sz w:val="24"/>
          <w:szCs w:val="24"/>
          <w:lang w:bidi="fa-IR"/>
        </w:rPr>
        <w:t>. If this company</w:t>
      </w:r>
      <w:r w:rsidR="0066002B" w:rsidRPr="00A83E9A">
        <w:rPr>
          <w:rFonts w:asciiTheme="majorBidi" w:hAnsiTheme="majorBidi" w:cstheme="majorBidi"/>
          <w:sz w:val="24"/>
          <w:szCs w:val="24"/>
          <w:lang w:bidi="fa-IR"/>
        </w:rPr>
        <w:t xml:space="preserve"> (supplier 4)</w:t>
      </w:r>
      <w:r w:rsidR="006F11BD" w:rsidRPr="00A83E9A">
        <w:rPr>
          <w:rFonts w:asciiTheme="majorBidi" w:hAnsiTheme="majorBidi" w:cstheme="majorBidi"/>
          <w:sz w:val="24"/>
          <w:szCs w:val="24"/>
          <w:lang w:bidi="fa-IR"/>
        </w:rPr>
        <w:t xml:space="preserve"> tends</w:t>
      </w:r>
      <w:r w:rsidR="00282911" w:rsidRPr="00A83E9A">
        <w:rPr>
          <w:rFonts w:asciiTheme="majorBidi" w:hAnsiTheme="majorBidi" w:cstheme="majorBidi"/>
          <w:sz w:val="24"/>
          <w:szCs w:val="24"/>
          <w:lang w:bidi="fa-IR"/>
        </w:rPr>
        <w:t xml:space="preserve"> to </w:t>
      </w:r>
      <w:r w:rsidR="006F11BD" w:rsidRPr="00A83E9A">
        <w:rPr>
          <w:rFonts w:asciiTheme="majorBidi" w:hAnsiTheme="majorBidi" w:cstheme="majorBidi"/>
          <w:sz w:val="24"/>
          <w:szCs w:val="24"/>
          <w:lang w:bidi="fa-IR"/>
        </w:rPr>
        <w:t>improve its performance, it has to</w:t>
      </w:r>
      <w:r w:rsidR="00282911" w:rsidRPr="00A83E9A">
        <w:rPr>
          <w:rFonts w:asciiTheme="majorBidi" w:hAnsiTheme="majorBidi" w:cstheme="majorBidi"/>
          <w:sz w:val="24"/>
          <w:szCs w:val="24"/>
          <w:lang w:bidi="fa-IR"/>
        </w:rPr>
        <w:t xml:space="preserve"> be</w:t>
      </w:r>
      <w:r w:rsidR="00E43ED8" w:rsidRPr="00A83E9A">
        <w:rPr>
          <w:rFonts w:asciiTheme="majorBidi" w:hAnsiTheme="majorBidi" w:cstheme="majorBidi"/>
          <w:sz w:val="24"/>
          <w:szCs w:val="24"/>
          <w:lang w:bidi="fa-IR"/>
        </w:rPr>
        <w:t>nchmark</w:t>
      </w:r>
      <w:r w:rsidR="00282911" w:rsidRPr="00A83E9A">
        <w:rPr>
          <w:rFonts w:asciiTheme="majorBidi" w:hAnsiTheme="majorBidi" w:cstheme="majorBidi"/>
          <w:sz w:val="24"/>
          <w:szCs w:val="24"/>
          <w:lang w:bidi="fa-IR"/>
        </w:rPr>
        <w:t xml:space="preserve"> supplier </w:t>
      </w:r>
      <w:r w:rsidR="00806C9A" w:rsidRPr="00A83E9A">
        <w:rPr>
          <w:rFonts w:asciiTheme="majorBidi" w:hAnsiTheme="majorBidi" w:cstheme="majorBidi"/>
          <w:sz w:val="24"/>
          <w:szCs w:val="24"/>
          <w:lang w:bidi="fa-IR"/>
        </w:rPr>
        <w:t>2</w:t>
      </w:r>
      <w:r w:rsidR="00E43ED8" w:rsidRPr="00A83E9A">
        <w:rPr>
          <w:rFonts w:asciiTheme="majorBidi" w:hAnsiTheme="majorBidi" w:cstheme="majorBidi"/>
          <w:sz w:val="24"/>
          <w:szCs w:val="24"/>
          <w:lang w:bidi="fa-IR"/>
        </w:rPr>
        <w:t xml:space="preserve"> </w:t>
      </w:r>
      <w:r w:rsidR="00E43ED8" w:rsidRPr="00A83E9A">
        <w:rPr>
          <w:rFonts w:asciiTheme="majorBidi" w:hAnsiTheme="majorBidi" w:cstheme="majorBidi"/>
          <w:noProof/>
          <w:sz w:val="24"/>
          <w:szCs w:val="24"/>
          <w:lang w:bidi="fa-IR"/>
        </w:rPr>
        <w:t>to</w:t>
      </w:r>
      <w:r w:rsidR="00E43ED8" w:rsidRPr="00A83E9A">
        <w:rPr>
          <w:rFonts w:asciiTheme="majorBidi" w:hAnsiTheme="majorBidi" w:cstheme="majorBidi"/>
          <w:sz w:val="24"/>
          <w:szCs w:val="24"/>
          <w:lang w:bidi="fa-IR"/>
        </w:rPr>
        <w:t xml:space="preserve"> be among the </w:t>
      </w:r>
      <w:r w:rsidR="0066002B" w:rsidRPr="00A83E9A">
        <w:rPr>
          <w:rFonts w:asciiTheme="majorBidi" w:hAnsiTheme="majorBidi" w:cstheme="majorBidi"/>
          <w:sz w:val="24"/>
          <w:szCs w:val="24"/>
          <w:lang w:bidi="fa-IR"/>
        </w:rPr>
        <w:t xml:space="preserve">best practicing suppliers’ </w:t>
      </w:r>
      <w:r w:rsidR="00473925" w:rsidRPr="00A83E9A">
        <w:rPr>
          <w:rFonts w:asciiTheme="majorBidi" w:hAnsiTheme="majorBidi" w:cstheme="majorBidi"/>
          <w:sz w:val="24"/>
          <w:szCs w:val="24"/>
          <w:lang w:bidi="fa-IR"/>
        </w:rPr>
        <w:t xml:space="preserve">in </w:t>
      </w:r>
      <w:r w:rsidR="001931CA" w:rsidRPr="00A83E9A">
        <w:rPr>
          <w:rFonts w:asciiTheme="majorBidi" w:hAnsiTheme="majorBidi" w:cstheme="majorBidi"/>
          <w:sz w:val="24"/>
          <w:szCs w:val="24"/>
          <w:lang w:bidi="fa-IR"/>
        </w:rPr>
        <w:t>the Iran</w:t>
      </w:r>
      <w:r w:rsidR="00473925" w:rsidRPr="00A83E9A">
        <w:rPr>
          <w:rFonts w:asciiTheme="majorBidi" w:hAnsiTheme="majorBidi" w:cstheme="majorBidi"/>
          <w:sz w:val="24"/>
          <w:szCs w:val="24"/>
          <w:lang w:bidi="fa-IR"/>
        </w:rPr>
        <w:t>ian</w:t>
      </w:r>
      <w:r w:rsidR="001931CA" w:rsidRPr="00A83E9A">
        <w:rPr>
          <w:rFonts w:asciiTheme="majorBidi" w:hAnsiTheme="majorBidi" w:cstheme="majorBidi"/>
          <w:sz w:val="24"/>
          <w:szCs w:val="24"/>
          <w:lang w:bidi="fa-IR"/>
        </w:rPr>
        <w:t xml:space="preserve"> oil and gas industry. </w:t>
      </w:r>
      <w:r w:rsidRPr="00A83E9A">
        <w:rPr>
          <w:rFonts w:asciiTheme="majorBidi" w:hAnsiTheme="majorBidi" w:cstheme="majorBidi"/>
          <w:sz w:val="24"/>
          <w:szCs w:val="24"/>
          <w:lang w:bidi="fa-IR"/>
        </w:rPr>
        <w:t xml:space="preserve"> </w:t>
      </w:r>
    </w:p>
    <w:p w14:paraId="2354206B" w14:textId="25965E2A" w:rsidR="001931CA" w:rsidRPr="00A83E9A" w:rsidRDefault="00177E84" w:rsidP="005C5B40">
      <w:pPr>
        <w:tabs>
          <w:tab w:val="left" w:pos="4020"/>
        </w:tabs>
        <w:spacing w:after="0" w:line="360" w:lineRule="auto"/>
        <w:ind w:firstLine="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Notably, the managers </w:t>
      </w:r>
      <w:r w:rsidR="00BF2082" w:rsidRPr="00A83E9A">
        <w:rPr>
          <w:rFonts w:asciiTheme="majorBidi" w:hAnsiTheme="majorBidi" w:cstheme="majorBidi"/>
          <w:sz w:val="24"/>
          <w:szCs w:val="24"/>
          <w:lang w:bidi="fa-IR"/>
        </w:rPr>
        <w:t xml:space="preserve">and </w:t>
      </w:r>
      <w:r w:rsidR="00BF2082" w:rsidRPr="00A83E9A">
        <w:rPr>
          <w:rFonts w:asciiTheme="majorBidi" w:hAnsiTheme="majorBidi" w:cstheme="majorBidi"/>
          <w:noProof/>
          <w:sz w:val="24"/>
          <w:szCs w:val="24"/>
          <w:lang w:bidi="fa-IR"/>
        </w:rPr>
        <w:t>decision</w:t>
      </w:r>
      <w:r w:rsidR="009C63D2" w:rsidRPr="00A83E9A">
        <w:rPr>
          <w:rFonts w:asciiTheme="majorBidi" w:hAnsiTheme="majorBidi" w:cstheme="majorBidi"/>
          <w:noProof/>
          <w:sz w:val="24"/>
          <w:szCs w:val="24"/>
          <w:lang w:bidi="fa-IR"/>
        </w:rPr>
        <w:t>-</w:t>
      </w:r>
      <w:r w:rsidR="00BF2082" w:rsidRPr="00A83E9A">
        <w:rPr>
          <w:rFonts w:asciiTheme="majorBidi" w:hAnsiTheme="majorBidi" w:cstheme="majorBidi"/>
          <w:noProof/>
          <w:sz w:val="24"/>
          <w:szCs w:val="24"/>
          <w:lang w:bidi="fa-IR"/>
        </w:rPr>
        <w:t>makers</w:t>
      </w:r>
      <w:r w:rsidR="00BF2082" w:rsidRPr="00A83E9A">
        <w:rPr>
          <w:rFonts w:asciiTheme="majorBidi" w:hAnsiTheme="majorBidi" w:cstheme="majorBidi"/>
          <w:sz w:val="24"/>
          <w:szCs w:val="24"/>
          <w:lang w:bidi="fa-IR"/>
        </w:rPr>
        <w:t xml:space="preserve"> in the studied </w:t>
      </w:r>
      <w:r w:rsidRPr="00A83E9A">
        <w:rPr>
          <w:rFonts w:asciiTheme="majorBidi" w:hAnsiTheme="majorBidi" w:cstheme="majorBidi"/>
          <w:sz w:val="24"/>
          <w:szCs w:val="24"/>
          <w:lang w:bidi="fa-IR"/>
        </w:rPr>
        <w:t xml:space="preserve">oil and gas industry should </w:t>
      </w:r>
      <w:r w:rsidR="00681C02" w:rsidRPr="00A83E9A">
        <w:rPr>
          <w:rFonts w:asciiTheme="majorBidi" w:hAnsiTheme="majorBidi" w:cstheme="majorBidi"/>
          <w:sz w:val="24"/>
          <w:szCs w:val="24"/>
          <w:lang w:bidi="fa-IR"/>
        </w:rPr>
        <w:t>be</w:t>
      </w:r>
      <w:r w:rsidR="007039D8" w:rsidRPr="00A83E9A">
        <w:rPr>
          <w:rFonts w:asciiTheme="majorBidi" w:hAnsiTheme="majorBidi" w:cstheme="majorBidi"/>
          <w:sz w:val="24"/>
          <w:szCs w:val="24"/>
          <w:lang w:bidi="fa-IR"/>
        </w:rPr>
        <w:t xml:space="preserve"> </w:t>
      </w:r>
      <w:r w:rsidRPr="00A83E9A">
        <w:rPr>
          <w:rFonts w:asciiTheme="majorBidi" w:hAnsiTheme="majorBidi" w:cstheme="majorBidi"/>
          <w:sz w:val="24"/>
          <w:szCs w:val="24"/>
          <w:lang w:bidi="fa-IR"/>
        </w:rPr>
        <w:t>care</w:t>
      </w:r>
      <w:r w:rsidR="007039D8" w:rsidRPr="00A83E9A">
        <w:rPr>
          <w:rFonts w:asciiTheme="majorBidi" w:hAnsiTheme="majorBidi" w:cstheme="majorBidi"/>
          <w:sz w:val="24"/>
          <w:szCs w:val="24"/>
          <w:lang w:bidi="fa-IR"/>
        </w:rPr>
        <w:t xml:space="preserve">ful when attempting to </w:t>
      </w:r>
      <w:r w:rsidRPr="00A83E9A">
        <w:rPr>
          <w:rFonts w:asciiTheme="majorBidi" w:hAnsiTheme="majorBidi" w:cstheme="majorBidi"/>
          <w:sz w:val="24"/>
          <w:szCs w:val="24"/>
          <w:lang w:bidi="fa-IR"/>
        </w:rPr>
        <w:t>collaborat</w:t>
      </w:r>
      <w:r w:rsidR="007039D8" w:rsidRPr="00A83E9A">
        <w:rPr>
          <w:rFonts w:asciiTheme="majorBidi" w:hAnsiTheme="majorBidi" w:cstheme="majorBidi"/>
          <w:sz w:val="24"/>
          <w:szCs w:val="24"/>
          <w:lang w:bidi="fa-IR"/>
        </w:rPr>
        <w:t>e</w:t>
      </w:r>
      <w:r w:rsidRPr="00A83E9A">
        <w:rPr>
          <w:rFonts w:asciiTheme="majorBidi" w:hAnsiTheme="majorBidi" w:cstheme="majorBidi"/>
          <w:sz w:val="24"/>
          <w:szCs w:val="24"/>
          <w:lang w:bidi="fa-IR"/>
        </w:rPr>
        <w:t xml:space="preserve"> with suppliers </w:t>
      </w:r>
      <w:r w:rsidR="00BF2082" w:rsidRPr="00A83E9A">
        <w:rPr>
          <w:rFonts w:asciiTheme="majorBidi" w:hAnsiTheme="majorBidi" w:cstheme="majorBidi"/>
          <w:sz w:val="24"/>
          <w:szCs w:val="24"/>
          <w:lang w:bidi="fa-IR"/>
        </w:rPr>
        <w:t>3</w:t>
      </w:r>
      <w:r w:rsidRPr="00A83E9A">
        <w:rPr>
          <w:rFonts w:asciiTheme="majorBidi" w:hAnsiTheme="majorBidi" w:cstheme="majorBidi"/>
          <w:sz w:val="24"/>
          <w:szCs w:val="24"/>
          <w:lang w:bidi="fa-IR"/>
        </w:rPr>
        <w:t xml:space="preserve">, </w:t>
      </w:r>
      <w:r w:rsidR="00BF2082" w:rsidRPr="00A83E9A">
        <w:rPr>
          <w:rFonts w:asciiTheme="majorBidi" w:hAnsiTheme="majorBidi" w:cstheme="majorBidi"/>
          <w:sz w:val="24"/>
          <w:szCs w:val="24"/>
          <w:lang w:bidi="fa-IR"/>
        </w:rPr>
        <w:t>1</w:t>
      </w:r>
      <w:r w:rsidRPr="00A83E9A">
        <w:rPr>
          <w:rFonts w:asciiTheme="majorBidi" w:hAnsiTheme="majorBidi" w:cstheme="majorBidi"/>
          <w:sz w:val="24"/>
          <w:szCs w:val="24"/>
          <w:lang w:bidi="fa-IR"/>
        </w:rPr>
        <w:t xml:space="preserve"> and </w:t>
      </w:r>
      <w:r w:rsidR="00BF2082" w:rsidRPr="00A83E9A">
        <w:rPr>
          <w:rFonts w:asciiTheme="majorBidi" w:hAnsiTheme="majorBidi" w:cstheme="majorBidi"/>
          <w:sz w:val="24"/>
          <w:szCs w:val="24"/>
          <w:lang w:bidi="fa-IR"/>
        </w:rPr>
        <w:t>4</w:t>
      </w:r>
      <w:r w:rsidRPr="00A83E9A">
        <w:rPr>
          <w:rFonts w:asciiTheme="majorBidi" w:hAnsiTheme="majorBidi" w:cstheme="majorBidi"/>
          <w:sz w:val="24"/>
          <w:szCs w:val="24"/>
          <w:lang w:bidi="fa-IR"/>
        </w:rPr>
        <w:t xml:space="preserve"> </w:t>
      </w:r>
      <w:r w:rsidR="007039D8" w:rsidRPr="00A83E9A">
        <w:rPr>
          <w:rFonts w:asciiTheme="majorBidi" w:hAnsiTheme="majorBidi" w:cstheme="majorBidi"/>
          <w:sz w:val="24"/>
          <w:szCs w:val="24"/>
          <w:lang w:bidi="fa-IR"/>
        </w:rPr>
        <w:t>with the 5th, 6th</w:t>
      </w:r>
      <w:r w:rsidR="009C63D2" w:rsidRPr="00A83E9A">
        <w:rPr>
          <w:rFonts w:asciiTheme="majorBidi" w:hAnsiTheme="majorBidi" w:cstheme="majorBidi"/>
          <w:sz w:val="24"/>
          <w:szCs w:val="24"/>
          <w:lang w:bidi="fa-IR"/>
        </w:rPr>
        <w:t>,</w:t>
      </w:r>
      <w:r w:rsidR="007039D8" w:rsidRPr="00A83E9A">
        <w:rPr>
          <w:rFonts w:asciiTheme="majorBidi" w:hAnsiTheme="majorBidi" w:cstheme="majorBidi"/>
          <w:sz w:val="24"/>
          <w:szCs w:val="24"/>
          <w:lang w:bidi="fa-IR"/>
        </w:rPr>
        <w:t xml:space="preserve"> </w:t>
      </w:r>
      <w:r w:rsidR="007039D8" w:rsidRPr="00A83E9A">
        <w:rPr>
          <w:rFonts w:asciiTheme="majorBidi" w:hAnsiTheme="majorBidi" w:cstheme="majorBidi"/>
          <w:noProof/>
          <w:sz w:val="24"/>
          <w:szCs w:val="24"/>
          <w:lang w:bidi="fa-IR"/>
        </w:rPr>
        <w:t>and</w:t>
      </w:r>
      <w:r w:rsidR="007039D8" w:rsidRPr="00A83E9A">
        <w:rPr>
          <w:rFonts w:asciiTheme="majorBidi" w:hAnsiTheme="majorBidi" w:cstheme="majorBidi"/>
          <w:sz w:val="24"/>
          <w:szCs w:val="24"/>
          <w:lang w:bidi="fa-IR"/>
        </w:rPr>
        <w:t xml:space="preserve"> 7th ranking positions respectively</w:t>
      </w:r>
      <w:r w:rsidRPr="00A83E9A">
        <w:rPr>
          <w:rFonts w:asciiTheme="majorBidi" w:hAnsiTheme="majorBidi" w:cstheme="majorBidi"/>
          <w:sz w:val="24"/>
          <w:szCs w:val="24"/>
          <w:lang w:bidi="fa-IR"/>
        </w:rPr>
        <w:t xml:space="preserve">. It would be more beneficial if the managers concentrate their future cooperation with suppliers </w:t>
      </w:r>
      <w:r w:rsidR="00BF2082" w:rsidRPr="00A83E9A">
        <w:rPr>
          <w:rFonts w:asciiTheme="majorBidi" w:hAnsiTheme="majorBidi" w:cstheme="majorBidi"/>
          <w:sz w:val="24"/>
          <w:szCs w:val="24"/>
          <w:lang w:bidi="fa-IR"/>
        </w:rPr>
        <w:t>2</w:t>
      </w:r>
      <w:r w:rsidRPr="00A83E9A">
        <w:rPr>
          <w:rFonts w:asciiTheme="majorBidi" w:hAnsiTheme="majorBidi" w:cstheme="majorBidi"/>
          <w:sz w:val="24"/>
          <w:szCs w:val="24"/>
          <w:lang w:bidi="fa-IR"/>
        </w:rPr>
        <w:t xml:space="preserve">, </w:t>
      </w:r>
      <w:r w:rsidR="00BF2082" w:rsidRPr="00A83E9A">
        <w:rPr>
          <w:rFonts w:asciiTheme="majorBidi" w:hAnsiTheme="majorBidi" w:cstheme="majorBidi"/>
          <w:sz w:val="24"/>
          <w:szCs w:val="24"/>
          <w:lang w:bidi="fa-IR"/>
        </w:rPr>
        <w:t>7</w:t>
      </w:r>
      <w:r w:rsidRPr="00A83E9A">
        <w:rPr>
          <w:rFonts w:asciiTheme="majorBidi" w:hAnsiTheme="majorBidi" w:cstheme="majorBidi"/>
          <w:sz w:val="24"/>
          <w:szCs w:val="24"/>
          <w:lang w:bidi="fa-IR"/>
        </w:rPr>
        <w:t xml:space="preserve"> and 6</w:t>
      </w:r>
      <w:r w:rsidR="006F11BD" w:rsidRPr="00A83E9A">
        <w:rPr>
          <w:rFonts w:asciiTheme="majorBidi" w:hAnsiTheme="majorBidi" w:cstheme="majorBidi"/>
          <w:sz w:val="24"/>
          <w:szCs w:val="24"/>
          <w:lang w:bidi="fa-IR"/>
        </w:rPr>
        <w:t>. On the other hand, the managers of the lowe</w:t>
      </w:r>
      <w:r w:rsidR="00BF2082" w:rsidRPr="00A83E9A">
        <w:rPr>
          <w:rFonts w:asciiTheme="majorBidi" w:hAnsiTheme="majorBidi" w:cstheme="majorBidi"/>
          <w:sz w:val="24"/>
          <w:szCs w:val="24"/>
          <w:lang w:bidi="fa-IR"/>
        </w:rPr>
        <w:t>r rank</w:t>
      </w:r>
      <w:r w:rsidR="00D24D50" w:rsidRPr="00A83E9A">
        <w:rPr>
          <w:rFonts w:asciiTheme="majorBidi" w:hAnsiTheme="majorBidi" w:cstheme="majorBidi"/>
          <w:sz w:val="24"/>
          <w:szCs w:val="24"/>
          <w:lang w:bidi="fa-IR"/>
        </w:rPr>
        <w:t>ed</w:t>
      </w:r>
      <w:r w:rsidR="00BF2082" w:rsidRPr="00A83E9A">
        <w:rPr>
          <w:rFonts w:asciiTheme="majorBidi" w:hAnsiTheme="majorBidi" w:cstheme="majorBidi"/>
          <w:sz w:val="24"/>
          <w:szCs w:val="24"/>
          <w:lang w:bidi="fa-IR"/>
        </w:rPr>
        <w:t xml:space="preserve"> suppliers may </w:t>
      </w:r>
      <w:r w:rsidR="00D24D50" w:rsidRPr="00A83E9A">
        <w:rPr>
          <w:rFonts w:asciiTheme="majorBidi" w:hAnsiTheme="majorBidi" w:cstheme="majorBidi"/>
          <w:sz w:val="24"/>
          <w:szCs w:val="24"/>
          <w:lang w:bidi="fa-IR"/>
        </w:rPr>
        <w:t>re</w:t>
      </w:r>
      <w:r w:rsidR="00BF2082" w:rsidRPr="00A83E9A">
        <w:rPr>
          <w:rFonts w:asciiTheme="majorBidi" w:hAnsiTheme="majorBidi" w:cstheme="majorBidi"/>
          <w:sz w:val="24"/>
          <w:szCs w:val="24"/>
          <w:lang w:bidi="fa-IR"/>
        </w:rPr>
        <w:t xml:space="preserve">think </w:t>
      </w:r>
      <w:r w:rsidR="00D24D50" w:rsidRPr="00A83E9A">
        <w:rPr>
          <w:rFonts w:asciiTheme="majorBidi" w:hAnsiTheme="majorBidi" w:cstheme="majorBidi"/>
          <w:sz w:val="24"/>
          <w:szCs w:val="24"/>
          <w:lang w:bidi="fa-IR"/>
        </w:rPr>
        <w:t xml:space="preserve">their operations </w:t>
      </w:r>
      <w:r w:rsidR="006F11BD" w:rsidRPr="00A83E9A">
        <w:rPr>
          <w:rFonts w:asciiTheme="majorBidi" w:hAnsiTheme="majorBidi" w:cstheme="majorBidi"/>
          <w:noProof/>
          <w:sz w:val="24"/>
          <w:szCs w:val="24"/>
          <w:lang w:bidi="fa-IR"/>
        </w:rPr>
        <w:t>to</w:t>
      </w:r>
      <w:r w:rsidR="006F11BD" w:rsidRPr="00A83E9A">
        <w:rPr>
          <w:rFonts w:asciiTheme="majorBidi" w:hAnsiTheme="majorBidi" w:cstheme="majorBidi"/>
          <w:sz w:val="24"/>
          <w:szCs w:val="24"/>
          <w:lang w:bidi="fa-IR"/>
        </w:rPr>
        <w:t xml:space="preserve"> enhance their performance</w:t>
      </w:r>
      <w:r w:rsidR="00D24D50" w:rsidRPr="00A83E9A">
        <w:rPr>
          <w:rFonts w:asciiTheme="majorBidi" w:hAnsiTheme="majorBidi" w:cstheme="majorBidi"/>
          <w:sz w:val="24"/>
          <w:szCs w:val="24"/>
          <w:lang w:bidi="fa-IR"/>
        </w:rPr>
        <w:t xml:space="preserve"> for </w:t>
      </w:r>
      <w:r w:rsidR="00D24D50" w:rsidRPr="00A83E9A">
        <w:rPr>
          <w:rFonts w:asciiTheme="majorBidi" w:hAnsiTheme="majorBidi" w:cstheme="majorBidi"/>
          <w:noProof/>
          <w:sz w:val="24"/>
          <w:szCs w:val="24"/>
          <w:lang w:bidi="fa-IR"/>
        </w:rPr>
        <w:t>future potential collaborations</w:t>
      </w:r>
      <w:r w:rsidR="006F11BD" w:rsidRPr="00A83E9A">
        <w:rPr>
          <w:rFonts w:asciiTheme="majorBidi" w:hAnsiTheme="majorBidi" w:cstheme="majorBidi"/>
          <w:sz w:val="24"/>
          <w:szCs w:val="24"/>
          <w:lang w:bidi="fa-IR"/>
        </w:rPr>
        <w:t>.</w:t>
      </w:r>
    </w:p>
    <w:p w14:paraId="3F951053" w14:textId="77777777" w:rsidR="009C63D2" w:rsidRPr="00A83E9A" w:rsidRDefault="009C63D2" w:rsidP="005C5B40">
      <w:pPr>
        <w:tabs>
          <w:tab w:val="left" w:pos="4020"/>
        </w:tabs>
        <w:spacing w:after="0" w:line="360" w:lineRule="auto"/>
        <w:ind w:firstLine="720"/>
        <w:jc w:val="both"/>
        <w:rPr>
          <w:rFonts w:asciiTheme="majorBidi" w:hAnsiTheme="majorBidi" w:cstheme="majorBidi"/>
          <w:sz w:val="24"/>
          <w:szCs w:val="24"/>
          <w:lang w:bidi="fa-IR"/>
        </w:rPr>
      </w:pPr>
    </w:p>
    <w:p w14:paraId="456E7671" w14:textId="2F81175C" w:rsidR="00BF2082" w:rsidRPr="00A83E9A" w:rsidRDefault="00BF2082" w:rsidP="005C5B40">
      <w:pPr>
        <w:tabs>
          <w:tab w:val="left" w:pos="4020"/>
        </w:tabs>
        <w:spacing w:after="0" w:line="360" w:lineRule="auto"/>
        <w:rPr>
          <w:rFonts w:asciiTheme="majorBidi" w:hAnsiTheme="majorBidi" w:cstheme="majorBidi"/>
          <w:b/>
          <w:bCs/>
          <w:sz w:val="24"/>
          <w:szCs w:val="24"/>
          <w:lang w:bidi="fa-IR"/>
        </w:rPr>
      </w:pPr>
      <w:r w:rsidRPr="00A83E9A">
        <w:rPr>
          <w:rFonts w:asciiTheme="majorBidi" w:hAnsiTheme="majorBidi" w:cstheme="majorBidi"/>
          <w:b/>
          <w:bCs/>
          <w:sz w:val="24"/>
          <w:szCs w:val="24"/>
          <w:lang w:bidi="fa-IR"/>
        </w:rPr>
        <w:t>5</w:t>
      </w:r>
      <w:r w:rsidR="001A71B4" w:rsidRPr="00A83E9A">
        <w:rPr>
          <w:rFonts w:asciiTheme="majorBidi" w:hAnsiTheme="majorBidi" w:cstheme="majorBidi"/>
          <w:b/>
          <w:bCs/>
          <w:sz w:val="24"/>
          <w:szCs w:val="24"/>
          <w:lang w:bidi="fa-IR"/>
        </w:rPr>
        <w:t>.</w:t>
      </w:r>
      <w:r w:rsidRPr="00A83E9A">
        <w:rPr>
          <w:rFonts w:asciiTheme="majorBidi" w:hAnsiTheme="majorBidi" w:cstheme="majorBidi"/>
          <w:b/>
          <w:bCs/>
          <w:sz w:val="24"/>
          <w:szCs w:val="24"/>
          <w:lang w:bidi="fa-IR"/>
        </w:rPr>
        <w:t xml:space="preserve"> Sensitiv</w:t>
      </w:r>
      <w:r w:rsidR="009C63D2" w:rsidRPr="00A83E9A">
        <w:rPr>
          <w:rFonts w:asciiTheme="majorBidi" w:hAnsiTheme="majorBidi" w:cstheme="majorBidi"/>
          <w:b/>
          <w:bCs/>
          <w:sz w:val="24"/>
          <w:szCs w:val="24"/>
          <w:lang w:bidi="fa-IR"/>
        </w:rPr>
        <w:t>ity</w:t>
      </w:r>
      <w:r w:rsidRPr="00A83E9A">
        <w:rPr>
          <w:rFonts w:asciiTheme="majorBidi" w:hAnsiTheme="majorBidi" w:cstheme="majorBidi"/>
          <w:b/>
          <w:bCs/>
          <w:sz w:val="24"/>
          <w:szCs w:val="24"/>
          <w:lang w:bidi="fa-IR"/>
        </w:rPr>
        <w:t xml:space="preserve"> analysis</w:t>
      </w:r>
    </w:p>
    <w:p w14:paraId="5E835791" w14:textId="0279AC27" w:rsidR="00B87F03" w:rsidRPr="00A83E9A" w:rsidRDefault="00AF1B20" w:rsidP="005C5B40">
      <w:pPr>
        <w:tabs>
          <w:tab w:val="left" w:pos="4020"/>
        </w:tabs>
        <w:spacing w:after="0" w:line="360" w:lineRule="auto"/>
        <w:jc w:val="both"/>
        <w:rPr>
          <w:rFonts w:asciiTheme="majorBidi" w:hAnsiTheme="majorBidi" w:cstheme="majorBidi"/>
          <w:sz w:val="24"/>
          <w:szCs w:val="24"/>
          <w:lang w:bidi="fa-IR"/>
        </w:rPr>
      </w:pPr>
      <w:r w:rsidRPr="00A83E9A">
        <w:rPr>
          <w:rFonts w:asciiTheme="majorBidi" w:hAnsiTheme="majorBidi" w:cstheme="majorBidi"/>
          <w:sz w:val="24"/>
          <w:szCs w:val="24"/>
          <w:lang w:bidi="fa-IR"/>
        </w:rPr>
        <w:t>S</w:t>
      </w:r>
      <w:r w:rsidR="00B87F03" w:rsidRPr="00A83E9A">
        <w:rPr>
          <w:rFonts w:asciiTheme="majorBidi" w:hAnsiTheme="majorBidi" w:cstheme="majorBidi"/>
          <w:sz w:val="24"/>
          <w:szCs w:val="24"/>
          <w:lang w:bidi="fa-IR"/>
        </w:rPr>
        <w:t xml:space="preserve">ensitivity analysis </w:t>
      </w:r>
      <w:r w:rsidRPr="00A83E9A">
        <w:rPr>
          <w:rFonts w:asciiTheme="majorBidi" w:hAnsiTheme="majorBidi" w:cstheme="majorBidi"/>
          <w:noProof/>
          <w:sz w:val="24"/>
          <w:szCs w:val="24"/>
          <w:lang w:bidi="fa-IR"/>
        </w:rPr>
        <w:t>was performed</w:t>
      </w:r>
      <w:r w:rsidRPr="00A83E9A">
        <w:rPr>
          <w:rFonts w:asciiTheme="majorBidi" w:hAnsiTheme="majorBidi" w:cstheme="majorBidi"/>
          <w:sz w:val="24"/>
          <w:szCs w:val="24"/>
          <w:lang w:bidi="fa-IR"/>
        </w:rPr>
        <w:t xml:space="preserve"> </w:t>
      </w:r>
      <w:r w:rsidR="00B87F03" w:rsidRPr="00A83E9A">
        <w:rPr>
          <w:rFonts w:asciiTheme="majorBidi" w:hAnsiTheme="majorBidi" w:cstheme="majorBidi"/>
          <w:sz w:val="24"/>
          <w:szCs w:val="24"/>
          <w:lang w:bidi="fa-IR"/>
        </w:rPr>
        <w:t xml:space="preserve">on the </w:t>
      </w:r>
      <w:r w:rsidR="008A7DCB" w:rsidRPr="00A83E9A">
        <w:rPr>
          <w:rFonts w:asciiTheme="majorBidi" w:hAnsiTheme="majorBidi" w:cstheme="majorBidi"/>
          <w:sz w:val="24"/>
          <w:szCs w:val="24"/>
          <w:lang w:bidi="fa-IR"/>
        </w:rPr>
        <w:t>final</w:t>
      </w:r>
      <w:r w:rsidR="00B87F03" w:rsidRPr="00A83E9A">
        <w:rPr>
          <w:rFonts w:asciiTheme="majorBidi" w:hAnsiTheme="majorBidi" w:cstheme="majorBidi"/>
          <w:sz w:val="24"/>
          <w:szCs w:val="24"/>
          <w:lang w:bidi="fa-IR"/>
        </w:rPr>
        <w:t xml:space="preserve"> results </w:t>
      </w:r>
      <w:r w:rsidR="007576DF" w:rsidRPr="00A83E9A">
        <w:rPr>
          <w:rFonts w:asciiTheme="majorBidi" w:hAnsiTheme="majorBidi" w:cstheme="majorBidi"/>
          <w:sz w:val="24"/>
          <w:szCs w:val="24"/>
          <w:lang w:bidi="fa-IR"/>
        </w:rPr>
        <w:t xml:space="preserve">(supplier rankings) </w:t>
      </w:r>
      <w:r w:rsidR="00B87F03" w:rsidRPr="00A83E9A">
        <w:rPr>
          <w:rFonts w:asciiTheme="majorBidi" w:hAnsiTheme="majorBidi" w:cstheme="majorBidi"/>
          <w:noProof/>
          <w:sz w:val="24"/>
          <w:szCs w:val="24"/>
          <w:lang w:bidi="fa-IR"/>
        </w:rPr>
        <w:t>to</w:t>
      </w:r>
      <w:r w:rsidR="00B87F03" w:rsidRPr="00A83E9A">
        <w:rPr>
          <w:rFonts w:asciiTheme="majorBidi" w:hAnsiTheme="majorBidi" w:cstheme="majorBidi"/>
          <w:sz w:val="24"/>
          <w:szCs w:val="24"/>
          <w:lang w:bidi="fa-IR"/>
        </w:rPr>
        <w:t xml:space="preserve"> check the robustness of the proposed approach and omit any possible </w:t>
      </w:r>
      <w:r w:rsidR="00B87F03" w:rsidRPr="00A83E9A">
        <w:rPr>
          <w:rFonts w:asciiTheme="majorBidi" w:hAnsiTheme="majorBidi" w:cstheme="majorBidi"/>
          <w:noProof/>
          <w:sz w:val="24"/>
          <w:szCs w:val="24"/>
          <w:lang w:bidi="fa-IR"/>
        </w:rPr>
        <w:t>bias</w:t>
      </w:r>
      <w:r w:rsidR="009C63D2" w:rsidRPr="00A83E9A">
        <w:rPr>
          <w:rFonts w:asciiTheme="majorBidi" w:hAnsiTheme="majorBidi" w:cstheme="majorBidi"/>
          <w:noProof/>
          <w:sz w:val="24"/>
          <w:szCs w:val="24"/>
          <w:lang w:bidi="fa-IR"/>
        </w:rPr>
        <w:t>e</w:t>
      </w:r>
      <w:r w:rsidR="00B87F03" w:rsidRPr="00A83E9A">
        <w:rPr>
          <w:rFonts w:asciiTheme="majorBidi" w:hAnsiTheme="majorBidi" w:cstheme="majorBidi"/>
          <w:noProof/>
          <w:sz w:val="24"/>
          <w:szCs w:val="24"/>
          <w:lang w:bidi="fa-IR"/>
        </w:rPr>
        <w:t>s</w:t>
      </w:r>
      <w:r w:rsidR="00B87F03" w:rsidRPr="00A83E9A">
        <w:rPr>
          <w:rFonts w:asciiTheme="majorBidi" w:hAnsiTheme="majorBidi" w:cstheme="majorBidi"/>
          <w:sz w:val="24"/>
          <w:szCs w:val="24"/>
          <w:lang w:bidi="fa-IR"/>
        </w:rPr>
        <w:t xml:space="preserve">. For this purpose, the sensitivity analysis method previously utilized by </w:t>
      </w:r>
      <w:proofErr w:type="spellStart"/>
      <w:r w:rsidR="00B87F03" w:rsidRPr="00A83E9A">
        <w:rPr>
          <w:rFonts w:asciiTheme="majorBidi" w:hAnsiTheme="majorBidi" w:cstheme="majorBidi"/>
          <w:sz w:val="24"/>
          <w:szCs w:val="24"/>
          <w:lang w:bidi="fa-IR"/>
        </w:rPr>
        <w:t>Mangla</w:t>
      </w:r>
      <w:proofErr w:type="spellEnd"/>
      <w:r w:rsidR="00B87F03" w:rsidRPr="00A83E9A">
        <w:rPr>
          <w:rFonts w:asciiTheme="majorBidi" w:hAnsiTheme="majorBidi" w:cstheme="majorBidi"/>
          <w:sz w:val="24"/>
          <w:szCs w:val="24"/>
          <w:lang w:bidi="fa-IR"/>
        </w:rPr>
        <w:t xml:space="preserve"> et al. (2015) and Gupta &amp; </w:t>
      </w:r>
      <w:proofErr w:type="spellStart"/>
      <w:r w:rsidR="00B87F03" w:rsidRPr="00A83E9A">
        <w:rPr>
          <w:rFonts w:asciiTheme="majorBidi" w:hAnsiTheme="majorBidi" w:cstheme="majorBidi"/>
          <w:sz w:val="24"/>
          <w:szCs w:val="24"/>
          <w:lang w:bidi="fa-IR"/>
        </w:rPr>
        <w:t>Barua</w:t>
      </w:r>
      <w:proofErr w:type="spellEnd"/>
      <w:r w:rsidR="00B87F03" w:rsidRPr="00A83E9A">
        <w:rPr>
          <w:rFonts w:asciiTheme="majorBidi" w:hAnsiTheme="majorBidi" w:cstheme="majorBidi"/>
          <w:sz w:val="24"/>
          <w:szCs w:val="24"/>
          <w:lang w:bidi="fa-IR"/>
        </w:rPr>
        <w:t xml:space="preserve"> (2017)</w:t>
      </w:r>
      <w:r w:rsidRPr="00A83E9A">
        <w:rPr>
          <w:rFonts w:asciiTheme="majorBidi" w:hAnsiTheme="majorBidi" w:cstheme="majorBidi"/>
          <w:sz w:val="24"/>
          <w:szCs w:val="24"/>
          <w:lang w:bidi="fa-IR"/>
        </w:rPr>
        <w:t xml:space="preserve"> </w:t>
      </w:r>
      <w:r w:rsidRPr="00A83E9A">
        <w:rPr>
          <w:rFonts w:asciiTheme="majorBidi" w:hAnsiTheme="majorBidi" w:cstheme="majorBidi"/>
          <w:noProof/>
          <w:sz w:val="24"/>
          <w:szCs w:val="24"/>
          <w:lang w:bidi="fa-IR"/>
        </w:rPr>
        <w:t>was also adopted</w:t>
      </w:r>
      <w:r w:rsidRPr="00A83E9A">
        <w:rPr>
          <w:rFonts w:asciiTheme="majorBidi" w:hAnsiTheme="majorBidi" w:cstheme="majorBidi"/>
          <w:sz w:val="24"/>
          <w:szCs w:val="24"/>
          <w:lang w:bidi="fa-IR"/>
        </w:rPr>
        <w:t xml:space="preserve"> in this study</w:t>
      </w:r>
      <w:r w:rsidR="00B87F03" w:rsidRPr="00A83E9A">
        <w:rPr>
          <w:rFonts w:asciiTheme="majorBidi" w:hAnsiTheme="majorBidi" w:cstheme="majorBidi"/>
          <w:sz w:val="24"/>
          <w:szCs w:val="24"/>
          <w:lang w:bidi="fa-IR"/>
        </w:rPr>
        <w:t xml:space="preserve">. </w:t>
      </w:r>
      <w:r w:rsidR="00B47280" w:rsidRPr="00A83E9A">
        <w:rPr>
          <w:rFonts w:asciiTheme="majorBidi" w:hAnsiTheme="majorBidi" w:cstheme="majorBidi"/>
          <w:sz w:val="24"/>
          <w:szCs w:val="24"/>
          <w:lang w:bidi="fa-IR"/>
        </w:rPr>
        <w:t xml:space="preserve">In </w:t>
      </w:r>
      <w:r w:rsidR="00EB6E35" w:rsidRPr="00A83E9A">
        <w:rPr>
          <w:rFonts w:asciiTheme="majorBidi" w:hAnsiTheme="majorBidi" w:cstheme="majorBidi"/>
          <w:sz w:val="24"/>
          <w:szCs w:val="24"/>
          <w:lang w:bidi="fa-IR"/>
        </w:rPr>
        <w:t>this regard</w:t>
      </w:r>
      <w:r w:rsidR="00B47280" w:rsidRPr="00A83E9A">
        <w:rPr>
          <w:rFonts w:asciiTheme="majorBidi" w:hAnsiTheme="majorBidi" w:cstheme="majorBidi"/>
          <w:sz w:val="24"/>
          <w:szCs w:val="24"/>
          <w:lang w:bidi="fa-IR"/>
        </w:rPr>
        <w:t xml:space="preserve">, the objective </w:t>
      </w:r>
      <w:r w:rsidR="006F3465" w:rsidRPr="00A83E9A">
        <w:rPr>
          <w:rFonts w:asciiTheme="majorBidi" w:hAnsiTheme="majorBidi" w:cstheme="majorBidi"/>
          <w:sz w:val="24"/>
          <w:szCs w:val="24"/>
          <w:lang w:bidi="fa-IR"/>
        </w:rPr>
        <w:t xml:space="preserve">of this sensitivity analysis </w:t>
      </w:r>
      <w:r w:rsidR="00B47280" w:rsidRPr="00A83E9A">
        <w:rPr>
          <w:rFonts w:asciiTheme="majorBidi" w:hAnsiTheme="majorBidi" w:cstheme="majorBidi"/>
          <w:sz w:val="24"/>
          <w:szCs w:val="24"/>
          <w:lang w:bidi="fa-IR"/>
        </w:rPr>
        <w:t xml:space="preserve">was to figure out if the grey </w:t>
      </w:r>
      <w:r w:rsidR="008A7DCB" w:rsidRPr="00A83E9A">
        <w:rPr>
          <w:rFonts w:asciiTheme="majorBidi" w:hAnsiTheme="majorBidi" w:cstheme="majorBidi"/>
          <w:sz w:val="24"/>
          <w:szCs w:val="24"/>
          <w:lang w:bidi="fa-IR"/>
        </w:rPr>
        <w:t xml:space="preserve">relational </w:t>
      </w:r>
      <w:r w:rsidR="00B47280" w:rsidRPr="00A83E9A">
        <w:rPr>
          <w:rFonts w:asciiTheme="majorBidi" w:hAnsiTheme="majorBidi" w:cstheme="majorBidi"/>
          <w:sz w:val="24"/>
          <w:szCs w:val="24"/>
          <w:lang w:bidi="fa-IR"/>
        </w:rPr>
        <w:t>coefficient</w:t>
      </w:r>
      <w:r w:rsidR="00C27940" w:rsidRPr="00A83E9A">
        <w:rPr>
          <w:rFonts w:asciiTheme="majorBidi" w:hAnsiTheme="majorBidi" w:cstheme="majorBidi"/>
          <w:sz w:val="24"/>
          <w:szCs w:val="24"/>
          <w:lang w:bidi="fa-IR"/>
        </w:rPr>
        <w:t>,</w:t>
      </w:r>
      <w:r w:rsidR="007C24F3" w:rsidRPr="00A83E9A">
        <w:rPr>
          <w:rFonts w:asciiTheme="majorBidi" w:hAnsiTheme="majorBidi" w:cstheme="majorBidi"/>
          <w:sz w:val="24"/>
          <w:szCs w:val="24"/>
          <w:lang w:bidi="fa-IR"/>
        </w:rPr>
        <w:t xml:space="preserve"> </w:t>
      </w:r>
      <w:r w:rsidR="00C27940" w:rsidRPr="00A83E9A">
        <w:rPr>
          <w:rFonts w:asciiTheme="majorBidi" w:hAnsiTheme="majorBidi" w:cstheme="majorBidi"/>
          <w:sz w:val="32"/>
          <w:szCs w:val="32"/>
          <w:lang w:bidi="fa-IR"/>
        </w:rPr>
        <w:t>α</w:t>
      </w:r>
      <w:r w:rsidR="00C27940" w:rsidRPr="00A83E9A">
        <w:rPr>
          <w:rFonts w:asciiTheme="majorBidi" w:hAnsiTheme="majorBidi" w:cstheme="majorBidi"/>
          <w:sz w:val="24"/>
          <w:szCs w:val="24"/>
          <w:lang w:bidi="fa-IR"/>
        </w:rPr>
        <w:t xml:space="preserve">, (which </w:t>
      </w:r>
      <w:r w:rsidR="00C27940" w:rsidRPr="00A83E9A">
        <w:rPr>
          <w:rFonts w:asciiTheme="majorBidi" w:hAnsiTheme="majorBidi" w:cstheme="majorBidi"/>
          <w:noProof/>
          <w:sz w:val="24"/>
          <w:szCs w:val="24"/>
          <w:lang w:bidi="fa-IR"/>
        </w:rPr>
        <w:t xml:space="preserve">was </w:t>
      </w:r>
      <w:r w:rsidRPr="00A83E9A">
        <w:rPr>
          <w:rFonts w:asciiTheme="majorBidi" w:hAnsiTheme="majorBidi" w:cstheme="majorBidi"/>
          <w:noProof/>
          <w:sz w:val="24"/>
          <w:szCs w:val="24"/>
          <w:lang w:bidi="fa-IR"/>
        </w:rPr>
        <w:t>previously mentioned</w:t>
      </w:r>
      <w:r w:rsidRPr="00A83E9A">
        <w:rPr>
          <w:rFonts w:asciiTheme="majorBidi" w:hAnsiTheme="majorBidi" w:cstheme="majorBidi"/>
          <w:sz w:val="24"/>
          <w:szCs w:val="24"/>
          <w:lang w:bidi="fa-IR"/>
        </w:rPr>
        <w:t xml:space="preserve"> in E</w:t>
      </w:r>
      <w:r w:rsidR="006F3465" w:rsidRPr="00A83E9A">
        <w:rPr>
          <w:rFonts w:asciiTheme="majorBidi" w:hAnsiTheme="majorBidi" w:cstheme="majorBidi"/>
          <w:sz w:val="24"/>
          <w:szCs w:val="24"/>
          <w:lang w:bidi="fa-IR"/>
        </w:rPr>
        <w:t xml:space="preserve">quation </w:t>
      </w:r>
      <w:r w:rsidRPr="00A83E9A">
        <w:rPr>
          <w:rFonts w:asciiTheme="majorBidi" w:hAnsiTheme="majorBidi" w:cstheme="majorBidi"/>
          <w:sz w:val="24"/>
          <w:szCs w:val="24"/>
          <w:lang w:bidi="fa-IR"/>
        </w:rPr>
        <w:t>(</w:t>
      </w:r>
      <w:r w:rsidR="006F3465" w:rsidRPr="00A83E9A">
        <w:rPr>
          <w:rFonts w:asciiTheme="majorBidi" w:hAnsiTheme="majorBidi" w:cstheme="majorBidi"/>
          <w:sz w:val="24"/>
          <w:szCs w:val="24"/>
          <w:lang w:bidi="fa-IR"/>
        </w:rPr>
        <w:t>5</w:t>
      </w:r>
      <w:r w:rsidRPr="00A83E9A">
        <w:rPr>
          <w:rFonts w:asciiTheme="majorBidi" w:hAnsiTheme="majorBidi" w:cstheme="majorBidi"/>
          <w:sz w:val="24"/>
          <w:szCs w:val="24"/>
          <w:lang w:bidi="fa-IR"/>
        </w:rPr>
        <w:t>)</w:t>
      </w:r>
      <w:r w:rsidR="00C27940" w:rsidRPr="00A83E9A">
        <w:rPr>
          <w:rFonts w:asciiTheme="majorBidi" w:hAnsiTheme="majorBidi" w:cstheme="majorBidi"/>
          <w:sz w:val="24"/>
          <w:szCs w:val="24"/>
          <w:lang w:bidi="fa-IR"/>
        </w:rPr>
        <w:t xml:space="preserve">) changes, what </w:t>
      </w:r>
      <w:r w:rsidR="00BC0E62" w:rsidRPr="00A83E9A">
        <w:rPr>
          <w:rFonts w:asciiTheme="majorBidi" w:hAnsiTheme="majorBidi" w:cstheme="majorBidi"/>
          <w:sz w:val="24"/>
          <w:szCs w:val="24"/>
          <w:lang w:bidi="fa-IR"/>
        </w:rPr>
        <w:t>would</w:t>
      </w:r>
      <w:r w:rsidR="00C27940" w:rsidRPr="00A83E9A">
        <w:rPr>
          <w:rFonts w:asciiTheme="majorBidi" w:hAnsiTheme="majorBidi" w:cstheme="majorBidi"/>
          <w:noProof/>
          <w:sz w:val="24"/>
          <w:szCs w:val="24"/>
          <w:lang w:bidi="fa-IR"/>
        </w:rPr>
        <w:t xml:space="preserve"> </w:t>
      </w:r>
      <w:r w:rsidR="0010773F" w:rsidRPr="00A83E9A">
        <w:rPr>
          <w:rFonts w:asciiTheme="majorBidi" w:hAnsiTheme="majorBidi" w:cstheme="majorBidi"/>
          <w:noProof/>
          <w:sz w:val="24"/>
          <w:szCs w:val="24"/>
          <w:lang w:bidi="fa-IR"/>
        </w:rPr>
        <w:t>be</w:t>
      </w:r>
      <w:r w:rsidR="0010773F" w:rsidRPr="00A83E9A">
        <w:rPr>
          <w:rFonts w:asciiTheme="majorBidi" w:hAnsiTheme="majorBidi" w:cstheme="majorBidi"/>
          <w:sz w:val="24"/>
          <w:szCs w:val="24"/>
          <w:lang w:bidi="fa-IR"/>
        </w:rPr>
        <w:t xml:space="preserve"> the resultan</w:t>
      </w:r>
      <w:r w:rsidR="00681C02" w:rsidRPr="00A83E9A">
        <w:rPr>
          <w:rFonts w:asciiTheme="majorBidi" w:hAnsiTheme="majorBidi" w:cstheme="majorBidi"/>
          <w:sz w:val="24"/>
          <w:szCs w:val="24"/>
          <w:lang w:bidi="fa-IR"/>
        </w:rPr>
        <w:t>t effect</w:t>
      </w:r>
      <w:r w:rsidR="0010773F" w:rsidRPr="00A83E9A">
        <w:rPr>
          <w:rFonts w:asciiTheme="majorBidi" w:hAnsiTheme="majorBidi" w:cstheme="majorBidi"/>
          <w:sz w:val="24"/>
          <w:szCs w:val="24"/>
          <w:lang w:bidi="fa-IR"/>
        </w:rPr>
        <w:t xml:space="preserve"> on</w:t>
      </w:r>
      <w:r w:rsidR="00C27940" w:rsidRPr="00A83E9A">
        <w:rPr>
          <w:rFonts w:asciiTheme="majorBidi" w:hAnsiTheme="majorBidi" w:cstheme="majorBidi"/>
          <w:sz w:val="24"/>
          <w:szCs w:val="24"/>
          <w:lang w:bidi="fa-IR"/>
        </w:rPr>
        <w:t xml:space="preserve"> the </w:t>
      </w:r>
      <w:r w:rsidR="008A7DCB" w:rsidRPr="00A83E9A">
        <w:rPr>
          <w:rFonts w:asciiTheme="majorBidi" w:hAnsiTheme="majorBidi" w:cstheme="majorBidi"/>
          <w:sz w:val="24"/>
          <w:szCs w:val="24"/>
          <w:lang w:bidi="fa-IR"/>
        </w:rPr>
        <w:t>final</w:t>
      </w:r>
      <w:r w:rsidR="00C27940" w:rsidRPr="00A83E9A">
        <w:rPr>
          <w:rFonts w:asciiTheme="majorBidi" w:hAnsiTheme="majorBidi" w:cstheme="majorBidi"/>
          <w:sz w:val="24"/>
          <w:szCs w:val="24"/>
          <w:lang w:bidi="fa-IR"/>
        </w:rPr>
        <w:t xml:space="preserve"> </w:t>
      </w:r>
      <w:r w:rsidR="006F3465" w:rsidRPr="00A83E9A">
        <w:rPr>
          <w:rFonts w:asciiTheme="majorBidi" w:hAnsiTheme="majorBidi" w:cstheme="majorBidi"/>
          <w:sz w:val="24"/>
          <w:szCs w:val="24"/>
          <w:lang w:bidi="fa-IR"/>
        </w:rPr>
        <w:t xml:space="preserve">ranking </w:t>
      </w:r>
      <w:r w:rsidR="00C27940" w:rsidRPr="00A83E9A">
        <w:rPr>
          <w:rFonts w:asciiTheme="majorBidi" w:hAnsiTheme="majorBidi" w:cstheme="majorBidi"/>
          <w:sz w:val="24"/>
          <w:szCs w:val="24"/>
          <w:lang w:bidi="fa-IR"/>
        </w:rPr>
        <w:t xml:space="preserve">results. All the computations of this study </w:t>
      </w:r>
      <w:r w:rsidR="00C27940" w:rsidRPr="00A83E9A">
        <w:rPr>
          <w:rFonts w:asciiTheme="majorBidi" w:hAnsiTheme="majorBidi" w:cstheme="majorBidi"/>
          <w:noProof/>
          <w:sz w:val="24"/>
          <w:szCs w:val="24"/>
          <w:lang w:bidi="fa-IR"/>
        </w:rPr>
        <w:t>were based</w:t>
      </w:r>
      <w:r w:rsidR="00C27940" w:rsidRPr="00A83E9A">
        <w:rPr>
          <w:rFonts w:asciiTheme="majorBidi" w:hAnsiTheme="majorBidi" w:cstheme="majorBidi"/>
          <w:sz w:val="24"/>
          <w:szCs w:val="24"/>
          <w:lang w:bidi="fa-IR"/>
        </w:rPr>
        <w:t xml:space="preserve"> on α=0.5</w:t>
      </w:r>
      <w:r w:rsidR="007C24F3" w:rsidRPr="00A83E9A">
        <w:rPr>
          <w:rFonts w:asciiTheme="majorBidi" w:hAnsiTheme="majorBidi" w:cstheme="majorBidi"/>
          <w:sz w:val="24"/>
          <w:szCs w:val="24"/>
          <w:lang w:bidi="fa-IR"/>
        </w:rPr>
        <w:t>. Thus, α</w:t>
      </w:r>
      <w:r w:rsidR="00BC0E62" w:rsidRPr="00A83E9A">
        <w:rPr>
          <w:rFonts w:asciiTheme="majorBidi" w:hAnsiTheme="majorBidi" w:cstheme="majorBidi"/>
          <w:sz w:val="24"/>
          <w:szCs w:val="24"/>
          <w:lang w:bidi="fa-IR"/>
        </w:rPr>
        <w:t xml:space="preserve"> from</w:t>
      </w:r>
      <w:r w:rsidR="007C24F3" w:rsidRPr="00A83E9A">
        <w:rPr>
          <w:rFonts w:asciiTheme="majorBidi" w:hAnsiTheme="majorBidi" w:cstheme="majorBidi"/>
          <w:sz w:val="24"/>
          <w:szCs w:val="24"/>
          <w:lang w:bidi="fa-IR"/>
        </w:rPr>
        <w:t xml:space="preserve"> 0.1 to 0.9 </w:t>
      </w:r>
      <w:r w:rsidR="00446344" w:rsidRPr="00A83E9A">
        <w:rPr>
          <w:rFonts w:asciiTheme="majorBidi" w:hAnsiTheme="majorBidi" w:cstheme="majorBidi"/>
          <w:noProof/>
          <w:sz w:val="24"/>
          <w:szCs w:val="24"/>
          <w:lang w:bidi="fa-IR"/>
        </w:rPr>
        <w:t>is</w:t>
      </w:r>
      <w:r w:rsidRPr="00A83E9A">
        <w:rPr>
          <w:rFonts w:asciiTheme="majorBidi" w:hAnsiTheme="majorBidi" w:cstheme="majorBidi"/>
          <w:sz w:val="24"/>
          <w:szCs w:val="24"/>
          <w:lang w:bidi="fa-IR"/>
        </w:rPr>
        <w:t xml:space="preserve"> used </w:t>
      </w:r>
      <w:r w:rsidR="007C24F3" w:rsidRPr="00A83E9A">
        <w:rPr>
          <w:rFonts w:asciiTheme="majorBidi" w:hAnsiTheme="majorBidi" w:cstheme="majorBidi"/>
          <w:sz w:val="24"/>
          <w:szCs w:val="24"/>
          <w:lang w:bidi="fa-IR"/>
        </w:rPr>
        <w:t xml:space="preserve">and </w:t>
      </w:r>
      <w:r w:rsidR="007C24F3" w:rsidRPr="00A83E9A">
        <w:rPr>
          <w:rFonts w:asciiTheme="majorBidi" w:hAnsiTheme="majorBidi" w:cstheme="majorBidi"/>
          <w:noProof/>
          <w:sz w:val="24"/>
          <w:szCs w:val="24"/>
          <w:lang w:bidi="fa-IR"/>
        </w:rPr>
        <w:t>re</w:t>
      </w:r>
      <w:r w:rsidR="00BC0E62" w:rsidRPr="00A83E9A">
        <w:rPr>
          <w:rFonts w:asciiTheme="majorBidi" w:hAnsiTheme="majorBidi" w:cstheme="majorBidi"/>
          <w:noProof/>
          <w:sz w:val="24"/>
          <w:szCs w:val="24"/>
          <w:lang w:bidi="fa-IR"/>
        </w:rPr>
        <w:t>-</w:t>
      </w:r>
      <w:r w:rsidR="007C24F3" w:rsidRPr="00A83E9A">
        <w:rPr>
          <w:rFonts w:asciiTheme="majorBidi" w:hAnsiTheme="majorBidi" w:cstheme="majorBidi"/>
          <w:noProof/>
          <w:sz w:val="24"/>
          <w:szCs w:val="24"/>
          <w:lang w:bidi="fa-IR"/>
        </w:rPr>
        <w:t>ra</w:t>
      </w:r>
      <w:r w:rsidR="007C24F3" w:rsidRPr="00A83E9A">
        <w:rPr>
          <w:rFonts w:asciiTheme="majorBidi" w:hAnsiTheme="majorBidi" w:cstheme="majorBidi"/>
          <w:sz w:val="24"/>
          <w:szCs w:val="24"/>
          <w:lang w:bidi="fa-IR"/>
        </w:rPr>
        <w:t xml:space="preserve">n the </w:t>
      </w:r>
      <w:r w:rsidR="008A7DCB" w:rsidRPr="00A83E9A">
        <w:rPr>
          <w:rFonts w:asciiTheme="majorBidi" w:hAnsiTheme="majorBidi" w:cstheme="majorBidi"/>
          <w:sz w:val="24"/>
          <w:szCs w:val="24"/>
          <w:lang w:bidi="fa-IR"/>
        </w:rPr>
        <w:t>model</w:t>
      </w:r>
      <w:r w:rsidR="00446344" w:rsidRPr="00A83E9A">
        <w:rPr>
          <w:rFonts w:asciiTheme="majorBidi" w:hAnsiTheme="majorBidi" w:cstheme="majorBidi"/>
          <w:sz w:val="24"/>
          <w:szCs w:val="24"/>
          <w:lang w:bidi="fa-IR"/>
        </w:rPr>
        <w:t>. The</w:t>
      </w:r>
      <w:r w:rsidR="007C24F3" w:rsidRPr="00A83E9A">
        <w:rPr>
          <w:rFonts w:asciiTheme="majorBidi" w:hAnsiTheme="majorBidi" w:cstheme="majorBidi"/>
          <w:sz w:val="24"/>
          <w:szCs w:val="24"/>
          <w:lang w:bidi="fa-IR"/>
        </w:rPr>
        <w:t xml:space="preserve"> </w:t>
      </w:r>
      <w:r w:rsidR="0010773F" w:rsidRPr="00A83E9A">
        <w:rPr>
          <w:rFonts w:asciiTheme="majorBidi" w:hAnsiTheme="majorBidi" w:cstheme="majorBidi"/>
          <w:sz w:val="24"/>
          <w:szCs w:val="24"/>
          <w:lang w:bidi="fa-IR"/>
        </w:rPr>
        <w:t xml:space="preserve">results </w:t>
      </w:r>
      <w:r w:rsidR="00162DA2" w:rsidRPr="00A83E9A">
        <w:rPr>
          <w:rFonts w:asciiTheme="majorBidi" w:hAnsiTheme="majorBidi" w:cstheme="majorBidi"/>
          <w:noProof/>
          <w:sz w:val="24"/>
          <w:szCs w:val="24"/>
          <w:lang w:bidi="fa-IR"/>
        </w:rPr>
        <w:t>are shown</w:t>
      </w:r>
      <w:r w:rsidR="00162DA2" w:rsidRPr="00A83E9A">
        <w:rPr>
          <w:rFonts w:asciiTheme="majorBidi" w:hAnsiTheme="majorBidi" w:cstheme="majorBidi"/>
          <w:sz w:val="24"/>
          <w:szCs w:val="24"/>
          <w:lang w:bidi="fa-IR"/>
        </w:rPr>
        <w:t xml:space="preserve"> </w:t>
      </w:r>
      <w:r w:rsidR="007C24F3" w:rsidRPr="00A83E9A">
        <w:rPr>
          <w:rFonts w:asciiTheme="majorBidi" w:hAnsiTheme="majorBidi" w:cstheme="majorBidi"/>
          <w:sz w:val="24"/>
          <w:szCs w:val="24"/>
          <w:lang w:bidi="fa-IR"/>
        </w:rPr>
        <w:t xml:space="preserve">in </w:t>
      </w:r>
      <w:r w:rsidR="0010773F" w:rsidRPr="00A83E9A">
        <w:rPr>
          <w:rFonts w:asciiTheme="majorBidi" w:hAnsiTheme="majorBidi" w:cstheme="majorBidi"/>
          <w:sz w:val="24"/>
          <w:szCs w:val="24"/>
          <w:lang w:bidi="fa-IR"/>
        </w:rPr>
        <w:t>F</w:t>
      </w:r>
      <w:r w:rsidR="007C24F3" w:rsidRPr="00A83E9A">
        <w:rPr>
          <w:rFonts w:asciiTheme="majorBidi" w:hAnsiTheme="majorBidi" w:cstheme="majorBidi"/>
          <w:sz w:val="24"/>
          <w:szCs w:val="24"/>
          <w:lang w:bidi="fa-IR"/>
        </w:rPr>
        <w:t xml:space="preserve">igure 2 and </w:t>
      </w:r>
      <w:r w:rsidR="0010773F" w:rsidRPr="00A83E9A">
        <w:rPr>
          <w:rFonts w:asciiTheme="majorBidi" w:hAnsiTheme="majorBidi" w:cstheme="majorBidi"/>
          <w:sz w:val="24"/>
          <w:szCs w:val="24"/>
          <w:lang w:bidi="fa-IR"/>
        </w:rPr>
        <w:t>T</w:t>
      </w:r>
      <w:r w:rsidR="007C24F3" w:rsidRPr="00A83E9A">
        <w:rPr>
          <w:rFonts w:asciiTheme="majorBidi" w:hAnsiTheme="majorBidi" w:cstheme="majorBidi"/>
          <w:sz w:val="24"/>
          <w:szCs w:val="24"/>
          <w:lang w:bidi="fa-IR"/>
        </w:rPr>
        <w:t xml:space="preserve">able </w:t>
      </w:r>
      <w:r w:rsidR="00AC2BC6" w:rsidRPr="00A83E9A">
        <w:rPr>
          <w:rFonts w:asciiTheme="majorBidi" w:hAnsiTheme="majorBidi" w:cstheme="majorBidi"/>
          <w:sz w:val="24"/>
          <w:szCs w:val="24"/>
          <w:lang w:bidi="fa-IR"/>
        </w:rPr>
        <w:t>20</w:t>
      </w:r>
      <w:r w:rsidR="007C24F3" w:rsidRPr="00A83E9A">
        <w:rPr>
          <w:rFonts w:asciiTheme="majorBidi" w:hAnsiTheme="majorBidi" w:cstheme="majorBidi"/>
          <w:sz w:val="24"/>
          <w:szCs w:val="24"/>
          <w:lang w:bidi="fa-IR"/>
        </w:rPr>
        <w:t xml:space="preserve">. </w:t>
      </w:r>
    </w:p>
    <w:p w14:paraId="00B97B38" w14:textId="77777777" w:rsidR="00E32E91" w:rsidRPr="00A83E9A" w:rsidRDefault="00E32E91" w:rsidP="005C5B40">
      <w:pPr>
        <w:tabs>
          <w:tab w:val="left" w:pos="4020"/>
        </w:tabs>
        <w:spacing w:after="0" w:line="360" w:lineRule="auto"/>
        <w:jc w:val="both"/>
        <w:rPr>
          <w:rFonts w:asciiTheme="majorBidi" w:hAnsiTheme="majorBidi" w:cstheme="majorBidi"/>
          <w:sz w:val="24"/>
          <w:szCs w:val="24"/>
          <w:lang w:bidi="fa-IR"/>
        </w:rPr>
      </w:pPr>
    </w:p>
    <w:p w14:paraId="04E7DD76" w14:textId="77777777" w:rsidR="00DF48B8" w:rsidRPr="00A83E9A" w:rsidRDefault="00DF48B8" w:rsidP="00DF48B8">
      <w:pPr>
        <w:tabs>
          <w:tab w:val="left" w:pos="4020"/>
        </w:tabs>
        <w:spacing w:after="0" w:line="480" w:lineRule="auto"/>
        <w:jc w:val="center"/>
        <w:rPr>
          <w:rFonts w:asciiTheme="majorBidi" w:hAnsiTheme="majorBidi" w:cstheme="majorBidi"/>
          <w:sz w:val="24"/>
          <w:szCs w:val="24"/>
          <w:lang w:bidi="fa-IR"/>
        </w:rPr>
      </w:pPr>
      <w:r w:rsidRPr="00A83E9A">
        <w:rPr>
          <w:rFonts w:asciiTheme="majorBidi" w:hAnsiTheme="majorBidi" w:cstheme="majorBidi"/>
          <w:noProof/>
          <w:sz w:val="24"/>
          <w:szCs w:val="24"/>
          <w:lang w:val="en-GB" w:eastAsia="en-GB"/>
        </w:rPr>
        <w:lastRenderedPageBreak/>
        <w:drawing>
          <wp:inline distT="0" distB="0" distL="0" distR="0" wp14:anchorId="6446B0BB" wp14:editId="06F6ED86">
            <wp:extent cx="5505450" cy="3867150"/>
            <wp:effectExtent l="0" t="0" r="0" b="0"/>
            <wp:docPr id="4" name="Picture 4" descr="C:\Users\Amin\Desktop\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min\Desktop\Figure 3.t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505450" cy="3867150"/>
                    </a:xfrm>
                    <a:prstGeom prst="rect">
                      <a:avLst/>
                    </a:prstGeom>
                    <a:noFill/>
                    <a:ln>
                      <a:noFill/>
                    </a:ln>
                  </pic:spPr>
                </pic:pic>
              </a:graphicData>
            </a:graphic>
          </wp:inline>
        </w:drawing>
      </w:r>
    </w:p>
    <w:p w14:paraId="4E27B48F" w14:textId="77777777" w:rsidR="00DF48B8" w:rsidRPr="00A83E9A" w:rsidRDefault="00DF48B8" w:rsidP="00E32E91">
      <w:pPr>
        <w:tabs>
          <w:tab w:val="left" w:pos="4020"/>
        </w:tabs>
        <w:spacing w:after="0" w:line="240" w:lineRule="auto"/>
        <w:ind w:firstLine="720"/>
        <w:jc w:val="center"/>
        <w:rPr>
          <w:rFonts w:asciiTheme="majorBidi" w:hAnsiTheme="majorBidi" w:cstheme="majorBidi"/>
          <w:b/>
          <w:sz w:val="24"/>
          <w:szCs w:val="24"/>
          <w:lang w:bidi="fa-IR"/>
        </w:rPr>
      </w:pPr>
      <w:r w:rsidRPr="00A83E9A">
        <w:rPr>
          <w:rFonts w:asciiTheme="majorBidi" w:hAnsiTheme="majorBidi" w:cstheme="majorBidi"/>
          <w:b/>
          <w:sz w:val="24"/>
          <w:szCs w:val="24"/>
          <w:lang w:bidi="fa-IR"/>
        </w:rPr>
        <w:t>Figure 2. Sensitivity analysis of suppliers ranking based on different grey relational coefficients</w:t>
      </w:r>
    </w:p>
    <w:p w14:paraId="6AEF13ED" w14:textId="77777777" w:rsidR="00DF48B8" w:rsidRPr="00A83E9A" w:rsidRDefault="00DF48B8" w:rsidP="005C5B40">
      <w:pPr>
        <w:spacing w:after="0" w:line="360" w:lineRule="auto"/>
        <w:jc w:val="center"/>
        <w:rPr>
          <w:rFonts w:asciiTheme="majorBidi" w:hAnsiTheme="majorBidi" w:cstheme="majorBidi"/>
          <w:b/>
          <w:sz w:val="24"/>
          <w:szCs w:val="24"/>
          <w:lang w:bidi="fa-IR"/>
        </w:rPr>
      </w:pPr>
    </w:p>
    <w:p w14:paraId="0E0346B1" w14:textId="77777777" w:rsidR="00226011" w:rsidRPr="00A83E9A" w:rsidRDefault="00226011" w:rsidP="00226011">
      <w:pPr>
        <w:tabs>
          <w:tab w:val="left" w:pos="4020"/>
        </w:tabs>
        <w:spacing w:after="0" w:line="480" w:lineRule="auto"/>
        <w:jc w:val="center"/>
        <w:rPr>
          <w:rFonts w:asciiTheme="majorBidi" w:hAnsiTheme="majorBidi" w:cstheme="majorBidi"/>
          <w:b/>
          <w:bCs/>
          <w:sz w:val="24"/>
          <w:szCs w:val="24"/>
          <w:lang w:bidi="fa-IR"/>
        </w:rPr>
      </w:pPr>
      <w:r w:rsidRPr="00A83E9A">
        <w:rPr>
          <w:rFonts w:asciiTheme="majorBidi" w:hAnsiTheme="majorBidi" w:cstheme="majorBidi"/>
          <w:b/>
          <w:bCs/>
          <w:sz w:val="24"/>
          <w:szCs w:val="24"/>
          <w:lang w:bidi="fa-IR"/>
        </w:rPr>
        <w:t xml:space="preserve">Table 20. Variation of grey relational coefficient for observing changes in suppliers ranking </w:t>
      </w:r>
    </w:p>
    <w:tbl>
      <w:tblPr>
        <w:tblStyle w:val="PlainTable21"/>
        <w:tblW w:w="10215" w:type="dxa"/>
        <w:jc w:val="center"/>
        <w:tblBorders>
          <w:insideH w:val="single" w:sz="4" w:space="0" w:color="auto"/>
        </w:tblBorders>
        <w:shd w:val="clear" w:color="auto" w:fill="FBE4D5" w:themeFill="accent2" w:themeFillTint="33"/>
        <w:tblLook w:val="04A0" w:firstRow="1" w:lastRow="0" w:firstColumn="1" w:lastColumn="0" w:noHBand="0" w:noVBand="1"/>
      </w:tblPr>
      <w:tblGrid>
        <w:gridCol w:w="1714"/>
        <w:gridCol w:w="944"/>
        <w:gridCol w:w="944"/>
        <w:gridCol w:w="944"/>
        <w:gridCol w:w="944"/>
        <w:gridCol w:w="945"/>
        <w:gridCol w:w="945"/>
        <w:gridCol w:w="945"/>
        <w:gridCol w:w="945"/>
        <w:gridCol w:w="945"/>
      </w:tblGrid>
      <w:tr w:rsidR="00C04A09" w:rsidRPr="00A83E9A" w14:paraId="3C1531A2" w14:textId="77777777" w:rsidTr="001F22B8">
        <w:trPr>
          <w:cnfStyle w:val="100000000000" w:firstRow="1" w:lastRow="0" w:firstColumn="0" w:lastColumn="0" w:oddVBand="0" w:evenVBand="0" w:oddHBand="0" w:evenHBand="0"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1714" w:type="dxa"/>
            <w:tcBorders>
              <w:top w:val="single" w:sz="4" w:space="0" w:color="7F7F7F" w:themeColor="text1" w:themeTint="80"/>
              <w:left w:val="single" w:sz="4" w:space="0" w:color="auto"/>
              <w:bottom w:val="single" w:sz="4" w:space="0" w:color="auto"/>
              <w:right w:val="single" w:sz="4" w:space="0" w:color="auto"/>
            </w:tcBorders>
            <w:shd w:val="clear" w:color="auto" w:fill="FBE4D5" w:themeFill="accent2" w:themeFillTint="33"/>
            <w:vAlign w:val="center"/>
          </w:tcPr>
          <w:p w14:paraId="2EBB9FC3" w14:textId="77777777" w:rsidR="00226011" w:rsidRPr="00A83E9A" w:rsidRDefault="00226011" w:rsidP="001F22B8">
            <w:pPr>
              <w:jc w:val="center"/>
              <w:rPr>
                <w:rFonts w:asciiTheme="majorBidi" w:hAnsiTheme="majorBidi" w:cstheme="majorBidi"/>
                <w:sz w:val="20"/>
                <w:szCs w:val="20"/>
              </w:rPr>
            </w:pPr>
            <w:r w:rsidRPr="00A83E9A">
              <w:rPr>
                <w:rFonts w:asciiTheme="majorBidi" w:hAnsiTheme="majorBidi" w:cstheme="majorBidi"/>
                <w:sz w:val="20"/>
                <w:szCs w:val="20"/>
              </w:rPr>
              <w:t>Grey coefficient</w:t>
            </w:r>
          </w:p>
          <w:p w14:paraId="6EECBCCD" w14:textId="77777777" w:rsidR="00226011" w:rsidRPr="00A83E9A" w:rsidRDefault="00226011" w:rsidP="001F22B8">
            <w:pPr>
              <w:jc w:val="center"/>
              <w:rPr>
                <w:rFonts w:asciiTheme="majorBidi" w:hAnsiTheme="majorBidi" w:cstheme="majorBidi"/>
                <w:sz w:val="20"/>
                <w:szCs w:val="20"/>
              </w:rPr>
            </w:pPr>
            <w:r w:rsidRPr="00A83E9A">
              <w:rPr>
                <w:rFonts w:asciiTheme="majorBidi" w:hAnsiTheme="majorBidi" w:cstheme="majorBidi"/>
                <w:sz w:val="20"/>
                <w:szCs w:val="20"/>
              </w:rPr>
              <w:t>(α)</w:t>
            </w:r>
          </w:p>
        </w:tc>
        <w:tc>
          <w:tcPr>
            <w:tcW w:w="9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13F0D3"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Run 1</w:t>
            </w:r>
          </w:p>
          <w:p w14:paraId="170A74F2"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(0.1)</w:t>
            </w:r>
          </w:p>
        </w:tc>
        <w:tc>
          <w:tcPr>
            <w:tcW w:w="9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35146D"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Run 2</w:t>
            </w:r>
          </w:p>
          <w:p w14:paraId="1A5D4908"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(0.2)</w:t>
            </w:r>
          </w:p>
        </w:tc>
        <w:tc>
          <w:tcPr>
            <w:tcW w:w="9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C76A90"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Run 3</w:t>
            </w:r>
          </w:p>
          <w:p w14:paraId="084FC1B3"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w:t>
            </w:r>
          </w:p>
        </w:tc>
        <w:tc>
          <w:tcPr>
            <w:tcW w:w="9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C6AA05"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Run 4</w:t>
            </w:r>
          </w:p>
          <w:p w14:paraId="3E757249"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(0.4)</w:t>
            </w:r>
          </w:p>
        </w:tc>
        <w:tc>
          <w:tcPr>
            <w:tcW w:w="9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AE26B9"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Run 5</w:t>
            </w:r>
          </w:p>
          <w:p w14:paraId="461056A2"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(0.5)</w:t>
            </w:r>
          </w:p>
        </w:tc>
        <w:tc>
          <w:tcPr>
            <w:tcW w:w="9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D84D01"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Run 6</w:t>
            </w:r>
          </w:p>
          <w:p w14:paraId="340F1C7F"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(0.6)</w:t>
            </w:r>
          </w:p>
        </w:tc>
        <w:tc>
          <w:tcPr>
            <w:tcW w:w="9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C4F4CD"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Run 7</w:t>
            </w:r>
          </w:p>
          <w:p w14:paraId="18F02CF3"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(0.7)</w:t>
            </w:r>
          </w:p>
        </w:tc>
        <w:tc>
          <w:tcPr>
            <w:tcW w:w="9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F91CE6"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Run 8</w:t>
            </w:r>
          </w:p>
          <w:p w14:paraId="7FD68D5A"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(0.8)</w:t>
            </w:r>
          </w:p>
        </w:tc>
        <w:tc>
          <w:tcPr>
            <w:tcW w:w="9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F9A1D1"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Run 9</w:t>
            </w:r>
          </w:p>
          <w:p w14:paraId="57C1ACF6" w14:textId="77777777" w:rsidR="00226011" w:rsidRPr="00A83E9A" w:rsidRDefault="00226011" w:rsidP="001F22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w:t>
            </w:r>
          </w:p>
        </w:tc>
      </w:tr>
      <w:tr w:rsidR="00C04A09" w:rsidRPr="00A83E9A" w14:paraId="1E355BD0" w14:textId="77777777" w:rsidTr="001F22B8">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17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1DECA5" w14:textId="77777777" w:rsidR="00226011" w:rsidRPr="00A83E9A" w:rsidRDefault="00226011" w:rsidP="001F22B8">
            <w:pPr>
              <w:jc w:val="center"/>
              <w:rPr>
                <w:rFonts w:asciiTheme="majorBidi" w:hAnsiTheme="majorBidi" w:cstheme="majorBidi"/>
                <w:b w:val="0"/>
                <w:bCs w:val="0"/>
                <w:sz w:val="20"/>
                <w:szCs w:val="20"/>
              </w:rPr>
            </w:pPr>
            <w:r w:rsidRPr="00A83E9A">
              <w:rPr>
                <w:rFonts w:asciiTheme="majorBidi" w:hAnsiTheme="majorBidi" w:cstheme="majorBidi"/>
                <w:b w:val="0"/>
                <w:bCs w:val="0"/>
                <w:sz w:val="20"/>
                <w:szCs w:val="20"/>
              </w:rPr>
              <w:t>Sup 1</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0C32C8"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83E9A">
              <w:rPr>
                <w:rFonts w:asciiTheme="majorBidi" w:hAnsiTheme="majorBidi" w:cstheme="majorBidi"/>
                <w:sz w:val="20"/>
                <w:szCs w:val="20"/>
              </w:rPr>
              <w:t>0.3132</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050F60"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83E9A">
              <w:rPr>
                <w:rFonts w:asciiTheme="majorBidi" w:hAnsiTheme="majorBidi" w:cstheme="majorBidi"/>
                <w:sz w:val="20"/>
                <w:szCs w:val="20"/>
              </w:rPr>
              <w:t>0.3128</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2BC538"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83E9A">
              <w:rPr>
                <w:rFonts w:asciiTheme="majorBidi" w:hAnsiTheme="majorBidi" w:cstheme="majorBidi"/>
                <w:sz w:val="20"/>
                <w:szCs w:val="20"/>
              </w:rPr>
              <w:t>0.3123</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39CC2F"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83E9A">
              <w:rPr>
                <w:rFonts w:asciiTheme="majorBidi" w:hAnsiTheme="majorBidi" w:cstheme="majorBidi"/>
                <w:sz w:val="20"/>
                <w:szCs w:val="20"/>
              </w:rPr>
              <w:t>0.3118</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5B14EC"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83E9A">
              <w:rPr>
                <w:rFonts w:asciiTheme="majorBidi" w:hAnsiTheme="majorBidi" w:cstheme="majorBidi"/>
                <w:sz w:val="20"/>
                <w:szCs w:val="20"/>
              </w:rPr>
              <w:t>0.3113</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3E6027"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83E9A">
              <w:rPr>
                <w:rFonts w:asciiTheme="majorBidi" w:hAnsiTheme="majorBidi" w:cstheme="majorBidi"/>
                <w:sz w:val="20"/>
                <w:szCs w:val="20"/>
              </w:rPr>
              <w:t>0.3107</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FB7768"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83E9A">
              <w:rPr>
                <w:rFonts w:asciiTheme="majorBidi" w:hAnsiTheme="majorBidi" w:cstheme="majorBidi"/>
                <w:sz w:val="20"/>
                <w:szCs w:val="20"/>
              </w:rPr>
              <w:t>0.3101</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20C1D0"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83E9A">
              <w:rPr>
                <w:rFonts w:asciiTheme="majorBidi" w:hAnsiTheme="majorBidi" w:cstheme="majorBidi"/>
                <w:sz w:val="20"/>
                <w:szCs w:val="20"/>
              </w:rPr>
              <w:t>0.3095</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B80F72"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A83E9A">
              <w:rPr>
                <w:rFonts w:asciiTheme="majorBidi" w:hAnsiTheme="majorBidi" w:cstheme="majorBidi"/>
                <w:sz w:val="20"/>
                <w:szCs w:val="20"/>
              </w:rPr>
              <w:t>0.3088</w:t>
            </w:r>
          </w:p>
        </w:tc>
      </w:tr>
      <w:tr w:rsidR="00C04A09" w:rsidRPr="00A83E9A" w14:paraId="69E4708F" w14:textId="77777777" w:rsidTr="001F22B8">
        <w:trPr>
          <w:trHeight w:val="206"/>
          <w:jc w:val="center"/>
        </w:trPr>
        <w:tc>
          <w:tcPr>
            <w:cnfStyle w:val="001000000000" w:firstRow="0" w:lastRow="0" w:firstColumn="1" w:lastColumn="0" w:oddVBand="0" w:evenVBand="0" w:oddHBand="0" w:evenHBand="0" w:firstRowFirstColumn="0" w:firstRowLastColumn="0" w:lastRowFirstColumn="0" w:lastRowLastColumn="0"/>
            <w:tcW w:w="17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0FF469" w14:textId="77777777" w:rsidR="00226011" w:rsidRPr="00A83E9A" w:rsidRDefault="00226011" w:rsidP="001F22B8">
            <w:pPr>
              <w:jc w:val="center"/>
              <w:rPr>
                <w:rFonts w:asciiTheme="majorBidi" w:hAnsiTheme="majorBidi" w:cstheme="majorBidi"/>
                <w:b w:val="0"/>
                <w:bCs w:val="0"/>
                <w:sz w:val="20"/>
                <w:szCs w:val="20"/>
              </w:rPr>
            </w:pPr>
            <w:r w:rsidRPr="00A83E9A">
              <w:rPr>
                <w:rFonts w:asciiTheme="majorBidi" w:hAnsiTheme="majorBidi" w:cstheme="majorBidi"/>
                <w:b w:val="0"/>
                <w:bCs w:val="0"/>
                <w:sz w:val="20"/>
                <w:szCs w:val="20"/>
              </w:rPr>
              <w:t>Sup 2</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201C4F"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0.9688</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EAFD70"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0.9688</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0960D2"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0.9688</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D4156F"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0.9688</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46FF31"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0.9688</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B8D9A9"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0.9688</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831797"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0.9688</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2CC49D"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0.9688</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7F7CD2"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0.9688</w:t>
            </w:r>
          </w:p>
        </w:tc>
      </w:tr>
      <w:tr w:rsidR="00C04A09" w:rsidRPr="00A83E9A" w14:paraId="3DCC2F76" w14:textId="77777777" w:rsidTr="001F22B8">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17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BF09D8" w14:textId="77777777" w:rsidR="00226011" w:rsidRPr="00A83E9A" w:rsidRDefault="00226011" w:rsidP="001F22B8">
            <w:pPr>
              <w:jc w:val="center"/>
              <w:rPr>
                <w:rFonts w:asciiTheme="majorBidi" w:hAnsiTheme="majorBidi" w:cstheme="majorBidi"/>
                <w:b w:val="0"/>
                <w:bCs w:val="0"/>
                <w:sz w:val="20"/>
                <w:szCs w:val="20"/>
              </w:rPr>
            </w:pPr>
            <w:r w:rsidRPr="00A83E9A">
              <w:rPr>
                <w:rFonts w:asciiTheme="majorBidi" w:hAnsiTheme="majorBidi" w:cstheme="majorBidi"/>
                <w:b w:val="0"/>
                <w:bCs w:val="0"/>
                <w:sz w:val="20"/>
                <w:szCs w:val="20"/>
              </w:rPr>
              <w:t>Sup 3</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E992E3"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0.3232</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B4EC34"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0.3228</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D6435C"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0.3223</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E2EA4C"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0.3218</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43698E"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0.3213</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3567D9"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0.3207</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DD9BAB"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0.3201</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A9AC91"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0.3195</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4DE80D"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0.3188</w:t>
            </w:r>
          </w:p>
        </w:tc>
      </w:tr>
      <w:tr w:rsidR="00C04A09" w:rsidRPr="00A83E9A" w14:paraId="0774F714" w14:textId="77777777" w:rsidTr="001F22B8">
        <w:trPr>
          <w:trHeight w:val="206"/>
          <w:jc w:val="center"/>
        </w:trPr>
        <w:tc>
          <w:tcPr>
            <w:cnfStyle w:val="001000000000" w:firstRow="0" w:lastRow="0" w:firstColumn="1" w:lastColumn="0" w:oddVBand="0" w:evenVBand="0" w:oddHBand="0" w:evenHBand="0" w:firstRowFirstColumn="0" w:firstRowLastColumn="0" w:lastRowFirstColumn="0" w:lastRowLastColumn="0"/>
            <w:tcW w:w="17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459BB4" w14:textId="77777777" w:rsidR="00226011" w:rsidRPr="00A83E9A" w:rsidRDefault="00226011" w:rsidP="001F22B8">
            <w:pPr>
              <w:jc w:val="center"/>
              <w:rPr>
                <w:rFonts w:asciiTheme="majorBidi" w:hAnsiTheme="majorBidi" w:cstheme="majorBidi"/>
                <w:b w:val="0"/>
                <w:bCs w:val="0"/>
                <w:sz w:val="20"/>
                <w:szCs w:val="20"/>
              </w:rPr>
            </w:pPr>
            <w:r w:rsidRPr="00A83E9A">
              <w:rPr>
                <w:rFonts w:asciiTheme="majorBidi" w:hAnsiTheme="majorBidi" w:cstheme="majorBidi"/>
                <w:b w:val="0"/>
                <w:bCs w:val="0"/>
                <w:sz w:val="20"/>
                <w:szCs w:val="20"/>
              </w:rPr>
              <w:t>Sup 4</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73406D"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0.0138</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7B6EFD"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0.0126</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5DAE22"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0.0113</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EE4078"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0.0100</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2C0793"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0.0085</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2B4CEB"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0.0070</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32CE41"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0.0053</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1F6941"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0.0035</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15D40E"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0.0016</w:t>
            </w:r>
          </w:p>
        </w:tc>
      </w:tr>
      <w:tr w:rsidR="00C04A09" w:rsidRPr="00A83E9A" w14:paraId="4ACC6D3D" w14:textId="77777777" w:rsidTr="001F22B8">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17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377383" w14:textId="77777777" w:rsidR="00226011" w:rsidRPr="00A83E9A" w:rsidRDefault="00226011" w:rsidP="001F22B8">
            <w:pPr>
              <w:jc w:val="center"/>
              <w:rPr>
                <w:rFonts w:asciiTheme="majorBidi" w:hAnsiTheme="majorBidi" w:cstheme="majorBidi"/>
                <w:b w:val="0"/>
                <w:bCs w:val="0"/>
                <w:sz w:val="20"/>
                <w:szCs w:val="20"/>
              </w:rPr>
            </w:pPr>
            <w:r w:rsidRPr="00A83E9A">
              <w:rPr>
                <w:rFonts w:asciiTheme="majorBidi" w:hAnsiTheme="majorBidi" w:cstheme="majorBidi"/>
                <w:b w:val="0"/>
                <w:bCs w:val="0"/>
                <w:sz w:val="20"/>
                <w:szCs w:val="20"/>
              </w:rPr>
              <w:t>Sup 5</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5739BD"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0.3532</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4ED6A3"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0.3528</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8CEFEC"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0.3523</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D203A"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0.3518</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35B4"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0.3513</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5AEBB2"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0.3507</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10D313"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0.3501</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7E375A"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0.3495</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1E3B0E"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0.3488</w:t>
            </w:r>
          </w:p>
        </w:tc>
      </w:tr>
      <w:tr w:rsidR="00C04A09" w:rsidRPr="00A83E9A" w14:paraId="7FA57882" w14:textId="77777777" w:rsidTr="001F22B8">
        <w:trPr>
          <w:trHeight w:val="206"/>
          <w:jc w:val="center"/>
        </w:trPr>
        <w:tc>
          <w:tcPr>
            <w:cnfStyle w:val="001000000000" w:firstRow="0" w:lastRow="0" w:firstColumn="1" w:lastColumn="0" w:oddVBand="0" w:evenVBand="0" w:oddHBand="0" w:evenHBand="0" w:firstRowFirstColumn="0" w:firstRowLastColumn="0" w:lastRowFirstColumn="0" w:lastRowLastColumn="0"/>
            <w:tcW w:w="17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879F3E" w14:textId="77777777" w:rsidR="00226011" w:rsidRPr="00A83E9A" w:rsidRDefault="00226011" w:rsidP="001F22B8">
            <w:pPr>
              <w:jc w:val="center"/>
              <w:rPr>
                <w:rFonts w:asciiTheme="majorBidi" w:hAnsiTheme="majorBidi" w:cstheme="majorBidi"/>
                <w:b w:val="0"/>
                <w:bCs w:val="0"/>
                <w:sz w:val="20"/>
                <w:szCs w:val="20"/>
              </w:rPr>
            </w:pPr>
            <w:r w:rsidRPr="00A83E9A">
              <w:rPr>
                <w:rFonts w:asciiTheme="majorBidi" w:hAnsiTheme="majorBidi" w:cstheme="majorBidi"/>
                <w:b w:val="0"/>
                <w:bCs w:val="0"/>
                <w:sz w:val="20"/>
                <w:szCs w:val="20"/>
              </w:rPr>
              <w:t>Sup 6</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F4DE72"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0.6500</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069BD9"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0.6500</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95A4E8"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0.6500</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E4204A"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0.6500</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B77FB6"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0.6500</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AB583C"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0.6500</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64DDF3"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0.6500</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A37930"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0.6500</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6CEBF9" w14:textId="77777777" w:rsidR="00226011" w:rsidRPr="00A83E9A" w:rsidRDefault="00226011" w:rsidP="001F22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0.6500</w:t>
            </w:r>
          </w:p>
        </w:tc>
      </w:tr>
      <w:tr w:rsidR="00C04A09" w:rsidRPr="00A83E9A" w14:paraId="6B2F0447" w14:textId="77777777" w:rsidTr="001F22B8">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1714" w:type="dxa"/>
            <w:tcBorders>
              <w:top w:val="single" w:sz="4" w:space="0" w:color="auto"/>
              <w:left w:val="single" w:sz="4" w:space="0" w:color="auto"/>
              <w:right w:val="single" w:sz="4" w:space="0" w:color="auto"/>
            </w:tcBorders>
            <w:shd w:val="clear" w:color="auto" w:fill="DEEAF6" w:themeFill="accent1" w:themeFillTint="33"/>
            <w:vAlign w:val="center"/>
          </w:tcPr>
          <w:p w14:paraId="0A0D1741" w14:textId="77777777" w:rsidR="00226011" w:rsidRPr="00A83E9A" w:rsidRDefault="00226011" w:rsidP="001F22B8">
            <w:pPr>
              <w:jc w:val="center"/>
              <w:rPr>
                <w:rFonts w:asciiTheme="majorBidi" w:hAnsiTheme="majorBidi" w:cstheme="majorBidi"/>
                <w:b w:val="0"/>
                <w:bCs w:val="0"/>
                <w:sz w:val="20"/>
                <w:szCs w:val="20"/>
              </w:rPr>
            </w:pPr>
            <w:r w:rsidRPr="00A83E9A">
              <w:rPr>
                <w:rFonts w:asciiTheme="majorBidi" w:hAnsiTheme="majorBidi" w:cstheme="majorBidi"/>
                <w:b w:val="0"/>
                <w:bCs w:val="0"/>
                <w:sz w:val="20"/>
                <w:szCs w:val="20"/>
              </w:rPr>
              <w:t>Sup 7</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41CE30"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0.9322</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8FDC67"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0.9322</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075ADE"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0.9322</w:t>
            </w:r>
          </w:p>
        </w:tc>
        <w:tc>
          <w:tcPr>
            <w:tcW w:w="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35F5CD"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0.9322</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239CC0"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0.9322</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416571"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0.9322</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DD64E8"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0.9322</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7515B6"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0.9322</w:t>
            </w:r>
          </w:p>
        </w:tc>
        <w:tc>
          <w:tcPr>
            <w:tcW w:w="9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CEC380" w14:textId="77777777" w:rsidR="00226011" w:rsidRPr="00A83E9A" w:rsidRDefault="00226011" w:rsidP="001F22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83E9A">
              <w:rPr>
                <w:rFonts w:asciiTheme="majorBidi" w:hAnsiTheme="majorBidi" w:cstheme="majorBidi"/>
                <w:sz w:val="20"/>
                <w:szCs w:val="20"/>
              </w:rPr>
              <w:t>0.9322</w:t>
            </w:r>
          </w:p>
        </w:tc>
      </w:tr>
    </w:tbl>
    <w:p w14:paraId="509A96E9" w14:textId="77777777" w:rsidR="00DF48B8" w:rsidRPr="00A83E9A" w:rsidRDefault="00DF48B8" w:rsidP="005C5B40">
      <w:pPr>
        <w:spacing w:after="0" w:line="360" w:lineRule="auto"/>
        <w:jc w:val="center"/>
        <w:rPr>
          <w:rFonts w:asciiTheme="majorBidi" w:hAnsiTheme="majorBidi" w:cstheme="majorBidi"/>
          <w:b/>
          <w:sz w:val="24"/>
          <w:szCs w:val="24"/>
          <w:lang w:bidi="fa-IR"/>
        </w:rPr>
      </w:pPr>
    </w:p>
    <w:p w14:paraId="31DB5723" w14:textId="7A355F9A" w:rsidR="004F3A05" w:rsidRPr="00A83E9A" w:rsidRDefault="00FC3BE3" w:rsidP="005C5B40">
      <w:pPr>
        <w:tabs>
          <w:tab w:val="left" w:pos="4020"/>
        </w:tabs>
        <w:spacing w:after="0" w:line="360" w:lineRule="auto"/>
        <w:ind w:firstLine="720"/>
        <w:jc w:val="both"/>
        <w:rPr>
          <w:rFonts w:asciiTheme="majorBidi" w:hAnsiTheme="majorBidi" w:cstheme="majorBidi"/>
          <w:bCs/>
          <w:sz w:val="24"/>
          <w:szCs w:val="24"/>
          <w:lang w:bidi="fa-IR"/>
        </w:rPr>
      </w:pPr>
      <w:r w:rsidRPr="00A83E9A">
        <w:rPr>
          <w:rFonts w:asciiTheme="majorBidi" w:hAnsiTheme="majorBidi" w:cstheme="majorBidi"/>
          <w:bCs/>
          <w:sz w:val="24"/>
          <w:szCs w:val="24"/>
          <w:lang w:bidi="fa-IR"/>
        </w:rPr>
        <w:t xml:space="preserve">As </w:t>
      </w:r>
      <w:r w:rsidR="00162DA2" w:rsidRPr="00A83E9A">
        <w:rPr>
          <w:rFonts w:asciiTheme="majorBidi" w:hAnsiTheme="majorBidi" w:cstheme="majorBidi"/>
          <w:bCs/>
          <w:sz w:val="24"/>
          <w:szCs w:val="24"/>
          <w:lang w:bidi="fa-IR"/>
        </w:rPr>
        <w:t>shown i</w:t>
      </w:r>
      <w:r w:rsidR="0010773F" w:rsidRPr="00A83E9A">
        <w:rPr>
          <w:rFonts w:asciiTheme="majorBidi" w:hAnsiTheme="majorBidi" w:cstheme="majorBidi"/>
          <w:bCs/>
          <w:sz w:val="24"/>
          <w:szCs w:val="24"/>
          <w:lang w:bidi="fa-IR"/>
        </w:rPr>
        <w:t xml:space="preserve">n </w:t>
      </w:r>
      <w:r w:rsidRPr="00A83E9A">
        <w:rPr>
          <w:rFonts w:asciiTheme="majorBidi" w:hAnsiTheme="majorBidi" w:cstheme="majorBidi"/>
          <w:bCs/>
          <w:sz w:val="24"/>
          <w:szCs w:val="24"/>
          <w:lang w:bidi="fa-IR"/>
        </w:rPr>
        <w:t>Figure 2 and T</w:t>
      </w:r>
      <w:r w:rsidR="00972689" w:rsidRPr="00A83E9A">
        <w:rPr>
          <w:rFonts w:asciiTheme="majorBidi" w:hAnsiTheme="majorBidi" w:cstheme="majorBidi"/>
          <w:bCs/>
          <w:sz w:val="24"/>
          <w:szCs w:val="24"/>
          <w:lang w:bidi="fa-IR"/>
        </w:rPr>
        <w:t xml:space="preserve">able </w:t>
      </w:r>
      <w:r w:rsidR="00AC2BC6" w:rsidRPr="00A83E9A">
        <w:rPr>
          <w:rFonts w:asciiTheme="majorBidi" w:hAnsiTheme="majorBidi" w:cstheme="majorBidi"/>
          <w:bCs/>
          <w:sz w:val="24"/>
          <w:szCs w:val="24"/>
          <w:lang w:bidi="fa-IR"/>
        </w:rPr>
        <w:t>20</w:t>
      </w:r>
      <w:r w:rsidR="000C7386" w:rsidRPr="00A83E9A">
        <w:rPr>
          <w:rFonts w:asciiTheme="majorBidi" w:hAnsiTheme="majorBidi" w:cstheme="majorBidi"/>
          <w:bCs/>
          <w:sz w:val="24"/>
          <w:szCs w:val="24"/>
          <w:lang w:bidi="fa-IR"/>
        </w:rPr>
        <w:t>,</w:t>
      </w:r>
      <w:r w:rsidR="00BF2082" w:rsidRPr="00A83E9A">
        <w:rPr>
          <w:rFonts w:asciiTheme="majorBidi" w:hAnsiTheme="majorBidi" w:cstheme="majorBidi"/>
          <w:bCs/>
          <w:sz w:val="24"/>
          <w:szCs w:val="24"/>
          <w:lang w:bidi="fa-IR"/>
        </w:rPr>
        <w:t xml:space="preserve"> the results</w:t>
      </w:r>
      <w:r w:rsidR="000C7386" w:rsidRPr="00A83E9A">
        <w:rPr>
          <w:rFonts w:asciiTheme="majorBidi" w:hAnsiTheme="majorBidi" w:cstheme="majorBidi"/>
          <w:bCs/>
          <w:sz w:val="24"/>
          <w:szCs w:val="24"/>
          <w:lang w:bidi="fa-IR"/>
        </w:rPr>
        <w:t xml:space="preserve"> </w:t>
      </w:r>
      <w:r w:rsidR="00972689" w:rsidRPr="00A83E9A">
        <w:rPr>
          <w:rFonts w:asciiTheme="majorBidi" w:hAnsiTheme="majorBidi" w:cstheme="majorBidi"/>
          <w:bCs/>
          <w:sz w:val="24"/>
          <w:szCs w:val="24"/>
          <w:lang w:bidi="fa-IR"/>
        </w:rPr>
        <w:t>based on each</w:t>
      </w:r>
      <w:r w:rsidR="00972689" w:rsidRPr="00A83E9A">
        <w:rPr>
          <w:rFonts w:asciiTheme="majorBidi" w:hAnsiTheme="majorBidi" w:cstheme="majorBidi"/>
          <w:bCs/>
          <w:sz w:val="28"/>
          <w:szCs w:val="28"/>
          <w:lang w:bidi="fa-IR"/>
        </w:rPr>
        <w:t xml:space="preserve"> α</w:t>
      </w:r>
      <w:r w:rsidR="00972689" w:rsidRPr="00A83E9A">
        <w:rPr>
          <w:rFonts w:asciiTheme="majorBidi" w:hAnsiTheme="majorBidi" w:cstheme="majorBidi"/>
          <w:bCs/>
          <w:sz w:val="24"/>
          <w:szCs w:val="24"/>
          <w:lang w:bidi="fa-IR"/>
        </w:rPr>
        <w:t>, vary in reasonable and little amounts. The findings also demonstrate</w:t>
      </w:r>
      <w:r w:rsidR="004F3A05" w:rsidRPr="00A83E9A">
        <w:rPr>
          <w:rFonts w:asciiTheme="majorBidi" w:hAnsiTheme="majorBidi" w:cstheme="majorBidi"/>
          <w:bCs/>
          <w:sz w:val="24"/>
          <w:szCs w:val="24"/>
          <w:lang w:bidi="fa-IR"/>
        </w:rPr>
        <w:t>d</w:t>
      </w:r>
      <w:r w:rsidR="007271C3" w:rsidRPr="00A83E9A">
        <w:rPr>
          <w:rFonts w:asciiTheme="majorBidi" w:hAnsiTheme="majorBidi" w:cstheme="majorBidi"/>
          <w:bCs/>
          <w:sz w:val="24"/>
          <w:szCs w:val="24"/>
          <w:lang w:bidi="fa-IR"/>
        </w:rPr>
        <w:t xml:space="preserve"> that supplier</w:t>
      </w:r>
      <w:r w:rsidR="00AF1B20" w:rsidRPr="00A83E9A">
        <w:rPr>
          <w:rFonts w:asciiTheme="majorBidi" w:hAnsiTheme="majorBidi" w:cstheme="majorBidi"/>
          <w:bCs/>
          <w:sz w:val="24"/>
          <w:szCs w:val="24"/>
          <w:lang w:bidi="fa-IR"/>
        </w:rPr>
        <w:t>s</w:t>
      </w:r>
      <w:r w:rsidR="007271C3" w:rsidRPr="00A83E9A">
        <w:rPr>
          <w:rFonts w:asciiTheme="majorBidi" w:hAnsiTheme="majorBidi" w:cstheme="majorBidi"/>
          <w:bCs/>
          <w:sz w:val="24"/>
          <w:szCs w:val="24"/>
          <w:lang w:bidi="fa-IR"/>
        </w:rPr>
        <w:t xml:space="preserve"> </w:t>
      </w:r>
      <w:r w:rsidR="00BF2082" w:rsidRPr="00A83E9A">
        <w:rPr>
          <w:rFonts w:asciiTheme="majorBidi" w:hAnsiTheme="majorBidi" w:cstheme="majorBidi"/>
          <w:bCs/>
          <w:sz w:val="24"/>
          <w:szCs w:val="24"/>
          <w:lang w:bidi="fa-IR"/>
        </w:rPr>
        <w:t>2 and 6 have fix results and do not</w:t>
      </w:r>
      <w:r w:rsidR="00972689" w:rsidRPr="00A83E9A">
        <w:rPr>
          <w:rFonts w:asciiTheme="majorBidi" w:hAnsiTheme="majorBidi" w:cstheme="majorBidi"/>
          <w:bCs/>
          <w:sz w:val="24"/>
          <w:szCs w:val="24"/>
          <w:lang w:bidi="fa-IR"/>
        </w:rPr>
        <w:t xml:space="preserve"> have any change</w:t>
      </w:r>
      <w:r w:rsidR="00162DA2" w:rsidRPr="00A83E9A">
        <w:rPr>
          <w:rFonts w:asciiTheme="majorBidi" w:hAnsiTheme="majorBidi" w:cstheme="majorBidi"/>
          <w:bCs/>
          <w:sz w:val="24"/>
          <w:szCs w:val="24"/>
          <w:lang w:bidi="fa-IR"/>
        </w:rPr>
        <w:t>s</w:t>
      </w:r>
      <w:r w:rsidR="00972689" w:rsidRPr="00A83E9A">
        <w:rPr>
          <w:rFonts w:asciiTheme="majorBidi" w:hAnsiTheme="majorBidi" w:cstheme="majorBidi"/>
          <w:bCs/>
          <w:sz w:val="24"/>
          <w:szCs w:val="24"/>
          <w:lang w:bidi="fa-IR"/>
        </w:rPr>
        <w:t xml:space="preserve"> </w:t>
      </w:r>
      <w:r w:rsidR="007576DF" w:rsidRPr="00A83E9A">
        <w:rPr>
          <w:rFonts w:asciiTheme="majorBidi" w:hAnsiTheme="majorBidi" w:cstheme="majorBidi"/>
          <w:bCs/>
          <w:sz w:val="24"/>
          <w:szCs w:val="24"/>
          <w:lang w:bidi="fa-IR"/>
        </w:rPr>
        <w:t>with</w:t>
      </w:r>
      <w:r w:rsidR="00972689" w:rsidRPr="00A83E9A">
        <w:rPr>
          <w:rFonts w:asciiTheme="majorBidi" w:hAnsiTheme="majorBidi" w:cstheme="majorBidi"/>
          <w:bCs/>
          <w:sz w:val="24"/>
          <w:szCs w:val="24"/>
          <w:lang w:bidi="fa-IR"/>
        </w:rPr>
        <w:t xml:space="preserve"> different</w:t>
      </w:r>
      <w:r w:rsidR="00BF2082" w:rsidRPr="00A83E9A">
        <w:rPr>
          <w:rFonts w:asciiTheme="majorBidi" w:hAnsiTheme="majorBidi" w:cstheme="majorBidi"/>
          <w:bCs/>
          <w:sz w:val="24"/>
          <w:szCs w:val="24"/>
          <w:lang w:bidi="fa-IR"/>
        </w:rPr>
        <w:t xml:space="preserve"> coefficient</w:t>
      </w:r>
      <w:r w:rsidR="00972689" w:rsidRPr="00A83E9A">
        <w:rPr>
          <w:rFonts w:asciiTheme="majorBidi" w:hAnsiTheme="majorBidi" w:cstheme="majorBidi"/>
          <w:bCs/>
          <w:sz w:val="24"/>
          <w:szCs w:val="24"/>
          <w:lang w:bidi="fa-IR"/>
        </w:rPr>
        <w:t xml:space="preserve">s. </w:t>
      </w:r>
      <w:r w:rsidR="00BF2082" w:rsidRPr="00A83E9A">
        <w:rPr>
          <w:rFonts w:asciiTheme="majorBidi" w:hAnsiTheme="majorBidi" w:cstheme="majorBidi"/>
          <w:bCs/>
          <w:sz w:val="24"/>
          <w:szCs w:val="24"/>
          <w:lang w:bidi="fa-IR"/>
        </w:rPr>
        <w:t>Other results have fluctuation</w:t>
      </w:r>
      <w:r w:rsidR="00162DA2" w:rsidRPr="00A83E9A">
        <w:rPr>
          <w:rFonts w:asciiTheme="majorBidi" w:hAnsiTheme="majorBidi" w:cstheme="majorBidi"/>
          <w:bCs/>
          <w:sz w:val="24"/>
          <w:szCs w:val="24"/>
          <w:lang w:bidi="fa-IR"/>
        </w:rPr>
        <w:t>s</w:t>
      </w:r>
      <w:r w:rsidR="00BF2082" w:rsidRPr="00A83E9A">
        <w:rPr>
          <w:rFonts w:asciiTheme="majorBidi" w:hAnsiTheme="majorBidi" w:cstheme="majorBidi"/>
          <w:bCs/>
          <w:sz w:val="24"/>
          <w:szCs w:val="24"/>
          <w:lang w:bidi="fa-IR"/>
        </w:rPr>
        <w:t xml:space="preserve"> </w:t>
      </w:r>
      <w:r w:rsidR="00162DA2" w:rsidRPr="00A83E9A">
        <w:rPr>
          <w:rFonts w:asciiTheme="majorBidi" w:hAnsiTheme="majorBidi" w:cstheme="majorBidi"/>
          <w:bCs/>
          <w:sz w:val="24"/>
          <w:szCs w:val="24"/>
          <w:lang w:bidi="fa-IR"/>
        </w:rPr>
        <w:t>of</w:t>
      </w:r>
      <w:r w:rsidR="00BF2082" w:rsidRPr="00A83E9A">
        <w:rPr>
          <w:rFonts w:asciiTheme="majorBidi" w:hAnsiTheme="majorBidi" w:cstheme="majorBidi"/>
          <w:bCs/>
          <w:sz w:val="24"/>
          <w:szCs w:val="24"/>
          <w:lang w:bidi="fa-IR"/>
        </w:rPr>
        <w:t xml:space="preserve"> 0.01</w:t>
      </w:r>
      <w:r w:rsidR="00972689" w:rsidRPr="00A83E9A">
        <w:rPr>
          <w:rFonts w:asciiTheme="majorBidi" w:hAnsiTheme="majorBidi" w:cstheme="majorBidi"/>
          <w:bCs/>
          <w:sz w:val="24"/>
          <w:szCs w:val="24"/>
          <w:lang w:bidi="fa-IR"/>
        </w:rPr>
        <w:t xml:space="preserve"> </w:t>
      </w:r>
      <w:r w:rsidR="00BF2082" w:rsidRPr="00A83E9A">
        <w:rPr>
          <w:rFonts w:asciiTheme="majorBidi" w:hAnsiTheme="majorBidi" w:cstheme="majorBidi"/>
          <w:bCs/>
          <w:sz w:val="24"/>
          <w:szCs w:val="24"/>
          <w:lang w:bidi="fa-IR"/>
        </w:rPr>
        <w:t>tolerance</w:t>
      </w:r>
      <w:r w:rsidR="004F3A05" w:rsidRPr="00A83E9A">
        <w:rPr>
          <w:rFonts w:asciiTheme="majorBidi" w:hAnsiTheme="majorBidi" w:cstheme="majorBidi"/>
          <w:bCs/>
          <w:sz w:val="24"/>
          <w:szCs w:val="24"/>
          <w:lang w:bidi="fa-IR"/>
        </w:rPr>
        <w:t>.</w:t>
      </w:r>
    </w:p>
    <w:p w14:paraId="6CA18384" w14:textId="77777777" w:rsidR="009C63D2" w:rsidRPr="00A83E9A" w:rsidRDefault="009C63D2" w:rsidP="005C5B40">
      <w:pPr>
        <w:tabs>
          <w:tab w:val="left" w:pos="4020"/>
        </w:tabs>
        <w:spacing w:after="0" w:line="360" w:lineRule="auto"/>
        <w:ind w:firstLine="720"/>
        <w:jc w:val="both"/>
        <w:rPr>
          <w:rFonts w:asciiTheme="majorBidi" w:hAnsiTheme="majorBidi" w:cstheme="majorBidi"/>
          <w:b/>
          <w:sz w:val="24"/>
          <w:szCs w:val="24"/>
          <w:lang w:bidi="fa-IR"/>
        </w:rPr>
      </w:pPr>
    </w:p>
    <w:p w14:paraId="37C5021A" w14:textId="7360ADD4" w:rsidR="00274C2A" w:rsidRPr="00A83E9A" w:rsidRDefault="00BF2082" w:rsidP="005C5B40">
      <w:pPr>
        <w:spacing w:after="0" w:line="360" w:lineRule="auto"/>
        <w:jc w:val="both"/>
        <w:rPr>
          <w:rFonts w:asciiTheme="majorBidi" w:hAnsiTheme="majorBidi" w:cstheme="majorBidi"/>
          <w:b/>
          <w:bCs/>
          <w:sz w:val="24"/>
          <w:szCs w:val="24"/>
          <w:lang w:bidi="fa-IR"/>
        </w:rPr>
      </w:pPr>
      <w:r w:rsidRPr="00A83E9A">
        <w:rPr>
          <w:rFonts w:asciiTheme="majorBidi" w:hAnsiTheme="majorBidi" w:cstheme="majorBidi"/>
          <w:b/>
          <w:bCs/>
          <w:sz w:val="28"/>
          <w:szCs w:val="28"/>
          <w:lang w:bidi="fa-IR"/>
        </w:rPr>
        <w:t>6</w:t>
      </w:r>
      <w:r w:rsidR="00563E38" w:rsidRPr="00A83E9A">
        <w:rPr>
          <w:rFonts w:asciiTheme="majorBidi" w:hAnsiTheme="majorBidi" w:cstheme="majorBidi"/>
          <w:b/>
          <w:bCs/>
          <w:sz w:val="28"/>
          <w:szCs w:val="28"/>
          <w:lang w:bidi="fa-IR"/>
        </w:rPr>
        <w:t xml:space="preserve">. </w:t>
      </w:r>
      <w:r w:rsidR="00563E38" w:rsidRPr="00A83E9A">
        <w:rPr>
          <w:rFonts w:asciiTheme="majorBidi" w:hAnsiTheme="majorBidi" w:cstheme="majorBidi"/>
          <w:b/>
          <w:bCs/>
          <w:sz w:val="24"/>
          <w:szCs w:val="24"/>
          <w:lang w:bidi="fa-IR"/>
        </w:rPr>
        <w:t>Concluding remarks</w:t>
      </w:r>
    </w:p>
    <w:p w14:paraId="1BEE7CF5" w14:textId="08D2D713" w:rsidR="00563E38" w:rsidRPr="00A83E9A" w:rsidRDefault="00AF1B20" w:rsidP="005C5B40">
      <w:pPr>
        <w:tabs>
          <w:tab w:val="left" w:pos="4020"/>
        </w:tabs>
        <w:spacing w:after="0" w:line="360" w:lineRule="auto"/>
        <w:jc w:val="both"/>
        <w:rPr>
          <w:rFonts w:asciiTheme="majorBidi" w:hAnsiTheme="majorBidi" w:cstheme="majorBidi"/>
          <w:sz w:val="24"/>
          <w:szCs w:val="24"/>
          <w:lang w:bidi="fa-IR"/>
        </w:rPr>
      </w:pPr>
      <w:r w:rsidRPr="00A83E9A">
        <w:rPr>
          <w:rFonts w:asciiTheme="majorBidi" w:hAnsiTheme="majorBidi" w:cstheme="majorBidi"/>
          <w:sz w:val="24"/>
          <w:szCs w:val="24"/>
          <w:lang w:bidi="fa-IR"/>
        </w:rPr>
        <w:lastRenderedPageBreak/>
        <w:t>S</w:t>
      </w:r>
      <w:r w:rsidR="008F3EED" w:rsidRPr="00A83E9A">
        <w:rPr>
          <w:rFonts w:asciiTheme="majorBidi" w:hAnsiTheme="majorBidi" w:cstheme="majorBidi"/>
          <w:sz w:val="24"/>
          <w:szCs w:val="24"/>
          <w:lang w:bidi="fa-IR"/>
        </w:rPr>
        <w:t xml:space="preserve">upplier selection has become </w:t>
      </w:r>
      <w:r w:rsidR="00706C43" w:rsidRPr="00A83E9A">
        <w:rPr>
          <w:rFonts w:asciiTheme="majorBidi" w:hAnsiTheme="majorBidi" w:cstheme="majorBidi"/>
          <w:sz w:val="24"/>
          <w:szCs w:val="24"/>
          <w:lang w:bidi="fa-IR"/>
        </w:rPr>
        <w:t>one of the</w:t>
      </w:r>
      <w:r w:rsidR="008F3EED" w:rsidRPr="00A83E9A">
        <w:rPr>
          <w:rFonts w:asciiTheme="majorBidi" w:hAnsiTheme="majorBidi" w:cstheme="majorBidi"/>
          <w:sz w:val="24"/>
          <w:szCs w:val="24"/>
          <w:lang w:bidi="fa-IR"/>
        </w:rPr>
        <w:t xml:space="preserve"> </w:t>
      </w:r>
      <w:r w:rsidR="00162DA2" w:rsidRPr="00A83E9A">
        <w:rPr>
          <w:rFonts w:asciiTheme="majorBidi" w:hAnsiTheme="majorBidi" w:cstheme="majorBidi"/>
          <w:sz w:val="24"/>
          <w:szCs w:val="24"/>
          <w:lang w:bidi="fa-IR"/>
        </w:rPr>
        <w:t xml:space="preserve">most </w:t>
      </w:r>
      <w:r w:rsidR="008F3EED" w:rsidRPr="00A83E9A">
        <w:rPr>
          <w:rFonts w:asciiTheme="majorBidi" w:hAnsiTheme="majorBidi" w:cstheme="majorBidi"/>
          <w:sz w:val="24"/>
          <w:szCs w:val="24"/>
          <w:lang w:bidi="fa-IR"/>
        </w:rPr>
        <w:t xml:space="preserve">popular topics in the </w:t>
      </w:r>
      <w:r w:rsidR="00D83CA3" w:rsidRPr="00A83E9A">
        <w:rPr>
          <w:rFonts w:asciiTheme="majorBidi" w:hAnsiTheme="majorBidi" w:cstheme="majorBidi"/>
          <w:sz w:val="24"/>
          <w:szCs w:val="24"/>
          <w:lang w:val="id-ID" w:bidi="fa-IR"/>
        </w:rPr>
        <w:t>SCM</w:t>
      </w:r>
      <w:r w:rsidR="008F3EED" w:rsidRPr="00A83E9A">
        <w:rPr>
          <w:rFonts w:asciiTheme="majorBidi" w:hAnsiTheme="majorBidi" w:cstheme="majorBidi"/>
          <w:sz w:val="24"/>
          <w:szCs w:val="24"/>
          <w:lang w:bidi="fa-IR"/>
        </w:rPr>
        <w:t xml:space="preserve"> </w:t>
      </w:r>
      <w:r w:rsidRPr="00A83E9A">
        <w:rPr>
          <w:rFonts w:asciiTheme="majorBidi" w:hAnsiTheme="majorBidi" w:cstheme="majorBidi"/>
          <w:sz w:val="24"/>
          <w:szCs w:val="24"/>
          <w:lang w:bidi="fa-IR"/>
        </w:rPr>
        <w:t xml:space="preserve">discipline </w:t>
      </w:r>
      <w:r w:rsidR="008F3EED" w:rsidRPr="00A83E9A">
        <w:rPr>
          <w:rFonts w:asciiTheme="majorBidi" w:hAnsiTheme="majorBidi" w:cstheme="majorBidi"/>
          <w:sz w:val="24"/>
          <w:szCs w:val="24"/>
          <w:lang w:bidi="fa-IR"/>
        </w:rPr>
        <w:t>research</w:t>
      </w:r>
      <w:r w:rsidR="00640682" w:rsidRPr="00A83E9A">
        <w:rPr>
          <w:rFonts w:asciiTheme="majorBidi" w:hAnsiTheme="majorBidi" w:cstheme="majorBidi"/>
          <w:sz w:val="24"/>
          <w:szCs w:val="24"/>
          <w:lang w:bidi="fa-IR"/>
        </w:rPr>
        <w:t>.</w:t>
      </w:r>
      <w:r w:rsidR="00706C43" w:rsidRPr="00A83E9A">
        <w:rPr>
          <w:rFonts w:asciiTheme="majorBidi" w:hAnsiTheme="majorBidi" w:cstheme="majorBidi"/>
          <w:sz w:val="24"/>
          <w:szCs w:val="24"/>
          <w:lang w:bidi="fa-IR"/>
        </w:rPr>
        <w:t xml:space="preserve"> Among the exi</w:t>
      </w:r>
      <w:r w:rsidR="000C17EC" w:rsidRPr="00A83E9A">
        <w:rPr>
          <w:rFonts w:asciiTheme="majorBidi" w:hAnsiTheme="majorBidi" w:cstheme="majorBidi"/>
          <w:sz w:val="24"/>
          <w:szCs w:val="24"/>
          <w:lang w:bidi="fa-IR"/>
        </w:rPr>
        <w:t>s</w:t>
      </w:r>
      <w:r w:rsidR="00706C43" w:rsidRPr="00A83E9A">
        <w:rPr>
          <w:rFonts w:asciiTheme="majorBidi" w:hAnsiTheme="majorBidi" w:cstheme="majorBidi"/>
          <w:sz w:val="24"/>
          <w:szCs w:val="24"/>
          <w:lang w:bidi="fa-IR"/>
        </w:rPr>
        <w:t>ting works, t</w:t>
      </w:r>
      <w:r w:rsidR="00640682" w:rsidRPr="00A83E9A">
        <w:rPr>
          <w:rFonts w:asciiTheme="majorBidi" w:hAnsiTheme="majorBidi" w:cstheme="majorBidi"/>
          <w:sz w:val="24"/>
          <w:szCs w:val="24"/>
          <w:lang w:bidi="fa-IR"/>
        </w:rPr>
        <w:t xml:space="preserve">here </w:t>
      </w:r>
      <w:r w:rsidR="00706C43" w:rsidRPr="00A83E9A">
        <w:rPr>
          <w:rFonts w:asciiTheme="majorBidi" w:hAnsiTheme="majorBidi" w:cstheme="majorBidi"/>
          <w:sz w:val="24"/>
          <w:szCs w:val="24"/>
          <w:lang w:bidi="fa-IR"/>
        </w:rPr>
        <w:t xml:space="preserve">are </w:t>
      </w:r>
      <w:r w:rsidR="008F3EED" w:rsidRPr="00A83E9A">
        <w:rPr>
          <w:rFonts w:asciiTheme="majorBidi" w:hAnsiTheme="majorBidi" w:cstheme="majorBidi"/>
          <w:sz w:val="24"/>
          <w:szCs w:val="24"/>
          <w:lang w:bidi="fa-IR"/>
        </w:rPr>
        <w:t>many studies in which the researchers have devoted their attention to</w:t>
      </w:r>
      <w:r w:rsidR="007D6F71" w:rsidRPr="00A83E9A">
        <w:rPr>
          <w:rFonts w:asciiTheme="majorBidi" w:hAnsiTheme="majorBidi" w:cstheme="majorBidi"/>
          <w:sz w:val="24"/>
          <w:szCs w:val="24"/>
          <w:lang w:bidi="fa-IR"/>
        </w:rPr>
        <w:t xml:space="preserve"> this </w:t>
      </w:r>
      <w:r w:rsidR="000C17EC" w:rsidRPr="00A83E9A">
        <w:rPr>
          <w:rFonts w:asciiTheme="majorBidi" w:hAnsiTheme="majorBidi" w:cstheme="majorBidi"/>
          <w:sz w:val="24"/>
          <w:szCs w:val="24"/>
          <w:lang w:bidi="fa-IR"/>
        </w:rPr>
        <w:t xml:space="preserve">subject </w:t>
      </w:r>
      <w:r w:rsidR="007D6F71" w:rsidRPr="00A83E9A">
        <w:rPr>
          <w:rFonts w:asciiTheme="majorBidi" w:hAnsiTheme="majorBidi" w:cstheme="majorBidi"/>
          <w:sz w:val="24"/>
          <w:szCs w:val="24"/>
          <w:lang w:bidi="fa-IR"/>
        </w:rPr>
        <w:t xml:space="preserve">matter in the </w:t>
      </w:r>
      <w:r w:rsidR="00BC0E62" w:rsidRPr="00A83E9A">
        <w:rPr>
          <w:rFonts w:asciiTheme="majorBidi" w:hAnsiTheme="majorBidi" w:cstheme="majorBidi"/>
          <w:noProof/>
          <w:sz w:val="24"/>
          <w:szCs w:val="24"/>
          <w:lang w:bidi="fa-IR"/>
        </w:rPr>
        <w:t>various</w:t>
      </w:r>
      <w:r w:rsidR="007D6F71" w:rsidRPr="00A83E9A">
        <w:rPr>
          <w:rFonts w:asciiTheme="majorBidi" w:hAnsiTheme="majorBidi" w:cstheme="majorBidi"/>
          <w:sz w:val="24"/>
          <w:szCs w:val="24"/>
          <w:lang w:bidi="fa-IR"/>
        </w:rPr>
        <w:t xml:space="preserve"> journals. </w:t>
      </w:r>
      <w:r w:rsidRPr="00A83E9A">
        <w:rPr>
          <w:rFonts w:asciiTheme="majorBidi" w:hAnsiTheme="majorBidi" w:cstheme="majorBidi"/>
          <w:sz w:val="24"/>
          <w:szCs w:val="24"/>
          <w:lang w:bidi="fa-IR"/>
        </w:rPr>
        <w:t xml:space="preserve">Many methods including MCDM methods have </w:t>
      </w:r>
      <w:r w:rsidRPr="00A83E9A">
        <w:rPr>
          <w:rFonts w:asciiTheme="majorBidi" w:hAnsiTheme="majorBidi" w:cstheme="majorBidi"/>
          <w:noProof/>
          <w:sz w:val="24"/>
          <w:szCs w:val="24"/>
          <w:lang w:bidi="fa-IR"/>
        </w:rPr>
        <w:t>been applied</w:t>
      </w:r>
      <w:r w:rsidRPr="00A83E9A">
        <w:rPr>
          <w:rFonts w:asciiTheme="majorBidi" w:hAnsiTheme="majorBidi" w:cstheme="majorBidi"/>
          <w:sz w:val="24"/>
          <w:szCs w:val="24"/>
          <w:lang w:bidi="fa-IR"/>
        </w:rPr>
        <w:t xml:space="preserve"> </w:t>
      </w:r>
      <w:r w:rsidR="007D6F71" w:rsidRPr="00A83E9A">
        <w:rPr>
          <w:rFonts w:asciiTheme="majorBidi" w:hAnsiTheme="majorBidi" w:cstheme="majorBidi"/>
          <w:sz w:val="24"/>
          <w:szCs w:val="24"/>
          <w:lang w:bidi="fa-IR"/>
        </w:rPr>
        <w:t>for supplier</w:t>
      </w:r>
      <w:r w:rsidR="00706C43" w:rsidRPr="00A83E9A">
        <w:rPr>
          <w:rFonts w:asciiTheme="majorBidi" w:hAnsiTheme="majorBidi" w:cstheme="majorBidi"/>
          <w:sz w:val="24"/>
          <w:szCs w:val="24"/>
          <w:lang w:bidi="fa-IR"/>
        </w:rPr>
        <w:t xml:space="preserve"> evaluation</w:t>
      </w:r>
      <w:r w:rsidR="008F3EED" w:rsidRPr="00A83E9A">
        <w:rPr>
          <w:rFonts w:asciiTheme="majorBidi" w:hAnsiTheme="majorBidi" w:cstheme="majorBidi"/>
          <w:sz w:val="24"/>
          <w:szCs w:val="24"/>
          <w:lang w:bidi="fa-IR"/>
        </w:rPr>
        <w:t xml:space="preserve"> and</w:t>
      </w:r>
      <w:r w:rsidR="007D6F71" w:rsidRPr="00A83E9A">
        <w:rPr>
          <w:rFonts w:asciiTheme="majorBidi" w:hAnsiTheme="majorBidi" w:cstheme="majorBidi"/>
          <w:sz w:val="24"/>
          <w:szCs w:val="24"/>
          <w:lang w:bidi="fa-IR"/>
        </w:rPr>
        <w:t xml:space="preserve"> sele</w:t>
      </w:r>
      <w:r w:rsidR="00706C43" w:rsidRPr="00A83E9A">
        <w:rPr>
          <w:rFonts w:asciiTheme="majorBidi" w:hAnsiTheme="majorBidi" w:cstheme="majorBidi"/>
          <w:sz w:val="24"/>
          <w:szCs w:val="24"/>
          <w:lang w:bidi="fa-IR"/>
        </w:rPr>
        <w:t>ction</w:t>
      </w:r>
      <w:r w:rsidRPr="00A83E9A">
        <w:rPr>
          <w:rFonts w:asciiTheme="majorBidi" w:hAnsiTheme="majorBidi" w:cstheme="majorBidi"/>
          <w:sz w:val="24"/>
          <w:szCs w:val="24"/>
          <w:lang w:bidi="fa-IR"/>
        </w:rPr>
        <w:t xml:space="preserve">. </w:t>
      </w:r>
      <w:r w:rsidR="008F3EED" w:rsidRPr="00A83E9A">
        <w:rPr>
          <w:rFonts w:asciiTheme="majorBidi" w:hAnsiTheme="majorBidi" w:cstheme="majorBidi"/>
          <w:sz w:val="24"/>
          <w:szCs w:val="24"/>
          <w:lang w:bidi="fa-IR"/>
        </w:rPr>
        <w:t>In this paper, we</w:t>
      </w:r>
      <w:r w:rsidR="007D6F71" w:rsidRPr="00A83E9A">
        <w:rPr>
          <w:rFonts w:asciiTheme="majorBidi" w:hAnsiTheme="majorBidi" w:cstheme="majorBidi"/>
          <w:sz w:val="24"/>
          <w:szCs w:val="24"/>
          <w:lang w:bidi="fa-IR"/>
        </w:rPr>
        <w:t xml:space="preserve"> attempt</w:t>
      </w:r>
      <w:r w:rsidR="008F3EED" w:rsidRPr="00A83E9A">
        <w:rPr>
          <w:rFonts w:asciiTheme="majorBidi" w:hAnsiTheme="majorBidi" w:cstheme="majorBidi"/>
          <w:sz w:val="24"/>
          <w:szCs w:val="24"/>
          <w:lang w:bidi="fa-IR"/>
        </w:rPr>
        <w:t>ed</w:t>
      </w:r>
      <w:r w:rsidR="007D6F71" w:rsidRPr="00A83E9A">
        <w:rPr>
          <w:rFonts w:asciiTheme="majorBidi" w:hAnsiTheme="majorBidi" w:cstheme="majorBidi"/>
          <w:sz w:val="24"/>
          <w:szCs w:val="24"/>
          <w:lang w:bidi="fa-IR"/>
        </w:rPr>
        <w:t xml:space="preserve"> to show</w:t>
      </w:r>
      <w:r w:rsidR="00706C43" w:rsidRPr="00A83E9A">
        <w:rPr>
          <w:rFonts w:asciiTheme="majorBidi" w:hAnsiTheme="majorBidi" w:cstheme="majorBidi"/>
          <w:sz w:val="24"/>
          <w:szCs w:val="24"/>
          <w:lang w:bidi="fa-IR"/>
        </w:rPr>
        <w:t xml:space="preserve"> a</w:t>
      </w:r>
      <w:r w:rsidR="007D6F71" w:rsidRPr="00A83E9A">
        <w:rPr>
          <w:rFonts w:asciiTheme="majorBidi" w:hAnsiTheme="majorBidi" w:cstheme="majorBidi"/>
          <w:sz w:val="24"/>
          <w:szCs w:val="24"/>
          <w:lang w:bidi="fa-IR"/>
        </w:rPr>
        <w:t xml:space="preserve"> distinct method for finding </w:t>
      </w:r>
      <w:r w:rsidR="000C17EC" w:rsidRPr="00A83E9A">
        <w:rPr>
          <w:rFonts w:asciiTheme="majorBidi" w:hAnsiTheme="majorBidi" w:cstheme="majorBidi"/>
          <w:sz w:val="24"/>
          <w:szCs w:val="24"/>
          <w:lang w:bidi="fa-IR"/>
        </w:rPr>
        <w:t xml:space="preserve">optimal </w:t>
      </w:r>
      <w:r w:rsidR="007D6F71" w:rsidRPr="00A83E9A">
        <w:rPr>
          <w:rFonts w:asciiTheme="majorBidi" w:hAnsiTheme="majorBidi" w:cstheme="majorBidi"/>
          <w:sz w:val="24"/>
          <w:szCs w:val="24"/>
          <w:lang w:bidi="fa-IR"/>
        </w:rPr>
        <w:t xml:space="preserve">supplier </w:t>
      </w:r>
      <w:r w:rsidR="00706C43" w:rsidRPr="00A83E9A">
        <w:rPr>
          <w:rFonts w:asciiTheme="majorBidi" w:hAnsiTheme="majorBidi" w:cstheme="majorBidi"/>
          <w:sz w:val="24"/>
          <w:szCs w:val="24"/>
          <w:lang w:bidi="fa-IR"/>
        </w:rPr>
        <w:t xml:space="preserve">based on </w:t>
      </w:r>
      <w:r w:rsidR="000C17EC" w:rsidRPr="00A83E9A">
        <w:rPr>
          <w:rFonts w:asciiTheme="majorBidi" w:hAnsiTheme="majorBidi" w:cstheme="majorBidi"/>
          <w:sz w:val="24"/>
          <w:szCs w:val="24"/>
          <w:lang w:bidi="fa-IR"/>
        </w:rPr>
        <w:t xml:space="preserve">some </w:t>
      </w:r>
      <w:r w:rsidR="00706C43" w:rsidRPr="00A83E9A">
        <w:rPr>
          <w:rFonts w:asciiTheme="majorBidi" w:hAnsiTheme="majorBidi" w:cstheme="majorBidi"/>
          <w:sz w:val="24"/>
          <w:szCs w:val="24"/>
          <w:lang w:bidi="fa-IR"/>
        </w:rPr>
        <w:t>relevant criteria. T</w:t>
      </w:r>
      <w:r w:rsidR="007D6F71" w:rsidRPr="00A83E9A">
        <w:rPr>
          <w:rFonts w:asciiTheme="majorBidi" w:hAnsiTheme="majorBidi" w:cstheme="majorBidi"/>
          <w:sz w:val="24"/>
          <w:szCs w:val="24"/>
          <w:lang w:bidi="fa-IR"/>
        </w:rPr>
        <w:t>h</w:t>
      </w:r>
      <w:r w:rsidR="008F3EED" w:rsidRPr="00A83E9A">
        <w:rPr>
          <w:rFonts w:asciiTheme="majorBidi" w:hAnsiTheme="majorBidi" w:cstheme="majorBidi"/>
          <w:sz w:val="24"/>
          <w:szCs w:val="24"/>
          <w:lang w:bidi="fa-IR"/>
        </w:rPr>
        <w:t xml:space="preserve">e first </w:t>
      </w:r>
      <w:r w:rsidR="00162DA2" w:rsidRPr="00A83E9A">
        <w:rPr>
          <w:rFonts w:asciiTheme="majorBidi" w:hAnsiTheme="majorBidi" w:cstheme="majorBidi"/>
          <w:sz w:val="24"/>
          <w:szCs w:val="24"/>
          <w:lang w:bidi="fa-IR"/>
        </w:rPr>
        <w:t>aspect</w:t>
      </w:r>
      <w:r w:rsidR="008F3EED" w:rsidRPr="00A83E9A">
        <w:rPr>
          <w:rFonts w:asciiTheme="majorBidi" w:hAnsiTheme="majorBidi" w:cstheme="majorBidi"/>
          <w:sz w:val="24"/>
          <w:szCs w:val="24"/>
          <w:lang w:bidi="fa-IR"/>
        </w:rPr>
        <w:t xml:space="preserve"> of this research </w:t>
      </w:r>
      <w:r w:rsidR="000C17EC" w:rsidRPr="00A83E9A">
        <w:rPr>
          <w:rFonts w:asciiTheme="majorBidi" w:hAnsiTheme="majorBidi" w:cstheme="majorBidi"/>
          <w:sz w:val="24"/>
          <w:szCs w:val="24"/>
          <w:lang w:bidi="fa-IR"/>
        </w:rPr>
        <w:t>focused on identifying</w:t>
      </w:r>
      <w:r w:rsidR="007D6F71" w:rsidRPr="00A83E9A">
        <w:rPr>
          <w:rFonts w:asciiTheme="majorBidi" w:hAnsiTheme="majorBidi" w:cstheme="majorBidi"/>
          <w:sz w:val="24"/>
          <w:szCs w:val="24"/>
          <w:lang w:bidi="fa-IR"/>
        </w:rPr>
        <w:t xml:space="preserve"> </w:t>
      </w:r>
      <w:r w:rsidR="000C17EC" w:rsidRPr="00A83E9A">
        <w:rPr>
          <w:rFonts w:asciiTheme="majorBidi" w:hAnsiTheme="majorBidi" w:cstheme="majorBidi"/>
          <w:sz w:val="24"/>
          <w:szCs w:val="24"/>
          <w:lang w:bidi="fa-IR"/>
        </w:rPr>
        <w:t xml:space="preserve">some </w:t>
      </w:r>
      <w:r w:rsidR="000C17EC" w:rsidRPr="00A83E9A">
        <w:rPr>
          <w:rFonts w:asciiTheme="majorBidi" w:hAnsiTheme="majorBidi" w:cstheme="majorBidi"/>
          <w:noProof/>
          <w:sz w:val="24"/>
          <w:szCs w:val="24"/>
          <w:lang w:bidi="fa-IR"/>
        </w:rPr>
        <w:t>important</w:t>
      </w:r>
      <w:r w:rsidR="000C17EC" w:rsidRPr="00A83E9A">
        <w:rPr>
          <w:rFonts w:asciiTheme="majorBidi" w:hAnsiTheme="majorBidi" w:cstheme="majorBidi"/>
          <w:sz w:val="24"/>
          <w:szCs w:val="24"/>
          <w:lang w:bidi="fa-IR"/>
        </w:rPr>
        <w:t xml:space="preserve"> </w:t>
      </w:r>
      <w:r w:rsidR="007D6F71" w:rsidRPr="00A83E9A">
        <w:rPr>
          <w:rFonts w:asciiTheme="majorBidi" w:hAnsiTheme="majorBidi" w:cstheme="majorBidi"/>
          <w:sz w:val="24"/>
          <w:szCs w:val="24"/>
          <w:lang w:bidi="fa-IR"/>
        </w:rPr>
        <w:t xml:space="preserve">criteria </w:t>
      </w:r>
      <w:r w:rsidR="000C17EC" w:rsidRPr="00A83E9A">
        <w:rPr>
          <w:rFonts w:asciiTheme="majorBidi" w:hAnsiTheme="majorBidi" w:cstheme="majorBidi"/>
          <w:sz w:val="24"/>
          <w:szCs w:val="24"/>
          <w:lang w:bidi="fa-IR"/>
        </w:rPr>
        <w:t xml:space="preserve">relevant </w:t>
      </w:r>
      <w:r w:rsidR="007D6F71" w:rsidRPr="00A83E9A">
        <w:rPr>
          <w:rFonts w:asciiTheme="majorBidi" w:hAnsiTheme="majorBidi" w:cstheme="majorBidi"/>
          <w:sz w:val="24"/>
          <w:szCs w:val="24"/>
          <w:lang w:bidi="fa-IR"/>
        </w:rPr>
        <w:t xml:space="preserve">for </w:t>
      </w:r>
      <w:r w:rsidRPr="00A83E9A">
        <w:rPr>
          <w:rFonts w:asciiTheme="majorBidi" w:hAnsiTheme="majorBidi" w:cstheme="majorBidi"/>
          <w:sz w:val="24"/>
          <w:szCs w:val="24"/>
          <w:lang w:bidi="fa-IR"/>
        </w:rPr>
        <w:t xml:space="preserve">supplier </w:t>
      </w:r>
      <w:r w:rsidR="007D6F71" w:rsidRPr="00A83E9A">
        <w:rPr>
          <w:rFonts w:asciiTheme="majorBidi" w:hAnsiTheme="majorBidi" w:cstheme="majorBidi"/>
          <w:sz w:val="24"/>
          <w:szCs w:val="24"/>
          <w:lang w:bidi="fa-IR"/>
        </w:rPr>
        <w:t xml:space="preserve">evaluation </w:t>
      </w:r>
      <w:r w:rsidR="000C17EC" w:rsidRPr="00A83E9A">
        <w:rPr>
          <w:rFonts w:asciiTheme="majorBidi" w:hAnsiTheme="majorBidi" w:cstheme="majorBidi"/>
          <w:sz w:val="24"/>
          <w:szCs w:val="24"/>
          <w:lang w:bidi="fa-IR"/>
        </w:rPr>
        <w:t>and selection</w:t>
      </w:r>
      <w:r w:rsidR="007D6F71" w:rsidRPr="00A83E9A">
        <w:rPr>
          <w:rFonts w:asciiTheme="majorBidi" w:hAnsiTheme="majorBidi" w:cstheme="majorBidi"/>
          <w:sz w:val="24"/>
          <w:szCs w:val="24"/>
          <w:lang w:bidi="fa-IR"/>
        </w:rPr>
        <w:t xml:space="preserve">. </w:t>
      </w:r>
      <w:r w:rsidR="00BC0E62" w:rsidRPr="00A83E9A">
        <w:rPr>
          <w:rFonts w:asciiTheme="majorBidi" w:hAnsiTheme="majorBidi" w:cstheme="majorBidi"/>
          <w:sz w:val="24"/>
          <w:szCs w:val="24"/>
          <w:lang w:bidi="fa-IR"/>
        </w:rPr>
        <w:t>It</w:t>
      </w:r>
      <w:r w:rsidR="008F3EED" w:rsidRPr="00A83E9A">
        <w:rPr>
          <w:rFonts w:asciiTheme="majorBidi" w:hAnsiTheme="majorBidi" w:cstheme="majorBidi"/>
          <w:sz w:val="24"/>
          <w:szCs w:val="24"/>
          <w:lang w:bidi="fa-IR"/>
        </w:rPr>
        <w:t xml:space="preserve"> </w:t>
      </w:r>
      <w:r w:rsidR="008F3EED" w:rsidRPr="00A83E9A">
        <w:rPr>
          <w:rFonts w:asciiTheme="majorBidi" w:hAnsiTheme="majorBidi" w:cstheme="majorBidi"/>
          <w:noProof/>
          <w:sz w:val="24"/>
          <w:szCs w:val="24"/>
          <w:lang w:bidi="fa-IR"/>
        </w:rPr>
        <w:t>was</w:t>
      </w:r>
      <w:r w:rsidR="00706C43" w:rsidRPr="00A83E9A">
        <w:rPr>
          <w:rFonts w:asciiTheme="majorBidi" w:hAnsiTheme="majorBidi" w:cstheme="majorBidi"/>
          <w:noProof/>
          <w:sz w:val="24"/>
          <w:szCs w:val="24"/>
          <w:lang w:bidi="fa-IR"/>
        </w:rPr>
        <w:t xml:space="preserve"> </w:t>
      </w:r>
      <w:r w:rsidR="000C17EC" w:rsidRPr="00A83E9A">
        <w:rPr>
          <w:rFonts w:asciiTheme="majorBidi" w:hAnsiTheme="majorBidi" w:cstheme="majorBidi"/>
          <w:noProof/>
          <w:sz w:val="24"/>
          <w:szCs w:val="24"/>
          <w:lang w:bidi="fa-IR"/>
        </w:rPr>
        <w:t>achieved</w:t>
      </w:r>
      <w:r w:rsidR="000C17EC" w:rsidRPr="00A83E9A">
        <w:rPr>
          <w:rFonts w:asciiTheme="majorBidi" w:hAnsiTheme="majorBidi" w:cstheme="majorBidi"/>
          <w:sz w:val="24"/>
          <w:szCs w:val="24"/>
          <w:lang w:bidi="fa-IR"/>
        </w:rPr>
        <w:t xml:space="preserve"> </w:t>
      </w:r>
      <w:r w:rsidR="00706C43" w:rsidRPr="00A83E9A">
        <w:rPr>
          <w:rFonts w:asciiTheme="majorBidi" w:hAnsiTheme="majorBidi" w:cstheme="majorBidi"/>
          <w:sz w:val="24"/>
          <w:szCs w:val="24"/>
          <w:lang w:bidi="fa-IR"/>
        </w:rPr>
        <w:t xml:space="preserve">through </w:t>
      </w:r>
      <w:r w:rsidR="000C17EC" w:rsidRPr="00A83E9A">
        <w:rPr>
          <w:rFonts w:asciiTheme="majorBidi" w:hAnsiTheme="majorBidi" w:cstheme="majorBidi"/>
          <w:sz w:val="24"/>
          <w:szCs w:val="24"/>
          <w:lang w:bidi="fa-IR"/>
        </w:rPr>
        <w:t xml:space="preserve">the review of literature of </w:t>
      </w:r>
      <w:r w:rsidR="00706C43" w:rsidRPr="00A83E9A">
        <w:rPr>
          <w:rFonts w:asciiTheme="majorBidi" w:hAnsiTheme="majorBidi" w:cstheme="majorBidi"/>
          <w:sz w:val="24"/>
          <w:szCs w:val="24"/>
          <w:lang w:bidi="fa-IR"/>
        </w:rPr>
        <w:t xml:space="preserve">previous studies </w:t>
      </w:r>
      <w:r w:rsidR="00162DA2" w:rsidRPr="00A83E9A">
        <w:rPr>
          <w:rFonts w:asciiTheme="majorBidi" w:hAnsiTheme="majorBidi" w:cstheme="majorBidi"/>
          <w:sz w:val="24"/>
          <w:szCs w:val="24"/>
          <w:lang w:bidi="fa-IR"/>
        </w:rPr>
        <w:t xml:space="preserve">and preliminary discussions with </w:t>
      </w:r>
      <w:r w:rsidR="000C17EC" w:rsidRPr="00A83E9A">
        <w:rPr>
          <w:rFonts w:asciiTheme="majorBidi" w:hAnsiTheme="majorBidi" w:cstheme="majorBidi"/>
          <w:sz w:val="24"/>
          <w:szCs w:val="24"/>
          <w:lang w:bidi="fa-IR"/>
        </w:rPr>
        <w:t>decision-makers</w:t>
      </w:r>
      <w:r w:rsidR="00820D99" w:rsidRPr="00A83E9A">
        <w:rPr>
          <w:rFonts w:asciiTheme="majorBidi" w:hAnsiTheme="majorBidi" w:cstheme="majorBidi"/>
          <w:sz w:val="24"/>
          <w:szCs w:val="24"/>
          <w:lang w:bidi="fa-IR"/>
        </w:rPr>
        <w:t xml:space="preserve">. </w:t>
      </w:r>
      <w:r w:rsidR="00BC0E62" w:rsidRPr="00A83E9A">
        <w:rPr>
          <w:rFonts w:asciiTheme="majorBidi" w:hAnsiTheme="majorBidi" w:cstheme="majorBidi"/>
          <w:sz w:val="24"/>
          <w:szCs w:val="24"/>
          <w:lang w:bidi="fa-IR"/>
        </w:rPr>
        <w:t>It</w:t>
      </w:r>
      <w:r w:rsidR="004A1C76" w:rsidRPr="00A83E9A">
        <w:rPr>
          <w:rFonts w:asciiTheme="majorBidi" w:hAnsiTheme="majorBidi" w:cstheme="majorBidi"/>
          <w:sz w:val="24"/>
          <w:szCs w:val="24"/>
          <w:lang w:bidi="fa-IR"/>
        </w:rPr>
        <w:t xml:space="preserve"> resulted in an initial </w:t>
      </w:r>
      <w:r w:rsidR="00820D99" w:rsidRPr="00A83E9A">
        <w:rPr>
          <w:rFonts w:asciiTheme="majorBidi" w:hAnsiTheme="majorBidi" w:cstheme="majorBidi"/>
          <w:sz w:val="24"/>
          <w:szCs w:val="24"/>
          <w:lang w:bidi="fa-IR"/>
        </w:rPr>
        <w:t>21</w:t>
      </w:r>
      <w:r w:rsidR="008F3EED" w:rsidRPr="00A83E9A">
        <w:rPr>
          <w:rFonts w:asciiTheme="majorBidi" w:hAnsiTheme="majorBidi" w:cstheme="majorBidi"/>
          <w:sz w:val="24"/>
          <w:szCs w:val="24"/>
          <w:lang w:bidi="fa-IR"/>
        </w:rPr>
        <w:t xml:space="preserve"> criteria</w:t>
      </w:r>
      <w:r w:rsidR="00820D99" w:rsidRPr="00A83E9A">
        <w:rPr>
          <w:rFonts w:asciiTheme="majorBidi" w:hAnsiTheme="majorBidi" w:cstheme="majorBidi"/>
          <w:sz w:val="24"/>
          <w:szCs w:val="24"/>
          <w:lang w:bidi="fa-IR"/>
        </w:rPr>
        <w:t xml:space="preserve">. </w:t>
      </w:r>
      <w:r w:rsidR="00162DA2" w:rsidRPr="00A83E9A">
        <w:rPr>
          <w:rFonts w:asciiTheme="majorBidi" w:hAnsiTheme="majorBidi" w:cstheme="majorBidi"/>
          <w:sz w:val="24"/>
          <w:szCs w:val="24"/>
          <w:lang w:bidi="fa-IR"/>
        </w:rPr>
        <w:t xml:space="preserve">These initial criteria </w:t>
      </w:r>
      <w:r w:rsidR="00162DA2" w:rsidRPr="00A83E9A">
        <w:rPr>
          <w:rFonts w:asciiTheme="majorBidi" w:hAnsiTheme="majorBidi" w:cstheme="majorBidi"/>
          <w:noProof/>
          <w:sz w:val="24"/>
          <w:szCs w:val="24"/>
          <w:lang w:bidi="fa-IR"/>
        </w:rPr>
        <w:t>were further</w:t>
      </w:r>
      <w:r w:rsidR="00820D99" w:rsidRPr="00A83E9A">
        <w:rPr>
          <w:rFonts w:asciiTheme="majorBidi" w:hAnsiTheme="majorBidi" w:cstheme="majorBidi"/>
          <w:noProof/>
          <w:sz w:val="24"/>
          <w:szCs w:val="24"/>
          <w:lang w:bidi="fa-IR"/>
        </w:rPr>
        <w:t xml:space="preserve"> </w:t>
      </w:r>
      <w:r w:rsidR="004A1C76" w:rsidRPr="00A83E9A">
        <w:rPr>
          <w:rFonts w:asciiTheme="majorBidi" w:hAnsiTheme="majorBidi" w:cstheme="majorBidi"/>
          <w:noProof/>
          <w:sz w:val="24"/>
          <w:szCs w:val="24"/>
          <w:lang w:bidi="fa-IR"/>
        </w:rPr>
        <w:t>refined</w:t>
      </w:r>
      <w:r w:rsidR="004A1C76" w:rsidRPr="00A83E9A">
        <w:rPr>
          <w:rFonts w:asciiTheme="majorBidi" w:hAnsiTheme="majorBidi" w:cstheme="majorBidi"/>
          <w:sz w:val="24"/>
          <w:szCs w:val="24"/>
          <w:lang w:bidi="fa-IR"/>
        </w:rPr>
        <w:t xml:space="preserve"> and focused </w:t>
      </w:r>
      <w:r w:rsidR="00162DA2" w:rsidRPr="00A83E9A">
        <w:rPr>
          <w:rFonts w:asciiTheme="majorBidi" w:hAnsiTheme="majorBidi" w:cstheme="majorBidi"/>
          <w:sz w:val="24"/>
          <w:szCs w:val="24"/>
          <w:lang w:bidi="fa-IR"/>
        </w:rPr>
        <w:t xml:space="preserve">to suit </w:t>
      </w:r>
      <w:r w:rsidR="00982E6B" w:rsidRPr="00A83E9A">
        <w:rPr>
          <w:rFonts w:asciiTheme="majorBidi" w:hAnsiTheme="majorBidi" w:cstheme="majorBidi"/>
          <w:sz w:val="24"/>
          <w:szCs w:val="24"/>
          <w:lang w:bidi="fa-IR"/>
        </w:rPr>
        <w:t xml:space="preserve">the </w:t>
      </w:r>
      <w:r w:rsidR="004A1C76" w:rsidRPr="00A83E9A">
        <w:rPr>
          <w:rFonts w:asciiTheme="majorBidi" w:hAnsiTheme="majorBidi" w:cstheme="majorBidi"/>
          <w:noProof/>
          <w:sz w:val="24"/>
          <w:szCs w:val="24"/>
          <w:lang w:bidi="fa-IR"/>
        </w:rPr>
        <w:t>Iranian</w:t>
      </w:r>
      <w:r w:rsidR="004A1C76" w:rsidRPr="00A83E9A">
        <w:rPr>
          <w:rFonts w:asciiTheme="majorBidi" w:hAnsiTheme="majorBidi" w:cstheme="majorBidi"/>
          <w:sz w:val="24"/>
          <w:szCs w:val="24"/>
          <w:lang w:bidi="fa-IR"/>
        </w:rPr>
        <w:t xml:space="preserve"> </w:t>
      </w:r>
      <w:r w:rsidR="00820D99" w:rsidRPr="00A83E9A">
        <w:rPr>
          <w:rFonts w:asciiTheme="majorBidi" w:hAnsiTheme="majorBidi" w:cstheme="majorBidi"/>
          <w:sz w:val="24"/>
          <w:szCs w:val="24"/>
          <w:lang w:bidi="fa-IR"/>
        </w:rPr>
        <w:t>oil and gas industry</w:t>
      </w:r>
      <w:r w:rsidR="00162DA2" w:rsidRPr="00A83E9A">
        <w:rPr>
          <w:rFonts w:asciiTheme="majorBidi" w:hAnsiTheme="majorBidi" w:cstheme="majorBidi"/>
          <w:sz w:val="24"/>
          <w:szCs w:val="24"/>
          <w:lang w:bidi="fa-IR"/>
        </w:rPr>
        <w:t xml:space="preserve"> content</w:t>
      </w:r>
      <w:r w:rsidR="00FA6426" w:rsidRPr="00A83E9A">
        <w:rPr>
          <w:rFonts w:asciiTheme="majorBidi" w:hAnsiTheme="majorBidi" w:cstheme="majorBidi"/>
          <w:sz w:val="24"/>
          <w:szCs w:val="24"/>
          <w:lang w:bidi="fa-IR"/>
        </w:rPr>
        <w:t xml:space="preserve"> aided by the grey-Delphi method.</w:t>
      </w:r>
    </w:p>
    <w:p w14:paraId="273C90DB" w14:textId="75CB78DF" w:rsidR="00820D99" w:rsidRPr="00A83E9A" w:rsidRDefault="004A1C76" w:rsidP="005C5B40">
      <w:pPr>
        <w:tabs>
          <w:tab w:val="left" w:pos="4020"/>
        </w:tabs>
        <w:spacing w:after="0" w:line="360" w:lineRule="auto"/>
        <w:ind w:firstLine="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Following the </w:t>
      </w:r>
      <w:r w:rsidR="00570B53" w:rsidRPr="00A83E9A">
        <w:rPr>
          <w:rFonts w:asciiTheme="majorBidi" w:hAnsiTheme="majorBidi" w:cstheme="majorBidi"/>
          <w:sz w:val="24"/>
          <w:szCs w:val="24"/>
          <w:lang w:bidi="fa-IR"/>
        </w:rPr>
        <w:t xml:space="preserve">grey-Delphi method, a </w:t>
      </w:r>
      <w:r w:rsidR="00820D99" w:rsidRPr="00A83E9A">
        <w:rPr>
          <w:rFonts w:asciiTheme="majorBidi" w:hAnsiTheme="majorBidi" w:cstheme="majorBidi"/>
          <w:sz w:val="24"/>
          <w:szCs w:val="24"/>
          <w:lang w:bidi="fa-IR"/>
        </w:rPr>
        <w:t>questionnaire based on the</w:t>
      </w:r>
      <w:r w:rsidR="008F3EED" w:rsidRPr="00A83E9A">
        <w:rPr>
          <w:rFonts w:asciiTheme="majorBidi" w:hAnsiTheme="majorBidi" w:cstheme="majorBidi"/>
          <w:sz w:val="24"/>
          <w:szCs w:val="24"/>
          <w:lang w:bidi="fa-IR"/>
        </w:rPr>
        <w:t xml:space="preserve"> criteria and </w:t>
      </w:r>
      <w:r w:rsidR="00570B53" w:rsidRPr="00A83E9A">
        <w:rPr>
          <w:rFonts w:asciiTheme="majorBidi" w:hAnsiTheme="majorBidi" w:cstheme="majorBidi"/>
          <w:sz w:val="24"/>
          <w:szCs w:val="24"/>
          <w:lang w:bidi="fa-IR"/>
        </w:rPr>
        <w:t xml:space="preserve">a </w:t>
      </w:r>
      <w:r w:rsidR="00E74B06" w:rsidRPr="00A83E9A">
        <w:rPr>
          <w:rFonts w:asciiTheme="majorBidi" w:hAnsiTheme="majorBidi" w:cstheme="majorBidi"/>
          <w:sz w:val="24"/>
          <w:szCs w:val="24"/>
          <w:lang w:bidi="fa-IR"/>
        </w:rPr>
        <w:t>five-</w:t>
      </w:r>
      <w:r w:rsidR="00570B53" w:rsidRPr="00A83E9A">
        <w:rPr>
          <w:rFonts w:asciiTheme="majorBidi" w:hAnsiTheme="majorBidi" w:cstheme="majorBidi"/>
          <w:sz w:val="24"/>
          <w:szCs w:val="24"/>
          <w:lang w:bidi="fa-IR"/>
        </w:rPr>
        <w:t>point linguistic</w:t>
      </w:r>
      <w:r w:rsidR="00D0141D" w:rsidRPr="00A83E9A">
        <w:rPr>
          <w:rFonts w:asciiTheme="majorBidi" w:hAnsiTheme="majorBidi" w:cstheme="majorBidi"/>
          <w:sz w:val="24"/>
          <w:szCs w:val="24"/>
          <w:lang w:bidi="fa-IR"/>
        </w:rPr>
        <w:t xml:space="preserve"> </w:t>
      </w:r>
      <w:r w:rsidR="00162DA2" w:rsidRPr="00A83E9A">
        <w:rPr>
          <w:rFonts w:asciiTheme="majorBidi" w:hAnsiTheme="majorBidi" w:cstheme="majorBidi"/>
          <w:sz w:val="24"/>
          <w:szCs w:val="24"/>
          <w:lang w:bidi="fa-IR"/>
        </w:rPr>
        <w:t>with</w:t>
      </w:r>
      <w:r w:rsidR="00D0141D" w:rsidRPr="00A83E9A">
        <w:rPr>
          <w:rFonts w:asciiTheme="majorBidi" w:hAnsiTheme="majorBidi" w:cstheme="majorBidi"/>
          <w:sz w:val="24"/>
          <w:szCs w:val="24"/>
          <w:lang w:bidi="fa-IR"/>
        </w:rPr>
        <w:t xml:space="preserve"> equivalent grey interval number</w:t>
      </w:r>
      <w:r w:rsidR="00570B53" w:rsidRPr="00A83E9A">
        <w:rPr>
          <w:rFonts w:asciiTheme="majorBidi" w:hAnsiTheme="majorBidi" w:cstheme="majorBidi"/>
          <w:sz w:val="24"/>
          <w:szCs w:val="24"/>
          <w:lang w:bidi="fa-IR"/>
        </w:rPr>
        <w:t xml:space="preserve"> </w:t>
      </w:r>
      <w:r w:rsidR="008F3EED" w:rsidRPr="00A83E9A">
        <w:rPr>
          <w:rFonts w:asciiTheme="majorBidi" w:hAnsiTheme="majorBidi" w:cstheme="majorBidi"/>
          <w:sz w:val="24"/>
          <w:szCs w:val="24"/>
          <w:lang w:bidi="fa-IR"/>
        </w:rPr>
        <w:t>scale</w:t>
      </w:r>
      <w:r w:rsidR="00D0141D" w:rsidRPr="00A83E9A">
        <w:rPr>
          <w:rFonts w:asciiTheme="majorBidi" w:hAnsiTheme="majorBidi" w:cstheme="majorBidi"/>
          <w:sz w:val="24"/>
          <w:szCs w:val="24"/>
          <w:lang w:bidi="fa-IR"/>
        </w:rPr>
        <w:t>s</w:t>
      </w:r>
      <w:r w:rsidR="008F3EED" w:rsidRPr="00A83E9A">
        <w:rPr>
          <w:rFonts w:asciiTheme="majorBidi" w:hAnsiTheme="majorBidi" w:cstheme="majorBidi"/>
          <w:sz w:val="24"/>
          <w:szCs w:val="24"/>
          <w:lang w:bidi="fa-IR"/>
        </w:rPr>
        <w:t xml:space="preserve"> were</w:t>
      </w:r>
      <w:r w:rsidR="00820D99" w:rsidRPr="00A83E9A">
        <w:rPr>
          <w:rFonts w:asciiTheme="majorBidi" w:hAnsiTheme="majorBidi" w:cstheme="majorBidi"/>
          <w:sz w:val="24"/>
          <w:szCs w:val="24"/>
          <w:lang w:bidi="fa-IR"/>
        </w:rPr>
        <w:t xml:space="preserve"> designed and distribute</w:t>
      </w:r>
      <w:r w:rsidR="008F3EED" w:rsidRPr="00A83E9A">
        <w:rPr>
          <w:rFonts w:asciiTheme="majorBidi" w:hAnsiTheme="majorBidi" w:cstheme="majorBidi"/>
          <w:sz w:val="24"/>
          <w:szCs w:val="24"/>
          <w:lang w:bidi="fa-IR"/>
        </w:rPr>
        <w:t xml:space="preserve">d among </w:t>
      </w:r>
      <w:r w:rsidR="00570B53" w:rsidRPr="00A83E9A">
        <w:rPr>
          <w:rFonts w:asciiTheme="majorBidi" w:hAnsiTheme="majorBidi" w:cstheme="majorBidi"/>
          <w:sz w:val="24"/>
          <w:szCs w:val="24"/>
          <w:lang w:bidi="fa-IR"/>
        </w:rPr>
        <w:t>the 12 decision-makers</w:t>
      </w:r>
      <w:r w:rsidR="008F3EED" w:rsidRPr="00A83E9A">
        <w:rPr>
          <w:rFonts w:asciiTheme="majorBidi" w:hAnsiTheme="majorBidi" w:cstheme="majorBidi"/>
          <w:sz w:val="24"/>
          <w:szCs w:val="24"/>
          <w:lang w:bidi="fa-IR"/>
        </w:rPr>
        <w:t xml:space="preserve">. </w:t>
      </w:r>
      <w:r w:rsidR="00570B53" w:rsidRPr="00A83E9A">
        <w:rPr>
          <w:rFonts w:asciiTheme="majorBidi" w:hAnsiTheme="majorBidi" w:cstheme="majorBidi"/>
          <w:sz w:val="24"/>
          <w:szCs w:val="24"/>
          <w:lang w:bidi="fa-IR"/>
        </w:rPr>
        <w:t>These</w:t>
      </w:r>
      <w:r w:rsidR="008F3EED" w:rsidRPr="00A83E9A">
        <w:rPr>
          <w:rFonts w:asciiTheme="majorBidi" w:hAnsiTheme="majorBidi" w:cstheme="majorBidi"/>
          <w:sz w:val="24"/>
          <w:szCs w:val="24"/>
          <w:lang w:bidi="fa-IR"/>
        </w:rPr>
        <w:t xml:space="preserve"> </w:t>
      </w:r>
      <w:r w:rsidR="00570B53" w:rsidRPr="00A83E9A">
        <w:rPr>
          <w:rFonts w:asciiTheme="majorBidi" w:hAnsiTheme="majorBidi" w:cstheme="majorBidi"/>
          <w:sz w:val="24"/>
          <w:szCs w:val="24"/>
          <w:lang w:bidi="fa-IR"/>
        </w:rPr>
        <w:t>decision-makers</w:t>
      </w:r>
      <w:r w:rsidR="008F3EED" w:rsidRPr="00A83E9A">
        <w:rPr>
          <w:rFonts w:asciiTheme="majorBidi" w:hAnsiTheme="majorBidi" w:cstheme="majorBidi"/>
          <w:sz w:val="24"/>
          <w:szCs w:val="24"/>
          <w:lang w:bidi="fa-IR"/>
        </w:rPr>
        <w:t xml:space="preserve"> </w:t>
      </w:r>
      <w:r w:rsidR="008F3EED" w:rsidRPr="00A83E9A">
        <w:rPr>
          <w:rFonts w:asciiTheme="majorBidi" w:hAnsiTheme="majorBidi" w:cstheme="majorBidi"/>
          <w:noProof/>
          <w:sz w:val="24"/>
          <w:szCs w:val="24"/>
          <w:lang w:bidi="fa-IR"/>
        </w:rPr>
        <w:t>were selected</w:t>
      </w:r>
      <w:r w:rsidR="008F3EED" w:rsidRPr="00A83E9A">
        <w:rPr>
          <w:rFonts w:asciiTheme="majorBidi" w:hAnsiTheme="majorBidi" w:cstheme="majorBidi"/>
          <w:sz w:val="24"/>
          <w:szCs w:val="24"/>
          <w:lang w:bidi="fa-IR"/>
        </w:rPr>
        <w:t xml:space="preserve"> from </w:t>
      </w:r>
      <w:r w:rsidR="00D0141D" w:rsidRPr="00A83E9A">
        <w:rPr>
          <w:rFonts w:asciiTheme="majorBidi" w:hAnsiTheme="majorBidi" w:cstheme="majorBidi"/>
          <w:sz w:val="24"/>
          <w:szCs w:val="24"/>
          <w:lang w:bidi="fa-IR"/>
        </w:rPr>
        <w:t xml:space="preserve">among </w:t>
      </w:r>
      <w:r w:rsidR="008F3EED" w:rsidRPr="00A83E9A">
        <w:rPr>
          <w:rFonts w:asciiTheme="majorBidi" w:hAnsiTheme="majorBidi" w:cstheme="majorBidi"/>
          <w:sz w:val="24"/>
          <w:szCs w:val="24"/>
          <w:lang w:bidi="fa-IR"/>
        </w:rPr>
        <w:t>the</w:t>
      </w:r>
      <w:r w:rsidR="00820D99" w:rsidRPr="00A83E9A">
        <w:rPr>
          <w:rFonts w:asciiTheme="majorBidi" w:hAnsiTheme="majorBidi" w:cstheme="majorBidi"/>
          <w:sz w:val="24"/>
          <w:szCs w:val="24"/>
          <w:lang w:bidi="fa-IR"/>
        </w:rPr>
        <w:t xml:space="preserve"> top managers of</w:t>
      </w:r>
      <w:r w:rsidR="008F3EED" w:rsidRPr="00A83E9A">
        <w:rPr>
          <w:rFonts w:asciiTheme="majorBidi" w:hAnsiTheme="majorBidi" w:cstheme="majorBidi"/>
          <w:sz w:val="24"/>
          <w:szCs w:val="24"/>
          <w:lang w:bidi="fa-IR"/>
        </w:rPr>
        <w:t xml:space="preserve"> Iranian oil and g</w:t>
      </w:r>
      <w:r w:rsidR="007E457B" w:rsidRPr="00A83E9A">
        <w:rPr>
          <w:rFonts w:asciiTheme="majorBidi" w:hAnsiTheme="majorBidi" w:cstheme="majorBidi"/>
          <w:sz w:val="24"/>
          <w:szCs w:val="24"/>
          <w:lang w:bidi="fa-IR"/>
        </w:rPr>
        <w:t>as companies</w:t>
      </w:r>
      <w:r w:rsidR="00570B53" w:rsidRPr="00A83E9A">
        <w:rPr>
          <w:rFonts w:ascii="Times New Roman" w:hAnsi="Times New Roman" w:cs="Times New Roman"/>
          <w:sz w:val="24"/>
          <w:szCs w:val="24"/>
          <w:lang w:val="en-GB"/>
        </w:rPr>
        <w:t xml:space="preserve"> with </w:t>
      </w:r>
      <w:r w:rsidR="00FA6426" w:rsidRPr="00A83E9A">
        <w:rPr>
          <w:rFonts w:ascii="Times New Roman" w:hAnsi="Times New Roman" w:cs="Times New Roman"/>
          <w:sz w:val="24"/>
          <w:szCs w:val="24"/>
          <w:lang w:val="en-GB"/>
        </w:rPr>
        <w:t>over</w:t>
      </w:r>
      <w:r w:rsidR="00570B53" w:rsidRPr="00A83E9A">
        <w:rPr>
          <w:rFonts w:ascii="Times New Roman" w:hAnsi="Times New Roman" w:cs="Times New Roman"/>
          <w:sz w:val="24"/>
          <w:szCs w:val="24"/>
          <w:lang w:val="en-GB"/>
        </w:rPr>
        <w:t xml:space="preserve"> </w:t>
      </w:r>
      <w:r w:rsidR="007071DB" w:rsidRPr="00A83E9A">
        <w:rPr>
          <w:rFonts w:ascii="Times New Roman" w:hAnsi="Times New Roman" w:cs="Times New Roman"/>
          <w:sz w:val="24"/>
          <w:szCs w:val="24"/>
          <w:lang w:val="en-GB"/>
        </w:rPr>
        <w:t>25</w:t>
      </w:r>
      <w:r w:rsidR="00570B53" w:rsidRPr="00A83E9A">
        <w:rPr>
          <w:rFonts w:ascii="Times New Roman" w:hAnsi="Times New Roman" w:cs="Times New Roman"/>
          <w:sz w:val="24"/>
          <w:szCs w:val="24"/>
          <w:lang w:val="en-GB"/>
        </w:rPr>
        <w:t>years working experience</w:t>
      </w:r>
      <w:r w:rsidR="007E457B" w:rsidRPr="00A83E9A">
        <w:rPr>
          <w:rFonts w:asciiTheme="majorBidi" w:hAnsiTheme="majorBidi" w:cstheme="majorBidi"/>
          <w:sz w:val="24"/>
          <w:szCs w:val="24"/>
          <w:lang w:bidi="fa-IR"/>
        </w:rPr>
        <w:t>.</w:t>
      </w:r>
      <w:r w:rsidR="00DD4D80" w:rsidRPr="00A83E9A">
        <w:rPr>
          <w:rFonts w:asciiTheme="majorBidi" w:hAnsiTheme="majorBidi" w:cstheme="majorBidi"/>
          <w:sz w:val="24"/>
          <w:szCs w:val="24"/>
          <w:lang w:bidi="fa-IR"/>
        </w:rPr>
        <w:t xml:space="preserve"> </w:t>
      </w:r>
      <w:r w:rsidR="007071DB" w:rsidRPr="00A83E9A">
        <w:rPr>
          <w:rFonts w:asciiTheme="majorBidi" w:hAnsiTheme="majorBidi" w:cstheme="majorBidi"/>
          <w:sz w:val="24"/>
          <w:szCs w:val="24"/>
          <w:lang w:bidi="fa-IR"/>
        </w:rPr>
        <w:t xml:space="preserve">The </w:t>
      </w:r>
      <w:r w:rsidR="00570B53" w:rsidRPr="00A83E9A">
        <w:rPr>
          <w:rFonts w:asciiTheme="majorBidi" w:hAnsiTheme="majorBidi" w:cstheme="majorBidi"/>
          <w:sz w:val="24"/>
          <w:szCs w:val="24"/>
          <w:lang w:bidi="fa-IR"/>
        </w:rPr>
        <w:t>responses received from the 12 decision-makers</w:t>
      </w:r>
      <w:r w:rsidR="007071DB" w:rsidRPr="00A83E9A">
        <w:rPr>
          <w:rFonts w:asciiTheme="majorBidi" w:hAnsiTheme="majorBidi" w:cstheme="majorBidi"/>
          <w:sz w:val="24"/>
          <w:szCs w:val="24"/>
          <w:lang w:bidi="fa-IR"/>
        </w:rPr>
        <w:t xml:space="preserve"> </w:t>
      </w:r>
      <w:r w:rsidR="007071DB" w:rsidRPr="00A83E9A">
        <w:rPr>
          <w:rFonts w:asciiTheme="majorBidi" w:hAnsiTheme="majorBidi" w:cstheme="majorBidi"/>
          <w:noProof/>
          <w:sz w:val="24"/>
          <w:szCs w:val="24"/>
          <w:lang w:bidi="fa-IR"/>
        </w:rPr>
        <w:t>were evaluated</w:t>
      </w:r>
      <w:r w:rsidR="007071DB" w:rsidRPr="00A83E9A">
        <w:rPr>
          <w:rFonts w:asciiTheme="majorBidi" w:hAnsiTheme="majorBidi" w:cstheme="majorBidi"/>
          <w:sz w:val="24"/>
          <w:szCs w:val="24"/>
          <w:lang w:bidi="fa-IR"/>
        </w:rPr>
        <w:t xml:space="preserve"> and </w:t>
      </w:r>
      <w:r w:rsidR="00570B53" w:rsidRPr="00A83E9A">
        <w:rPr>
          <w:rFonts w:asciiTheme="majorBidi" w:hAnsiTheme="majorBidi" w:cstheme="majorBidi"/>
          <w:sz w:val="24"/>
          <w:szCs w:val="24"/>
          <w:lang w:bidi="fa-IR"/>
        </w:rPr>
        <w:t xml:space="preserve">the </w:t>
      </w:r>
      <w:r w:rsidR="00DD4D80" w:rsidRPr="00A83E9A">
        <w:rPr>
          <w:rFonts w:asciiTheme="majorBidi" w:hAnsiTheme="majorBidi" w:cstheme="majorBidi"/>
          <w:sz w:val="24"/>
          <w:szCs w:val="24"/>
          <w:lang w:bidi="fa-IR"/>
        </w:rPr>
        <w:t>criteria</w:t>
      </w:r>
      <w:r w:rsidR="007071DB" w:rsidRPr="00A83E9A">
        <w:rPr>
          <w:rFonts w:asciiTheme="majorBidi" w:hAnsiTheme="majorBidi" w:cstheme="majorBidi"/>
          <w:sz w:val="24"/>
          <w:szCs w:val="24"/>
          <w:lang w:bidi="fa-IR"/>
        </w:rPr>
        <w:t xml:space="preserve"> that </w:t>
      </w:r>
      <w:r w:rsidR="00D0141D" w:rsidRPr="00A83E9A">
        <w:rPr>
          <w:rFonts w:asciiTheme="majorBidi" w:hAnsiTheme="majorBidi" w:cstheme="majorBidi"/>
          <w:sz w:val="24"/>
          <w:szCs w:val="24"/>
          <w:lang w:bidi="fa-IR"/>
        </w:rPr>
        <w:t xml:space="preserve">did </w:t>
      </w:r>
      <w:r w:rsidR="007071DB" w:rsidRPr="00A83E9A">
        <w:rPr>
          <w:rFonts w:asciiTheme="majorBidi" w:hAnsiTheme="majorBidi" w:cstheme="majorBidi"/>
          <w:sz w:val="24"/>
          <w:szCs w:val="24"/>
          <w:lang w:bidi="fa-IR"/>
        </w:rPr>
        <w:t xml:space="preserve">meet </w:t>
      </w:r>
      <w:r w:rsidR="00162DA2" w:rsidRPr="00A83E9A">
        <w:rPr>
          <w:rFonts w:asciiTheme="majorBidi" w:hAnsiTheme="majorBidi" w:cstheme="majorBidi"/>
          <w:sz w:val="24"/>
          <w:szCs w:val="24"/>
          <w:lang w:bidi="fa-IR"/>
        </w:rPr>
        <w:t>or</w:t>
      </w:r>
      <w:r w:rsidR="007071DB" w:rsidRPr="00A83E9A">
        <w:rPr>
          <w:rFonts w:asciiTheme="majorBidi" w:hAnsiTheme="majorBidi" w:cstheme="majorBidi"/>
          <w:sz w:val="24"/>
          <w:szCs w:val="24"/>
          <w:lang w:bidi="fa-IR"/>
        </w:rPr>
        <w:t xml:space="preserve"> exceed the 3.5 </w:t>
      </w:r>
      <w:r w:rsidR="007071DB" w:rsidRPr="00A83E9A">
        <w:rPr>
          <w:rFonts w:asciiTheme="majorBidi" w:hAnsiTheme="majorBidi" w:cstheme="majorBidi"/>
          <w:noProof/>
          <w:sz w:val="24"/>
          <w:szCs w:val="24"/>
          <w:lang w:bidi="fa-IR"/>
        </w:rPr>
        <w:t>threshold</w:t>
      </w:r>
      <w:r w:rsidR="007071DB" w:rsidRPr="00A83E9A">
        <w:rPr>
          <w:rFonts w:asciiTheme="majorBidi" w:hAnsiTheme="majorBidi" w:cstheme="majorBidi"/>
          <w:sz w:val="24"/>
          <w:szCs w:val="24"/>
          <w:lang w:bidi="fa-IR"/>
        </w:rPr>
        <w:t xml:space="preserve"> </w:t>
      </w:r>
      <w:r w:rsidR="009C63D2" w:rsidRPr="00A83E9A">
        <w:rPr>
          <w:rFonts w:asciiTheme="majorBidi" w:hAnsiTheme="majorBidi" w:cstheme="majorBidi"/>
          <w:sz w:val="24"/>
          <w:szCs w:val="24"/>
          <w:lang w:bidi="fa-IR"/>
        </w:rPr>
        <w:t xml:space="preserve">value </w:t>
      </w:r>
      <w:r w:rsidR="007071DB" w:rsidRPr="00A83E9A">
        <w:rPr>
          <w:rFonts w:asciiTheme="majorBidi" w:hAnsiTheme="majorBidi" w:cstheme="majorBidi"/>
          <w:sz w:val="24"/>
          <w:szCs w:val="24"/>
          <w:lang w:bidi="fa-IR"/>
        </w:rPr>
        <w:t xml:space="preserve">agreed among the researchers were maintained, otherwise eliminated. Five criteria including TQM; </w:t>
      </w:r>
      <w:r w:rsidR="007071DB" w:rsidRPr="00A83E9A">
        <w:rPr>
          <w:rFonts w:asciiTheme="majorBidi" w:hAnsiTheme="majorBidi" w:cstheme="majorBidi"/>
          <w:noProof/>
          <w:sz w:val="24"/>
          <w:szCs w:val="24"/>
          <w:lang w:bidi="fa-IR"/>
        </w:rPr>
        <w:t>geograph</w:t>
      </w:r>
      <w:r w:rsidR="009C63D2" w:rsidRPr="00A83E9A">
        <w:rPr>
          <w:rFonts w:asciiTheme="majorBidi" w:hAnsiTheme="majorBidi" w:cstheme="majorBidi"/>
          <w:noProof/>
          <w:sz w:val="24"/>
          <w:szCs w:val="24"/>
          <w:lang w:bidi="fa-IR"/>
        </w:rPr>
        <w:t>ic</w:t>
      </w:r>
      <w:r w:rsidR="007071DB" w:rsidRPr="00A83E9A">
        <w:rPr>
          <w:rFonts w:asciiTheme="majorBidi" w:hAnsiTheme="majorBidi" w:cstheme="majorBidi"/>
          <w:sz w:val="24"/>
          <w:szCs w:val="24"/>
          <w:lang w:bidi="fa-IR"/>
        </w:rPr>
        <w:t xml:space="preserve"> location; corporate social responsibility; greenhouse gas emission; and demand </w:t>
      </w:r>
      <w:r w:rsidR="007071DB" w:rsidRPr="00A83E9A">
        <w:rPr>
          <w:rFonts w:asciiTheme="majorBidi" w:hAnsiTheme="majorBidi" w:cstheme="majorBidi"/>
          <w:noProof/>
          <w:sz w:val="24"/>
          <w:szCs w:val="24"/>
          <w:lang w:bidi="fa-IR"/>
        </w:rPr>
        <w:t>were eliminated</w:t>
      </w:r>
      <w:r w:rsidR="007071DB" w:rsidRPr="00A83E9A">
        <w:rPr>
          <w:rFonts w:asciiTheme="majorBidi" w:hAnsiTheme="majorBidi" w:cstheme="majorBidi"/>
          <w:sz w:val="24"/>
          <w:szCs w:val="24"/>
          <w:lang w:bidi="fa-IR"/>
        </w:rPr>
        <w:t xml:space="preserve"> </w:t>
      </w:r>
      <w:r w:rsidR="00162DA2" w:rsidRPr="00A83E9A">
        <w:rPr>
          <w:rFonts w:asciiTheme="majorBidi" w:hAnsiTheme="majorBidi" w:cstheme="majorBidi"/>
          <w:sz w:val="24"/>
          <w:szCs w:val="24"/>
          <w:lang w:bidi="fa-IR"/>
        </w:rPr>
        <w:t xml:space="preserve">with </w:t>
      </w:r>
      <w:r w:rsidR="007071DB" w:rsidRPr="00A83E9A">
        <w:rPr>
          <w:rFonts w:asciiTheme="majorBidi" w:hAnsiTheme="majorBidi" w:cstheme="majorBidi"/>
          <w:sz w:val="24"/>
          <w:szCs w:val="24"/>
          <w:lang w:bidi="fa-IR"/>
        </w:rPr>
        <w:t xml:space="preserve">remaining 16 criteria considered most relevant and </w:t>
      </w:r>
      <w:r w:rsidR="007071DB" w:rsidRPr="00A83E9A">
        <w:rPr>
          <w:rFonts w:asciiTheme="majorBidi" w:hAnsiTheme="majorBidi" w:cstheme="majorBidi"/>
          <w:noProof/>
          <w:sz w:val="24"/>
          <w:szCs w:val="24"/>
          <w:lang w:bidi="fa-IR"/>
        </w:rPr>
        <w:t>important</w:t>
      </w:r>
      <w:r w:rsidR="007071DB" w:rsidRPr="00A83E9A">
        <w:rPr>
          <w:rFonts w:asciiTheme="majorBidi" w:hAnsiTheme="majorBidi" w:cstheme="majorBidi"/>
          <w:sz w:val="24"/>
          <w:szCs w:val="24"/>
          <w:lang w:bidi="fa-IR"/>
        </w:rPr>
        <w:t xml:space="preserve"> to the oil and gas industry.</w:t>
      </w:r>
    </w:p>
    <w:p w14:paraId="598DF0D5" w14:textId="51F219FF" w:rsidR="00274C2A" w:rsidRPr="00A83E9A" w:rsidRDefault="00820D99" w:rsidP="005C5B40">
      <w:pPr>
        <w:tabs>
          <w:tab w:val="left" w:pos="4020"/>
        </w:tabs>
        <w:spacing w:after="0" w:line="360" w:lineRule="auto"/>
        <w:ind w:firstLine="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For supplier </w:t>
      </w:r>
      <w:r w:rsidR="00162DA2" w:rsidRPr="00A83E9A">
        <w:rPr>
          <w:rFonts w:asciiTheme="majorBidi" w:hAnsiTheme="majorBidi" w:cstheme="majorBidi"/>
          <w:sz w:val="24"/>
          <w:szCs w:val="24"/>
          <w:lang w:bidi="fa-IR"/>
        </w:rPr>
        <w:t xml:space="preserve">evaluation and </w:t>
      </w:r>
      <w:r w:rsidRPr="00A83E9A">
        <w:rPr>
          <w:rFonts w:asciiTheme="majorBidi" w:hAnsiTheme="majorBidi" w:cstheme="majorBidi"/>
          <w:sz w:val="24"/>
          <w:szCs w:val="24"/>
          <w:lang w:bidi="fa-IR"/>
        </w:rPr>
        <w:t>selection</w:t>
      </w:r>
      <w:r w:rsidR="00DB0443" w:rsidRPr="00A83E9A">
        <w:rPr>
          <w:rFonts w:asciiTheme="majorBidi" w:hAnsiTheme="majorBidi" w:cstheme="majorBidi"/>
          <w:sz w:val="24"/>
          <w:szCs w:val="24"/>
          <w:lang w:bidi="fa-IR"/>
        </w:rPr>
        <w:t>,</w:t>
      </w:r>
      <w:r w:rsidR="00AD0A7F" w:rsidRPr="00A83E9A">
        <w:rPr>
          <w:rFonts w:asciiTheme="majorBidi" w:hAnsiTheme="majorBidi" w:cstheme="majorBidi"/>
          <w:sz w:val="24"/>
          <w:szCs w:val="24"/>
          <w:lang w:bidi="fa-IR"/>
        </w:rPr>
        <w:t xml:space="preserve"> grey</w:t>
      </w:r>
      <w:r w:rsidRPr="00A83E9A">
        <w:rPr>
          <w:rFonts w:asciiTheme="majorBidi" w:hAnsiTheme="majorBidi" w:cstheme="majorBidi"/>
          <w:sz w:val="24"/>
          <w:szCs w:val="24"/>
          <w:lang w:bidi="fa-IR"/>
        </w:rPr>
        <w:t xml:space="preserve"> EDAS method </w:t>
      </w:r>
      <w:r w:rsidR="00D0141D" w:rsidRPr="00A83E9A">
        <w:rPr>
          <w:rFonts w:asciiTheme="majorBidi" w:hAnsiTheme="majorBidi" w:cstheme="majorBidi"/>
          <w:noProof/>
          <w:sz w:val="24"/>
          <w:szCs w:val="24"/>
          <w:lang w:bidi="fa-IR"/>
        </w:rPr>
        <w:t>wa</w:t>
      </w:r>
      <w:r w:rsidRPr="00A83E9A">
        <w:rPr>
          <w:rFonts w:asciiTheme="majorBidi" w:hAnsiTheme="majorBidi" w:cstheme="majorBidi"/>
          <w:noProof/>
          <w:sz w:val="24"/>
          <w:szCs w:val="24"/>
          <w:lang w:bidi="fa-IR"/>
        </w:rPr>
        <w:t xml:space="preserve">s </w:t>
      </w:r>
      <w:r w:rsidR="00D0141D" w:rsidRPr="00A83E9A">
        <w:rPr>
          <w:rFonts w:asciiTheme="majorBidi" w:hAnsiTheme="majorBidi" w:cstheme="majorBidi"/>
          <w:noProof/>
          <w:sz w:val="24"/>
          <w:szCs w:val="24"/>
          <w:lang w:bidi="fa-IR"/>
        </w:rPr>
        <w:t xml:space="preserve">then </w:t>
      </w:r>
      <w:r w:rsidRPr="00A83E9A">
        <w:rPr>
          <w:rFonts w:asciiTheme="majorBidi" w:hAnsiTheme="majorBidi" w:cstheme="majorBidi"/>
          <w:noProof/>
          <w:sz w:val="24"/>
          <w:szCs w:val="24"/>
          <w:lang w:bidi="fa-IR"/>
        </w:rPr>
        <w:t>applied</w:t>
      </w:r>
      <w:r w:rsidRPr="00A83E9A">
        <w:rPr>
          <w:rFonts w:asciiTheme="majorBidi" w:hAnsiTheme="majorBidi" w:cstheme="majorBidi"/>
          <w:sz w:val="24"/>
          <w:szCs w:val="24"/>
          <w:lang w:bidi="fa-IR"/>
        </w:rPr>
        <w:t xml:space="preserve">. </w:t>
      </w:r>
      <w:r w:rsidR="008E7137" w:rsidRPr="00A83E9A">
        <w:rPr>
          <w:rFonts w:asciiTheme="majorBidi" w:hAnsiTheme="majorBidi" w:cstheme="majorBidi"/>
          <w:sz w:val="24"/>
          <w:szCs w:val="24"/>
          <w:lang w:bidi="fa-IR"/>
        </w:rPr>
        <w:t xml:space="preserve">EDAS method, </w:t>
      </w:r>
      <w:r w:rsidR="00BC0E62" w:rsidRPr="00A83E9A">
        <w:rPr>
          <w:rFonts w:asciiTheme="majorBidi" w:hAnsiTheme="majorBidi" w:cstheme="majorBidi"/>
          <w:noProof/>
          <w:sz w:val="24"/>
          <w:szCs w:val="24"/>
          <w:lang w:bidi="fa-IR"/>
        </w:rPr>
        <w:t>like</w:t>
      </w:r>
      <w:r w:rsidR="00763D56" w:rsidRPr="00A83E9A">
        <w:rPr>
          <w:rFonts w:asciiTheme="majorBidi" w:hAnsiTheme="majorBidi" w:cstheme="majorBidi"/>
          <w:sz w:val="24"/>
          <w:szCs w:val="24"/>
          <w:lang w:bidi="fa-IR"/>
        </w:rPr>
        <w:t xml:space="preserve"> any other decision matrix method, </w:t>
      </w:r>
      <w:r w:rsidR="00FA6426" w:rsidRPr="00A83E9A">
        <w:rPr>
          <w:rFonts w:asciiTheme="majorBidi" w:hAnsiTheme="majorBidi" w:cstheme="majorBidi"/>
          <w:sz w:val="24"/>
          <w:szCs w:val="24"/>
          <w:lang w:bidi="fa-IR"/>
        </w:rPr>
        <w:t>requires</w:t>
      </w:r>
      <w:r w:rsidR="008E7137" w:rsidRPr="00A83E9A">
        <w:rPr>
          <w:rFonts w:asciiTheme="majorBidi" w:hAnsiTheme="majorBidi" w:cstheme="majorBidi"/>
          <w:sz w:val="24"/>
          <w:szCs w:val="24"/>
          <w:lang w:bidi="fa-IR"/>
        </w:rPr>
        <w:t xml:space="preserve"> </w:t>
      </w:r>
      <w:r w:rsidR="00763D56" w:rsidRPr="00A83E9A">
        <w:rPr>
          <w:rFonts w:asciiTheme="majorBidi" w:hAnsiTheme="majorBidi" w:cstheme="majorBidi"/>
          <w:sz w:val="24"/>
          <w:szCs w:val="24"/>
          <w:lang w:bidi="fa-IR"/>
        </w:rPr>
        <w:t xml:space="preserve">criteria </w:t>
      </w:r>
      <w:r w:rsidR="00FA6426" w:rsidRPr="00A83E9A">
        <w:rPr>
          <w:rFonts w:asciiTheme="majorBidi" w:hAnsiTheme="majorBidi" w:cstheme="majorBidi"/>
          <w:sz w:val="24"/>
          <w:szCs w:val="24"/>
          <w:lang w:bidi="fa-IR"/>
        </w:rPr>
        <w:t xml:space="preserve">importance </w:t>
      </w:r>
      <w:r w:rsidR="008E7137" w:rsidRPr="00A83E9A">
        <w:rPr>
          <w:rFonts w:asciiTheme="majorBidi" w:hAnsiTheme="majorBidi" w:cstheme="majorBidi"/>
          <w:sz w:val="24"/>
          <w:szCs w:val="24"/>
          <w:lang w:bidi="fa-IR"/>
        </w:rPr>
        <w:t>weight</w:t>
      </w:r>
      <w:r w:rsidR="00763D56" w:rsidRPr="00A83E9A">
        <w:rPr>
          <w:rFonts w:asciiTheme="majorBidi" w:hAnsiTheme="majorBidi" w:cstheme="majorBidi"/>
          <w:sz w:val="24"/>
          <w:szCs w:val="24"/>
          <w:lang w:bidi="fa-IR"/>
        </w:rPr>
        <w:t>s to enable the computation and ranking of alternatives</w:t>
      </w:r>
      <w:r w:rsidR="008E7137" w:rsidRPr="00A83E9A">
        <w:rPr>
          <w:rFonts w:asciiTheme="majorBidi" w:hAnsiTheme="majorBidi" w:cstheme="majorBidi"/>
          <w:sz w:val="24"/>
          <w:szCs w:val="24"/>
          <w:lang w:bidi="fa-IR"/>
        </w:rPr>
        <w:t>. Th</w:t>
      </w:r>
      <w:r w:rsidR="00763D56" w:rsidRPr="00A83E9A">
        <w:rPr>
          <w:rFonts w:asciiTheme="majorBidi" w:hAnsiTheme="majorBidi" w:cstheme="majorBidi"/>
          <w:sz w:val="24"/>
          <w:szCs w:val="24"/>
          <w:lang w:bidi="fa-IR"/>
        </w:rPr>
        <w:t>ese</w:t>
      </w:r>
      <w:r w:rsidR="008E7137" w:rsidRPr="00A83E9A">
        <w:rPr>
          <w:rFonts w:asciiTheme="majorBidi" w:hAnsiTheme="majorBidi" w:cstheme="majorBidi"/>
          <w:sz w:val="24"/>
          <w:szCs w:val="24"/>
          <w:lang w:bidi="fa-IR"/>
        </w:rPr>
        <w:t xml:space="preserve"> </w:t>
      </w:r>
      <w:r w:rsidR="00763D56" w:rsidRPr="00A83E9A">
        <w:rPr>
          <w:rFonts w:asciiTheme="majorBidi" w:hAnsiTheme="majorBidi" w:cstheme="majorBidi"/>
          <w:sz w:val="24"/>
          <w:szCs w:val="24"/>
          <w:lang w:bidi="fa-IR"/>
        </w:rPr>
        <w:t xml:space="preserve">criteria </w:t>
      </w:r>
      <w:r w:rsidR="00FA6426" w:rsidRPr="00A83E9A">
        <w:rPr>
          <w:rFonts w:asciiTheme="majorBidi" w:hAnsiTheme="majorBidi" w:cstheme="majorBidi"/>
          <w:sz w:val="24"/>
          <w:szCs w:val="24"/>
          <w:lang w:bidi="fa-IR"/>
        </w:rPr>
        <w:t xml:space="preserve">importance </w:t>
      </w:r>
      <w:r w:rsidR="008E7137" w:rsidRPr="00A83E9A">
        <w:rPr>
          <w:rFonts w:asciiTheme="majorBidi" w:hAnsiTheme="majorBidi" w:cstheme="majorBidi"/>
          <w:sz w:val="24"/>
          <w:szCs w:val="24"/>
          <w:lang w:bidi="fa-IR"/>
        </w:rPr>
        <w:t>weight</w:t>
      </w:r>
      <w:r w:rsidR="00763D56" w:rsidRPr="00A83E9A">
        <w:rPr>
          <w:rFonts w:asciiTheme="majorBidi" w:hAnsiTheme="majorBidi" w:cstheme="majorBidi"/>
          <w:sz w:val="24"/>
          <w:szCs w:val="24"/>
          <w:lang w:bidi="fa-IR"/>
        </w:rPr>
        <w:t>s</w:t>
      </w:r>
      <w:r w:rsidR="008E7137" w:rsidRPr="00A83E9A">
        <w:rPr>
          <w:rFonts w:asciiTheme="majorBidi" w:hAnsiTheme="majorBidi" w:cstheme="majorBidi"/>
          <w:sz w:val="24"/>
          <w:szCs w:val="24"/>
          <w:lang w:bidi="fa-IR"/>
        </w:rPr>
        <w:t xml:space="preserve"> </w:t>
      </w:r>
      <w:r w:rsidR="00763D56" w:rsidRPr="00A83E9A">
        <w:rPr>
          <w:rFonts w:asciiTheme="majorBidi" w:hAnsiTheme="majorBidi" w:cstheme="majorBidi"/>
          <w:sz w:val="24"/>
          <w:szCs w:val="24"/>
          <w:lang w:bidi="fa-IR"/>
        </w:rPr>
        <w:t xml:space="preserve">were </w:t>
      </w:r>
      <w:r w:rsidR="008E7137" w:rsidRPr="00A83E9A">
        <w:rPr>
          <w:rFonts w:asciiTheme="majorBidi" w:hAnsiTheme="majorBidi" w:cstheme="majorBidi"/>
          <w:sz w:val="24"/>
          <w:szCs w:val="24"/>
          <w:lang w:bidi="fa-IR"/>
        </w:rPr>
        <w:t xml:space="preserve">obtained </w:t>
      </w:r>
      <w:r w:rsidR="00DB0443" w:rsidRPr="00A83E9A">
        <w:rPr>
          <w:rFonts w:asciiTheme="majorBidi" w:hAnsiTheme="majorBidi" w:cstheme="majorBidi"/>
          <w:sz w:val="24"/>
          <w:szCs w:val="24"/>
          <w:lang w:bidi="fa-IR"/>
        </w:rPr>
        <w:t xml:space="preserve">using </w:t>
      </w:r>
      <w:r w:rsidR="00FE0691" w:rsidRPr="00A83E9A">
        <w:rPr>
          <w:rFonts w:asciiTheme="majorBidi" w:hAnsiTheme="majorBidi" w:cstheme="majorBidi"/>
          <w:sz w:val="24"/>
          <w:szCs w:val="24"/>
          <w:lang w:bidi="fa-IR"/>
        </w:rPr>
        <w:t>grey</w:t>
      </w:r>
      <w:r w:rsidR="008E7137" w:rsidRPr="00A83E9A">
        <w:rPr>
          <w:rFonts w:asciiTheme="majorBidi" w:hAnsiTheme="majorBidi" w:cstheme="majorBidi"/>
          <w:sz w:val="24"/>
          <w:szCs w:val="24"/>
          <w:lang w:bidi="fa-IR"/>
        </w:rPr>
        <w:t xml:space="preserve"> Shannon entropy</w:t>
      </w:r>
      <w:r w:rsidR="00242F55" w:rsidRPr="00A83E9A">
        <w:rPr>
          <w:rFonts w:asciiTheme="majorBidi" w:hAnsiTheme="majorBidi" w:cstheme="majorBidi"/>
          <w:sz w:val="24"/>
          <w:szCs w:val="24"/>
          <w:lang w:bidi="fa-IR"/>
        </w:rPr>
        <w:t xml:space="preserve">. </w:t>
      </w:r>
      <w:r w:rsidR="00DD4D80" w:rsidRPr="00A83E9A">
        <w:rPr>
          <w:rFonts w:asciiTheme="majorBidi" w:hAnsiTheme="majorBidi" w:cstheme="majorBidi"/>
          <w:sz w:val="24"/>
          <w:szCs w:val="24"/>
          <w:lang w:bidi="fa-IR"/>
        </w:rPr>
        <w:t xml:space="preserve">The procedures </w:t>
      </w:r>
      <w:r w:rsidR="00557550" w:rsidRPr="00A83E9A">
        <w:rPr>
          <w:rFonts w:asciiTheme="majorBidi" w:hAnsiTheme="majorBidi" w:cstheme="majorBidi"/>
          <w:sz w:val="24"/>
          <w:szCs w:val="24"/>
          <w:lang w:bidi="fa-IR"/>
        </w:rPr>
        <w:t>for</w:t>
      </w:r>
      <w:r w:rsidR="00DD4D80" w:rsidRPr="00A83E9A">
        <w:rPr>
          <w:rFonts w:asciiTheme="majorBidi" w:hAnsiTheme="majorBidi" w:cstheme="majorBidi"/>
          <w:sz w:val="24"/>
          <w:szCs w:val="24"/>
          <w:lang w:bidi="fa-IR"/>
        </w:rPr>
        <w:t xml:space="preserve"> calculation EDAS </w:t>
      </w:r>
      <w:r w:rsidR="00557550" w:rsidRPr="00A83E9A">
        <w:rPr>
          <w:rFonts w:asciiTheme="majorBidi" w:hAnsiTheme="majorBidi" w:cstheme="majorBidi"/>
          <w:sz w:val="24"/>
          <w:szCs w:val="24"/>
          <w:lang w:bidi="fa-IR"/>
        </w:rPr>
        <w:t xml:space="preserve">method </w:t>
      </w:r>
      <w:r w:rsidR="00DD4D80" w:rsidRPr="00A83E9A">
        <w:rPr>
          <w:rFonts w:asciiTheme="majorBidi" w:hAnsiTheme="majorBidi" w:cstheme="majorBidi"/>
          <w:sz w:val="24"/>
          <w:szCs w:val="24"/>
          <w:lang w:bidi="fa-IR"/>
        </w:rPr>
        <w:t>mentioned in section 3.1</w:t>
      </w:r>
      <w:r w:rsidR="00557550" w:rsidRPr="00A83E9A">
        <w:rPr>
          <w:rFonts w:asciiTheme="majorBidi" w:hAnsiTheme="majorBidi" w:cstheme="majorBidi"/>
          <w:sz w:val="24"/>
          <w:szCs w:val="24"/>
          <w:lang w:bidi="fa-IR"/>
        </w:rPr>
        <w:t xml:space="preserve"> </w:t>
      </w:r>
      <w:r w:rsidR="00557550" w:rsidRPr="00A83E9A">
        <w:rPr>
          <w:rFonts w:asciiTheme="majorBidi" w:hAnsiTheme="majorBidi" w:cstheme="majorBidi"/>
          <w:noProof/>
          <w:sz w:val="24"/>
          <w:szCs w:val="24"/>
          <w:lang w:bidi="fa-IR"/>
        </w:rPr>
        <w:t>w</w:t>
      </w:r>
      <w:r w:rsidR="0081319B" w:rsidRPr="00A83E9A">
        <w:rPr>
          <w:rFonts w:asciiTheme="majorBidi" w:hAnsiTheme="majorBidi" w:cstheme="majorBidi"/>
          <w:noProof/>
          <w:sz w:val="24"/>
          <w:szCs w:val="24"/>
          <w:lang w:bidi="fa-IR"/>
        </w:rPr>
        <w:t>ere</w:t>
      </w:r>
      <w:r w:rsidR="00557550" w:rsidRPr="00A83E9A">
        <w:rPr>
          <w:rFonts w:asciiTheme="majorBidi" w:hAnsiTheme="majorBidi" w:cstheme="majorBidi"/>
          <w:noProof/>
          <w:sz w:val="24"/>
          <w:szCs w:val="24"/>
          <w:lang w:bidi="fa-IR"/>
        </w:rPr>
        <w:t xml:space="preserve"> then</w:t>
      </w:r>
      <w:r w:rsidR="00DD4D80" w:rsidRPr="00A83E9A">
        <w:rPr>
          <w:rFonts w:asciiTheme="majorBidi" w:hAnsiTheme="majorBidi" w:cstheme="majorBidi"/>
          <w:noProof/>
          <w:sz w:val="24"/>
          <w:szCs w:val="24"/>
          <w:lang w:bidi="fa-IR"/>
        </w:rPr>
        <w:t xml:space="preserve"> follow</w:t>
      </w:r>
      <w:r w:rsidR="00557550" w:rsidRPr="00A83E9A">
        <w:rPr>
          <w:rFonts w:asciiTheme="majorBidi" w:hAnsiTheme="majorBidi" w:cstheme="majorBidi"/>
          <w:noProof/>
          <w:sz w:val="24"/>
          <w:szCs w:val="24"/>
          <w:lang w:bidi="fa-IR"/>
        </w:rPr>
        <w:t>ed</w:t>
      </w:r>
      <w:r w:rsidR="00DD4D80" w:rsidRPr="00A83E9A">
        <w:rPr>
          <w:rFonts w:asciiTheme="majorBidi" w:hAnsiTheme="majorBidi" w:cstheme="majorBidi"/>
          <w:sz w:val="24"/>
          <w:szCs w:val="24"/>
          <w:lang w:bidi="fa-IR"/>
        </w:rPr>
        <w:t xml:space="preserve">. </w:t>
      </w:r>
      <w:r w:rsidR="00557550" w:rsidRPr="00A83E9A">
        <w:rPr>
          <w:rFonts w:asciiTheme="majorBidi" w:hAnsiTheme="majorBidi" w:cstheme="majorBidi"/>
          <w:sz w:val="24"/>
          <w:szCs w:val="24"/>
          <w:lang w:bidi="fa-IR"/>
        </w:rPr>
        <w:t>The r</w:t>
      </w:r>
      <w:r w:rsidR="00DD4D80" w:rsidRPr="00A83E9A">
        <w:rPr>
          <w:rFonts w:asciiTheme="majorBidi" w:hAnsiTheme="majorBidi" w:cstheme="majorBidi"/>
          <w:sz w:val="24"/>
          <w:szCs w:val="24"/>
          <w:lang w:bidi="fa-IR"/>
        </w:rPr>
        <w:t>esult indicate</w:t>
      </w:r>
      <w:r w:rsidR="00557550" w:rsidRPr="00A83E9A">
        <w:rPr>
          <w:rFonts w:asciiTheme="majorBidi" w:hAnsiTheme="majorBidi" w:cstheme="majorBidi"/>
          <w:sz w:val="24"/>
          <w:szCs w:val="24"/>
          <w:lang w:bidi="fa-IR"/>
        </w:rPr>
        <w:t>d</w:t>
      </w:r>
      <w:r w:rsidR="00DD4D80" w:rsidRPr="00A83E9A">
        <w:rPr>
          <w:rFonts w:asciiTheme="majorBidi" w:hAnsiTheme="majorBidi" w:cstheme="majorBidi"/>
          <w:sz w:val="24"/>
          <w:szCs w:val="24"/>
          <w:lang w:bidi="fa-IR"/>
        </w:rPr>
        <w:t xml:space="preserve"> that</w:t>
      </w:r>
      <w:r w:rsidR="00557550" w:rsidRPr="00A83E9A">
        <w:rPr>
          <w:rFonts w:asciiTheme="majorBidi" w:hAnsiTheme="majorBidi" w:cstheme="majorBidi"/>
          <w:sz w:val="24"/>
          <w:szCs w:val="24"/>
          <w:lang w:bidi="fa-IR"/>
        </w:rPr>
        <w:t>,</w:t>
      </w:r>
      <w:r w:rsidR="00DD4D80" w:rsidRPr="00A83E9A">
        <w:rPr>
          <w:rFonts w:asciiTheme="majorBidi" w:hAnsiTheme="majorBidi" w:cstheme="majorBidi"/>
          <w:sz w:val="24"/>
          <w:szCs w:val="24"/>
          <w:lang w:bidi="fa-IR"/>
        </w:rPr>
        <w:t xml:space="preserve"> among </w:t>
      </w:r>
      <w:r w:rsidR="00557550" w:rsidRPr="00A83E9A">
        <w:rPr>
          <w:rFonts w:asciiTheme="majorBidi" w:hAnsiTheme="majorBidi" w:cstheme="majorBidi"/>
          <w:sz w:val="24"/>
          <w:szCs w:val="24"/>
          <w:lang w:bidi="fa-IR"/>
        </w:rPr>
        <w:t xml:space="preserve">the </w:t>
      </w:r>
      <w:r w:rsidR="00FA6426" w:rsidRPr="00A83E9A">
        <w:rPr>
          <w:rFonts w:asciiTheme="majorBidi" w:hAnsiTheme="majorBidi" w:cstheme="majorBidi"/>
          <w:sz w:val="24"/>
          <w:szCs w:val="24"/>
          <w:lang w:bidi="fa-IR"/>
        </w:rPr>
        <w:t>seven</w:t>
      </w:r>
      <w:r w:rsidR="00DD4D80" w:rsidRPr="00A83E9A">
        <w:rPr>
          <w:rFonts w:asciiTheme="majorBidi" w:hAnsiTheme="majorBidi" w:cstheme="majorBidi"/>
          <w:sz w:val="24"/>
          <w:szCs w:val="24"/>
          <w:lang w:bidi="fa-IR"/>
        </w:rPr>
        <w:t xml:space="preserve"> suppliers, suppliers </w:t>
      </w:r>
      <w:r w:rsidR="006241FB" w:rsidRPr="00A83E9A">
        <w:rPr>
          <w:rFonts w:asciiTheme="majorBidi" w:hAnsiTheme="majorBidi" w:cstheme="majorBidi"/>
          <w:sz w:val="24"/>
          <w:szCs w:val="24"/>
          <w:lang w:bidi="fa-IR"/>
        </w:rPr>
        <w:t>2</w:t>
      </w:r>
      <w:r w:rsidR="00DD4D80" w:rsidRPr="00A83E9A">
        <w:rPr>
          <w:rFonts w:asciiTheme="majorBidi" w:hAnsiTheme="majorBidi" w:cstheme="majorBidi"/>
          <w:sz w:val="24"/>
          <w:szCs w:val="24"/>
          <w:lang w:bidi="fa-IR"/>
        </w:rPr>
        <w:t xml:space="preserve"> ha</w:t>
      </w:r>
      <w:r w:rsidR="006241FB" w:rsidRPr="00A83E9A">
        <w:rPr>
          <w:rFonts w:asciiTheme="majorBidi" w:hAnsiTheme="majorBidi" w:cstheme="majorBidi"/>
          <w:sz w:val="24"/>
          <w:szCs w:val="24"/>
          <w:lang w:bidi="fa-IR"/>
        </w:rPr>
        <w:t>s</w:t>
      </w:r>
      <w:r w:rsidR="00DD4D80" w:rsidRPr="00A83E9A">
        <w:rPr>
          <w:rFonts w:asciiTheme="majorBidi" w:hAnsiTheme="majorBidi" w:cstheme="majorBidi"/>
          <w:sz w:val="24"/>
          <w:szCs w:val="24"/>
          <w:lang w:bidi="fa-IR"/>
        </w:rPr>
        <w:t xml:space="preserve"> </w:t>
      </w:r>
      <w:r w:rsidR="006241FB" w:rsidRPr="00A83E9A">
        <w:rPr>
          <w:rFonts w:asciiTheme="majorBidi" w:hAnsiTheme="majorBidi" w:cstheme="majorBidi"/>
          <w:sz w:val="24"/>
          <w:szCs w:val="24"/>
          <w:lang w:bidi="fa-IR"/>
        </w:rPr>
        <w:t xml:space="preserve">the </w:t>
      </w:r>
      <w:r w:rsidR="00DD4D80" w:rsidRPr="00A83E9A">
        <w:rPr>
          <w:rFonts w:asciiTheme="majorBidi" w:hAnsiTheme="majorBidi" w:cstheme="majorBidi"/>
          <w:sz w:val="24"/>
          <w:szCs w:val="24"/>
          <w:lang w:bidi="fa-IR"/>
        </w:rPr>
        <w:t xml:space="preserve">best performance based on the criteria and can be </w:t>
      </w:r>
      <w:r w:rsidR="006241FB" w:rsidRPr="00A83E9A">
        <w:rPr>
          <w:rFonts w:asciiTheme="majorBidi" w:hAnsiTheme="majorBidi" w:cstheme="majorBidi"/>
          <w:sz w:val="24"/>
          <w:szCs w:val="24"/>
          <w:lang w:bidi="fa-IR"/>
        </w:rPr>
        <w:t xml:space="preserve">considered as optimal supplier recommended for cooperation </w:t>
      </w:r>
      <w:r w:rsidR="00162DA2" w:rsidRPr="00A83E9A">
        <w:rPr>
          <w:rFonts w:asciiTheme="majorBidi" w:hAnsiTheme="majorBidi" w:cstheme="majorBidi"/>
          <w:sz w:val="24"/>
          <w:szCs w:val="24"/>
          <w:lang w:bidi="fa-IR"/>
        </w:rPr>
        <w:t xml:space="preserve">by </w:t>
      </w:r>
      <w:r w:rsidR="006241FB" w:rsidRPr="00A83E9A">
        <w:rPr>
          <w:rFonts w:asciiTheme="majorBidi" w:hAnsiTheme="majorBidi" w:cstheme="majorBidi"/>
          <w:sz w:val="24"/>
          <w:szCs w:val="24"/>
          <w:lang w:bidi="fa-IR"/>
        </w:rPr>
        <w:t xml:space="preserve">any company </w:t>
      </w:r>
      <w:r w:rsidR="00162DA2" w:rsidRPr="00A83E9A">
        <w:rPr>
          <w:rFonts w:asciiTheme="majorBidi" w:hAnsiTheme="majorBidi" w:cstheme="majorBidi"/>
          <w:sz w:val="24"/>
          <w:szCs w:val="24"/>
          <w:lang w:bidi="fa-IR"/>
        </w:rPr>
        <w:t>within the oil and gas industry</w:t>
      </w:r>
      <w:r w:rsidR="00DD4D80" w:rsidRPr="00A83E9A">
        <w:rPr>
          <w:rFonts w:asciiTheme="majorBidi" w:hAnsiTheme="majorBidi" w:cstheme="majorBidi"/>
          <w:sz w:val="24"/>
          <w:szCs w:val="24"/>
          <w:lang w:bidi="fa-IR"/>
        </w:rPr>
        <w:t xml:space="preserve">. </w:t>
      </w:r>
      <w:r w:rsidR="006241FB" w:rsidRPr="00A83E9A">
        <w:rPr>
          <w:rFonts w:asciiTheme="majorBidi" w:hAnsiTheme="majorBidi" w:cstheme="majorBidi"/>
          <w:sz w:val="24"/>
          <w:szCs w:val="24"/>
          <w:lang w:bidi="fa-IR"/>
        </w:rPr>
        <w:t xml:space="preserve">It </w:t>
      </w:r>
      <w:r w:rsidR="006241FB" w:rsidRPr="00A83E9A">
        <w:rPr>
          <w:rFonts w:asciiTheme="majorBidi" w:hAnsiTheme="majorBidi" w:cstheme="majorBidi"/>
          <w:noProof/>
          <w:sz w:val="24"/>
          <w:szCs w:val="24"/>
          <w:lang w:bidi="fa-IR"/>
        </w:rPr>
        <w:t>is however advised</w:t>
      </w:r>
      <w:r w:rsidR="006241FB" w:rsidRPr="00A83E9A">
        <w:rPr>
          <w:rFonts w:asciiTheme="majorBidi" w:hAnsiTheme="majorBidi" w:cstheme="majorBidi"/>
          <w:sz w:val="24"/>
          <w:szCs w:val="24"/>
          <w:lang w:bidi="fa-IR"/>
        </w:rPr>
        <w:t xml:space="preserve"> that</w:t>
      </w:r>
      <w:r w:rsidR="00DD4D80" w:rsidRPr="00A83E9A">
        <w:rPr>
          <w:rFonts w:asciiTheme="majorBidi" w:hAnsiTheme="majorBidi" w:cstheme="majorBidi"/>
          <w:sz w:val="24"/>
          <w:szCs w:val="24"/>
          <w:lang w:bidi="fa-IR"/>
        </w:rPr>
        <w:t xml:space="preserve">, </w:t>
      </w:r>
      <w:r w:rsidR="006241FB" w:rsidRPr="00A83E9A">
        <w:rPr>
          <w:rFonts w:asciiTheme="majorBidi" w:hAnsiTheme="majorBidi" w:cstheme="majorBidi"/>
          <w:sz w:val="24"/>
          <w:szCs w:val="24"/>
          <w:lang w:bidi="fa-IR"/>
        </w:rPr>
        <w:t xml:space="preserve">since </w:t>
      </w:r>
      <w:r w:rsidR="00DD4D80" w:rsidRPr="00A83E9A">
        <w:rPr>
          <w:rFonts w:asciiTheme="majorBidi" w:hAnsiTheme="majorBidi" w:cstheme="majorBidi"/>
          <w:sz w:val="24"/>
          <w:szCs w:val="24"/>
          <w:lang w:bidi="fa-IR"/>
        </w:rPr>
        <w:t>supplier</w:t>
      </w:r>
      <w:r w:rsidR="0081319B" w:rsidRPr="00A83E9A">
        <w:rPr>
          <w:rFonts w:asciiTheme="majorBidi" w:hAnsiTheme="majorBidi" w:cstheme="majorBidi"/>
          <w:sz w:val="24"/>
          <w:szCs w:val="24"/>
          <w:lang w:bidi="fa-IR"/>
        </w:rPr>
        <w:t>s</w:t>
      </w:r>
      <w:r w:rsidR="00DD4D80" w:rsidRPr="00A83E9A">
        <w:rPr>
          <w:rFonts w:asciiTheme="majorBidi" w:hAnsiTheme="majorBidi" w:cstheme="majorBidi"/>
          <w:sz w:val="24"/>
          <w:szCs w:val="24"/>
          <w:lang w:bidi="fa-IR"/>
        </w:rPr>
        <w:t xml:space="preserve"> </w:t>
      </w:r>
      <w:r w:rsidR="0081319B" w:rsidRPr="00A83E9A">
        <w:rPr>
          <w:rFonts w:asciiTheme="majorBidi" w:hAnsiTheme="majorBidi" w:cstheme="majorBidi"/>
          <w:sz w:val="24"/>
          <w:szCs w:val="24"/>
          <w:lang w:bidi="fa-IR"/>
        </w:rPr>
        <w:t xml:space="preserve">3, </w:t>
      </w:r>
      <w:r w:rsidR="006241FB" w:rsidRPr="00A83E9A">
        <w:rPr>
          <w:rFonts w:asciiTheme="majorBidi" w:hAnsiTheme="majorBidi" w:cstheme="majorBidi"/>
          <w:sz w:val="24"/>
          <w:szCs w:val="24"/>
          <w:lang w:bidi="fa-IR"/>
        </w:rPr>
        <w:t>1</w:t>
      </w:r>
      <w:r w:rsidR="00597D9E" w:rsidRPr="00A83E9A">
        <w:rPr>
          <w:rFonts w:asciiTheme="majorBidi" w:hAnsiTheme="majorBidi" w:cstheme="majorBidi"/>
          <w:sz w:val="24"/>
          <w:szCs w:val="24"/>
          <w:lang w:val="id-ID" w:bidi="fa-IR"/>
        </w:rPr>
        <w:t xml:space="preserve"> </w:t>
      </w:r>
      <w:r w:rsidR="00DD4D80" w:rsidRPr="00A83E9A">
        <w:rPr>
          <w:rFonts w:asciiTheme="majorBidi" w:hAnsiTheme="majorBidi" w:cstheme="majorBidi"/>
          <w:sz w:val="24"/>
          <w:szCs w:val="24"/>
          <w:lang w:bidi="fa-IR"/>
        </w:rPr>
        <w:t xml:space="preserve">and </w:t>
      </w:r>
      <w:r w:rsidR="006241FB" w:rsidRPr="00A83E9A">
        <w:rPr>
          <w:rFonts w:asciiTheme="majorBidi" w:hAnsiTheme="majorBidi" w:cstheme="majorBidi"/>
          <w:sz w:val="24"/>
          <w:szCs w:val="24"/>
          <w:lang w:bidi="fa-IR"/>
        </w:rPr>
        <w:t>4</w:t>
      </w:r>
      <w:r w:rsidR="00DD4D80" w:rsidRPr="00A83E9A">
        <w:rPr>
          <w:rFonts w:asciiTheme="majorBidi" w:hAnsiTheme="majorBidi" w:cstheme="majorBidi"/>
          <w:sz w:val="24"/>
          <w:szCs w:val="24"/>
          <w:lang w:bidi="fa-IR"/>
        </w:rPr>
        <w:t xml:space="preserve"> had </w:t>
      </w:r>
      <w:r w:rsidR="006241FB" w:rsidRPr="00A83E9A">
        <w:rPr>
          <w:rFonts w:asciiTheme="majorBidi" w:hAnsiTheme="majorBidi" w:cstheme="majorBidi"/>
          <w:sz w:val="24"/>
          <w:szCs w:val="24"/>
          <w:lang w:bidi="fa-IR"/>
        </w:rPr>
        <w:t xml:space="preserve">the </w:t>
      </w:r>
      <w:r w:rsidR="00DD4D80" w:rsidRPr="00A83E9A">
        <w:rPr>
          <w:rFonts w:asciiTheme="majorBidi" w:hAnsiTheme="majorBidi" w:cstheme="majorBidi"/>
          <w:sz w:val="24"/>
          <w:szCs w:val="24"/>
          <w:lang w:bidi="fa-IR"/>
        </w:rPr>
        <w:t xml:space="preserve">worst </w:t>
      </w:r>
      <w:r w:rsidR="006241FB" w:rsidRPr="00A83E9A">
        <w:rPr>
          <w:rFonts w:asciiTheme="majorBidi" w:hAnsiTheme="majorBidi" w:cstheme="majorBidi"/>
          <w:sz w:val="24"/>
          <w:szCs w:val="24"/>
          <w:lang w:bidi="fa-IR"/>
        </w:rPr>
        <w:t xml:space="preserve">overall </w:t>
      </w:r>
      <w:r w:rsidR="00DD4D80" w:rsidRPr="00A83E9A">
        <w:rPr>
          <w:rFonts w:asciiTheme="majorBidi" w:hAnsiTheme="majorBidi" w:cstheme="majorBidi"/>
          <w:sz w:val="24"/>
          <w:szCs w:val="24"/>
          <w:lang w:bidi="fa-IR"/>
        </w:rPr>
        <w:t>performance</w:t>
      </w:r>
      <w:r w:rsidR="006241FB" w:rsidRPr="00A83E9A">
        <w:rPr>
          <w:rFonts w:asciiTheme="majorBidi" w:hAnsiTheme="majorBidi" w:cstheme="majorBidi"/>
          <w:sz w:val="24"/>
          <w:szCs w:val="24"/>
          <w:lang w:bidi="fa-IR"/>
        </w:rPr>
        <w:t>s, companies</w:t>
      </w:r>
      <w:r w:rsidR="00DD4D80" w:rsidRPr="00A83E9A">
        <w:rPr>
          <w:rFonts w:asciiTheme="majorBidi" w:hAnsiTheme="majorBidi" w:cstheme="majorBidi"/>
          <w:sz w:val="24"/>
          <w:szCs w:val="24"/>
          <w:lang w:bidi="fa-IR"/>
        </w:rPr>
        <w:t xml:space="preserve"> </w:t>
      </w:r>
      <w:r w:rsidR="006241FB" w:rsidRPr="00A83E9A">
        <w:rPr>
          <w:rFonts w:asciiTheme="majorBidi" w:hAnsiTheme="majorBidi" w:cstheme="majorBidi"/>
          <w:sz w:val="24"/>
          <w:szCs w:val="24"/>
          <w:lang w:bidi="fa-IR"/>
        </w:rPr>
        <w:t>with</w:t>
      </w:r>
      <w:r w:rsidR="00681C02" w:rsidRPr="00A83E9A">
        <w:rPr>
          <w:rFonts w:asciiTheme="majorBidi" w:hAnsiTheme="majorBidi" w:cstheme="majorBidi"/>
          <w:sz w:val="24"/>
          <w:szCs w:val="24"/>
          <w:lang w:bidi="fa-IR"/>
        </w:rPr>
        <w:t>in the</w:t>
      </w:r>
      <w:r w:rsidR="00DD4D80" w:rsidRPr="00A83E9A">
        <w:rPr>
          <w:rFonts w:asciiTheme="majorBidi" w:hAnsiTheme="majorBidi" w:cstheme="majorBidi"/>
          <w:sz w:val="24"/>
          <w:szCs w:val="24"/>
          <w:lang w:bidi="fa-IR"/>
        </w:rPr>
        <w:t xml:space="preserve"> oil and gas </w:t>
      </w:r>
      <w:r w:rsidR="006241FB" w:rsidRPr="00A83E9A">
        <w:rPr>
          <w:rFonts w:asciiTheme="majorBidi" w:hAnsiTheme="majorBidi" w:cstheme="majorBidi"/>
          <w:sz w:val="24"/>
          <w:szCs w:val="24"/>
          <w:lang w:bidi="fa-IR"/>
        </w:rPr>
        <w:t xml:space="preserve">industries </w:t>
      </w:r>
      <w:r w:rsidR="00DD4D80" w:rsidRPr="00A83E9A">
        <w:rPr>
          <w:rFonts w:asciiTheme="majorBidi" w:hAnsiTheme="majorBidi" w:cstheme="majorBidi"/>
          <w:sz w:val="24"/>
          <w:szCs w:val="24"/>
          <w:lang w:bidi="fa-IR"/>
        </w:rPr>
        <w:t xml:space="preserve">must </w:t>
      </w:r>
      <w:r w:rsidR="006241FB" w:rsidRPr="00A83E9A">
        <w:rPr>
          <w:rFonts w:asciiTheme="majorBidi" w:hAnsiTheme="majorBidi" w:cstheme="majorBidi"/>
          <w:sz w:val="24"/>
          <w:szCs w:val="24"/>
          <w:lang w:bidi="fa-IR"/>
        </w:rPr>
        <w:t xml:space="preserve">be careful when </w:t>
      </w:r>
      <w:r w:rsidR="00BD517E" w:rsidRPr="00A83E9A">
        <w:rPr>
          <w:rFonts w:asciiTheme="majorBidi" w:hAnsiTheme="majorBidi" w:cstheme="majorBidi"/>
          <w:sz w:val="24"/>
          <w:szCs w:val="24"/>
          <w:lang w:bidi="fa-IR"/>
        </w:rPr>
        <w:t xml:space="preserve">considering partnering with them. Alternatively, they may </w:t>
      </w:r>
      <w:r w:rsidR="00BD517E" w:rsidRPr="00A83E9A">
        <w:rPr>
          <w:rFonts w:asciiTheme="majorBidi" w:hAnsiTheme="majorBidi" w:cstheme="majorBidi"/>
          <w:noProof/>
          <w:sz w:val="24"/>
          <w:szCs w:val="24"/>
          <w:lang w:bidi="fa-IR"/>
        </w:rPr>
        <w:t xml:space="preserve">be </w:t>
      </w:r>
      <w:r w:rsidR="006241FB" w:rsidRPr="00A83E9A">
        <w:rPr>
          <w:rFonts w:asciiTheme="majorBidi" w:hAnsiTheme="majorBidi" w:cstheme="majorBidi"/>
          <w:noProof/>
          <w:sz w:val="24"/>
          <w:szCs w:val="24"/>
          <w:lang w:bidi="fa-IR"/>
        </w:rPr>
        <w:t>conside</w:t>
      </w:r>
      <w:r w:rsidR="00BD517E" w:rsidRPr="00A83E9A">
        <w:rPr>
          <w:rFonts w:asciiTheme="majorBidi" w:hAnsiTheme="majorBidi" w:cstheme="majorBidi"/>
          <w:noProof/>
          <w:sz w:val="24"/>
          <w:szCs w:val="24"/>
          <w:lang w:bidi="fa-IR"/>
        </w:rPr>
        <w:t>red</w:t>
      </w:r>
      <w:r w:rsidR="00BD517E" w:rsidRPr="00A83E9A">
        <w:rPr>
          <w:rFonts w:asciiTheme="majorBidi" w:hAnsiTheme="majorBidi" w:cstheme="majorBidi"/>
          <w:sz w:val="24"/>
          <w:szCs w:val="24"/>
          <w:lang w:bidi="fa-IR"/>
        </w:rPr>
        <w:t xml:space="preserve"> as the last option</w:t>
      </w:r>
      <w:r w:rsidR="00DB0443" w:rsidRPr="00A83E9A">
        <w:rPr>
          <w:rFonts w:asciiTheme="majorBidi" w:hAnsiTheme="majorBidi" w:cstheme="majorBidi"/>
          <w:sz w:val="24"/>
          <w:szCs w:val="24"/>
          <w:lang w:bidi="fa-IR"/>
        </w:rPr>
        <w:t xml:space="preserve"> in </w:t>
      </w:r>
      <w:r w:rsidR="009C63D2" w:rsidRPr="00A83E9A">
        <w:rPr>
          <w:rFonts w:asciiTheme="majorBidi" w:hAnsiTheme="majorBidi" w:cstheme="majorBidi"/>
          <w:sz w:val="24"/>
          <w:szCs w:val="24"/>
          <w:lang w:bidi="fa-IR"/>
        </w:rPr>
        <w:t xml:space="preserve">a </w:t>
      </w:r>
      <w:r w:rsidR="00DB0443" w:rsidRPr="00A83E9A">
        <w:rPr>
          <w:rFonts w:asciiTheme="majorBidi" w:hAnsiTheme="majorBidi" w:cstheme="majorBidi"/>
          <w:noProof/>
          <w:sz w:val="24"/>
          <w:szCs w:val="24"/>
          <w:lang w:bidi="fa-IR"/>
        </w:rPr>
        <w:t>time</w:t>
      </w:r>
      <w:r w:rsidR="00DB0443" w:rsidRPr="00A83E9A">
        <w:rPr>
          <w:rFonts w:asciiTheme="majorBidi" w:hAnsiTheme="majorBidi" w:cstheme="majorBidi"/>
          <w:sz w:val="24"/>
          <w:szCs w:val="24"/>
          <w:lang w:bidi="fa-IR"/>
        </w:rPr>
        <w:t xml:space="preserve"> of need</w:t>
      </w:r>
      <w:r w:rsidR="00DD4D80" w:rsidRPr="00A83E9A">
        <w:rPr>
          <w:rFonts w:asciiTheme="majorBidi" w:hAnsiTheme="majorBidi" w:cstheme="majorBidi"/>
          <w:sz w:val="24"/>
          <w:szCs w:val="24"/>
          <w:lang w:bidi="fa-IR"/>
        </w:rPr>
        <w:t>.</w:t>
      </w:r>
      <w:r w:rsidR="00170BB4" w:rsidRPr="00A83E9A">
        <w:rPr>
          <w:rFonts w:asciiTheme="majorBidi" w:hAnsiTheme="majorBidi" w:cstheme="majorBidi"/>
          <w:sz w:val="24"/>
          <w:szCs w:val="24"/>
          <w:lang w:bidi="fa-IR"/>
        </w:rPr>
        <w:t xml:space="preserve"> </w:t>
      </w:r>
    </w:p>
    <w:p w14:paraId="221A5030" w14:textId="4E4C49A0" w:rsidR="00DB0443" w:rsidRPr="00A83E9A" w:rsidRDefault="00DB0443" w:rsidP="005C5B40">
      <w:pPr>
        <w:spacing w:after="0" w:line="360" w:lineRule="auto"/>
        <w:ind w:firstLine="720"/>
        <w:jc w:val="both"/>
        <w:rPr>
          <w:rFonts w:ascii="Times New Roman" w:hAnsi="Times New Roman" w:cs="Times New Roman"/>
          <w:sz w:val="24"/>
          <w:szCs w:val="24"/>
          <w:lang w:val="en-GB"/>
        </w:rPr>
      </w:pPr>
      <w:r w:rsidRPr="00A83E9A">
        <w:rPr>
          <w:rFonts w:ascii="Times New Roman" w:hAnsi="Times New Roman" w:cs="Times New Roman"/>
          <w:noProof/>
          <w:sz w:val="24"/>
          <w:szCs w:val="24"/>
          <w:lang w:val="en-GB"/>
        </w:rPr>
        <w:t>The paper contributions in the following ways</w:t>
      </w:r>
      <w:r w:rsidR="00BC0E62" w:rsidRPr="00A83E9A">
        <w:rPr>
          <w:rFonts w:ascii="Times New Roman" w:hAnsi="Times New Roman" w:cs="Times New Roman"/>
          <w:noProof/>
          <w:sz w:val="24"/>
          <w:szCs w:val="24"/>
          <w:lang w:val="en-GB"/>
        </w:rPr>
        <w:t>:</w:t>
      </w:r>
      <w:r w:rsidRPr="00A83E9A">
        <w:rPr>
          <w:rFonts w:ascii="Times New Roman" w:hAnsi="Times New Roman" w:cs="Times New Roman"/>
          <w:noProof/>
          <w:sz w:val="24"/>
          <w:szCs w:val="24"/>
          <w:lang w:val="en-GB"/>
        </w:rPr>
        <w:t xml:space="preserve"> (1) developed a unique framework for guiding supplier selection decision-making in the oil and gas industry</w:t>
      </w:r>
      <w:r w:rsidR="0000499C" w:rsidRPr="00A83E9A">
        <w:rPr>
          <w:rFonts w:ascii="Times New Roman" w:hAnsi="Times New Roman" w:cs="Times New Roman"/>
          <w:noProof/>
          <w:sz w:val="24"/>
          <w:szCs w:val="24"/>
          <w:lang w:val="en-GB"/>
        </w:rPr>
        <w:t>; (2)</w:t>
      </w:r>
      <w:r w:rsidRPr="00A83E9A">
        <w:rPr>
          <w:rFonts w:ascii="Times New Roman" w:hAnsi="Times New Roman" w:cs="Times New Roman"/>
          <w:noProof/>
          <w:sz w:val="24"/>
          <w:szCs w:val="24"/>
          <w:lang w:val="en-GB"/>
        </w:rPr>
        <w:t xml:space="preserve"> </w:t>
      </w:r>
      <w:r w:rsidR="0000499C" w:rsidRPr="00A83E9A">
        <w:rPr>
          <w:rFonts w:ascii="Times New Roman" w:hAnsi="Times New Roman" w:cs="Times New Roman"/>
          <w:noProof/>
          <w:sz w:val="24"/>
          <w:szCs w:val="24"/>
          <w:lang w:val="en-GB"/>
        </w:rPr>
        <w:t xml:space="preserve">introduced, integrated </w:t>
      </w:r>
      <w:r w:rsidR="0000499C" w:rsidRPr="00A83E9A">
        <w:rPr>
          <w:rFonts w:ascii="Times New Roman" w:hAnsi="Times New Roman" w:cs="Times New Roman"/>
          <w:noProof/>
          <w:sz w:val="24"/>
          <w:szCs w:val="24"/>
          <w:lang w:val="en-GB"/>
        </w:rPr>
        <w:lastRenderedPageBreak/>
        <w:t>and developed a multistage multi-criteria decision aiding tool composed of grey system theory, Shannon-Entropy and EDAS method; and (3) investigated the framework within an emerging economy nations, Iran’s oil and gas industry</w:t>
      </w:r>
      <w:r w:rsidRPr="00A83E9A">
        <w:rPr>
          <w:rFonts w:ascii="Times New Roman" w:hAnsi="Times New Roman" w:cs="Times New Roman"/>
          <w:bCs/>
          <w:noProof/>
          <w:sz w:val="24"/>
          <w:szCs w:val="24"/>
          <w:lang w:val="en-GB"/>
        </w:rPr>
        <w:t>, advancing our understanding on the subject matter</w:t>
      </w:r>
      <w:r w:rsidR="0000499C" w:rsidRPr="00A83E9A">
        <w:rPr>
          <w:rFonts w:ascii="Times New Roman" w:hAnsi="Times New Roman" w:cs="Times New Roman"/>
          <w:bCs/>
          <w:noProof/>
          <w:sz w:val="24"/>
          <w:szCs w:val="24"/>
          <w:lang w:val="en-GB"/>
        </w:rPr>
        <w:t>, more importantly,</w:t>
      </w:r>
      <w:r w:rsidRPr="00A83E9A">
        <w:rPr>
          <w:rFonts w:ascii="Times New Roman" w:hAnsi="Times New Roman" w:cs="Times New Roman"/>
          <w:bCs/>
          <w:noProof/>
          <w:sz w:val="24"/>
          <w:szCs w:val="24"/>
          <w:lang w:val="en-GB"/>
        </w:rPr>
        <w:t xml:space="preserve"> from an emerging economy nation perspective.</w:t>
      </w:r>
      <w:r w:rsidRPr="00A83E9A">
        <w:rPr>
          <w:rFonts w:ascii="Times New Roman" w:hAnsi="Times New Roman" w:cs="Times New Roman"/>
          <w:bCs/>
          <w:sz w:val="24"/>
          <w:szCs w:val="24"/>
          <w:lang w:val="en-GB"/>
        </w:rPr>
        <w:t xml:space="preserve">  </w:t>
      </w:r>
    </w:p>
    <w:p w14:paraId="41CC1B7A" w14:textId="3E82C75D" w:rsidR="009C102B" w:rsidRPr="00A83E9A" w:rsidRDefault="00AC3F14" w:rsidP="009C102B">
      <w:pPr>
        <w:tabs>
          <w:tab w:val="left" w:pos="4020"/>
        </w:tabs>
        <w:spacing w:after="0" w:line="360" w:lineRule="auto"/>
        <w:ind w:firstLine="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As mentioned before, </w:t>
      </w:r>
      <w:r w:rsidR="00BC0E62" w:rsidRPr="00A83E9A">
        <w:rPr>
          <w:rFonts w:asciiTheme="majorBidi" w:hAnsiTheme="majorBidi" w:cstheme="majorBidi"/>
          <w:sz w:val="24"/>
          <w:szCs w:val="24"/>
          <w:lang w:bidi="fa-IR"/>
        </w:rPr>
        <w:t xml:space="preserve">the </w:t>
      </w:r>
      <w:r w:rsidRPr="00A83E9A">
        <w:rPr>
          <w:rFonts w:asciiTheme="majorBidi" w:hAnsiTheme="majorBidi" w:cstheme="majorBidi"/>
          <w:noProof/>
          <w:sz w:val="24"/>
          <w:szCs w:val="24"/>
          <w:lang w:bidi="fa-IR"/>
        </w:rPr>
        <w:t>oi</w:t>
      </w:r>
      <w:r w:rsidR="00170BB4" w:rsidRPr="00A83E9A">
        <w:rPr>
          <w:rFonts w:asciiTheme="majorBidi" w:hAnsiTheme="majorBidi" w:cstheme="majorBidi"/>
          <w:noProof/>
          <w:sz w:val="24"/>
          <w:szCs w:val="24"/>
          <w:lang w:bidi="fa-IR"/>
        </w:rPr>
        <w:t>l</w:t>
      </w:r>
      <w:r w:rsidR="00170BB4" w:rsidRPr="00A83E9A">
        <w:rPr>
          <w:rFonts w:asciiTheme="majorBidi" w:hAnsiTheme="majorBidi" w:cstheme="majorBidi"/>
          <w:sz w:val="24"/>
          <w:szCs w:val="24"/>
          <w:lang w:bidi="fa-IR"/>
        </w:rPr>
        <w:t xml:space="preserve"> and gas industry has a </w:t>
      </w:r>
      <w:r w:rsidR="00BC0E62" w:rsidRPr="00A83E9A">
        <w:rPr>
          <w:rFonts w:asciiTheme="majorBidi" w:hAnsiTheme="majorBidi" w:cstheme="majorBidi"/>
          <w:noProof/>
          <w:sz w:val="24"/>
          <w:szCs w:val="24"/>
          <w:lang w:bidi="fa-IR"/>
        </w:rPr>
        <w:t>crucial</w:t>
      </w:r>
      <w:r w:rsidR="00170BB4" w:rsidRPr="00A83E9A">
        <w:rPr>
          <w:rFonts w:asciiTheme="majorBidi" w:hAnsiTheme="majorBidi" w:cstheme="majorBidi"/>
          <w:sz w:val="24"/>
          <w:szCs w:val="24"/>
          <w:lang w:bidi="fa-IR"/>
        </w:rPr>
        <w:t xml:space="preserve"> role</w:t>
      </w:r>
      <w:r w:rsidRPr="00A83E9A">
        <w:rPr>
          <w:rFonts w:asciiTheme="majorBidi" w:hAnsiTheme="majorBidi" w:cstheme="majorBidi"/>
          <w:sz w:val="24"/>
          <w:szCs w:val="24"/>
          <w:lang w:bidi="fa-IR"/>
        </w:rPr>
        <w:t xml:space="preserve"> in Iran’s </w:t>
      </w:r>
      <w:r w:rsidR="009C102B" w:rsidRPr="00A83E9A">
        <w:rPr>
          <w:rFonts w:asciiTheme="majorBidi" w:hAnsiTheme="majorBidi" w:cstheme="majorBidi"/>
          <w:sz w:val="24"/>
          <w:szCs w:val="24"/>
          <w:lang w:bidi="fa-IR"/>
        </w:rPr>
        <w:t>economy</w:t>
      </w:r>
      <w:r w:rsidRPr="00A83E9A">
        <w:rPr>
          <w:rFonts w:asciiTheme="majorBidi" w:hAnsiTheme="majorBidi" w:cstheme="majorBidi"/>
          <w:sz w:val="24"/>
          <w:szCs w:val="24"/>
          <w:lang w:bidi="fa-IR"/>
        </w:rPr>
        <w:t xml:space="preserve"> and </w:t>
      </w:r>
      <w:r w:rsidR="00DB0443" w:rsidRPr="00A83E9A">
        <w:rPr>
          <w:rFonts w:asciiTheme="majorBidi" w:hAnsiTheme="majorBidi" w:cstheme="majorBidi"/>
          <w:sz w:val="24"/>
          <w:szCs w:val="24"/>
          <w:lang w:bidi="fa-IR"/>
        </w:rPr>
        <w:t xml:space="preserve">identifying </w:t>
      </w:r>
      <w:r w:rsidR="003D009D" w:rsidRPr="00A83E9A">
        <w:rPr>
          <w:rFonts w:asciiTheme="majorBidi" w:hAnsiTheme="majorBidi" w:cstheme="majorBidi"/>
          <w:sz w:val="24"/>
          <w:szCs w:val="24"/>
          <w:lang w:bidi="fa-IR"/>
        </w:rPr>
        <w:t xml:space="preserve">the </w:t>
      </w:r>
      <w:r w:rsidRPr="00A83E9A">
        <w:rPr>
          <w:rFonts w:asciiTheme="majorBidi" w:hAnsiTheme="majorBidi" w:cstheme="majorBidi"/>
          <w:sz w:val="24"/>
          <w:szCs w:val="24"/>
          <w:lang w:bidi="fa-IR"/>
        </w:rPr>
        <w:t>best</w:t>
      </w:r>
      <w:r w:rsidR="00BD517E" w:rsidRPr="00A83E9A">
        <w:rPr>
          <w:rFonts w:asciiTheme="majorBidi" w:hAnsiTheme="majorBidi" w:cstheme="majorBidi"/>
          <w:sz w:val="24"/>
          <w:szCs w:val="24"/>
          <w:lang w:bidi="fa-IR"/>
        </w:rPr>
        <w:t>/optimal</w:t>
      </w:r>
      <w:r w:rsidRPr="00A83E9A">
        <w:rPr>
          <w:rFonts w:asciiTheme="majorBidi" w:hAnsiTheme="majorBidi" w:cstheme="majorBidi"/>
          <w:sz w:val="24"/>
          <w:szCs w:val="24"/>
          <w:lang w:bidi="fa-IR"/>
        </w:rPr>
        <w:t xml:space="preserve"> internal and external supplier</w:t>
      </w:r>
      <w:r w:rsidR="003D009D" w:rsidRPr="00A83E9A">
        <w:rPr>
          <w:rFonts w:asciiTheme="majorBidi" w:hAnsiTheme="majorBidi" w:cstheme="majorBidi"/>
          <w:sz w:val="24"/>
          <w:szCs w:val="24"/>
          <w:lang w:bidi="fa-IR"/>
        </w:rPr>
        <w:t>s</w:t>
      </w:r>
      <w:r w:rsidRPr="00A83E9A">
        <w:rPr>
          <w:rFonts w:asciiTheme="majorBidi" w:hAnsiTheme="majorBidi" w:cstheme="majorBidi"/>
          <w:sz w:val="24"/>
          <w:szCs w:val="24"/>
          <w:lang w:bidi="fa-IR"/>
        </w:rPr>
        <w:t xml:space="preserve"> for providing and maint</w:t>
      </w:r>
      <w:r w:rsidR="00DB0443" w:rsidRPr="00A83E9A">
        <w:rPr>
          <w:rFonts w:asciiTheme="majorBidi" w:hAnsiTheme="majorBidi" w:cstheme="majorBidi"/>
          <w:sz w:val="24"/>
          <w:szCs w:val="24"/>
          <w:lang w:bidi="fa-IR"/>
        </w:rPr>
        <w:t>aining</w:t>
      </w:r>
      <w:r w:rsidRPr="00A83E9A">
        <w:rPr>
          <w:rFonts w:asciiTheme="majorBidi" w:hAnsiTheme="majorBidi" w:cstheme="majorBidi"/>
          <w:sz w:val="24"/>
          <w:szCs w:val="24"/>
          <w:lang w:bidi="fa-IR"/>
        </w:rPr>
        <w:t xml:space="preserve"> facilities are very important. Delay in extraction </w:t>
      </w:r>
      <w:r w:rsidR="00763D56" w:rsidRPr="00A83E9A">
        <w:rPr>
          <w:rFonts w:asciiTheme="majorBidi" w:hAnsiTheme="majorBidi" w:cstheme="majorBidi"/>
          <w:sz w:val="24"/>
          <w:szCs w:val="24"/>
          <w:lang w:bidi="fa-IR"/>
        </w:rPr>
        <w:t xml:space="preserve">and refining of </w:t>
      </w:r>
      <w:r w:rsidRPr="00A83E9A">
        <w:rPr>
          <w:rFonts w:asciiTheme="majorBidi" w:hAnsiTheme="majorBidi" w:cstheme="majorBidi"/>
          <w:sz w:val="24"/>
          <w:szCs w:val="24"/>
          <w:lang w:bidi="fa-IR"/>
        </w:rPr>
        <w:t xml:space="preserve">oil and gas can </w:t>
      </w:r>
      <w:r w:rsidR="00763D56" w:rsidRPr="00A83E9A">
        <w:rPr>
          <w:rFonts w:asciiTheme="majorBidi" w:hAnsiTheme="majorBidi" w:cstheme="majorBidi"/>
          <w:sz w:val="24"/>
          <w:szCs w:val="24"/>
          <w:lang w:bidi="fa-IR"/>
        </w:rPr>
        <w:t>affect</w:t>
      </w:r>
      <w:r w:rsidRPr="00A83E9A">
        <w:rPr>
          <w:rFonts w:asciiTheme="majorBidi" w:hAnsiTheme="majorBidi" w:cstheme="majorBidi"/>
          <w:sz w:val="24"/>
          <w:szCs w:val="24"/>
          <w:lang w:bidi="fa-IR"/>
        </w:rPr>
        <w:t xml:space="preserve"> all aspects of </w:t>
      </w:r>
      <w:r w:rsidR="00BD517E" w:rsidRPr="00A83E9A">
        <w:rPr>
          <w:rFonts w:asciiTheme="majorBidi" w:hAnsiTheme="majorBidi" w:cstheme="majorBidi"/>
          <w:sz w:val="24"/>
          <w:szCs w:val="24"/>
          <w:lang w:bidi="fa-IR"/>
        </w:rPr>
        <w:t xml:space="preserve">the Iranian </w:t>
      </w:r>
      <w:r w:rsidRPr="00A83E9A">
        <w:rPr>
          <w:rFonts w:asciiTheme="majorBidi" w:hAnsiTheme="majorBidi" w:cstheme="majorBidi"/>
          <w:sz w:val="24"/>
          <w:szCs w:val="24"/>
          <w:lang w:bidi="fa-IR"/>
        </w:rPr>
        <w:t xml:space="preserve">economy and society. This paper using </w:t>
      </w:r>
      <w:r w:rsidRPr="00A83E9A">
        <w:rPr>
          <w:rFonts w:asciiTheme="majorBidi" w:hAnsiTheme="majorBidi" w:cstheme="majorBidi"/>
          <w:noProof/>
          <w:sz w:val="24"/>
          <w:szCs w:val="24"/>
          <w:lang w:bidi="fa-IR"/>
        </w:rPr>
        <w:t>real</w:t>
      </w:r>
      <w:r w:rsidR="009C63D2" w:rsidRPr="00A83E9A">
        <w:rPr>
          <w:rFonts w:asciiTheme="majorBidi" w:hAnsiTheme="majorBidi" w:cstheme="majorBidi"/>
          <w:noProof/>
          <w:sz w:val="24"/>
          <w:szCs w:val="24"/>
          <w:lang w:bidi="fa-IR"/>
        </w:rPr>
        <w:t>-</w:t>
      </w:r>
      <w:r w:rsidRPr="00A83E9A">
        <w:rPr>
          <w:rFonts w:asciiTheme="majorBidi" w:hAnsiTheme="majorBidi" w:cstheme="majorBidi"/>
          <w:noProof/>
          <w:sz w:val="24"/>
          <w:szCs w:val="24"/>
          <w:lang w:bidi="fa-IR"/>
        </w:rPr>
        <w:t>world</w:t>
      </w:r>
      <w:r w:rsidRPr="00A83E9A">
        <w:rPr>
          <w:rFonts w:asciiTheme="majorBidi" w:hAnsiTheme="majorBidi" w:cstheme="majorBidi"/>
          <w:sz w:val="24"/>
          <w:szCs w:val="24"/>
          <w:lang w:bidi="fa-IR"/>
        </w:rPr>
        <w:t xml:space="preserve"> data</w:t>
      </w:r>
      <w:r w:rsidR="00763D56" w:rsidRPr="00A83E9A">
        <w:rPr>
          <w:rFonts w:asciiTheme="majorBidi" w:hAnsiTheme="majorBidi" w:cstheme="majorBidi"/>
          <w:sz w:val="24"/>
          <w:szCs w:val="24"/>
          <w:lang w:bidi="fa-IR"/>
        </w:rPr>
        <w:t xml:space="preserve"> </w:t>
      </w:r>
      <w:r w:rsidR="0081319B" w:rsidRPr="00A83E9A">
        <w:rPr>
          <w:rFonts w:asciiTheme="majorBidi" w:hAnsiTheme="majorBidi" w:cstheme="majorBidi"/>
          <w:noProof/>
          <w:sz w:val="24"/>
          <w:szCs w:val="24"/>
          <w:lang w:bidi="fa-IR"/>
        </w:rPr>
        <w:t>ha</w:t>
      </w:r>
      <w:r w:rsidR="009C63D2" w:rsidRPr="00A83E9A">
        <w:rPr>
          <w:rFonts w:asciiTheme="majorBidi" w:hAnsiTheme="majorBidi" w:cstheme="majorBidi"/>
          <w:noProof/>
          <w:sz w:val="24"/>
          <w:szCs w:val="24"/>
          <w:lang w:bidi="fa-IR"/>
        </w:rPr>
        <w:t>s</w:t>
      </w:r>
      <w:r w:rsidR="0081319B" w:rsidRPr="00A83E9A">
        <w:rPr>
          <w:rFonts w:asciiTheme="majorBidi" w:hAnsiTheme="majorBidi" w:cstheme="majorBidi"/>
          <w:sz w:val="24"/>
          <w:szCs w:val="24"/>
          <w:lang w:bidi="fa-IR"/>
        </w:rPr>
        <w:t xml:space="preserve"> </w:t>
      </w:r>
      <w:r w:rsidR="00BD517E" w:rsidRPr="00A83E9A">
        <w:rPr>
          <w:rFonts w:asciiTheme="majorBidi" w:hAnsiTheme="majorBidi" w:cstheme="majorBidi"/>
          <w:sz w:val="24"/>
          <w:szCs w:val="24"/>
          <w:lang w:bidi="fa-IR"/>
        </w:rPr>
        <w:t>provide</w:t>
      </w:r>
      <w:r w:rsidR="0081319B" w:rsidRPr="00A83E9A">
        <w:rPr>
          <w:rFonts w:asciiTheme="majorBidi" w:hAnsiTheme="majorBidi" w:cstheme="majorBidi"/>
          <w:sz w:val="24"/>
          <w:szCs w:val="24"/>
          <w:lang w:bidi="fa-IR"/>
        </w:rPr>
        <w:t>d</w:t>
      </w:r>
      <w:r w:rsidRPr="00A83E9A">
        <w:rPr>
          <w:rFonts w:asciiTheme="majorBidi" w:hAnsiTheme="majorBidi" w:cstheme="majorBidi"/>
          <w:sz w:val="24"/>
          <w:szCs w:val="24"/>
          <w:lang w:bidi="fa-IR"/>
        </w:rPr>
        <w:t xml:space="preserve"> these companies </w:t>
      </w:r>
      <w:r w:rsidR="00BD517E" w:rsidRPr="00A83E9A">
        <w:rPr>
          <w:rFonts w:asciiTheme="majorBidi" w:hAnsiTheme="majorBidi" w:cstheme="majorBidi"/>
          <w:sz w:val="24"/>
          <w:szCs w:val="24"/>
          <w:lang w:bidi="fa-IR"/>
        </w:rPr>
        <w:t>with a</w:t>
      </w:r>
      <w:r w:rsidR="0081319B" w:rsidRPr="00A83E9A">
        <w:rPr>
          <w:rFonts w:asciiTheme="majorBidi" w:hAnsiTheme="majorBidi" w:cstheme="majorBidi"/>
          <w:sz w:val="24"/>
          <w:szCs w:val="24"/>
          <w:lang w:bidi="fa-IR"/>
        </w:rPr>
        <w:t>n approach</w:t>
      </w:r>
      <w:r w:rsidR="00BD517E" w:rsidRPr="00A83E9A">
        <w:rPr>
          <w:rFonts w:asciiTheme="majorBidi" w:hAnsiTheme="majorBidi" w:cstheme="majorBidi"/>
          <w:sz w:val="24"/>
          <w:szCs w:val="24"/>
          <w:lang w:bidi="fa-IR"/>
        </w:rPr>
        <w:t xml:space="preserve"> </w:t>
      </w:r>
      <w:r w:rsidR="00446344" w:rsidRPr="00A83E9A">
        <w:rPr>
          <w:rFonts w:asciiTheme="majorBidi" w:hAnsiTheme="majorBidi" w:cstheme="majorBidi"/>
          <w:noProof/>
          <w:sz w:val="24"/>
          <w:szCs w:val="24"/>
          <w:lang w:bidi="fa-IR"/>
        </w:rPr>
        <w:t>to</w:t>
      </w:r>
      <w:r w:rsidRPr="00A83E9A">
        <w:rPr>
          <w:rFonts w:asciiTheme="majorBidi" w:hAnsiTheme="majorBidi" w:cstheme="majorBidi"/>
          <w:sz w:val="24"/>
          <w:szCs w:val="24"/>
          <w:lang w:bidi="fa-IR"/>
        </w:rPr>
        <w:t xml:space="preserve"> finding </w:t>
      </w:r>
      <w:r w:rsidR="00BC0E62" w:rsidRPr="00A83E9A">
        <w:rPr>
          <w:rFonts w:asciiTheme="majorBidi" w:hAnsiTheme="majorBidi" w:cstheme="majorBidi"/>
          <w:sz w:val="24"/>
          <w:szCs w:val="24"/>
          <w:lang w:bidi="fa-IR"/>
        </w:rPr>
        <w:t xml:space="preserve">the </w:t>
      </w:r>
      <w:r w:rsidRPr="00A83E9A">
        <w:rPr>
          <w:rFonts w:asciiTheme="majorBidi" w:hAnsiTheme="majorBidi" w:cstheme="majorBidi"/>
          <w:noProof/>
          <w:sz w:val="24"/>
          <w:szCs w:val="24"/>
          <w:lang w:bidi="fa-IR"/>
        </w:rPr>
        <w:t>be</w:t>
      </w:r>
      <w:r w:rsidR="00763D56" w:rsidRPr="00A83E9A">
        <w:rPr>
          <w:rFonts w:asciiTheme="majorBidi" w:hAnsiTheme="majorBidi" w:cstheme="majorBidi"/>
          <w:noProof/>
          <w:sz w:val="24"/>
          <w:szCs w:val="24"/>
          <w:lang w:bidi="fa-IR"/>
        </w:rPr>
        <w:t>s</w:t>
      </w:r>
      <w:r w:rsidRPr="00A83E9A">
        <w:rPr>
          <w:rFonts w:asciiTheme="majorBidi" w:hAnsiTheme="majorBidi" w:cstheme="majorBidi"/>
          <w:noProof/>
          <w:sz w:val="24"/>
          <w:szCs w:val="24"/>
          <w:lang w:bidi="fa-IR"/>
        </w:rPr>
        <w:t>t</w:t>
      </w:r>
      <w:r w:rsidR="00763D56" w:rsidRPr="00A83E9A">
        <w:rPr>
          <w:rFonts w:asciiTheme="majorBidi" w:hAnsiTheme="majorBidi" w:cstheme="majorBidi"/>
          <w:sz w:val="24"/>
          <w:szCs w:val="24"/>
          <w:lang w:bidi="fa-IR"/>
        </w:rPr>
        <w:t>/optimal</w:t>
      </w:r>
      <w:r w:rsidRPr="00A83E9A">
        <w:rPr>
          <w:rFonts w:asciiTheme="majorBidi" w:hAnsiTheme="majorBidi" w:cstheme="majorBidi"/>
          <w:sz w:val="24"/>
          <w:szCs w:val="24"/>
          <w:lang w:bidi="fa-IR"/>
        </w:rPr>
        <w:t xml:space="preserve"> suppliers </w:t>
      </w:r>
      <w:r w:rsidR="00463503" w:rsidRPr="00A83E9A">
        <w:rPr>
          <w:rFonts w:asciiTheme="majorBidi" w:hAnsiTheme="majorBidi" w:cstheme="majorBidi"/>
          <w:sz w:val="24"/>
          <w:szCs w:val="24"/>
          <w:lang w:bidi="fa-IR"/>
        </w:rPr>
        <w:t>in th</w:t>
      </w:r>
      <w:r w:rsidR="00BD517E" w:rsidRPr="00A83E9A">
        <w:rPr>
          <w:rFonts w:asciiTheme="majorBidi" w:hAnsiTheme="majorBidi" w:cstheme="majorBidi"/>
          <w:sz w:val="24"/>
          <w:szCs w:val="24"/>
          <w:lang w:bidi="fa-IR"/>
        </w:rPr>
        <w:t>e</w:t>
      </w:r>
      <w:r w:rsidR="00463503" w:rsidRPr="00A83E9A">
        <w:rPr>
          <w:rFonts w:asciiTheme="majorBidi" w:hAnsiTheme="majorBidi" w:cstheme="majorBidi"/>
          <w:sz w:val="24"/>
          <w:szCs w:val="24"/>
          <w:lang w:bidi="fa-IR"/>
        </w:rPr>
        <w:t xml:space="preserve"> industry. </w:t>
      </w:r>
      <w:r w:rsidR="00F76836" w:rsidRPr="00A83E9A">
        <w:rPr>
          <w:rFonts w:asciiTheme="majorBidi" w:hAnsiTheme="majorBidi" w:cstheme="majorBidi"/>
          <w:sz w:val="24"/>
          <w:szCs w:val="24"/>
          <w:lang w:bidi="fa-IR"/>
        </w:rPr>
        <w:t>Furthermore</w:t>
      </w:r>
      <w:r w:rsidR="00463503" w:rsidRPr="00A83E9A">
        <w:rPr>
          <w:rFonts w:asciiTheme="majorBidi" w:hAnsiTheme="majorBidi" w:cstheme="majorBidi"/>
          <w:sz w:val="24"/>
          <w:szCs w:val="24"/>
          <w:lang w:bidi="fa-IR"/>
        </w:rPr>
        <w:t xml:space="preserve">, </w:t>
      </w:r>
      <w:r w:rsidR="0081319B" w:rsidRPr="00A83E9A">
        <w:rPr>
          <w:rFonts w:asciiTheme="majorBidi" w:hAnsiTheme="majorBidi" w:cstheme="majorBidi"/>
          <w:sz w:val="24"/>
          <w:szCs w:val="24"/>
          <w:lang w:bidi="fa-IR"/>
        </w:rPr>
        <w:t xml:space="preserve">the results </w:t>
      </w:r>
      <w:r w:rsidR="00DC145D" w:rsidRPr="00A83E9A">
        <w:rPr>
          <w:rFonts w:asciiTheme="majorBidi" w:hAnsiTheme="majorBidi" w:cstheme="majorBidi"/>
          <w:sz w:val="24"/>
          <w:szCs w:val="24"/>
          <w:lang w:bidi="fa-IR"/>
        </w:rPr>
        <w:t xml:space="preserve">of the study provide the </w:t>
      </w:r>
      <w:r w:rsidR="00463503" w:rsidRPr="00A83E9A">
        <w:rPr>
          <w:rFonts w:asciiTheme="majorBidi" w:hAnsiTheme="majorBidi" w:cstheme="majorBidi"/>
          <w:sz w:val="24"/>
          <w:szCs w:val="24"/>
          <w:lang w:bidi="fa-IR"/>
        </w:rPr>
        <w:t xml:space="preserve">suppliers with medium </w:t>
      </w:r>
      <w:r w:rsidR="00F76836" w:rsidRPr="00A83E9A">
        <w:rPr>
          <w:rFonts w:asciiTheme="majorBidi" w:hAnsiTheme="majorBidi" w:cstheme="majorBidi"/>
          <w:sz w:val="24"/>
          <w:szCs w:val="24"/>
          <w:lang w:bidi="fa-IR"/>
        </w:rPr>
        <w:t xml:space="preserve">to </w:t>
      </w:r>
      <w:r w:rsidR="00463503" w:rsidRPr="00A83E9A">
        <w:rPr>
          <w:rFonts w:asciiTheme="majorBidi" w:hAnsiTheme="majorBidi" w:cstheme="majorBidi"/>
          <w:sz w:val="24"/>
          <w:szCs w:val="24"/>
          <w:lang w:bidi="fa-IR"/>
        </w:rPr>
        <w:t>low performance</w:t>
      </w:r>
      <w:r w:rsidR="00F76836" w:rsidRPr="00A83E9A">
        <w:rPr>
          <w:rFonts w:asciiTheme="majorBidi" w:hAnsiTheme="majorBidi" w:cstheme="majorBidi"/>
          <w:sz w:val="24"/>
          <w:szCs w:val="24"/>
          <w:lang w:bidi="fa-IR"/>
        </w:rPr>
        <w:t>s</w:t>
      </w:r>
      <w:r w:rsidR="00463503" w:rsidRPr="00A83E9A">
        <w:rPr>
          <w:rFonts w:asciiTheme="majorBidi" w:hAnsiTheme="majorBidi" w:cstheme="majorBidi"/>
          <w:sz w:val="24"/>
          <w:szCs w:val="24"/>
          <w:lang w:bidi="fa-IR"/>
        </w:rPr>
        <w:t xml:space="preserve"> </w:t>
      </w:r>
      <w:r w:rsidR="00DC145D" w:rsidRPr="00A83E9A">
        <w:rPr>
          <w:rFonts w:asciiTheme="majorBidi" w:hAnsiTheme="majorBidi" w:cstheme="majorBidi"/>
          <w:sz w:val="24"/>
          <w:szCs w:val="24"/>
          <w:lang w:bidi="fa-IR"/>
        </w:rPr>
        <w:t xml:space="preserve">(supplier 3, 1 and 4) with benchmark supplier (supplier 1) to </w:t>
      </w:r>
      <w:r w:rsidR="00F76836" w:rsidRPr="00A83E9A">
        <w:rPr>
          <w:rFonts w:asciiTheme="majorBidi" w:hAnsiTheme="majorBidi" w:cstheme="majorBidi"/>
          <w:sz w:val="24"/>
          <w:szCs w:val="24"/>
          <w:lang w:bidi="fa-IR"/>
        </w:rPr>
        <w:t xml:space="preserve">improve </w:t>
      </w:r>
      <w:r w:rsidR="00463503" w:rsidRPr="00A83E9A">
        <w:rPr>
          <w:rFonts w:asciiTheme="majorBidi" w:hAnsiTheme="majorBidi" w:cstheme="majorBidi"/>
          <w:sz w:val="24"/>
          <w:szCs w:val="24"/>
          <w:lang w:bidi="fa-IR"/>
        </w:rPr>
        <w:t xml:space="preserve">their </w:t>
      </w:r>
      <w:r w:rsidR="00F76836" w:rsidRPr="00A83E9A">
        <w:rPr>
          <w:rFonts w:asciiTheme="majorBidi" w:hAnsiTheme="majorBidi" w:cstheme="majorBidi"/>
          <w:sz w:val="24"/>
          <w:szCs w:val="24"/>
          <w:lang w:bidi="fa-IR"/>
        </w:rPr>
        <w:t xml:space="preserve">operational practices </w:t>
      </w:r>
      <w:r w:rsidR="00DC145D" w:rsidRPr="00A83E9A">
        <w:rPr>
          <w:rFonts w:asciiTheme="majorBidi" w:hAnsiTheme="majorBidi" w:cstheme="majorBidi"/>
          <w:sz w:val="24"/>
          <w:szCs w:val="24"/>
          <w:lang w:bidi="fa-IR"/>
        </w:rPr>
        <w:t>to improve</w:t>
      </w:r>
      <w:r w:rsidR="00F76836" w:rsidRPr="00A83E9A">
        <w:rPr>
          <w:rFonts w:asciiTheme="majorBidi" w:hAnsiTheme="majorBidi" w:cstheme="majorBidi"/>
          <w:sz w:val="24"/>
          <w:szCs w:val="24"/>
          <w:lang w:bidi="fa-IR"/>
        </w:rPr>
        <w:t xml:space="preserve"> overall </w:t>
      </w:r>
      <w:r w:rsidR="00463503" w:rsidRPr="00A83E9A">
        <w:rPr>
          <w:rFonts w:asciiTheme="majorBidi" w:hAnsiTheme="majorBidi" w:cstheme="majorBidi"/>
          <w:sz w:val="24"/>
          <w:szCs w:val="24"/>
          <w:lang w:bidi="fa-IR"/>
        </w:rPr>
        <w:t xml:space="preserve">performances for </w:t>
      </w:r>
      <w:r w:rsidR="00F76836" w:rsidRPr="00A83E9A">
        <w:rPr>
          <w:rFonts w:asciiTheme="majorBidi" w:hAnsiTheme="majorBidi" w:cstheme="majorBidi"/>
          <w:sz w:val="24"/>
          <w:szCs w:val="24"/>
          <w:lang w:bidi="fa-IR"/>
        </w:rPr>
        <w:t>better and future cooperation</w:t>
      </w:r>
      <w:r w:rsidR="00463503" w:rsidRPr="00A83E9A">
        <w:rPr>
          <w:rFonts w:asciiTheme="majorBidi" w:hAnsiTheme="majorBidi" w:cstheme="majorBidi"/>
          <w:sz w:val="24"/>
          <w:szCs w:val="24"/>
          <w:lang w:bidi="fa-IR"/>
        </w:rPr>
        <w:t>.</w:t>
      </w:r>
    </w:p>
    <w:p w14:paraId="2E64A801" w14:textId="7A69F004" w:rsidR="00B00A15" w:rsidRPr="00A83E9A" w:rsidRDefault="00F76836" w:rsidP="009C102B">
      <w:pPr>
        <w:tabs>
          <w:tab w:val="left" w:pos="4020"/>
        </w:tabs>
        <w:spacing w:after="0" w:line="360" w:lineRule="auto"/>
        <w:ind w:firstLine="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This r</w:t>
      </w:r>
      <w:r w:rsidR="00463503" w:rsidRPr="00A83E9A">
        <w:rPr>
          <w:rFonts w:asciiTheme="majorBidi" w:hAnsiTheme="majorBidi" w:cstheme="majorBidi"/>
          <w:sz w:val="24"/>
          <w:szCs w:val="24"/>
          <w:lang w:bidi="fa-IR"/>
        </w:rPr>
        <w:t>e</w:t>
      </w:r>
      <w:r w:rsidR="00B778C1" w:rsidRPr="00A83E9A">
        <w:rPr>
          <w:rFonts w:asciiTheme="majorBidi" w:hAnsiTheme="majorBidi" w:cstheme="majorBidi"/>
          <w:sz w:val="24"/>
          <w:szCs w:val="24"/>
          <w:lang w:bidi="fa-IR"/>
        </w:rPr>
        <w:t xml:space="preserve">search </w:t>
      </w:r>
      <w:r w:rsidRPr="00A83E9A">
        <w:rPr>
          <w:rFonts w:asciiTheme="majorBidi" w:hAnsiTheme="majorBidi" w:cstheme="majorBidi"/>
          <w:sz w:val="24"/>
          <w:szCs w:val="24"/>
          <w:lang w:bidi="fa-IR"/>
        </w:rPr>
        <w:t xml:space="preserve">comes with </w:t>
      </w:r>
      <w:r w:rsidR="003341A4" w:rsidRPr="00A83E9A">
        <w:rPr>
          <w:rFonts w:asciiTheme="majorBidi" w:hAnsiTheme="majorBidi" w:cstheme="majorBidi"/>
          <w:sz w:val="24"/>
          <w:szCs w:val="24"/>
          <w:lang w:bidi="fa-IR"/>
        </w:rPr>
        <w:t>some</w:t>
      </w:r>
      <w:r w:rsidR="00B778C1" w:rsidRPr="00A83E9A">
        <w:rPr>
          <w:rFonts w:asciiTheme="majorBidi" w:hAnsiTheme="majorBidi" w:cstheme="majorBidi"/>
          <w:sz w:val="24"/>
          <w:szCs w:val="24"/>
          <w:lang w:bidi="fa-IR"/>
        </w:rPr>
        <w:t xml:space="preserve"> limitations</w:t>
      </w:r>
      <w:r w:rsidR="00444C21" w:rsidRPr="00A83E9A">
        <w:rPr>
          <w:rFonts w:asciiTheme="majorBidi" w:hAnsiTheme="majorBidi" w:cstheme="majorBidi"/>
          <w:sz w:val="24"/>
          <w:szCs w:val="24"/>
          <w:lang w:bidi="fa-IR"/>
        </w:rPr>
        <w:t xml:space="preserve">. First, </w:t>
      </w:r>
      <w:r w:rsidR="0000499C" w:rsidRPr="00A83E9A">
        <w:rPr>
          <w:rFonts w:asciiTheme="majorBidi" w:hAnsiTheme="majorBidi" w:cstheme="majorBidi"/>
          <w:sz w:val="24"/>
          <w:szCs w:val="24"/>
          <w:lang w:bidi="fa-IR"/>
        </w:rPr>
        <w:t>since</w:t>
      </w:r>
      <w:r w:rsidR="00444C21" w:rsidRPr="00A83E9A">
        <w:rPr>
          <w:rFonts w:asciiTheme="majorBidi" w:hAnsiTheme="majorBidi" w:cstheme="majorBidi"/>
          <w:sz w:val="24"/>
          <w:szCs w:val="24"/>
          <w:lang w:bidi="fa-IR"/>
        </w:rPr>
        <w:t xml:space="preserve"> </w:t>
      </w:r>
      <w:r w:rsidR="0000499C" w:rsidRPr="00A83E9A">
        <w:rPr>
          <w:rFonts w:asciiTheme="majorBidi" w:hAnsiTheme="majorBidi" w:cstheme="majorBidi"/>
          <w:sz w:val="24"/>
          <w:szCs w:val="24"/>
          <w:lang w:bidi="fa-IR"/>
        </w:rPr>
        <w:t xml:space="preserve">industrial decision-makers </w:t>
      </w:r>
      <w:r w:rsidR="00444C21" w:rsidRPr="00A83E9A">
        <w:rPr>
          <w:rFonts w:asciiTheme="majorBidi" w:hAnsiTheme="majorBidi" w:cstheme="majorBidi"/>
          <w:noProof/>
          <w:sz w:val="24"/>
          <w:szCs w:val="24"/>
          <w:lang w:bidi="fa-IR"/>
        </w:rPr>
        <w:t>were</w:t>
      </w:r>
      <w:r w:rsidR="00463503" w:rsidRPr="00A83E9A">
        <w:rPr>
          <w:rFonts w:asciiTheme="majorBidi" w:hAnsiTheme="majorBidi" w:cstheme="majorBidi"/>
          <w:noProof/>
          <w:sz w:val="24"/>
          <w:szCs w:val="24"/>
          <w:lang w:bidi="fa-IR"/>
        </w:rPr>
        <w:t xml:space="preserve"> </w:t>
      </w:r>
      <w:r w:rsidR="00BC58CA" w:rsidRPr="00A83E9A">
        <w:rPr>
          <w:rFonts w:asciiTheme="majorBidi" w:hAnsiTheme="majorBidi" w:cstheme="majorBidi"/>
          <w:noProof/>
          <w:sz w:val="24"/>
          <w:szCs w:val="24"/>
          <w:lang w:bidi="fa-IR"/>
        </w:rPr>
        <w:t>located</w:t>
      </w:r>
      <w:r w:rsidR="00BC58CA" w:rsidRPr="00A83E9A">
        <w:rPr>
          <w:rFonts w:asciiTheme="majorBidi" w:hAnsiTheme="majorBidi" w:cstheme="majorBidi"/>
          <w:sz w:val="24"/>
          <w:szCs w:val="24"/>
          <w:lang w:bidi="fa-IR"/>
        </w:rPr>
        <w:t xml:space="preserve"> in</w:t>
      </w:r>
      <w:r w:rsidR="00463503" w:rsidRPr="00A83E9A">
        <w:rPr>
          <w:rFonts w:asciiTheme="majorBidi" w:hAnsiTheme="majorBidi" w:cstheme="majorBidi"/>
          <w:sz w:val="24"/>
          <w:szCs w:val="24"/>
          <w:lang w:bidi="fa-IR"/>
        </w:rPr>
        <w:t xml:space="preserve"> diverse cities</w:t>
      </w:r>
      <w:r w:rsidR="00C24578" w:rsidRPr="00A83E9A">
        <w:rPr>
          <w:rFonts w:asciiTheme="majorBidi" w:hAnsiTheme="majorBidi" w:cstheme="majorBidi"/>
          <w:sz w:val="24"/>
          <w:szCs w:val="24"/>
          <w:lang w:bidi="fa-IR"/>
        </w:rPr>
        <w:t>,</w:t>
      </w:r>
      <w:r w:rsidR="00B00A15" w:rsidRPr="00A83E9A">
        <w:rPr>
          <w:rFonts w:asciiTheme="majorBidi" w:hAnsiTheme="majorBidi" w:cstheme="majorBidi"/>
          <w:sz w:val="24"/>
          <w:szCs w:val="24"/>
          <w:lang w:bidi="fa-IR"/>
        </w:rPr>
        <w:t xml:space="preserve"> and Iran is </w:t>
      </w:r>
      <w:r w:rsidR="00C24578" w:rsidRPr="00A83E9A">
        <w:rPr>
          <w:rFonts w:asciiTheme="majorBidi" w:hAnsiTheme="majorBidi" w:cstheme="majorBidi"/>
          <w:sz w:val="24"/>
          <w:szCs w:val="24"/>
          <w:lang w:bidi="fa-IR"/>
        </w:rPr>
        <w:t>a</w:t>
      </w:r>
      <w:r w:rsidR="0000499C" w:rsidRPr="00A83E9A">
        <w:rPr>
          <w:rFonts w:asciiTheme="majorBidi" w:hAnsiTheme="majorBidi" w:cstheme="majorBidi"/>
          <w:sz w:val="24"/>
          <w:szCs w:val="24"/>
          <w:lang w:bidi="fa-IR"/>
        </w:rPr>
        <w:t xml:space="preserve"> large countr</w:t>
      </w:r>
      <w:r w:rsidR="00C24578" w:rsidRPr="00A83E9A">
        <w:rPr>
          <w:rFonts w:asciiTheme="majorBidi" w:hAnsiTheme="majorBidi" w:cstheme="majorBidi"/>
          <w:sz w:val="24"/>
          <w:szCs w:val="24"/>
          <w:lang w:bidi="fa-IR"/>
        </w:rPr>
        <w:t>y</w:t>
      </w:r>
      <w:r w:rsidR="0000499C" w:rsidRPr="00A83E9A">
        <w:rPr>
          <w:rFonts w:asciiTheme="majorBidi" w:hAnsiTheme="majorBidi" w:cstheme="majorBidi"/>
          <w:sz w:val="24"/>
          <w:szCs w:val="24"/>
          <w:lang w:bidi="fa-IR"/>
        </w:rPr>
        <w:t>, access</w:t>
      </w:r>
      <w:r w:rsidR="00C24578" w:rsidRPr="00A83E9A">
        <w:rPr>
          <w:rFonts w:asciiTheme="majorBidi" w:hAnsiTheme="majorBidi" w:cstheme="majorBidi"/>
          <w:sz w:val="24"/>
          <w:szCs w:val="24"/>
          <w:lang w:bidi="fa-IR"/>
        </w:rPr>
        <w:t>ibility</w:t>
      </w:r>
      <w:r w:rsidR="0000499C" w:rsidRPr="00A83E9A">
        <w:rPr>
          <w:rFonts w:asciiTheme="majorBidi" w:hAnsiTheme="majorBidi" w:cstheme="majorBidi"/>
          <w:sz w:val="24"/>
          <w:szCs w:val="24"/>
          <w:lang w:bidi="fa-IR"/>
        </w:rPr>
        <w:t xml:space="preserve"> to these decision-makers was </w:t>
      </w:r>
      <w:r w:rsidR="0000499C" w:rsidRPr="00A83E9A">
        <w:rPr>
          <w:rFonts w:asciiTheme="majorBidi" w:hAnsiTheme="majorBidi" w:cstheme="majorBidi"/>
          <w:noProof/>
          <w:sz w:val="24"/>
          <w:szCs w:val="24"/>
          <w:lang w:bidi="fa-IR"/>
        </w:rPr>
        <w:t>qui</w:t>
      </w:r>
      <w:r w:rsidR="009C63D2" w:rsidRPr="00A83E9A">
        <w:rPr>
          <w:rFonts w:asciiTheme="majorBidi" w:hAnsiTheme="majorBidi" w:cstheme="majorBidi"/>
          <w:noProof/>
          <w:sz w:val="24"/>
          <w:szCs w:val="24"/>
          <w:lang w:bidi="fa-IR"/>
        </w:rPr>
        <w:t>te</w:t>
      </w:r>
      <w:r w:rsidR="0000499C" w:rsidRPr="00A83E9A">
        <w:rPr>
          <w:rFonts w:asciiTheme="majorBidi" w:hAnsiTheme="majorBidi" w:cstheme="majorBidi"/>
          <w:sz w:val="24"/>
          <w:szCs w:val="24"/>
          <w:lang w:bidi="fa-IR"/>
        </w:rPr>
        <w:t xml:space="preserve"> </w:t>
      </w:r>
      <w:r w:rsidR="00DC145D" w:rsidRPr="00A83E9A">
        <w:rPr>
          <w:rFonts w:asciiTheme="majorBidi" w:hAnsiTheme="majorBidi" w:cstheme="majorBidi"/>
          <w:sz w:val="24"/>
          <w:szCs w:val="24"/>
          <w:lang w:bidi="fa-IR"/>
        </w:rPr>
        <w:t>challenging</w:t>
      </w:r>
      <w:r w:rsidR="00BC0E62" w:rsidRPr="00A83E9A">
        <w:rPr>
          <w:rFonts w:asciiTheme="majorBidi" w:hAnsiTheme="majorBidi" w:cstheme="majorBidi"/>
          <w:sz w:val="24"/>
          <w:szCs w:val="24"/>
          <w:lang w:bidi="fa-IR"/>
        </w:rPr>
        <w:t>,</w:t>
      </w:r>
      <w:r w:rsidR="0000499C" w:rsidRPr="00A83E9A">
        <w:rPr>
          <w:rFonts w:asciiTheme="majorBidi" w:hAnsiTheme="majorBidi" w:cstheme="majorBidi"/>
          <w:sz w:val="24"/>
          <w:szCs w:val="24"/>
          <w:lang w:bidi="fa-IR"/>
        </w:rPr>
        <w:t xml:space="preserve"> </w:t>
      </w:r>
      <w:r w:rsidR="0000499C" w:rsidRPr="00A83E9A">
        <w:rPr>
          <w:rFonts w:asciiTheme="majorBidi" w:hAnsiTheme="majorBidi" w:cstheme="majorBidi"/>
          <w:noProof/>
          <w:sz w:val="24"/>
          <w:szCs w:val="24"/>
          <w:lang w:bidi="fa-IR"/>
        </w:rPr>
        <w:t>and</w:t>
      </w:r>
      <w:r w:rsidR="0000499C" w:rsidRPr="00A83E9A">
        <w:rPr>
          <w:rFonts w:asciiTheme="majorBidi" w:hAnsiTheme="majorBidi" w:cstheme="majorBidi"/>
          <w:sz w:val="24"/>
          <w:szCs w:val="24"/>
          <w:lang w:bidi="fa-IR"/>
        </w:rPr>
        <w:t xml:space="preserve"> hence only a handful of them</w:t>
      </w:r>
      <w:r w:rsidR="00DC145D" w:rsidRPr="00A83E9A">
        <w:rPr>
          <w:rFonts w:asciiTheme="majorBidi" w:hAnsiTheme="majorBidi" w:cstheme="majorBidi"/>
          <w:sz w:val="24"/>
          <w:szCs w:val="24"/>
          <w:lang w:bidi="fa-IR"/>
        </w:rPr>
        <w:t xml:space="preserve"> were sampled</w:t>
      </w:r>
      <w:r w:rsidR="00C24578" w:rsidRPr="00A83E9A">
        <w:rPr>
          <w:rFonts w:asciiTheme="majorBidi" w:hAnsiTheme="majorBidi" w:cstheme="majorBidi"/>
          <w:sz w:val="24"/>
          <w:szCs w:val="24"/>
          <w:lang w:bidi="fa-IR"/>
        </w:rPr>
        <w:t xml:space="preserve">. Therefore, </w:t>
      </w:r>
      <w:r w:rsidR="009C63D2" w:rsidRPr="00A83E9A">
        <w:rPr>
          <w:rFonts w:asciiTheme="majorBidi" w:hAnsiTheme="majorBidi" w:cstheme="majorBidi"/>
          <w:sz w:val="24"/>
          <w:szCs w:val="24"/>
          <w:lang w:bidi="fa-IR"/>
        </w:rPr>
        <w:t xml:space="preserve">a </w:t>
      </w:r>
      <w:r w:rsidR="00C24578" w:rsidRPr="00A83E9A">
        <w:rPr>
          <w:rFonts w:asciiTheme="majorBidi" w:hAnsiTheme="majorBidi" w:cstheme="majorBidi"/>
          <w:noProof/>
          <w:sz w:val="24"/>
          <w:szCs w:val="24"/>
          <w:lang w:bidi="fa-IR"/>
        </w:rPr>
        <w:t>generalization</w:t>
      </w:r>
      <w:r w:rsidR="00C24578" w:rsidRPr="00A83E9A">
        <w:rPr>
          <w:rFonts w:asciiTheme="majorBidi" w:hAnsiTheme="majorBidi" w:cstheme="majorBidi"/>
          <w:sz w:val="24"/>
          <w:szCs w:val="24"/>
          <w:lang w:bidi="fa-IR"/>
        </w:rPr>
        <w:t xml:space="preserve"> of the results of this study to </w:t>
      </w:r>
      <w:r w:rsidR="009C63D2" w:rsidRPr="00A83E9A">
        <w:rPr>
          <w:rFonts w:asciiTheme="majorBidi" w:hAnsiTheme="majorBidi" w:cstheme="majorBidi"/>
          <w:sz w:val="24"/>
          <w:szCs w:val="24"/>
          <w:lang w:bidi="fa-IR"/>
        </w:rPr>
        <w:t>an</w:t>
      </w:r>
      <w:r w:rsidR="00C24578" w:rsidRPr="00A83E9A">
        <w:rPr>
          <w:rFonts w:asciiTheme="majorBidi" w:hAnsiTheme="majorBidi" w:cstheme="majorBidi"/>
          <w:noProof/>
          <w:sz w:val="24"/>
          <w:szCs w:val="24"/>
          <w:lang w:bidi="fa-IR"/>
        </w:rPr>
        <w:t>other country</w:t>
      </w:r>
      <w:r w:rsidR="00C24578" w:rsidRPr="00A83E9A">
        <w:rPr>
          <w:rFonts w:asciiTheme="majorBidi" w:hAnsiTheme="majorBidi" w:cstheme="majorBidi"/>
          <w:sz w:val="24"/>
          <w:szCs w:val="24"/>
          <w:lang w:bidi="fa-IR"/>
        </w:rPr>
        <w:t xml:space="preserve"> may not be possible. </w:t>
      </w:r>
      <w:r w:rsidR="00BC0E62" w:rsidRPr="00A83E9A">
        <w:rPr>
          <w:rFonts w:asciiTheme="majorBidi" w:hAnsiTheme="majorBidi" w:cstheme="majorBidi"/>
          <w:noProof/>
          <w:sz w:val="24"/>
          <w:szCs w:val="24"/>
          <w:lang w:bidi="fa-IR"/>
        </w:rPr>
        <w:t>D</w:t>
      </w:r>
      <w:proofErr w:type="spellStart"/>
      <w:r w:rsidR="00C24578" w:rsidRPr="00A83E9A">
        <w:rPr>
          <w:rFonts w:asciiTheme="majorBidi" w:hAnsiTheme="majorBidi" w:cstheme="majorBidi"/>
          <w:sz w:val="24"/>
          <w:szCs w:val="24"/>
          <w:lang w:bidi="fa-IR"/>
        </w:rPr>
        <w:t>ue</w:t>
      </w:r>
      <w:proofErr w:type="spellEnd"/>
      <w:r w:rsidR="00C24578" w:rsidRPr="00A83E9A">
        <w:rPr>
          <w:rFonts w:asciiTheme="majorBidi" w:hAnsiTheme="majorBidi" w:cstheme="majorBidi"/>
          <w:sz w:val="24"/>
          <w:szCs w:val="24"/>
          <w:lang w:bidi="fa-IR"/>
        </w:rPr>
        <w:t xml:space="preserve"> to the homogeneity of the industrial decision-makers</w:t>
      </w:r>
      <w:r w:rsidR="00CA6FAF" w:rsidRPr="00A83E9A">
        <w:rPr>
          <w:rFonts w:asciiTheme="majorBidi" w:hAnsiTheme="majorBidi" w:cstheme="majorBidi"/>
          <w:sz w:val="24"/>
          <w:szCs w:val="24"/>
          <w:lang w:bidi="fa-IR"/>
        </w:rPr>
        <w:t xml:space="preserve"> (</w:t>
      </w:r>
      <w:r w:rsidR="00A95421" w:rsidRPr="00A83E9A">
        <w:rPr>
          <w:rFonts w:asciiTheme="majorBidi" w:hAnsiTheme="majorBidi" w:cstheme="majorBidi"/>
          <w:sz w:val="24"/>
          <w:szCs w:val="24"/>
          <w:lang w:bidi="fa-IR"/>
        </w:rPr>
        <w:t xml:space="preserve">i.e., </w:t>
      </w:r>
      <w:r w:rsidR="00CA6FAF" w:rsidRPr="00A83E9A">
        <w:rPr>
          <w:rFonts w:asciiTheme="majorBidi" w:hAnsiTheme="majorBidi" w:cstheme="majorBidi"/>
          <w:sz w:val="24"/>
          <w:szCs w:val="24"/>
          <w:lang w:bidi="fa-IR"/>
        </w:rPr>
        <w:t xml:space="preserve">with more than 25 years in the oil and gas </w:t>
      </w:r>
      <w:r w:rsidR="003D0E14" w:rsidRPr="00A83E9A">
        <w:rPr>
          <w:rFonts w:asciiTheme="majorBidi" w:hAnsiTheme="majorBidi" w:cstheme="majorBidi"/>
          <w:sz w:val="24"/>
          <w:szCs w:val="24"/>
          <w:lang w:bidi="fa-IR"/>
        </w:rPr>
        <w:t>industry</w:t>
      </w:r>
      <w:r w:rsidR="00CA6FAF" w:rsidRPr="00A83E9A">
        <w:rPr>
          <w:rFonts w:asciiTheme="majorBidi" w:hAnsiTheme="majorBidi" w:cstheme="majorBidi"/>
          <w:sz w:val="24"/>
          <w:szCs w:val="24"/>
          <w:lang w:bidi="fa-IR"/>
        </w:rPr>
        <w:t>)</w:t>
      </w:r>
      <w:r w:rsidR="00C24578" w:rsidRPr="00A83E9A">
        <w:rPr>
          <w:rFonts w:asciiTheme="majorBidi" w:hAnsiTheme="majorBidi" w:cstheme="majorBidi"/>
          <w:sz w:val="24"/>
          <w:szCs w:val="24"/>
          <w:lang w:bidi="fa-IR"/>
        </w:rPr>
        <w:t xml:space="preserve">, </w:t>
      </w:r>
      <w:r w:rsidR="00CA6FAF" w:rsidRPr="00A83E9A">
        <w:rPr>
          <w:rFonts w:asciiTheme="majorBidi" w:hAnsiTheme="majorBidi" w:cstheme="majorBidi"/>
          <w:sz w:val="24"/>
          <w:szCs w:val="24"/>
          <w:lang w:bidi="fa-IR"/>
        </w:rPr>
        <w:t xml:space="preserve">we can be </w:t>
      </w:r>
      <w:r w:rsidR="003D0E14" w:rsidRPr="00A83E9A">
        <w:rPr>
          <w:rFonts w:asciiTheme="majorBidi" w:hAnsiTheme="majorBidi" w:cstheme="majorBidi"/>
          <w:noProof/>
          <w:sz w:val="24"/>
          <w:szCs w:val="24"/>
          <w:lang w:bidi="fa-IR"/>
        </w:rPr>
        <w:t>certain</w:t>
      </w:r>
      <w:r w:rsidR="003D0E14" w:rsidRPr="00A83E9A">
        <w:rPr>
          <w:rFonts w:asciiTheme="majorBidi" w:hAnsiTheme="majorBidi" w:cstheme="majorBidi"/>
          <w:sz w:val="24"/>
          <w:szCs w:val="24"/>
          <w:lang w:bidi="fa-IR"/>
        </w:rPr>
        <w:t xml:space="preserve"> about the concerns associated with making the Iranian oil and gas industry more promising </w:t>
      </w:r>
      <w:r w:rsidR="00DC145D" w:rsidRPr="00A83E9A">
        <w:rPr>
          <w:rFonts w:asciiTheme="majorBidi" w:hAnsiTheme="majorBidi" w:cstheme="majorBidi"/>
          <w:sz w:val="24"/>
          <w:szCs w:val="24"/>
          <w:lang w:bidi="fa-IR"/>
        </w:rPr>
        <w:t xml:space="preserve">and profitable </w:t>
      </w:r>
      <w:r w:rsidR="003D0E14" w:rsidRPr="00A83E9A">
        <w:rPr>
          <w:rFonts w:asciiTheme="majorBidi" w:hAnsiTheme="majorBidi" w:cstheme="majorBidi"/>
          <w:sz w:val="24"/>
          <w:szCs w:val="24"/>
          <w:lang w:bidi="fa-IR"/>
        </w:rPr>
        <w:t xml:space="preserve">through supplier selection and potentially, </w:t>
      </w:r>
      <w:r w:rsidR="00A95421" w:rsidRPr="00A83E9A">
        <w:rPr>
          <w:rFonts w:asciiTheme="majorBidi" w:hAnsiTheme="majorBidi" w:cstheme="majorBidi"/>
          <w:sz w:val="24"/>
          <w:szCs w:val="24"/>
          <w:lang w:bidi="fa-IR"/>
        </w:rPr>
        <w:t xml:space="preserve">the </w:t>
      </w:r>
      <w:r w:rsidR="003D0E14" w:rsidRPr="00A83E9A">
        <w:rPr>
          <w:rFonts w:asciiTheme="majorBidi" w:hAnsiTheme="majorBidi" w:cstheme="majorBidi"/>
          <w:sz w:val="24"/>
          <w:szCs w:val="24"/>
          <w:lang w:bidi="fa-IR"/>
        </w:rPr>
        <w:t>global oil and gas industry</w:t>
      </w:r>
      <w:r w:rsidR="00444C21" w:rsidRPr="00A83E9A">
        <w:rPr>
          <w:rFonts w:asciiTheme="majorBidi" w:hAnsiTheme="majorBidi" w:cstheme="majorBidi"/>
          <w:sz w:val="24"/>
          <w:szCs w:val="24"/>
          <w:lang w:bidi="fa-IR"/>
        </w:rPr>
        <w:t xml:space="preserve">. Another limitation </w:t>
      </w:r>
      <w:r w:rsidR="003D0E14" w:rsidRPr="00A83E9A">
        <w:rPr>
          <w:rFonts w:asciiTheme="majorBidi" w:hAnsiTheme="majorBidi" w:cstheme="majorBidi"/>
          <w:sz w:val="24"/>
          <w:szCs w:val="24"/>
          <w:lang w:bidi="fa-IR"/>
        </w:rPr>
        <w:t>is</w:t>
      </w:r>
      <w:r w:rsidR="00B00A15" w:rsidRPr="00A83E9A">
        <w:rPr>
          <w:rFonts w:asciiTheme="majorBidi" w:hAnsiTheme="majorBidi" w:cstheme="majorBidi"/>
          <w:sz w:val="24"/>
          <w:szCs w:val="24"/>
          <w:lang w:bidi="fa-IR"/>
        </w:rPr>
        <w:t xml:space="preserve"> </w:t>
      </w:r>
      <w:r w:rsidR="00A95421" w:rsidRPr="00A83E9A">
        <w:rPr>
          <w:rFonts w:asciiTheme="majorBidi" w:hAnsiTheme="majorBidi" w:cstheme="majorBidi"/>
          <w:sz w:val="24"/>
          <w:szCs w:val="24"/>
          <w:lang w:bidi="fa-IR"/>
        </w:rPr>
        <w:t xml:space="preserve">the </w:t>
      </w:r>
      <w:r w:rsidR="009C102B" w:rsidRPr="00A83E9A">
        <w:rPr>
          <w:rFonts w:asciiTheme="majorBidi" w:hAnsiTheme="majorBidi" w:cstheme="majorBidi"/>
          <w:sz w:val="24"/>
          <w:szCs w:val="24"/>
          <w:lang w:bidi="fa-IR"/>
        </w:rPr>
        <w:t>computational structure</w:t>
      </w:r>
      <w:r w:rsidR="00CA6FAF" w:rsidRPr="00A83E9A">
        <w:rPr>
          <w:rFonts w:asciiTheme="majorBidi" w:hAnsiTheme="majorBidi" w:cstheme="majorBidi"/>
          <w:sz w:val="24"/>
          <w:szCs w:val="24"/>
          <w:lang w:bidi="fa-IR"/>
        </w:rPr>
        <w:t>. Decision-makers</w:t>
      </w:r>
      <w:r w:rsidR="00444C21" w:rsidRPr="00A83E9A">
        <w:rPr>
          <w:rFonts w:asciiTheme="majorBidi" w:hAnsiTheme="majorBidi" w:cstheme="majorBidi"/>
          <w:sz w:val="24"/>
          <w:szCs w:val="24"/>
          <w:lang w:bidi="fa-IR"/>
        </w:rPr>
        <w:t xml:space="preserve"> were not </w:t>
      </w:r>
      <w:r w:rsidR="00C24578" w:rsidRPr="00A83E9A">
        <w:rPr>
          <w:rFonts w:asciiTheme="majorBidi" w:hAnsiTheme="majorBidi" w:cstheme="majorBidi"/>
          <w:sz w:val="24"/>
          <w:szCs w:val="24"/>
          <w:lang w:bidi="fa-IR"/>
        </w:rPr>
        <w:t xml:space="preserve">very </w:t>
      </w:r>
      <w:r w:rsidR="00CA6FAF" w:rsidRPr="00A83E9A">
        <w:rPr>
          <w:rFonts w:asciiTheme="majorBidi" w:hAnsiTheme="majorBidi" w:cstheme="majorBidi"/>
          <w:sz w:val="24"/>
          <w:szCs w:val="24"/>
          <w:lang w:bidi="fa-IR"/>
        </w:rPr>
        <w:t xml:space="preserve">well </w:t>
      </w:r>
      <w:r w:rsidR="00B00A15" w:rsidRPr="00A83E9A">
        <w:rPr>
          <w:rFonts w:asciiTheme="majorBidi" w:hAnsiTheme="majorBidi" w:cstheme="majorBidi"/>
          <w:sz w:val="24"/>
          <w:szCs w:val="24"/>
          <w:lang w:bidi="fa-IR"/>
        </w:rPr>
        <w:t xml:space="preserve">familiar </w:t>
      </w:r>
      <w:r w:rsidR="00C24578" w:rsidRPr="00A83E9A">
        <w:rPr>
          <w:rFonts w:asciiTheme="majorBidi" w:hAnsiTheme="majorBidi" w:cstheme="majorBidi"/>
          <w:sz w:val="24"/>
          <w:szCs w:val="24"/>
          <w:lang w:bidi="fa-IR"/>
        </w:rPr>
        <w:t>with</w:t>
      </w:r>
      <w:r w:rsidR="00B00A15" w:rsidRPr="00A83E9A">
        <w:rPr>
          <w:rFonts w:asciiTheme="majorBidi" w:hAnsiTheme="majorBidi" w:cstheme="majorBidi"/>
          <w:sz w:val="24"/>
          <w:szCs w:val="24"/>
          <w:lang w:bidi="fa-IR"/>
        </w:rPr>
        <w:t xml:space="preserve"> the methods, hence,</w:t>
      </w:r>
      <w:r w:rsidR="00444C21" w:rsidRPr="00A83E9A">
        <w:rPr>
          <w:rFonts w:asciiTheme="majorBidi" w:hAnsiTheme="majorBidi" w:cstheme="majorBidi"/>
          <w:sz w:val="24"/>
          <w:szCs w:val="24"/>
          <w:lang w:bidi="fa-IR"/>
        </w:rPr>
        <w:t xml:space="preserve"> completing the questionnaire was very </w:t>
      </w:r>
      <w:r w:rsidR="00C24578" w:rsidRPr="00A83E9A">
        <w:rPr>
          <w:rFonts w:asciiTheme="majorBidi" w:hAnsiTheme="majorBidi" w:cstheme="majorBidi"/>
          <w:sz w:val="24"/>
          <w:szCs w:val="24"/>
          <w:lang w:bidi="fa-IR"/>
        </w:rPr>
        <w:t xml:space="preserve">difficult </w:t>
      </w:r>
      <w:r w:rsidR="00444C21" w:rsidRPr="00A83E9A">
        <w:rPr>
          <w:rFonts w:asciiTheme="majorBidi" w:hAnsiTheme="majorBidi" w:cstheme="majorBidi"/>
          <w:sz w:val="24"/>
          <w:szCs w:val="24"/>
          <w:lang w:bidi="fa-IR"/>
        </w:rPr>
        <w:t>for</w:t>
      </w:r>
      <w:r w:rsidR="00B00A15" w:rsidRPr="00A83E9A">
        <w:rPr>
          <w:rFonts w:asciiTheme="majorBidi" w:hAnsiTheme="majorBidi" w:cstheme="majorBidi"/>
          <w:sz w:val="24"/>
          <w:szCs w:val="24"/>
          <w:lang w:bidi="fa-IR"/>
        </w:rPr>
        <w:t xml:space="preserve"> them</w:t>
      </w:r>
      <w:r w:rsidR="00BC0E62" w:rsidRPr="00A83E9A">
        <w:rPr>
          <w:rFonts w:asciiTheme="majorBidi" w:hAnsiTheme="majorBidi" w:cstheme="majorBidi"/>
          <w:sz w:val="24"/>
          <w:szCs w:val="24"/>
          <w:lang w:bidi="fa-IR"/>
        </w:rPr>
        <w:t>,</w:t>
      </w:r>
      <w:r w:rsidR="00444C21" w:rsidRPr="00A83E9A">
        <w:rPr>
          <w:rFonts w:asciiTheme="majorBidi" w:hAnsiTheme="majorBidi" w:cstheme="majorBidi"/>
          <w:sz w:val="24"/>
          <w:szCs w:val="24"/>
          <w:lang w:bidi="fa-IR"/>
        </w:rPr>
        <w:t xml:space="preserve"> </w:t>
      </w:r>
      <w:r w:rsidR="00444C21" w:rsidRPr="00A83E9A">
        <w:rPr>
          <w:rFonts w:asciiTheme="majorBidi" w:hAnsiTheme="majorBidi" w:cstheme="majorBidi"/>
          <w:noProof/>
          <w:sz w:val="24"/>
          <w:szCs w:val="24"/>
          <w:lang w:bidi="fa-IR"/>
        </w:rPr>
        <w:t>and</w:t>
      </w:r>
      <w:r w:rsidR="00444C21" w:rsidRPr="00A83E9A">
        <w:rPr>
          <w:rFonts w:asciiTheme="majorBidi" w:hAnsiTheme="majorBidi" w:cstheme="majorBidi"/>
          <w:sz w:val="24"/>
          <w:szCs w:val="24"/>
          <w:lang w:bidi="fa-IR"/>
        </w:rPr>
        <w:t xml:space="preserve"> </w:t>
      </w:r>
      <w:r w:rsidR="00DC145D" w:rsidRPr="00A83E9A">
        <w:rPr>
          <w:rFonts w:asciiTheme="majorBidi" w:hAnsiTheme="majorBidi" w:cstheme="majorBidi"/>
          <w:sz w:val="24"/>
          <w:szCs w:val="24"/>
          <w:lang w:bidi="fa-IR"/>
        </w:rPr>
        <w:t xml:space="preserve">so </w:t>
      </w:r>
      <w:r w:rsidR="00BC0E62" w:rsidRPr="00A83E9A">
        <w:rPr>
          <w:rFonts w:asciiTheme="majorBidi" w:hAnsiTheme="majorBidi" w:cstheme="majorBidi"/>
          <w:sz w:val="24"/>
          <w:szCs w:val="24"/>
          <w:lang w:bidi="fa-IR"/>
        </w:rPr>
        <w:t>we</w:t>
      </w:r>
      <w:r w:rsidR="00444C21" w:rsidRPr="00A83E9A">
        <w:rPr>
          <w:rFonts w:asciiTheme="majorBidi" w:hAnsiTheme="majorBidi" w:cstheme="majorBidi"/>
          <w:sz w:val="24"/>
          <w:szCs w:val="24"/>
          <w:lang w:bidi="fa-IR"/>
        </w:rPr>
        <w:t xml:space="preserve"> had to </w:t>
      </w:r>
      <w:r w:rsidR="00CA6FAF" w:rsidRPr="00A83E9A">
        <w:rPr>
          <w:rFonts w:asciiTheme="majorBidi" w:hAnsiTheme="majorBidi" w:cstheme="majorBidi"/>
          <w:sz w:val="24"/>
          <w:szCs w:val="24"/>
          <w:lang w:bidi="fa-IR"/>
        </w:rPr>
        <w:t xml:space="preserve">spend much time </w:t>
      </w:r>
      <w:r w:rsidR="00444C21" w:rsidRPr="00A83E9A">
        <w:rPr>
          <w:rFonts w:asciiTheme="majorBidi" w:hAnsiTheme="majorBidi" w:cstheme="majorBidi"/>
          <w:sz w:val="24"/>
          <w:szCs w:val="24"/>
          <w:lang w:bidi="fa-IR"/>
        </w:rPr>
        <w:t>explain</w:t>
      </w:r>
      <w:r w:rsidR="00CA6FAF" w:rsidRPr="00A83E9A">
        <w:rPr>
          <w:rFonts w:asciiTheme="majorBidi" w:hAnsiTheme="majorBidi" w:cstheme="majorBidi"/>
          <w:sz w:val="24"/>
          <w:szCs w:val="24"/>
          <w:lang w:bidi="fa-IR"/>
        </w:rPr>
        <w:t>ing</w:t>
      </w:r>
      <w:r w:rsidR="00444C21" w:rsidRPr="00A83E9A">
        <w:rPr>
          <w:rFonts w:asciiTheme="majorBidi" w:hAnsiTheme="majorBidi" w:cstheme="majorBidi"/>
          <w:sz w:val="24"/>
          <w:szCs w:val="24"/>
          <w:lang w:bidi="fa-IR"/>
        </w:rPr>
        <w:t xml:space="preserve"> </w:t>
      </w:r>
      <w:r w:rsidR="00CA6FAF" w:rsidRPr="00A83E9A">
        <w:rPr>
          <w:rFonts w:asciiTheme="majorBidi" w:hAnsiTheme="majorBidi" w:cstheme="majorBidi"/>
          <w:sz w:val="24"/>
          <w:szCs w:val="24"/>
          <w:lang w:bidi="fa-IR"/>
        </w:rPr>
        <w:t>each metho</w:t>
      </w:r>
      <w:r w:rsidR="00635158" w:rsidRPr="00A83E9A">
        <w:rPr>
          <w:rFonts w:asciiTheme="majorBidi" w:hAnsiTheme="majorBidi" w:cstheme="majorBidi"/>
          <w:sz w:val="24"/>
          <w:szCs w:val="24"/>
          <w:lang w:bidi="fa-IR"/>
        </w:rPr>
        <w:t>d</w:t>
      </w:r>
      <w:r w:rsidR="00CA6FAF" w:rsidRPr="00A83E9A">
        <w:rPr>
          <w:rFonts w:asciiTheme="majorBidi" w:hAnsiTheme="majorBidi" w:cstheme="majorBidi"/>
          <w:sz w:val="24"/>
          <w:szCs w:val="24"/>
          <w:lang w:bidi="fa-IR"/>
        </w:rPr>
        <w:t xml:space="preserve"> and stage</w:t>
      </w:r>
      <w:r w:rsidR="00DC145D" w:rsidRPr="00A83E9A">
        <w:rPr>
          <w:rFonts w:asciiTheme="majorBidi" w:hAnsiTheme="majorBidi" w:cstheme="majorBidi"/>
          <w:sz w:val="24"/>
          <w:szCs w:val="24"/>
          <w:lang w:bidi="fa-IR"/>
        </w:rPr>
        <w:t xml:space="preserve"> to them</w:t>
      </w:r>
      <w:r w:rsidR="00CA6FAF" w:rsidRPr="00A83E9A">
        <w:rPr>
          <w:rFonts w:asciiTheme="majorBidi" w:hAnsiTheme="majorBidi" w:cstheme="majorBidi"/>
          <w:sz w:val="24"/>
          <w:szCs w:val="24"/>
          <w:lang w:bidi="fa-IR"/>
        </w:rPr>
        <w:t xml:space="preserve">. </w:t>
      </w:r>
      <w:r w:rsidR="00BC0E62" w:rsidRPr="00A83E9A">
        <w:rPr>
          <w:rFonts w:asciiTheme="majorBidi" w:hAnsiTheme="majorBidi" w:cstheme="majorBidi"/>
          <w:noProof/>
          <w:sz w:val="24"/>
          <w:szCs w:val="24"/>
          <w:lang w:bidi="fa-IR"/>
        </w:rPr>
        <w:t>It</w:t>
      </w:r>
      <w:r w:rsidR="00CA6FAF" w:rsidRPr="00A83E9A">
        <w:rPr>
          <w:rFonts w:asciiTheme="majorBidi" w:hAnsiTheme="majorBidi" w:cstheme="majorBidi"/>
          <w:sz w:val="24"/>
          <w:szCs w:val="24"/>
          <w:lang w:bidi="fa-IR"/>
        </w:rPr>
        <w:t xml:space="preserve"> may cause the results to be </w:t>
      </w:r>
      <w:r w:rsidR="00635158" w:rsidRPr="00A83E9A">
        <w:rPr>
          <w:rFonts w:asciiTheme="majorBidi" w:hAnsiTheme="majorBidi" w:cstheme="majorBidi"/>
          <w:sz w:val="24"/>
          <w:szCs w:val="24"/>
          <w:lang w:bidi="fa-IR"/>
        </w:rPr>
        <w:t xml:space="preserve">a </w:t>
      </w:r>
      <w:r w:rsidR="00CA6FAF" w:rsidRPr="00A83E9A">
        <w:rPr>
          <w:rFonts w:asciiTheme="majorBidi" w:hAnsiTheme="majorBidi" w:cstheme="majorBidi"/>
          <w:sz w:val="24"/>
          <w:szCs w:val="24"/>
          <w:lang w:bidi="fa-IR"/>
        </w:rPr>
        <w:t xml:space="preserve">bit biased, </w:t>
      </w:r>
      <w:r w:rsidR="00A95421" w:rsidRPr="00A83E9A">
        <w:rPr>
          <w:rFonts w:asciiTheme="majorBidi" w:hAnsiTheme="majorBidi" w:cstheme="majorBidi"/>
          <w:sz w:val="24"/>
          <w:szCs w:val="24"/>
          <w:lang w:bidi="fa-IR"/>
        </w:rPr>
        <w:t>probably</w:t>
      </w:r>
      <w:r w:rsidR="00CA6FAF" w:rsidRPr="00A83E9A">
        <w:rPr>
          <w:rFonts w:asciiTheme="majorBidi" w:hAnsiTheme="majorBidi" w:cstheme="majorBidi"/>
          <w:sz w:val="24"/>
          <w:szCs w:val="24"/>
          <w:lang w:bidi="fa-IR"/>
        </w:rPr>
        <w:t xml:space="preserve"> towards those </w:t>
      </w:r>
      <w:r w:rsidR="00635158" w:rsidRPr="00A83E9A">
        <w:rPr>
          <w:rFonts w:asciiTheme="majorBidi" w:hAnsiTheme="majorBidi" w:cstheme="majorBidi"/>
          <w:sz w:val="24"/>
          <w:szCs w:val="24"/>
          <w:lang w:bidi="fa-IR"/>
        </w:rPr>
        <w:t xml:space="preserve">stages </w:t>
      </w:r>
      <w:r w:rsidR="00CA6FAF" w:rsidRPr="00A83E9A">
        <w:rPr>
          <w:rFonts w:asciiTheme="majorBidi" w:hAnsiTheme="majorBidi" w:cstheme="majorBidi"/>
          <w:sz w:val="24"/>
          <w:szCs w:val="24"/>
          <w:lang w:bidi="fa-IR"/>
        </w:rPr>
        <w:t>that the managers/decision-makers underst</w:t>
      </w:r>
      <w:r w:rsidR="00635158" w:rsidRPr="00A83E9A">
        <w:rPr>
          <w:rFonts w:asciiTheme="majorBidi" w:hAnsiTheme="majorBidi" w:cstheme="majorBidi"/>
          <w:sz w:val="24"/>
          <w:szCs w:val="24"/>
          <w:lang w:bidi="fa-IR"/>
        </w:rPr>
        <w:t>oo</w:t>
      </w:r>
      <w:r w:rsidR="00CA6FAF" w:rsidRPr="00A83E9A">
        <w:rPr>
          <w:rFonts w:asciiTheme="majorBidi" w:hAnsiTheme="majorBidi" w:cstheme="majorBidi"/>
          <w:sz w:val="24"/>
          <w:szCs w:val="24"/>
          <w:lang w:bidi="fa-IR"/>
        </w:rPr>
        <w:t>d more clearly</w:t>
      </w:r>
      <w:r w:rsidR="00B00A15" w:rsidRPr="00A83E9A">
        <w:rPr>
          <w:rFonts w:asciiTheme="majorBidi" w:hAnsiTheme="majorBidi" w:cstheme="majorBidi"/>
          <w:sz w:val="24"/>
          <w:szCs w:val="24"/>
          <w:lang w:bidi="fa-IR"/>
        </w:rPr>
        <w:t>.</w:t>
      </w:r>
      <w:r w:rsidR="00444C21" w:rsidRPr="00A83E9A">
        <w:rPr>
          <w:rFonts w:asciiTheme="majorBidi" w:hAnsiTheme="majorBidi" w:cstheme="majorBidi"/>
          <w:sz w:val="24"/>
          <w:szCs w:val="24"/>
          <w:lang w:bidi="fa-IR"/>
        </w:rPr>
        <w:t xml:space="preserve"> </w:t>
      </w:r>
    </w:p>
    <w:p w14:paraId="5D6C17AA" w14:textId="46F3C998" w:rsidR="00E90FFF" w:rsidRPr="00A83E9A" w:rsidRDefault="00B00A15" w:rsidP="005C5B40">
      <w:pPr>
        <w:tabs>
          <w:tab w:val="left" w:pos="4020"/>
        </w:tabs>
        <w:spacing w:after="0" w:line="360" w:lineRule="auto"/>
        <w:ind w:firstLine="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For </w:t>
      </w:r>
      <w:r w:rsidR="009F127E" w:rsidRPr="00A83E9A">
        <w:rPr>
          <w:rFonts w:asciiTheme="majorBidi" w:hAnsiTheme="majorBidi" w:cstheme="majorBidi"/>
          <w:sz w:val="24"/>
          <w:szCs w:val="24"/>
          <w:lang w:bidi="fa-IR"/>
        </w:rPr>
        <w:t>future work</w:t>
      </w:r>
      <w:r w:rsidR="00444C21" w:rsidRPr="00A83E9A">
        <w:rPr>
          <w:rFonts w:asciiTheme="majorBidi" w:hAnsiTheme="majorBidi" w:cstheme="majorBidi"/>
          <w:sz w:val="24"/>
          <w:szCs w:val="24"/>
          <w:lang w:bidi="fa-IR"/>
        </w:rPr>
        <w:t xml:space="preserve">, the proposed </w:t>
      </w:r>
      <w:r w:rsidR="007C3CC4" w:rsidRPr="00A83E9A">
        <w:rPr>
          <w:rFonts w:asciiTheme="majorBidi" w:hAnsiTheme="majorBidi" w:cstheme="majorBidi"/>
          <w:sz w:val="24"/>
          <w:szCs w:val="24"/>
          <w:lang w:bidi="fa-IR"/>
        </w:rPr>
        <w:t xml:space="preserve">criteria </w:t>
      </w:r>
      <w:r w:rsidR="00444C21" w:rsidRPr="00A83E9A">
        <w:rPr>
          <w:rFonts w:asciiTheme="majorBidi" w:hAnsiTheme="majorBidi" w:cstheme="majorBidi"/>
          <w:sz w:val="24"/>
          <w:szCs w:val="24"/>
          <w:lang w:bidi="fa-IR"/>
        </w:rPr>
        <w:t xml:space="preserve">framework </w:t>
      </w:r>
      <w:r w:rsidR="007C3CC4" w:rsidRPr="00A83E9A">
        <w:rPr>
          <w:rFonts w:asciiTheme="majorBidi" w:hAnsiTheme="majorBidi" w:cstheme="majorBidi"/>
          <w:sz w:val="24"/>
          <w:szCs w:val="24"/>
          <w:lang w:bidi="fa-IR"/>
        </w:rPr>
        <w:t>of</w:t>
      </w:r>
      <w:r w:rsidR="00444C21" w:rsidRPr="00A83E9A">
        <w:rPr>
          <w:rFonts w:asciiTheme="majorBidi" w:hAnsiTheme="majorBidi" w:cstheme="majorBidi"/>
          <w:sz w:val="24"/>
          <w:szCs w:val="24"/>
          <w:lang w:bidi="fa-IR"/>
        </w:rPr>
        <w:t xml:space="preserve"> this study</w:t>
      </w:r>
      <w:r w:rsidRPr="00A83E9A">
        <w:rPr>
          <w:rFonts w:asciiTheme="majorBidi" w:hAnsiTheme="majorBidi" w:cstheme="majorBidi"/>
          <w:sz w:val="24"/>
          <w:szCs w:val="24"/>
          <w:lang w:bidi="fa-IR"/>
        </w:rPr>
        <w:t xml:space="preserve"> in </w:t>
      </w:r>
      <w:r w:rsidR="003341A4" w:rsidRPr="00A83E9A">
        <w:rPr>
          <w:rFonts w:asciiTheme="majorBidi" w:hAnsiTheme="majorBidi" w:cstheme="majorBidi"/>
          <w:sz w:val="24"/>
          <w:szCs w:val="24"/>
          <w:lang w:bidi="fa-IR"/>
        </w:rPr>
        <w:t>the oil and gas industry</w:t>
      </w:r>
      <w:r w:rsidR="009F127E" w:rsidRPr="00A83E9A">
        <w:rPr>
          <w:rFonts w:asciiTheme="majorBidi" w:hAnsiTheme="majorBidi" w:cstheme="majorBidi"/>
          <w:sz w:val="24"/>
          <w:szCs w:val="24"/>
          <w:lang w:bidi="fa-IR"/>
        </w:rPr>
        <w:t xml:space="preserve"> can be investigated</w:t>
      </w:r>
      <w:r w:rsidR="003341A4" w:rsidRPr="00A83E9A">
        <w:rPr>
          <w:rFonts w:asciiTheme="majorBidi" w:hAnsiTheme="majorBidi" w:cstheme="majorBidi"/>
          <w:sz w:val="24"/>
          <w:szCs w:val="24"/>
          <w:lang w:bidi="fa-IR"/>
        </w:rPr>
        <w:t xml:space="preserve"> </w:t>
      </w:r>
      <w:r w:rsidR="00444C21" w:rsidRPr="00A83E9A">
        <w:rPr>
          <w:rFonts w:asciiTheme="majorBidi" w:hAnsiTheme="majorBidi" w:cstheme="majorBidi"/>
          <w:sz w:val="24"/>
          <w:szCs w:val="24"/>
          <w:lang w:bidi="fa-IR"/>
        </w:rPr>
        <w:t xml:space="preserve">using </w:t>
      </w:r>
      <w:r w:rsidR="003341A4" w:rsidRPr="00A83E9A">
        <w:rPr>
          <w:rFonts w:asciiTheme="majorBidi" w:hAnsiTheme="majorBidi" w:cstheme="majorBidi"/>
          <w:sz w:val="24"/>
          <w:szCs w:val="24"/>
          <w:lang w:bidi="fa-IR"/>
        </w:rPr>
        <w:t>other</w:t>
      </w:r>
      <w:r w:rsidRPr="00A83E9A">
        <w:rPr>
          <w:rFonts w:asciiTheme="majorBidi" w:hAnsiTheme="majorBidi" w:cstheme="majorBidi"/>
          <w:sz w:val="24"/>
          <w:szCs w:val="24"/>
          <w:lang w:bidi="fa-IR"/>
        </w:rPr>
        <w:t xml:space="preserve"> M</w:t>
      </w:r>
      <w:r w:rsidR="003341A4" w:rsidRPr="00A83E9A">
        <w:rPr>
          <w:rFonts w:asciiTheme="majorBidi" w:hAnsiTheme="majorBidi" w:cstheme="majorBidi"/>
          <w:sz w:val="24"/>
          <w:szCs w:val="24"/>
          <w:lang w:bidi="fa-IR"/>
        </w:rPr>
        <w:t>C</w:t>
      </w:r>
      <w:r w:rsidRPr="00A83E9A">
        <w:rPr>
          <w:rFonts w:asciiTheme="majorBidi" w:hAnsiTheme="majorBidi" w:cstheme="majorBidi"/>
          <w:sz w:val="24"/>
          <w:szCs w:val="24"/>
          <w:lang w:bidi="fa-IR"/>
        </w:rPr>
        <w:t>DM methods and</w:t>
      </w:r>
      <w:r w:rsidR="00444C21" w:rsidRPr="00A83E9A">
        <w:rPr>
          <w:rFonts w:asciiTheme="majorBidi" w:hAnsiTheme="majorBidi" w:cstheme="majorBidi"/>
          <w:sz w:val="24"/>
          <w:szCs w:val="24"/>
          <w:lang w:bidi="fa-IR"/>
        </w:rPr>
        <w:t xml:space="preserve"> </w:t>
      </w:r>
      <w:r w:rsidRPr="00A83E9A">
        <w:rPr>
          <w:rFonts w:asciiTheme="majorBidi" w:hAnsiTheme="majorBidi" w:cstheme="majorBidi"/>
          <w:sz w:val="24"/>
          <w:szCs w:val="24"/>
          <w:lang w:bidi="fa-IR"/>
        </w:rPr>
        <w:t>com</w:t>
      </w:r>
      <w:r w:rsidR="00444C21" w:rsidRPr="00A83E9A">
        <w:rPr>
          <w:rFonts w:asciiTheme="majorBidi" w:hAnsiTheme="majorBidi" w:cstheme="majorBidi"/>
          <w:sz w:val="24"/>
          <w:szCs w:val="24"/>
          <w:lang w:bidi="fa-IR"/>
        </w:rPr>
        <w:t>pared the</w:t>
      </w:r>
      <w:r w:rsidR="00563E38" w:rsidRPr="00A83E9A">
        <w:rPr>
          <w:rFonts w:asciiTheme="majorBidi" w:hAnsiTheme="majorBidi" w:cstheme="majorBidi"/>
          <w:sz w:val="24"/>
          <w:szCs w:val="24"/>
          <w:lang w:bidi="fa-IR"/>
        </w:rPr>
        <w:t xml:space="preserve"> result</w:t>
      </w:r>
      <w:r w:rsidR="00444C21" w:rsidRPr="00A83E9A">
        <w:rPr>
          <w:rFonts w:asciiTheme="majorBidi" w:hAnsiTheme="majorBidi" w:cstheme="majorBidi"/>
          <w:sz w:val="24"/>
          <w:szCs w:val="24"/>
          <w:lang w:bidi="fa-IR"/>
        </w:rPr>
        <w:t xml:space="preserve">s </w:t>
      </w:r>
      <w:r w:rsidR="003341A4" w:rsidRPr="00A83E9A">
        <w:rPr>
          <w:rFonts w:asciiTheme="majorBidi" w:hAnsiTheme="majorBidi" w:cstheme="majorBidi"/>
          <w:sz w:val="24"/>
          <w:szCs w:val="24"/>
          <w:lang w:bidi="fa-IR"/>
        </w:rPr>
        <w:t xml:space="preserve">to that of </w:t>
      </w:r>
      <w:r w:rsidR="00563E38" w:rsidRPr="00A83E9A">
        <w:rPr>
          <w:rFonts w:asciiTheme="majorBidi" w:hAnsiTheme="majorBidi" w:cstheme="majorBidi"/>
          <w:sz w:val="24"/>
          <w:szCs w:val="24"/>
          <w:lang w:bidi="fa-IR"/>
        </w:rPr>
        <w:t>this research</w:t>
      </w:r>
      <w:r w:rsidR="00444C21" w:rsidRPr="00A83E9A">
        <w:rPr>
          <w:rFonts w:asciiTheme="majorBidi" w:hAnsiTheme="majorBidi" w:cstheme="majorBidi"/>
          <w:sz w:val="24"/>
          <w:szCs w:val="24"/>
          <w:lang w:bidi="fa-IR"/>
        </w:rPr>
        <w:t xml:space="preserve">. </w:t>
      </w:r>
      <w:r w:rsidR="003341A4" w:rsidRPr="00A83E9A">
        <w:rPr>
          <w:rFonts w:asciiTheme="majorBidi" w:hAnsiTheme="majorBidi" w:cstheme="majorBidi"/>
          <w:sz w:val="24"/>
          <w:szCs w:val="24"/>
          <w:lang w:bidi="fa-IR"/>
        </w:rPr>
        <w:t xml:space="preserve">In another context, the framework can also be applied in other industries using </w:t>
      </w:r>
      <w:r w:rsidR="00982E6B" w:rsidRPr="00A83E9A">
        <w:rPr>
          <w:rFonts w:asciiTheme="majorBidi" w:hAnsiTheme="majorBidi" w:cstheme="majorBidi"/>
          <w:sz w:val="24"/>
          <w:szCs w:val="24"/>
          <w:lang w:bidi="fa-IR"/>
        </w:rPr>
        <w:t xml:space="preserve">the </w:t>
      </w:r>
      <w:r w:rsidR="003341A4" w:rsidRPr="00A83E9A">
        <w:rPr>
          <w:rFonts w:asciiTheme="majorBidi" w:hAnsiTheme="majorBidi" w:cstheme="majorBidi"/>
          <w:noProof/>
          <w:sz w:val="24"/>
          <w:szCs w:val="24"/>
          <w:lang w:bidi="fa-IR"/>
        </w:rPr>
        <w:t>same</w:t>
      </w:r>
      <w:r w:rsidR="003341A4" w:rsidRPr="00A83E9A">
        <w:rPr>
          <w:rFonts w:asciiTheme="majorBidi" w:hAnsiTheme="majorBidi" w:cstheme="majorBidi"/>
          <w:sz w:val="24"/>
          <w:szCs w:val="24"/>
          <w:lang w:bidi="fa-IR"/>
        </w:rPr>
        <w:t xml:space="preserve"> or other MCDM</w:t>
      </w:r>
      <w:r w:rsidR="007E1AC0" w:rsidRPr="00A83E9A">
        <w:rPr>
          <w:rFonts w:asciiTheme="majorBidi" w:hAnsiTheme="majorBidi" w:cstheme="majorBidi"/>
          <w:sz w:val="24"/>
          <w:szCs w:val="24"/>
          <w:lang w:bidi="fa-IR"/>
        </w:rPr>
        <w:t>s</w:t>
      </w:r>
      <w:r w:rsidR="003341A4" w:rsidRPr="00A83E9A">
        <w:rPr>
          <w:rFonts w:asciiTheme="majorBidi" w:hAnsiTheme="majorBidi" w:cstheme="majorBidi"/>
          <w:sz w:val="24"/>
          <w:szCs w:val="24"/>
          <w:lang w:bidi="fa-IR"/>
        </w:rPr>
        <w:t xml:space="preserve"> and conducted a comparative analysis</w:t>
      </w:r>
      <w:r w:rsidR="007E1AC0" w:rsidRPr="00A83E9A">
        <w:rPr>
          <w:rFonts w:asciiTheme="majorBidi" w:hAnsiTheme="majorBidi" w:cstheme="majorBidi"/>
          <w:sz w:val="24"/>
          <w:szCs w:val="24"/>
          <w:lang w:bidi="fa-IR"/>
        </w:rPr>
        <w:t xml:space="preserve"> of the results</w:t>
      </w:r>
      <w:r w:rsidR="003341A4" w:rsidRPr="00A83E9A">
        <w:rPr>
          <w:rFonts w:asciiTheme="majorBidi" w:hAnsiTheme="majorBidi" w:cstheme="majorBidi"/>
          <w:sz w:val="24"/>
          <w:szCs w:val="24"/>
          <w:lang w:bidi="fa-IR"/>
        </w:rPr>
        <w:t xml:space="preserve">. </w:t>
      </w:r>
      <w:r w:rsidR="00444C21" w:rsidRPr="00A83E9A">
        <w:rPr>
          <w:rFonts w:asciiTheme="majorBidi" w:hAnsiTheme="majorBidi" w:cstheme="majorBidi"/>
          <w:sz w:val="24"/>
          <w:szCs w:val="24"/>
          <w:lang w:bidi="fa-IR"/>
        </w:rPr>
        <w:t>For instance, this framework</w:t>
      </w:r>
      <w:r w:rsidR="00282911" w:rsidRPr="00A83E9A">
        <w:rPr>
          <w:rFonts w:asciiTheme="majorBidi" w:hAnsiTheme="majorBidi" w:cstheme="majorBidi"/>
          <w:sz w:val="24"/>
          <w:szCs w:val="24"/>
          <w:lang w:bidi="fa-IR"/>
        </w:rPr>
        <w:t xml:space="preserve"> can </w:t>
      </w:r>
      <w:r w:rsidR="00282911" w:rsidRPr="00A83E9A">
        <w:rPr>
          <w:rFonts w:asciiTheme="majorBidi" w:hAnsiTheme="majorBidi" w:cstheme="majorBidi"/>
          <w:noProof/>
          <w:sz w:val="24"/>
          <w:szCs w:val="24"/>
          <w:lang w:bidi="fa-IR"/>
        </w:rPr>
        <w:t>be applied</w:t>
      </w:r>
      <w:r w:rsidR="00282911" w:rsidRPr="00A83E9A">
        <w:rPr>
          <w:rFonts w:asciiTheme="majorBidi" w:hAnsiTheme="majorBidi" w:cstheme="majorBidi"/>
          <w:sz w:val="24"/>
          <w:szCs w:val="24"/>
          <w:lang w:bidi="fa-IR"/>
        </w:rPr>
        <w:t xml:space="preserve"> in automobile, food, aviation, h</w:t>
      </w:r>
      <w:r w:rsidR="00444C21" w:rsidRPr="00A83E9A">
        <w:rPr>
          <w:rFonts w:asciiTheme="majorBidi" w:hAnsiTheme="majorBidi" w:cstheme="majorBidi"/>
          <w:sz w:val="24"/>
          <w:szCs w:val="24"/>
          <w:lang w:bidi="fa-IR"/>
        </w:rPr>
        <w:t>ospitality, healthcare</w:t>
      </w:r>
      <w:r w:rsidR="00BC0E62" w:rsidRPr="00A83E9A">
        <w:rPr>
          <w:rFonts w:asciiTheme="majorBidi" w:hAnsiTheme="majorBidi" w:cstheme="majorBidi"/>
          <w:sz w:val="24"/>
          <w:szCs w:val="24"/>
          <w:lang w:bidi="fa-IR"/>
        </w:rPr>
        <w:t>,</w:t>
      </w:r>
      <w:r w:rsidR="00444C21" w:rsidRPr="00A83E9A">
        <w:rPr>
          <w:rFonts w:asciiTheme="majorBidi" w:hAnsiTheme="majorBidi" w:cstheme="majorBidi"/>
          <w:sz w:val="24"/>
          <w:szCs w:val="24"/>
          <w:lang w:bidi="fa-IR"/>
        </w:rPr>
        <w:t xml:space="preserve"> </w:t>
      </w:r>
      <w:r w:rsidR="00444C21" w:rsidRPr="00A83E9A">
        <w:rPr>
          <w:rFonts w:asciiTheme="majorBidi" w:hAnsiTheme="majorBidi" w:cstheme="majorBidi"/>
          <w:noProof/>
          <w:sz w:val="24"/>
          <w:szCs w:val="24"/>
          <w:lang w:bidi="fa-IR"/>
        </w:rPr>
        <w:t>and</w:t>
      </w:r>
      <w:r w:rsidR="00444C21" w:rsidRPr="00A83E9A">
        <w:rPr>
          <w:rFonts w:asciiTheme="majorBidi" w:hAnsiTheme="majorBidi" w:cstheme="majorBidi"/>
          <w:sz w:val="24"/>
          <w:szCs w:val="24"/>
          <w:lang w:bidi="fa-IR"/>
        </w:rPr>
        <w:t xml:space="preserve"> other industries</w:t>
      </w:r>
      <w:r w:rsidR="005B7C17" w:rsidRPr="00A83E9A">
        <w:rPr>
          <w:rFonts w:asciiTheme="majorBidi" w:hAnsiTheme="majorBidi" w:cstheme="majorBidi"/>
          <w:sz w:val="24"/>
          <w:szCs w:val="24"/>
          <w:lang w:bidi="fa-IR"/>
        </w:rPr>
        <w:t xml:space="preserve">. </w:t>
      </w:r>
      <w:r w:rsidR="0076204D" w:rsidRPr="00A83E9A">
        <w:rPr>
          <w:rFonts w:asciiTheme="majorBidi" w:hAnsiTheme="majorBidi" w:cstheme="majorBidi"/>
          <w:sz w:val="24"/>
          <w:szCs w:val="24"/>
          <w:lang w:bidi="fa-IR"/>
        </w:rPr>
        <w:t>In addition, research</w:t>
      </w:r>
      <w:r w:rsidR="00444C21" w:rsidRPr="00A83E9A">
        <w:rPr>
          <w:rFonts w:asciiTheme="majorBidi" w:hAnsiTheme="majorBidi" w:cstheme="majorBidi"/>
          <w:sz w:val="24"/>
          <w:szCs w:val="24"/>
          <w:lang w:bidi="fa-IR"/>
        </w:rPr>
        <w:t>es can use</w:t>
      </w:r>
      <w:r w:rsidR="0076204D" w:rsidRPr="00A83E9A">
        <w:rPr>
          <w:rFonts w:asciiTheme="majorBidi" w:hAnsiTheme="majorBidi" w:cstheme="majorBidi"/>
          <w:sz w:val="24"/>
          <w:szCs w:val="24"/>
          <w:lang w:bidi="fa-IR"/>
        </w:rPr>
        <w:t xml:space="preserve"> other </w:t>
      </w:r>
      <w:r w:rsidR="007E1AC0" w:rsidRPr="00A83E9A">
        <w:rPr>
          <w:rFonts w:asciiTheme="majorBidi" w:hAnsiTheme="majorBidi" w:cstheme="majorBidi"/>
          <w:sz w:val="24"/>
          <w:szCs w:val="24"/>
          <w:lang w:bidi="fa-IR"/>
        </w:rPr>
        <w:t xml:space="preserve">MCDM </w:t>
      </w:r>
      <w:r w:rsidR="0076204D" w:rsidRPr="00A83E9A">
        <w:rPr>
          <w:rFonts w:asciiTheme="majorBidi" w:hAnsiTheme="majorBidi" w:cstheme="majorBidi"/>
          <w:sz w:val="24"/>
          <w:szCs w:val="24"/>
          <w:lang w:bidi="fa-IR"/>
        </w:rPr>
        <w:t xml:space="preserve">methods </w:t>
      </w:r>
      <w:r w:rsidR="00444C21" w:rsidRPr="00A83E9A">
        <w:rPr>
          <w:rFonts w:asciiTheme="majorBidi" w:hAnsiTheme="majorBidi" w:cstheme="majorBidi"/>
          <w:sz w:val="24"/>
          <w:szCs w:val="24"/>
          <w:lang w:bidi="fa-IR"/>
        </w:rPr>
        <w:t xml:space="preserve">such as </w:t>
      </w:r>
      <w:r w:rsidR="0092558B" w:rsidRPr="00A83E9A">
        <w:rPr>
          <w:rFonts w:asciiTheme="majorBidi" w:hAnsiTheme="majorBidi" w:cstheme="majorBidi"/>
          <w:sz w:val="24"/>
          <w:szCs w:val="24"/>
          <w:lang w:bidi="fa-IR"/>
        </w:rPr>
        <w:t>AHP (</w:t>
      </w:r>
      <w:r w:rsidR="0092558B" w:rsidRPr="00A83E9A">
        <w:rPr>
          <w:rFonts w:ascii="Times New Roman" w:eastAsia="Times New Roman" w:hAnsi="Times New Roman" w:cs="Times New Roman"/>
          <w:sz w:val="24"/>
          <w:szCs w:val="24"/>
        </w:rPr>
        <w:t xml:space="preserve">Chinese, </w:t>
      </w:r>
      <w:proofErr w:type="spellStart"/>
      <w:r w:rsidR="0092558B" w:rsidRPr="00A83E9A">
        <w:rPr>
          <w:rFonts w:ascii="Times New Roman" w:eastAsia="Times New Roman" w:hAnsi="Times New Roman" w:cs="Times New Roman"/>
          <w:sz w:val="24"/>
          <w:szCs w:val="24"/>
        </w:rPr>
        <w:t>Nardin</w:t>
      </w:r>
      <w:proofErr w:type="spellEnd"/>
      <w:r w:rsidR="0092558B" w:rsidRPr="00A83E9A">
        <w:rPr>
          <w:rFonts w:ascii="Times New Roman" w:eastAsia="Times New Roman" w:hAnsi="Times New Roman" w:cs="Times New Roman"/>
          <w:sz w:val="24"/>
          <w:szCs w:val="24"/>
        </w:rPr>
        <w:t xml:space="preserve">, &amp; </w:t>
      </w:r>
      <w:proofErr w:type="spellStart"/>
      <w:r w:rsidR="0092558B" w:rsidRPr="00A83E9A">
        <w:rPr>
          <w:rFonts w:ascii="Times New Roman" w:eastAsia="Times New Roman" w:hAnsi="Times New Roman" w:cs="Times New Roman"/>
          <w:sz w:val="24"/>
          <w:szCs w:val="24"/>
        </w:rPr>
        <w:t>Saro</w:t>
      </w:r>
      <w:proofErr w:type="spellEnd"/>
      <w:r w:rsidR="0092558B" w:rsidRPr="00A83E9A">
        <w:rPr>
          <w:rFonts w:ascii="Times New Roman" w:eastAsia="Times New Roman" w:hAnsi="Times New Roman" w:cs="Times New Roman"/>
          <w:sz w:val="24"/>
          <w:szCs w:val="24"/>
        </w:rPr>
        <w:t xml:space="preserve">, 2011), </w:t>
      </w:r>
      <w:r w:rsidR="00293C30" w:rsidRPr="00A83E9A">
        <w:rPr>
          <w:rFonts w:ascii="Times New Roman" w:eastAsia="Times New Roman" w:hAnsi="Times New Roman" w:cs="Times New Roman"/>
          <w:sz w:val="24"/>
          <w:szCs w:val="24"/>
        </w:rPr>
        <w:t xml:space="preserve">DEMATEL (Kusi-Sarpong et al., 2016b), </w:t>
      </w:r>
      <w:r w:rsidR="00444C21" w:rsidRPr="00A83E9A">
        <w:rPr>
          <w:rFonts w:asciiTheme="majorBidi" w:hAnsiTheme="majorBidi" w:cstheme="majorBidi"/>
          <w:sz w:val="24"/>
          <w:szCs w:val="24"/>
          <w:lang w:bidi="fa-IR"/>
        </w:rPr>
        <w:t>or other</w:t>
      </w:r>
      <w:r w:rsidR="0076204D" w:rsidRPr="00A83E9A">
        <w:rPr>
          <w:rFonts w:asciiTheme="majorBidi" w:hAnsiTheme="majorBidi" w:cstheme="majorBidi"/>
          <w:sz w:val="24"/>
          <w:szCs w:val="24"/>
          <w:lang w:bidi="fa-IR"/>
        </w:rPr>
        <w:t xml:space="preserve"> hybrid methods </w:t>
      </w:r>
      <w:r w:rsidR="00EB79EC" w:rsidRPr="00A83E9A">
        <w:rPr>
          <w:rFonts w:asciiTheme="majorBidi" w:hAnsiTheme="majorBidi" w:cstheme="majorBidi"/>
          <w:sz w:val="24"/>
          <w:szCs w:val="24"/>
          <w:lang w:bidi="fa-IR"/>
        </w:rPr>
        <w:t>such as rough set and fuzzy TOPSIS (</w:t>
      </w:r>
      <w:r w:rsidR="00EB79EC" w:rsidRPr="00A83E9A">
        <w:rPr>
          <w:rFonts w:ascii="Times New Roman" w:eastAsia="Times New Roman" w:hAnsi="Times New Roman" w:cs="Times New Roman"/>
          <w:sz w:val="24"/>
          <w:szCs w:val="24"/>
        </w:rPr>
        <w:t>Kusi-Sarpong, Bai, Sarkis &amp; Wang, 2015)</w:t>
      </w:r>
      <w:r w:rsidR="00F97E5E" w:rsidRPr="00A83E9A">
        <w:rPr>
          <w:rFonts w:ascii="Times New Roman" w:eastAsia="Times New Roman" w:hAnsi="Times New Roman" w:cs="Times New Roman"/>
          <w:sz w:val="24"/>
          <w:szCs w:val="24"/>
        </w:rPr>
        <w:t xml:space="preserve">, Entropy and TOPSIS (Chauhan, Singh, </w:t>
      </w:r>
      <w:r w:rsidR="00F97E5E" w:rsidRPr="00A83E9A">
        <w:rPr>
          <w:rFonts w:ascii="Times New Roman" w:eastAsia="Times New Roman" w:hAnsi="Times New Roman" w:cs="Times New Roman"/>
          <w:sz w:val="24"/>
          <w:szCs w:val="24"/>
        </w:rPr>
        <w:lastRenderedPageBreak/>
        <w:t>Tiwari, Patnaik &amp; Thakur, 2017)</w:t>
      </w:r>
      <w:r w:rsidR="0092558B" w:rsidRPr="00A83E9A">
        <w:rPr>
          <w:rFonts w:ascii="Times New Roman" w:eastAsia="Times New Roman" w:hAnsi="Times New Roman" w:cs="Times New Roman"/>
          <w:sz w:val="24"/>
          <w:szCs w:val="24"/>
        </w:rPr>
        <w:t>, FAHP-based</w:t>
      </w:r>
      <w:r w:rsidR="00F97E5E" w:rsidRPr="00A83E9A">
        <w:rPr>
          <w:rFonts w:ascii="Times New Roman" w:eastAsia="Times New Roman" w:hAnsi="Times New Roman" w:cs="Times New Roman"/>
          <w:sz w:val="24"/>
          <w:szCs w:val="24"/>
        </w:rPr>
        <w:t xml:space="preserve"> </w:t>
      </w:r>
      <w:r w:rsidR="0092558B" w:rsidRPr="00A83E9A">
        <w:rPr>
          <w:rFonts w:ascii="Times New Roman" w:eastAsia="Times New Roman" w:hAnsi="Times New Roman" w:cs="Times New Roman"/>
          <w:sz w:val="24"/>
          <w:szCs w:val="24"/>
        </w:rPr>
        <w:t>TOPSIS, VIKOR and ELECTRE</w:t>
      </w:r>
      <w:r w:rsidR="0092558B" w:rsidRPr="00A83E9A">
        <w:t xml:space="preserve"> (</w:t>
      </w:r>
      <w:proofErr w:type="spellStart"/>
      <w:r w:rsidR="0092558B" w:rsidRPr="00A83E9A">
        <w:rPr>
          <w:rFonts w:ascii="Times New Roman" w:eastAsia="Times New Roman" w:hAnsi="Times New Roman" w:cs="Times New Roman"/>
          <w:sz w:val="24"/>
          <w:szCs w:val="24"/>
        </w:rPr>
        <w:t>Sivaraja</w:t>
      </w:r>
      <w:proofErr w:type="spellEnd"/>
      <w:r w:rsidR="0092558B" w:rsidRPr="00A83E9A">
        <w:rPr>
          <w:rFonts w:ascii="Times New Roman" w:eastAsia="Times New Roman" w:hAnsi="Times New Roman" w:cs="Times New Roman"/>
          <w:sz w:val="24"/>
          <w:szCs w:val="24"/>
        </w:rPr>
        <w:t xml:space="preserve"> &amp; Sakthivel, 2017), fuzzy QFD and TOPSIS (</w:t>
      </w:r>
      <w:proofErr w:type="spellStart"/>
      <w:r w:rsidR="0092558B" w:rsidRPr="00A83E9A">
        <w:rPr>
          <w:rFonts w:ascii="Times New Roman" w:eastAsia="Times New Roman" w:hAnsi="Times New Roman" w:cs="Times New Roman"/>
          <w:sz w:val="24"/>
          <w:szCs w:val="24"/>
        </w:rPr>
        <w:t>Akbaş</w:t>
      </w:r>
      <w:proofErr w:type="spellEnd"/>
      <w:r w:rsidR="0092558B" w:rsidRPr="00A83E9A">
        <w:rPr>
          <w:rFonts w:ascii="Times New Roman" w:eastAsia="Times New Roman" w:hAnsi="Times New Roman" w:cs="Times New Roman"/>
          <w:sz w:val="24"/>
          <w:szCs w:val="24"/>
        </w:rPr>
        <w:t xml:space="preserve"> &amp; </w:t>
      </w:r>
      <w:proofErr w:type="spellStart"/>
      <w:r w:rsidR="0092558B" w:rsidRPr="00A83E9A">
        <w:rPr>
          <w:rFonts w:ascii="Times New Roman" w:eastAsia="Times New Roman" w:hAnsi="Times New Roman" w:cs="Times New Roman"/>
          <w:sz w:val="24"/>
          <w:szCs w:val="24"/>
        </w:rPr>
        <w:t>Bilgen</w:t>
      </w:r>
      <w:proofErr w:type="spellEnd"/>
      <w:r w:rsidR="0092558B" w:rsidRPr="00A83E9A">
        <w:rPr>
          <w:rFonts w:ascii="Times New Roman" w:eastAsia="Times New Roman" w:hAnsi="Times New Roman" w:cs="Times New Roman"/>
          <w:sz w:val="24"/>
          <w:szCs w:val="24"/>
        </w:rPr>
        <w:t>, 2017)</w:t>
      </w:r>
      <w:r w:rsidR="004052E3" w:rsidRPr="00A83E9A">
        <w:rPr>
          <w:rFonts w:ascii="Times New Roman" w:eastAsia="Times New Roman" w:hAnsi="Times New Roman" w:cs="Times New Roman"/>
          <w:sz w:val="24"/>
          <w:szCs w:val="24"/>
        </w:rPr>
        <w:t>, grey-DEMATEL, ANP and VIKOR</w:t>
      </w:r>
      <w:r w:rsidR="0092558B" w:rsidRPr="00A83E9A">
        <w:rPr>
          <w:rFonts w:ascii="Times New Roman" w:eastAsia="Times New Roman" w:hAnsi="Times New Roman" w:cs="Times New Roman"/>
          <w:sz w:val="24"/>
          <w:szCs w:val="24"/>
        </w:rPr>
        <w:t xml:space="preserve"> </w:t>
      </w:r>
      <w:r w:rsidR="004052E3" w:rsidRPr="00A83E9A">
        <w:rPr>
          <w:rFonts w:ascii="Times New Roman" w:eastAsia="Times New Roman" w:hAnsi="Times New Roman" w:cs="Times New Roman"/>
          <w:sz w:val="24"/>
          <w:szCs w:val="24"/>
        </w:rPr>
        <w:t>(</w:t>
      </w:r>
      <w:bookmarkStart w:id="13" w:name="OLE_LINK23"/>
      <w:proofErr w:type="spellStart"/>
      <w:r w:rsidR="004052E3" w:rsidRPr="00A83E9A">
        <w:rPr>
          <w:rFonts w:ascii="Times New Roman" w:eastAsia="Times New Roman" w:hAnsi="Times New Roman" w:cs="Times New Roman"/>
          <w:sz w:val="24"/>
          <w:szCs w:val="24"/>
        </w:rPr>
        <w:t>Çelikbilek</w:t>
      </w:r>
      <w:proofErr w:type="spellEnd"/>
      <w:r w:rsidR="004052E3" w:rsidRPr="00A83E9A">
        <w:rPr>
          <w:rFonts w:ascii="Times New Roman" w:eastAsia="Times New Roman" w:hAnsi="Times New Roman" w:cs="Times New Roman"/>
          <w:sz w:val="24"/>
          <w:szCs w:val="24"/>
        </w:rPr>
        <w:t xml:space="preserve"> &amp; </w:t>
      </w:r>
      <w:proofErr w:type="spellStart"/>
      <w:r w:rsidR="004052E3" w:rsidRPr="00A83E9A">
        <w:rPr>
          <w:rFonts w:ascii="Times New Roman" w:eastAsia="Times New Roman" w:hAnsi="Times New Roman" w:cs="Times New Roman"/>
          <w:sz w:val="24"/>
          <w:szCs w:val="24"/>
        </w:rPr>
        <w:t>Tüysüz</w:t>
      </w:r>
      <w:proofErr w:type="spellEnd"/>
      <w:r w:rsidR="004052E3" w:rsidRPr="00A83E9A">
        <w:rPr>
          <w:rFonts w:ascii="Times New Roman" w:eastAsia="Times New Roman" w:hAnsi="Times New Roman" w:cs="Times New Roman"/>
          <w:sz w:val="24"/>
          <w:szCs w:val="24"/>
        </w:rPr>
        <w:t>, 2016</w:t>
      </w:r>
      <w:bookmarkEnd w:id="13"/>
      <w:r w:rsidR="004052E3" w:rsidRPr="00A83E9A">
        <w:rPr>
          <w:rFonts w:ascii="Times New Roman" w:eastAsia="Times New Roman" w:hAnsi="Times New Roman" w:cs="Times New Roman"/>
          <w:sz w:val="24"/>
          <w:szCs w:val="24"/>
        </w:rPr>
        <w:t xml:space="preserve">) </w:t>
      </w:r>
      <w:r w:rsidR="0076204D" w:rsidRPr="00A83E9A">
        <w:rPr>
          <w:rFonts w:asciiTheme="majorBidi" w:hAnsiTheme="majorBidi" w:cstheme="majorBidi"/>
          <w:sz w:val="24"/>
          <w:szCs w:val="24"/>
          <w:lang w:bidi="fa-IR"/>
        </w:rPr>
        <w:t xml:space="preserve">to </w:t>
      </w:r>
      <w:r w:rsidR="00444C21" w:rsidRPr="00A83E9A">
        <w:rPr>
          <w:rFonts w:asciiTheme="majorBidi" w:hAnsiTheme="majorBidi" w:cstheme="majorBidi"/>
          <w:sz w:val="24"/>
          <w:szCs w:val="24"/>
          <w:lang w:bidi="fa-IR"/>
        </w:rPr>
        <w:t>evaluate the supplier performance in oil and gas industry.</w:t>
      </w:r>
      <w:r w:rsidR="007E1AC0" w:rsidRPr="00A83E9A">
        <w:rPr>
          <w:rFonts w:asciiTheme="majorBidi" w:hAnsiTheme="majorBidi" w:cstheme="majorBidi"/>
          <w:sz w:val="24"/>
          <w:szCs w:val="24"/>
          <w:lang w:bidi="fa-IR"/>
        </w:rPr>
        <w:t xml:space="preserve"> This study </w:t>
      </w:r>
      <w:r w:rsidR="00DC145D" w:rsidRPr="00A83E9A">
        <w:rPr>
          <w:rFonts w:asciiTheme="majorBidi" w:hAnsiTheme="majorBidi" w:cstheme="majorBidi"/>
          <w:sz w:val="24"/>
          <w:szCs w:val="24"/>
          <w:lang w:bidi="fa-IR"/>
        </w:rPr>
        <w:t xml:space="preserve">is the first of its kind and </w:t>
      </w:r>
      <w:r w:rsidR="007E1AC0" w:rsidRPr="00A83E9A">
        <w:rPr>
          <w:rFonts w:asciiTheme="majorBidi" w:hAnsiTheme="majorBidi" w:cstheme="majorBidi"/>
          <w:sz w:val="24"/>
          <w:szCs w:val="24"/>
          <w:lang w:bidi="fa-IR"/>
        </w:rPr>
        <w:t>set the stage</w:t>
      </w:r>
      <w:r w:rsidR="00444C21" w:rsidRPr="00A83E9A">
        <w:rPr>
          <w:rFonts w:asciiTheme="majorBidi" w:hAnsiTheme="majorBidi" w:cstheme="majorBidi"/>
          <w:sz w:val="24"/>
          <w:szCs w:val="24"/>
          <w:lang w:bidi="fa-IR"/>
        </w:rPr>
        <w:t xml:space="preserve"> </w:t>
      </w:r>
      <w:r w:rsidR="007E1AC0" w:rsidRPr="00A83E9A">
        <w:rPr>
          <w:rFonts w:asciiTheme="majorBidi" w:hAnsiTheme="majorBidi" w:cstheme="majorBidi"/>
          <w:sz w:val="24"/>
          <w:szCs w:val="24"/>
          <w:lang w:bidi="fa-IR"/>
        </w:rPr>
        <w:t xml:space="preserve">for further and future research on supplier selection in the oil and gas industry from </w:t>
      </w:r>
      <w:r w:rsidR="00BC0E62" w:rsidRPr="00A83E9A">
        <w:rPr>
          <w:rFonts w:asciiTheme="majorBidi" w:hAnsiTheme="majorBidi" w:cstheme="majorBidi"/>
          <w:sz w:val="24"/>
          <w:szCs w:val="24"/>
          <w:lang w:bidi="fa-IR"/>
        </w:rPr>
        <w:t xml:space="preserve">an </w:t>
      </w:r>
      <w:r w:rsidR="007E1AC0" w:rsidRPr="00A83E9A">
        <w:rPr>
          <w:rFonts w:asciiTheme="majorBidi" w:hAnsiTheme="majorBidi" w:cstheme="majorBidi"/>
          <w:noProof/>
          <w:sz w:val="24"/>
          <w:szCs w:val="24"/>
          <w:lang w:bidi="fa-IR"/>
        </w:rPr>
        <w:t>emerging</w:t>
      </w:r>
      <w:r w:rsidR="007E1AC0" w:rsidRPr="00A83E9A">
        <w:rPr>
          <w:rFonts w:asciiTheme="majorBidi" w:hAnsiTheme="majorBidi" w:cstheme="majorBidi"/>
          <w:sz w:val="24"/>
          <w:szCs w:val="24"/>
          <w:lang w:bidi="fa-IR"/>
        </w:rPr>
        <w:t xml:space="preserve"> economy</w:t>
      </w:r>
      <w:r w:rsidR="00CB7AD8" w:rsidRPr="00A83E9A">
        <w:rPr>
          <w:rFonts w:asciiTheme="majorBidi" w:hAnsiTheme="majorBidi" w:cstheme="majorBidi"/>
          <w:sz w:val="24"/>
          <w:szCs w:val="24"/>
          <w:lang w:bidi="fa-IR"/>
        </w:rPr>
        <w:t xml:space="preserve"> perspective</w:t>
      </w:r>
      <w:r w:rsidR="007E1AC0" w:rsidRPr="00A83E9A">
        <w:rPr>
          <w:rFonts w:asciiTheme="majorBidi" w:hAnsiTheme="majorBidi" w:cstheme="majorBidi"/>
          <w:sz w:val="24"/>
          <w:szCs w:val="24"/>
          <w:lang w:bidi="fa-IR"/>
        </w:rPr>
        <w:t xml:space="preserve">. </w:t>
      </w:r>
      <w:bookmarkStart w:id="14" w:name="_Hlk514519948"/>
      <w:r w:rsidR="00BC0E62" w:rsidRPr="00A83E9A">
        <w:rPr>
          <w:rFonts w:asciiTheme="majorBidi" w:hAnsiTheme="majorBidi" w:cstheme="majorBidi"/>
          <w:noProof/>
          <w:sz w:val="24"/>
          <w:szCs w:val="24"/>
          <w:lang w:bidi="fa-IR"/>
        </w:rPr>
        <w:t>B</w:t>
      </w:r>
      <w:r w:rsidR="007E1AC0" w:rsidRPr="00A83E9A">
        <w:rPr>
          <w:rFonts w:asciiTheme="majorBidi" w:hAnsiTheme="majorBidi" w:cstheme="majorBidi"/>
          <w:sz w:val="24"/>
          <w:szCs w:val="24"/>
          <w:lang w:bidi="fa-IR"/>
        </w:rPr>
        <w:t xml:space="preserve">roader and more empirical </w:t>
      </w:r>
      <w:r w:rsidR="009C63D2" w:rsidRPr="00A83E9A">
        <w:rPr>
          <w:rFonts w:asciiTheme="majorBidi" w:hAnsiTheme="majorBidi" w:cstheme="majorBidi"/>
          <w:noProof/>
          <w:sz w:val="24"/>
          <w:szCs w:val="24"/>
          <w:lang w:bidi="fa-IR"/>
        </w:rPr>
        <w:t>works</w:t>
      </w:r>
      <w:r w:rsidR="007E1AC0" w:rsidRPr="00A83E9A">
        <w:rPr>
          <w:rFonts w:asciiTheme="majorBidi" w:hAnsiTheme="majorBidi" w:cstheme="majorBidi"/>
          <w:sz w:val="24"/>
          <w:szCs w:val="24"/>
          <w:lang w:bidi="fa-IR"/>
        </w:rPr>
        <w:t xml:space="preserve"> </w:t>
      </w:r>
      <w:r w:rsidR="007E1AC0" w:rsidRPr="00A83E9A">
        <w:rPr>
          <w:rFonts w:asciiTheme="majorBidi" w:hAnsiTheme="majorBidi" w:cstheme="majorBidi"/>
          <w:noProof/>
          <w:sz w:val="24"/>
          <w:szCs w:val="24"/>
          <w:lang w:bidi="fa-IR"/>
        </w:rPr>
        <w:t>are required</w:t>
      </w:r>
      <w:r w:rsidR="007E1AC0" w:rsidRPr="00A83E9A">
        <w:rPr>
          <w:rFonts w:asciiTheme="majorBidi" w:hAnsiTheme="majorBidi" w:cstheme="majorBidi"/>
          <w:sz w:val="24"/>
          <w:szCs w:val="24"/>
          <w:lang w:bidi="fa-IR"/>
        </w:rPr>
        <w:t xml:space="preserve"> in this industry.</w:t>
      </w:r>
    </w:p>
    <w:bookmarkEnd w:id="14"/>
    <w:p w14:paraId="2B790662" w14:textId="77777777" w:rsidR="009C63D2" w:rsidRPr="00A83E9A" w:rsidRDefault="009C63D2" w:rsidP="009C63D2">
      <w:pPr>
        <w:widowControl w:val="0"/>
        <w:autoSpaceDE w:val="0"/>
        <w:autoSpaceDN w:val="0"/>
        <w:adjustRightInd w:val="0"/>
        <w:spacing w:line="360" w:lineRule="auto"/>
        <w:rPr>
          <w:rFonts w:asciiTheme="majorBidi" w:hAnsiTheme="majorBidi" w:cstheme="majorBidi"/>
          <w:b/>
          <w:bCs/>
          <w:sz w:val="24"/>
          <w:szCs w:val="24"/>
          <w:lang w:bidi="fa-IR"/>
        </w:rPr>
      </w:pPr>
    </w:p>
    <w:p w14:paraId="15B34825" w14:textId="288FB0A9" w:rsidR="005B3591" w:rsidRPr="00A83E9A" w:rsidRDefault="006F11BD" w:rsidP="009C63D2">
      <w:pPr>
        <w:widowControl w:val="0"/>
        <w:autoSpaceDE w:val="0"/>
        <w:autoSpaceDN w:val="0"/>
        <w:adjustRightInd w:val="0"/>
        <w:spacing w:line="360" w:lineRule="auto"/>
        <w:rPr>
          <w:rFonts w:asciiTheme="majorBidi" w:hAnsiTheme="majorBidi" w:cstheme="majorBidi"/>
          <w:b/>
          <w:bCs/>
          <w:sz w:val="24"/>
          <w:szCs w:val="24"/>
          <w:lang w:bidi="fa-IR"/>
        </w:rPr>
      </w:pPr>
      <w:r w:rsidRPr="00A83E9A">
        <w:rPr>
          <w:rFonts w:asciiTheme="majorBidi" w:hAnsiTheme="majorBidi" w:cstheme="majorBidi"/>
          <w:b/>
          <w:bCs/>
          <w:sz w:val="24"/>
          <w:szCs w:val="24"/>
          <w:lang w:bidi="fa-IR"/>
        </w:rPr>
        <w:t>References</w:t>
      </w:r>
    </w:p>
    <w:p w14:paraId="2A7CBA83" w14:textId="1BA4078F" w:rsidR="00B418F9" w:rsidRPr="00A83E9A" w:rsidRDefault="00B418F9" w:rsidP="00890DE3">
      <w:pPr>
        <w:spacing w:after="0" w:line="276" w:lineRule="auto"/>
        <w:ind w:left="720" w:hanging="720"/>
        <w:jc w:val="both"/>
        <w:rPr>
          <w:rFonts w:ascii="Times New Roman" w:eastAsia="Times New Roman" w:hAnsi="Times New Roman" w:cs="Times New Roman"/>
          <w:sz w:val="24"/>
          <w:szCs w:val="24"/>
        </w:rPr>
      </w:pPr>
      <w:r w:rsidRPr="00A83E9A">
        <w:rPr>
          <w:rFonts w:ascii="Times New Roman" w:eastAsia="Times New Roman" w:hAnsi="Times New Roman" w:cs="Times New Roman"/>
          <w:sz w:val="24"/>
          <w:szCs w:val="24"/>
        </w:rPr>
        <w:t xml:space="preserve">Agarwal, A., </w:t>
      </w:r>
      <w:proofErr w:type="spellStart"/>
      <w:r w:rsidRPr="00A83E9A">
        <w:rPr>
          <w:rFonts w:ascii="Times New Roman" w:eastAsia="Times New Roman" w:hAnsi="Times New Roman" w:cs="Times New Roman"/>
          <w:sz w:val="24"/>
          <w:szCs w:val="24"/>
        </w:rPr>
        <w:t>Sahai</w:t>
      </w:r>
      <w:proofErr w:type="spellEnd"/>
      <w:r w:rsidRPr="00A83E9A">
        <w:rPr>
          <w:rFonts w:ascii="Times New Roman" w:eastAsia="Times New Roman" w:hAnsi="Times New Roman" w:cs="Times New Roman"/>
          <w:sz w:val="24"/>
          <w:szCs w:val="24"/>
        </w:rPr>
        <w:t xml:space="preserve">, M., Mishra, V., Bag, M., &amp; Singh, V. (2011). A review of multi-criteria </w:t>
      </w:r>
      <w:r w:rsidRPr="00A83E9A">
        <w:rPr>
          <w:rFonts w:ascii="Times New Roman" w:eastAsia="Times New Roman" w:hAnsi="Times New Roman" w:cs="Times New Roman"/>
          <w:noProof/>
          <w:sz w:val="24"/>
          <w:szCs w:val="24"/>
        </w:rPr>
        <w:t>decision</w:t>
      </w:r>
      <w:r w:rsidR="00BC0E62" w:rsidRPr="00A83E9A">
        <w:rPr>
          <w:rFonts w:ascii="Times New Roman" w:eastAsia="Times New Roman" w:hAnsi="Times New Roman" w:cs="Times New Roman"/>
          <w:noProof/>
          <w:sz w:val="24"/>
          <w:szCs w:val="24"/>
        </w:rPr>
        <w:t>-</w:t>
      </w:r>
      <w:r w:rsidRPr="00A83E9A">
        <w:rPr>
          <w:rFonts w:ascii="Times New Roman" w:eastAsia="Times New Roman" w:hAnsi="Times New Roman" w:cs="Times New Roman"/>
          <w:noProof/>
          <w:sz w:val="24"/>
          <w:szCs w:val="24"/>
        </w:rPr>
        <w:t>making</w:t>
      </w:r>
      <w:r w:rsidRPr="00A83E9A">
        <w:rPr>
          <w:rFonts w:ascii="Times New Roman" w:eastAsia="Times New Roman" w:hAnsi="Times New Roman" w:cs="Times New Roman"/>
          <w:sz w:val="24"/>
          <w:szCs w:val="24"/>
        </w:rPr>
        <w:t xml:space="preserve"> techniques for supplier evaluation and selection</w:t>
      </w:r>
      <w:r w:rsidRPr="00A83E9A">
        <w:rPr>
          <w:rFonts w:ascii="Times New Roman" w:eastAsia="Times New Roman" w:hAnsi="Times New Roman" w:cs="Times New Roman"/>
          <w:i/>
          <w:sz w:val="24"/>
          <w:szCs w:val="24"/>
        </w:rPr>
        <w:t>. International Journal of Industrial Engineering Computations</w:t>
      </w:r>
      <w:r w:rsidRPr="00A83E9A">
        <w:rPr>
          <w:rFonts w:ascii="Times New Roman" w:eastAsia="Times New Roman" w:hAnsi="Times New Roman" w:cs="Times New Roman"/>
          <w:sz w:val="24"/>
          <w:szCs w:val="24"/>
        </w:rPr>
        <w:t>, Volume 2 Issue 4 pp. 801-810.</w:t>
      </w:r>
    </w:p>
    <w:p w14:paraId="38B0B37F" w14:textId="447A7F91" w:rsidR="00293C30" w:rsidRPr="00A83E9A" w:rsidRDefault="00293C30" w:rsidP="00890DE3">
      <w:pPr>
        <w:spacing w:after="0" w:line="276" w:lineRule="auto"/>
        <w:ind w:left="720" w:hanging="720"/>
        <w:jc w:val="both"/>
        <w:rPr>
          <w:rFonts w:ascii="Times New Roman" w:eastAsia="Times New Roman" w:hAnsi="Times New Roman" w:cs="Times New Roman"/>
          <w:sz w:val="24"/>
          <w:szCs w:val="24"/>
        </w:rPr>
      </w:pPr>
      <w:proofErr w:type="spellStart"/>
      <w:r w:rsidRPr="00A83E9A">
        <w:rPr>
          <w:rFonts w:ascii="Times New Roman" w:eastAsia="Times New Roman" w:hAnsi="Times New Roman" w:cs="Times New Roman"/>
          <w:sz w:val="24"/>
          <w:szCs w:val="24"/>
        </w:rPr>
        <w:t>Akbaş</w:t>
      </w:r>
      <w:proofErr w:type="spellEnd"/>
      <w:r w:rsidRPr="00A83E9A">
        <w:rPr>
          <w:rFonts w:ascii="Times New Roman" w:eastAsia="Times New Roman" w:hAnsi="Times New Roman" w:cs="Times New Roman"/>
          <w:sz w:val="24"/>
          <w:szCs w:val="24"/>
        </w:rPr>
        <w:t xml:space="preserve">, H., &amp; </w:t>
      </w:r>
      <w:proofErr w:type="spellStart"/>
      <w:r w:rsidRPr="00A83E9A">
        <w:rPr>
          <w:rFonts w:ascii="Times New Roman" w:eastAsia="Times New Roman" w:hAnsi="Times New Roman" w:cs="Times New Roman"/>
          <w:sz w:val="24"/>
          <w:szCs w:val="24"/>
        </w:rPr>
        <w:t>Bilgen</w:t>
      </w:r>
      <w:proofErr w:type="spellEnd"/>
      <w:r w:rsidRPr="00A83E9A">
        <w:rPr>
          <w:rFonts w:ascii="Times New Roman" w:eastAsia="Times New Roman" w:hAnsi="Times New Roman" w:cs="Times New Roman"/>
          <w:sz w:val="24"/>
          <w:szCs w:val="24"/>
        </w:rPr>
        <w:t xml:space="preserve">, B. (2017). An integrated fuzzy QFD and TOPSIS methodology for choosing the ideal gas fuel at WWTPs. </w:t>
      </w:r>
      <w:r w:rsidRPr="00A83E9A">
        <w:rPr>
          <w:rFonts w:ascii="Times New Roman" w:eastAsia="Times New Roman" w:hAnsi="Times New Roman" w:cs="Times New Roman"/>
          <w:i/>
          <w:iCs/>
          <w:sz w:val="24"/>
          <w:szCs w:val="24"/>
        </w:rPr>
        <w:t>Energy</w:t>
      </w:r>
      <w:r w:rsidRPr="00A83E9A">
        <w:rPr>
          <w:rFonts w:ascii="Times New Roman" w:eastAsia="Times New Roman" w:hAnsi="Times New Roman" w:cs="Times New Roman"/>
          <w:sz w:val="24"/>
          <w:szCs w:val="24"/>
        </w:rPr>
        <w:t xml:space="preserve">, </w:t>
      </w:r>
      <w:r w:rsidRPr="00A83E9A">
        <w:rPr>
          <w:rFonts w:ascii="Times New Roman" w:eastAsia="Times New Roman" w:hAnsi="Times New Roman" w:cs="Times New Roman"/>
          <w:i/>
          <w:iCs/>
          <w:sz w:val="24"/>
          <w:szCs w:val="24"/>
        </w:rPr>
        <w:t>125</w:t>
      </w:r>
      <w:r w:rsidRPr="00A83E9A">
        <w:rPr>
          <w:rFonts w:ascii="Times New Roman" w:eastAsia="Times New Roman" w:hAnsi="Times New Roman" w:cs="Times New Roman"/>
          <w:sz w:val="24"/>
          <w:szCs w:val="24"/>
        </w:rPr>
        <w:t>, 484-497.</w:t>
      </w:r>
    </w:p>
    <w:p w14:paraId="70A5044D" w14:textId="7CF06498" w:rsidR="00D83E63" w:rsidRPr="00A83E9A" w:rsidRDefault="00293C30" w:rsidP="00890DE3">
      <w:pPr>
        <w:spacing w:after="0" w:line="276" w:lineRule="auto"/>
        <w:ind w:left="720" w:hanging="720"/>
        <w:jc w:val="both"/>
        <w:rPr>
          <w:rFonts w:ascii="Times New Roman" w:eastAsia="Times New Roman" w:hAnsi="Times New Roman" w:cs="Times New Roman"/>
          <w:sz w:val="24"/>
          <w:szCs w:val="24"/>
        </w:rPr>
      </w:pPr>
      <w:proofErr w:type="spellStart"/>
      <w:r w:rsidRPr="00A83E9A">
        <w:rPr>
          <w:rFonts w:ascii="Times New Roman" w:eastAsia="Times New Roman" w:hAnsi="Times New Roman" w:cs="Times New Roman"/>
          <w:sz w:val="24"/>
          <w:szCs w:val="24"/>
        </w:rPr>
        <w:t>Alipour</w:t>
      </w:r>
      <w:proofErr w:type="spellEnd"/>
      <w:r w:rsidRPr="00A83E9A">
        <w:rPr>
          <w:rFonts w:ascii="Times New Roman" w:eastAsia="Times New Roman" w:hAnsi="Times New Roman" w:cs="Times New Roman"/>
          <w:sz w:val="24"/>
          <w:szCs w:val="24"/>
        </w:rPr>
        <w:t xml:space="preserve">, M., </w:t>
      </w:r>
      <w:proofErr w:type="spellStart"/>
      <w:r w:rsidRPr="00A83E9A">
        <w:rPr>
          <w:rFonts w:ascii="Times New Roman" w:eastAsia="Times New Roman" w:hAnsi="Times New Roman" w:cs="Times New Roman"/>
          <w:sz w:val="24"/>
          <w:szCs w:val="24"/>
        </w:rPr>
        <w:t>Hafezi</w:t>
      </w:r>
      <w:proofErr w:type="spellEnd"/>
      <w:r w:rsidRPr="00A83E9A">
        <w:rPr>
          <w:rFonts w:ascii="Times New Roman" w:eastAsia="Times New Roman" w:hAnsi="Times New Roman" w:cs="Times New Roman"/>
          <w:sz w:val="24"/>
          <w:szCs w:val="24"/>
        </w:rPr>
        <w:t xml:space="preserve">, R., Amer, M., &amp; </w:t>
      </w:r>
      <w:proofErr w:type="spellStart"/>
      <w:r w:rsidRPr="00A83E9A">
        <w:rPr>
          <w:rFonts w:ascii="Times New Roman" w:eastAsia="Times New Roman" w:hAnsi="Times New Roman" w:cs="Times New Roman"/>
          <w:sz w:val="24"/>
          <w:szCs w:val="24"/>
        </w:rPr>
        <w:t>Akhavan</w:t>
      </w:r>
      <w:proofErr w:type="spellEnd"/>
      <w:r w:rsidRPr="00A83E9A">
        <w:rPr>
          <w:rFonts w:ascii="Times New Roman" w:eastAsia="Times New Roman" w:hAnsi="Times New Roman" w:cs="Times New Roman"/>
          <w:sz w:val="24"/>
          <w:szCs w:val="24"/>
        </w:rPr>
        <w:t xml:space="preserve">, A. N. (2017). A new hybrid fuzzy cognitive map-based scenario planning approach for Iran's oil production pathways in the </w:t>
      </w:r>
      <w:r w:rsidRPr="00A83E9A">
        <w:rPr>
          <w:rFonts w:ascii="Times New Roman" w:eastAsia="Times New Roman" w:hAnsi="Times New Roman" w:cs="Times New Roman"/>
          <w:noProof/>
          <w:sz w:val="24"/>
          <w:szCs w:val="24"/>
        </w:rPr>
        <w:t>post</w:t>
      </w:r>
      <w:r w:rsidR="009C63D2" w:rsidRPr="00A83E9A">
        <w:rPr>
          <w:rFonts w:ascii="Times New Roman" w:eastAsia="Times New Roman" w:hAnsi="Times New Roman" w:cs="Times New Roman"/>
          <w:noProof/>
          <w:sz w:val="24"/>
          <w:szCs w:val="24"/>
        </w:rPr>
        <w:t xml:space="preserve"> </w:t>
      </w:r>
      <w:r w:rsidRPr="00A83E9A">
        <w:rPr>
          <w:rFonts w:ascii="Times New Roman" w:eastAsia="Times New Roman" w:hAnsi="Times New Roman" w:cs="Times New Roman"/>
          <w:noProof/>
          <w:sz w:val="24"/>
          <w:szCs w:val="24"/>
        </w:rPr>
        <w:t>sanction</w:t>
      </w:r>
      <w:r w:rsidRPr="00A83E9A">
        <w:rPr>
          <w:rFonts w:ascii="Times New Roman" w:eastAsia="Times New Roman" w:hAnsi="Times New Roman" w:cs="Times New Roman"/>
          <w:sz w:val="24"/>
          <w:szCs w:val="24"/>
        </w:rPr>
        <w:t xml:space="preserve"> period. </w:t>
      </w:r>
      <w:r w:rsidRPr="00A83E9A">
        <w:rPr>
          <w:rFonts w:ascii="Times New Roman" w:eastAsia="Times New Roman" w:hAnsi="Times New Roman" w:cs="Times New Roman"/>
          <w:i/>
          <w:iCs/>
          <w:sz w:val="24"/>
          <w:szCs w:val="24"/>
        </w:rPr>
        <w:t>Energy</w:t>
      </w:r>
      <w:r w:rsidRPr="00A83E9A">
        <w:rPr>
          <w:rFonts w:ascii="Times New Roman" w:eastAsia="Times New Roman" w:hAnsi="Times New Roman" w:cs="Times New Roman"/>
          <w:sz w:val="24"/>
          <w:szCs w:val="24"/>
        </w:rPr>
        <w:t xml:space="preserve">, </w:t>
      </w:r>
      <w:r w:rsidRPr="00A83E9A">
        <w:rPr>
          <w:rFonts w:ascii="Times New Roman" w:eastAsia="Times New Roman" w:hAnsi="Times New Roman" w:cs="Times New Roman"/>
          <w:i/>
          <w:iCs/>
          <w:sz w:val="24"/>
          <w:szCs w:val="24"/>
        </w:rPr>
        <w:t>135</w:t>
      </w:r>
      <w:r w:rsidRPr="00A83E9A">
        <w:rPr>
          <w:rFonts w:ascii="Times New Roman" w:eastAsia="Times New Roman" w:hAnsi="Times New Roman" w:cs="Times New Roman"/>
          <w:sz w:val="24"/>
          <w:szCs w:val="24"/>
        </w:rPr>
        <w:t>, 851-864.</w:t>
      </w:r>
    </w:p>
    <w:p w14:paraId="2D500CA9" w14:textId="2540A59F" w:rsidR="000A5E7B" w:rsidRPr="00A83E9A" w:rsidRDefault="000A5E7B" w:rsidP="00890DE3">
      <w:pPr>
        <w:spacing w:after="0" w:line="276" w:lineRule="auto"/>
        <w:ind w:left="720" w:hanging="720"/>
        <w:jc w:val="both"/>
        <w:rPr>
          <w:rFonts w:ascii="Times New Roman" w:eastAsia="Times New Roman" w:hAnsi="Times New Roman" w:cs="Times New Roman"/>
          <w:sz w:val="24"/>
          <w:szCs w:val="24"/>
        </w:rPr>
      </w:pPr>
      <w:proofErr w:type="spellStart"/>
      <w:r w:rsidRPr="00A83E9A">
        <w:rPr>
          <w:rFonts w:ascii="Times New Roman" w:eastAsia="Times New Roman" w:hAnsi="Times New Roman" w:cs="Times New Roman"/>
          <w:sz w:val="24"/>
          <w:szCs w:val="24"/>
        </w:rPr>
        <w:t>Arabzad</w:t>
      </w:r>
      <w:proofErr w:type="spellEnd"/>
      <w:r w:rsidRPr="00A83E9A">
        <w:rPr>
          <w:rFonts w:ascii="Times New Roman" w:eastAsia="Times New Roman" w:hAnsi="Times New Roman" w:cs="Times New Roman"/>
          <w:sz w:val="24"/>
          <w:szCs w:val="24"/>
        </w:rPr>
        <w:t xml:space="preserve">, S.M., </w:t>
      </w:r>
      <w:proofErr w:type="spellStart"/>
      <w:r w:rsidRPr="00A83E9A">
        <w:rPr>
          <w:rFonts w:ascii="Times New Roman" w:eastAsia="Times New Roman" w:hAnsi="Times New Roman" w:cs="Times New Roman"/>
          <w:sz w:val="24"/>
          <w:szCs w:val="24"/>
        </w:rPr>
        <w:t>Ghorbani</w:t>
      </w:r>
      <w:proofErr w:type="spellEnd"/>
      <w:r w:rsidRPr="00A83E9A">
        <w:rPr>
          <w:rFonts w:ascii="Times New Roman" w:eastAsia="Times New Roman" w:hAnsi="Times New Roman" w:cs="Times New Roman"/>
          <w:sz w:val="24"/>
          <w:szCs w:val="24"/>
        </w:rPr>
        <w:t xml:space="preserve">, M., </w:t>
      </w:r>
      <w:proofErr w:type="spellStart"/>
      <w:r w:rsidRPr="00A83E9A">
        <w:rPr>
          <w:rFonts w:ascii="Times New Roman" w:eastAsia="Times New Roman" w:hAnsi="Times New Roman" w:cs="Times New Roman"/>
          <w:sz w:val="24"/>
          <w:szCs w:val="24"/>
        </w:rPr>
        <w:t>Razmi</w:t>
      </w:r>
      <w:proofErr w:type="spellEnd"/>
      <w:r w:rsidRPr="00A83E9A">
        <w:rPr>
          <w:rFonts w:ascii="Times New Roman" w:eastAsia="Times New Roman" w:hAnsi="Times New Roman" w:cs="Times New Roman"/>
          <w:sz w:val="24"/>
          <w:szCs w:val="24"/>
        </w:rPr>
        <w:t>,</w:t>
      </w:r>
      <w:r w:rsidR="0049460C" w:rsidRPr="00A83E9A">
        <w:rPr>
          <w:rFonts w:ascii="Times New Roman" w:eastAsia="Times New Roman" w:hAnsi="Times New Roman" w:cs="Times New Roman"/>
          <w:sz w:val="24"/>
          <w:szCs w:val="24"/>
        </w:rPr>
        <w:t xml:space="preserve"> J.,</w:t>
      </w:r>
      <w:r w:rsidRPr="00A83E9A">
        <w:rPr>
          <w:rFonts w:ascii="Times New Roman" w:eastAsia="Times New Roman" w:hAnsi="Times New Roman" w:cs="Times New Roman"/>
          <w:sz w:val="24"/>
          <w:szCs w:val="24"/>
        </w:rPr>
        <w:t xml:space="preserve"> </w:t>
      </w:r>
      <w:proofErr w:type="spellStart"/>
      <w:r w:rsidRPr="00A83E9A">
        <w:rPr>
          <w:rFonts w:ascii="Times New Roman" w:eastAsia="Times New Roman" w:hAnsi="Times New Roman" w:cs="Times New Roman"/>
          <w:sz w:val="24"/>
          <w:szCs w:val="24"/>
        </w:rPr>
        <w:t>Shirouyehzad</w:t>
      </w:r>
      <w:proofErr w:type="spellEnd"/>
      <w:r w:rsidR="0049460C" w:rsidRPr="00A83E9A">
        <w:rPr>
          <w:rFonts w:ascii="Times New Roman" w:eastAsia="Times New Roman" w:hAnsi="Times New Roman" w:cs="Times New Roman"/>
          <w:sz w:val="24"/>
          <w:szCs w:val="24"/>
        </w:rPr>
        <w:t>, H. (2015).</w:t>
      </w:r>
      <w:r w:rsidRPr="00A83E9A">
        <w:rPr>
          <w:rFonts w:ascii="Times New Roman" w:eastAsia="Times New Roman" w:hAnsi="Times New Roman" w:cs="Times New Roman"/>
          <w:sz w:val="24"/>
          <w:szCs w:val="24"/>
        </w:rPr>
        <w:t xml:space="preserve"> </w:t>
      </w:r>
      <w:r w:rsidRPr="00A83E9A">
        <w:rPr>
          <w:rFonts w:ascii="Times New Roman" w:eastAsia="Times New Roman" w:hAnsi="Times New Roman" w:cs="Times New Roman"/>
          <w:noProof/>
          <w:sz w:val="24"/>
          <w:szCs w:val="24"/>
        </w:rPr>
        <w:t>Employing fuzzy TOPSIS and SWOT for supplier selection and order allocation problem.</w:t>
      </w:r>
      <w:r w:rsidRPr="00A83E9A">
        <w:rPr>
          <w:rFonts w:ascii="Times New Roman" w:eastAsia="Times New Roman" w:hAnsi="Times New Roman" w:cs="Times New Roman"/>
          <w:sz w:val="24"/>
          <w:szCs w:val="24"/>
        </w:rPr>
        <w:t xml:space="preserve"> The International Journal of </w:t>
      </w:r>
      <w:bookmarkStart w:id="15" w:name="OLE_LINK26"/>
      <w:bookmarkStart w:id="16" w:name="OLE_LINK27"/>
      <w:r w:rsidRPr="00A83E9A">
        <w:rPr>
          <w:rFonts w:ascii="Times New Roman" w:eastAsia="Times New Roman" w:hAnsi="Times New Roman" w:cs="Times New Roman"/>
          <w:sz w:val="24"/>
          <w:szCs w:val="24"/>
        </w:rPr>
        <w:t>Advanced Manufacturing Technology, 76</w:t>
      </w:r>
      <w:r w:rsidR="0049460C" w:rsidRPr="00A83E9A">
        <w:rPr>
          <w:rFonts w:ascii="Times New Roman" w:eastAsia="Times New Roman" w:hAnsi="Times New Roman" w:cs="Times New Roman"/>
          <w:sz w:val="24"/>
          <w:szCs w:val="24"/>
        </w:rPr>
        <w:t>(</w:t>
      </w:r>
      <w:r w:rsidRPr="00A83E9A">
        <w:rPr>
          <w:rFonts w:ascii="Times New Roman" w:eastAsia="Times New Roman" w:hAnsi="Times New Roman" w:cs="Times New Roman"/>
          <w:sz w:val="24"/>
          <w:szCs w:val="24"/>
        </w:rPr>
        <w:t>5–8</w:t>
      </w:r>
      <w:r w:rsidR="0049460C" w:rsidRPr="00A83E9A">
        <w:rPr>
          <w:rFonts w:ascii="Times New Roman" w:eastAsia="Times New Roman" w:hAnsi="Times New Roman" w:cs="Times New Roman"/>
          <w:sz w:val="24"/>
          <w:szCs w:val="24"/>
        </w:rPr>
        <w:t xml:space="preserve">), </w:t>
      </w:r>
      <w:r w:rsidRPr="00A83E9A">
        <w:rPr>
          <w:rFonts w:ascii="Times New Roman" w:eastAsia="Times New Roman" w:hAnsi="Times New Roman" w:cs="Times New Roman"/>
          <w:sz w:val="24"/>
          <w:szCs w:val="24"/>
        </w:rPr>
        <w:t>803–818.</w:t>
      </w:r>
    </w:p>
    <w:p w14:paraId="120B5FCC" w14:textId="7B89529A" w:rsidR="00807584" w:rsidRPr="00A83E9A" w:rsidRDefault="00807584" w:rsidP="00890DE3">
      <w:pPr>
        <w:spacing w:after="0" w:line="276" w:lineRule="auto"/>
        <w:ind w:left="720" w:hanging="720"/>
        <w:jc w:val="both"/>
        <w:rPr>
          <w:rFonts w:ascii="Times New Roman" w:eastAsia="Times New Roman" w:hAnsi="Times New Roman" w:cs="Times New Roman"/>
          <w:sz w:val="24"/>
          <w:szCs w:val="24"/>
        </w:rPr>
      </w:pPr>
      <w:proofErr w:type="spellStart"/>
      <w:r w:rsidRPr="00A83E9A">
        <w:rPr>
          <w:rFonts w:ascii="Times New Roman" w:eastAsia="Times New Roman" w:hAnsi="Times New Roman" w:cs="Times New Roman"/>
          <w:sz w:val="24"/>
          <w:szCs w:val="24"/>
        </w:rPr>
        <w:t>Asgari</w:t>
      </w:r>
      <w:proofErr w:type="spellEnd"/>
      <w:r w:rsidRPr="00A83E9A">
        <w:rPr>
          <w:rFonts w:ascii="Times New Roman" w:eastAsia="Times New Roman" w:hAnsi="Times New Roman" w:cs="Times New Roman"/>
          <w:sz w:val="24"/>
          <w:szCs w:val="24"/>
        </w:rPr>
        <w:t xml:space="preserve">, M. S., Abbasi, A., &amp; </w:t>
      </w:r>
      <w:proofErr w:type="spellStart"/>
      <w:r w:rsidRPr="00A83E9A">
        <w:rPr>
          <w:rFonts w:ascii="Times New Roman" w:eastAsia="Times New Roman" w:hAnsi="Times New Roman" w:cs="Times New Roman"/>
          <w:sz w:val="24"/>
          <w:szCs w:val="24"/>
        </w:rPr>
        <w:t>Alimohamadlou</w:t>
      </w:r>
      <w:proofErr w:type="spellEnd"/>
      <w:r w:rsidRPr="00A83E9A">
        <w:rPr>
          <w:rFonts w:ascii="Times New Roman" w:eastAsia="Times New Roman" w:hAnsi="Times New Roman" w:cs="Times New Roman"/>
          <w:sz w:val="24"/>
          <w:szCs w:val="24"/>
        </w:rPr>
        <w:t xml:space="preserve">, M. (2016). </w:t>
      </w:r>
      <w:r w:rsidRPr="00A83E9A">
        <w:rPr>
          <w:rFonts w:ascii="Times New Roman" w:eastAsia="Times New Roman" w:hAnsi="Times New Roman" w:cs="Times New Roman"/>
          <w:noProof/>
          <w:sz w:val="24"/>
          <w:szCs w:val="24"/>
        </w:rPr>
        <w:t>Comparison</w:t>
      </w:r>
      <w:r w:rsidRPr="00A83E9A">
        <w:rPr>
          <w:rFonts w:ascii="Times New Roman" w:eastAsia="Times New Roman" w:hAnsi="Times New Roman" w:cs="Times New Roman"/>
          <w:sz w:val="24"/>
          <w:szCs w:val="24"/>
        </w:rPr>
        <w:t xml:space="preserve"> of ANFIS and FAHP-FGP methods for supplier selection. </w:t>
      </w:r>
      <w:proofErr w:type="spellStart"/>
      <w:r w:rsidRPr="00A83E9A">
        <w:rPr>
          <w:rFonts w:ascii="Times New Roman" w:eastAsia="Times New Roman" w:hAnsi="Times New Roman" w:cs="Times New Roman"/>
          <w:sz w:val="24"/>
          <w:szCs w:val="24"/>
        </w:rPr>
        <w:t>Kybernetes</w:t>
      </w:r>
      <w:proofErr w:type="spellEnd"/>
      <w:r w:rsidRPr="00A83E9A">
        <w:rPr>
          <w:rFonts w:ascii="Times New Roman" w:eastAsia="Times New Roman" w:hAnsi="Times New Roman" w:cs="Times New Roman"/>
          <w:sz w:val="24"/>
          <w:szCs w:val="24"/>
        </w:rPr>
        <w:t>, 45(3), 474-489.</w:t>
      </w:r>
    </w:p>
    <w:bookmarkEnd w:id="15"/>
    <w:bookmarkEnd w:id="16"/>
    <w:p w14:paraId="07C67700" w14:textId="77777777" w:rsidR="00EB79EC" w:rsidRPr="00A83E9A" w:rsidRDefault="00EB79EC" w:rsidP="00890DE3">
      <w:pPr>
        <w:spacing w:after="0" w:line="276" w:lineRule="auto"/>
        <w:ind w:left="720" w:hanging="720"/>
        <w:jc w:val="both"/>
        <w:rPr>
          <w:rFonts w:ascii="Times New Roman" w:eastAsia="Times New Roman" w:hAnsi="Times New Roman" w:cs="Times New Roman"/>
          <w:sz w:val="24"/>
          <w:szCs w:val="24"/>
        </w:rPr>
      </w:pPr>
      <w:r w:rsidRPr="00A83E9A">
        <w:rPr>
          <w:rFonts w:ascii="Times New Roman" w:eastAsia="Times New Roman" w:hAnsi="Times New Roman" w:cs="Times New Roman"/>
          <w:sz w:val="24"/>
          <w:szCs w:val="24"/>
        </w:rPr>
        <w:t xml:space="preserve">Badri Ahmadi, H., Kusi-Sarpong, S., &amp; Rezaei, J. (2017). Assessing the social sustainability of supply chains using Best Worst Method. </w:t>
      </w:r>
      <w:r w:rsidRPr="00A83E9A">
        <w:rPr>
          <w:rFonts w:ascii="Times New Roman" w:eastAsia="Times New Roman" w:hAnsi="Times New Roman" w:cs="Times New Roman"/>
          <w:i/>
          <w:iCs/>
          <w:sz w:val="24"/>
          <w:szCs w:val="24"/>
        </w:rPr>
        <w:t>Resources, Conservation and Recycling</w:t>
      </w:r>
      <w:r w:rsidRPr="00A83E9A">
        <w:rPr>
          <w:rFonts w:ascii="Times New Roman" w:eastAsia="Times New Roman" w:hAnsi="Times New Roman" w:cs="Times New Roman"/>
          <w:sz w:val="24"/>
          <w:szCs w:val="24"/>
        </w:rPr>
        <w:t xml:space="preserve">, </w:t>
      </w:r>
      <w:r w:rsidRPr="00A83E9A">
        <w:rPr>
          <w:rFonts w:ascii="Times New Roman" w:eastAsia="Times New Roman" w:hAnsi="Times New Roman" w:cs="Times New Roman"/>
          <w:i/>
          <w:iCs/>
          <w:sz w:val="24"/>
          <w:szCs w:val="24"/>
        </w:rPr>
        <w:t>126</w:t>
      </w:r>
      <w:r w:rsidRPr="00A83E9A">
        <w:rPr>
          <w:rFonts w:ascii="Times New Roman" w:eastAsia="Times New Roman" w:hAnsi="Times New Roman" w:cs="Times New Roman"/>
          <w:sz w:val="24"/>
          <w:szCs w:val="24"/>
        </w:rPr>
        <w:t>, 99-106.</w:t>
      </w:r>
    </w:p>
    <w:p w14:paraId="466C96F0" w14:textId="7783CE33" w:rsidR="00E90FFF" w:rsidRPr="00A83E9A" w:rsidRDefault="00E90FFF"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noProof/>
          <w:sz w:val="24"/>
          <w:szCs w:val="24"/>
          <w:lang w:bidi="fa-IR"/>
        </w:rPr>
        <w:t>Bai, C., &amp; Sarkis, J. (2010).</w:t>
      </w:r>
      <w:r w:rsidRPr="00A83E9A">
        <w:rPr>
          <w:rFonts w:asciiTheme="majorBidi" w:hAnsiTheme="majorBidi" w:cstheme="majorBidi"/>
          <w:sz w:val="24"/>
          <w:szCs w:val="24"/>
          <w:lang w:bidi="fa-IR"/>
        </w:rPr>
        <w:t xml:space="preserve"> Integrating sustainability into supplier selection with </w:t>
      </w:r>
      <w:r w:rsidRPr="00A83E9A">
        <w:rPr>
          <w:rFonts w:asciiTheme="majorBidi" w:hAnsiTheme="majorBidi" w:cstheme="majorBidi"/>
          <w:noProof/>
          <w:sz w:val="24"/>
          <w:szCs w:val="24"/>
          <w:lang w:bidi="fa-IR"/>
        </w:rPr>
        <w:t>grey</w:t>
      </w:r>
      <w:r w:rsidRPr="00A83E9A">
        <w:rPr>
          <w:rFonts w:asciiTheme="majorBidi" w:hAnsiTheme="majorBidi" w:cstheme="majorBidi"/>
          <w:sz w:val="24"/>
          <w:szCs w:val="24"/>
          <w:lang w:bidi="fa-IR"/>
        </w:rPr>
        <w:t xml:space="preserve"> system and rough set methodologies. International Journal of Production Economics, 124(1), 252-264.</w:t>
      </w:r>
    </w:p>
    <w:p w14:paraId="46D5F66A" w14:textId="54BEA917" w:rsidR="007C3CC4" w:rsidRPr="00A83E9A" w:rsidRDefault="007C3CC4" w:rsidP="00890DE3">
      <w:pPr>
        <w:spacing w:after="0" w:line="276" w:lineRule="auto"/>
        <w:ind w:left="720" w:hanging="720"/>
        <w:jc w:val="both"/>
        <w:rPr>
          <w:rFonts w:ascii="Times New Roman" w:hAnsi="Times New Roman" w:cs="Times New Roman"/>
          <w:sz w:val="24"/>
          <w:szCs w:val="24"/>
        </w:rPr>
      </w:pPr>
      <w:r w:rsidRPr="00A83E9A">
        <w:rPr>
          <w:rFonts w:ascii="Times New Roman" w:eastAsia="Times New Roman" w:hAnsi="Times New Roman" w:cs="Times New Roman"/>
          <w:sz w:val="24"/>
          <w:szCs w:val="24"/>
        </w:rPr>
        <w:t xml:space="preserve">Bai, C., Kusi-Sarpong, S., &amp; Sarkis, J. (2017). An Implementation Path for Green Information Technology Systems in the Ghanaian Mining Industry. </w:t>
      </w:r>
      <w:r w:rsidRPr="00A83E9A">
        <w:rPr>
          <w:rFonts w:ascii="Times New Roman" w:eastAsia="Times New Roman" w:hAnsi="Times New Roman" w:cs="Times New Roman"/>
          <w:i/>
          <w:iCs/>
          <w:sz w:val="24"/>
          <w:szCs w:val="24"/>
        </w:rPr>
        <w:t>Journal of Cleaner Production</w:t>
      </w:r>
      <w:r w:rsidRPr="00A83E9A">
        <w:rPr>
          <w:rFonts w:ascii="Times New Roman" w:eastAsia="Times New Roman" w:hAnsi="Times New Roman" w:cs="Times New Roman"/>
          <w:sz w:val="24"/>
          <w:szCs w:val="24"/>
        </w:rPr>
        <w:t xml:space="preserve">. </w:t>
      </w:r>
      <w:r w:rsidRPr="00A83E9A">
        <w:rPr>
          <w:rFonts w:ascii="Times New Roman" w:hAnsi="Times New Roman" w:cs="Times New Roman"/>
          <w:i/>
          <w:sz w:val="24"/>
          <w:szCs w:val="24"/>
        </w:rPr>
        <w:t xml:space="preserve">164, </w:t>
      </w:r>
      <w:r w:rsidRPr="00A83E9A">
        <w:rPr>
          <w:rFonts w:ascii="Times New Roman" w:hAnsi="Times New Roman" w:cs="Times New Roman"/>
          <w:sz w:val="24"/>
          <w:szCs w:val="24"/>
        </w:rPr>
        <w:t>1105-1123</w:t>
      </w:r>
      <w:r w:rsidR="007861E8" w:rsidRPr="00A83E9A">
        <w:rPr>
          <w:rFonts w:ascii="Times New Roman" w:hAnsi="Times New Roman" w:cs="Times New Roman"/>
          <w:sz w:val="24"/>
          <w:szCs w:val="24"/>
        </w:rPr>
        <w:t>.</w:t>
      </w:r>
    </w:p>
    <w:p w14:paraId="3169C786" w14:textId="04062756" w:rsidR="007861E8" w:rsidRPr="00A83E9A" w:rsidRDefault="007861E8" w:rsidP="00890DE3">
      <w:pPr>
        <w:spacing w:after="0" w:line="276" w:lineRule="auto"/>
        <w:ind w:left="720" w:hanging="720"/>
        <w:jc w:val="both"/>
        <w:rPr>
          <w:rFonts w:ascii="Times New Roman" w:hAnsi="Times New Roman" w:cs="Times New Roman"/>
          <w:sz w:val="24"/>
          <w:szCs w:val="24"/>
        </w:rPr>
      </w:pPr>
      <w:proofErr w:type="spellStart"/>
      <w:r w:rsidRPr="00A83E9A">
        <w:rPr>
          <w:rFonts w:ascii="Times New Roman" w:hAnsi="Times New Roman" w:cs="Times New Roman"/>
          <w:sz w:val="24"/>
          <w:szCs w:val="24"/>
        </w:rPr>
        <w:t>Beliën</w:t>
      </w:r>
      <w:proofErr w:type="spellEnd"/>
      <w:r w:rsidRPr="00A83E9A">
        <w:rPr>
          <w:rFonts w:ascii="Times New Roman" w:hAnsi="Times New Roman" w:cs="Times New Roman"/>
          <w:sz w:val="24"/>
          <w:szCs w:val="24"/>
        </w:rPr>
        <w:t xml:space="preserve">, J., &amp; </w:t>
      </w:r>
      <w:proofErr w:type="spellStart"/>
      <w:r w:rsidRPr="00A83E9A">
        <w:rPr>
          <w:rFonts w:ascii="Times New Roman" w:hAnsi="Times New Roman" w:cs="Times New Roman"/>
          <w:sz w:val="24"/>
          <w:szCs w:val="24"/>
        </w:rPr>
        <w:t>Forcé</w:t>
      </w:r>
      <w:proofErr w:type="spellEnd"/>
      <w:r w:rsidRPr="00A83E9A">
        <w:rPr>
          <w:rFonts w:ascii="Times New Roman" w:hAnsi="Times New Roman" w:cs="Times New Roman"/>
          <w:sz w:val="24"/>
          <w:szCs w:val="24"/>
        </w:rPr>
        <w:t>, H. (2012). Supply chain management of blood products: A literature review, European Journal of Operational Research, Volume 217, Issue 1, Pages 1-16.</w:t>
      </w:r>
    </w:p>
    <w:p w14:paraId="7B1FCD41" w14:textId="71511602" w:rsidR="00CA22E1" w:rsidRPr="00A83E9A" w:rsidRDefault="00CA22E1" w:rsidP="00890DE3">
      <w:pPr>
        <w:spacing w:after="0" w:line="276" w:lineRule="auto"/>
        <w:ind w:left="720" w:hanging="720"/>
        <w:jc w:val="both"/>
        <w:rPr>
          <w:rFonts w:ascii="Times New Roman" w:hAnsi="Times New Roman" w:cs="Times New Roman"/>
          <w:sz w:val="24"/>
          <w:szCs w:val="24"/>
        </w:rPr>
      </w:pPr>
      <w:proofErr w:type="spellStart"/>
      <w:r w:rsidRPr="00A83E9A">
        <w:rPr>
          <w:rFonts w:ascii="Times New Roman" w:hAnsi="Times New Roman" w:cs="Times New Roman"/>
          <w:sz w:val="24"/>
          <w:szCs w:val="24"/>
        </w:rPr>
        <w:t>Bhutta</w:t>
      </w:r>
      <w:proofErr w:type="spellEnd"/>
      <w:r w:rsidRPr="00A83E9A">
        <w:rPr>
          <w:rFonts w:ascii="Times New Roman" w:hAnsi="Times New Roman" w:cs="Times New Roman"/>
          <w:sz w:val="24"/>
          <w:szCs w:val="24"/>
        </w:rPr>
        <w:t>, M. K. (2003), Supplier Selection Problem: Methodology Literature Review. Journal of International Information Management: 12(2), pp. 53-72.</w:t>
      </w:r>
    </w:p>
    <w:p w14:paraId="6BF9FA01" w14:textId="6B87BB31" w:rsidR="006F3C8F" w:rsidRPr="00A83E9A" w:rsidRDefault="0063004F"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t>Bian</w:t>
      </w:r>
      <w:proofErr w:type="spellEnd"/>
      <w:r w:rsidRPr="00A83E9A">
        <w:rPr>
          <w:rFonts w:asciiTheme="majorBidi" w:hAnsiTheme="majorBidi" w:cstheme="majorBidi"/>
          <w:sz w:val="24"/>
          <w:szCs w:val="24"/>
          <w:lang w:bidi="fa-IR"/>
        </w:rPr>
        <w:t>, Y., &amp; Yang, F. (2010). Resource and environment efficiency analysis of provinces in China: A DEA approach based on Shannon’s entropy. Energy Policy, 38(4), 1909-1917.</w:t>
      </w:r>
    </w:p>
    <w:p w14:paraId="51253C4A" w14:textId="055753A0" w:rsidR="009C0763" w:rsidRPr="00A83E9A" w:rsidRDefault="009C0763"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t>Boostani</w:t>
      </w:r>
      <w:proofErr w:type="spellEnd"/>
      <w:r w:rsidRPr="00A83E9A">
        <w:rPr>
          <w:rFonts w:asciiTheme="majorBidi" w:hAnsiTheme="majorBidi" w:cstheme="majorBidi"/>
          <w:sz w:val="24"/>
          <w:szCs w:val="24"/>
          <w:lang w:bidi="fa-IR"/>
        </w:rPr>
        <w:t xml:space="preserve">, A., </w:t>
      </w:r>
      <w:proofErr w:type="spellStart"/>
      <w:r w:rsidRPr="00A83E9A">
        <w:rPr>
          <w:rFonts w:asciiTheme="majorBidi" w:hAnsiTheme="majorBidi" w:cstheme="majorBidi"/>
          <w:sz w:val="24"/>
          <w:szCs w:val="24"/>
          <w:lang w:bidi="fa-IR"/>
        </w:rPr>
        <w:t>Torabi</w:t>
      </w:r>
      <w:proofErr w:type="spellEnd"/>
      <w:r w:rsidRPr="00A83E9A">
        <w:rPr>
          <w:rFonts w:asciiTheme="majorBidi" w:hAnsiTheme="majorBidi" w:cstheme="majorBidi"/>
          <w:sz w:val="24"/>
          <w:szCs w:val="24"/>
          <w:lang w:bidi="fa-IR"/>
        </w:rPr>
        <w:t xml:space="preserve">, S.A. (2018). Supplier Selection and Order Allocation under Risk: Iranian Oil and Gas Drilling Companies. </w:t>
      </w:r>
      <w:r w:rsidRPr="00A83E9A">
        <w:rPr>
          <w:rFonts w:asciiTheme="majorBidi" w:hAnsiTheme="majorBidi" w:cstheme="majorBidi"/>
          <w:i/>
          <w:sz w:val="24"/>
          <w:szCs w:val="24"/>
          <w:lang w:bidi="fa-IR"/>
        </w:rPr>
        <w:t xml:space="preserve">International Journal of Industrial Engineering &amp; </w:t>
      </w:r>
      <w:r w:rsidRPr="00A83E9A">
        <w:rPr>
          <w:rFonts w:asciiTheme="majorBidi" w:hAnsiTheme="majorBidi" w:cstheme="majorBidi"/>
          <w:i/>
          <w:sz w:val="24"/>
          <w:szCs w:val="24"/>
          <w:lang w:bidi="fa-IR"/>
        </w:rPr>
        <w:lastRenderedPageBreak/>
        <w:t>Production Research</w:t>
      </w:r>
      <w:r w:rsidRPr="00A83E9A">
        <w:rPr>
          <w:rFonts w:asciiTheme="majorBidi" w:hAnsiTheme="majorBidi" w:cstheme="majorBidi"/>
          <w:sz w:val="24"/>
          <w:szCs w:val="24"/>
          <w:lang w:bidi="fa-IR"/>
        </w:rPr>
        <w:t>, 29(1), 35-52.</w:t>
      </w:r>
    </w:p>
    <w:p w14:paraId="74906155" w14:textId="305719ED" w:rsidR="00AC677C" w:rsidRPr="00A83E9A" w:rsidRDefault="00AC677C"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Brandenburg, M., Govindan, K., Sarkis, J., </w:t>
      </w:r>
      <w:proofErr w:type="spellStart"/>
      <w:r w:rsidRPr="00A83E9A">
        <w:rPr>
          <w:rFonts w:asciiTheme="majorBidi" w:hAnsiTheme="majorBidi" w:cstheme="majorBidi"/>
          <w:sz w:val="24"/>
          <w:szCs w:val="24"/>
          <w:lang w:bidi="fa-IR"/>
        </w:rPr>
        <w:t>Seuring</w:t>
      </w:r>
      <w:proofErr w:type="spellEnd"/>
      <w:r w:rsidRPr="00A83E9A">
        <w:rPr>
          <w:rFonts w:asciiTheme="majorBidi" w:hAnsiTheme="majorBidi" w:cstheme="majorBidi"/>
          <w:sz w:val="24"/>
          <w:szCs w:val="24"/>
          <w:lang w:bidi="fa-IR"/>
        </w:rPr>
        <w:t>, S. (2014). Quantitative models for sustainable supply chain management: Developments and directions, European Journal of Operational Research, Volume 233, Issue 2, Pages 299-312.</w:t>
      </w:r>
    </w:p>
    <w:p w14:paraId="0BFAA3DD" w14:textId="775E6553" w:rsidR="006F3C8F" w:rsidRPr="00A83E9A" w:rsidRDefault="006F3C8F"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Burgess, K., Singh, P.J., &amp; </w:t>
      </w:r>
      <w:proofErr w:type="spellStart"/>
      <w:r w:rsidRPr="00A83E9A">
        <w:rPr>
          <w:rFonts w:asciiTheme="majorBidi" w:hAnsiTheme="majorBidi" w:cstheme="majorBidi"/>
          <w:sz w:val="24"/>
          <w:szCs w:val="24"/>
          <w:lang w:bidi="fa-IR"/>
        </w:rPr>
        <w:t>Koroglu</w:t>
      </w:r>
      <w:proofErr w:type="spellEnd"/>
      <w:r w:rsidRPr="00A83E9A">
        <w:rPr>
          <w:rFonts w:asciiTheme="majorBidi" w:hAnsiTheme="majorBidi" w:cstheme="majorBidi"/>
          <w:sz w:val="24"/>
          <w:szCs w:val="24"/>
          <w:lang w:bidi="fa-IR"/>
        </w:rPr>
        <w:t>, R. (2006). Supply chain management: a structured literature review and implications for future research. International Journal of Operations &amp; Production Management, Vol. 26 Issue: 7, pp.703-729.</w:t>
      </w:r>
    </w:p>
    <w:p w14:paraId="4710EC2D" w14:textId="5CE6888A" w:rsidR="005B3591" w:rsidRPr="00A83E9A" w:rsidRDefault="005B3591"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t>Büyüközkan</w:t>
      </w:r>
      <w:proofErr w:type="spellEnd"/>
      <w:r w:rsidRPr="00A83E9A">
        <w:rPr>
          <w:rFonts w:asciiTheme="majorBidi" w:hAnsiTheme="majorBidi" w:cstheme="majorBidi"/>
          <w:sz w:val="24"/>
          <w:szCs w:val="24"/>
          <w:lang w:bidi="fa-IR"/>
        </w:rPr>
        <w:t xml:space="preserve">, G., &amp; </w:t>
      </w:r>
      <w:proofErr w:type="spellStart"/>
      <w:r w:rsidRPr="00A83E9A">
        <w:rPr>
          <w:rFonts w:asciiTheme="majorBidi" w:hAnsiTheme="majorBidi" w:cstheme="majorBidi"/>
          <w:sz w:val="24"/>
          <w:szCs w:val="24"/>
          <w:lang w:bidi="fa-IR"/>
        </w:rPr>
        <w:t>Çifçi</w:t>
      </w:r>
      <w:proofErr w:type="spellEnd"/>
      <w:r w:rsidRPr="00A83E9A">
        <w:rPr>
          <w:rFonts w:asciiTheme="majorBidi" w:hAnsiTheme="majorBidi" w:cstheme="majorBidi"/>
          <w:sz w:val="24"/>
          <w:szCs w:val="24"/>
          <w:lang w:bidi="fa-IR"/>
        </w:rPr>
        <w:t>, G. (2011). A novel fuzzy multi-criteria decision framework for sustainable supplier selection with incomplete information. Computers in Industry, 62(2), 164-174.</w:t>
      </w:r>
    </w:p>
    <w:p w14:paraId="13084B1F" w14:textId="56087A34" w:rsidR="000B698D" w:rsidRPr="00A83E9A" w:rsidRDefault="000B698D" w:rsidP="00890DE3">
      <w:pPr>
        <w:spacing w:after="0" w:line="276" w:lineRule="auto"/>
        <w:ind w:left="720" w:hanging="720"/>
        <w:jc w:val="both"/>
        <w:rPr>
          <w:rFonts w:ascii="Times New Roman" w:eastAsia="Times New Roman" w:hAnsi="Times New Roman" w:cs="Times New Roman"/>
          <w:sz w:val="24"/>
          <w:szCs w:val="24"/>
        </w:rPr>
      </w:pPr>
      <w:bookmarkStart w:id="17" w:name="OLE_LINK22"/>
      <w:proofErr w:type="spellStart"/>
      <w:r w:rsidRPr="00A83E9A">
        <w:rPr>
          <w:rFonts w:ascii="Times New Roman" w:eastAsia="Times New Roman" w:hAnsi="Times New Roman" w:cs="Times New Roman"/>
          <w:sz w:val="24"/>
          <w:szCs w:val="24"/>
        </w:rPr>
        <w:t>Çelikbilek</w:t>
      </w:r>
      <w:proofErr w:type="spellEnd"/>
      <w:r w:rsidRPr="00A83E9A">
        <w:rPr>
          <w:rFonts w:ascii="Times New Roman" w:eastAsia="Times New Roman" w:hAnsi="Times New Roman" w:cs="Times New Roman"/>
          <w:sz w:val="24"/>
          <w:szCs w:val="24"/>
        </w:rPr>
        <w:t xml:space="preserve">, Y., &amp; </w:t>
      </w:r>
      <w:proofErr w:type="spellStart"/>
      <w:r w:rsidRPr="00A83E9A">
        <w:rPr>
          <w:rFonts w:ascii="Times New Roman" w:eastAsia="Times New Roman" w:hAnsi="Times New Roman" w:cs="Times New Roman"/>
          <w:sz w:val="24"/>
          <w:szCs w:val="24"/>
        </w:rPr>
        <w:t>Tüysüz</w:t>
      </w:r>
      <w:proofErr w:type="spellEnd"/>
      <w:r w:rsidRPr="00A83E9A">
        <w:rPr>
          <w:rFonts w:ascii="Times New Roman" w:eastAsia="Times New Roman" w:hAnsi="Times New Roman" w:cs="Times New Roman"/>
          <w:sz w:val="24"/>
          <w:szCs w:val="24"/>
        </w:rPr>
        <w:t>, F. (2016)</w:t>
      </w:r>
      <w:bookmarkEnd w:id="17"/>
      <w:r w:rsidRPr="00A83E9A">
        <w:rPr>
          <w:rFonts w:ascii="Times New Roman" w:eastAsia="Times New Roman" w:hAnsi="Times New Roman" w:cs="Times New Roman"/>
          <w:sz w:val="24"/>
          <w:szCs w:val="24"/>
        </w:rPr>
        <w:t xml:space="preserve">. An integrated grey based multi-criteria </w:t>
      </w:r>
      <w:r w:rsidRPr="00A83E9A">
        <w:rPr>
          <w:rFonts w:ascii="Times New Roman" w:eastAsia="Times New Roman" w:hAnsi="Times New Roman" w:cs="Times New Roman"/>
          <w:noProof/>
          <w:sz w:val="24"/>
          <w:szCs w:val="24"/>
        </w:rPr>
        <w:t>decision making</w:t>
      </w:r>
      <w:r w:rsidRPr="00A83E9A">
        <w:rPr>
          <w:rFonts w:ascii="Times New Roman" w:eastAsia="Times New Roman" w:hAnsi="Times New Roman" w:cs="Times New Roman"/>
          <w:sz w:val="24"/>
          <w:szCs w:val="24"/>
        </w:rPr>
        <w:t xml:space="preserve"> approach for the evaluation of renewable energy sources. </w:t>
      </w:r>
      <w:r w:rsidRPr="00A83E9A">
        <w:rPr>
          <w:rFonts w:ascii="Times New Roman" w:eastAsia="Times New Roman" w:hAnsi="Times New Roman" w:cs="Times New Roman"/>
          <w:i/>
          <w:iCs/>
          <w:sz w:val="24"/>
          <w:szCs w:val="24"/>
        </w:rPr>
        <w:t>Energy</w:t>
      </w:r>
      <w:r w:rsidRPr="00A83E9A">
        <w:rPr>
          <w:rFonts w:ascii="Times New Roman" w:eastAsia="Times New Roman" w:hAnsi="Times New Roman" w:cs="Times New Roman"/>
          <w:sz w:val="24"/>
          <w:szCs w:val="24"/>
        </w:rPr>
        <w:t xml:space="preserve">, </w:t>
      </w:r>
      <w:r w:rsidRPr="00A83E9A">
        <w:rPr>
          <w:rFonts w:ascii="Times New Roman" w:eastAsia="Times New Roman" w:hAnsi="Times New Roman" w:cs="Times New Roman"/>
          <w:i/>
          <w:iCs/>
          <w:sz w:val="24"/>
          <w:szCs w:val="24"/>
        </w:rPr>
        <w:t>115</w:t>
      </w:r>
      <w:r w:rsidRPr="00A83E9A">
        <w:rPr>
          <w:rFonts w:ascii="Times New Roman" w:eastAsia="Times New Roman" w:hAnsi="Times New Roman" w:cs="Times New Roman"/>
          <w:sz w:val="24"/>
          <w:szCs w:val="24"/>
        </w:rPr>
        <w:t>, 1246-1258.</w:t>
      </w:r>
    </w:p>
    <w:p w14:paraId="529765EB" w14:textId="093A5772" w:rsidR="00064D93" w:rsidRPr="00A83E9A" w:rsidRDefault="00064D93" w:rsidP="00890DE3">
      <w:pPr>
        <w:spacing w:after="0" w:line="276" w:lineRule="auto"/>
        <w:ind w:left="720" w:hanging="720"/>
        <w:jc w:val="both"/>
        <w:rPr>
          <w:rFonts w:ascii="Times New Roman" w:eastAsia="Times New Roman" w:hAnsi="Times New Roman" w:cs="Times New Roman"/>
          <w:sz w:val="24"/>
          <w:szCs w:val="24"/>
        </w:rPr>
      </w:pPr>
      <w:bookmarkStart w:id="18" w:name="OLE_LINK25"/>
      <w:proofErr w:type="spellStart"/>
      <w:r w:rsidRPr="00A83E9A">
        <w:rPr>
          <w:rFonts w:ascii="Times New Roman" w:eastAsia="Times New Roman" w:hAnsi="Times New Roman" w:cs="Times New Roman"/>
          <w:sz w:val="24"/>
          <w:szCs w:val="24"/>
        </w:rPr>
        <w:t>Çelikbilek</w:t>
      </w:r>
      <w:proofErr w:type="spellEnd"/>
      <w:r w:rsidRPr="00A83E9A">
        <w:rPr>
          <w:rFonts w:ascii="Times New Roman" w:eastAsia="Times New Roman" w:hAnsi="Times New Roman" w:cs="Times New Roman"/>
          <w:sz w:val="24"/>
          <w:szCs w:val="24"/>
        </w:rPr>
        <w:t>, Y. (2018). A grey analytic hierarchy process approach to project manager selection. Journal of Organizational Change Management, 31(3), 749-765.</w:t>
      </w:r>
    </w:p>
    <w:bookmarkEnd w:id="18"/>
    <w:p w14:paraId="1E44FB01" w14:textId="0049E283" w:rsidR="00E01D66" w:rsidRPr="00A83E9A" w:rsidRDefault="00E01D66" w:rsidP="00890DE3">
      <w:pPr>
        <w:spacing w:after="0" w:line="276" w:lineRule="auto"/>
        <w:ind w:left="720" w:hanging="720"/>
        <w:jc w:val="both"/>
        <w:rPr>
          <w:rFonts w:ascii="Times New Roman" w:eastAsia="Times New Roman" w:hAnsi="Times New Roman" w:cs="Times New Roman"/>
          <w:sz w:val="24"/>
          <w:szCs w:val="24"/>
        </w:rPr>
      </w:pPr>
      <w:r w:rsidRPr="00A83E9A">
        <w:rPr>
          <w:rFonts w:ascii="Times New Roman" w:eastAsia="Times New Roman" w:hAnsi="Times New Roman" w:cs="Times New Roman"/>
          <w:sz w:val="24"/>
          <w:szCs w:val="24"/>
        </w:rPr>
        <w:t xml:space="preserve">Chai, J., Liu, J. N. K. and Ngai, E. W. T. (2013). Application of decision-making techniques in supplier selection: A systematic review of </w:t>
      </w:r>
      <w:r w:rsidRPr="00A83E9A">
        <w:rPr>
          <w:rFonts w:ascii="Times New Roman" w:eastAsia="Times New Roman" w:hAnsi="Times New Roman" w:cs="Times New Roman"/>
          <w:noProof/>
          <w:sz w:val="24"/>
          <w:szCs w:val="24"/>
        </w:rPr>
        <w:t>literature</w:t>
      </w:r>
      <w:r w:rsidRPr="00A83E9A">
        <w:rPr>
          <w:rFonts w:ascii="Times New Roman" w:eastAsia="Times New Roman" w:hAnsi="Times New Roman" w:cs="Times New Roman"/>
          <w:sz w:val="24"/>
          <w:szCs w:val="24"/>
        </w:rPr>
        <w:t>. Expert Systems with Applications, 40(10), 3872–3885.</w:t>
      </w:r>
    </w:p>
    <w:p w14:paraId="1BB1BE07" w14:textId="0CD3DE86" w:rsidR="00262488" w:rsidRPr="00A83E9A" w:rsidRDefault="005B3591"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t>Chamodrakas</w:t>
      </w:r>
      <w:proofErr w:type="spellEnd"/>
      <w:r w:rsidRPr="00A83E9A">
        <w:rPr>
          <w:rFonts w:asciiTheme="majorBidi" w:hAnsiTheme="majorBidi" w:cstheme="majorBidi"/>
          <w:sz w:val="24"/>
          <w:szCs w:val="24"/>
          <w:lang w:bidi="fa-IR"/>
        </w:rPr>
        <w:t xml:space="preserve">, I., </w:t>
      </w:r>
      <w:proofErr w:type="spellStart"/>
      <w:r w:rsidRPr="00A83E9A">
        <w:rPr>
          <w:rFonts w:asciiTheme="majorBidi" w:hAnsiTheme="majorBidi" w:cstheme="majorBidi"/>
          <w:sz w:val="24"/>
          <w:szCs w:val="24"/>
          <w:lang w:bidi="fa-IR"/>
        </w:rPr>
        <w:t>Batis</w:t>
      </w:r>
      <w:proofErr w:type="spellEnd"/>
      <w:r w:rsidRPr="00A83E9A">
        <w:rPr>
          <w:rFonts w:asciiTheme="majorBidi" w:hAnsiTheme="majorBidi" w:cstheme="majorBidi"/>
          <w:sz w:val="24"/>
          <w:szCs w:val="24"/>
          <w:lang w:bidi="fa-IR"/>
        </w:rPr>
        <w:t xml:space="preserve">, D., &amp; </w:t>
      </w:r>
      <w:proofErr w:type="spellStart"/>
      <w:r w:rsidRPr="00A83E9A">
        <w:rPr>
          <w:rFonts w:asciiTheme="majorBidi" w:hAnsiTheme="majorBidi" w:cstheme="majorBidi"/>
          <w:sz w:val="24"/>
          <w:szCs w:val="24"/>
          <w:lang w:bidi="fa-IR"/>
        </w:rPr>
        <w:t>Martakos</w:t>
      </w:r>
      <w:proofErr w:type="spellEnd"/>
      <w:r w:rsidRPr="00A83E9A">
        <w:rPr>
          <w:rFonts w:asciiTheme="majorBidi" w:hAnsiTheme="majorBidi" w:cstheme="majorBidi"/>
          <w:sz w:val="24"/>
          <w:szCs w:val="24"/>
          <w:lang w:bidi="fa-IR"/>
        </w:rPr>
        <w:t>, D. (2010). Supplier selection in electronic marketplaces using satisficing and fuzzy AHP. Expert Systems with Applications, 37(1), 490-498.</w:t>
      </w:r>
    </w:p>
    <w:p w14:paraId="20DD7EC4" w14:textId="060DA52F" w:rsidR="00E410A6" w:rsidRPr="00A83E9A" w:rsidRDefault="00E410A6"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Chang, M. Y., Hung, Y. C., Yen, D. C., &amp; Tseng, P. T. (2009). The research on the critical success factors of knowledge management and classification framework project in the Executive Yuan of Taiwan Government. Expert Systems with Applications, 36(3), 5376-5386.</w:t>
      </w:r>
    </w:p>
    <w:p w14:paraId="4377D750" w14:textId="55FF2FD1" w:rsidR="00B338AF" w:rsidRPr="00A83E9A" w:rsidRDefault="00B338AF"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Chang, B., Chang, C. W., &amp; Wu, C. H. (2011). Fuzzy DEMATEL method for developing supplier selection criteria. </w:t>
      </w:r>
      <w:r w:rsidRPr="00A83E9A">
        <w:rPr>
          <w:rFonts w:asciiTheme="majorBidi" w:hAnsiTheme="majorBidi" w:cstheme="majorBidi"/>
          <w:noProof/>
          <w:sz w:val="24"/>
          <w:szCs w:val="24"/>
          <w:lang w:bidi="fa-IR"/>
        </w:rPr>
        <w:t xml:space="preserve">Expert </w:t>
      </w:r>
      <w:r w:rsidR="00982E6B" w:rsidRPr="00A83E9A">
        <w:rPr>
          <w:rFonts w:asciiTheme="majorBidi" w:hAnsiTheme="majorBidi" w:cstheme="majorBidi"/>
          <w:noProof/>
          <w:sz w:val="24"/>
          <w:szCs w:val="24"/>
          <w:lang w:bidi="fa-IR"/>
        </w:rPr>
        <w:t>S</w:t>
      </w:r>
      <w:r w:rsidRPr="00A83E9A">
        <w:rPr>
          <w:rFonts w:asciiTheme="majorBidi" w:hAnsiTheme="majorBidi" w:cstheme="majorBidi"/>
          <w:noProof/>
          <w:sz w:val="24"/>
          <w:szCs w:val="24"/>
          <w:lang w:bidi="fa-IR"/>
        </w:rPr>
        <w:t>ystems</w:t>
      </w:r>
      <w:r w:rsidRPr="00A83E9A">
        <w:rPr>
          <w:rFonts w:asciiTheme="majorBidi" w:hAnsiTheme="majorBidi" w:cstheme="majorBidi"/>
          <w:sz w:val="24"/>
          <w:szCs w:val="24"/>
          <w:lang w:bidi="fa-IR"/>
        </w:rPr>
        <w:t xml:space="preserve"> with Applications, 38(3), 1850-1858.</w:t>
      </w:r>
    </w:p>
    <w:p w14:paraId="4A0A9610" w14:textId="77777777" w:rsidR="000B698D" w:rsidRPr="00A83E9A" w:rsidRDefault="000B698D" w:rsidP="00890DE3">
      <w:pPr>
        <w:spacing w:after="0" w:line="276" w:lineRule="auto"/>
        <w:ind w:left="720" w:hanging="720"/>
        <w:jc w:val="both"/>
        <w:rPr>
          <w:rFonts w:ascii="Times New Roman" w:eastAsia="Times New Roman" w:hAnsi="Times New Roman" w:cs="Times New Roman"/>
          <w:sz w:val="24"/>
          <w:szCs w:val="24"/>
        </w:rPr>
      </w:pPr>
      <w:r w:rsidRPr="00A83E9A">
        <w:rPr>
          <w:rFonts w:ascii="Times New Roman" w:eastAsia="Times New Roman" w:hAnsi="Times New Roman" w:cs="Times New Roman"/>
          <w:sz w:val="24"/>
          <w:szCs w:val="24"/>
        </w:rPr>
        <w:t xml:space="preserve">Chauhan, R., Singh, T., Tiwari, A., Patnaik, A., &amp; Thakur, N. S. (2017). Hybrid Entropy–TOPSIS approach for energy performance prioritization in a rectangular channel employing impinging air jets. </w:t>
      </w:r>
      <w:r w:rsidRPr="00A83E9A">
        <w:rPr>
          <w:rFonts w:ascii="Times New Roman" w:eastAsia="Times New Roman" w:hAnsi="Times New Roman" w:cs="Times New Roman"/>
          <w:i/>
          <w:iCs/>
          <w:sz w:val="24"/>
          <w:szCs w:val="24"/>
        </w:rPr>
        <w:t>Energy</w:t>
      </w:r>
      <w:r w:rsidRPr="00A83E9A">
        <w:rPr>
          <w:rFonts w:ascii="Times New Roman" w:eastAsia="Times New Roman" w:hAnsi="Times New Roman" w:cs="Times New Roman"/>
          <w:i/>
          <w:sz w:val="24"/>
          <w:szCs w:val="24"/>
        </w:rPr>
        <w:t>. 134</w:t>
      </w:r>
      <w:r w:rsidRPr="00A83E9A">
        <w:rPr>
          <w:rFonts w:ascii="Times New Roman" w:eastAsia="Times New Roman" w:hAnsi="Times New Roman" w:cs="Times New Roman"/>
          <w:sz w:val="24"/>
          <w:szCs w:val="24"/>
        </w:rPr>
        <w:t>, 360-368</w:t>
      </w:r>
    </w:p>
    <w:p w14:paraId="2F04C20D" w14:textId="17944055" w:rsidR="00E90FFF" w:rsidRPr="00A83E9A" w:rsidRDefault="00E90FFF"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Chen, Y. J. (2011). </w:t>
      </w:r>
      <w:r w:rsidRPr="00A83E9A">
        <w:rPr>
          <w:rFonts w:asciiTheme="majorBidi" w:hAnsiTheme="majorBidi" w:cstheme="majorBidi"/>
          <w:noProof/>
          <w:sz w:val="24"/>
          <w:szCs w:val="24"/>
          <w:lang w:bidi="fa-IR"/>
        </w:rPr>
        <w:t>Structured</w:t>
      </w:r>
      <w:r w:rsidRPr="00A83E9A">
        <w:rPr>
          <w:rFonts w:asciiTheme="majorBidi" w:hAnsiTheme="majorBidi" w:cstheme="majorBidi"/>
          <w:sz w:val="24"/>
          <w:szCs w:val="24"/>
          <w:lang w:bidi="fa-IR"/>
        </w:rPr>
        <w:t xml:space="preserve"> methodology for supplier selection and evaluation in a supply chain. Information Sciences, 181(9), 1651-1670.</w:t>
      </w:r>
    </w:p>
    <w:p w14:paraId="6A2624C7" w14:textId="3254F598" w:rsidR="001E6121" w:rsidRPr="00A83E9A" w:rsidRDefault="001E6121"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Chen, L., &amp; Deng, Y. (2018a). A new failure mode and effects analysis model using Dempster–Shafer evidence theory and grey relational projection method. Engineering Applications of Artificial Intelligence, 76, 13-20.</w:t>
      </w:r>
    </w:p>
    <w:p w14:paraId="4B2A7525" w14:textId="40525A0A" w:rsidR="001E6121" w:rsidRPr="00A83E9A" w:rsidRDefault="001E6121"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Chen, L., &amp; Deng, X. (2018b). A Modified Method for Evaluating Sustainable Transport Solutions Based on AHP and Dempster–Shafer Evidence Theory. Applied Sciences, 8(4), 563.</w:t>
      </w:r>
    </w:p>
    <w:p w14:paraId="026EAEF1" w14:textId="29946718" w:rsidR="006F3C8F" w:rsidRPr="00A83E9A" w:rsidRDefault="000B698D" w:rsidP="00890DE3">
      <w:pPr>
        <w:spacing w:after="0" w:line="276" w:lineRule="auto"/>
        <w:ind w:left="720" w:hanging="720"/>
        <w:jc w:val="both"/>
        <w:rPr>
          <w:rFonts w:ascii="Times New Roman" w:eastAsia="Times New Roman" w:hAnsi="Times New Roman" w:cs="Times New Roman"/>
          <w:sz w:val="24"/>
          <w:szCs w:val="24"/>
        </w:rPr>
      </w:pPr>
      <w:r w:rsidRPr="00A83E9A">
        <w:rPr>
          <w:rFonts w:ascii="Times New Roman" w:eastAsia="Times New Roman" w:hAnsi="Times New Roman" w:cs="Times New Roman"/>
          <w:sz w:val="24"/>
          <w:szCs w:val="24"/>
        </w:rPr>
        <w:t xml:space="preserve">Chinese, D., </w:t>
      </w:r>
      <w:proofErr w:type="spellStart"/>
      <w:r w:rsidRPr="00A83E9A">
        <w:rPr>
          <w:rFonts w:ascii="Times New Roman" w:eastAsia="Times New Roman" w:hAnsi="Times New Roman" w:cs="Times New Roman"/>
          <w:sz w:val="24"/>
          <w:szCs w:val="24"/>
        </w:rPr>
        <w:t>Nardin</w:t>
      </w:r>
      <w:proofErr w:type="spellEnd"/>
      <w:r w:rsidRPr="00A83E9A">
        <w:rPr>
          <w:rFonts w:ascii="Times New Roman" w:eastAsia="Times New Roman" w:hAnsi="Times New Roman" w:cs="Times New Roman"/>
          <w:sz w:val="24"/>
          <w:szCs w:val="24"/>
        </w:rPr>
        <w:t xml:space="preserve">, G., &amp; </w:t>
      </w:r>
      <w:proofErr w:type="spellStart"/>
      <w:r w:rsidRPr="00A83E9A">
        <w:rPr>
          <w:rFonts w:ascii="Times New Roman" w:eastAsia="Times New Roman" w:hAnsi="Times New Roman" w:cs="Times New Roman"/>
          <w:sz w:val="24"/>
          <w:szCs w:val="24"/>
        </w:rPr>
        <w:t>Saro</w:t>
      </w:r>
      <w:proofErr w:type="spellEnd"/>
      <w:r w:rsidRPr="00A83E9A">
        <w:rPr>
          <w:rFonts w:ascii="Times New Roman" w:eastAsia="Times New Roman" w:hAnsi="Times New Roman" w:cs="Times New Roman"/>
          <w:sz w:val="24"/>
          <w:szCs w:val="24"/>
        </w:rPr>
        <w:t xml:space="preserve">, O. (2011). </w:t>
      </w:r>
      <w:r w:rsidRPr="00A83E9A">
        <w:rPr>
          <w:rFonts w:ascii="Times New Roman" w:eastAsia="Times New Roman" w:hAnsi="Times New Roman" w:cs="Times New Roman"/>
          <w:noProof/>
          <w:sz w:val="24"/>
          <w:szCs w:val="24"/>
        </w:rPr>
        <w:t>Multi-criteria analysis</w:t>
      </w:r>
      <w:r w:rsidRPr="00A83E9A">
        <w:rPr>
          <w:rFonts w:ascii="Times New Roman" w:eastAsia="Times New Roman" w:hAnsi="Times New Roman" w:cs="Times New Roman"/>
          <w:sz w:val="24"/>
          <w:szCs w:val="24"/>
        </w:rPr>
        <w:t xml:space="preserve"> for the selection of space heating systems in an industrial building. </w:t>
      </w:r>
      <w:r w:rsidRPr="00A83E9A">
        <w:rPr>
          <w:rFonts w:ascii="Times New Roman" w:eastAsia="Times New Roman" w:hAnsi="Times New Roman" w:cs="Times New Roman"/>
          <w:i/>
          <w:iCs/>
          <w:sz w:val="24"/>
          <w:szCs w:val="24"/>
        </w:rPr>
        <w:t>Energy</w:t>
      </w:r>
      <w:r w:rsidRPr="00A83E9A">
        <w:rPr>
          <w:rFonts w:ascii="Times New Roman" w:eastAsia="Times New Roman" w:hAnsi="Times New Roman" w:cs="Times New Roman"/>
          <w:sz w:val="24"/>
          <w:szCs w:val="24"/>
        </w:rPr>
        <w:t xml:space="preserve">, </w:t>
      </w:r>
      <w:r w:rsidRPr="00A83E9A">
        <w:rPr>
          <w:rFonts w:ascii="Times New Roman" w:eastAsia="Times New Roman" w:hAnsi="Times New Roman" w:cs="Times New Roman"/>
          <w:i/>
          <w:iCs/>
          <w:sz w:val="24"/>
          <w:szCs w:val="24"/>
        </w:rPr>
        <w:t>36</w:t>
      </w:r>
      <w:r w:rsidRPr="00A83E9A">
        <w:rPr>
          <w:rFonts w:ascii="Times New Roman" w:eastAsia="Times New Roman" w:hAnsi="Times New Roman" w:cs="Times New Roman"/>
          <w:sz w:val="24"/>
          <w:szCs w:val="24"/>
        </w:rPr>
        <w:t>(1), 556-565.</w:t>
      </w:r>
    </w:p>
    <w:p w14:paraId="4DFF15D0" w14:textId="2F514C3D" w:rsidR="006F3C8F" w:rsidRPr="00A83E9A" w:rsidRDefault="006F3C8F" w:rsidP="00890DE3">
      <w:pPr>
        <w:spacing w:after="0" w:line="276" w:lineRule="auto"/>
        <w:ind w:left="720" w:hanging="720"/>
        <w:jc w:val="both"/>
        <w:rPr>
          <w:rFonts w:ascii="Times New Roman" w:eastAsia="Times New Roman" w:hAnsi="Times New Roman" w:cs="Times New Roman"/>
          <w:sz w:val="24"/>
          <w:szCs w:val="24"/>
        </w:rPr>
      </w:pPr>
      <w:proofErr w:type="spellStart"/>
      <w:r w:rsidRPr="00A83E9A">
        <w:rPr>
          <w:rFonts w:ascii="Times New Roman" w:eastAsia="Times New Roman" w:hAnsi="Times New Roman" w:cs="Times New Roman"/>
          <w:sz w:val="24"/>
          <w:szCs w:val="24"/>
        </w:rPr>
        <w:t>Colicchia</w:t>
      </w:r>
      <w:proofErr w:type="spellEnd"/>
      <w:r w:rsidRPr="00A83E9A">
        <w:rPr>
          <w:rFonts w:ascii="Times New Roman" w:eastAsia="Times New Roman" w:hAnsi="Times New Roman" w:cs="Times New Roman"/>
          <w:sz w:val="24"/>
          <w:szCs w:val="24"/>
        </w:rPr>
        <w:t xml:space="preserve">, C., </w:t>
      </w:r>
      <w:proofErr w:type="spellStart"/>
      <w:r w:rsidRPr="00A83E9A">
        <w:rPr>
          <w:rFonts w:ascii="Times New Roman" w:eastAsia="Times New Roman" w:hAnsi="Times New Roman" w:cs="Times New Roman"/>
          <w:sz w:val="24"/>
          <w:szCs w:val="24"/>
        </w:rPr>
        <w:t>Strozzi</w:t>
      </w:r>
      <w:proofErr w:type="spellEnd"/>
      <w:r w:rsidRPr="00A83E9A">
        <w:rPr>
          <w:rFonts w:ascii="Times New Roman" w:eastAsia="Times New Roman" w:hAnsi="Times New Roman" w:cs="Times New Roman"/>
          <w:sz w:val="24"/>
          <w:szCs w:val="24"/>
        </w:rPr>
        <w:t>, F. (2012). Supply chain risk management: a new methodology for a systematic literature review. Supply Chain Management: An International Journal, Vol. 17 Issue: 4, pp.403-418.</w:t>
      </w:r>
    </w:p>
    <w:p w14:paraId="247272C5" w14:textId="42CBF586" w:rsidR="001943FA" w:rsidRPr="00A83E9A" w:rsidRDefault="001943FA"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bookmarkStart w:id="19" w:name="OLE_LINK1"/>
      <w:bookmarkStart w:id="20" w:name="OLE_LINK2"/>
      <w:r w:rsidRPr="00A83E9A">
        <w:rPr>
          <w:rFonts w:asciiTheme="majorBidi" w:hAnsiTheme="majorBidi" w:cstheme="majorBidi"/>
          <w:sz w:val="24"/>
          <w:szCs w:val="24"/>
          <w:lang w:bidi="fa-IR"/>
        </w:rPr>
        <w:t xml:space="preserve">Das, C., &amp; </w:t>
      </w:r>
      <w:proofErr w:type="spellStart"/>
      <w:r w:rsidRPr="00A83E9A">
        <w:rPr>
          <w:rFonts w:asciiTheme="majorBidi" w:hAnsiTheme="majorBidi" w:cstheme="majorBidi"/>
          <w:sz w:val="24"/>
          <w:szCs w:val="24"/>
          <w:lang w:bidi="fa-IR"/>
        </w:rPr>
        <w:t>Jharkharia</w:t>
      </w:r>
      <w:proofErr w:type="spellEnd"/>
      <w:r w:rsidRPr="00A83E9A">
        <w:rPr>
          <w:rFonts w:asciiTheme="majorBidi" w:hAnsiTheme="majorBidi" w:cstheme="majorBidi"/>
          <w:sz w:val="24"/>
          <w:szCs w:val="24"/>
          <w:lang w:bidi="fa-IR"/>
        </w:rPr>
        <w:t xml:space="preserve">, S. (2018). </w:t>
      </w:r>
      <w:bookmarkEnd w:id="19"/>
      <w:bookmarkEnd w:id="20"/>
      <w:r w:rsidRPr="00A83E9A">
        <w:rPr>
          <w:rFonts w:asciiTheme="majorBidi" w:hAnsiTheme="majorBidi" w:cstheme="majorBidi"/>
          <w:sz w:val="24"/>
          <w:szCs w:val="24"/>
          <w:lang w:bidi="fa-IR"/>
        </w:rPr>
        <w:t xml:space="preserve">Low carbon supply chain: a state-of-the-art literature </w:t>
      </w:r>
      <w:r w:rsidRPr="00A83E9A">
        <w:rPr>
          <w:rFonts w:asciiTheme="majorBidi" w:hAnsiTheme="majorBidi" w:cstheme="majorBidi"/>
          <w:sz w:val="24"/>
          <w:szCs w:val="24"/>
          <w:lang w:bidi="fa-IR"/>
        </w:rPr>
        <w:lastRenderedPageBreak/>
        <w:t>review. Journal of Manufacturing Technology Management, 29(2), 398-428.</w:t>
      </w:r>
    </w:p>
    <w:p w14:paraId="43DBF356" w14:textId="12EFC609" w:rsidR="00CA22E1" w:rsidRPr="00A83E9A" w:rsidRDefault="00D24401"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D</w:t>
      </w:r>
      <w:r w:rsidR="00CA22E1" w:rsidRPr="00A83E9A">
        <w:rPr>
          <w:rFonts w:asciiTheme="majorBidi" w:hAnsiTheme="majorBidi" w:cstheme="majorBidi"/>
          <w:sz w:val="24"/>
          <w:szCs w:val="24"/>
          <w:lang w:bidi="fa-IR"/>
        </w:rPr>
        <w:t xml:space="preserve">e Boer, L., </w:t>
      </w:r>
      <w:proofErr w:type="spellStart"/>
      <w:r w:rsidR="00CA22E1" w:rsidRPr="00A83E9A">
        <w:rPr>
          <w:rFonts w:asciiTheme="majorBidi" w:hAnsiTheme="majorBidi" w:cstheme="majorBidi"/>
          <w:sz w:val="24"/>
          <w:szCs w:val="24"/>
          <w:lang w:bidi="fa-IR"/>
        </w:rPr>
        <w:t>Labro</w:t>
      </w:r>
      <w:proofErr w:type="spellEnd"/>
      <w:r w:rsidR="00CA22E1" w:rsidRPr="00A83E9A">
        <w:rPr>
          <w:rFonts w:asciiTheme="majorBidi" w:hAnsiTheme="majorBidi" w:cstheme="majorBidi"/>
          <w:sz w:val="24"/>
          <w:szCs w:val="24"/>
          <w:lang w:bidi="fa-IR"/>
        </w:rPr>
        <w:t xml:space="preserve">, E., and </w:t>
      </w:r>
      <w:proofErr w:type="spellStart"/>
      <w:r w:rsidR="00CA22E1" w:rsidRPr="00A83E9A">
        <w:rPr>
          <w:rFonts w:asciiTheme="majorBidi" w:hAnsiTheme="majorBidi" w:cstheme="majorBidi"/>
          <w:sz w:val="24"/>
          <w:szCs w:val="24"/>
          <w:lang w:bidi="fa-IR"/>
        </w:rPr>
        <w:t>Morlacchi</w:t>
      </w:r>
      <w:proofErr w:type="spellEnd"/>
      <w:r w:rsidR="00CA22E1" w:rsidRPr="00A83E9A">
        <w:rPr>
          <w:rFonts w:asciiTheme="majorBidi" w:hAnsiTheme="majorBidi" w:cstheme="majorBidi"/>
          <w:sz w:val="24"/>
          <w:szCs w:val="24"/>
          <w:lang w:bidi="fa-IR"/>
        </w:rPr>
        <w:t>, P. (2001). A review of methods supporting supplier selection. European Journal of Purchasing &amp; Supply Management, 7(2), 75–89.</w:t>
      </w:r>
    </w:p>
    <w:p w14:paraId="6F60BA3C" w14:textId="236238B7" w:rsidR="007861E8" w:rsidRPr="00A83E9A" w:rsidRDefault="00D24401"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bookmarkStart w:id="21" w:name="OLE_LINK17"/>
      <w:bookmarkStart w:id="22" w:name="OLE_LINK19"/>
      <w:r w:rsidRPr="00A83E9A">
        <w:rPr>
          <w:rFonts w:asciiTheme="majorBidi" w:hAnsiTheme="majorBidi" w:cstheme="majorBidi"/>
          <w:sz w:val="24"/>
          <w:szCs w:val="24"/>
          <w:lang w:bidi="fa-IR"/>
        </w:rPr>
        <w:t>D</w:t>
      </w:r>
      <w:r w:rsidR="007861E8" w:rsidRPr="00A83E9A">
        <w:rPr>
          <w:rFonts w:asciiTheme="majorBidi" w:hAnsiTheme="majorBidi" w:cstheme="majorBidi"/>
          <w:sz w:val="24"/>
          <w:szCs w:val="24"/>
          <w:lang w:bidi="fa-IR"/>
        </w:rPr>
        <w:t xml:space="preserve">e Vries, J., </w:t>
      </w:r>
      <w:proofErr w:type="spellStart"/>
      <w:r w:rsidR="007861E8" w:rsidRPr="00A83E9A">
        <w:rPr>
          <w:rFonts w:asciiTheme="majorBidi" w:hAnsiTheme="majorBidi" w:cstheme="majorBidi"/>
          <w:sz w:val="24"/>
          <w:szCs w:val="24"/>
          <w:lang w:bidi="fa-IR"/>
        </w:rPr>
        <w:t>Robbert</w:t>
      </w:r>
      <w:proofErr w:type="spellEnd"/>
      <w:r w:rsidR="007861E8" w:rsidRPr="00A83E9A">
        <w:rPr>
          <w:rFonts w:asciiTheme="majorBidi" w:hAnsiTheme="majorBidi" w:cstheme="majorBidi"/>
          <w:sz w:val="24"/>
          <w:szCs w:val="24"/>
          <w:lang w:bidi="fa-IR"/>
        </w:rPr>
        <w:t xml:space="preserve"> </w:t>
      </w:r>
      <w:proofErr w:type="spellStart"/>
      <w:r w:rsidR="007861E8" w:rsidRPr="00A83E9A">
        <w:rPr>
          <w:rFonts w:asciiTheme="majorBidi" w:hAnsiTheme="majorBidi" w:cstheme="majorBidi"/>
          <w:sz w:val="24"/>
          <w:szCs w:val="24"/>
          <w:lang w:bidi="fa-IR"/>
        </w:rPr>
        <w:t>Huijsman</w:t>
      </w:r>
      <w:bookmarkEnd w:id="21"/>
      <w:bookmarkEnd w:id="22"/>
      <w:proofErr w:type="spellEnd"/>
      <w:r w:rsidR="007861E8" w:rsidRPr="00A83E9A">
        <w:rPr>
          <w:rFonts w:asciiTheme="majorBidi" w:hAnsiTheme="majorBidi" w:cstheme="majorBidi"/>
          <w:sz w:val="24"/>
          <w:szCs w:val="24"/>
          <w:lang w:bidi="fa-IR"/>
        </w:rPr>
        <w:t>, R., (2011) "Supply chain management in health services: an overview</w:t>
      </w:r>
      <w:r w:rsidR="007861E8" w:rsidRPr="00A83E9A">
        <w:rPr>
          <w:rFonts w:asciiTheme="majorBidi" w:hAnsiTheme="majorBidi" w:cstheme="majorBidi"/>
          <w:noProof/>
          <w:sz w:val="24"/>
          <w:szCs w:val="24"/>
          <w:lang w:bidi="fa-IR"/>
        </w:rPr>
        <w:t>",</w:t>
      </w:r>
      <w:r w:rsidR="007861E8" w:rsidRPr="00A83E9A">
        <w:rPr>
          <w:rFonts w:asciiTheme="majorBidi" w:hAnsiTheme="majorBidi" w:cstheme="majorBidi"/>
          <w:sz w:val="24"/>
          <w:szCs w:val="24"/>
          <w:lang w:bidi="fa-IR"/>
        </w:rPr>
        <w:t xml:space="preserve"> Supply Chain Management: An International Journal, Vol. 16 Issue: 3, pp.159-165.</w:t>
      </w:r>
    </w:p>
    <w:p w14:paraId="75879B67" w14:textId="5202CB96" w:rsidR="00806D02" w:rsidRPr="00A83E9A" w:rsidRDefault="00806D02"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Deng, J. L. (1982). Grey system </w:t>
      </w:r>
      <w:r w:rsidRPr="00A83E9A">
        <w:rPr>
          <w:rFonts w:asciiTheme="majorBidi" w:hAnsiTheme="majorBidi" w:cstheme="majorBidi"/>
          <w:noProof/>
          <w:sz w:val="24"/>
          <w:szCs w:val="24"/>
          <w:lang w:bidi="fa-IR"/>
        </w:rPr>
        <w:t>fundamental</w:t>
      </w:r>
      <w:r w:rsidRPr="00A83E9A">
        <w:rPr>
          <w:rFonts w:asciiTheme="majorBidi" w:hAnsiTheme="majorBidi" w:cstheme="majorBidi"/>
          <w:sz w:val="24"/>
          <w:szCs w:val="24"/>
          <w:lang w:bidi="fa-IR"/>
        </w:rPr>
        <w:t xml:space="preserve"> method. Huazhong University of Science and Technology, Wuhan, China.</w:t>
      </w:r>
    </w:p>
    <w:p w14:paraId="1FA12023" w14:textId="77CE54D2" w:rsidR="00EB79EC" w:rsidRPr="00A83E9A" w:rsidRDefault="00EB79EC"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Deng, J. L. (1989). </w:t>
      </w:r>
      <w:r w:rsidRPr="00A83E9A">
        <w:rPr>
          <w:rFonts w:asciiTheme="majorBidi" w:hAnsiTheme="majorBidi" w:cstheme="majorBidi"/>
          <w:noProof/>
          <w:sz w:val="24"/>
          <w:szCs w:val="24"/>
          <w:lang w:bidi="fa-IR"/>
        </w:rPr>
        <w:t>Introduction</w:t>
      </w:r>
      <w:r w:rsidRPr="00A83E9A">
        <w:rPr>
          <w:rFonts w:asciiTheme="majorBidi" w:hAnsiTheme="majorBidi" w:cstheme="majorBidi"/>
          <w:sz w:val="24"/>
          <w:szCs w:val="24"/>
          <w:lang w:bidi="fa-IR"/>
        </w:rPr>
        <w:t xml:space="preserve"> to grey system theory. The Journal of </w:t>
      </w:r>
      <w:r w:rsidR="009C63D2" w:rsidRPr="00A83E9A">
        <w:rPr>
          <w:rFonts w:asciiTheme="majorBidi" w:hAnsiTheme="majorBidi" w:cstheme="majorBidi"/>
          <w:noProof/>
          <w:sz w:val="24"/>
          <w:szCs w:val="24"/>
          <w:lang w:bidi="fa-IR"/>
        </w:rPr>
        <w:t>G</w:t>
      </w:r>
      <w:r w:rsidRPr="00A83E9A">
        <w:rPr>
          <w:rFonts w:asciiTheme="majorBidi" w:hAnsiTheme="majorBidi" w:cstheme="majorBidi"/>
          <w:noProof/>
          <w:sz w:val="24"/>
          <w:szCs w:val="24"/>
          <w:lang w:bidi="fa-IR"/>
        </w:rPr>
        <w:t>rey</w:t>
      </w:r>
      <w:r w:rsidRPr="00A83E9A">
        <w:rPr>
          <w:rFonts w:asciiTheme="majorBidi" w:hAnsiTheme="majorBidi" w:cstheme="majorBidi"/>
          <w:sz w:val="24"/>
          <w:szCs w:val="24"/>
          <w:lang w:bidi="fa-IR"/>
        </w:rPr>
        <w:t xml:space="preserve"> </w:t>
      </w:r>
      <w:r w:rsidR="009C63D2" w:rsidRPr="00A83E9A">
        <w:rPr>
          <w:rFonts w:asciiTheme="majorBidi" w:hAnsiTheme="majorBidi" w:cstheme="majorBidi"/>
          <w:sz w:val="24"/>
          <w:szCs w:val="24"/>
          <w:lang w:bidi="fa-IR"/>
        </w:rPr>
        <w:t>Sy</w:t>
      </w:r>
      <w:r w:rsidRPr="00A83E9A">
        <w:rPr>
          <w:rFonts w:asciiTheme="majorBidi" w:hAnsiTheme="majorBidi" w:cstheme="majorBidi"/>
          <w:sz w:val="24"/>
          <w:szCs w:val="24"/>
          <w:lang w:bidi="fa-IR"/>
        </w:rPr>
        <w:t>stem, 1(1), 1-24.</w:t>
      </w:r>
    </w:p>
    <w:p w14:paraId="7A46B47E" w14:textId="4E81E8D5" w:rsidR="00195095" w:rsidRPr="00A83E9A" w:rsidRDefault="00195095"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Deng, Y., &amp; Chan, F. T. (2011). A new fuzzy dempster MCDM method and its application in supplier selection. Expert Systems with Applications, 38(8), 9854-9861.</w:t>
      </w:r>
    </w:p>
    <w:p w14:paraId="68CE080C" w14:textId="21843E6A" w:rsidR="001B5609" w:rsidRPr="00A83E9A" w:rsidRDefault="001B5609"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Deshmukh A.J., Chaudhari A.A. (2011) A Review for Supplier Selection Criteria and Methods. In: Shah K., Lakshmi </w:t>
      </w:r>
      <w:proofErr w:type="spellStart"/>
      <w:r w:rsidRPr="00A83E9A">
        <w:rPr>
          <w:rFonts w:asciiTheme="majorBidi" w:hAnsiTheme="majorBidi" w:cstheme="majorBidi"/>
          <w:sz w:val="24"/>
          <w:szCs w:val="24"/>
          <w:lang w:bidi="fa-IR"/>
        </w:rPr>
        <w:t>Gorty</w:t>
      </w:r>
      <w:proofErr w:type="spellEnd"/>
      <w:r w:rsidRPr="00A83E9A">
        <w:rPr>
          <w:rFonts w:asciiTheme="majorBidi" w:hAnsiTheme="majorBidi" w:cstheme="majorBidi"/>
          <w:sz w:val="24"/>
          <w:szCs w:val="24"/>
          <w:lang w:bidi="fa-IR"/>
        </w:rPr>
        <w:t xml:space="preserve"> V.R., </w:t>
      </w:r>
      <w:proofErr w:type="spellStart"/>
      <w:r w:rsidRPr="00A83E9A">
        <w:rPr>
          <w:rFonts w:asciiTheme="majorBidi" w:hAnsiTheme="majorBidi" w:cstheme="majorBidi"/>
          <w:sz w:val="24"/>
          <w:szCs w:val="24"/>
          <w:lang w:bidi="fa-IR"/>
        </w:rPr>
        <w:t>Phirke</w:t>
      </w:r>
      <w:proofErr w:type="spellEnd"/>
      <w:r w:rsidRPr="00A83E9A">
        <w:rPr>
          <w:rFonts w:asciiTheme="majorBidi" w:hAnsiTheme="majorBidi" w:cstheme="majorBidi"/>
          <w:sz w:val="24"/>
          <w:szCs w:val="24"/>
          <w:lang w:bidi="fa-IR"/>
        </w:rPr>
        <w:t xml:space="preserve"> A. (eds) Technology Systems and Management. </w:t>
      </w:r>
      <w:r w:rsidRPr="00A83E9A">
        <w:rPr>
          <w:rFonts w:asciiTheme="majorBidi" w:hAnsiTheme="majorBidi" w:cstheme="majorBidi"/>
          <w:noProof/>
          <w:sz w:val="24"/>
          <w:szCs w:val="24"/>
          <w:lang w:bidi="fa-IR"/>
        </w:rPr>
        <w:t>Communications</w:t>
      </w:r>
      <w:r w:rsidRPr="00A83E9A">
        <w:rPr>
          <w:rFonts w:asciiTheme="majorBidi" w:hAnsiTheme="majorBidi" w:cstheme="majorBidi"/>
          <w:sz w:val="24"/>
          <w:szCs w:val="24"/>
          <w:lang w:bidi="fa-IR"/>
        </w:rPr>
        <w:t xml:space="preserve"> in Computer and Information Science, vol 145. Springer, Berlin, Heidelberg.</w:t>
      </w:r>
    </w:p>
    <w:p w14:paraId="695B1AC8" w14:textId="28EB2AB7" w:rsidR="001E31FB" w:rsidRPr="00A83E9A" w:rsidRDefault="001E31FB"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Dickson, G.W. (1966). </w:t>
      </w:r>
      <w:r w:rsidRPr="00A83E9A">
        <w:rPr>
          <w:rFonts w:asciiTheme="majorBidi" w:hAnsiTheme="majorBidi" w:cstheme="majorBidi"/>
          <w:noProof/>
          <w:sz w:val="24"/>
          <w:szCs w:val="24"/>
          <w:lang w:bidi="fa-IR"/>
        </w:rPr>
        <w:t>An analysis</w:t>
      </w:r>
      <w:r w:rsidRPr="00A83E9A">
        <w:rPr>
          <w:rFonts w:asciiTheme="majorBidi" w:hAnsiTheme="majorBidi" w:cstheme="majorBidi"/>
          <w:sz w:val="24"/>
          <w:szCs w:val="24"/>
          <w:lang w:bidi="fa-IR"/>
        </w:rPr>
        <w:t xml:space="preserve"> of vendor selection systems and decisions. Journal of Purchasing, 2(1), 5-17.</w:t>
      </w:r>
    </w:p>
    <w:p w14:paraId="76A4863B" w14:textId="42684B46" w:rsidR="005B3591" w:rsidRPr="00A83E9A" w:rsidRDefault="005B3591"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t>Dweiri</w:t>
      </w:r>
      <w:proofErr w:type="spellEnd"/>
      <w:r w:rsidRPr="00A83E9A">
        <w:rPr>
          <w:rFonts w:asciiTheme="majorBidi" w:hAnsiTheme="majorBidi" w:cstheme="majorBidi"/>
          <w:sz w:val="24"/>
          <w:szCs w:val="24"/>
          <w:lang w:bidi="fa-IR"/>
        </w:rPr>
        <w:t xml:space="preserve">, F., Kumar, S., Khan, S. A., &amp; Jain, V. (2016). </w:t>
      </w:r>
      <w:r w:rsidRPr="00A83E9A">
        <w:rPr>
          <w:rFonts w:asciiTheme="majorBidi" w:hAnsiTheme="majorBidi" w:cstheme="majorBidi"/>
          <w:noProof/>
          <w:sz w:val="24"/>
          <w:szCs w:val="24"/>
          <w:lang w:bidi="fa-IR"/>
        </w:rPr>
        <w:t>Designing an integrated AHP based decision support system for supplier selection in automotive industry.</w:t>
      </w:r>
      <w:r w:rsidRPr="00A83E9A">
        <w:rPr>
          <w:rFonts w:asciiTheme="majorBidi" w:hAnsiTheme="majorBidi" w:cstheme="majorBidi"/>
          <w:sz w:val="24"/>
          <w:szCs w:val="24"/>
          <w:lang w:bidi="fa-IR"/>
        </w:rPr>
        <w:t xml:space="preserve"> Expert Systems with Applications, 62, 273-283.</w:t>
      </w:r>
    </w:p>
    <w:p w14:paraId="3F79ED09" w14:textId="1F75C42A" w:rsidR="00D40D15" w:rsidRPr="00A83E9A" w:rsidRDefault="00D40D15"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bookmarkStart w:id="23" w:name="OLE_LINK3"/>
      <w:bookmarkStart w:id="24" w:name="OLE_LINK7"/>
      <w:r w:rsidRPr="00A83E9A">
        <w:rPr>
          <w:rFonts w:asciiTheme="majorBidi" w:hAnsiTheme="majorBidi" w:cstheme="majorBidi"/>
          <w:sz w:val="24"/>
          <w:szCs w:val="24"/>
          <w:lang w:bidi="fa-IR"/>
        </w:rPr>
        <w:t xml:space="preserve">El </w:t>
      </w:r>
      <w:proofErr w:type="spellStart"/>
      <w:r w:rsidRPr="00A83E9A">
        <w:rPr>
          <w:rFonts w:asciiTheme="majorBidi" w:hAnsiTheme="majorBidi" w:cstheme="majorBidi"/>
          <w:sz w:val="24"/>
          <w:szCs w:val="24"/>
          <w:lang w:bidi="fa-IR"/>
        </w:rPr>
        <w:t>Mokadem</w:t>
      </w:r>
      <w:proofErr w:type="spellEnd"/>
      <w:r w:rsidRPr="00A83E9A">
        <w:rPr>
          <w:rFonts w:asciiTheme="majorBidi" w:hAnsiTheme="majorBidi" w:cstheme="majorBidi"/>
          <w:sz w:val="24"/>
          <w:szCs w:val="24"/>
          <w:lang w:bidi="fa-IR"/>
        </w:rPr>
        <w:t xml:space="preserve">, M. (2017). </w:t>
      </w:r>
      <w:bookmarkEnd w:id="23"/>
      <w:bookmarkEnd w:id="24"/>
      <w:r w:rsidRPr="00A83E9A">
        <w:rPr>
          <w:rFonts w:asciiTheme="majorBidi" w:hAnsiTheme="majorBidi" w:cstheme="majorBidi"/>
          <w:sz w:val="24"/>
          <w:szCs w:val="24"/>
          <w:lang w:bidi="fa-IR"/>
        </w:rPr>
        <w:t xml:space="preserve">The classification of supplier selection criteria </w:t>
      </w:r>
      <w:r w:rsidRPr="00A83E9A">
        <w:rPr>
          <w:rFonts w:asciiTheme="majorBidi" w:hAnsiTheme="majorBidi" w:cstheme="majorBidi"/>
          <w:noProof/>
          <w:sz w:val="24"/>
          <w:szCs w:val="24"/>
          <w:lang w:bidi="fa-IR"/>
        </w:rPr>
        <w:t>with respect to</w:t>
      </w:r>
      <w:r w:rsidRPr="00A83E9A">
        <w:rPr>
          <w:rFonts w:asciiTheme="majorBidi" w:hAnsiTheme="majorBidi" w:cstheme="majorBidi"/>
          <w:sz w:val="24"/>
          <w:szCs w:val="24"/>
          <w:lang w:bidi="fa-IR"/>
        </w:rPr>
        <w:t xml:space="preserve"> lean or agile manufacturing strategies. Journal of Manufacturing Technology Management, 28(2), 232-249.</w:t>
      </w:r>
    </w:p>
    <w:p w14:paraId="22C26453" w14:textId="4199797C" w:rsidR="0093673F" w:rsidRPr="00A83E9A" w:rsidRDefault="0093673F"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Fei, L., Deng, Y., &amp; Hu, Y. (2018). DS-VIKOR: A New Multi-criteria Decision-Making Method for Supplier Selection. International Journal of Fuzzy Systems, 1-19.</w:t>
      </w:r>
    </w:p>
    <w:p w14:paraId="2EA3A470" w14:textId="79315B48" w:rsidR="00E410A6" w:rsidRPr="00A83E9A" w:rsidRDefault="00E410A6"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Feng, B., Fan, Z. P., &amp; Li, Y. (2011). A decision method for supplier selection in multi-service outsourcing. International journal of production economics, 132(2), 240-250.</w:t>
      </w:r>
    </w:p>
    <w:p w14:paraId="6127E6D9" w14:textId="12F5B7C4" w:rsidR="00726D7F" w:rsidRPr="00A83E9A" w:rsidRDefault="00124107"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Gold, S., </w:t>
      </w:r>
      <w:proofErr w:type="spellStart"/>
      <w:r w:rsidRPr="00A83E9A">
        <w:rPr>
          <w:rFonts w:asciiTheme="majorBidi" w:hAnsiTheme="majorBidi" w:cstheme="majorBidi"/>
          <w:sz w:val="24"/>
          <w:szCs w:val="24"/>
          <w:lang w:bidi="fa-IR"/>
        </w:rPr>
        <w:t>Seuring</w:t>
      </w:r>
      <w:proofErr w:type="spellEnd"/>
      <w:r w:rsidRPr="00A83E9A">
        <w:rPr>
          <w:rFonts w:asciiTheme="majorBidi" w:hAnsiTheme="majorBidi" w:cstheme="majorBidi"/>
          <w:sz w:val="24"/>
          <w:szCs w:val="24"/>
          <w:lang w:bidi="fa-IR"/>
        </w:rPr>
        <w:t xml:space="preserve">, S., &amp; </w:t>
      </w:r>
      <w:proofErr w:type="spellStart"/>
      <w:r w:rsidRPr="00A83E9A">
        <w:rPr>
          <w:rFonts w:asciiTheme="majorBidi" w:hAnsiTheme="majorBidi" w:cstheme="majorBidi"/>
          <w:sz w:val="24"/>
          <w:szCs w:val="24"/>
          <w:lang w:bidi="fa-IR"/>
        </w:rPr>
        <w:t>Beske</w:t>
      </w:r>
      <w:proofErr w:type="spellEnd"/>
      <w:r w:rsidRPr="00A83E9A">
        <w:rPr>
          <w:rFonts w:asciiTheme="majorBidi" w:hAnsiTheme="majorBidi" w:cstheme="majorBidi"/>
          <w:sz w:val="24"/>
          <w:szCs w:val="24"/>
          <w:lang w:bidi="fa-IR"/>
        </w:rPr>
        <w:t>, P. (2010). Sustainable supply chain management and inter‐organizational resources: a literature review. Corporate Social Responsibility and Environmental Management, Volume17, Issue 4, Pages 230-245.</w:t>
      </w:r>
    </w:p>
    <w:p w14:paraId="24FBD986" w14:textId="2F6B5208" w:rsidR="00726D7F" w:rsidRPr="00A83E9A" w:rsidRDefault="00726D7F"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Gopal, P.R.C. &amp; Thakkar, J. (2012) "A review on supply chain performance measures and metrics: 2000‐2011", International Journal of Productivity and Performance Management, Vol. 61 Issue: 5, pp.518-547.</w:t>
      </w:r>
    </w:p>
    <w:p w14:paraId="4336B7CD" w14:textId="6287A9EE" w:rsidR="00CA22E1" w:rsidRPr="00A83E9A" w:rsidRDefault="00CA22E1"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Govindan, K., Rajendran, S., Sarkis, J., Murugesan, P. (2015). </w:t>
      </w:r>
      <w:r w:rsidRPr="00A83E9A">
        <w:rPr>
          <w:rFonts w:asciiTheme="majorBidi" w:hAnsiTheme="majorBidi" w:cstheme="majorBidi"/>
          <w:noProof/>
          <w:sz w:val="24"/>
          <w:szCs w:val="24"/>
          <w:lang w:bidi="fa-IR"/>
        </w:rPr>
        <w:t>Multi criteria</w:t>
      </w:r>
      <w:r w:rsidRPr="00A83E9A">
        <w:rPr>
          <w:rFonts w:asciiTheme="majorBidi" w:hAnsiTheme="majorBidi" w:cstheme="majorBidi"/>
          <w:sz w:val="24"/>
          <w:szCs w:val="24"/>
          <w:lang w:bidi="fa-IR"/>
        </w:rPr>
        <w:t xml:space="preserve"> decision making approaches for green supplier evaluation and selection: a literature review. Journal of Cleaner Production, 98 (2015) 66-83.</w:t>
      </w:r>
    </w:p>
    <w:p w14:paraId="2A742A5D" w14:textId="7E9EB64C" w:rsidR="008C7102" w:rsidRPr="00A83E9A" w:rsidRDefault="008C7102"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Gupta, H., &amp; </w:t>
      </w:r>
      <w:proofErr w:type="spellStart"/>
      <w:r w:rsidRPr="00A83E9A">
        <w:rPr>
          <w:rFonts w:asciiTheme="majorBidi" w:hAnsiTheme="majorBidi" w:cstheme="majorBidi"/>
          <w:sz w:val="24"/>
          <w:szCs w:val="24"/>
          <w:lang w:bidi="fa-IR"/>
        </w:rPr>
        <w:t>Barua</w:t>
      </w:r>
      <w:proofErr w:type="spellEnd"/>
      <w:r w:rsidRPr="00A83E9A">
        <w:rPr>
          <w:rFonts w:asciiTheme="majorBidi" w:hAnsiTheme="majorBidi" w:cstheme="majorBidi"/>
          <w:sz w:val="24"/>
          <w:szCs w:val="24"/>
          <w:lang w:bidi="fa-IR"/>
        </w:rPr>
        <w:t xml:space="preserve">, M. K. (2017). Supplier selection among SMEs </w:t>
      </w:r>
      <w:r w:rsidRPr="00A83E9A">
        <w:rPr>
          <w:rFonts w:asciiTheme="majorBidi" w:hAnsiTheme="majorBidi" w:cstheme="majorBidi"/>
          <w:noProof/>
          <w:sz w:val="24"/>
          <w:szCs w:val="24"/>
          <w:lang w:bidi="fa-IR"/>
        </w:rPr>
        <w:t>on the basis of</w:t>
      </w:r>
      <w:r w:rsidRPr="00A83E9A">
        <w:rPr>
          <w:rFonts w:asciiTheme="majorBidi" w:hAnsiTheme="majorBidi" w:cstheme="majorBidi"/>
          <w:sz w:val="24"/>
          <w:szCs w:val="24"/>
          <w:lang w:bidi="fa-IR"/>
        </w:rPr>
        <w:t xml:space="preserve"> their green innovation ability using BWM and fuzzy TOPSIS. Journal of Cleaner Production, 152, 242-258.</w:t>
      </w:r>
    </w:p>
    <w:p w14:paraId="29C470A8" w14:textId="36C5663A" w:rsidR="00D30909" w:rsidRPr="00A83E9A" w:rsidRDefault="00D30909"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Haque, M., Green, R., Keogh, W. (2004). Collaborative Relationships in the UK Upstream Oil and </w:t>
      </w:r>
      <w:r w:rsidRPr="00A83E9A">
        <w:rPr>
          <w:rFonts w:asciiTheme="majorBidi" w:hAnsiTheme="majorBidi" w:cstheme="majorBidi"/>
          <w:sz w:val="24"/>
          <w:szCs w:val="24"/>
          <w:lang w:bidi="fa-IR"/>
        </w:rPr>
        <w:lastRenderedPageBreak/>
        <w:t xml:space="preserve">Gas Industry: Critical Success and Failure Factors. </w:t>
      </w:r>
      <w:r w:rsidRPr="00A83E9A">
        <w:rPr>
          <w:rFonts w:asciiTheme="majorBidi" w:hAnsiTheme="majorBidi" w:cstheme="majorBidi"/>
          <w:i/>
          <w:sz w:val="24"/>
          <w:szCs w:val="24"/>
          <w:lang w:bidi="fa-IR"/>
        </w:rPr>
        <w:t>Problems and Perspectives in Management</w:t>
      </w:r>
      <w:r w:rsidRPr="00A83E9A">
        <w:rPr>
          <w:rFonts w:asciiTheme="majorBidi" w:hAnsiTheme="majorBidi" w:cstheme="majorBidi"/>
          <w:sz w:val="24"/>
          <w:szCs w:val="24"/>
          <w:lang w:bidi="fa-IR"/>
        </w:rPr>
        <w:t>, 2(1), 44-51.</w:t>
      </w:r>
    </w:p>
    <w:p w14:paraId="099065CF" w14:textId="55368A38" w:rsidR="00CA22E1" w:rsidRPr="00A83E9A" w:rsidRDefault="00CA22E1"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Ho, W., Xu, X. and Dey, P. K. (2010), Multi-criteria decision making approaches for supplier evaluation and selection: A literature review. European Journal of Operational Research, 202(1), 16–24.</w:t>
      </w:r>
    </w:p>
    <w:p w14:paraId="3AF07F9B" w14:textId="4F2AEC02" w:rsidR="00F231A2" w:rsidRPr="00A83E9A" w:rsidRDefault="00F231A2"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noProof/>
          <w:sz w:val="24"/>
          <w:szCs w:val="24"/>
          <w:lang w:bidi="fa-IR"/>
        </w:rPr>
        <w:t>Ho, W., Zheng, T., Yildiz, H., &amp; Talluri, S. (2015) Supply chain risk management: a literature review,International Journal of Production Research, 53:16, 5031-5069.</w:t>
      </w:r>
    </w:p>
    <w:p w14:paraId="3CACECD5" w14:textId="6010BD83" w:rsidR="00CA22E1" w:rsidRPr="00A83E9A" w:rsidRDefault="00CA22E1"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Igarashi, M., de Boer, L., and </w:t>
      </w:r>
      <w:proofErr w:type="spellStart"/>
      <w:r w:rsidRPr="00A83E9A">
        <w:rPr>
          <w:rFonts w:asciiTheme="majorBidi" w:hAnsiTheme="majorBidi" w:cstheme="majorBidi"/>
          <w:sz w:val="24"/>
          <w:szCs w:val="24"/>
          <w:lang w:bidi="fa-IR"/>
        </w:rPr>
        <w:t>Fet</w:t>
      </w:r>
      <w:proofErr w:type="spellEnd"/>
      <w:r w:rsidRPr="00A83E9A">
        <w:rPr>
          <w:rFonts w:asciiTheme="majorBidi" w:hAnsiTheme="majorBidi" w:cstheme="majorBidi"/>
          <w:sz w:val="24"/>
          <w:szCs w:val="24"/>
          <w:lang w:bidi="fa-IR"/>
        </w:rPr>
        <w:t xml:space="preserve">, A.M. (2013). What </w:t>
      </w:r>
      <w:r w:rsidRPr="00A83E9A">
        <w:rPr>
          <w:rFonts w:asciiTheme="majorBidi" w:hAnsiTheme="majorBidi" w:cstheme="majorBidi"/>
          <w:noProof/>
          <w:sz w:val="24"/>
          <w:szCs w:val="24"/>
          <w:lang w:bidi="fa-IR"/>
        </w:rPr>
        <w:t>is required</w:t>
      </w:r>
      <w:r w:rsidRPr="00A83E9A">
        <w:rPr>
          <w:rFonts w:asciiTheme="majorBidi" w:hAnsiTheme="majorBidi" w:cstheme="majorBidi"/>
          <w:sz w:val="24"/>
          <w:szCs w:val="24"/>
          <w:lang w:bidi="fa-IR"/>
        </w:rPr>
        <w:t xml:space="preserve"> for greener supplier selection? A literature review and conceptual model development. Journal of Purchasing and Supply Management, 19 (4) 247- 263.</w:t>
      </w:r>
    </w:p>
    <w:p w14:paraId="5E1FE934" w14:textId="3A8D3894" w:rsidR="00807584" w:rsidRPr="00A83E9A" w:rsidRDefault="00807584"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Jain, V., </w:t>
      </w:r>
      <w:proofErr w:type="spellStart"/>
      <w:r w:rsidRPr="00A83E9A">
        <w:rPr>
          <w:rFonts w:asciiTheme="majorBidi" w:hAnsiTheme="majorBidi" w:cstheme="majorBidi"/>
          <w:sz w:val="24"/>
          <w:szCs w:val="24"/>
          <w:lang w:bidi="fa-IR"/>
        </w:rPr>
        <w:t>Sangaiah</w:t>
      </w:r>
      <w:proofErr w:type="spellEnd"/>
      <w:r w:rsidRPr="00A83E9A">
        <w:rPr>
          <w:rFonts w:asciiTheme="majorBidi" w:hAnsiTheme="majorBidi" w:cstheme="majorBidi"/>
          <w:sz w:val="24"/>
          <w:szCs w:val="24"/>
          <w:lang w:bidi="fa-IR"/>
        </w:rPr>
        <w:t xml:space="preserve">, A. K., </w:t>
      </w:r>
      <w:proofErr w:type="spellStart"/>
      <w:r w:rsidRPr="00A83E9A">
        <w:rPr>
          <w:rFonts w:asciiTheme="majorBidi" w:hAnsiTheme="majorBidi" w:cstheme="majorBidi"/>
          <w:sz w:val="24"/>
          <w:szCs w:val="24"/>
          <w:lang w:bidi="fa-IR"/>
        </w:rPr>
        <w:t>Sakhuja</w:t>
      </w:r>
      <w:proofErr w:type="spellEnd"/>
      <w:r w:rsidRPr="00A83E9A">
        <w:rPr>
          <w:rFonts w:asciiTheme="majorBidi" w:hAnsiTheme="majorBidi" w:cstheme="majorBidi"/>
          <w:sz w:val="24"/>
          <w:szCs w:val="24"/>
          <w:lang w:bidi="fa-IR"/>
        </w:rPr>
        <w:t xml:space="preserve">, S., </w:t>
      </w:r>
      <w:proofErr w:type="spellStart"/>
      <w:r w:rsidRPr="00A83E9A">
        <w:rPr>
          <w:rFonts w:asciiTheme="majorBidi" w:hAnsiTheme="majorBidi" w:cstheme="majorBidi"/>
          <w:sz w:val="24"/>
          <w:szCs w:val="24"/>
          <w:lang w:bidi="fa-IR"/>
        </w:rPr>
        <w:t>Thoduka</w:t>
      </w:r>
      <w:proofErr w:type="spellEnd"/>
      <w:r w:rsidRPr="00A83E9A">
        <w:rPr>
          <w:rFonts w:asciiTheme="majorBidi" w:hAnsiTheme="majorBidi" w:cstheme="majorBidi"/>
          <w:sz w:val="24"/>
          <w:szCs w:val="24"/>
          <w:lang w:bidi="fa-IR"/>
        </w:rPr>
        <w:t>, N., &amp; Aggarwal, R. (2018). Supplier selection using fuzzy AHP and TOPSIS: a case study in the Indian automotive industry. Neural Computing and Applications, 29(7), 555-564.</w:t>
      </w:r>
    </w:p>
    <w:p w14:paraId="0C992B2F" w14:textId="451438C4" w:rsidR="0036052E" w:rsidRPr="00A83E9A" w:rsidRDefault="0036052E"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Junior, F. R. L., </w:t>
      </w:r>
      <w:proofErr w:type="spellStart"/>
      <w:r w:rsidRPr="00A83E9A">
        <w:rPr>
          <w:rFonts w:asciiTheme="majorBidi" w:hAnsiTheme="majorBidi" w:cstheme="majorBidi"/>
          <w:sz w:val="24"/>
          <w:szCs w:val="24"/>
          <w:lang w:bidi="fa-IR"/>
        </w:rPr>
        <w:t>Osiro</w:t>
      </w:r>
      <w:proofErr w:type="spellEnd"/>
      <w:r w:rsidRPr="00A83E9A">
        <w:rPr>
          <w:rFonts w:asciiTheme="majorBidi" w:hAnsiTheme="majorBidi" w:cstheme="majorBidi"/>
          <w:sz w:val="24"/>
          <w:szCs w:val="24"/>
          <w:lang w:bidi="fa-IR"/>
        </w:rPr>
        <w:t xml:space="preserve">, L., &amp; </w:t>
      </w:r>
      <w:proofErr w:type="spellStart"/>
      <w:r w:rsidRPr="00A83E9A">
        <w:rPr>
          <w:rFonts w:asciiTheme="majorBidi" w:hAnsiTheme="majorBidi" w:cstheme="majorBidi"/>
          <w:sz w:val="24"/>
          <w:szCs w:val="24"/>
          <w:lang w:bidi="fa-IR"/>
        </w:rPr>
        <w:t>Carpinetti</w:t>
      </w:r>
      <w:proofErr w:type="spellEnd"/>
      <w:r w:rsidRPr="00A83E9A">
        <w:rPr>
          <w:rFonts w:asciiTheme="majorBidi" w:hAnsiTheme="majorBidi" w:cstheme="majorBidi"/>
          <w:sz w:val="24"/>
          <w:szCs w:val="24"/>
          <w:lang w:bidi="fa-IR"/>
        </w:rPr>
        <w:t xml:space="preserve">, L. C. R. (2014). </w:t>
      </w:r>
      <w:r w:rsidRPr="00A83E9A">
        <w:rPr>
          <w:rFonts w:asciiTheme="majorBidi" w:hAnsiTheme="majorBidi" w:cstheme="majorBidi"/>
          <w:noProof/>
          <w:sz w:val="24"/>
          <w:szCs w:val="24"/>
          <w:lang w:bidi="fa-IR"/>
        </w:rPr>
        <w:t>A comparison</w:t>
      </w:r>
      <w:r w:rsidRPr="00A83E9A">
        <w:rPr>
          <w:rFonts w:asciiTheme="majorBidi" w:hAnsiTheme="majorBidi" w:cstheme="majorBidi"/>
          <w:sz w:val="24"/>
          <w:szCs w:val="24"/>
          <w:lang w:bidi="fa-IR"/>
        </w:rPr>
        <w:t xml:space="preserve"> between Fuzzy AHP and Fuzzy TOPSIS methods to supplier selection. Applied Soft Computing, 21, 194-209.</w:t>
      </w:r>
    </w:p>
    <w:p w14:paraId="202EA718" w14:textId="77777777" w:rsidR="00763F37" w:rsidRPr="00A83E9A" w:rsidRDefault="00763F37" w:rsidP="00890DE3">
      <w:pPr>
        <w:spacing w:after="0" w:line="276" w:lineRule="auto"/>
        <w:ind w:left="720" w:hanging="720"/>
        <w:jc w:val="both"/>
        <w:rPr>
          <w:rFonts w:ascii="Times New Roman" w:eastAsia="Times New Roman" w:hAnsi="Times New Roman" w:cs="Times New Roman"/>
          <w:sz w:val="24"/>
          <w:szCs w:val="24"/>
        </w:rPr>
      </w:pPr>
      <w:proofErr w:type="spellStart"/>
      <w:r w:rsidRPr="00A83E9A">
        <w:rPr>
          <w:rFonts w:ascii="Times New Roman" w:eastAsia="Times New Roman" w:hAnsi="Times New Roman" w:cs="Times New Roman"/>
          <w:sz w:val="24"/>
          <w:szCs w:val="24"/>
        </w:rPr>
        <w:t>Kauko</w:t>
      </w:r>
      <w:proofErr w:type="spellEnd"/>
      <w:r w:rsidRPr="00A83E9A">
        <w:rPr>
          <w:rFonts w:ascii="Times New Roman" w:eastAsia="Times New Roman" w:hAnsi="Times New Roman" w:cs="Times New Roman"/>
          <w:sz w:val="24"/>
          <w:szCs w:val="24"/>
        </w:rPr>
        <w:t xml:space="preserve">, K., &amp; </w:t>
      </w:r>
      <w:proofErr w:type="spellStart"/>
      <w:r w:rsidRPr="00A83E9A">
        <w:rPr>
          <w:rFonts w:ascii="Times New Roman" w:eastAsia="Times New Roman" w:hAnsi="Times New Roman" w:cs="Times New Roman"/>
          <w:sz w:val="24"/>
          <w:szCs w:val="24"/>
        </w:rPr>
        <w:t>Palmroos</w:t>
      </w:r>
      <w:proofErr w:type="spellEnd"/>
      <w:r w:rsidRPr="00A83E9A">
        <w:rPr>
          <w:rFonts w:ascii="Times New Roman" w:eastAsia="Times New Roman" w:hAnsi="Times New Roman" w:cs="Times New Roman"/>
          <w:sz w:val="24"/>
          <w:szCs w:val="24"/>
        </w:rPr>
        <w:t xml:space="preserve">, P. (2014). The Delphi method in forecasting financial markets—An experimental study. </w:t>
      </w:r>
      <w:r w:rsidRPr="00A83E9A">
        <w:rPr>
          <w:rFonts w:ascii="Times New Roman" w:eastAsia="Times New Roman" w:hAnsi="Times New Roman" w:cs="Times New Roman"/>
          <w:i/>
          <w:iCs/>
          <w:sz w:val="24"/>
          <w:szCs w:val="24"/>
        </w:rPr>
        <w:t>International Journal of Forecasting</w:t>
      </w:r>
      <w:r w:rsidRPr="00A83E9A">
        <w:rPr>
          <w:rFonts w:ascii="Times New Roman" w:eastAsia="Times New Roman" w:hAnsi="Times New Roman" w:cs="Times New Roman"/>
          <w:sz w:val="24"/>
          <w:szCs w:val="24"/>
        </w:rPr>
        <w:t xml:space="preserve">, </w:t>
      </w:r>
      <w:r w:rsidRPr="00A83E9A">
        <w:rPr>
          <w:rFonts w:ascii="Times New Roman" w:eastAsia="Times New Roman" w:hAnsi="Times New Roman" w:cs="Times New Roman"/>
          <w:i/>
          <w:iCs/>
          <w:sz w:val="24"/>
          <w:szCs w:val="24"/>
        </w:rPr>
        <w:t>30</w:t>
      </w:r>
      <w:r w:rsidRPr="00A83E9A">
        <w:rPr>
          <w:rFonts w:ascii="Times New Roman" w:eastAsia="Times New Roman" w:hAnsi="Times New Roman" w:cs="Times New Roman"/>
          <w:sz w:val="24"/>
          <w:szCs w:val="24"/>
        </w:rPr>
        <w:t>(2), 313-327.</w:t>
      </w:r>
    </w:p>
    <w:p w14:paraId="27BB91F5" w14:textId="488B1AB4" w:rsidR="00195095" w:rsidRPr="00A83E9A" w:rsidRDefault="00195095"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Keshavarz </w:t>
      </w:r>
      <w:proofErr w:type="spellStart"/>
      <w:r w:rsidRPr="00A83E9A">
        <w:rPr>
          <w:rFonts w:asciiTheme="majorBidi" w:hAnsiTheme="majorBidi" w:cstheme="majorBidi"/>
          <w:sz w:val="24"/>
          <w:szCs w:val="24"/>
          <w:lang w:bidi="fa-IR"/>
        </w:rPr>
        <w:t>Ghorabaee</w:t>
      </w:r>
      <w:proofErr w:type="spellEnd"/>
      <w:r w:rsidRPr="00A83E9A">
        <w:rPr>
          <w:rFonts w:asciiTheme="majorBidi" w:hAnsiTheme="majorBidi" w:cstheme="majorBidi"/>
          <w:sz w:val="24"/>
          <w:szCs w:val="24"/>
          <w:lang w:bidi="fa-IR"/>
        </w:rPr>
        <w:t xml:space="preserve">, M., </w:t>
      </w:r>
      <w:proofErr w:type="spellStart"/>
      <w:r w:rsidRPr="00A83E9A">
        <w:rPr>
          <w:rFonts w:asciiTheme="majorBidi" w:hAnsiTheme="majorBidi" w:cstheme="majorBidi"/>
          <w:sz w:val="24"/>
          <w:szCs w:val="24"/>
          <w:lang w:bidi="fa-IR"/>
        </w:rPr>
        <w:t>Zavadskas</w:t>
      </w:r>
      <w:proofErr w:type="spellEnd"/>
      <w:r w:rsidRPr="00A83E9A">
        <w:rPr>
          <w:rFonts w:asciiTheme="majorBidi" w:hAnsiTheme="majorBidi" w:cstheme="majorBidi"/>
          <w:sz w:val="24"/>
          <w:szCs w:val="24"/>
          <w:lang w:bidi="fa-IR"/>
        </w:rPr>
        <w:t xml:space="preserve">, E. K., </w:t>
      </w:r>
      <w:proofErr w:type="spellStart"/>
      <w:r w:rsidRPr="00A83E9A">
        <w:rPr>
          <w:rFonts w:asciiTheme="majorBidi" w:hAnsiTheme="majorBidi" w:cstheme="majorBidi"/>
          <w:sz w:val="24"/>
          <w:szCs w:val="24"/>
          <w:lang w:bidi="fa-IR"/>
        </w:rPr>
        <w:t>Olfat</w:t>
      </w:r>
      <w:proofErr w:type="spellEnd"/>
      <w:r w:rsidRPr="00A83E9A">
        <w:rPr>
          <w:rFonts w:asciiTheme="majorBidi" w:hAnsiTheme="majorBidi" w:cstheme="majorBidi"/>
          <w:sz w:val="24"/>
          <w:szCs w:val="24"/>
          <w:lang w:bidi="fa-IR"/>
        </w:rPr>
        <w:t xml:space="preserve">, L., &amp; </w:t>
      </w:r>
      <w:proofErr w:type="spellStart"/>
      <w:r w:rsidRPr="00A83E9A">
        <w:rPr>
          <w:rFonts w:asciiTheme="majorBidi" w:hAnsiTheme="majorBidi" w:cstheme="majorBidi"/>
          <w:sz w:val="24"/>
          <w:szCs w:val="24"/>
          <w:lang w:bidi="fa-IR"/>
        </w:rPr>
        <w:t>Turskis</w:t>
      </w:r>
      <w:proofErr w:type="spellEnd"/>
      <w:r w:rsidRPr="00A83E9A">
        <w:rPr>
          <w:rFonts w:asciiTheme="majorBidi" w:hAnsiTheme="majorBidi" w:cstheme="majorBidi"/>
          <w:sz w:val="24"/>
          <w:szCs w:val="24"/>
          <w:lang w:bidi="fa-IR"/>
        </w:rPr>
        <w:t xml:space="preserve">, Z. (2015). Multi-criteria inventory classification using a new method of evaluation based on distance from </w:t>
      </w:r>
      <w:r w:rsidRPr="00A83E9A">
        <w:rPr>
          <w:rFonts w:asciiTheme="majorBidi" w:hAnsiTheme="majorBidi" w:cstheme="majorBidi"/>
          <w:noProof/>
          <w:sz w:val="24"/>
          <w:szCs w:val="24"/>
          <w:lang w:bidi="fa-IR"/>
        </w:rPr>
        <w:t>average</w:t>
      </w:r>
      <w:r w:rsidRPr="00A83E9A">
        <w:rPr>
          <w:rFonts w:asciiTheme="majorBidi" w:hAnsiTheme="majorBidi" w:cstheme="majorBidi"/>
          <w:sz w:val="24"/>
          <w:szCs w:val="24"/>
          <w:lang w:bidi="fa-IR"/>
        </w:rPr>
        <w:t xml:space="preserve"> solution (EDAS). Informatica, 26(3), 435-451.</w:t>
      </w:r>
    </w:p>
    <w:p w14:paraId="7513512C" w14:textId="74ABD535" w:rsidR="00290F88" w:rsidRPr="00A83E9A" w:rsidRDefault="00290F88" w:rsidP="00290F88">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t>Keshavarze</w:t>
      </w:r>
      <w:proofErr w:type="spellEnd"/>
      <w:r w:rsidRPr="00A83E9A">
        <w:rPr>
          <w:rFonts w:asciiTheme="majorBidi" w:hAnsiTheme="majorBidi" w:cstheme="majorBidi"/>
          <w:sz w:val="24"/>
          <w:szCs w:val="24"/>
          <w:lang w:bidi="fa-IR"/>
        </w:rPr>
        <w:t xml:space="preserve"> </w:t>
      </w:r>
      <w:proofErr w:type="spellStart"/>
      <w:r w:rsidRPr="00A83E9A">
        <w:rPr>
          <w:rFonts w:asciiTheme="majorBidi" w:hAnsiTheme="majorBidi" w:cstheme="majorBidi"/>
          <w:sz w:val="24"/>
          <w:szCs w:val="24"/>
          <w:lang w:bidi="fa-IR"/>
        </w:rPr>
        <w:t>Ghorabaee</w:t>
      </w:r>
      <w:proofErr w:type="spellEnd"/>
      <w:r w:rsidRPr="00A83E9A">
        <w:rPr>
          <w:rFonts w:asciiTheme="majorBidi" w:hAnsiTheme="majorBidi" w:cstheme="majorBidi"/>
          <w:sz w:val="24"/>
          <w:szCs w:val="24"/>
          <w:lang w:bidi="fa-IR"/>
        </w:rPr>
        <w:t xml:space="preserve">, </w:t>
      </w:r>
      <w:proofErr w:type="gramStart"/>
      <w:r w:rsidRPr="00A83E9A">
        <w:rPr>
          <w:rFonts w:asciiTheme="majorBidi" w:hAnsiTheme="majorBidi" w:cstheme="majorBidi"/>
          <w:sz w:val="24"/>
          <w:szCs w:val="24"/>
          <w:lang w:bidi="fa-IR"/>
        </w:rPr>
        <w:t>M .</w:t>
      </w:r>
      <w:proofErr w:type="gramEnd"/>
      <w:r w:rsidRPr="00A83E9A">
        <w:rPr>
          <w:rFonts w:asciiTheme="majorBidi" w:hAnsiTheme="majorBidi" w:cstheme="majorBidi"/>
          <w:sz w:val="24"/>
          <w:szCs w:val="24"/>
          <w:lang w:bidi="fa-IR"/>
        </w:rPr>
        <w:t xml:space="preserve">, </w:t>
      </w:r>
      <w:proofErr w:type="spellStart"/>
      <w:r w:rsidRPr="00A83E9A">
        <w:rPr>
          <w:rFonts w:asciiTheme="majorBidi" w:hAnsiTheme="majorBidi" w:cstheme="majorBidi"/>
          <w:sz w:val="24"/>
          <w:szCs w:val="24"/>
          <w:lang w:bidi="fa-IR"/>
        </w:rPr>
        <w:t>Amiri</w:t>
      </w:r>
      <w:proofErr w:type="spellEnd"/>
      <w:r w:rsidRPr="00A83E9A">
        <w:rPr>
          <w:rFonts w:asciiTheme="majorBidi" w:hAnsiTheme="majorBidi" w:cstheme="majorBidi"/>
          <w:sz w:val="24"/>
          <w:szCs w:val="24"/>
          <w:lang w:bidi="fa-IR"/>
        </w:rPr>
        <w:t xml:space="preserve">, M., </w:t>
      </w:r>
      <w:proofErr w:type="spellStart"/>
      <w:r w:rsidRPr="00A83E9A">
        <w:rPr>
          <w:rFonts w:asciiTheme="majorBidi" w:hAnsiTheme="majorBidi" w:cstheme="majorBidi"/>
          <w:sz w:val="24"/>
          <w:szCs w:val="24"/>
          <w:lang w:bidi="fa-IR"/>
        </w:rPr>
        <w:t>Zavadskas</w:t>
      </w:r>
      <w:proofErr w:type="spellEnd"/>
      <w:r w:rsidRPr="00A83E9A">
        <w:rPr>
          <w:rFonts w:asciiTheme="majorBidi" w:hAnsiTheme="majorBidi" w:cstheme="majorBidi"/>
          <w:sz w:val="24"/>
          <w:szCs w:val="24"/>
          <w:lang w:bidi="fa-IR"/>
        </w:rPr>
        <w:t xml:space="preserve">, E.K., &amp; </w:t>
      </w:r>
      <w:proofErr w:type="spellStart"/>
      <w:r w:rsidRPr="00A83E9A">
        <w:rPr>
          <w:rFonts w:asciiTheme="majorBidi" w:hAnsiTheme="majorBidi" w:cstheme="majorBidi"/>
          <w:sz w:val="24"/>
          <w:szCs w:val="24"/>
          <w:lang w:bidi="fa-IR"/>
        </w:rPr>
        <w:t>Antucheviciene</w:t>
      </w:r>
      <w:proofErr w:type="spellEnd"/>
      <w:r w:rsidRPr="00A83E9A">
        <w:rPr>
          <w:rFonts w:asciiTheme="majorBidi" w:hAnsiTheme="majorBidi" w:cstheme="majorBidi"/>
          <w:sz w:val="24"/>
          <w:szCs w:val="24"/>
          <w:lang w:bidi="fa-IR"/>
        </w:rPr>
        <w:t>, J. (2017a) Supplier evaluation and selection in fuzzy environments: a review of MADM approaches, Economic Research-</w:t>
      </w:r>
      <w:proofErr w:type="spellStart"/>
      <w:r w:rsidRPr="00A83E9A">
        <w:rPr>
          <w:rFonts w:asciiTheme="majorBidi" w:hAnsiTheme="majorBidi" w:cstheme="majorBidi"/>
          <w:sz w:val="24"/>
          <w:szCs w:val="24"/>
          <w:lang w:bidi="fa-IR"/>
        </w:rPr>
        <w:t>Ekonomska</w:t>
      </w:r>
      <w:proofErr w:type="spellEnd"/>
      <w:r w:rsidRPr="00A83E9A">
        <w:rPr>
          <w:rFonts w:asciiTheme="majorBidi" w:hAnsiTheme="majorBidi" w:cstheme="majorBidi"/>
          <w:sz w:val="24"/>
          <w:szCs w:val="24"/>
          <w:lang w:bidi="fa-IR"/>
        </w:rPr>
        <w:t xml:space="preserve"> </w:t>
      </w:r>
      <w:proofErr w:type="spellStart"/>
      <w:r w:rsidRPr="00A83E9A">
        <w:rPr>
          <w:rFonts w:asciiTheme="majorBidi" w:hAnsiTheme="majorBidi" w:cstheme="majorBidi"/>
          <w:sz w:val="24"/>
          <w:szCs w:val="24"/>
          <w:lang w:bidi="fa-IR"/>
        </w:rPr>
        <w:t>Istraživanja</w:t>
      </w:r>
      <w:proofErr w:type="spellEnd"/>
      <w:r w:rsidRPr="00A83E9A">
        <w:rPr>
          <w:rFonts w:asciiTheme="majorBidi" w:hAnsiTheme="majorBidi" w:cstheme="majorBidi"/>
          <w:sz w:val="24"/>
          <w:szCs w:val="24"/>
          <w:lang w:bidi="fa-IR"/>
        </w:rPr>
        <w:t>, 30:1, 1073-1118.</w:t>
      </w:r>
    </w:p>
    <w:p w14:paraId="7BE03DF3" w14:textId="7F1F5AD8" w:rsidR="00763F37" w:rsidRPr="00A83E9A" w:rsidRDefault="00763F37"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bookmarkStart w:id="25" w:name="OLE_LINK12"/>
      <w:bookmarkStart w:id="26" w:name="OLE_LINK13"/>
      <w:r w:rsidRPr="00A83E9A">
        <w:rPr>
          <w:rFonts w:asciiTheme="majorBidi" w:hAnsiTheme="majorBidi" w:cstheme="majorBidi"/>
          <w:sz w:val="24"/>
          <w:szCs w:val="24"/>
          <w:lang w:bidi="fa-IR"/>
        </w:rPr>
        <w:t xml:space="preserve">Keshavarz </w:t>
      </w:r>
      <w:proofErr w:type="spellStart"/>
      <w:r w:rsidRPr="00A83E9A">
        <w:rPr>
          <w:rFonts w:asciiTheme="majorBidi" w:hAnsiTheme="majorBidi" w:cstheme="majorBidi"/>
          <w:sz w:val="24"/>
          <w:szCs w:val="24"/>
          <w:lang w:bidi="fa-IR"/>
        </w:rPr>
        <w:t>Ghorabaee</w:t>
      </w:r>
      <w:bookmarkEnd w:id="25"/>
      <w:bookmarkEnd w:id="26"/>
      <w:proofErr w:type="spellEnd"/>
      <w:r w:rsidRPr="00A83E9A">
        <w:rPr>
          <w:rFonts w:asciiTheme="majorBidi" w:hAnsiTheme="majorBidi" w:cstheme="majorBidi"/>
          <w:sz w:val="24"/>
          <w:szCs w:val="24"/>
          <w:lang w:bidi="fa-IR"/>
        </w:rPr>
        <w:t xml:space="preserve">, M., </w:t>
      </w:r>
      <w:proofErr w:type="spellStart"/>
      <w:r w:rsidRPr="00A83E9A">
        <w:rPr>
          <w:rFonts w:asciiTheme="majorBidi" w:hAnsiTheme="majorBidi" w:cstheme="majorBidi"/>
          <w:sz w:val="24"/>
          <w:szCs w:val="24"/>
          <w:lang w:bidi="fa-IR"/>
        </w:rPr>
        <w:t>Amiri</w:t>
      </w:r>
      <w:proofErr w:type="spellEnd"/>
      <w:r w:rsidRPr="00A83E9A">
        <w:rPr>
          <w:rFonts w:asciiTheme="majorBidi" w:hAnsiTheme="majorBidi" w:cstheme="majorBidi"/>
          <w:sz w:val="24"/>
          <w:szCs w:val="24"/>
          <w:lang w:bidi="fa-IR"/>
        </w:rPr>
        <w:t xml:space="preserve">, M., </w:t>
      </w:r>
      <w:proofErr w:type="spellStart"/>
      <w:r w:rsidRPr="00A83E9A">
        <w:rPr>
          <w:rFonts w:asciiTheme="majorBidi" w:hAnsiTheme="majorBidi" w:cstheme="majorBidi"/>
          <w:sz w:val="24"/>
          <w:szCs w:val="24"/>
          <w:lang w:bidi="fa-IR"/>
        </w:rPr>
        <w:t>Zavadskas</w:t>
      </w:r>
      <w:proofErr w:type="spellEnd"/>
      <w:r w:rsidRPr="00A83E9A">
        <w:rPr>
          <w:rFonts w:asciiTheme="majorBidi" w:hAnsiTheme="majorBidi" w:cstheme="majorBidi"/>
          <w:sz w:val="24"/>
          <w:szCs w:val="24"/>
          <w:lang w:bidi="fa-IR"/>
        </w:rPr>
        <w:t xml:space="preserve">, E. K., </w:t>
      </w:r>
      <w:proofErr w:type="spellStart"/>
      <w:r w:rsidRPr="00A83E9A">
        <w:rPr>
          <w:rFonts w:asciiTheme="majorBidi" w:hAnsiTheme="majorBidi" w:cstheme="majorBidi"/>
          <w:sz w:val="24"/>
          <w:szCs w:val="24"/>
          <w:lang w:bidi="fa-IR"/>
        </w:rPr>
        <w:t>Turskis</w:t>
      </w:r>
      <w:proofErr w:type="spellEnd"/>
      <w:r w:rsidRPr="00A83E9A">
        <w:rPr>
          <w:rFonts w:asciiTheme="majorBidi" w:hAnsiTheme="majorBidi" w:cstheme="majorBidi"/>
          <w:sz w:val="24"/>
          <w:szCs w:val="24"/>
          <w:lang w:bidi="fa-IR"/>
        </w:rPr>
        <w:t xml:space="preserve">, Z., &amp; </w:t>
      </w:r>
      <w:proofErr w:type="spellStart"/>
      <w:r w:rsidRPr="00A83E9A">
        <w:rPr>
          <w:rFonts w:asciiTheme="majorBidi" w:hAnsiTheme="majorBidi" w:cstheme="majorBidi"/>
          <w:sz w:val="24"/>
          <w:szCs w:val="24"/>
          <w:lang w:bidi="fa-IR"/>
        </w:rPr>
        <w:t>Antucheviciene</w:t>
      </w:r>
      <w:proofErr w:type="spellEnd"/>
      <w:r w:rsidRPr="00A83E9A">
        <w:rPr>
          <w:rFonts w:asciiTheme="majorBidi" w:hAnsiTheme="majorBidi" w:cstheme="majorBidi"/>
          <w:sz w:val="24"/>
          <w:szCs w:val="24"/>
          <w:lang w:bidi="fa-IR"/>
        </w:rPr>
        <w:t>, J. (2017</w:t>
      </w:r>
      <w:r w:rsidR="00290F88" w:rsidRPr="00A83E9A">
        <w:rPr>
          <w:rFonts w:asciiTheme="majorBidi" w:hAnsiTheme="majorBidi" w:cstheme="majorBidi"/>
          <w:sz w:val="24"/>
          <w:szCs w:val="24"/>
          <w:lang w:bidi="fa-IR"/>
        </w:rPr>
        <w:t>b</w:t>
      </w:r>
      <w:r w:rsidRPr="00A83E9A">
        <w:rPr>
          <w:rFonts w:asciiTheme="majorBidi" w:hAnsiTheme="majorBidi" w:cstheme="majorBidi"/>
          <w:sz w:val="24"/>
          <w:szCs w:val="24"/>
          <w:lang w:bidi="fa-IR"/>
        </w:rPr>
        <w:t>). Stochastic EDAS method for multi-criteria decision-making with normally distributed data. Journal of Intelligent &amp; Fuzzy Systems, (Preprint), 1-12.</w:t>
      </w:r>
    </w:p>
    <w:p w14:paraId="05953648" w14:textId="5E19FADB" w:rsidR="00E41A1B" w:rsidRPr="00A83E9A" w:rsidRDefault="00E41A1B"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t>Kilincci</w:t>
      </w:r>
      <w:proofErr w:type="spellEnd"/>
      <w:r w:rsidRPr="00A83E9A">
        <w:rPr>
          <w:rFonts w:asciiTheme="majorBidi" w:hAnsiTheme="majorBidi" w:cstheme="majorBidi"/>
          <w:sz w:val="24"/>
          <w:szCs w:val="24"/>
          <w:lang w:bidi="fa-IR"/>
        </w:rPr>
        <w:t xml:space="preserve">, O., &amp; </w:t>
      </w:r>
      <w:proofErr w:type="spellStart"/>
      <w:r w:rsidRPr="00A83E9A">
        <w:rPr>
          <w:rFonts w:asciiTheme="majorBidi" w:hAnsiTheme="majorBidi" w:cstheme="majorBidi"/>
          <w:sz w:val="24"/>
          <w:szCs w:val="24"/>
          <w:lang w:bidi="fa-IR"/>
        </w:rPr>
        <w:t>Onal</w:t>
      </w:r>
      <w:proofErr w:type="spellEnd"/>
      <w:r w:rsidRPr="00A83E9A">
        <w:rPr>
          <w:rFonts w:asciiTheme="majorBidi" w:hAnsiTheme="majorBidi" w:cstheme="majorBidi"/>
          <w:sz w:val="24"/>
          <w:szCs w:val="24"/>
          <w:lang w:bidi="fa-IR"/>
        </w:rPr>
        <w:t xml:space="preserve">, S. A. (2011). Fuzzy AHP approach for supplier selection in a washing machine company. </w:t>
      </w:r>
      <w:r w:rsidRPr="00A83E9A">
        <w:rPr>
          <w:rFonts w:asciiTheme="majorBidi" w:hAnsiTheme="majorBidi" w:cstheme="majorBidi"/>
          <w:noProof/>
          <w:sz w:val="24"/>
          <w:szCs w:val="24"/>
          <w:lang w:bidi="fa-IR"/>
        </w:rPr>
        <w:t>Expert systems</w:t>
      </w:r>
      <w:r w:rsidRPr="00A83E9A">
        <w:rPr>
          <w:rFonts w:asciiTheme="majorBidi" w:hAnsiTheme="majorBidi" w:cstheme="majorBidi"/>
          <w:sz w:val="24"/>
          <w:szCs w:val="24"/>
          <w:lang w:bidi="fa-IR"/>
        </w:rPr>
        <w:t xml:space="preserve"> with Applications, 38(8), 9656-9664.</w:t>
      </w:r>
    </w:p>
    <w:p w14:paraId="25B99B12" w14:textId="2E251939" w:rsidR="00BE30F7" w:rsidRPr="00A83E9A" w:rsidRDefault="00BE30F7"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Ko, M., Tiwari, A., &amp; </w:t>
      </w:r>
      <w:proofErr w:type="spellStart"/>
      <w:r w:rsidRPr="00A83E9A">
        <w:rPr>
          <w:rFonts w:asciiTheme="majorBidi" w:hAnsiTheme="majorBidi" w:cstheme="majorBidi"/>
          <w:sz w:val="24"/>
          <w:szCs w:val="24"/>
          <w:lang w:bidi="fa-IR"/>
        </w:rPr>
        <w:t>Mehnen</w:t>
      </w:r>
      <w:proofErr w:type="spellEnd"/>
      <w:r w:rsidRPr="00A83E9A">
        <w:rPr>
          <w:rFonts w:asciiTheme="majorBidi" w:hAnsiTheme="majorBidi" w:cstheme="majorBidi"/>
          <w:sz w:val="24"/>
          <w:szCs w:val="24"/>
          <w:lang w:bidi="fa-IR"/>
        </w:rPr>
        <w:t>, J. (2010). A review of soft computing applications in supply chain management, Applied Soft Computing, Volume 10, Issue 3, Pages 661-674.</w:t>
      </w:r>
    </w:p>
    <w:p w14:paraId="22156A86" w14:textId="0D783A10" w:rsidR="004C31F3" w:rsidRPr="00A83E9A" w:rsidRDefault="004C31F3"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t>Kuo</w:t>
      </w:r>
      <w:proofErr w:type="spellEnd"/>
      <w:r w:rsidRPr="00A83E9A">
        <w:rPr>
          <w:rFonts w:asciiTheme="majorBidi" w:hAnsiTheme="majorBidi" w:cstheme="majorBidi"/>
          <w:sz w:val="24"/>
          <w:szCs w:val="24"/>
          <w:lang w:bidi="fa-IR"/>
        </w:rPr>
        <w:t xml:space="preserve">, R. J., Wang, Y. C., &amp; Tien, F. C. (2010). </w:t>
      </w:r>
      <w:r w:rsidRPr="00A83E9A">
        <w:rPr>
          <w:rFonts w:asciiTheme="majorBidi" w:hAnsiTheme="majorBidi" w:cstheme="majorBidi"/>
          <w:noProof/>
          <w:sz w:val="24"/>
          <w:szCs w:val="24"/>
          <w:lang w:bidi="fa-IR"/>
        </w:rPr>
        <w:t>Integration</w:t>
      </w:r>
      <w:r w:rsidRPr="00A83E9A">
        <w:rPr>
          <w:rFonts w:asciiTheme="majorBidi" w:hAnsiTheme="majorBidi" w:cstheme="majorBidi"/>
          <w:sz w:val="24"/>
          <w:szCs w:val="24"/>
          <w:lang w:bidi="fa-IR"/>
        </w:rPr>
        <w:t xml:space="preserve"> of artificial neural network and MADA methods for green supplier selection. Journal of cleaner production, 18(12), 1161-1170.</w:t>
      </w:r>
    </w:p>
    <w:p w14:paraId="50407AEA" w14:textId="77777777" w:rsidR="00763F37" w:rsidRPr="00A83E9A" w:rsidRDefault="00763F37" w:rsidP="00890DE3">
      <w:pPr>
        <w:spacing w:after="0" w:line="276" w:lineRule="auto"/>
        <w:ind w:left="720" w:hanging="720"/>
        <w:jc w:val="both"/>
        <w:rPr>
          <w:rFonts w:ascii="Times New Roman" w:eastAsia="Times New Roman" w:hAnsi="Times New Roman" w:cs="Times New Roman"/>
          <w:sz w:val="24"/>
          <w:szCs w:val="24"/>
        </w:rPr>
      </w:pPr>
      <w:r w:rsidRPr="00A83E9A">
        <w:rPr>
          <w:rFonts w:ascii="Times New Roman" w:eastAsia="Times New Roman" w:hAnsi="Times New Roman" w:cs="Times New Roman"/>
          <w:sz w:val="24"/>
          <w:szCs w:val="24"/>
        </w:rPr>
        <w:t xml:space="preserve">Kusi-Sarpong, S., Bai, C., Sarkis, J., &amp; Wang, X. (2015). Green supply chain practices evaluation in the mining industry using </w:t>
      </w:r>
      <w:r w:rsidRPr="00A83E9A">
        <w:rPr>
          <w:rFonts w:ascii="Times New Roman" w:eastAsia="Times New Roman" w:hAnsi="Times New Roman" w:cs="Times New Roman"/>
          <w:noProof/>
          <w:sz w:val="24"/>
          <w:szCs w:val="24"/>
        </w:rPr>
        <w:t>a joint rough sets</w:t>
      </w:r>
      <w:r w:rsidRPr="00A83E9A">
        <w:rPr>
          <w:rFonts w:ascii="Times New Roman" w:eastAsia="Times New Roman" w:hAnsi="Times New Roman" w:cs="Times New Roman"/>
          <w:sz w:val="24"/>
          <w:szCs w:val="24"/>
        </w:rPr>
        <w:t xml:space="preserve"> and fuzzy TOPSIS methodology. </w:t>
      </w:r>
      <w:r w:rsidRPr="00A83E9A">
        <w:rPr>
          <w:rFonts w:ascii="Times New Roman" w:eastAsia="Times New Roman" w:hAnsi="Times New Roman" w:cs="Times New Roman"/>
          <w:i/>
          <w:iCs/>
          <w:sz w:val="24"/>
          <w:szCs w:val="24"/>
        </w:rPr>
        <w:t>Resources Policy</w:t>
      </w:r>
      <w:r w:rsidRPr="00A83E9A">
        <w:rPr>
          <w:rFonts w:ascii="Times New Roman" w:eastAsia="Times New Roman" w:hAnsi="Times New Roman" w:cs="Times New Roman"/>
          <w:sz w:val="24"/>
          <w:szCs w:val="24"/>
        </w:rPr>
        <w:t xml:space="preserve">, </w:t>
      </w:r>
      <w:r w:rsidRPr="00A83E9A">
        <w:rPr>
          <w:rFonts w:ascii="Times New Roman" w:eastAsia="Times New Roman" w:hAnsi="Times New Roman" w:cs="Times New Roman"/>
          <w:i/>
          <w:iCs/>
          <w:sz w:val="24"/>
          <w:szCs w:val="24"/>
        </w:rPr>
        <w:t>46</w:t>
      </w:r>
      <w:r w:rsidRPr="00A83E9A">
        <w:rPr>
          <w:rFonts w:ascii="Times New Roman" w:eastAsia="Times New Roman" w:hAnsi="Times New Roman" w:cs="Times New Roman"/>
          <w:sz w:val="24"/>
          <w:szCs w:val="24"/>
        </w:rPr>
        <w:t>, 86-100.</w:t>
      </w:r>
    </w:p>
    <w:p w14:paraId="54B83308" w14:textId="77777777" w:rsidR="00763F37" w:rsidRPr="00A83E9A" w:rsidRDefault="00763F37" w:rsidP="00890DE3">
      <w:pPr>
        <w:spacing w:after="0" w:line="276" w:lineRule="auto"/>
        <w:ind w:left="720" w:hanging="720"/>
        <w:jc w:val="both"/>
        <w:rPr>
          <w:rFonts w:ascii="Times New Roman" w:eastAsia="Times New Roman" w:hAnsi="Times New Roman" w:cs="Times New Roman"/>
          <w:sz w:val="24"/>
          <w:szCs w:val="24"/>
        </w:rPr>
      </w:pPr>
      <w:r w:rsidRPr="00A83E9A">
        <w:rPr>
          <w:rFonts w:ascii="Times New Roman" w:eastAsia="Times New Roman" w:hAnsi="Times New Roman" w:cs="Times New Roman"/>
          <w:sz w:val="24"/>
          <w:szCs w:val="24"/>
        </w:rPr>
        <w:t xml:space="preserve">Kusi-Sarpong, S., Sarkis, J., &amp; Wang, X. (2016a). Assessing green supply chain practices in the Ghanaian mining industry: A framework and evaluation. </w:t>
      </w:r>
      <w:r w:rsidRPr="00A83E9A">
        <w:rPr>
          <w:rFonts w:ascii="Times New Roman" w:eastAsia="Times New Roman" w:hAnsi="Times New Roman" w:cs="Times New Roman"/>
          <w:i/>
          <w:iCs/>
          <w:sz w:val="24"/>
          <w:szCs w:val="24"/>
        </w:rPr>
        <w:t>International Journal of Production Economics</w:t>
      </w:r>
      <w:r w:rsidRPr="00A83E9A">
        <w:rPr>
          <w:rFonts w:ascii="Times New Roman" w:eastAsia="Times New Roman" w:hAnsi="Times New Roman" w:cs="Times New Roman"/>
          <w:sz w:val="24"/>
          <w:szCs w:val="24"/>
        </w:rPr>
        <w:t xml:space="preserve">, </w:t>
      </w:r>
      <w:r w:rsidRPr="00A83E9A">
        <w:rPr>
          <w:rFonts w:ascii="Times New Roman" w:eastAsia="Times New Roman" w:hAnsi="Times New Roman" w:cs="Times New Roman"/>
          <w:i/>
          <w:iCs/>
          <w:sz w:val="24"/>
          <w:szCs w:val="24"/>
        </w:rPr>
        <w:t>181</w:t>
      </w:r>
      <w:r w:rsidRPr="00A83E9A">
        <w:rPr>
          <w:rFonts w:ascii="Times New Roman" w:eastAsia="Times New Roman" w:hAnsi="Times New Roman" w:cs="Times New Roman"/>
          <w:sz w:val="24"/>
          <w:szCs w:val="24"/>
        </w:rPr>
        <w:t>, 325-341.</w:t>
      </w:r>
    </w:p>
    <w:p w14:paraId="398A9372" w14:textId="77777777" w:rsidR="00763F37" w:rsidRPr="00A83E9A" w:rsidRDefault="00763F37" w:rsidP="00890DE3">
      <w:pPr>
        <w:spacing w:after="0" w:line="276" w:lineRule="auto"/>
        <w:ind w:left="720" w:hanging="720"/>
        <w:jc w:val="both"/>
        <w:rPr>
          <w:rFonts w:ascii="Times New Roman" w:eastAsia="Times New Roman" w:hAnsi="Times New Roman" w:cs="Times New Roman"/>
          <w:sz w:val="24"/>
          <w:szCs w:val="24"/>
        </w:rPr>
      </w:pPr>
      <w:r w:rsidRPr="00A83E9A">
        <w:rPr>
          <w:rFonts w:ascii="Times New Roman" w:eastAsia="Times New Roman" w:hAnsi="Times New Roman" w:cs="Times New Roman"/>
          <w:sz w:val="24"/>
          <w:szCs w:val="24"/>
        </w:rPr>
        <w:t xml:space="preserve">Kusi-Sarpong, S., Sarkis, J., &amp; Wang, X. (2016b). Green supply chain practices and performance in Ghana's mining industry: a comparative evaluation based on DEMATEL and AHP. </w:t>
      </w:r>
      <w:r w:rsidRPr="00A83E9A">
        <w:rPr>
          <w:rFonts w:ascii="Times New Roman" w:eastAsia="Times New Roman" w:hAnsi="Times New Roman" w:cs="Times New Roman"/>
          <w:i/>
          <w:iCs/>
          <w:sz w:val="24"/>
          <w:szCs w:val="24"/>
        </w:rPr>
        <w:lastRenderedPageBreak/>
        <w:t>International Journal of Business Performance and Supply Chain Modelling</w:t>
      </w:r>
      <w:r w:rsidRPr="00A83E9A">
        <w:rPr>
          <w:rFonts w:ascii="Times New Roman" w:eastAsia="Times New Roman" w:hAnsi="Times New Roman" w:cs="Times New Roman"/>
          <w:sz w:val="24"/>
          <w:szCs w:val="24"/>
        </w:rPr>
        <w:t xml:space="preserve">, </w:t>
      </w:r>
      <w:r w:rsidRPr="00A83E9A">
        <w:rPr>
          <w:rFonts w:ascii="Times New Roman" w:eastAsia="Times New Roman" w:hAnsi="Times New Roman" w:cs="Times New Roman"/>
          <w:i/>
          <w:iCs/>
          <w:sz w:val="24"/>
          <w:szCs w:val="24"/>
        </w:rPr>
        <w:t>8</w:t>
      </w:r>
      <w:r w:rsidRPr="00A83E9A">
        <w:rPr>
          <w:rFonts w:ascii="Times New Roman" w:eastAsia="Times New Roman" w:hAnsi="Times New Roman" w:cs="Times New Roman"/>
          <w:sz w:val="24"/>
          <w:szCs w:val="24"/>
        </w:rPr>
        <w:t xml:space="preserve">(4), 320-347. </w:t>
      </w:r>
    </w:p>
    <w:p w14:paraId="343512F4" w14:textId="0FC7A72E" w:rsidR="004175DF" w:rsidRPr="00A83E9A" w:rsidRDefault="004175DF" w:rsidP="00890DE3">
      <w:pPr>
        <w:spacing w:after="0" w:line="276" w:lineRule="auto"/>
        <w:ind w:left="720" w:hanging="720"/>
        <w:jc w:val="both"/>
        <w:rPr>
          <w:rFonts w:ascii="Times New Roman" w:eastAsia="Times New Roman" w:hAnsi="Times New Roman" w:cs="Times New Roman"/>
          <w:sz w:val="24"/>
          <w:szCs w:val="24"/>
        </w:rPr>
      </w:pPr>
      <w:r w:rsidRPr="00A83E9A">
        <w:rPr>
          <w:rFonts w:ascii="Times New Roman" w:eastAsia="Times New Roman" w:hAnsi="Times New Roman" w:cs="Times New Roman"/>
          <w:sz w:val="24"/>
          <w:szCs w:val="24"/>
        </w:rPr>
        <w:t>Li, Z., &amp; Chen, L. (2019). A novel evidential FMEA method by integrating fuzzy belief structure and grey relational projection method. Engineering Applications of Artificial Intelligence, 77, 136-147.</w:t>
      </w:r>
    </w:p>
    <w:p w14:paraId="6EFC00AB" w14:textId="28E3A843" w:rsidR="00E410A6" w:rsidRPr="00A83E9A" w:rsidRDefault="00E410A6"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Liao, C. N., &amp; Kao, H. P. (2010). Supplier selection model using </w:t>
      </w:r>
      <w:r w:rsidRPr="00A83E9A">
        <w:rPr>
          <w:rFonts w:asciiTheme="majorBidi" w:hAnsiTheme="majorBidi" w:cstheme="majorBidi"/>
          <w:noProof/>
          <w:sz w:val="24"/>
          <w:szCs w:val="24"/>
          <w:lang w:bidi="fa-IR"/>
        </w:rPr>
        <w:t>Taguchi</w:t>
      </w:r>
      <w:r w:rsidRPr="00A83E9A">
        <w:rPr>
          <w:rFonts w:asciiTheme="majorBidi" w:hAnsiTheme="majorBidi" w:cstheme="majorBidi"/>
          <w:sz w:val="24"/>
          <w:szCs w:val="24"/>
          <w:lang w:bidi="fa-IR"/>
        </w:rPr>
        <w:t xml:space="preserve"> loss function, analytical hierarchy process</w:t>
      </w:r>
      <w:r w:rsidR="005B2340" w:rsidRPr="00A83E9A">
        <w:rPr>
          <w:rFonts w:asciiTheme="majorBidi" w:hAnsiTheme="majorBidi" w:cstheme="majorBidi"/>
          <w:sz w:val="24"/>
          <w:szCs w:val="24"/>
          <w:lang w:bidi="fa-IR"/>
        </w:rPr>
        <w:t>,</w:t>
      </w:r>
      <w:r w:rsidRPr="00A83E9A">
        <w:rPr>
          <w:rFonts w:asciiTheme="majorBidi" w:hAnsiTheme="majorBidi" w:cstheme="majorBidi"/>
          <w:sz w:val="24"/>
          <w:szCs w:val="24"/>
          <w:lang w:bidi="fa-IR"/>
        </w:rPr>
        <w:t xml:space="preserve"> </w:t>
      </w:r>
      <w:r w:rsidRPr="00A83E9A">
        <w:rPr>
          <w:rFonts w:asciiTheme="majorBidi" w:hAnsiTheme="majorBidi" w:cstheme="majorBidi"/>
          <w:noProof/>
          <w:sz w:val="24"/>
          <w:szCs w:val="24"/>
          <w:lang w:bidi="fa-IR"/>
        </w:rPr>
        <w:t>and</w:t>
      </w:r>
      <w:r w:rsidRPr="00A83E9A">
        <w:rPr>
          <w:rFonts w:asciiTheme="majorBidi" w:hAnsiTheme="majorBidi" w:cstheme="majorBidi"/>
          <w:sz w:val="24"/>
          <w:szCs w:val="24"/>
          <w:lang w:bidi="fa-IR"/>
        </w:rPr>
        <w:t xml:space="preserve"> multi-choice goal programming. Computers &amp; Industrial Engineering, 58(4), 571-577.</w:t>
      </w:r>
    </w:p>
    <w:p w14:paraId="02277375" w14:textId="235062DB" w:rsidR="009E2A09" w:rsidRPr="00A83E9A" w:rsidRDefault="009E2A09"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Liao, C. N., &amp; Kao, H. P. (2011). An integrated fuzzy TOPSIS and MCGP approach to supplier selection in supply chain management. Expert Systems with Applications, 38(9), 10803-10811.</w:t>
      </w:r>
    </w:p>
    <w:p w14:paraId="75E94F39" w14:textId="6AA1834A" w:rsidR="0063004F" w:rsidRPr="00A83E9A" w:rsidRDefault="0063004F"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Liu, S., &amp; Forrest, J. Y. L. (2010). Grey systems: theory and applications. Springer.</w:t>
      </w:r>
    </w:p>
    <w:p w14:paraId="198B669A" w14:textId="06CC0600" w:rsidR="00851932" w:rsidRPr="00A83E9A" w:rsidRDefault="00851932"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Liu, S., Fang, Z., Yang, Y., &amp; Forrest, J. (2012). General grey numbers and their operations. Grey Systems: Theory and Application, 2(3), 341-349.</w:t>
      </w:r>
    </w:p>
    <w:p w14:paraId="55E4200F" w14:textId="6871FC74" w:rsidR="00854EAF" w:rsidRPr="00A83E9A" w:rsidRDefault="00854EAF"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Liu, P., &amp; Zhang, X. (2011). Research on the supplier selection of a supply chain based on entropy weight and improved ELECTRE-III method. International Journal of Production Research, 49(3), 637-646.</w:t>
      </w:r>
    </w:p>
    <w:p w14:paraId="77EED90F" w14:textId="71AA2BF6" w:rsidR="00D15ED3" w:rsidRPr="00A83E9A" w:rsidRDefault="00D15ED3"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Luo, X., Wu, C., Rosenberg, D., Barnes, D. (2009). Supplier selection in agile supply chains: An information-processing model and an illustration</w:t>
      </w:r>
      <w:r w:rsidR="003B705A" w:rsidRPr="00A83E9A">
        <w:rPr>
          <w:rFonts w:asciiTheme="majorBidi" w:hAnsiTheme="majorBidi" w:cstheme="majorBidi"/>
          <w:sz w:val="24"/>
          <w:szCs w:val="24"/>
          <w:lang w:bidi="fa-IR"/>
        </w:rPr>
        <w:t>.</w:t>
      </w:r>
      <w:r w:rsidRPr="00A83E9A">
        <w:rPr>
          <w:rFonts w:asciiTheme="majorBidi" w:hAnsiTheme="majorBidi" w:cstheme="majorBidi"/>
          <w:sz w:val="24"/>
          <w:szCs w:val="24"/>
          <w:lang w:bidi="fa-IR"/>
        </w:rPr>
        <w:t xml:space="preserve"> </w:t>
      </w:r>
      <w:r w:rsidRPr="00A83E9A">
        <w:rPr>
          <w:rFonts w:asciiTheme="majorBidi" w:hAnsiTheme="majorBidi" w:cstheme="majorBidi"/>
          <w:i/>
          <w:sz w:val="24"/>
          <w:szCs w:val="24"/>
          <w:lang w:bidi="fa-IR"/>
        </w:rPr>
        <w:t>Journal of Purchasing and Supply Management</w:t>
      </w:r>
      <w:r w:rsidRPr="00A83E9A">
        <w:rPr>
          <w:rFonts w:asciiTheme="majorBidi" w:hAnsiTheme="majorBidi" w:cstheme="majorBidi"/>
          <w:sz w:val="24"/>
          <w:szCs w:val="24"/>
          <w:lang w:bidi="fa-IR"/>
        </w:rPr>
        <w:t>, Volume 15, Issue 4, Pages 249-262.</w:t>
      </w:r>
    </w:p>
    <w:p w14:paraId="553FBAAA" w14:textId="3F99C11B" w:rsidR="000E23FE" w:rsidRPr="00A83E9A" w:rsidRDefault="000E23FE"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Luzon, B., &amp; El-Sayegh, S.M. (2016) Evaluating supplier selection criteria for oil and gas projects in the UAE using AHP and Delphi, International Journal of Construction Management, 16:2, 175-183.</w:t>
      </w:r>
    </w:p>
    <w:p w14:paraId="76B9CD21" w14:textId="195129F8" w:rsidR="00B87F03" w:rsidRPr="00A83E9A" w:rsidRDefault="00B87F03"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t>Mangla</w:t>
      </w:r>
      <w:proofErr w:type="spellEnd"/>
      <w:r w:rsidRPr="00A83E9A">
        <w:rPr>
          <w:rFonts w:asciiTheme="majorBidi" w:hAnsiTheme="majorBidi" w:cstheme="majorBidi"/>
          <w:sz w:val="24"/>
          <w:szCs w:val="24"/>
          <w:lang w:bidi="fa-IR"/>
        </w:rPr>
        <w:t xml:space="preserve">, S. K., Kumar, P., &amp; </w:t>
      </w:r>
      <w:proofErr w:type="spellStart"/>
      <w:r w:rsidRPr="00A83E9A">
        <w:rPr>
          <w:rFonts w:asciiTheme="majorBidi" w:hAnsiTheme="majorBidi" w:cstheme="majorBidi"/>
          <w:sz w:val="24"/>
          <w:szCs w:val="24"/>
          <w:lang w:bidi="fa-IR"/>
        </w:rPr>
        <w:t>Barua</w:t>
      </w:r>
      <w:proofErr w:type="spellEnd"/>
      <w:r w:rsidRPr="00A83E9A">
        <w:rPr>
          <w:rFonts w:asciiTheme="majorBidi" w:hAnsiTheme="majorBidi" w:cstheme="majorBidi"/>
          <w:sz w:val="24"/>
          <w:szCs w:val="24"/>
          <w:lang w:bidi="fa-IR"/>
        </w:rPr>
        <w:t xml:space="preserve">, M. K. (2015). Risk analysis in </w:t>
      </w:r>
      <w:r w:rsidRPr="00A83E9A">
        <w:rPr>
          <w:rFonts w:asciiTheme="majorBidi" w:hAnsiTheme="majorBidi" w:cstheme="majorBidi"/>
          <w:noProof/>
          <w:sz w:val="24"/>
          <w:szCs w:val="24"/>
          <w:lang w:bidi="fa-IR"/>
        </w:rPr>
        <w:t>green</w:t>
      </w:r>
      <w:r w:rsidRPr="00A83E9A">
        <w:rPr>
          <w:rFonts w:asciiTheme="majorBidi" w:hAnsiTheme="majorBidi" w:cstheme="majorBidi"/>
          <w:sz w:val="24"/>
          <w:szCs w:val="24"/>
          <w:lang w:bidi="fa-IR"/>
        </w:rPr>
        <w:t xml:space="preserve"> supply chain using fuzzy AHP approach: a case study. Resources, Conservation and Recycling, 104, 375-390.</w:t>
      </w:r>
    </w:p>
    <w:p w14:paraId="668B1584" w14:textId="77777777" w:rsidR="00763F37" w:rsidRPr="00A83E9A" w:rsidRDefault="00763F37"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McKenna, H. P. (1994). The Delphi technique: </w:t>
      </w:r>
      <w:r w:rsidRPr="00A83E9A">
        <w:rPr>
          <w:rFonts w:asciiTheme="majorBidi" w:hAnsiTheme="majorBidi" w:cstheme="majorBidi"/>
          <w:noProof/>
          <w:sz w:val="24"/>
          <w:szCs w:val="24"/>
          <w:lang w:bidi="fa-IR"/>
        </w:rPr>
        <w:t>a worthwhile</w:t>
      </w:r>
      <w:r w:rsidRPr="00A83E9A">
        <w:rPr>
          <w:rFonts w:asciiTheme="majorBidi" w:hAnsiTheme="majorBidi" w:cstheme="majorBidi"/>
          <w:sz w:val="24"/>
          <w:szCs w:val="24"/>
          <w:lang w:bidi="fa-IR"/>
        </w:rPr>
        <w:t xml:space="preserve"> research approach for </w:t>
      </w:r>
      <w:proofErr w:type="gramStart"/>
      <w:r w:rsidRPr="00A83E9A">
        <w:rPr>
          <w:rFonts w:asciiTheme="majorBidi" w:hAnsiTheme="majorBidi" w:cstheme="majorBidi"/>
          <w:sz w:val="24"/>
          <w:szCs w:val="24"/>
          <w:lang w:bidi="fa-IR"/>
        </w:rPr>
        <w:t>nursing?.</w:t>
      </w:r>
      <w:proofErr w:type="gramEnd"/>
      <w:r w:rsidRPr="00A83E9A">
        <w:rPr>
          <w:rFonts w:asciiTheme="majorBidi" w:hAnsiTheme="majorBidi" w:cstheme="majorBidi"/>
          <w:sz w:val="24"/>
          <w:szCs w:val="24"/>
          <w:lang w:bidi="fa-IR"/>
        </w:rPr>
        <w:t xml:space="preserve"> Journal of advanced nursing, 19(6), 1221-1225.</w:t>
      </w:r>
    </w:p>
    <w:p w14:paraId="305FF534" w14:textId="052F6136" w:rsidR="00763F37" w:rsidRPr="00A83E9A" w:rsidRDefault="00763F37" w:rsidP="00890DE3">
      <w:pPr>
        <w:spacing w:after="0" w:line="276" w:lineRule="auto"/>
        <w:ind w:left="720" w:hanging="720"/>
        <w:jc w:val="both"/>
        <w:rPr>
          <w:rFonts w:ascii="Times New Roman" w:eastAsia="Times New Roman" w:hAnsi="Times New Roman" w:cs="Times New Roman"/>
          <w:sz w:val="24"/>
          <w:szCs w:val="24"/>
        </w:rPr>
      </w:pPr>
      <w:proofErr w:type="spellStart"/>
      <w:r w:rsidRPr="00A83E9A">
        <w:rPr>
          <w:rFonts w:ascii="Times New Roman" w:eastAsia="Times New Roman" w:hAnsi="Times New Roman" w:cs="Times New Roman"/>
          <w:sz w:val="24"/>
          <w:szCs w:val="24"/>
        </w:rPr>
        <w:t>Modrak</w:t>
      </w:r>
      <w:proofErr w:type="spellEnd"/>
      <w:r w:rsidRPr="00A83E9A">
        <w:rPr>
          <w:rFonts w:ascii="Times New Roman" w:eastAsia="Times New Roman" w:hAnsi="Times New Roman" w:cs="Times New Roman"/>
          <w:sz w:val="24"/>
          <w:szCs w:val="24"/>
        </w:rPr>
        <w:t xml:space="preserve">, V., &amp; Bosun, P. (2014). Using the Delphi method in forecasting tourism activity. </w:t>
      </w:r>
      <w:r w:rsidRPr="00A83E9A">
        <w:rPr>
          <w:rFonts w:ascii="Times New Roman" w:eastAsia="Times New Roman" w:hAnsi="Times New Roman" w:cs="Times New Roman"/>
          <w:i/>
          <w:iCs/>
          <w:sz w:val="24"/>
          <w:szCs w:val="24"/>
        </w:rPr>
        <w:t>International Letters of Social and Humanistic Sciences</w:t>
      </w:r>
      <w:r w:rsidRPr="00A83E9A">
        <w:rPr>
          <w:rFonts w:ascii="Times New Roman" w:eastAsia="Times New Roman" w:hAnsi="Times New Roman" w:cs="Times New Roman"/>
          <w:sz w:val="24"/>
          <w:szCs w:val="24"/>
        </w:rPr>
        <w:t xml:space="preserve">, </w:t>
      </w:r>
      <w:r w:rsidRPr="00A83E9A">
        <w:rPr>
          <w:rFonts w:ascii="Times New Roman" w:eastAsia="Times New Roman" w:hAnsi="Times New Roman" w:cs="Times New Roman"/>
          <w:i/>
          <w:iCs/>
          <w:sz w:val="24"/>
          <w:szCs w:val="24"/>
        </w:rPr>
        <w:t>14</w:t>
      </w:r>
      <w:r w:rsidRPr="00A83E9A">
        <w:rPr>
          <w:rFonts w:ascii="Times New Roman" w:eastAsia="Times New Roman" w:hAnsi="Times New Roman" w:cs="Times New Roman"/>
          <w:sz w:val="24"/>
          <w:szCs w:val="24"/>
        </w:rPr>
        <w:t>, 66-72.</w:t>
      </w:r>
    </w:p>
    <w:p w14:paraId="05B0FC68" w14:textId="095755F8" w:rsidR="001E31FB" w:rsidRPr="00A83E9A" w:rsidRDefault="001E31FB" w:rsidP="00890DE3">
      <w:pPr>
        <w:spacing w:after="0" w:line="276" w:lineRule="auto"/>
        <w:ind w:left="720" w:hanging="720"/>
        <w:jc w:val="both"/>
        <w:rPr>
          <w:rFonts w:ascii="Times New Roman" w:eastAsia="Times New Roman" w:hAnsi="Times New Roman" w:cs="Times New Roman"/>
          <w:sz w:val="24"/>
          <w:szCs w:val="24"/>
        </w:rPr>
      </w:pPr>
      <w:r w:rsidRPr="00A83E9A">
        <w:rPr>
          <w:rFonts w:ascii="Times New Roman" w:eastAsia="Times New Roman" w:hAnsi="Times New Roman" w:cs="Times New Roman"/>
          <w:sz w:val="24"/>
          <w:szCs w:val="24"/>
        </w:rPr>
        <w:t xml:space="preserve">Ng, D.K.W., Deng, J. (1995). Contrasting Grey System Theory to Probability and Fuzzy. </w:t>
      </w:r>
      <w:r w:rsidRPr="00A83E9A">
        <w:rPr>
          <w:rFonts w:ascii="Times New Roman" w:eastAsia="Times New Roman" w:hAnsi="Times New Roman" w:cs="Times New Roman"/>
          <w:i/>
          <w:sz w:val="24"/>
          <w:szCs w:val="24"/>
        </w:rPr>
        <w:t>ACM SIGICE Bulletin</w:t>
      </w:r>
      <w:r w:rsidRPr="00A83E9A">
        <w:rPr>
          <w:rFonts w:ascii="Times New Roman" w:eastAsia="Times New Roman" w:hAnsi="Times New Roman" w:cs="Times New Roman"/>
          <w:sz w:val="24"/>
          <w:szCs w:val="24"/>
        </w:rPr>
        <w:t>, 20(3), 3-9.</w:t>
      </w:r>
    </w:p>
    <w:p w14:paraId="547670BE" w14:textId="1885B01C" w:rsidR="00E231A8" w:rsidRPr="00A83E9A" w:rsidRDefault="00E231A8" w:rsidP="00890DE3">
      <w:pPr>
        <w:spacing w:after="0" w:line="276" w:lineRule="auto"/>
        <w:ind w:left="720" w:hanging="720"/>
        <w:jc w:val="both"/>
        <w:rPr>
          <w:rFonts w:ascii="Times New Roman" w:eastAsia="Times New Roman" w:hAnsi="Times New Roman" w:cs="Times New Roman"/>
          <w:sz w:val="24"/>
          <w:szCs w:val="24"/>
        </w:rPr>
      </w:pPr>
      <w:r w:rsidRPr="00A83E9A">
        <w:rPr>
          <w:rFonts w:ascii="Times New Roman" w:eastAsia="Times New Roman" w:hAnsi="Times New Roman" w:cs="Times New Roman"/>
          <w:sz w:val="24"/>
          <w:szCs w:val="24"/>
        </w:rPr>
        <w:t xml:space="preserve">Ocampo, L., Abad, G.K., </w:t>
      </w:r>
      <w:proofErr w:type="spellStart"/>
      <w:r w:rsidRPr="00A83E9A">
        <w:rPr>
          <w:rFonts w:ascii="Times New Roman" w:eastAsia="Times New Roman" w:hAnsi="Times New Roman" w:cs="Times New Roman"/>
          <w:sz w:val="24"/>
          <w:szCs w:val="24"/>
        </w:rPr>
        <w:t>Cabusas</w:t>
      </w:r>
      <w:proofErr w:type="spellEnd"/>
      <w:r w:rsidRPr="00A83E9A">
        <w:rPr>
          <w:rFonts w:ascii="Times New Roman" w:eastAsia="Times New Roman" w:hAnsi="Times New Roman" w:cs="Times New Roman"/>
          <w:sz w:val="24"/>
          <w:szCs w:val="24"/>
        </w:rPr>
        <w:t xml:space="preserve">, K.G., </w:t>
      </w:r>
      <w:proofErr w:type="spellStart"/>
      <w:r w:rsidRPr="00A83E9A">
        <w:rPr>
          <w:rFonts w:ascii="Times New Roman" w:eastAsia="Times New Roman" w:hAnsi="Times New Roman" w:cs="Times New Roman"/>
          <w:sz w:val="24"/>
          <w:szCs w:val="24"/>
        </w:rPr>
        <w:t>Padon</w:t>
      </w:r>
      <w:proofErr w:type="spellEnd"/>
      <w:r w:rsidRPr="00A83E9A">
        <w:rPr>
          <w:rFonts w:ascii="Times New Roman" w:eastAsia="Times New Roman" w:hAnsi="Times New Roman" w:cs="Times New Roman"/>
          <w:sz w:val="24"/>
          <w:szCs w:val="24"/>
        </w:rPr>
        <w:t xml:space="preserve">, M.L., Sevilla, N. (2018). </w:t>
      </w:r>
      <w:r w:rsidR="0003278E" w:rsidRPr="00A83E9A">
        <w:rPr>
          <w:rFonts w:ascii="Times New Roman" w:eastAsia="Times New Roman" w:hAnsi="Times New Roman" w:cs="Times New Roman"/>
          <w:sz w:val="24"/>
          <w:szCs w:val="24"/>
        </w:rPr>
        <w:t>Recent approaches to supplier selection: a review of literature within 2006-2016</w:t>
      </w:r>
      <w:r w:rsidRPr="00A83E9A">
        <w:rPr>
          <w:rFonts w:ascii="Times New Roman" w:eastAsia="Times New Roman" w:hAnsi="Times New Roman" w:cs="Times New Roman"/>
          <w:sz w:val="24"/>
          <w:szCs w:val="24"/>
        </w:rPr>
        <w:t xml:space="preserve">. International Journal of Integrated Supply Management, </w:t>
      </w:r>
      <w:r w:rsidR="0003278E" w:rsidRPr="00A83E9A">
        <w:rPr>
          <w:rFonts w:ascii="Times New Roman" w:eastAsia="Times New Roman" w:hAnsi="Times New Roman" w:cs="Times New Roman"/>
          <w:sz w:val="24"/>
          <w:szCs w:val="24"/>
        </w:rPr>
        <w:t>12(1/2), 22 – 68.</w:t>
      </w:r>
    </w:p>
    <w:p w14:paraId="30DE89AA" w14:textId="4F55FD80" w:rsidR="00AA3FCF" w:rsidRPr="00A83E9A" w:rsidRDefault="0063004F" w:rsidP="00D4239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t>Opricovic</w:t>
      </w:r>
      <w:proofErr w:type="spellEnd"/>
      <w:r w:rsidRPr="00A83E9A">
        <w:rPr>
          <w:rFonts w:asciiTheme="majorBidi" w:hAnsiTheme="majorBidi" w:cstheme="majorBidi"/>
          <w:sz w:val="24"/>
          <w:szCs w:val="24"/>
          <w:lang w:bidi="fa-IR"/>
        </w:rPr>
        <w:t>, S., &amp; Tzeng, G. H. (2004). Compromise solution by MCDM methods: A comparative analysis of VIKOR and TOPSIS. European journal of operational research, 156(2), 445-455.</w:t>
      </w:r>
    </w:p>
    <w:p w14:paraId="1C9ED269" w14:textId="5DDF5713" w:rsidR="00A2027E" w:rsidRPr="00A83E9A" w:rsidRDefault="00A2027E" w:rsidP="00D4239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bookmarkStart w:id="27" w:name="OLE_LINK24"/>
      <w:proofErr w:type="spellStart"/>
      <w:r w:rsidRPr="00A83E9A">
        <w:rPr>
          <w:rFonts w:asciiTheme="majorBidi" w:hAnsiTheme="majorBidi" w:cstheme="majorBidi"/>
          <w:sz w:val="24"/>
          <w:szCs w:val="24"/>
          <w:lang w:bidi="fa-IR"/>
        </w:rPr>
        <w:t>Pamučar</w:t>
      </w:r>
      <w:proofErr w:type="spellEnd"/>
      <w:r w:rsidRPr="00A83E9A">
        <w:rPr>
          <w:rFonts w:asciiTheme="majorBidi" w:hAnsiTheme="majorBidi" w:cstheme="majorBidi"/>
          <w:sz w:val="24"/>
          <w:szCs w:val="24"/>
          <w:lang w:bidi="fa-IR"/>
        </w:rPr>
        <w:t xml:space="preserve">, </w:t>
      </w:r>
      <w:bookmarkEnd w:id="27"/>
      <w:r w:rsidRPr="00A83E9A">
        <w:rPr>
          <w:rFonts w:asciiTheme="majorBidi" w:hAnsiTheme="majorBidi" w:cstheme="majorBidi"/>
          <w:sz w:val="24"/>
          <w:szCs w:val="24"/>
          <w:lang w:bidi="fa-IR"/>
        </w:rPr>
        <w:t xml:space="preserve">D., </w:t>
      </w:r>
      <w:proofErr w:type="spellStart"/>
      <w:r w:rsidRPr="00A83E9A">
        <w:rPr>
          <w:rFonts w:asciiTheme="majorBidi" w:hAnsiTheme="majorBidi" w:cstheme="majorBidi"/>
          <w:sz w:val="24"/>
          <w:szCs w:val="24"/>
          <w:lang w:bidi="fa-IR"/>
        </w:rPr>
        <w:t>Petrović</w:t>
      </w:r>
      <w:proofErr w:type="spellEnd"/>
      <w:r w:rsidRPr="00A83E9A">
        <w:rPr>
          <w:rFonts w:asciiTheme="majorBidi" w:hAnsiTheme="majorBidi" w:cstheme="majorBidi"/>
          <w:sz w:val="24"/>
          <w:szCs w:val="24"/>
          <w:lang w:bidi="fa-IR"/>
        </w:rPr>
        <w:t xml:space="preserve">, I., &amp; </w:t>
      </w:r>
      <w:proofErr w:type="spellStart"/>
      <w:r w:rsidRPr="00A83E9A">
        <w:rPr>
          <w:rFonts w:asciiTheme="majorBidi" w:hAnsiTheme="majorBidi" w:cstheme="majorBidi"/>
          <w:sz w:val="24"/>
          <w:szCs w:val="24"/>
          <w:lang w:bidi="fa-IR"/>
        </w:rPr>
        <w:t>Ćirović</w:t>
      </w:r>
      <w:proofErr w:type="spellEnd"/>
      <w:r w:rsidRPr="00A83E9A">
        <w:rPr>
          <w:rFonts w:asciiTheme="majorBidi" w:hAnsiTheme="majorBidi" w:cstheme="majorBidi"/>
          <w:sz w:val="24"/>
          <w:szCs w:val="24"/>
          <w:lang w:bidi="fa-IR"/>
        </w:rPr>
        <w:t>, G. (2018). Modification of the Best–Worst and MABAC methods: A novel approach based on interval-valued fuzzy-rough numbers. Expert Systems with Applications, 91, 89-106.</w:t>
      </w:r>
    </w:p>
    <w:p w14:paraId="6A61D4AB" w14:textId="1FF091BC" w:rsidR="006C7227" w:rsidRPr="00A83E9A" w:rsidRDefault="006C7227"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lastRenderedPageBreak/>
        <w:t>Saaty</w:t>
      </w:r>
      <w:proofErr w:type="spellEnd"/>
      <w:r w:rsidRPr="00A83E9A">
        <w:rPr>
          <w:rFonts w:asciiTheme="majorBidi" w:hAnsiTheme="majorBidi" w:cstheme="majorBidi"/>
          <w:sz w:val="24"/>
          <w:szCs w:val="24"/>
          <w:lang w:bidi="fa-IR"/>
        </w:rPr>
        <w:t xml:space="preserve">, T.L, &amp; </w:t>
      </w:r>
      <w:proofErr w:type="spellStart"/>
      <w:r w:rsidRPr="00A83E9A">
        <w:rPr>
          <w:rFonts w:asciiTheme="majorBidi" w:hAnsiTheme="majorBidi" w:cstheme="majorBidi"/>
          <w:sz w:val="24"/>
          <w:szCs w:val="24"/>
          <w:lang w:bidi="fa-IR"/>
        </w:rPr>
        <w:t>Özdemir</w:t>
      </w:r>
      <w:proofErr w:type="spellEnd"/>
      <w:r w:rsidRPr="00A83E9A">
        <w:rPr>
          <w:rFonts w:asciiTheme="majorBidi" w:hAnsiTheme="majorBidi" w:cstheme="majorBidi"/>
          <w:sz w:val="24"/>
          <w:szCs w:val="24"/>
          <w:lang w:bidi="fa-IR"/>
        </w:rPr>
        <w:t xml:space="preserve">, M.S.  (2003). Why the magic number seven plus or minus two, </w:t>
      </w:r>
      <w:r w:rsidRPr="00A83E9A">
        <w:rPr>
          <w:rFonts w:asciiTheme="majorBidi" w:hAnsiTheme="majorBidi" w:cstheme="majorBidi"/>
          <w:i/>
          <w:sz w:val="24"/>
          <w:szCs w:val="24"/>
          <w:lang w:bidi="fa-IR"/>
        </w:rPr>
        <w:t>Mathematical and Computer Modelling</w:t>
      </w:r>
      <w:r w:rsidRPr="00A83E9A">
        <w:rPr>
          <w:rFonts w:asciiTheme="majorBidi" w:hAnsiTheme="majorBidi" w:cstheme="majorBidi"/>
          <w:sz w:val="24"/>
          <w:szCs w:val="24"/>
          <w:lang w:bidi="fa-IR"/>
        </w:rPr>
        <w:t>, 38, 3-4, 233-244.</w:t>
      </w:r>
    </w:p>
    <w:p w14:paraId="5DABEB99" w14:textId="02E8B7D5" w:rsidR="00C2552E" w:rsidRPr="00A83E9A" w:rsidRDefault="00C2552E"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t>Sanayei</w:t>
      </w:r>
      <w:proofErr w:type="spellEnd"/>
      <w:r w:rsidRPr="00A83E9A">
        <w:rPr>
          <w:rFonts w:asciiTheme="majorBidi" w:hAnsiTheme="majorBidi" w:cstheme="majorBidi"/>
          <w:sz w:val="24"/>
          <w:szCs w:val="24"/>
          <w:lang w:bidi="fa-IR"/>
        </w:rPr>
        <w:t xml:space="preserve">, A., Mousavi, S. F., &amp; </w:t>
      </w:r>
      <w:proofErr w:type="spellStart"/>
      <w:r w:rsidRPr="00A83E9A">
        <w:rPr>
          <w:rFonts w:asciiTheme="majorBidi" w:hAnsiTheme="majorBidi" w:cstheme="majorBidi"/>
          <w:sz w:val="24"/>
          <w:szCs w:val="24"/>
          <w:lang w:bidi="fa-IR"/>
        </w:rPr>
        <w:t>Yazdankhah</w:t>
      </w:r>
      <w:proofErr w:type="spellEnd"/>
      <w:r w:rsidRPr="00A83E9A">
        <w:rPr>
          <w:rFonts w:asciiTheme="majorBidi" w:hAnsiTheme="majorBidi" w:cstheme="majorBidi"/>
          <w:sz w:val="24"/>
          <w:szCs w:val="24"/>
          <w:lang w:bidi="fa-IR"/>
        </w:rPr>
        <w:t xml:space="preserve">, A. (2010). Group decision making </w:t>
      </w:r>
      <w:r w:rsidRPr="00A83E9A">
        <w:rPr>
          <w:rFonts w:asciiTheme="majorBidi" w:hAnsiTheme="majorBidi" w:cstheme="majorBidi"/>
          <w:noProof/>
          <w:sz w:val="24"/>
          <w:szCs w:val="24"/>
          <w:lang w:bidi="fa-IR"/>
        </w:rPr>
        <w:t>process</w:t>
      </w:r>
      <w:r w:rsidRPr="00A83E9A">
        <w:rPr>
          <w:rFonts w:asciiTheme="majorBidi" w:hAnsiTheme="majorBidi" w:cstheme="majorBidi"/>
          <w:sz w:val="24"/>
          <w:szCs w:val="24"/>
          <w:lang w:bidi="fa-IR"/>
        </w:rPr>
        <w:t xml:space="preserve"> for supplier selection with VIKOR under fuzzy environment. Expert Systems with Applications, 37(1), 24-30.</w:t>
      </w:r>
    </w:p>
    <w:p w14:paraId="34E10F37" w14:textId="692EFB0C" w:rsidR="00C22BF7" w:rsidRPr="00A83E9A" w:rsidRDefault="00C22BF7"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t>Sepehri</w:t>
      </w:r>
      <w:proofErr w:type="spellEnd"/>
      <w:r w:rsidRPr="00A83E9A">
        <w:rPr>
          <w:rFonts w:asciiTheme="majorBidi" w:hAnsiTheme="majorBidi" w:cstheme="majorBidi"/>
          <w:sz w:val="24"/>
          <w:szCs w:val="24"/>
          <w:lang w:bidi="fa-IR"/>
        </w:rPr>
        <w:t xml:space="preserve">, M. (2013). Strategic Selection and Empowerment of Supplier Portfolios Case: Oil and Gas Industries in Iran. </w:t>
      </w:r>
      <w:r w:rsidRPr="00A83E9A">
        <w:rPr>
          <w:rFonts w:asciiTheme="majorBidi" w:hAnsiTheme="majorBidi" w:cstheme="majorBidi"/>
          <w:i/>
          <w:sz w:val="24"/>
          <w:szCs w:val="24"/>
          <w:lang w:bidi="fa-IR"/>
        </w:rPr>
        <w:t>Procedia - Social and Behavioral Sciences</w:t>
      </w:r>
      <w:r w:rsidRPr="00A83E9A">
        <w:rPr>
          <w:rFonts w:asciiTheme="majorBidi" w:hAnsiTheme="majorBidi" w:cstheme="majorBidi"/>
          <w:sz w:val="24"/>
          <w:szCs w:val="24"/>
          <w:lang w:bidi="fa-IR"/>
        </w:rPr>
        <w:t>, 7, 51-60.</w:t>
      </w:r>
    </w:p>
    <w:p w14:paraId="3194521D" w14:textId="4D1939BC" w:rsidR="0063004F" w:rsidRPr="00A83E9A" w:rsidRDefault="0063004F"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Shannon, C. E. (1948). A mathematical theory of communication, Part I, Part II. Bell Syst. Tech. J., 27, 623-656.</w:t>
      </w:r>
    </w:p>
    <w:p w14:paraId="1CA23893" w14:textId="07EB4F0C" w:rsidR="00C2552E" w:rsidRPr="00A83E9A" w:rsidRDefault="00C2552E"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Shaw, K., Shankar, R., Yadav, S. S., &amp; Thakur, L. S. (2012). Supplier selection using fuzzy AHP and fuzzy multi-objective linear programming for developing low carbon supply chain. </w:t>
      </w:r>
      <w:r w:rsidRPr="00A83E9A">
        <w:rPr>
          <w:rFonts w:asciiTheme="majorBidi" w:hAnsiTheme="majorBidi" w:cstheme="majorBidi"/>
          <w:i/>
          <w:noProof/>
          <w:sz w:val="24"/>
          <w:szCs w:val="24"/>
          <w:lang w:bidi="fa-IR"/>
        </w:rPr>
        <w:t xml:space="preserve">Expert </w:t>
      </w:r>
      <w:r w:rsidR="00982E6B" w:rsidRPr="00A83E9A">
        <w:rPr>
          <w:rFonts w:asciiTheme="majorBidi" w:hAnsiTheme="majorBidi" w:cstheme="majorBidi"/>
          <w:i/>
          <w:noProof/>
          <w:sz w:val="24"/>
          <w:szCs w:val="24"/>
          <w:lang w:bidi="fa-IR"/>
        </w:rPr>
        <w:t>S</w:t>
      </w:r>
      <w:r w:rsidRPr="00A83E9A">
        <w:rPr>
          <w:rFonts w:asciiTheme="majorBidi" w:hAnsiTheme="majorBidi" w:cstheme="majorBidi"/>
          <w:i/>
          <w:noProof/>
          <w:sz w:val="24"/>
          <w:szCs w:val="24"/>
          <w:lang w:bidi="fa-IR"/>
        </w:rPr>
        <w:t>ystems</w:t>
      </w:r>
      <w:r w:rsidRPr="00A83E9A">
        <w:rPr>
          <w:rFonts w:asciiTheme="majorBidi" w:hAnsiTheme="majorBidi" w:cstheme="majorBidi"/>
          <w:i/>
          <w:sz w:val="24"/>
          <w:szCs w:val="24"/>
          <w:lang w:bidi="fa-IR"/>
        </w:rPr>
        <w:t xml:space="preserve"> with </w:t>
      </w:r>
      <w:r w:rsidR="00982E6B" w:rsidRPr="00A83E9A">
        <w:rPr>
          <w:rFonts w:asciiTheme="majorBidi" w:hAnsiTheme="majorBidi" w:cstheme="majorBidi"/>
          <w:i/>
          <w:sz w:val="24"/>
          <w:szCs w:val="24"/>
          <w:lang w:bidi="fa-IR"/>
        </w:rPr>
        <w:t>A</w:t>
      </w:r>
      <w:r w:rsidRPr="00A83E9A">
        <w:rPr>
          <w:rFonts w:asciiTheme="majorBidi" w:hAnsiTheme="majorBidi" w:cstheme="majorBidi"/>
          <w:i/>
          <w:sz w:val="24"/>
          <w:szCs w:val="24"/>
          <w:lang w:bidi="fa-IR"/>
        </w:rPr>
        <w:t>pplications</w:t>
      </w:r>
      <w:r w:rsidRPr="00A83E9A">
        <w:rPr>
          <w:rFonts w:asciiTheme="majorBidi" w:hAnsiTheme="majorBidi" w:cstheme="majorBidi"/>
          <w:sz w:val="24"/>
          <w:szCs w:val="24"/>
          <w:lang w:bidi="fa-IR"/>
        </w:rPr>
        <w:t>, 39(9), 8182-8192.</w:t>
      </w:r>
    </w:p>
    <w:p w14:paraId="13745BA0" w14:textId="7D897C46" w:rsidR="00143A0A" w:rsidRPr="00A83E9A" w:rsidRDefault="00C2552E"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t>Shemshadi</w:t>
      </w:r>
      <w:proofErr w:type="spellEnd"/>
      <w:r w:rsidRPr="00A83E9A">
        <w:rPr>
          <w:rFonts w:asciiTheme="majorBidi" w:hAnsiTheme="majorBidi" w:cstheme="majorBidi"/>
          <w:sz w:val="24"/>
          <w:szCs w:val="24"/>
          <w:lang w:bidi="fa-IR"/>
        </w:rPr>
        <w:t xml:space="preserve">, A., Shirazi, H., </w:t>
      </w:r>
      <w:proofErr w:type="spellStart"/>
      <w:r w:rsidRPr="00A83E9A">
        <w:rPr>
          <w:rFonts w:asciiTheme="majorBidi" w:hAnsiTheme="majorBidi" w:cstheme="majorBidi"/>
          <w:sz w:val="24"/>
          <w:szCs w:val="24"/>
          <w:lang w:bidi="fa-IR"/>
        </w:rPr>
        <w:t>Toreihi</w:t>
      </w:r>
      <w:proofErr w:type="spellEnd"/>
      <w:r w:rsidRPr="00A83E9A">
        <w:rPr>
          <w:rFonts w:asciiTheme="majorBidi" w:hAnsiTheme="majorBidi" w:cstheme="majorBidi"/>
          <w:sz w:val="24"/>
          <w:szCs w:val="24"/>
          <w:lang w:bidi="fa-IR"/>
        </w:rPr>
        <w:t xml:space="preserve">, M., &amp; </w:t>
      </w:r>
      <w:proofErr w:type="spellStart"/>
      <w:r w:rsidRPr="00A83E9A">
        <w:rPr>
          <w:rFonts w:asciiTheme="majorBidi" w:hAnsiTheme="majorBidi" w:cstheme="majorBidi"/>
          <w:sz w:val="24"/>
          <w:szCs w:val="24"/>
          <w:lang w:bidi="fa-IR"/>
        </w:rPr>
        <w:t>Tarokh</w:t>
      </w:r>
      <w:proofErr w:type="spellEnd"/>
      <w:r w:rsidRPr="00A83E9A">
        <w:rPr>
          <w:rFonts w:asciiTheme="majorBidi" w:hAnsiTheme="majorBidi" w:cstheme="majorBidi"/>
          <w:sz w:val="24"/>
          <w:szCs w:val="24"/>
          <w:lang w:bidi="fa-IR"/>
        </w:rPr>
        <w:t>, M. J. (2011). A fuzzy VIKOR method for supplier selection based on entropy measure for objective weighting. Expert Systems with Applications, 38(10), 12160-12167.</w:t>
      </w:r>
    </w:p>
    <w:p w14:paraId="304F72DC" w14:textId="1CF02691" w:rsidR="00143A0A" w:rsidRPr="00A83E9A" w:rsidRDefault="00143A0A"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Shukla, M., &amp; </w:t>
      </w:r>
      <w:proofErr w:type="spellStart"/>
      <w:r w:rsidRPr="00A83E9A">
        <w:rPr>
          <w:rFonts w:asciiTheme="majorBidi" w:hAnsiTheme="majorBidi" w:cstheme="majorBidi"/>
          <w:sz w:val="24"/>
          <w:szCs w:val="24"/>
          <w:lang w:bidi="fa-IR"/>
        </w:rPr>
        <w:t>Jharkharia</w:t>
      </w:r>
      <w:proofErr w:type="spellEnd"/>
      <w:r w:rsidRPr="00A83E9A">
        <w:rPr>
          <w:rFonts w:asciiTheme="majorBidi" w:hAnsiTheme="majorBidi" w:cstheme="majorBidi"/>
          <w:sz w:val="24"/>
          <w:szCs w:val="24"/>
          <w:lang w:bidi="fa-IR"/>
        </w:rPr>
        <w:t>, S. (2013) "Agri‐fresh produce supply chain management: a state‐of‐the‐art literature review</w:t>
      </w:r>
      <w:r w:rsidRPr="00A83E9A">
        <w:rPr>
          <w:rFonts w:asciiTheme="majorBidi" w:hAnsiTheme="majorBidi" w:cstheme="majorBidi"/>
          <w:noProof/>
          <w:sz w:val="24"/>
          <w:szCs w:val="24"/>
          <w:lang w:bidi="fa-IR"/>
        </w:rPr>
        <w:t>",</w:t>
      </w:r>
      <w:r w:rsidRPr="00A83E9A">
        <w:rPr>
          <w:rFonts w:asciiTheme="majorBidi" w:hAnsiTheme="majorBidi" w:cstheme="majorBidi"/>
          <w:sz w:val="24"/>
          <w:szCs w:val="24"/>
          <w:lang w:bidi="fa-IR"/>
        </w:rPr>
        <w:t xml:space="preserve"> International Journal of Operations &amp; Production Management, Vol. 33 Issue: 2, pp.114-158.</w:t>
      </w:r>
    </w:p>
    <w:p w14:paraId="4404412C" w14:textId="41BC3D91" w:rsidR="00A21FEE" w:rsidRPr="00A83E9A" w:rsidRDefault="00A21FEE"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t>Simić</w:t>
      </w:r>
      <w:proofErr w:type="spellEnd"/>
      <w:r w:rsidRPr="00A83E9A">
        <w:rPr>
          <w:rFonts w:asciiTheme="majorBidi" w:hAnsiTheme="majorBidi" w:cstheme="majorBidi"/>
          <w:sz w:val="24"/>
          <w:szCs w:val="24"/>
          <w:lang w:bidi="fa-IR"/>
        </w:rPr>
        <w:t xml:space="preserve">, D., </w:t>
      </w:r>
      <w:proofErr w:type="spellStart"/>
      <w:r w:rsidRPr="00A83E9A">
        <w:rPr>
          <w:rFonts w:asciiTheme="majorBidi" w:hAnsiTheme="majorBidi" w:cstheme="majorBidi"/>
          <w:sz w:val="24"/>
          <w:szCs w:val="24"/>
          <w:lang w:bidi="fa-IR"/>
        </w:rPr>
        <w:t>Kovačević</w:t>
      </w:r>
      <w:proofErr w:type="spellEnd"/>
      <w:r w:rsidRPr="00A83E9A">
        <w:rPr>
          <w:rFonts w:asciiTheme="majorBidi" w:hAnsiTheme="majorBidi" w:cstheme="majorBidi"/>
          <w:sz w:val="24"/>
          <w:szCs w:val="24"/>
          <w:lang w:bidi="fa-IR"/>
        </w:rPr>
        <w:t xml:space="preserve">, I., </w:t>
      </w:r>
      <w:proofErr w:type="spellStart"/>
      <w:r w:rsidRPr="00A83E9A">
        <w:rPr>
          <w:rFonts w:asciiTheme="majorBidi" w:hAnsiTheme="majorBidi" w:cstheme="majorBidi"/>
          <w:sz w:val="24"/>
          <w:szCs w:val="24"/>
          <w:lang w:bidi="fa-IR"/>
        </w:rPr>
        <w:t>Svirčević</w:t>
      </w:r>
      <w:proofErr w:type="spellEnd"/>
      <w:r w:rsidRPr="00A83E9A">
        <w:rPr>
          <w:rFonts w:asciiTheme="majorBidi" w:hAnsiTheme="majorBidi" w:cstheme="majorBidi"/>
          <w:sz w:val="24"/>
          <w:szCs w:val="24"/>
          <w:lang w:bidi="fa-IR"/>
        </w:rPr>
        <w:t xml:space="preserve">, V., </w:t>
      </w:r>
      <w:proofErr w:type="spellStart"/>
      <w:r w:rsidRPr="00A83E9A">
        <w:rPr>
          <w:rFonts w:asciiTheme="majorBidi" w:hAnsiTheme="majorBidi" w:cstheme="majorBidi"/>
          <w:sz w:val="24"/>
          <w:szCs w:val="24"/>
          <w:lang w:bidi="fa-IR"/>
        </w:rPr>
        <w:t>Simić</w:t>
      </w:r>
      <w:proofErr w:type="spellEnd"/>
      <w:r w:rsidRPr="00A83E9A">
        <w:rPr>
          <w:rFonts w:asciiTheme="majorBidi" w:hAnsiTheme="majorBidi" w:cstheme="majorBidi"/>
          <w:sz w:val="24"/>
          <w:szCs w:val="24"/>
          <w:lang w:bidi="fa-IR"/>
        </w:rPr>
        <w:t>, S. (2017). 50 years of fuzzy set theory and models for supplier assessment and selection: A literature review, Journal of Applied Logic, Volume 24, Part A, Pages 85-96.</w:t>
      </w:r>
    </w:p>
    <w:p w14:paraId="584DB1CA" w14:textId="225214E2" w:rsidR="006F3C8F" w:rsidRPr="00A83E9A" w:rsidRDefault="000B698D" w:rsidP="00890DE3">
      <w:pPr>
        <w:spacing w:after="0" w:line="276" w:lineRule="auto"/>
        <w:ind w:left="720" w:hanging="720"/>
        <w:jc w:val="both"/>
        <w:rPr>
          <w:rFonts w:ascii="Times New Roman" w:eastAsia="Times New Roman" w:hAnsi="Times New Roman" w:cs="Times New Roman"/>
          <w:sz w:val="24"/>
          <w:szCs w:val="24"/>
        </w:rPr>
      </w:pPr>
      <w:proofErr w:type="spellStart"/>
      <w:r w:rsidRPr="00A83E9A">
        <w:rPr>
          <w:rFonts w:ascii="Times New Roman" w:eastAsia="Times New Roman" w:hAnsi="Times New Roman" w:cs="Times New Roman"/>
          <w:sz w:val="24"/>
          <w:szCs w:val="24"/>
        </w:rPr>
        <w:t>Sivaraja</w:t>
      </w:r>
      <w:proofErr w:type="spellEnd"/>
      <w:r w:rsidRPr="00A83E9A">
        <w:rPr>
          <w:rFonts w:ascii="Times New Roman" w:eastAsia="Times New Roman" w:hAnsi="Times New Roman" w:cs="Times New Roman"/>
          <w:sz w:val="24"/>
          <w:szCs w:val="24"/>
        </w:rPr>
        <w:t xml:space="preserve">, C. M., &amp; Sakthivel, G. (2017). Compression ignition engine performance </w:t>
      </w:r>
      <w:r w:rsidRPr="00A83E9A">
        <w:rPr>
          <w:rFonts w:ascii="Times New Roman" w:eastAsia="Times New Roman" w:hAnsi="Times New Roman" w:cs="Times New Roman"/>
          <w:noProof/>
          <w:sz w:val="24"/>
          <w:szCs w:val="24"/>
        </w:rPr>
        <w:t>modelling</w:t>
      </w:r>
      <w:r w:rsidRPr="00A83E9A">
        <w:rPr>
          <w:rFonts w:ascii="Times New Roman" w:eastAsia="Times New Roman" w:hAnsi="Times New Roman" w:cs="Times New Roman"/>
          <w:sz w:val="24"/>
          <w:szCs w:val="24"/>
        </w:rPr>
        <w:t xml:space="preserve"> using hybrid MCDM techniques for the selection of </w:t>
      </w:r>
      <w:r w:rsidRPr="00A83E9A">
        <w:rPr>
          <w:rFonts w:ascii="Times New Roman" w:eastAsia="Times New Roman" w:hAnsi="Times New Roman" w:cs="Times New Roman"/>
          <w:noProof/>
          <w:sz w:val="24"/>
          <w:szCs w:val="24"/>
        </w:rPr>
        <w:t>optimum</w:t>
      </w:r>
      <w:r w:rsidRPr="00A83E9A">
        <w:rPr>
          <w:rFonts w:ascii="Times New Roman" w:eastAsia="Times New Roman" w:hAnsi="Times New Roman" w:cs="Times New Roman"/>
          <w:sz w:val="24"/>
          <w:szCs w:val="24"/>
        </w:rPr>
        <w:t xml:space="preserve"> fish oil biodiesel blend at different injection timings</w:t>
      </w:r>
      <w:r w:rsidRPr="00A83E9A">
        <w:rPr>
          <w:rFonts w:ascii="Times New Roman" w:eastAsia="Times New Roman" w:hAnsi="Times New Roman" w:cs="Times New Roman"/>
          <w:noProof/>
          <w:sz w:val="24"/>
          <w:szCs w:val="24"/>
        </w:rPr>
        <w:t>.</w:t>
      </w:r>
      <w:r w:rsidR="00A3012A" w:rsidRPr="00A83E9A">
        <w:rPr>
          <w:rFonts w:ascii="Times New Roman" w:eastAsia="Times New Roman" w:hAnsi="Times New Roman" w:cs="Times New Roman"/>
          <w:noProof/>
          <w:sz w:val="24"/>
          <w:szCs w:val="24"/>
        </w:rPr>
        <w:t xml:space="preserve"> </w:t>
      </w:r>
      <w:r w:rsidRPr="00A83E9A">
        <w:rPr>
          <w:rFonts w:ascii="Times New Roman" w:eastAsia="Times New Roman" w:hAnsi="Times New Roman" w:cs="Times New Roman"/>
          <w:i/>
          <w:iCs/>
          <w:noProof/>
          <w:sz w:val="24"/>
          <w:szCs w:val="24"/>
        </w:rPr>
        <w:t>Energy</w:t>
      </w:r>
      <w:r w:rsidRPr="00A83E9A">
        <w:rPr>
          <w:rFonts w:ascii="Times New Roman" w:eastAsia="Times New Roman" w:hAnsi="Times New Roman" w:cs="Times New Roman"/>
          <w:sz w:val="24"/>
          <w:szCs w:val="24"/>
        </w:rPr>
        <w:t xml:space="preserve">, </w:t>
      </w:r>
      <w:r w:rsidRPr="00A83E9A">
        <w:rPr>
          <w:rFonts w:ascii="Times New Roman" w:eastAsia="Times New Roman" w:hAnsi="Times New Roman" w:cs="Times New Roman"/>
          <w:i/>
          <w:iCs/>
          <w:sz w:val="24"/>
          <w:szCs w:val="24"/>
        </w:rPr>
        <w:t>139</w:t>
      </w:r>
      <w:r w:rsidRPr="00A83E9A">
        <w:rPr>
          <w:rFonts w:ascii="Times New Roman" w:eastAsia="Times New Roman" w:hAnsi="Times New Roman" w:cs="Times New Roman"/>
          <w:sz w:val="24"/>
          <w:szCs w:val="24"/>
        </w:rPr>
        <w:t>, 118-141.</w:t>
      </w:r>
    </w:p>
    <w:p w14:paraId="51A9ECBC" w14:textId="734F7DDF" w:rsidR="005A1691" w:rsidRPr="00A83E9A" w:rsidRDefault="005A1691" w:rsidP="00890DE3">
      <w:pPr>
        <w:spacing w:after="0" w:line="276" w:lineRule="auto"/>
        <w:ind w:left="720" w:hanging="720"/>
        <w:jc w:val="both"/>
        <w:rPr>
          <w:rFonts w:ascii="Times New Roman" w:eastAsia="Times New Roman" w:hAnsi="Times New Roman" w:cs="Times New Roman"/>
          <w:sz w:val="24"/>
          <w:szCs w:val="24"/>
        </w:rPr>
      </w:pPr>
      <w:proofErr w:type="spellStart"/>
      <w:r w:rsidRPr="00A83E9A">
        <w:rPr>
          <w:rFonts w:ascii="Times New Roman" w:eastAsia="Times New Roman" w:hAnsi="Times New Roman" w:cs="Times New Roman"/>
          <w:sz w:val="24"/>
          <w:szCs w:val="24"/>
        </w:rPr>
        <w:t>Seuring</w:t>
      </w:r>
      <w:proofErr w:type="spellEnd"/>
      <w:r w:rsidRPr="00A83E9A">
        <w:rPr>
          <w:rFonts w:ascii="Times New Roman" w:eastAsia="Times New Roman" w:hAnsi="Times New Roman" w:cs="Times New Roman"/>
          <w:sz w:val="24"/>
          <w:szCs w:val="24"/>
        </w:rPr>
        <w:t>, S. (2013). A review of modeling approaches for sustainable supply chain management, Decision Support Systems, Volume 54, Issue 4, Pages 1513-1520.</w:t>
      </w:r>
    </w:p>
    <w:p w14:paraId="584C321B" w14:textId="5AAE1182" w:rsidR="006F3C8F" w:rsidRPr="00A83E9A" w:rsidRDefault="006F3C8F" w:rsidP="00890DE3">
      <w:pPr>
        <w:spacing w:after="0" w:line="276" w:lineRule="auto"/>
        <w:ind w:left="720" w:hanging="720"/>
        <w:jc w:val="both"/>
        <w:rPr>
          <w:rFonts w:ascii="Times New Roman" w:eastAsia="Times New Roman" w:hAnsi="Times New Roman" w:cs="Times New Roman"/>
          <w:sz w:val="24"/>
          <w:szCs w:val="24"/>
        </w:rPr>
      </w:pPr>
      <w:proofErr w:type="spellStart"/>
      <w:r w:rsidRPr="00A83E9A">
        <w:rPr>
          <w:rFonts w:ascii="Times New Roman" w:eastAsia="Times New Roman" w:hAnsi="Times New Roman" w:cs="Times New Roman"/>
          <w:sz w:val="24"/>
          <w:szCs w:val="24"/>
        </w:rPr>
        <w:t>Seuring</w:t>
      </w:r>
      <w:proofErr w:type="spellEnd"/>
      <w:r w:rsidRPr="00A83E9A">
        <w:rPr>
          <w:rFonts w:ascii="Times New Roman" w:eastAsia="Times New Roman" w:hAnsi="Times New Roman" w:cs="Times New Roman"/>
          <w:sz w:val="24"/>
          <w:szCs w:val="24"/>
        </w:rPr>
        <w:t>, S., &amp; Gold, S. (2012) "Conducting content‐analysis based literature reviews in supply chain management</w:t>
      </w:r>
      <w:r w:rsidRPr="00A83E9A">
        <w:rPr>
          <w:rFonts w:ascii="Times New Roman" w:eastAsia="Times New Roman" w:hAnsi="Times New Roman" w:cs="Times New Roman"/>
          <w:noProof/>
          <w:sz w:val="24"/>
          <w:szCs w:val="24"/>
        </w:rPr>
        <w:t>",</w:t>
      </w:r>
      <w:r w:rsidRPr="00A83E9A">
        <w:rPr>
          <w:rFonts w:ascii="Times New Roman" w:eastAsia="Times New Roman" w:hAnsi="Times New Roman" w:cs="Times New Roman"/>
          <w:sz w:val="24"/>
          <w:szCs w:val="24"/>
        </w:rPr>
        <w:t xml:space="preserve"> Supply Chain Management: An International Journal, Vol. 17 Issue: 5, pp.544-555.</w:t>
      </w:r>
    </w:p>
    <w:p w14:paraId="62E287E8" w14:textId="0816E768" w:rsidR="00434846" w:rsidRPr="00A83E9A" w:rsidRDefault="00434846" w:rsidP="00890DE3">
      <w:pPr>
        <w:spacing w:after="0" w:line="276" w:lineRule="auto"/>
        <w:ind w:left="720" w:hanging="720"/>
        <w:jc w:val="both"/>
        <w:rPr>
          <w:rFonts w:ascii="Times New Roman" w:eastAsia="Times New Roman" w:hAnsi="Times New Roman" w:cs="Times New Roman"/>
          <w:sz w:val="24"/>
          <w:szCs w:val="24"/>
        </w:rPr>
      </w:pPr>
      <w:proofErr w:type="spellStart"/>
      <w:r w:rsidRPr="00A83E9A">
        <w:rPr>
          <w:rFonts w:ascii="Times New Roman" w:eastAsia="Times New Roman" w:hAnsi="Times New Roman" w:cs="Times New Roman"/>
          <w:sz w:val="24"/>
          <w:szCs w:val="24"/>
        </w:rPr>
        <w:t>Tahriri</w:t>
      </w:r>
      <w:proofErr w:type="spellEnd"/>
      <w:r w:rsidRPr="00A83E9A">
        <w:rPr>
          <w:rFonts w:ascii="Times New Roman" w:eastAsia="Times New Roman" w:hAnsi="Times New Roman" w:cs="Times New Roman"/>
          <w:sz w:val="24"/>
          <w:szCs w:val="24"/>
        </w:rPr>
        <w:t xml:space="preserve">, F., Osman, M.R., </w:t>
      </w:r>
      <w:proofErr w:type="spellStart"/>
      <w:r w:rsidRPr="00A83E9A">
        <w:rPr>
          <w:rFonts w:ascii="Times New Roman" w:eastAsia="Times New Roman" w:hAnsi="Times New Roman" w:cs="Times New Roman"/>
          <w:sz w:val="24"/>
          <w:szCs w:val="24"/>
        </w:rPr>
        <w:t>Aidy</w:t>
      </w:r>
      <w:proofErr w:type="spellEnd"/>
      <w:r w:rsidRPr="00A83E9A">
        <w:rPr>
          <w:rFonts w:ascii="Times New Roman" w:eastAsia="Times New Roman" w:hAnsi="Times New Roman" w:cs="Times New Roman"/>
          <w:sz w:val="24"/>
          <w:szCs w:val="24"/>
        </w:rPr>
        <w:t xml:space="preserve"> Ali, A., &amp; </w:t>
      </w:r>
      <w:proofErr w:type="spellStart"/>
      <w:r w:rsidRPr="00A83E9A">
        <w:rPr>
          <w:rFonts w:ascii="Times New Roman" w:eastAsia="Times New Roman" w:hAnsi="Times New Roman" w:cs="Times New Roman"/>
          <w:sz w:val="24"/>
          <w:szCs w:val="24"/>
        </w:rPr>
        <w:t>Yusuff</w:t>
      </w:r>
      <w:proofErr w:type="spellEnd"/>
      <w:r w:rsidRPr="00A83E9A">
        <w:rPr>
          <w:rFonts w:ascii="Times New Roman" w:eastAsia="Times New Roman" w:hAnsi="Times New Roman" w:cs="Times New Roman"/>
          <w:sz w:val="24"/>
          <w:szCs w:val="24"/>
        </w:rPr>
        <w:t xml:space="preserve">, R.M. (2008). A review of supplier selection methods in manufacturing industries. </w:t>
      </w:r>
      <w:proofErr w:type="spellStart"/>
      <w:r w:rsidRPr="00A83E9A">
        <w:rPr>
          <w:rFonts w:ascii="Times New Roman" w:eastAsia="Times New Roman" w:hAnsi="Times New Roman" w:cs="Times New Roman"/>
          <w:sz w:val="24"/>
          <w:szCs w:val="24"/>
        </w:rPr>
        <w:t>Suranaree</w:t>
      </w:r>
      <w:proofErr w:type="spellEnd"/>
      <w:r w:rsidRPr="00A83E9A">
        <w:rPr>
          <w:rFonts w:ascii="Times New Roman" w:eastAsia="Times New Roman" w:hAnsi="Times New Roman" w:cs="Times New Roman"/>
          <w:sz w:val="24"/>
          <w:szCs w:val="24"/>
        </w:rPr>
        <w:t xml:space="preserve"> Journal of Science and Technology, 15(3), 201-208.</w:t>
      </w:r>
    </w:p>
    <w:p w14:paraId="4E753067" w14:textId="77777777" w:rsidR="00763F37" w:rsidRPr="00A83E9A" w:rsidRDefault="00763F37" w:rsidP="00890DE3">
      <w:pPr>
        <w:spacing w:after="0" w:line="276" w:lineRule="auto"/>
        <w:ind w:left="720" w:hanging="720"/>
        <w:jc w:val="both"/>
        <w:rPr>
          <w:rFonts w:ascii="Times New Roman" w:eastAsia="Times New Roman" w:hAnsi="Times New Roman" w:cs="Times New Roman"/>
          <w:sz w:val="24"/>
          <w:szCs w:val="24"/>
        </w:rPr>
      </w:pPr>
      <w:r w:rsidRPr="00A83E9A">
        <w:rPr>
          <w:rFonts w:ascii="Times New Roman" w:eastAsia="Times New Roman" w:hAnsi="Times New Roman" w:cs="Times New Roman"/>
          <w:sz w:val="24"/>
          <w:szCs w:val="24"/>
        </w:rPr>
        <w:t xml:space="preserve">Tang, Y., Sun, H., Yao, Q., &amp; Wang, Y. (2014). The selection of key technologies by the </w:t>
      </w:r>
      <w:r w:rsidRPr="00A83E9A">
        <w:rPr>
          <w:rFonts w:ascii="Times New Roman" w:eastAsia="Times New Roman" w:hAnsi="Times New Roman" w:cs="Times New Roman"/>
          <w:noProof/>
          <w:sz w:val="24"/>
          <w:szCs w:val="24"/>
        </w:rPr>
        <w:t>sili</w:t>
      </w:r>
      <w:r w:rsidRPr="00A83E9A">
        <w:rPr>
          <w:rFonts w:ascii="Times New Roman" w:eastAsia="Times New Roman" w:hAnsi="Times New Roman" w:cs="Times New Roman"/>
          <w:sz w:val="24"/>
          <w:szCs w:val="24"/>
        </w:rPr>
        <w:t xml:space="preserve">con photovoltaic industry based on the Delphi method and AHP (analytic hierarchy process): Case study of China. </w:t>
      </w:r>
      <w:r w:rsidRPr="00A83E9A">
        <w:rPr>
          <w:rFonts w:ascii="Times New Roman" w:eastAsia="Times New Roman" w:hAnsi="Times New Roman" w:cs="Times New Roman"/>
          <w:i/>
          <w:iCs/>
          <w:sz w:val="24"/>
          <w:szCs w:val="24"/>
        </w:rPr>
        <w:t>Energy</w:t>
      </w:r>
      <w:r w:rsidRPr="00A83E9A">
        <w:rPr>
          <w:rFonts w:ascii="Times New Roman" w:eastAsia="Times New Roman" w:hAnsi="Times New Roman" w:cs="Times New Roman"/>
          <w:sz w:val="24"/>
          <w:szCs w:val="24"/>
        </w:rPr>
        <w:t xml:space="preserve">, </w:t>
      </w:r>
      <w:r w:rsidRPr="00A83E9A">
        <w:rPr>
          <w:rFonts w:ascii="Times New Roman" w:eastAsia="Times New Roman" w:hAnsi="Times New Roman" w:cs="Times New Roman"/>
          <w:i/>
          <w:iCs/>
          <w:sz w:val="24"/>
          <w:szCs w:val="24"/>
        </w:rPr>
        <w:t>75</w:t>
      </w:r>
      <w:r w:rsidRPr="00A83E9A">
        <w:rPr>
          <w:rFonts w:ascii="Times New Roman" w:eastAsia="Times New Roman" w:hAnsi="Times New Roman" w:cs="Times New Roman"/>
          <w:sz w:val="24"/>
          <w:szCs w:val="24"/>
        </w:rPr>
        <w:t>, 474-482.</w:t>
      </w:r>
    </w:p>
    <w:p w14:paraId="30F7FFF0" w14:textId="1793B6B3" w:rsidR="002C60E6" w:rsidRPr="00A83E9A" w:rsidRDefault="002C60E6"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t>Vinodh</w:t>
      </w:r>
      <w:proofErr w:type="spellEnd"/>
      <w:r w:rsidRPr="00A83E9A">
        <w:rPr>
          <w:rFonts w:asciiTheme="majorBidi" w:hAnsiTheme="majorBidi" w:cstheme="majorBidi"/>
          <w:sz w:val="24"/>
          <w:szCs w:val="24"/>
          <w:lang w:bidi="fa-IR"/>
        </w:rPr>
        <w:t xml:space="preserve">, S., </w:t>
      </w:r>
      <w:proofErr w:type="spellStart"/>
      <w:r w:rsidRPr="00A83E9A">
        <w:rPr>
          <w:rFonts w:asciiTheme="majorBidi" w:hAnsiTheme="majorBidi" w:cstheme="majorBidi"/>
          <w:sz w:val="24"/>
          <w:szCs w:val="24"/>
          <w:lang w:bidi="fa-IR"/>
        </w:rPr>
        <w:t>Ramiya</w:t>
      </w:r>
      <w:proofErr w:type="spellEnd"/>
      <w:r w:rsidRPr="00A83E9A">
        <w:rPr>
          <w:rFonts w:asciiTheme="majorBidi" w:hAnsiTheme="majorBidi" w:cstheme="majorBidi"/>
          <w:sz w:val="24"/>
          <w:szCs w:val="24"/>
          <w:lang w:bidi="fa-IR"/>
        </w:rPr>
        <w:t xml:space="preserve">, R. A., &amp; Gautham, S. G. (2011). </w:t>
      </w:r>
      <w:r w:rsidRPr="00A83E9A">
        <w:rPr>
          <w:rFonts w:asciiTheme="majorBidi" w:hAnsiTheme="majorBidi" w:cstheme="majorBidi"/>
          <w:noProof/>
          <w:sz w:val="24"/>
          <w:szCs w:val="24"/>
          <w:lang w:bidi="fa-IR"/>
        </w:rPr>
        <w:t>Application</w:t>
      </w:r>
      <w:r w:rsidRPr="00A83E9A">
        <w:rPr>
          <w:rFonts w:asciiTheme="majorBidi" w:hAnsiTheme="majorBidi" w:cstheme="majorBidi"/>
          <w:sz w:val="24"/>
          <w:szCs w:val="24"/>
          <w:lang w:bidi="fa-IR"/>
        </w:rPr>
        <w:t xml:space="preserve"> of fuzzy analytic network process for supplier selection in a manufacturing </w:t>
      </w:r>
      <w:r w:rsidRPr="00A83E9A">
        <w:rPr>
          <w:rFonts w:asciiTheme="majorBidi" w:hAnsiTheme="majorBidi" w:cstheme="majorBidi"/>
          <w:noProof/>
          <w:sz w:val="24"/>
          <w:szCs w:val="24"/>
          <w:lang w:bidi="fa-IR"/>
        </w:rPr>
        <w:t>organisation</w:t>
      </w:r>
      <w:r w:rsidRPr="00A83E9A">
        <w:rPr>
          <w:rFonts w:asciiTheme="majorBidi" w:hAnsiTheme="majorBidi" w:cstheme="majorBidi"/>
          <w:sz w:val="24"/>
          <w:szCs w:val="24"/>
          <w:lang w:bidi="fa-IR"/>
        </w:rPr>
        <w:t xml:space="preserve">. </w:t>
      </w:r>
      <w:r w:rsidRPr="00A83E9A">
        <w:rPr>
          <w:rFonts w:asciiTheme="majorBidi" w:hAnsiTheme="majorBidi" w:cstheme="majorBidi"/>
          <w:i/>
          <w:sz w:val="24"/>
          <w:szCs w:val="24"/>
          <w:lang w:bidi="fa-IR"/>
        </w:rPr>
        <w:t>Expert Systems with Applications</w:t>
      </w:r>
      <w:r w:rsidRPr="00A83E9A">
        <w:rPr>
          <w:rFonts w:asciiTheme="majorBidi" w:hAnsiTheme="majorBidi" w:cstheme="majorBidi"/>
          <w:sz w:val="24"/>
          <w:szCs w:val="24"/>
          <w:lang w:bidi="fa-IR"/>
        </w:rPr>
        <w:t>, 38(1), 272-280.</w:t>
      </w:r>
    </w:p>
    <w:p w14:paraId="29F89B4A" w14:textId="1A620154" w:rsidR="00807584" w:rsidRPr="00A83E9A" w:rsidRDefault="00807584"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Wang, X., &amp; Cai, J. (2017). A group decision-making model based on distance-based VIKOR with incomplete heterogeneous information and its application to emergency supplier </w:t>
      </w:r>
      <w:r w:rsidRPr="00A83E9A">
        <w:rPr>
          <w:rFonts w:asciiTheme="majorBidi" w:hAnsiTheme="majorBidi" w:cstheme="majorBidi"/>
          <w:sz w:val="24"/>
          <w:szCs w:val="24"/>
          <w:lang w:bidi="fa-IR"/>
        </w:rPr>
        <w:lastRenderedPageBreak/>
        <w:t>selection. </w:t>
      </w:r>
      <w:proofErr w:type="spellStart"/>
      <w:r w:rsidRPr="00A83E9A">
        <w:rPr>
          <w:rFonts w:asciiTheme="majorBidi" w:hAnsiTheme="majorBidi" w:cstheme="majorBidi"/>
          <w:i/>
          <w:sz w:val="24"/>
          <w:szCs w:val="24"/>
          <w:lang w:bidi="fa-IR"/>
        </w:rPr>
        <w:t>Kybernetes</w:t>
      </w:r>
      <w:proofErr w:type="spellEnd"/>
      <w:r w:rsidRPr="00A83E9A">
        <w:rPr>
          <w:rFonts w:asciiTheme="majorBidi" w:hAnsiTheme="majorBidi" w:cstheme="majorBidi"/>
          <w:sz w:val="24"/>
          <w:szCs w:val="24"/>
          <w:lang w:bidi="fa-IR"/>
        </w:rPr>
        <w:t>, 46(3), 501-529.</w:t>
      </w:r>
    </w:p>
    <w:p w14:paraId="2069174B" w14:textId="4F0C25E8" w:rsidR="00A2027E" w:rsidRPr="00A83E9A" w:rsidRDefault="00A2027E"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Wang, H., </w:t>
      </w:r>
      <w:proofErr w:type="spellStart"/>
      <w:r w:rsidRPr="00A83E9A">
        <w:rPr>
          <w:rFonts w:asciiTheme="majorBidi" w:hAnsiTheme="majorBidi" w:cstheme="majorBidi"/>
          <w:sz w:val="24"/>
          <w:szCs w:val="24"/>
          <w:lang w:bidi="fa-IR"/>
        </w:rPr>
        <w:t>Duanmu</w:t>
      </w:r>
      <w:proofErr w:type="spellEnd"/>
      <w:r w:rsidRPr="00A83E9A">
        <w:rPr>
          <w:rFonts w:asciiTheme="majorBidi" w:hAnsiTheme="majorBidi" w:cstheme="majorBidi"/>
          <w:sz w:val="24"/>
          <w:szCs w:val="24"/>
          <w:lang w:bidi="fa-IR"/>
        </w:rPr>
        <w:t xml:space="preserve">, L., </w:t>
      </w:r>
      <w:proofErr w:type="spellStart"/>
      <w:r w:rsidRPr="00A83E9A">
        <w:rPr>
          <w:rFonts w:asciiTheme="majorBidi" w:hAnsiTheme="majorBidi" w:cstheme="majorBidi"/>
          <w:sz w:val="24"/>
          <w:szCs w:val="24"/>
          <w:lang w:bidi="fa-IR"/>
        </w:rPr>
        <w:t>Lahdelma</w:t>
      </w:r>
      <w:proofErr w:type="spellEnd"/>
      <w:r w:rsidRPr="00A83E9A">
        <w:rPr>
          <w:rFonts w:asciiTheme="majorBidi" w:hAnsiTheme="majorBidi" w:cstheme="majorBidi"/>
          <w:sz w:val="24"/>
          <w:szCs w:val="24"/>
          <w:lang w:bidi="fa-IR"/>
        </w:rPr>
        <w:t xml:space="preserve">, R., &amp; Li, X. (2018). A fuzzy-grey multicriteria </w:t>
      </w:r>
      <w:r w:rsidRPr="00A83E9A">
        <w:rPr>
          <w:rFonts w:asciiTheme="majorBidi" w:hAnsiTheme="majorBidi" w:cstheme="majorBidi"/>
          <w:noProof/>
          <w:sz w:val="24"/>
          <w:szCs w:val="24"/>
          <w:lang w:bidi="fa-IR"/>
        </w:rPr>
        <w:t>decision making</w:t>
      </w:r>
      <w:r w:rsidRPr="00A83E9A">
        <w:rPr>
          <w:rFonts w:asciiTheme="majorBidi" w:hAnsiTheme="majorBidi" w:cstheme="majorBidi"/>
          <w:sz w:val="24"/>
          <w:szCs w:val="24"/>
          <w:lang w:bidi="fa-IR"/>
        </w:rPr>
        <w:t xml:space="preserve"> model for </w:t>
      </w:r>
      <w:r w:rsidRPr="00A83E9A">
        <w:rPr>
          <w:rFonts w:asciiTheme="majorBidi" w:hAnsiTheme="majorBidi" w:cstheme="majorBidi"/>
          <w:noProof/>
          <w:sz w:val="24"/>
          <w:szCs w:val="24"/>
          <w:lang w:bidi="fa-IR"/>
        </w:rPr>
        <w:t>district</w:t>
      </w:r>
      <w:r w:rsidRPr="00A83E9A">
        <w:rPr>
          <w:rFonts w:asciiTheme="majorBidi" w:hAnsiTheme="majorBidi" w:cstheme="majorBidi"/>
          <w:sz w:val="24"/>
          <w:szCs w:val="24"/>
          <w:lang w:bidi="fa-IR"/>
        </w:rPr>
        <w:t xml:space="preserve"> heating system. </w:t>
      </w:r>
      <w:r w:rsidRPr="00A83E9A">
        <w:rPr>
          <w:rFonts w:asciiTheme="majorBidi" w:hAnsiTheme="majorBidi" w:cstheme="majorBidi"/>
          <w:i/>
          <w:sz w:val="24"/>
          <w:szCs w:val="24"/>
          <w:lang w:bidi="fa-IR"/>
        </w:rPr>
        <w:t>Applied Thermal Engineering</w:t>
      </w:r>
      <w:r w:rsidRPr="00A83E9A">
        <w:rPr>
          <w:rFonts w:asciiTheme="majorBidi" w:hAnsiTheme="majorBidi" w:cstheme="majorBidi"/>
          <w:sz w:val="24"/>
          <w:szCs w:val="24"/>
          <w:lang w:bidi="fa-IR"/>
        </w:rPr>
        <w:t>, 128, 1051-1061.</w:t>
      </w:r>
    </w:p>
    <w:p w14:paraId="18D4B118" w14:textId="452F1D53" w:rsidR="00CA22E1" w:rsidRPr="00A83E9A" w:rsidRDefault="00CA22E1"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Ware, N.R., Sing, S.P. &amp; </w:t>
      </w:r>
      <w:proofErr w:type="spellStart"/>
      <w:r w:rsidRPr="00A83E9A">
        <w:rPr>
          <w:rFonts w:asciiTheme="majorBidi" w:hAnsiTheme="majorBidi" w:cstheme="majorBidi"/>
          <w:sz w:val="24"/>
          <w:szCs w:val="24"/>
          <w:lang w:bidi="fa-IR"/>
        </w:rPr>
        <w:t>Banwet</w:t>
      </w:r>
      <w:proofErr w:type="spellEnd"/>
      <w:r w:rsidRPr="00A83E9A">
        <w:rPr>
          <w:rFonts w:asciiTheme="majorBidi" w:hAnsiTheme="majorBidi" w:cstheme="majorBidi"/>
          <w:sz w:val="24"/>
          <w:szCs w:val="24"/>
          <w:lang w:bidi="fa-IR"/>
        </w:rPr>
        <w:t xml:space="preserve">, D.K. (2012). Supplier selection problem: A state-of-the-art review. </w:t>
      </w:r>
      <w:r w:rsidRPr="00A83E9A">
        <w:rPr>
          <w:rFonts w:asciiTheme="majorBidi" w:hAnsiTheme="majorBidi" w:cstheme="majorBidi"/>
          <w:i/>
          <w:sz w:val="24"/>
          <w:szCs w:val="24"/>
          <w:lang w:bidi="fa-IR"/>
        </w:rPr>
        <w:t>Management Science Letters</w:t>
      </w:r>
      <w:r w:rsidRPr="00A83E9A">
        <w:rPr>
          <w:rFonts w:asciiTheme="majorBidi" w:hAnsiTheme="majorBidi" w:cstheme="majorBidi"/>
          <w:sz w:val="24"/>
          <w:szCs w:val="24"/>
          <w:lang w:bidi="fa-IR"/>
        </w:rPr>
        <w:t>, 2(5), 1465-1490.</w:t>
      </w:r>
    </w:p>
    <w:p w14:paraId="3B84E4D3" w14:textId="3E71D2C4" w:rsidR="00434846" w:rsidRPr="00A83E9A" w:rsidRDefault="00434846"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Wood, D.A. (2016). Supplier selection for development of petroleum industry facilities, applying multi-criteria </w:t>
      </w:r>
      <w:r w:rsidRPr="00A83E9A">
        <w:rPr>
          <w:rFonts w:asciiTheme="majorBidi" w:hAnsiTheme="majorBidi" w:cstheme="majorBidi"/>
          <w:noProof/>
          <w:sz w:val="24"/>
          <w:szCs w:val="24"/>
          <w:lang w:bidi="fa-IR"/>
        </w:rPr>
        <w:t>decision making</w:t>
      </w:r>
      <w:r w:rsidRPr="00A83E9A">
        <w:rPr>
          <w:rFonts w:asciiTheme="majorBidi" w:hAnsiTheme="majorBidi" w:cstheme="majorBidi"/>
          <w:sz w:val="24"/>
          <w:szCs w:val="24"/>
          <w:lang w:bidi="fa-IR"/>
        </w:rPr>
        <w:t xml:space="preserve"> techniques including fuzzy and intuitionistic fuzzy TOPSIS with flexible entropy weighting, </w:t>
      </w:r>
      <w:r w:rsidRPr="00A83E9A">
        <w:rPr>
          <w:rFonts w:asciiTheme="majorBidi" w:hAnsiTheme="majorBidi" w:cstheme="majorBidi"/>
          <w:i/>
          <w:sz w:val="24"/>
          <w:szCs w:val="24"/>
          <w:lang w:bidi="fa-IR"/>
        </w:rPr>
        <w:t>Journal of Natural Gas Science and Engineering</w:t>
      </w:r>
      <w:r w:rsidRPr="00A83E9A">
        <w:rPr>
          <w:rFonts w:asciiTheme="majorBidi" w:hAnsiTheme="majorBidi" w:cstheme="majorBidi"/>
          <w:sz w:val="24"/>
          <w:szCs w:val="24"/>
          <w:lang w:bidi="fa-IR"/>
        </w:rPr>
        <w:t>, 28, 594-612.</w:t>
      </w:r>
    </w:p>
    <w:p w14:paraId="30243C5D" w14:textId="56777267" w:rsidR="008C526E" w:rsidRPr="00A83E9A" w:rsidRDefault="008C526E"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Wu, C., &amp; Barnes, D. (2011). A literature review of decision-making models and approaches for partner selection in agile supply chains</w:t>
      </w:r>
      <w:r w:rsidR="00A3012A" w:rsidRPr="00A83E9A">
        <w:rPr>
          <w:rFonts w:asciiTheme="majorBidi" w:hAnsiTheme="majorBidi" w:cstheme="majorBidi"/>
          <w:sz w:val="24"/>
          <w:szCs w:val="24"/>
          <w:lang w:bidi="fa-IR"/>
        </w:rPr>
        <w:t>.</w:t>
      </w:r>
      <w:r w:rsidRPr="00A83E9A">
        <w:rPr>
          <w:rFonts w:asciiTheme="majorBidi" w:hAnsiTheme="majorBidi" w:cstheme="majorBidi"/>
          <w:sz w:val="24"/>
          <w:szCs w:val="24"/>
          <w:lang w:bidi="fa-IR"/>
        </w:rPr>
        <w:t xml:space="preserve"> </w:t>
      </w:r>
      <w:r w:rsidRPr="00A83E9A">
        <w:rPr>
          <w:rFonts w:asciiTheme="majorBidi" w:hAnsiTheme="majorBidi" w:cstheme="majorBidi"/>
          <w:i/>
          <w:sz w:val="24"/>
          <w:szCs w:val="24"/>
          <w:lang w:bidi="fa-IR"/>
        </w:rPr>
        <w:t>Journal of Purchasing and Supply Management</w:t>
      </w:r>
      <w:r w:rsidRPr="00A83E9A">
        <w:rPr>
          <w:rFonts w:asciiTheme="majorBidi" w:hAnsiTheme="majorBidi" w:cstheme="majorBidi"/>
          <w:sz w:val="24"/>
          <w:szCs w:val="24"/>
          <w:lang w:bidi="fa-IR"/>
        </w:rPr>
        <w:t>, 17</w:t>
      </w:r>
      <w:r w:rsidR="00A3012A" w:rsidRPr="00A83E9A">
        <w:rPr>
          <w:rFonts w:asciiTheme="majorBidi" w:hAnsiTheme="majorBidi" w:cstheme="majorBidi"/>
          <w:sz w:val="24"/>
          <w:szCs w:val="24"/>
          <w:lang w:bidi="fa-IR"/>
        </w:rPr>
        <w:t>(</w:t>
      </w:r>
      <w:r w:rsidRPr="00A83E9A">
        <w:rPr>
          <w:rFonts w:asciiTheme="majorBidi" w:hAnsiTheme="majorBidi" w:cstheme="majorBidi"/>
          <w:sz w:val="24"/>
          <w:szCs w:val="24"/>
          <w:lang w:bidi="fa-IR"/>
        </w:rPr>
        <w:t>4</w:t>
      </w:r>
      <w:r w:rsidR="00A3012A" w:rsidRPr="00A83E9A">
        <w:rPr>
          <w:rFonts w:asciiTheme="majorBidi" w:hAnsiTheme="majorBidi" w:cstheme="majorBidi"/>
          <w:sz w:val="24"/>
          <w:szCs w:val="24"/>
          <w:lang w:bidi="fa-IR"/>
        </w:rPr>
        <w:t>)</w:t>
      </w:r>
      <w:r w:rsidRPr="00A83E9A">
        <w:rPr>
          <w:rFonts w:asciiTheme="majorBidi" w:hAnsiTheme="majorBidi" w:cstheme="majorBidi"/>
          <w:sz w:val="24"/>
          <w:szCs w:val="24"/>
          <w:lang w:bidi="fa-IR"/>
        </w:rPr>
        <w:t>, 256-274.</w:t>
      </w:r>
    </w:p>
    <w:p w14:paraId="31AE09C0" w14:textId="72A7429C" w:rsidR="005B3591" w:rsidRPr="00A83E9A" w:rsidRDefault="005B3591"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Yazdani, M., Chatterjee, P., </w:t>
      </w:r>
      <w:proofErr w:type="spellStart"/>
      <w:r w:rsidRPr="00A83E9A">
        <w:rPr>
          <w:rFonts w:asciiTheme="majorBidi" w:hAnsiTheme="majorBidi" w:cstheme="majorBidi"/>
          <w:sz w:val="24"/>
          <w:szCs w:val="24"/>
          <w:lang w:bidi="fa-IR"/>
        </w:rPr>
        <w:t>Zavadskas</w:t>
      </w:r>
      <w:proofErr w:type="spellEnd"/>
      <w:r w:rsidRPr="00A83E9A">
        <w:rPr>
          <w:rFonts w:asciiTheme="majorBidi" w:hAnsiTheme="majorBidi" w:cstheme="majorBidi"/>
          <w:sz w:val="24"/>
          <w:szCs w:val="24"/>
          <w:lang w:bidi="fa-IR"/>
        </w:rPr>
        <w:t xml:space="preserve">, E. K., &amp; </w:t>
      </w:r>
      <w:proofErr w:type="spellStart"/>
      <w:r w:rsidRPr="00A83E9A">
        <w:rPr>
          <w:rFonts w:asciiTheme="majorBidi" w:hAnsiTheme="majorBidi" w:cstheme="majorBidi"/>
          <w:sz w:val="24"/>
          <w:szCs w:val="24"/>
          <w:lang w:bidi="fa-IR"/>
        </w:rPr>
        <w:t>Zolfani</w:t>
      </w:r>
      <w:proofErr w:type="spellEnd"/>
      <w:r w:rsidRPr="00A83E9A">
        <w:rPr>
          <w:rFonts w:asciiTheme="majorBidi" w:hAnsiTheme="majorBidi" w:cstheme="majorBidi"/>
          <w:sz w:val="24"/>
          <w:szCs w:val="24"/>
          <w:lang w:bidi="fa-IR"/>
        </w:rPr>
        <w:t xml:space="preserve">, S. H. (2017). Integrated QFD-MCDM framework for green supplier selection. </w:t>
      </w:r>
      <w:r w:rsidRPr="00A83E9A">
        <w:rPr>
          <w:rFonts w:asciiTheme="majorBidi" w:hAnsiTheme="majorBidi" w:cstheme="majorBidi"/>
          <w:i/>
          <w:sz w:val="24"/>
          <w:szCs w:val="24"/>
          <w:lang w:bidi="fa-IR"/>
        </w:rPr>
        <w:t>Journal of Cleaner Production</w:t>
      </w:r>
      <w:r w:rsidRPr="00A83E9A">
        <w:rPr>
          <w:rFonts w:asciiTheme="majorBidi" w:hAnsiTheme="majorBidi" w:cstheme="majorBidi"/>
          <w:sz w:val="24"/>
          <w:szCs w:val="24"/>
          <w:lang w:bidi="fa-IR"/>
        </w:rPr>
        <w:t>, 142, 3728-3740.</w:t>
      </w:r>
    </w:p>
    <w:p w14:paraId="44A6677A" w14:textId="48583CCD" w:rsidR="00F6788B" w:rsidRPr="00A83E9A" w:rsidRDefault="00F6788B"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t>Yücel</w:t>
      </w:r>
      <w:proofErr w:type="spellEnd"/>
      <w:r w:rsidRPr="00A83E9A">
        <w:rPr>
          <w:rFonts w:asciiTheme="majorBidi" w:hAnsiTheme="majorBidi" w:cstheme="majorBidi"/>
          <w:sz w:val="24"/>
          <w:szCs w:val="24"/>
          <w:lang w:bidi="fa-IR"/>
        </w:rPr>
        <w:t xml:space="preserve">, A., &amp; </w:t>
      </w:r>
      <w:proofErr w:type="spellStart"/>
      <w:r w:rsidRPr="00A83E9A">
        <w:rPr>
          <w:rFonts w:asciiTheme="majorBidi" w:hAnsiTheme="majorBidi" w:cstheme="majorBidi"/>
          <w:sz w:val="24"/>
          <w:szCs w:val="24"/>
          <w:lang w:bidi="fa-IR"/>
        </w:rPr>
        <w:t>GüNeri</w:t>
      </w:r>
      <w:proofErr w:type="spellEnd"/>
      <w:r w:rsidRPr="00A83E9A">
        <w:rPr>
          <w:rFonts w:asciiTheme="majorBidi" w:hAnsiTheme="majorBidi" w:cstheme="majorBidi"/>
          <w:sz w:val="24"/>
          <w:szCs w:val="24"/>
          <w:lang w:bidi="fa-IR"/>
        </w:rPr>
        <w:t xml:space="preserve">, A. F. (2011). A weighted additive fuzzy programming approach for multi-criteria supplier selection. </w:t>
      </w:r>
      <w:r w:rsidRPr="00A83E9A">
        <w:rPr>
          <w:rFonts w:asciiTheme="majorBidi" w:hAnsiTheme="majorBidi" w:cstheme="majorBidi"/>
          <w:i/>
          <w:sz w:val="24"/>
          <w:szCs w:val="24"/>
          <w:lang w:bidi="fa-IR"/>
        </w:rPr>
        <w:t>Expert Systems with Applications</w:t>
      </w:r>
      <w:r w:rsidRPr="00A83E9A">
        <w:rPr>
          <w:rFonts w:asciiTheme="majorBidi" w:hAnsiTheme="majorBidi" w:cstheme="majorBidi"/>
          <w:sz w:val="24"/>
          <w:szCs w:val="24"/>
          <w:lang w:bidi="fa-IR"/>
        </w:rPr>
        <w:t>, 38(5), 6281-6286.</w:t>
      </w:r>
    </w:p>
    <w:p w14:paraId="7C21626E" w14:textId="1EF9B382" w:rsidR="00F27DFD" w:rsidRPr="00A83E9A" w:rsidRDefault="00F27DFD"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Yusuf, Y., Gunasekaran, A., Musa, A., Dauda, M., </w:t>
      </w:r>
      <w:proofErr w:type="spellStart"/>
      <w:r w:rsidRPr="00A83E9A">
        <w:rPr>
          <w:rFonts w:asciiTheme="majorBidi" w:hAnsiTheme="majorBidi" w:cstheme="majorBidi"/>
          <w:sz w:val="24"/>
          <w:szCs w:val="24"/>
          <w:lang w:bidi="fa-IR"/>
        </w:rPr>
        <w:t>El­Berishy</w:t>
      </w:r>
      <w:proofErr w:type="spellEnd"/>
      <w:r w:rsidRPr="00A83E9A">
        <w:rPr>
          <w:rFonts w:asciiTheme="majorBidi" w:hAnsiTheme="majorBidi" w:cstheme="majorBidi"/>
          <w:sz w:val="24"/>
          <w:szCs w:val="24"/>
          <w:lang w:bidi="fa-IR"/>
        </w:rPr>
        <w:t xml:space="preserve">, N.M., &amp; </w:t>
      </w:r>
      <w:proofErr w:type="spellStart"/>
      <w:r w:rsidRPr="00A83E9A">
        <w:rPr>
          <w:rFonts w:asciiTheme="majorBidi" w:hAnsiTheme="majorBidi" w:cstheme="majorBidi"/>
          <w:sz w:val="24"/>
          <w:szCs w:val="24"/>
          <w:lang w:bidi="fa-IR"/>
        </w:rPr>
        <w:t>Cang</w:t>
      </w:r>
      <w:proofErr w:type="spellEnd"/>
      <w:r w:rsidRPr="00A83E9A">
        <w:rPr>
          <w:rFonts w:asciiTheme="majorBidi" w:hAnsiTheme="majorBidi" w:cstheme="majorBidi"/>
          <w:sz w:val="24"/>
          <w:szCs w:val="24"/>
          <w:lang w:bidi="fa-IR"/>
        </w:rPr>
        <w:t>, S. (2012)</w:t>
      </w:r>
      <w:r w:rsidR="00807584" w:rsidRPr="00A83E9A">
        <w:rPr>
          <w:rFonts w:asciiTheme="majorBidi" w:hAnsiTheme="majorBidi" w:cstheme="majorBidi"/>
          <w:sz w:val="24"/>
          <w:szCs w:val="24"/>
          <w:lang w:bidi="fa-IR"/>
        </w:rPr>
        <w:t>.</w:t>
      </w:r>
      <w:r w:rsidRPr="00A83E9A">
        <w:rPr>
          <w:rFonts w:asciiTheme="majorBidi" w:hAnsiTheme="majorBidi" w:cstheme="majorBidi"/>
          <w:sz w:val="24"/>
          <w:szCs w:val="24"/>
          <w:lang w:bidi="fa-IR"/>
        </w:rPr>
        <w:t xml:space="preserve"> A relational study of supply chain agility, competitiveness </w:t>
      </w:r>
      <w:r w:rsidR="0070136A" w:rsidRPr="00A83E9A">
        <w:rPr>
          <w:rFonts w:asciiTheme="majorBidi" w:hAnsiTheme="majorBidi" w:cstheme="majorBidi"/>
          <w:noProof/>
          <w:sz w:val="24"/>
          <w:szCs w:val="24"/>
          <w:lang w:bidi="fa-IR"/>
        </w:rPr>
        <w:t xml:space="preserve">and </w:t>
      </w:r>
      <w:r w:rsidRPr="00A83E9A">
        <w:rPr>
          <w:rFonts w:asciiTheme="majorBidi" w:hAnsiTheme="majorBidi" w:cstheme="majorBidi"/>
          <w:noProof/>
          <w:sz w:val="24"/>
          <w:szCs w:val="24"/>
          <w:lang w:bidi="fa-IR"/>
        </w:rPr>
        <w:t>business</w:t>
      </w:r>
      <w:r w:rsidRPr="00A83E9A">
        <w:rPr>
          <w:rFonts w:asciiTheme="majorBidi" w:hAnsiTheme="majorBidi" w:cstheme="majorBidi"/>
          <w:sz w:val="24"/>
          <w:szCs w:val="24"/>
          <w:lang w:bidi="fa-IR"/>
        </w:rPr>
        <w:t xml:space="preserve"> performance in the oil and gas industry. </w:t>
      </w:r>
      <w:r w:rsidRPr="00A83E9A">
        <w:rPr>
          <w:rFonts w:asciiTheme="majorBidi" w:hAnsiTheme="majorBidi" w:cstheme="majorBidi"/>
          <w:i/>
          <w:sz w:val="24"/>
          <w:szCs w:val="24"/>
          <w:lang w:bidi="fa-IR"/>
        </w:rPr>
        <w:t>International Journal of Production Economics</w:t>
      </w:r>
      <w:r w:rsidRPr="00A83E9A">
        <w:rPr>
          <w:rFonts w:asciiTheme="majorBidi" w:hAnsiTheme="majorBidi" w:cstheme="majorBidi"/>
          <w:sz w:val="24"/>
          <w:szCs w:val="24"/>
          <w:lang w:bidi="fa-IR"/>
        </w:rPr>
        <w:t>,147, 531­543.</w:t>
      </w:r>
    </w:p>
    <w:p w14:paraId="3F2CF969" w14:textId="6FA456AB" w:rsidR="00806D02" w:rsidRPr="00A83E9A" w:rsidRDefault="00806D02"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Zadeh, L. A. (1965). Fuzzy sets. </w:t>
      </w:r>
      <w:r w:rsidRPr="00A83E9A">
        <w:rPr>
          <w:rFonts w:asciiTheme="majorBidi" w:hAnsiTheme="majorBidi" w:cstheme="majorBidi"/>
          <w:i/>
          <w:sz w:val="24"/>
          <w:szCs w:val="24"/>
          <w:lang w:bidi="fa-IR"/>
        </w:rPr>
        <w:t xml:space="preserve">Information and </w:t>
      </w:r>
      <w:r w:rsidR="00A3012A" w:rsidRPr="00A83E9A">
        <w:rPr>
          <w:rFonts w:asciiTheme="majorBidi" w:hAnsiTheme="majorBidi" w:cstheme="majorBidi"/>
          <w:i/>
          <w:sz w:val="24"/>
          <w:szCs w:val="24"/>
          <w:lang w:bidi="fa-IR"/>
        </w:rPr>
        <w:t>C</w:t>
      </w:r>
      <w:r w:rsidRPr="00A83E9A">
        <w:rPr>
          <w:rFonts w:asciiTheme="majorBidi" w:hAnsiTheme="majorBidi" w:cstheme="majorBidi"/>
          <w:i/>
          <w:sz w:val="24"/>
          <w:szCs w:val="24"/>
          <w:lang w:bidi="fa-IR"/>
        </w:rPr>
        <w:t>ontrol</w:t>
      </w:r>
      <w:r w:rsidRPr="00A83E9A">
        <w:rPr>
          <w:rFonts w:asciiTheme="majorBidi" w:hAnsiTheme="majorBidi" w:cstheme="majorBidi"/>
          <w:sz w:val="24"/>
          <w:szCs w:val="24"/>
          <w:lang w:bidi="fa-IR"/>
        </w:rPr>
        <w:t>, 8(3), 338-353.</w:t>
      </w:r>
    </w:p>
    <w:p w14:paraId="3AF5E1E6" w14:textId="7D1042AC" w:rsidR="00807584" w:rsidRPr="00A83E9A" w:rsidRDefault="00807584"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Zeng, S., &amp; Yao, X. (2018). A method based on TOPSIS and distance measures for hesitant fuzzy multiple attribute decision making. </w:t>
      </w:r>
      <w:r w:rsidRPr="00A83E9A">
        <w:rPr>
          <w:rFonts w:asciiTheme="majorBidi" w:hAnsiTheme="majorBidi" w:cstheme="majorBidi"/>
          <w:i/>
          <w:sz w:val="24"/>
          <w:szCs w:val="24"/>
          <w:lang w:bidi="fa-IR"/>
        </w:rPr>
        <w:t>Technological and Economic Development of Economy</w:t>
      </w:r>
      <w:r w:rsidRPr="00A83E9A">
        <w:rPr>
          <w:rFonts w:asciiTheme="majorBidi" w:hAnsiTheme="majorBidi" w:cstheme="majorBidi"/>
          <w:sz w:val="24"/>
          <w:szCs w:val="24"/>
          <w:lang w:bidi="fa-IR"/>
        </w:rPr>
        <w:t>, 24(3), 969-983.</w:t>
      </w:r>
    </w:p>
    <w:p w14:paraId="46015A16" w14:textId="666F4FA2" w:rsidR="009224A5" w:rsidRPr="00A83E9A" w:rsidRDefault="009224A5"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bookmarkStart w:id="28" w:name="OLE_LINK10"/>
      <w:bookmarkStart w:id="29" w:name="OLE_LINK11"/>
      <w:r w:rsidRPr="00A83E9A">
        <w:rPr>
          <w:rFonts w:asciiTheme="majorBidi" w:hAnsiTheme="majorBidi" w:cstheme="majorBidi"/>
          <w:sz w:val="24"/>
          <w:szCs w:val="24"/>
          <w:lang w:bidi="fa-IR"/>
        </w:rPr>
        <w:t>Zeng, S</w:t>
      </w:r>
      <w:bookmarkEnd w:id="28"/>
      <w:bookmarkEnd w:id="29"/>
      <w:r w:rsidRPr="00A83E9A">
        <w:rPr>
          <w:rFonts w:asciiTheme="majorBidi" w:hAnsiTheme="majorBidi" w:cstheme="majorBidi"/>
          <w:sz w:val="24"/>
          <w:szCs w:val="24"/>
          <w:lang w:bidi="fa-IR"/>
        </w:rPr>
        <w:t xml:space="preserve">., Mu, Z., &amp; </w:t>
      </w:r>
      <w:proofErr w:type="spellStart"/>
      <w:r w:rsidRPr="00A83E9A">
        <w:rPr>
          <w:rFonts w:asciiTheme="majorBidi" w:hAnsiTheme="majorBidi" w:cstheme="majorBidi"/>
          <w:sz w:val="24"/>
          <w:szCs w:val="24"/>
          <w:lang w:bidi="fa-IR"/>
        </w:rPr>
        <w:t>Baležentis</w:t>
      </w:r>
      <w:proofErr w:type="spellEnd"/>
      <w:r w:rsidRPr="00A83E9A">
        <w:rPr>
          <w:rFonts w:asciiTheme="majorBidi" w:hAnsiTheme="majorBidi" w:cstheme="majorBidi"/>
          <w:sz w:val="24"/>
          <w:szCs w:val="24"/>
          <w:lang w:bidi="fa-IR"/>
        </w:rPr>
        <w:t>, T. (2018). A novel aggregation method for Pythagorean fuzzy multiple attribute group decision making. </w:t>
      </w:r>
      <w:r w:rsidRPr="00A83E9A">
        <w:rPr>
          <w:rFonts w:asciiTheme="majorBidi" w:hAnsiTheme="majorBidi" w:cstheme="majorBidi"/>
          <w:i/>
          <w:sz w:val="24"/>
          <w:szCs w:val="24"/>
          <w:lang w:bidi="fa-IR"/>
        </w:rPr>
        <w:t>International Journal of Intelligent Systems</w:t>
      </w:r>
      <w:r w:rsidRPr="00A83E9A">
        <w:rPr>
          <w:rFonts w:asciiTheme="majorBidi" w:hAnsiTheme="majorBidi" w:cstheme="majorBidi"/>
          <w:sz w:val="24"/>
          <w:szCs w:val="24"/>
          <w:lang w:bidi="fa-IR"/>
        </w:rPr>
        <w:t>, 33(3), 573-585.</w:t>
      </w:r>
    </w:p>
    <w:p w14:paraId="447CF874" w14:textId="35F357B0" w:rsidR="00E90FFF" w:rsidRPr="00A83E9A" w:rsidRDefault="00E90FFF" w:rsidP="00890DE3">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proofErr w:type="spellStart"/>
      <w:r w:rsidRPr="00A83E9A">
        <w:rPr>
          <w:rFonts w:asciiTheme="majorBidi" w:hAnsiTheme="majorBidi" w:cstheme="majorBidi"/>
          <w:sz w:val="24"/>
          <w:szCs w:val="24"/>
          <w:lang w:bidi="fa-IR"/>
        </w:rPr>
        <w:t>Zeydan</w:t>
      </w:r>
      <w:proofErr w:type="spellEnd"/>
      <w:r w:rsidRPr="00A83E9A">
        <w:rPr>
          <w:rFonts w:asciiTheme="majorBidi" w:hAnsiTheme="majorBidi" w:cstheme="majorBidi"/>
          <w:sz w:val="24"/>
          <w:szCs w:val="24"/>
          <w:lang w:bidi="fa-IR"/>
        </w:rPr>
        <w:t xml:space="preserve">, M., </w:t>
      </w:r>
      <w:proofErr w:type="spellStart"/>
      <w:r w:rsidRPr="00A83E9A">
        <w:rPr>
          <w:rFonts w:asciiTheme="majorBidi" w:hAnsiTheme="majorBidi" w:cstheme="majorBidi"/>
          <w:sz w:val="24"/>
          <w:szCs w:val="24"/>
          <w:lang w:bidi="fa-IR"/>
        </w:rPr>
        <w:t>Çolpan</w:t>
      </w:r>
      <w:proofErr w:type="spellEnd"/>
      <w:r w:rsidRPr="00A83E9A">
        <w:rPr>
          <w:rFonts w:asciiTheme="majorBidi" w:hAnsiTheme="majorBidi" w:cstheme="majorBidi"/>
          <w:sz w:val="24"/>
          <w:szCs w:val="24"/>
          <w:lang w:bidi="fa-IR"/>
        </w:rPr>
        <w:t xml:space="preserve">, C., &amp; </w:t>
      </w:r>
      <w:proofErr w:type="spellStart"/>
      <w:r w:rsidRPr="00A83E9A">
        <w:rPr>
          <w:rFonts w:asciiTheme="majorBidi" w:hAnsiTheme="majorBidi" w:cstheme="majorBidi"/>
          <w:sz w:val="24"/>
          <w:szCs w:val="24"/>
          <w:lang w:bidi="fa-IR"/>
        </w:rPr>
        <w:t>Çobanoğlu</w:t>
      </w:r>
      <w:proofErr w:type="spellEnd"/>
      <w:r w:rsidRPr="00A83E9A">
        <w:rPr>
          <w:rFonts w:asciiTheme="majorBidi" w:hAnsiTheme="majorBidi" w:cstheme="majorBidi"/>
          <w:sz w:val="24"/>
          <w:szCs w:val="24"/>
          <w:lang w:bidi="fa-IR"/>
        </w:rPr>
        <w:t xml:space="preserve">, C. (2011). A combined methodology for supplier selection and performance evaluation. </w:t>
      </w:r>
      <w:r w:rsidRPr="00A83E9A">
        <w:rPr>
          <w:rFonts w:asciiTheme="majorBidi" w:hAnsiTheme="majorBidi" w:cstheme="majorBidi"/>
          <w:i/>
          <w:sz w:val="24"/>
          <w:szCs w:val="24"/>
          <w:lang w:bidi="fa-IR"/>
        </w:rPr>
        <w:t>Expert Systems with Applications</w:t>
      </w:r>
      <w:r w:rsidRPr="00A83E9A">
        <w:rPr>
          <w:rFonts w:asciiTheme="majorBidi" w:hAnsiTheme="majorBidi" w:cstheme="majorBidi"/>
          <w:sz w:val="24"/>
          <w:szCs w:val="24"/>
          <w:lang w:bidi="fa-IR"/>
        </w:rPr>
        <w:t>, 38(3), 2741-2751.</w:t>
      </w:r>
    </w:p>
    <w:p w14:paraId="1D4F3284" w14:textId="0582EACE" w:rsidR="00D0185B" w:rsidRPr="002227E2" w:rsidRDefault="001B5609" w:rsidP="002227E2">
      <w:pPr>
        <w:widowControl w:val="0"/>
        <w:autoSpaceDE w:val="0"/>
        <w:autoSpaceDN w:val="0"/>
        <w:adjustRightInd w:val="0"/>
        <w:spacing w:after="0" w:line="276" w:lineRule="auto"/>
        <w:ind w:left="720" w:hanging="720"/>
        <w:jc w:val="both"/>
        <w:rPr>
          <w:rFonts w:asciiTheme="majorBidi" w:hAnsiTheme="majorBidi" w:cstheme="majorBidi"/>
          <w:sz w:val="24"/>
          <w:szCs w:val="24"/>
          <w:lang w:bidi="fa-IR"/>
        </w:rPr>
      </w:pPr>
      <w:r w:rsidRPr="00A83E9A">
        <w:rPr>
          <w:rFonts w:asciiTheme="majorBidi" w:hAnsiTheme="majorBidi" w:cstheme="majorBidi"/>
          <w:sz w:val="24"/>
          <w:szCs w:val="24"/>
          <w:lang w:bidi="fa-IR"/>
        </w:rPr>
        <w:t xml:space="preserve">Zimmer, K., </w:t>
      </w:r>
      <w:proofErr w:type="spellStart"/>
      <w:r w:rsidRPr="00A83E9A">
        <w:rPr>
          <w:rFonts w:asciiTheme="majorBidi" w:hAnsiTheme="majorBidi" w:cstheme="majorBidi"/>
          <w:sz w:val="24"/>
          <w:szCs w:val="24"/>
          <w:lang w:bidi="fa-IR"/>
        </w:rPr>
        <w:t>Fröhling</w:t>
      </w:r>
      <w:proofErr w:type="spellEnd"/>
      <w:r w:rsidRPr="00A83E9A">
        <w:rPr>
          <w:rFonts w:asciiTheme="majorBidi" w:hAnsiTheme="majorBidi" w:cstheme="majorBidi"/>
          <w:sz w:val="24"/>
          <w:szCs w:val="24"/>
          <w:lang w:bidi="fa-IR"/>
        </w:rPr>
        <w:t xml:space="preserve">, M., &amp; </w:t>
      </w:r>
      <w:proofErr w:type="spellStart"/>
      <w:r w:rsidRPr="00A83E9A">
        <w:rPr>
          <w:rFonts w:asciiTheme="majorBidi" w:hAnsiTheme="majorBidi" w:cstheme="majorBidi"/>
          <w:sz w:val="24"/>
          <w:szCs w:val="24"/>
          <w:lang w:bidi="fa-IR"/>
        </w:rPr>
        <w:t>Schultmann</w:t>
      </w:r>
      <w:proofErr w:type="spellEnd"/>
      <w:r w:rsidRPr="00A83E9A">
        <w:rPr>
          <w:rFonts w:asciiTheme="majorBidi" w:hAnsiTheme="majorBidi" w:cstheme="majorBidi"/>
          <w:sz w:val="24"/>
          <w:szCs w:val="24"/>
          <w:lang w:bidi="fa-IR"/>
        </w:rPr>
        <w:t xml:space="preserve">, F. (2015) Sustainable supplier management – a review of models supporting sustainable supplier selection, monitoring and development, </w:t>
      </w:r>
      <w:r w:rsidRPr="00A83E9A">
        <w:rPr>
          <w:rFonts w:asciiTheme="majorBidi" w:hAnsiTheme="majorBidi" w:cstheme="majorBidi"/>
          <w:i/>
          <w:sz w:val="24"/>
          <w:szCs w:val="24"/>
          <w:lang w:bidi="fa-IR"/>
        </w:rPr>
        <w:t>International Journal of Produ</w:t>
      </w:r>
      <w:r w:rsidR="002227E2" w:rsidRPr="00A83E9A">
        <w:rPr>
          <w:rFonts w:asciiTheme="majorBidi" w:hAnsiTheme="majorBidi" w:cstheme="majorBidi"/>
          <w:i/>
          <w:sz w:val="24"/>
          <w:szCs w:val="24"/>
          <w:lang w:bidi="fa-IR"/>
        </w:rPr>
        <w:t>ction Research</w:t>
      </w:r>
      <w:r w:rsidR="002227E2" w:rsidRPr="00A83E9A">
        <w:rPr>
          <w:rFonts w:asciiTheme="majorBidi" w:hAnsiTheme="majorBidi" w:cstheme="majorBidi"/>
          <w:sz w:val="24"/>
          <w:szCs w:val="24"/>
          <w:lang w:bidi="fa-IR"/>
        </w:rPr>
        <w:t>, 54</w:t>
      </w:r>
      <w:r w:rsidR="00A3012A" w:rsidRPr="00A83E9A">
        <w:rPr>
          <w:rFonts w:asciiTheme="majorBidi" w:hAnsiTheme="majorBidi" w:cstheme="majorBidi"/>
          <w:sz w:val="24"/>
          <w:szCs w:val="24"/>
          <w:lang w:bidi="fa-IR"/>
        </w:rPr>
        <w:t>(</w:t>
      </w:r>
      <w:r w:rsidR="002227E2" w:rsidRPr="00A83E9A">
        <w:rPr>
          <w:rFonts w:asciiTheme="majorBidi" w:hAnsiTheme="majorBidi" w:cstheme="majorBidi"/>
          <w:sz w:val="24"/>
          <w:szCs w:val="24"/>
          <w:lang w:bidi="fa-IR"/>
        </w:rPr>
        <w:t>5</w:t>
      </w:r>
      <w:r w:rsidR="00A3012A" w:rsidRPr="00A83E9A">
        <w:rPr>
          <w:rFonts w:asciiTheme="majorBidi" w:hAnsiTheme="majorBidi" w:cstheme="majorBidi"/>
          <w:sz w:val="24"/>
          <w:szCs w:val="24"/>
          <w:lang w:bidi="fa-IR"/>
        </w:rPr>
        <w:t>)</w:t>
      </w:r>
      <w:r w:rsidR="002227E2" w:rsidRPr="00A83E9A">
        <w:rPr>
          <w:rFonts w:asciiTheme="majorBidi" w:hAnsiTheme="majorBidi" w:cstheme="majorBidi"/>
          <w:sz w:val="24"/>
          <w:szCs w:val="24"/>
          <w:lang w:bidi="fa-IR"/>
        </w:rPr>
        <w:t>,1412-1442.</w:t>
      </w:r>
    </w:p>
    <w:sectPr w:rsidR="00D0185B" w:rsidRPr="002227E2" w:rsidSect="005C5F3E">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79B43" w14:textId="77777777" w:rsidR="00C617A4" w:rsidRDefault="00C617A4" w:rsidP="002B2FA8">
      <w:pPr>
        <w:spacing w:after="0" w:line="240" w:lineRule="auto"/>
      </w:pPr>
      <w:r>
        <w:separator/>
      </w:r>
    </w:p>
  </w:endnote>
  <w:endnote w:type="continuationSeparator" w:id="0">
    <w:p w14:paraId="5452987C" w14:textId="77777777" w:rsidR="00C617A4" w:rsidRDefault="00C617A4" w:rsidP="002B2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MBX10">
    <w:altName w:val="Microsoft YaHei"/>
    <w:charset w:val="86"/>
    <w:family w:val="auto"/>
    <w:pitch w:val="default"/>
    <w:sig w:usb0="00000000"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845346"/>
      <w:docPartObj>
        <w:docPartGallery w:val="Page Numbers (Bottom of Page)"/>
        <w:docPartUnique/>
      </w:docPartObj>
    </w:sdtPr>
    <w:sdtEndPr>
      <w:rPr>
        <w:noProof/>
      </w:rPr>
    </w:sdtEndPr>
    <w:sdtContent>
      <w:p w14:paraId="67214B7F" w14:textId="0092631F" w:rsidR="004C781F" w:rsidRDefault="004C781F">
        <w:pPr>
          <w:pStyle w:val="Footer"/>
          <w:jc w:val="center"/>
        </w:pPr>
        <w:r>
          <w:fldChar w:fldCharType="begin"/>
        </w:r>
        <w:r>
          <w:instrText xml:space="preserve"> PAGE   \* MERGEFORMAT </w:instrText>
        </w:r>
        <w:r>
          <w:fldChar w:fldCharType="separate"/>
        </w:r>
        <w:r w:rsidR="00D77A92">
          <w:rPr>
            <w:noProof/>
          </w:rPr>
          <w:t>1</w:t>
        </w:r>
        <w:r>
          <w:rPr>
            <w:noProof/>
          </w:rPr>
          <w:fldChar w:fldCharType="end"/>
        </w:r>
      </w:p>
    </w:sdtContent>
  </w:sdt>
  <w:p w14:paraId="34FC3F0C" w14:textId="77777777" w:rsidR="004C781F" w:rsidRDefault="004C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1746F" w14:textId="77777777" w:rsidR="00C617A4" w:rsidRDefault="00C617A4" w:rsidP="002B2FA8">
      <w:pPr>
        <w:spacing w:after="0" w:line="240" w:lineRule="auto"/>
      </w:pPr>
      <w:r>
        <w:separator/>
      </w:r>
    </w:p>
  </w:footnote>
  <w:footnote w:type="continuationSeparator" w:id="0">
    <w:p w14:paraId="58D22F4F" w14:textId="77777777" w:rsidR="00C617A4" w:rsidRDefault="00C617A4" w:rsidP="002B2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42AEF"/>
    <w:multiLevelType w:val="hybridMultilevel"/>
    <w:tmpl w:val="AEE05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532C2"/>
    <w:multiLevelType w:val="multilevel"/>
    <w:tmpl w:val="E77AD1A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8718CB"/>
    <w:multiLevelType w:val="hybridMultilevel"/>
    <w:tmpl w:val="BC244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406331"/>
    <w:multiLevelType w:val="hybridMultilevel"/>
    <w:tmpl w:val="4FCCDA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4F1043"/>
    <w:multiLevelType w:val="hybridMultilevel"/>
    <w:tmpl w:val="28EEB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651FD"/>
    <w:multiLevelType w:val="multilevel"/>
    <w:tmpl w:val="21181DB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816122"/>
    <w:multiLevelType w:val="multilevel"/>
    <w:tmpl w:val="D9AA057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7B619CC"/>
    <w:multiLevelType w:val="hybridMultilevel"/>
    <w:tmpl w:val="57DCE738"/>
    <w:lvl w:ilvl="0" w:tplc="80445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162032"/>
    <w:multiLevelType w:val="hybridMultilevel"/>
    <w:tmpl w:val="8E0C04F6"/>
    <w:lvl w:ilvl="0" w:tplc="716E00BC">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5F5884"/>
    <w:multiLevelType w:val="hybridMultilevel"/>
    <w:tmpl w:val="A17CB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D454B"/>
    <w:multiLevelType w:val="hybridMultilevel"/>
    <w:tmpl w:val="38740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9"/>
  </w:num>
  <w:num w:numId="3">
    <w:abstractNumId w:val="6"/>
  </w:num>
  <w:num w:numId="4">
    <w:abstractNumId w:val="3"/>
  </w:num>
  <w:num w:numId="5">
    <w:abstractNumId w:val="2"/>
  </w:num>
  <w:num w:numId="6">
    <w:abstractNumId w:val="10"/>
  </w:num>
  <w:num w:numId="7">
    <w:abstractNumId w:val="0"/>
  </w:num>
  <w:num w:numId="8">
    <w:abstractNumId w:val="8"/>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2NLG0NDQzsTAwszRV0lEKTi0uzszPAykwMq4FAEt36zAtAAAA"/>
  </w:docVars>
  <w:rsids>
    <w:rsidRoot w:val="00DE4041"/>
    <w:rsid w:val="0000499C"/>
    <w:rsid w:val="000067C7"/>
    <w:rsid w:val="00013EBA"/>
    <w:rsid w:val="00015C80"/>
    <w:rsid w:val="00016F3C"/>
    <w:rsid w:val="000179B7"/>
    <w:rsid w:val="0002132E"/>
    <w:rsid w:val="00025C6E"/>
    <w:rsid w:val="00026533"/>
    <w:rsid w:val="00026866"/>
    <w:rsid w:val="00030F26"/>
    <w:rsid w:val="0003278E"/>
    <w:rsid w:val="00034D16"/>
    <w:rsid w:val="000366CE"/>
    <w:rsid w:val="00036A78"/>
    <w:rsid w:val="00044571"/>
    <w:rsid w:val="00046F9C"/>
    <w:rsid w:val="00050B82"/>
    <w:rsid w:val="00052639"/>
    <w:rsid w:val="00055213"/>
    <w:rsid w:val="000578AD"/>
    <w:rsid w:val="0006220F"/>
    <w:rsid w:val="000628C0"/>
    <w:rsid w:val="0006309A"/>
    <w:rsid w:val="000641DF"/>
    <w:rsid w:val="000648B7"/>
    <w:rsid w:val="00064D93"/>
    <w:rsid w:val="0006604C"/>
    <w:rsid w:val="00066301"/>
    <w:rsid w:val="000672CF"/>
    <w:rsid w:val="00067D4C"/>
    <w:rsid w:val="0007445A"/>
    <w:rsid w:val="00076FFE"/>
    <w:rsid w:val="00080416"/>
    <w:rsid w:val="00082DC3"/>
    <w:rsid w:val="00083034"/>
    <w:rsid w:val="0008355D"/>
    <w:rsid w:val="000836A6"/>
    <w:rsid w:val="0009084D"/>
    <w:rsid w:val="00091073"/>
    <w:rsid w:val="00093BF3"/>
    <w:rsid w:val="000956A8"/>
    <w:rsid w:val="000A1E64"/>
    <w:rsid w:val="000A5E7B"/>
    <w:rsid w:val="000B3DE1"/>
    <w:rsid w:val="000B560C"/>
    <w:rsid w:val="000B681F"/>
    <w:rsid w:val="000B698D"/>
    <w:rsid w:val="000C02A6"/>
    <w:rsid w:val="000C17EC"/>
    <w:rsid w:val="000C28D3"/>
    <w:rsid w:val="000C7386"/>
    <w:rsid w:val="000C7FD0"/>
    <w:rsid w:val="000D1B25"/>
    <w:rsid w:val="000D393D"/>
    <w:rsid w:val="000D6037"/>
    <w:rsid w:val="000D7D13"/>
    <w:rsid w:val="000E23FE"/>
    <w:rsid w:val="000E51F3"/>
    <w:rsid w:val="000E729E"/>
    <w:rsid w:val="000F0BBB"/>
    <w:rsid w:val="000F2790"/>
    <w:rsid w:val="000F32FE"/>
    <w:rsid w:val="000F6999"/>
    <w:rsid w:val="001012B5"/>
    <w:rsid w:val="00101507"/>
    <w:rsid w:val="0010418B"/>
    <w:rsid w:val="0010773F"/>
    <w:rsid w:val="00111385"/>
    <w:rsid w:val="0011224C"/>
    <w:rsid w:val="001137DE"/>
    <w:rsid w:val="00122E2B"/>
    <w:rsid w:val="00124107"/>
    <w:rsid w:val="00124B03"/>
    <w:rsid w:val="00125E3D"/>
    <w:rsid w:val="001274ED"/>
    <w:rsid w:val="001305A0"/>
    <w:rsid w:val="00130A14"/>
    <w:rsid w:val="00131563"/>
    <w:rsid w:val="0013313E"/>
    <w:rsid w:val="00133CF8"/>
    <w:rsid w:val="00137993"/>
    <w:rsid w:val="00137C29"/>
    <w:rsid w:val="0014283A"/>
    <w:rsid w:val="00143A0A"/>
    <w:rsid w:val="001549EB"/>
    <w:rsid w:val="001558CF"/>
    <w:rsid w:val="001600DA"/>
    <w:rsid w:val="00162DA2"/>
    <w:rsid w:val="00170BB4"/>
    <w:rsid w:val="001736C7"/>
    <w:rsid w:val="00175041"/>
    <w:rsid w:val="00175125"/>
    <w:rsid w:val="001771C2"/>
    <w:rsid w:val="00177E84"/>
    <w:rsid w:val="00182EA4"/>
    <w:rsid w:val="00186688"/>
    <w:rsid w:val="00187B67"/>
    <w:rsid w:val="001931CA"/>
    <w:rsid w:val="001943FA"/>
    <w:rsid w:val="00195095"/>
    <w:rsid w:val="001962D0"/>
    <w:rsid w:val="00197B81"/>
    <w:rsid w:val="001A4A50"/>
    <w:rsid w:val="001A4C95"/>
    <w:rsid w:val="001A71B4"/>
    <w:rsid w:val="001A793D"/>
    <w:rsid w:val="001B16B2"/>
    <w:rsid w:val="001B35A5"/>
    <w:rsid w:val="001B41CF"/>
    <w:rsid w:val="001B5609"/>
    <w:rsid w:val="001C0581"/>
    <w:rsid w:val="001C37EB"/>
    <w:rsid w:val="001D2D8D"/>
    <w:rsid w:val="001D2E3E"/>
    <w:rsid w:val="001D5991"/>
    <w:rsid w:val="001E184B"/>
    <w:rsid w:val="001E31FB"/>
    <w:rsid w:val="001E6121"/>
    <w:rsid w:val="001F22B8"/>
    <w:rsid w:val="001F41E1"/>
    <w:rsid w:val="001F6114"/>
    <w:rsid w:val="001F6F03"/>
    <w:rsid w:val="00201052"/>
    <w:rsid w:val="00201A18"/>
    <w:rsid w:val="00204417"/>
    <w:rsid w:val="00205CE6"/>
    <w:rsid w:val="00212F0C"/>
    <w:rsid w:val="00212F6A"/>
    <w:rsid w:val="00214D5E"/>
    <w:rsid w:val="002219E8"/>
    <w:rsid w:val="002227E2"/>
    <w:rsid w:val="00226011"/>
    <w:rsid w:val="0022648E"/>
    <w:rsid w:val="00230C62"/>
    <w:rsid w:val="00234370"/>
    <w:rsid w:val="0023565B"/>
    <w:rsid w:val="00236E15"/>
    <w:rsid w:val="00242914"/>
    <w:rsid w:val="00242F55"/>
    <w:rsid w:val="00251647"/>
    <w:rsid w:val="002538CD"/>
    <w:rsid w:val="00256DD9"/>
    <w:rsid w:val="00262488"/>
    <w:rsid w:val="002627EF"/>
    <w:rsid w:val="00262C8F"/>
    <w:rsid w:val="00266FD7"/>
    <w:rsid w:val="00270E7C"/>
    <w:rsid w:val="00270F9E"/>
    <w:rsid w:val="00272212"/>
    <w:rsid w:val="00273D49"/>
    <w:rsid w:val="00274C2A"/>
    <w:rsid w:val="00274E29"/>
    <w:rsid w:val="0027602A"/>
    <w:rsid w:val="00280229"/>
    <w:rsid w:val="00280BC8"/>
    <w:rsid w:val="00282911"/>
    <w:rsid w:val="00283CDF"/>
    <w:rsid w:val="00286126"/>
    <w:rsid w:val="00290B37"/>
    <w:rsid w:val="00290F88"/>
    <w:rsid w:val="002911CE"/>
    <w:rsid w:val="00291544"/>
    <w:rsid w:val="00291870"/>
    <w:rsid w:val="0029202B"/>
    <w:rsid w:val="00292A2F"/>
    <w:rsid w:val="00292A57"/>
    <w:rsid w:val="00293C30"/>
    <w:rsid w:val="00293CC2"/>
    <w:rsid w:val="002A0288"/>
    <w:rsid w:val="002A078F"/>
    <w:rsid w:val="002A1C24"/>
    <w:rsid w:val="002A2E2F"/>
    <w:rsid w:val="002A5612"/>
    <w:rsid w:val="002B2FA8"/>
    <w:rsid w:val="002B329F"/>
    <w:rsid w:val="002B4A32"/>
    <w:rsid w:val="002B52B2"/>
    <w:rsid w:val="002B5C29"/>
    <w:rsid w:val="002B76E9"/>
    <w:rsid w:val="002B7A41"/>
    <w:rsid w:val="002C4C65"/>
    <w:rsid w:val="002C60E6"/>
    <w:rsid w:val="002C6AEA"/>
    <w:rsid w:val="002C6D23"/>
    <w:rsid w:val="002C77AC"/>
    <w:rsid w:val="002D1371"/>
    <w:rsid w:val="002D352C"/>
    <w:rsid w:val="002D42A9"/>
    <w:rsid w:val="002D4E97"/>
    <w:rsid w:val="002D4F41"/>
    <w:rsid w:val="002D5968"/>
    <w:rsid w:val="002D74EA"/>
    <w:rsid w:val="002E3795"/>
    <w:rsid w:val="002E52DF"/>
    <w:rsid w:val="002E5947"/>
    <w:rsid w:val="002E60CF"/>
    <w:rsid w:val="002E77C5"/>
    <w:rsid w:val="002F26C0"/>
    <w:rsid w:val="002F55DC"/>
    <w:rsid w:val="00304B70"/>
    <w:rsid w:val="00305152"/>
    <w:rsid w:val="00310174"/>
    <w:rsid w:val="003105CE"/>
    <w:rsid w:val="00314121"/>
    <w:rsid w:val="00314DE5"/>
    <w:rsid w:val="00321592"/>
    <w:rsid w:val="00321A3A"/>
    <w:rsid w:val="00323DB0"/>
    <w:rsid w:val="00327C3A"/>
    <w:rsid w:val="00330384"/>
    <w:rsid w:val="003323C2"/>
    <w:rsid w:val="003341A4"/>
    <w:rsid w:val="00336805"/>
    <w:rsid w:val="00344E78"/>
    <w:rsid w:val="00360505"/>
    <w:rsid w:val="0036052E"/>
    <w:rsid w:val="00360D29"/>
    <w:rsid w:val="003678F9"/>
    <w:rsid w:val="00367DB7"/>
    <w:rsid w:val="003719F0"/>
    <w:rsid w:val="00375026"/>
    <w:rsid w:val="003767D0"/>
    <w:rsid w:val="00376D66"/>
    <w:rsid w:val="003778EF"/>
    <w:rsid w:val="00386179"/>
    <w:rsid w:val="003936BA"/>
    <w:rsid w:val="0039413F"/>
    <w:rsid w:val="003963DE"/>
    <w:rsid w:val="003A294F"/>
    <w:rsid w:val="003A4792"/>
    <w:rsid w:val="003A6C27"/>
    <w:rsid w:val="003B1E51"/>
    <w:rsid w:val="003B495A"/>
    <w:rsid w:val="003B705A"/>
    <w:rsid w:val="003C781E"/>
    <w:rsid w:val="003C7B55"/>
    <w:rsid w:val="003D009D"/>
    <w:rsid w:val="003D0E14"/>
    <w:rsid w:val="003D51C9"/>
    <w:rsid w:val="003E18AA"/>
    <w:rsid w:val="003E41F1"/>
    <w:rsid w:val="003E75CF"/>
    <w:rsid w:val="003E796D"/>
    <w:rsid w:val="003F1929"/>
    <w:rsid w:val="003F3507"/>
    <w:rsid w:val="003F44B2"/>
    <w:rsid w:val="003F52D0"/>
    <w:rsid w:val="00401CDF"/>
    <w:rsid w:val="0040271C"/>
    <w:rsid w:val="00402B64"/>
    <w:rsid w:val="004052E3"/>
    <w:rsid w:val="00412776"/>
    <w:rsid w:val="00413459"/>
    <w:rsid w:val="004134E2"/>
    <w:rsid w:val="00414BC9"/>
    <w:rsid w:val="004175DF"/>
    <w:rsid w:val="00420582"/>
    <w:rsid w:val="00422002"/>
    <w:rsid w:val="00422DE9"/>
    <w:rsid w:val="00427C21"/>
    <w:rsid w:val="00427C8F"/>
    <w:rsid w:val="0043085E"/>
    <w:rsid w:val="004318EE"/>
    <w:rsid w:val="00434846"/>
    <w:rsid w:val="00435177"/>
    <w:rsid w:val="00435759"/>
    <w:rsid w:val="00441948"/>
    <w:rsid w:val="00442F78"/>
    <w:rsid w:val="0044310B"/>
    <w:rsid w:val="00444C21"/>
    <w:rsid w:val="00446344"/>
    <w:rsid w:val="00450070"/>
    <w:rsid w:val="004502EE"/>
    <w:rsid w:val="004566F7"/>
    <w:rsid w:val="00457116"/>
    <w:rsid w:val="00457860"/>
    <w:rsid w:val="0046220C"/>
    <w:rsid w:val="00463503"/>
    <w:rsid w:val="004650E8"/>
    <w:rsid w:val="004658D0"/>
    <w:rsid w:val="00470FDC"/>
    <w:rsid w:val="0047342B"/>
    <w:rsid w:val="00473925"/>
    <w:rsid w:val="004763FD"/>
    <w:rsid w:val="00486640"/>
    <w:rsid w:val="00491E9F"/>
    <w:rsid w:val="0049460C"/>
    <w:rsid w:val="004949CB"/>
    <w:rsid w:val="00497C47"/>
    <w:rsid w:val="004A15A5"/>
    <w:rsid w:val="004A1C76"/>
    <w:rsid w:val="004A2238"/>
    <w:rsid w:val="004A37EA"/>
    <w:rsid w:val="004A4128"/>
    <w:rsid w:val="004A464D"/>
    <w:rsid w:val="004B53BC"/>
    <w:rsid w:val="004B5902"/>
    <w:rsid w:val="004B77A8"/>
    <w:rsid w:val="004C07F8"/>
    <w:rsid w:val="004C31F3"/>
    <w:rsid w:val="004C375D"/>
    <w:rsid w:val="004C3CAB"/>
    <w:rsid w:val="004C4229"/>
    <w:rsid w:val="004C781F"/>
    <w:rsid w:val="004D1125"/>
    <w:rsid w:val="004D4524"/>
    <w:rsid w:val="004D558C"/>
    <w:rsid w:val="004E021B"/>
    <w:rsid w:val="004E3FD2"/>
    <w:rsid w:val="004E63E6"/>
    <w:rsid w:val="004E7BBA"/>
    <w:rsid w:val="004F089D"/>
    <w:rsid w:val="004F0A99"/>
    <w:rsid w:val="004F208E"/>
    <w:rsid w:val="004F2A67"/>
    <w:rsid w:val="004F3A05"/>
    <w:rsid w:val="004F5A22"/>
    <w:rsid w:val="004F6F46"/>
    <w:rsid w:val="004F7BA5"/>
    <w:rsid w:val="004F7BDF"/>
    <w:rsid w:val="00501215"/>
    <w:rsid w:val="00503436"/>
    <w:rsid w:val="0050662F"/>
    <w:rsid w:val="005111A0"/>
    <w:rsid w:val="0051396E"/>
    <w:rsid w:val="005141ED"/>
    <w:rsid w:val="00515026"/>
    <w:rsid w:val="005177C0"/>
    <w:rsid w:val="00534330"/>
    <w:rsid w:val="005407FB"/>
    <w:rsid w:val="005413BA"/>
    <w:rsid w:val="005458B4"/>
    <w:rsid w:val="005530BB"/>
    <w:rsid w:val="00553D58"/>
    <w:rsid w:val="0055565C"/>
    <w:rsid w:val="00555F94"/>
    <w:rsid w:val="0055686B"/>
    <w:rsid w:val="00557550"/>
    <w:rsid w:val="00557DFB"/>
    <w:rsid w:val="00563E38"/>
    <w:rsid w:val="00565925"/>
    <w:rsid w:val="00565E90"/>
    <w:rsid w:val="005665F1"/>
    <w:rsid w:val="00567366"/>
    <w:rsid w:val="00570B53"/>
    <w:rsid w:val="0057670F"/>
    <w:rsid w:val="00580A36"/>
    <w:rsid w:val="005820B8"/>
    <w:rsid w:val="005867A2"/>
    <w:rsid w:val="00592883"/>
    <w:rsid w:val="00596CF9"/>
    <w:rsid w:val="00597D9E"/>
    <w:rsid w:val="005A07CB"/>
    <w:rsid w:val="005A1691"/>
    <w:rsid w:val="005A281A"/>
    <w:rsid w:val="005A3C12"/>
    <w:rsid w:val="005A512A"/>
    <w:rsid w:val="005A55BF"/>
    <w:rsid w:val="005B20C5"/>
    <w:rsid w:val="005B2340"/>
    <w:rsid w:val="005B3591"/>
    <w:rsid w:val="005B35BA"/>
    <w:rsid w:val="005B7C17"/>
    <w:rsid w:val="005B7C96"/>
    <w:rsid w:val="005C42C7"/>
    <w:rsid w:val="005C5135"/>
    <w:rsid w:val="005C554D"/>
    <w:rsid w:val="005C5B40"/>
    <w:rsid w:val="005C5F3E"/>
    <w:rsid w:val="005D2DE4"/>
    <w:rsid w:val="005D58A1"/>
    <w:rsid w:val="005E0D7D"/>
    <w:rsid w:val="005E3D87"/>
    <w:rsid w:val="005E5D2D"/>
    <w:rsid w:val="005E605E"/>
    <w:rsid w:val="005E7C51"/>
    <w:rsid w:val="005E7E3C"/>
    <w:rsid w:val="005F160C"/>
    <w:rsid w:val="005F2A2E"/>
    <w:rsid w:val="005F6248"/>
    <w:rsid w:val="00601D6B"/>
    <w:rsid w:val="00601D83"/>
    <w:rsid w:val="00601F06"/>
    <w:rsid w:val="00603EC6"/>
    <w:rsid w:val="00606780"/>
    <w:rsid w:val="00607527"/>
    <w:rsid w:val="0061060A"/>
    <w:rsid w:val="00611082"/>
    <w:rsid w:val="006165DD"/>
    <w:rsid w:val="00621380"/>
    <w:rsid w:val="00621EBB"/>
    <w:rsid w:val="006220DF"/>
    <w:rsid w:val="00623E95"/>
    <w:rsid w:val="006240B8"/>
    <w:rsid w:val="006241FB"/>
    <w:rsid w:val="00624CFC"/>
    <w:rsid w:val="006262A1"/>
    <w:rsid w:val="00626D28"/>
    <w:rsid w:val="0063004F"/>
    <w:rsid w:val="006304F2"/>
    <w:rsid w:val="006308DE"/>
    <w:rsid w:val="00630959"/>
    <w:rsid w:val="0063183E"/>
    <w:rsid w:val="00632931"/>
    <w:rsid w:val="00635158"/>
    <w:rsid w:val="00635589"/>
    <w:rsid w:val="00636FC4"/>
    <w:rsid w:val="00640682"/>
    <w:rsid w:val="00642674"/>
    <w:rsid w:val="00644097"/>
    <w:rsid w:val="00644969"/>
    <w:rsid w:val="00654B1F"/>
    <w:rsid w:val="0065557E"/>
    <w:rsid w:val="0066002B"/>
    <w:rsid w:val="00661156"/>
    <w:rsid w:val="00662E37"/>
    <w:rsid w:val="0066476B"/>
    <w:rsid w:val="00664AD2"/>
    <w:rsid w:val="00667841"/>
    <w:rsid w:val="0067085E"/>
    <w:rsid w:val="00675AB3"/>
    <w:rsid w:val="0068053A"/>
    <w:rsid w:val="00681C02"/>
    <w:rsid w:val="00682CAA"/>
    <w:rsid w:val="00683014"/>
    <w:rsid w:val="00685D3E"/>
    <w:rsid w:val="006A0570"/>
    <w:rsid w:val="006A06E3"/>
    <w:rsid w:val="006A0BC6"/>
    <w:rsid w:val="006A2CC0"/>
    <w:rsid w:val="006A3560"/>
    <w:rsid w:val="006A5E58"/>
    <w:rsid w:val="006A6DD6"/>
    <w:rsid w:val="006B32C2"/>
    <w:rsid w:val="006B5B5F"/>
    <w:rsid w:val="006B7C50"/>
    <w:rsid w:val="006C7227"/>
    <w:rsid w:val="006D348D"/>
    <w:rsid w:val="006D3C3F"/>
    <w:rsid w:val="006D4164"/>
    <w:rsid w:val="006D726B"/>
    <w:rsid w:val="006D7D95"/>
    <w:rsid w:val="006E114A"/>
    <w:rsid w:val="006E520D"/>
    <w:rsid w:val="006E6FB7"/>
    <w:rsid w:val="006F00D8"/>
    <w:rsid w:val="006F0370"/>
    <w:rsid w:val="006F11BD"/>
    <w:rsid w:val="006F221D"/>
    <w:rsid w:val="006F3465"/>
    <w:rsid w:val="006F3C8F"/>
    <w:rsid w:val="006F764B"/>
    <w:rsid w:val="00700B80"/>
    <w:rsid w:val="0070136A"/>
    <w:rsid w:val="007039D8"/>
    <w:rsid w:val="007056A7"/>
    <w:rsid w:val="00706075"/>
    <w:rsid w:val="00706C43"/>
    <w:rsid w:val="007071DB"/>
    <w:rsid w:val="00707EB6"/>
    <w:rsid w:val="00710485"/>
    <w:rsid w:val="007119CA"/>
    <w:rsid w:val="00726C2D"/>
    <w:rsid w:val="00726D7F"/>
    <w:rsid w:val="007270C0"/>
    <w:rsid w:val="007271C3"/>
    <w:rsid w:val="00732A01"/>
    <w:rsid w:val="007356AD"/>
    <w:rsid w:val="00740BA3"/>
    <w:rsid w:val="007415BA"/>
    <w:rsid w:val="00741850"/>
    <w:rsid w:val="007423F0"/>
    <w:rsid w:val="00746E27"/>
    <w:rsid w:val="007478FE"/>
    <w:rsid w:val="007500EF"/>
    <w:rsid w:val="007502BF"/>
    <w:rsid w:val="007543A0"/>
    <w:rsid w:val="00756C20"/>
    <w:rsid w:val="007576DF"/>
    <w:rsid w:val="0076204D"/>
    <w:rsid w:val="00763D56"/>
    <w:rsid w:val="00763F37"/>
    <w:rsid w:val="00763FD0"/>
    <w:rsid w:val="0076428A"/>
    <w:rsid w:val="007671EF"/>
    <w:rsid w:val="007859AE"/>
    <w:rsid w:val="007861E8"/>
    <w:rsid w:val="007919A6"/>
    <w:rsid w:val="00791DC5"/>
    <w:rsid w:val="007924B7"/>
    <w:rsid w:val="00792BC2"/>
    <w:rsid w:val="0079479D"/>
    <w:rsid w:val="0079590D"/>
    <w:rsid w:val="007975D2"/>
    <w:rsid w:val="007A0D5B"/>
    <w:rsid w:val="007A3E5E"/>
    <w:rsid w:val="007B224F"/>
    <w:rsid w:val="007B7C39"/>
    <w:rsid w:val="007C0019"/>
    <w:rsid w:val="007C24F3"/>
    <w:rsid w:val="007C3CC4"/>
    <w:rsid w:val="007C6AF4"/>
    <w:rsid w:val="007D00FF"/>
    <w:rsid w:val="007D09BA"/>
    <w:rsid w:val="007D4E09"/>
    <w:rsid w:val="007D6F71"/>
    <w:rsid w:val="007E167D"/>
    <w:rsid w:val="007E1AC0"/>
    <w:rsid w:val="007E457B"/>
    <w:rsid w:val="007E6D22"/>
    <w:rsid w:val="007E70D8"/>
    <w:rsid w:val="007F60B9"/>
    <w:rsid w:val="008009EC"/>
    <w:rsid w:val="00800AEB"/>
    <w:rsid w:val="00801871"/>
    <w:rsid w:val="008034B6"/>
    <w:rsid w:val="00805455"/>
    <w:rsid w:val="00806C9A"/>
    <w:rsid w:val="00806D02"/>
    <w:rsid w:val="00806F7B"/>
    <w:rsid w:val="00807584"/>
    <w:rsid w:val="0081319B"/>
    <w:rsid w:val="00813FA1"/>
    <w:rsid w:val="00815357"/>
    <w:rsid w:val="00820D99"/>
    <w:rsid w:val="00820DBB"/>
    <w:rsid w:val="008215B5"/>
    <w:rsid w:val="00823CF3"/>
    <w:rsid w:val="00825197"/>
    <w:rsid w:val="00836AF5"/>
    <w:rsid w:val="00836B5A"/>
    <w:rsid w:val="00836BAD"/>
    <w:rsid w:val="00836D64"/>
    <w:rsid w:val="0083700A"/>
    <w:rsid w:val="00837874"/>
    <w:rsid w:val="00840856"/>
    <w:rsid w:val="00840BE3"/>
    <w:rsid w:val="00846FAF"/>
    <w:rsid w:val="008515DD"/>
    <w:rsid w:val="00851932"/>
    <w:rsid w:val="00853134"/>
    <w:rsid w:val="00853890"/>
    <w:rsid w:val="00854EAF"/>
    <w:rsid w:val="0086223F"/>
    <w:rsid w:val="0087167F"/>
    <w:rsid w:val="00873EB7"/>
    <w:rsid w:val="008824E1"/>
    <w:rsid w:val="008831BE"/>
    <w:rsid w:val="00883ABF"/>
    <w:rsid w:val="00885A83"/>
    <w:rsid w:val="008904DA"/>
    <w:rsid w:val="00890DE3"/>
    <w:rsid w:val="0089560E"/>
    <w:rsid w:val="008979CA"/>
    <w:rsid w:val="008A0651"/>
    <w:rsid w:val="008A124A"/>
    <w:rsid w:val="008A15D2"/>
    <w:rsid w:val="008A19BB"/>
    <w:rsid w:val="008A7DCB"/>
    <w:rsid w:val="008B1140"/>
    <w:rsid w:val="008B29AE"/>
    <w:rsid w:val="008B3EAD"/>
    <w:rsid w:val="008B41D5"/>
    <w:rsid w:val="008B5B2C"/>
    <w:rsid w:val="008B6EE9"/>
    <w:rsid w:val="008C526E"/>
    <w:rsid w:val="008C6120"/>
    <w:rsid w:val="008C7102"/>
    <w:rsid w:val="008C770D"/>
    <w:rsid w:val="008D0A4A"/>
    <w:rsid w:val="008D1908"/>
    <w:rsid w:val="008D23D5"/>
    <w:rsid w:val="008D541A"/>
    <w:rsid w:val="008D7073"/>
    <w:rsid w:val="008D74DF"/>
    <w:rsid w:val="008E1B9A"/>
    <w:rsid w:val="008E2485"/>
    <w:rsid w:val="008E2B34"/>
    <w:rsid w:val="008E329C"/>
    <w:rsid w:val="008E3632"/>
    <w:rsid w:val="008E412C"/>
    <w:rsid w:val="008E42A2"/>
    <w:rsid w:val="008E446A"/>
    <w:rsid w:val="008E46DB"/>
    <w:rsid w:val="008E6C1C"/>
    <w:rsid w:val="008E6D30"/>
    <w:rsid w:val="008E7137"/>
    <w:rsid w:val="008F20E0"/>
    <w:rsid w:val="008F3EED"/>
    <w:rsid w:val="00900582"/>
    <w:rsid w:val="00901512"/>
    <w:rsid w:val="00903B44"/>
    <w:rsid w:val="00907E24"/>
    <w:rsid w:val="0091075B"/>
    <w:rsid w:val="00911CB9"/>
    <w:rsid w:val="00911D9F"/>
    <w:rsid w:val="00911F36"/>
    <w:rsid w:val="00912A0D"/>
    <w:rsid w:val="0091547C"/>
    <w:rsid w:val="009161A2"/>
    <w:rsid w:val="009224A5"/>
    <w:rsid w:val="009237D1"/>
    <w:rsid w:val="0092558B"/>
    <w:rsid w:val="0093083C"/>
    <w:rsid w:val="009313BE"/>
    <w:rsid w:val="00932487"/>
    <w:rsid w:val="0093614F"/>
    <w:rsid w:val="00936337"/>
    <w:rsid w:val="0093673F"/>
    <w:rsid w:val="0093705C"/>
    <w:rsid w:val="00937B1A"/>
    <w:rsid w:val="00942506"/>
    <w:rsid w:val="009435FE"/>
    <w:rsid w:val="00944FF0"/>
    <w:rsid w:val="00946702"/>
    <w:rsid w:val="00947403"/>
    <w:rsid w:val="00947FB6"/>
    <w:rsid w:val="00950833"/>
    <w:rsid w:val="00950F81"/>
    <w:rsid w:val="00951495"/>
    <w:rsid w:val="00961A57"/>
    <w:rsid w:val="009646ED"/>
    <w:rsid w:val="00964F47"/>
    <w:rsid w:val="009670E9"/>
    <w:rsid w:val="009679E9"/>
    <w:rsid w:val="00972689"/>
    <w:rsid w:val="00974320"/>
    <w:rsid w:val="00977E6A"/>
    <w:rsid w:val="00980601"/>
    <w:rsid w:val="00982E6B"/>
    <w:rsid w:val="00983CBA"/>
    <w:rsid w:val="0099094D"/>
    <w:rsid w:val="009A36C0"/>
    <w:rsid w:val="009A48E9"/>
    <w:rsid w:val="009A4D0A"/>
    <w:rsid w:val="009A6666"/>
    <w:rsid w:val="009B5920"/>
    <w:rsid w:val="009C0763"/>
    <w:rsid w:val="009C102B"/>
    <w:rsid w:val="009C63D2"/>
    <w:rsid w:val="009C65BF"/>
    <w:rsid w:val="009C7153"/>
    <w:rsid w:val="009E2A09"/>
    <w:rsid w:val="009E4CAE"/>
    <w:rsid w:val="009E65FE"/>
    <w:rsid w:val="009F01D3"/>
    <w:rsid w:val="009F127E"/>
    <w:rsid w:val="00A01147"/>
    <w:rsid w:val="00A04FCE"/>
    <w:rsid w:val="00A121B8"/>
    <w:rsid w:val="00A13C04"/>
    <w:rsid w:val="00A2027E"/>
    <w:rsid w:val="00A21FEE"/>
    <w:rsid w:val="00A240B2"/>
    <w:rsid w:val="00A24165"/>
    <w:rsid w:val="00A25C6F"/>
    <w:rsid w:val="00A3012A"/>
    <w:rsid w:val="00A34C70"/>
    <w:rsid w:val="00A36D92"/>
    <w:rsid w:val="00A379D6"/>
    <w:rsid w:val="00A402CC"/>
    <w:rsid w:val="00A43409"/>
    <w:rsid w:val="00A440EE"/>
    <w:rsid w:val="00A4583E"/>
    <w:rsid w:val="00A47113"/>
    <w:rsid w:val="00A50154"/>
    <w:rsid w:val="00A50434"/>
    <w:rsid w:val="00A52D62"/>
    <w:rsid w:val="00A5476D"/>
    <w:rsid w:val="00A55B75"/>
    <w:rsid w:val="00A56116"/>
    <w:rsid w:val="00A57D21"/>
    <w:rsid w:val="00A64702"/>
    <w:rsid w:val="00A76D0C"/>
    <w:rsid w:val="00A82F3E"/>
    <w:rsid w:val="00A83E9A"/>
    <w:rsid w:val="00A84C39"/>
    <w:rsid w:val="00A91508"/>
    <w:rsid w:val="00A92713"/>
    <w:rsid w:val="00A92D9B"/>
    <w:rsid w:val="00A934AD"/>
    <w:rsid w:val="00A94845"/>
    <w:rsid w:val="00A95421"/>
    <w:rsid w:val="00A96106"/>
    <w:rsid w:val="00A96E35"/>
    <w:rsid w:val="00AA0B05"/>
    <w:rsid w:val="00AA2D1B"/>
    <w:rsid w:val="00AA3FCF"/>
    <w:rsid w:val="00AB1E68"/>
    <w:rsid w:val="00AB31C2"/>
    <w:rsid w:val="00AB459E"/>
    <w:rsid w:val="00AB4A8B"/>
    <w:rsid w:val="00AB5642"/>
    <w:rsid w:val="00AC2992"/>
    <w:rsid w:val="00AC2A48"/>
    <w:rsid w:val="00AC2BC6"/>
    <w:rsid w:val="00AC3F14"/>
    <w:rsid w:val="00AC57B9"/>
    <w:rsid w:val="00AC677C"/>
    <w:rsid w:val="00AD0A7F"/>
    <w:rsid w:val="00AD1A68"/>
    <w:rsid w:val="00AD2FA0"/>
    <w:rsid w:val="00AD53ED"/>
    <w:rsid w:val="00AE1940"/>
    <w:rsid w:val="00AF1B20"/>
    <w:rsid w:val="00AF2D44"/>
    <w:rsid w:val="00AF41B9"/>
    <w:rsid w:val="00AF4ECE"/>
    <w:rsid w:val="00AF5EBB"/>
    <w:rsid w:val="00AF6CBE"/>
    <w:rsid w:val="00B00A15"/>
    <w:rsid w:val="00B02EFF"/>
    <w:rsid w:val="00B11798"/>
    <w:rsid w:val="00B12314"/>
    <w:rsid w:val="00B21222"/>
    <w:rsid w:val="00B276EF"/>
    <w:rsid w:val="00B338AF"/>
    <w:rsid w:val="00B35606"/>
    <w:rsid w:val="00B35931"/>
    <w:rsid w:val="00B418F9"/>
    <w:rsid w:val="00B4451A"/>
    <w:rsid w:val="00B44EAA"/>
    <w:rsid w:val="00B45684"/>
    <w:rsid w:val="00B45BD3"/>
    <w:rsid w:val="00B47280"/>
    <w:rsid w:val="00B53054"/>
    <w:rsid w:val="00B6728F"/>
    <w:rsid w:val="00B7340B"/>
    <w:rsid w:val="00B778C1"/>
    <w:rsid w:val="00B81B47"/>
    <w:rsid w:val="00B87F03"/>
    <w:rsid w:val="00B906F6"/>
    <w:rsid w:val="00B947AE"/>
    <w:rsid w:val="00B963AB"/>
    <w:rsid w:val="00B97DA5"/>
    <w:rsid w:val="00BB0231"/>
    <w:rsid w:val="00BB090C"/>
    <w:rsid w:val="00BB2825"/>
    <w:rsid w:val="00BB3D9A"/>
    <w:rsid w:val="00BB49A4"/>
    <w:rsid w:val="00BB5DFC"/>
    <w:rsid w:val="00BB75D3"/>
    <w:rsid w:val="00BC0E62"/>
    <w:rsid w:val="00BC1295"/>
    <w:rsid w:val="00BC2457"/>
    <w:rsid w:val="00BC52C6"/>
    <w:rsid w:val="00BC58CA"/>
    <w:rsid w:val="00BD06E6"/>
    <w:rsid w:val="00BD517E"/>
    <w:rsid w:val="00BD5CD6"/>
    <w:rsid w:val="00BE19A3"/>
    <w:rsid w:val="00BE30F7"/>
    <w:rsid w:val="00BE3DC6"/>
    <w:rsid w:val="00BE43CC"/>
    <w:rsid w:val="00BE7F60"/>
    <w:rsid w:val="00BF0A42"/>
    <w:rsid w:val="00BF0CEE"/>
    <w:rsid w:val="00BF2082"/>
    <w:rsid w:val="00C004EC"/>
    <w:rsid w:val="00C04A09"/>
    <w:rsid w:val="00C0543B"/>
    <w:rsid w:val="00C11683"/>
    <w:rsid w:val="00C11FEE"/>
    <w:rsid w:val="00C15C84"/>
    <w:rsid w:val="00C1654C"/>
    <w:rsid w:val="00C17262"/>
    <w:rsid w:val="00C222F9"/>
    <w:rsid w:val="00C22BF7"/>
    <w:rsid w:val="00C24578"/>
    <w:rsid w:val="00C2552E"/>
    <w:rsid w:val="00C26CFE"/>
    <w:rsid w:val="00C27940"/>
    <w:rsid w:val="00C32A26"/>
    <w:rsid w:val="00C35402"/>
    <w:rsid w:val="00C44550"/>
    <w:rsid w:val="00C51DDA"/>
    <w:rsid w:val="00C53020"/>
    <w:rsid w:val="00C554B7"/>
    <w:rsid w:val="00C55D6E"/>
    <w:rsid w:val="00C55D97"/>
    <w:rsid w:val="00C5610C"/>
    <w:rsid w:val="00C57E3A"/>
    <w:rsid w:val="00C617A4"/>
    <w:rsid w:val="00C63F19"/>
    <w:rsid w:val="00C665BD"/>
    <w:rsid w:val="00C669DC"/>
    <w:rsid w:val="00C674AE"/>
    <w:rsid w:val="00C7044A"/>
    <w:rsid w:val="00C704E6"/>
    <w:rsid w:val="00C70CED"/>
    <w:rsid w:val="00C74291"/>
    <w:rsid w:val="00C773B8"/>
    <w:rsid w:val="00C81CD7"/>
    <w:rsid w:val="00C83F70"/>
    <w:rsid w:val="00C86F75"/>
    <w:rsid w:val="00C87FAF"/>
    <w:rsid w:val="00C93E7B"/>
    <w:rsid w:val="00C954E6"/>
    <w:rsid w:val="00C97172"/>
    <w:rsid w:val="00C97C07"/>
    <w:rsid w:val="00CA22E1"/>
    <w:rsid w:val="00CA4AA3"/>
    <w:rsid w:val="00CA5A87"/>
    <w:rsid w:val="00CA6FAF"/>
    <w:rsid w:val="00CA7C56"/>
    <w:rsid w:val="00CB2211"/>
    <w:rsid w:val="00CB408C"/>
    <w:rsid w:val="00CB7AD8"/>
    <w:rsid w:val="00CC0600"/>
    <w:rsid w:val="00CC537F"/>
    <w:rsid w:val="00CC7929"/>
    <w:rsid w:val="00CD135C"/>
    <w:rsid w:val="00CD2B19"/>
    <w:rsid w:val="00CD7EC9"/>
    <w:rsid w:val="00CE2713"/>
    <w:rsid w:val="00CE41F1"/>
    <w:rsid w:val="00CE74FD"/>
    <w:rsid w:val="00CF2712"/>
    <w:rsid w:val="00CF27CF"/>
    <w:rsid w:val="00CF30FB"/>
    <w:rsid w:val="00CF3990"/>
    <w:rsid w:val="00CF3DC1"/>
    <w:rsid w:val="00CF3EAB"/>
    <w:rsid w:val="00CF6187"/>
    <w:rsid w:val="00CF79A7"/>
    <w:rsid w:val="00CF7EE5"/>
    <w:rsid w:val="00D0068A"/>
    <w:rsid w:val="00D0113E"/>
    <w:rsid w:val="00D0141D"/>
    <w:rsid w:val="00D0185B"/>
    <w:rsid w:val="00D12391"/>
    <w:rsid w:val="00D1436B"/>
    <w:rsid w:val="00D15ED3"/>
    <w:rsid w:val="00D1642D"/>
    <w:rsid w:val="00D169D2"/>
    <w:rsid w:val="00D24401"/>
    <w:rsid w:val="00D24D50"/>
    <w:rsid w:val="00D301C3"/>
    <w:rsid w:val="00D30909"/>
    <w:rsid w:val="00D30A13"/>
    <w:rsid w:val="00D35B2B"/>
    <w:rsid w:val="00D3761C"/>
    <w:rsid w:val="00D40D15"/>
    <w:rsid w:val="00D41F34"/>
    <w:rsid w:val="00D42393"/>
    <w:rsid w:val="00D4368B"/>
    <w:rsid w:val="00D444BB"/>
    <w:rsid w:val="00D45302"/>
    <w:rsid w:val="00D47E82"/>
    <w:rsid w:val="00D50A91"/>
    <w:rsid w:val="00D57AFE"/>
    <w:rsid w:val="00D60933"/>
    <w:rsid w:val="00D64032"/>
    <w:rsid w:val="00D64650"/>
    <w:rsid w:val="00D679CA"/>
    <w:rsid w:val="00D7169A"/>
    <w:rsid w:val="00D72521"/>
    <w:rsid w:val="00D75426"/>
    <w:rsid w:val="00D77A92"/>
    <w:rsid w:val="00D77C21"/>
    <w:rsid w:val="00D82652"/>
    <w:rsid w:val="00D83CA3"/>
    <w:rsid w:val="00D83E63"/>
    <w:rsid w:val="00D91162"/>
    <w:rsid w:val="00D926E4"/>
    <w:rsid w:val="00DA00F5"/>
    <w:rsid w:val="00DA0A8A"/>
    <w:rsid w:val="00DA2192"/>
    <w:rsid w:val="00DA5304"/>
    <w:rsid w:val="00DB0443"/>
    <w:rsid w:val="00DB07B9"/>
    <w:rsid w:val="00DB5505"/>
    <w:rsid w:val="00DB7496"/>
    <w:rsid w:val="00DC0767"/>
    <w:rsid w:val="00DC145D"/>
    <w:rsid w:val="00DC2BBE"/>
    <w:rsid w:val="00DC4CB8"/>
    <w:rsid w:val="00DD31AA"/>
    <w:rsid w:val="00DD4CF4"/>
    <w:rsid w:val="00DD4D80"/>
    <w:rsid w:val="00DE1E22"/>
    <w:rsid w:val="00DE3F0F"/>
    <w:rsid w:val="00DE4041"/>
    <w:rsid w:val="00DE4611"/>
    <w:rsid w:val="00DE49D9"/>
    <w:rsid w:val="00DE679B"/>
    <w:rsid w:val="00DE6822"/>
    <w:rsid w:val="00DE76D3"/>
    <w:rsid w:val="00DF167C"/>
    <w:rsid w:val="00DF1E58"/>
    <w:rsid w:val="00DF3C86"/>
    <w:rsid w:val="00DF48B8"/>
    <w:rsid w:val="00E017F3"/>
    <w:rsid w:val="00E01D66"/>
    <w:rsid w:val="00E021D2"/>
    <w:rsid w:val="00E05F5C"/>
    <w:rsid w:val="00E06278"/>
    <w:rsid w:val="00E0747D"/>
    <w:rsid w:val="00E0753B"/>
    <w:rsid w:val="00E10844"/>
    <w:rsid w:val="00E121FB"/>
    <w:rsid w:val="00E13DF8"/>
    <w:rsid w:val="00E169CC"/>
    <w:rsid w:val="00E231A8"/>
    <w:rsid w:val="00E25D8F"/>
    <w:rsid w:val="00E25E36"/>
    <w:rsid w:val="00E27703"/>
    <w:rsid w:val="00E30526"/>
    <w:rsid w:val="00E32E91"/>
    <w:rsid w:val="00E35302"/>
    <w:rsid w:val="00E35E5F"/>
    <w:rsid w:val="00E4020C"/>
    <w:rsid w:val="00E410A6"/>
    <w:rsid w:val="00E4131D"/>
    <w:rsid w:val="00E41A1B"/>
    <w:rsid w:val="00E43ED8"/>
    <w:rsid w:val="00E52397"/>
    <w:rsid w:val="00E56238"/>
    <w:rsid w:val="00E62036"/>
    <w:rsid w:val="00E63C69"/>
    <w:rsid w:val="00E742EB"/>
    <w:rsid w:val="00E74B06"/>
    <w:rsid w:val="00E90EB5"/>
    <w:rsid w:val="00E90FFF"/>
    <w:rsid w:val="00E91AFA"/>
    <w:rsid w:val="00E9356D"/>
    <w:rsid w:val="00E96E65"/>
    <w:rsid w:val="00EA13DD"/>
    <w:rsid w:val="00EA6450"/>
    <w:rsid w:val="00EA7F4D"/>
    <w:rsid w:val="00EB247A"/>
    <w:rsid w:val="00EB6E35"/>
    <w:rsid w:val="00EB79EC"/>
    <w:rsid w:val="00EB7CB4"/>
    <w:rsid w:val="00ED0C27"/>
    <w:rsid w:val="00ED283D"/>
    <w:rsid w:val="00ED4D7A"/>
    <w:rsid w:val="00ED6B30"/>
    <w:rsid w:val="00EE08F1"/>
    <w:rsid w:val="00EE0A3B"/>
    <w:rsid w:val="00EE696F"/>
    <w:rsid w:val="00EF4915"/>
    <w:rsid w:val="00F02B65"/>
    <w:rsid w:val="00F073B4"/>
    <w:rsid w:val="00F07EDE"/>
    <w:rsid w:val="00F10D95"/>
    <w:rsid w:val="00F112F1"/>
    <w:rsid w:val="00F11E19"/>
    <w:rsid w:val="00F12378"/>
    <w:rsid w:val="00F20313"/>
    <w:rsid w:val="00F206F5"/>
    <w:rsid w:val="00F227A6"/>
    <w:rsid w:val="00F231A2"/>
    <w:rsid w:val="00F2462B"/>
    <w:rsid w:val="00F27DFD"/>
    <w:rsid w:val="00F41A2F"/>
    <w:rsid w:val="00F51439"/>
    <w:rsid w:val="00F51BBD"/>
    <w:rsid w:val="00F56467"/>
    <w:rsid w:val="00F5783D"/>
    <w:rsid w:val="00F57BC7"/>
    <w:rsid w:val="00F6283B"/>
    <w:rsid w:val="00F6788B"/>
    <w:rsid w:val="00F70663"/>
    <w:rsid w:val="00F70C67"/>
    <w:rsid w:val="00F71018"/>
    <w:rsid w:val="00F756B8"/>
    <w:rsid w:val="00F76836"/>
    <w:rsid w:val="00F77570"/>
    <w:rsid w:val="00F8298F"/>
    <w:rsid w:val="00F83FC5"/>
    <w:rsid w:val="00F85A2C"/>
    <w:rsid w:val="00F86798"/>
    <w:rsid w:val="00F90AB5"/>
    <w:rsid w:val="00F92824"/>
    <w:rsid w:val="00F9366D"/>
    <w:rsid w:val="00F97973"/>
    <w:rsid w:val="00F97E5E"/>
    <w:rsid w:val="00FA1201"/>
    <w:rsid w:val="00FA18DE"/>
    <w:rsid w:val="00FA6426"/>
    <w:rsid w:val="00FA6EB1"/>
    <w:rsid w:val="00FB015D"/>
    <w:rsid w:val="00FB4292"/>
    <w:rsid w:val="00FC33CC"/>
    <w:rsid w:val="00FC3A96"/>
    <w:rsid w:val="00FC3BE3"/>
    <w:rsid w:val="00FC4B8D"/>
    <w:rsid w:val="00FC5EB0"/>
    <w:rsid w:val="00FD066E"/>
    <w:rsid w:val="00FD3B84"/>
    <w:rsid w:val="00FD4610"/>
    <w:rsid w:val="00FD64A4"/>
    <w:rsid w:val="00FE0691"/>
    <w:rsid w:val="00FE1EFF"/>
    <w:rsid w:val="00FE3E0B"/>
    <w:rsid w:val="00FE5BC8"/>
    <w:rsid w:val="00FE69BE"/>
    <w:rsid w:val="00FE71F6"/>
    <w:rsid w:val="00FF3459"/>
    <w:rsid w:val="00FF43EB"/>
    <w:rsid w:val="00FF77E1"/>
    <w:rsid w:val="00FF7A79"/>
    <w:rsid w:val="00FF7FC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DC9FD"/>
  <w15:docId w15:val="{BA23FDAA-FB7B-4735-B9C6-AB4B4B5C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6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7B9"/>
    <w:pPr>
      <w:ind w:left="720"/>
      <w:contextualSpacing/>
    </w:pPr>
  </w:style>
  <w:style w:type="character" w:styleId="PlaceholderText">
    <w:name w:val="Placeholder Text"/>
    <w:basedOn w:val="DefaultParagraphFont"/>
    <w:uiPriority w:val="99"/>
    <w:semiHidden/>
    <w:rsid w:val="0002132E"/>
    <w:rPr>
      <w:color w:val="808080"/>
    </w:rPr>
  </w:style>
  <w:style w:type="character" w:styleId="CommentReference">
    <w:name w:val="annotation reference"/>
    <w:basedOn w:val="DefaultParagraphFont"/>
    <w:uiPriority w:val="99"/>
    <w:semiHidden/>
    <w:unhideWhenUsed/>
    <w:rsid w:val="00F12378"/>
    <w:rPr>
      <w:sz w:val="16"/>
      <w:szCs w:val="16"/>
    </w:rPr>
  </w:style>
  <w:style w:type="paragraph" w:styleId="CommentText">
    <w:name w:val="annotation text"/>
    <w:basedOn w:val="Normal"/>
    <w:link w:val="CommentTextChar"/>
    <w:uiPriority w:val="99"/>
    <w:semiHidden/>
    <w:unhideWhenUsed/>
    <w:rsid w:val="00F12378"/>
    <w:pPr>
      <w:spacing w:line="240" w:lineRule="auto"/>
    </w:pPr>
    <w:rPr>
      <w:sz w:val="20"/>
      <w:szCs w:val="20"/>
    </w:rPr>
  </w:style>
  <w:style w:type="character" w:customStyle="1" w:styleId="CommentTextChar">
    <w:name w:val="Comment Text Char"/>
    <w:basedOn w:val="DefaultParagraphFont"/>
    <w:link w:val="CommentText"/>
    <w:uiPriority w:val="99"/>
    <w:semiHidden/>
    <w:rsid w:val="00F12378"/>
    <w:rPr>
      <w:sz w:val="20"/>
      <w:szCs w:val="20"/>
    </w:rPr>
  </w:style>
  <w:style w:type="paragraph" w:styleId="CommentSubject">
    <w:name w:val="annotation subject"/>
    <w:basedOn w:val="CommentText"/>
    <w:next w:val="CommentText"/>
    <w:link w:val="CommentSubjectChar"/>
    <w:uiPriority w:val="99"/>
    <w:semiHidden/>
    <w:unhideWhenUsed/>
    <w:rsid w:val="00F12378"/>
    <w:rPr>
      <w:b/>
      <w:bCs/>
    </w:rPr>
  </w:style>
  <w:style w:type="character" w:customStyle="1" w:styleId="CommentSubjectChar">
    <w:name w:val="Comment Subject Char"/>
    <w:basedOn w:val="CommentTextChar"/>
    <w:link w:val="CommentSubject"/>
    <w:uiPriority w:val="99"/>
    <w:semiHidden/>
    <w:rsid w:val="00F12378"/>
    <w:rPr>
      <w:b/>
      <w:bCs/>
      <w:sz w:val="20"/>
      <w:szCs w:val="20"/>
    </w:rPr>
  </w:style>
  <w:style w:type="paragraph" w:styleId="BalloonText">
    <w:name w:val="Balloon Text"/>
    <w:basedOn w:val="Normal"/>
    <w:link w:val="BalloonTextChar"/>
    <w:uiPriority w:val="99"/>
    <w:semiHidden/>
    <w:unhideWhenUsed/>
    <w:rsid w:val="00F12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378"/>
    <w:rPr>
      <w:rFonts w:ascii="Segoe UI" w:hAnsi="Segoe UI" w:cs="Segoe UI"/>
      <w:sz w:val="18"/>
      <w:szCs w:val="18"/>
    </w:rPr>
  </w:style>
  <w:style w:type="table" w:styleId="TableGrid">
    <w:name w:val="Table Grid"/>
    <w:basedOn w:val="TableNormal"/>
    <w:uiPriority w:val="59"/>
    <w:rsid w:val="00F70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37B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B2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FA8"/>
  </w:style>
  <w:style w:type="paragraph" w:styleId="Footer">
    <w:name w:val="footer"/>
    <w:basedOn w:val="Normal"/>
    <w:link w:val="FooterChar"/>
    <w:uiPriority w:val="99"/>
    <w:unhideWhenUsed/>
    <w:rsid w:val="002B2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FA8"/>
  </w:style>
  <w:style w:type="paragraph" w:styleId="NoSpacing">
    <w:name w:val="No Spacing"/>
    <w:uiPriority w:val="1"/>
    <w:qFormat/>
    <w:rsid w:val="00463503"/>
    <w:pPr>
      <w:spacing w:after="0" w:line="240" w:lineRule="auto"/>
    </w:pPr>
  </w:style>
  <w:style w:type="table" w:customStyle="1" w:styleId="PlainTable11">
    <w:name w:val="Plain Table 11"/>
    <w:basedOn w:val="TableNormal"/>
    <w:uiPriority w:val="41"/>
    <w:rsid w:val="005012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D7D95"/>
    <w:rPr>
      <w:color w:val="0563C1" w:themeColor="hyperlink"/>
      <w:u w:val="single"/>
    </w:rPr>
  </w:style>
  <w:style w:type="table" w:customStyle="1" w:styleId="PlainTable21">
    <w:name w:val="Plain Table 21"/>
    <w:basedOn w:val="TableNormal"/>
    <w:uiPriority w:val="42"/>
    <w:rsid w:val="007C24F3"/>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
    <w:name w:val="hps"/>
    <w:rsid w:val="002D4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1339">
      <w:bodyDiv w:val="1"/>
      <w:marLeft w:val="0"/>
      <w:marRight w:val="0"/>
      <w:marTop w:val="0"/>
      <w:marBottom w:val="0"/>
      <w:divBdr>
        <w:top w:val="none" w:sz="0" w:space="0" w:color="auto"/>
        <w:left w:val="none" w:sz="0" w:space="0" w:color="auto"/>
        <w:bottom w:val="none" w:sz="0" w:space="0" w:color="auto"/>
        <w:right w:val="none" w:sz="0" w:space="0" w:color="auto"/>
      </w:divBdr>
      <w:divsChild>
        <w:div w:id="1192956786">
          <w:marLeft w:val="0"/>
          <w:marRight w:val="0"/>
          <w:marTop w:val="0"/>
          <w:marBottom w:val="0"/>
          <w:divBdr>
            <w:top w:val="none" w:sz="0" w:space="0" w:color="auto"/>
            <w:left w:val="none" w:sz="0" w:space="0" w:color="auto"/>
            <w:bottom w:val="none" w:sz="0" w:space="0" w:color="auto"/>
            <w:right w:val="none" w:sz="0" w:space="0" w:color="auto"/>
          </w:divBdr>
        </w:div>
      </w:divsChild>
    </w:div>
    <w:div w:id="435100333">
      <w:bodyDiv w:val="1"/>
      <w:marLeft w:val="0"/>
      <w:marRight w:val="0"/>
      <w:marTop w:val="0"/>
      <w:marBottom w:val="0"/>
      <w:divBdr>
        <w:top w:val="none" w:sz="0" w:space="0" w:color="auto"/>
        <w:left w:val="none" w:sz="0" w:space="0" w:color="auto"/>
        <w:bottom w:val="none" w:sz="0" w:space="0" w:color="auto"/>
        <w:right w:val="none" w:sz="0" w:space="0" w:color="auto"/>
      </w:divBdr>
    </w:div>
    <w:div w:id="570697173">
      <w:bodyDiv w:val="1"/>
      <w:marLeft w:val="0"/>
      <w:marRight w:val="0"/>
      <w:marTop w:val="0"/>
      <w:marBottom w:val="0"/>
      <w:divBdr>
        <w:top w:val="none" w:sz="0" w:space="0" w:color="auto"/>
        <w:left w:val="none" w:sz="0" w:space="0" w:color="auto"/>
        <w:bottom w:val="none" w:sz="0" w:space="0" w:color="auto"/>
        <w:right w:val="none" w:sz="0" w:space="0" w:color="auto"/>
      </w:divBdr>
    </w:div>
    <w:div w:id="581571317">
      <w:bodyDiv w:val="1"/>
      <w:marLeft w:val="0"/>
      <w:marRight w:val="0"/>
      <w:marTop w:val="0"/>
      <w:marBottom w:val="0"/>
      <w:divBdr>
        <w:top w:val="none" w:sz="0" w:space="0" w:color="auto"/>
        <w:left w:val="none" w:sz="0" w:space="0" w:color="auto"/>
        <w:bottom w:val="none" w:sz="0" w:space="0" w:color="auto"/>
        <w:right w:val="none" w:sz="0" w:space="0" w:color="auto"/>
      </w:divBdr>
    </w:div>
    <w:div w:id="603391700">
      <w:bodyDiv w:val="1"/>
      <w:marLeft w:val="0"/>
      <w:marRight w:val="0"/>
      <w:marTop w:val="0"/>
      <w:marBottom w:val="0"/>
      <w:divBdr>
        <w:top w:val="none" w:sz="0" w:space="0" w:color="auto"/>
        <w:left w:val="none" w:sz="0" w:space="0" w:color="auto"/>
        <w:bottom w:val="none" w:sz="0" w:space="0" w:color="auto"/>
        <w:right w:val="none" w:sz="0" w:space="0" w:color="auto"/>
      </w:divBdr>
    </w:div>
    <w:div w:id="906185858">
      <w:bodyDiv w:val="1"/>
      <w:marLeft w:val="0"/>
      <w:marRight w:val="0"/>
      <w:marTop w:val="0"/>
      <w:marBottom w:val="0"/>
      <w:divBdr>
        <w:top w:val="none" w:sz="0" w:space="0" w:color="auto"/>
        <w:left w:val="none" w:sz="0" w:space="0" w:color="auto"/>
        <w:bottom w:val="none" w:sz="0" w:space="0" w:color="auto"/>
        <w:right w:val="none" w:sz="0" w:space="0" w:color="auto"/>
      </w:divBdr>
    </w:div>
    <w:div w:id="1108890119">
      <w:bodyDiv w:val="1"/>
      <w:marLeft w:val="0"/>
      <w:marRight w:val="0"/>
      <w:marTop w:val="0"/>
      <w:marBottom w:val="0"/>
      <w:divBdr>
        <w:top w:val="none" w:sz="0" w:space="0" w:color="auto"/>
        <w:left w:val="none" w:sz="0" w:space="0" w:color="auto"/>
        <w:bottom w:val="none" w:sz="0" w:space="0" w:color="auto"/>
        <w:right w:val="none" w:sz="0" w:space="0" w:color="auto"/>
      </w:divBdr>
      <w:divsChild>
        <w:div w:id="1881625738">
          <w:marLeft w:val="0"/>
          <w:marRight w:val="0"/>
          <w:marTop w:val="0"/>
          <w:marBottom w:val="0"/>
          <w:divBdr>
            <w:top w:val="none" w:sz="0" w:space="0" w:color="auto"/>
            <w:left w:val="none" w:sz="0" w:space="0" w:color="auto"/>
            <w:bottom w:val="none" w:sz="0" w:space="0" w:color="auto"/>
            <w:right w:val="none" w:sz="0" w:space="0" w:color="auto"/>
          </w:divBdr>
        </w:div>
      </w:divsChild>
    </w:div>
    <w:div w:id="1150438570">
      <w:bodyDiv w:val="1"/>
      <w:marLeft w:val="0"/>
      <w:marRight w:val="0"/>
      <w:marTop w:val="0"/>
      <w:marBottom w:val="0"/>
      <w:divBdr>
        <w:top w:val="none" w:sz="0" w:space="0" w:color="auto"/>
        <w:left w:val="none" w:sz="0" w:space="0" w:color="auto"/>
        <w:bottom w:val="none" w:sz="0" w:space="0" w:color="auto"/>
        <w:right w:val="none" w:sz="0" w:space="0" w:color="auto"/>
      </w:divBdr>
    </w:div>
    <w:div w:id="1171943908">
      <w:bodyDiv w:val="1"/>
      <w:marLeft w:val="0"/>
      <w:marRight w:val="0"/>
      <w:marTop w:val="0"/>
      <w:marBottom w:val="0"/>
      <w:divBdr>
        <w:top w:val="none" w:sz="0" w:space="0" w:color="auto"/>
        <w:left w:val="none" w:sz="0" w:space="0" w:color="auto"/>
        <w:bottom w:val="none" w:sz="0" w:space="0" w:color="auto"/>
        <w:right w:val="none" w:sz="0" w:space="0" w:color="auto"/>
      </w:divBdr>
    </w:div>
    <w:div w:id="1193618344">
      <w:bodyDiv w:val="1"/>
      <w:marLeft w:val="0"/>
      <w:marRight w:val="0"/>
      <w:marTop w:val="0"/>
      <w:marBottom w:val="0"/>
      <w:divBdr>
        <w:top w:val="none" w:sz="0" w:space="0" w:color="auto"/>
        <w:left w:val="none" w:sz="0" w:space="0" w:color="auto"/>
        <w:bottom w:val="none" w:sz="0" w:space="0" w:color="auto"/>
        <w:right w:val="none" w:sz="0" w:space="0" w:color="auto"/>
      </w:divBdr>
    </w:div>
    <w:div w:id="1251813333">
      <w:bodyDiv w:val="1"/>
      <w:marLeft w:val="0"/>
      <w:marRight w:val="0"/>
      <w:marTop w:val="0"/>
      <w:marBottom w:val="0"/>
      <w:divBdr>
        <w:top w:val="none" w:sz="0" w:space="0" w:color="auto"/>
        <w:left w:val="none" w:sz="0" w:space="0" w:color="auto"/>
        <w:bottom w:val="none" w:sz="0" w:space="0" w:color="auto"/>
        <w:right w:val="none" w:sz="0" w:space="0" w:color="auto"/>
      </w:divBdr>
    </w:div>
    <w:div w:id="1330281674">
      <w:bodyDiv w:val="1"/>
      <w:marLeft w:val="0"/>
      <w:marRight w:val="0"/>
      <w:marTop w:val="0"/>
      <w:marBottom w:val="0"/>
      <w:divBdr>
        <w:top w:val="none" w:sz="0" w:space="0" w:color="auto"/>
        <w:left w:val="none" w:sz="0" w:space="0" w:color="auto"/>
        <w:bottom w:val="none" w:sz="0" w:space="0" w:color="auto"/>
        <w:right w:val="none" w:sz="0" w:space="0" w:color="auto"/>
      </w:divBdr>
    </w:div>
    <w:div w:id="1397967903">
      <w:bodyDiv w:val="1"/>
      <w:marLeft w:val="0"/>
      <w:marRight w:val="0"/>
      <w:marTop w:val="0"/>
      <w:marBottom w:val="0"/>
      <w:divBdr>
        <w:top w:val="none" w:sz="0" w:space="0" w:color="auto"/>
        <w:left w:val="none" w:sz="0" w:space="0" w:color="auto"/>
        <w:bottom w:val="none" w:sz="0" w:space="0" w:color="auto"/>
        <w:right w:val="none" w:sz="0" w:space="0" w:color="auto"/>
      </w:divBdr>
      <w:divsChild>
        <w:div w:id="1900823822">
          <w:marLeft w:val="0"/>
          <w:marRight w:val="0"/>
          <w:marTop w:val="0"/>
          <w:marBottom w:val="0"/>
          <w:divBdr>
            <w:top w:val="none" w:sz="0" w:space="0" w:color="auto"/>
            <w:left w:val="none" w:sz="0" w:space="0" w:color="auto"/>
            <w:bottom w:val="none" w:sz="0" w:space="0" w:color="auto"/>
            <w:right w:val="none" w:sz="0" w:space="0" w:color="auto"/>
          </w:divBdr>
        </w:div>
      </w:divsChild>
    </w:div>
    <w:div w:id="1642536952">
      <w:bodyDiv w:val="1"/>
      <w:marLeft w:val="0"/>
      <w:marRight w:val="0"/>
      <w:marTop w:val="0"/>
      <w:marBottom w:val="0"/>
      <w:divBdr>
        <w:top w:val="none" w:sz="0" w:space="0" w:color="auto"/>
        <w:left w:val="none" w:sz="0" w:space="0" w:color="auto"/>
        <w:bottom w:val="none" w:sz="0" w:space="0" w:color="auto"/>
        <w:right w:val="none" w:sz="0" w:space="0" w:color="auto"/>
      </w:divBdr>
    </w:div>
    <w:div w:id="1945065893">
      <w:bodyDiv w:val="1"/>
      <w:marLeft w:val="0"/>
      <w:marRight w:val="0"/>
      <w:marTop w:val="0"/>
      <w:marBottom w:val="0"/>
      <w:divBdr>
        <w:top w:val="none" w:sz="0" w:space="0" w:color="auto"/>
        <w:left w:val="none" w:sz="0" w:space="0" w:color="auto"/>
        <w:bottom w:val="none" w:sz="0" w:space="0" w:color="auto"/>
        <w:right w:val="none" w:sz="0" w:space="0" w:color="auto"/>
      </w:divBdr>
    </w:div>
    <w:div w:id="2101095010">
      <w:bodyDiv w:val="1"/>
      <w:marLeft w:val="0"/>
      <w:marRight w:val="0"/>
      <w:marTop w:val="0"/>
      <w:marBottom w:val="0"/>
      <w:divBdr>
        <w:top w:val="none" w:sz="0" w:space="0" w:color="auto"/>
        <w:left w:val="none" w:sz="0" w:space="0" w:color="auto"/>
        <w:bottom w:val="none" w:sz="0" w:space="0" w:color="auto"/>
        <w:right w:val="none" w:sz="0" w:space="0" w:color="auto"/>
      </w:divBdr>
      <w:divsChild>
        <w:div w:id="1235971893">
          <w:marLeft w:val="0"/>
          <w:marRight w:val="0"/>
          <w:marTop w:val="0"/>
          <w:marBottom w:val="0"/>
          <w:divBdr>
            <w:top w:val="none" w:sz="0" w:space="0" w:color="auto"/>
            <w:left w:val="none" w:sz="0" w:space="0" w:color="auto"/>
            <w:bottom w:val="none" w:sz="0" w:space="0" w:color="auto"/>
            <w:right w:val="none" w:sz="0" w:space="0" w:color="auto"/>
          </w:divBdr>
        </w:div>
      </w:divsChild>
    </w:div>
    <w:div w:id="211648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6.wmf"/><Relationship Id="rId47" Type="http://schemas.openxmlformats.org/officeDocument/2006/relationships/oleObject" Target="embeddings/oleObject21.bin"/><Relationship Id="rId50" Type="http://schemas.openxmlformats.org/officeDocument/2006/relationships/image" Target="media/image20.emf"/><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0.bin"/><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7.wmf"/><Relationship Id="rId52" Type="http://schemas.openxmlformats.org/officeDocument/2006/relationships/image" Target="media/image21.tif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9.bin"/><Relationship Id="rId48" Type="http://schemas.openxmlformats.org/officeDocument/2006/relationships/image" Target="media/image19.wmf"/><Relationship Id="rId8" Type="http://schemas.openxmlformats.org/officeDocument/2006/relationships/hyperlink" Target="mailto:simonov2002@yahoo.com" TargetMode="External"/><Relationship Id="rId51" Type="http://schemas.openxmlformats.org/officeDocument/2006/relationships/package" Target="embeddings/Microsoft_Visio_Drawing.vsdx"/><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4.wmf"/><Relationship Id="rId46" Type="http://schemas.openxmlformats.org/officeDocument/2006/relationships/image" Target="media/image18.wmf"/><Relationship Id="rId20" Type="http://schemas.openxmlformats.org/officeDocument/2006/relationships/oleObject" Target="embeddings/oleObject6.bin"/><Relationship Id="rId41" Type="http://schemas.openxmlformats.org/officeDocument/2006/relationships/oleObject" Target="embeddings/oleObject18.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4D05E-59C9-434C-A49F-A45C2795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42</Pages>
  <Words>15620</Words>
  <Characters>89035</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dc:creator>
  <cp:keywords/>
  <dc:description/>
  <cp:lastModifiedBy>Kusi-Sarpong S.</cp:lastModifiedBy>
  <cp:revision>5</cp:revision>
  <cp:lastPrinted>2017-05-03T08:02:00Z</cp:lastPrinted>
  <dcterms:created xsi:type="dcterms:W3CDTF">2019-02-13T12:53:00Z</dcterms:created>
  <dcterms:modified xsi:type="dcterms:W3CDTF">2019-09-25T11:31:00Z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ca289b60-7712-33d3-8e4a-c49e0a59ee51</vt:lpwstr>
  </property>
</Properties>
</file>