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EA0" w:rsidRPr="00C81024" w:rsidRDefault="00551B69" w:rsidP="00547EA0">
      <w:pPr>
        <w:spacing w:after="0" w:line="360" w:lineRule="auto"/>
        <w:contextualSpacing/>
        <w:jc w:val="center"/>
        <w:rPr>
          <w:rFonts w:ascii="Times New Roman" w:hAnsi="Times New Roman" w:cs="Times New Roman"/>
          <w:b/>
          <w:bCs/>
          <w:color w:val="000000" w:themeColor="text1"/>
          <w:sz w:val="28"/>
          <w:szCs w:val="28"/>
        </w:rPr>
      </w:pPr>
      <w:r w:rsidRPr="00634F7D">
        <w:rPr>
          <w:rFonts w:ascii="Times New Roman" w:hAnsi="Times New Roman" w:cs="Times New Roman"/>
          <w:b/>
          <w:bCs/>
          <w:color w:val="000000" w:themeColor="text1"/>
          <w:sz w:val="28"/>
          <w:szCs w:val="28"/>
        </w:rPr>
        <w:t xml:space="preserve"> </w:t>
      </w:r>
      <w:r w:rsidR="00547EA0" w:rsidRPr="00C81024">
        <w:rPr>
          <w:rFonts w:ascii="Times New Roman" w:hAnsi="Times New Roman" w:cs="Times New Roman"/>
          <w:b/>
          <w:bCs/>
          <w:color w:val="000000" w:themeColor="text1"/>
          <w:sz w:val="28"/>
          <w:szCs w:val="28"/>
        </w:rPr>
        <w:t>Supply chain performance measurement and improvement system: A MCDA-DMAIC methodology</w:t>
      </w:r>
    </w:p>
    <w:p w:rsidR="00547EA0" w:rsidRDefault="00547EA0" w:rsidP="00547EA0">
      <w:pPr>
        <w:spacing w:after="0" w:line="360" w:lineRule="auto"/>
        <w:contextualSpacing/>
        <w:jc w:val="center"/>
        <w:rPr>
          <w:rFonts w:ascii="Times New Roman" w:hAnsi="Times New Roman" w:cs="Times New Roman"/>
          <w:b/>
          <w:bCs/>
          <w:sz w:val="24"/>
          <w:szCs w:val="24"/>
        </w:rPr>
      </w:pPr>
    </w:p>
    <w:p w:rsidR="00547EA0" w:rsidRDefault="00547EA0" w:rsidP="00547EA0">
      <w:pPr>
        <w:spacing w:after="0" w:line="360" w:lineRule="auto"/>
        <w:contextualSpacing/>
        <w:jc w:val="center"/>
        <w:rPr>
          <w:rFonts w:ascii="Times New Roman" w:hAnsi="Times New Roman" w:cs="Times New Roman"/>
          <w:b/>
          <w:bCs/>
          <w:sz w:val="24"/>
          <w:szCs w:val="24"/>
        </w:rPr>
      </w:pPr>
    </w:p>
    <w:p w:rsidR="00547EA0" w:rsidRDefault="00547EA0" w:rsidP="00547EA0">
      <w:pPr>
        <w:spacing w:after="0" w:line="360" w:lineRule="auto"/>
        <w:contextualSpacing/>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Tahaur</w:t>
      </w:r>
      <w:proofErr w:type="spellEnd"/>
      <w:r>
        <w:rPr>
          <w:rFonts w:ascii="Times New Roman" w:hAnsi="Times New Roman" w:cs="Times New Roman"/>
          <w:b/>
          <w:bCs/>
          <w:sz w:val="24"/>
          <w:szCs w:val="24"/>
        </w:rPr>
        <w:t xml:space="preserve"> REHMAN</w:t>
      </w:r>
    </w:p>
    <w:p w:rsidR="00547EA0" w:rsidRDefault="00547EA0" w:rsidP="00547EA0">
      <w:pPr>
        <w:spacing w:after="0" w:line="240" w:lineRule="auto"/>
        <w:contextualSpacing/>
        <w:jc w:val="center"/>
        <w:rPr>
          <w:rFonts w:ascii="Times New Roman" w:hAnsi="Times New Roman" w:cs="Times New Roman"/>
          <w:bCs/>
          <w:sz w:val="24"/>
          <w:szCs w:val="24"/>
        </w:rPr>
      </w:pPr>
      <w:r w:rsidRPr="000806BA">
        <w:rPr>
          <w:rFonts w:ascii="Times New Roman" w:hAnsi="Times New Roman" w:cs="Times New Roman"/>
          <w:bCs/>
          <w:sz w:val="24"/>
          <w:szCs w:val="24"/>
        </w:rPr>
        <w:t>Industrial and Manufacturing Engineering Department</w:t>
      </w:r>
    </w:p>
    <w:p w:rsidR="00547EA0" w:rsidRPr="000806BA" w:rsidRDefault="00547EA0" w:rsidP="00547EA0">
      <w:pPr>
        <w:spacing w:after="0" w:line="240" w:lineRule="auto"/>
        <w:contextualSpacing/>
        <w:jc w:val="center"/>
        <w:rPr>
          <w:rFonts w:ascii="Times New Roman" w:hAnsi="Times New Roman" w:cs="Times New Roman"/>
          <w:bCs/>
          <w:sz w:val="24"/>
          <w:szCs w:val="24"/>
        </w:rPr>
      </w:pPr>
      <w:r w:rsidRPr="000806BA">
        <w:rPr>
          <w:rFonts w:ascii="Times New Roman" w:hAnsi="Times New Roman" w:cs="Times New Roman"/>
          <w:bCs/>
          <w:sz w:val="24"/>
          <w:szCs w:val="24"/>
        </w:rPr>
        <w:t>NED University of Engineering and Technology</w:t>
      </w:r>
    </w:p>
    <w:p w:rsidR="00547EA0" w:rsidRDefault="00547EA0" w:rsidP="00547EA0">
      <w:pPr>
        <w:spacing w:after="0" w:line="240" w:lineRule="auto"/>
        <w:contextualSpacing/>
        <w:jc w:val="center"/>
        <w:rPr>
          <w:rFonts w:ascii="Times New Roman" w:hAnsi="Times New Roman" w:cs="Times New Roman"/>
          <w:bCs/>
          <w:sz w:val="24"/>
          <w:szCs w:val="24"/>
        </w:rPr>
      </w:pPr>
      <w:r w:rsidRPr="000806BA">
        <w:rPr>
          <w:rFonts w:ascii="Times New Roman" w:hAnsi="Times New Roman" w:cs="Times New Roman"/>
          <w:bCs/>
          <w:sz w:val="24"/>
          <w:szCs w:val="24"/>
        </w:rPr>
        <w:t>Karachi- Pakistan</w:t>
      </w:r>
    </w:p>
    <w:p w:rsidR="00547EA0" w:rsidRPr="000806BA" w:rsidRDefault="00547EA0" w:rsidP="00547EA0">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 xml:space="preserve">Email: </w:t>
      </w:r>
      <w:r w:rsidRPr="0071523B">
        <w:rPr>
          <w:rFonts w:ascii="Times New Roman" w:hAnsi="Times New Roman" w:cs="Times New Roman"/>
          <w:bCs/>
          <w:sz w:val="24"/>
          <w:szCs w:val="24"/>
        </w:rPr>
        <w:t>s.taharehman@gmail.com</w:t>
      </w:r>
    </w:p>
    <w:p w:rsidR="00547EA0" w:rsidRDefault="00547EA0" w:rsidP="00547EA0">
      <w:pPr>
        <w:spacing w:after="0" w:line="360" w:lineRule="auto"/>
        <w:contextualSpacing/>
        <w:jc w:val="center"/>
        <w:rPr>
          <w:rFonts w:ascii="Times New Roman" w:hAnsi="Times New Roman" w:cs="Times New Roman"/>
          <w:b/>
          <w:bCs/>
          <w:sz w:val="24"/>
          <w:szCs w:val="24"/>
        </w:rPr>
      </w:pPr>
    </w:p>
    <w:p w:rsidR="00547EA0" w:rsidRDefault="00547EA0" w:rsidP="00547EA0">
      <w:pPr>
        <w:spacing w:after="0" w:line="360" w:lineRule="auto"/>
        <w:contextualSpacing/>
        <w:jc w:val="center"/>
        <w:rPr>
          <w:rFonts w:ascii="Times New Roman" w:hAnsi="Times New Roman" w:cs="Times New Roman"/>
          <w:b/>
          <w:bCs/>
          <w:sz w:val="24"/>
          <w:szCs w:val="24"/>
        </w:rPr>
      </w:pPr>
    </w:p>
    <w:p w:rsidR="00547EA0" w:rsidRDefault="00547EA0" w:rsidP="00547EA0">
      <w:pPr>
        <w:spacing w:after="0" w:line="360" w:lineRule="auto"/>
        <w:contextualSpacing/>
        <w:jc w:val="center"/>
        <w:rPr>
          <w:rFonts w:ascii="Times New Roman" w:hAnsi="Times New Roman" w:cs="Times New Roman"/>
          <w:b/>
          <w:bCs/>
          <w:sz w:val="24"/>
          <w:szCs w:val="24"/>
        </w:rPr>
      </w:pPr>
      <w:proofErr w:type="spellStart"/>
      <w:r>
        <w:rPr>
          <w:rFonts w:ascii="Times New Roman" w:hAnsi="Times New Roman" w:cs="Times New Roman"/>
          <w:b/>
          <w:bCs/>
          <w:sz w:val="24"/>
          <w:szCs w:val="24"/>
        </w:rPr>
        <w:t>Sharfuddin</w:t>
      </w:r>
      <w:proofErr w:type="spellEnd"/>
      <w:r>
        <w:rPr>
          <w:rFonts w:ascii="Times New Roman" w:hAnsi="Times New Roman" w:cs="Times New Roman"/>
          <w:b/>
          <w:bCs/>
          <w:sz w:val="24"/>
          <w:szCs w:val="24"/>
        </w:rPr>
        <w:t xml:space="preserve"> Ahmed KHAN</w:t>
      </w:r>
    </w:p>
    <w:p w:rsidR="00547EA0" w:rsidRPr="000806BA" w:rsidRDefault="00547EA0" w:rsidP="00547EA0">
      <w:pPr>
        <w:spacing w:after="0" w:line="240" w:lineRule="auto"/>
        <w:contextualSpacing/>
        <w:jc w:val="center"/>
        <w:rPr>
          <w:rFonts w:ascii="Times New Roman" w:hAnsi="Times New Roman" w:cs="Times New Roman"/>
          <w:bCs/>
          <w:sz w:val="24"/>
          <w:szCs w:val="24"/>
        </w:rPr>
      </w:pPr>
      <w:r w:rsidRPr="000806BA">
        <w:rPr>
          <w:rFonts w:ascii="Times New Roman" w:hAnsi="Times New Roman" w:cs="Times New Roman"/>
          <w:bCs/>
          <w:sz w:val="24"/>
          <w:szCs w:val="24"/>
        </w:rPr>
        <w:t>Industrial Engineering and Engineering Management Department</w:t>
      </w:r>
    </w:p>
    <w:p w:rsidR="00547EA0" w:rsidRPr="000806BA" w:rsidRDefault="00547EA0" w:rsidP="00547EA0">
      <w:pPr>
        <w:spacing w:after="0" w:line="240" w:lineRule="auto"/>
        <w:contextualSpacing/>
        <w:jc w:val="center"/>
        <w:rPr>
          <w:rFonts w:ascii="Times New Roman" w:hAnsi="Times New Roman" w:cs="Times New Roman"/>
          <w:bCs/>
          <w:sz w:val="24"/>
          <w:szCs w:val="24"/>
        </w:rPr>
      </w:pPr>
      <w:r w:rsidRPr="000806BA">
        <w:rPr>
          <w:rFonts w:ascii="Times New Roman" w:hAnsi="Times New Roman" w:cs="Times New Roman"/>
          <w:bCs/>
          <w:sz w:val="24"/>
          <w:szCs w:val="24"/>
        </w:rPr>
        <w:t>University of Sharjah</w:t>
      </w:r>
    </w:p>
    <w:p w:rsidR="00547EA0" w:rsidRDefault="00547EA0" w:rsidP="00547EA0">
      <w:pPr>
        <w:spacing w:after="0" w:line="240" w:lineRule="auto"/>
        <w:contextualSpacing/>
        <w:jc w:val="center"/>
        <w:rPr>
          <w:rFonts w:ascii="Times New Roman" w:hAnsi="Times New Roman" w:cs="Times New Roman"/>
          <w:bCs/>
          <w:sz w:val="24"/>
          <w:szCs w:val="24"/>
        </w:rPr>
      </w:pPr>
      <w:r w:rsidRPr="000806BA">
        <w:rPr>
          <w:rFonts w:ascii="Times New Roman" w:hAnsi="Times New Roman" w:cs="Times New Roman"/>
          <w:bCs/>
          <w:sz w:val="24"/>
          <w:szCs w:val="24"/>
        </w:rPr>
        <w:t>Sharjah-UAE</w:t>
      </w:r>
    </w:p>
    <w:p w:rsidR="00547EA0" w:rsidRPr="000806BA" w:rsidRDefault="00547EA0" w:rsidP="00547EA0">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Email: skhan@sharjah.ac.ae</w:t>
      </w:r>
    </w:p>
    <w:p w:rsidR="00547EA0" w:rsidRDefault="00547EA0" w:rsidP="00547EA0">
      <w:pPr>
        <w:spacing w:after="0" w:line="360" w:lineRule="auto"/>
        <w:contextualSpacing/>
        <w:jc w:val="center"/>
        <w:rPr>
          <w:rFonts w:ascii="Times New Roman" w:hAnsi="Times New Roman" w:cs="Times New Roman"/>
          <w:b/>
          <w:bCs/>
          <w:sz w:val="24"/>
          <w:szCs w:val="24"/>
        </w:rPr>
      </w:pPr>
    </w:p>
    <w:p w:rsidR="00547EA0" w:rsidRDefault="00547EA0" w:rsidP="00547EA0">
      <w:pPr>
        <w:spacing w:after="0" w:line="360" w:lineRule="auto"/>
        <w:contextualSpacing/>
        <w:jc w:val="center"/>
        <w:rPr>
          <w:rFonts w:ascii="Times New Roman" w:hAnsi="Times New Roman" w:cs="Times New Roman"/>
          <w:b/>
          <w:bCs/>
          <w:sz w:val="24"/>
          <w:szCs w:val="24"/>
        </w:rPr>
      </w:pPr>
    </w:p>
    <w:p w:rsidR="00547EA0" w:rsidRDefault="00547EA0" w:rsidP="00547EA0">
      <w:pPr>
        <w:spacing w:after="0" w:line="360" w:lineRule="auto"/>
        <w:contextualSpacing/>
        <w:jc w:val="center"/>
        <w:rPr>
          <w:rFonts w:ascii="Times New Roman" w:hAnsi="Times New Roman" w:cs="Times New Roman"/>
          <w:b/>
          <w:bCs/>
          <w:sz w:val="24"/>
          <w:szCs w:val="24"/>
        </w:rPr>
      </w:pPr>
      <w:r w:rsidRPr="000806BA">
        <w:rPr>
          <w:rFonts w:ascii="Times New Roman" w:hAnsi="Times New Roman" w:cs="Times New Roman"/>
          <w:b/>
          <w:bCs/>
          <w:sz w:val="24"/>
          <w:szCs w:val="24"/>
        </w:rPr>
        <w:t>Simonov KUSI-SARPONG</w:t>
      </w:r>
      <w:r>
        <w:rPr>
          <w:rFonts w:ascii="Times New Roman" w:hAnsi="Times New Roman" w:cs="Times New Roman"/>
          <w:b/>
          <w:bCs/>
          <w:sz w:val="24"/>
          <w:szCs w:val="24"/>
        </w:rPr>
        <w:t xml:space="preserve"> </w:t>
      </w:r>
      <w:r w:rsidRPr="00551B69">
        <w:rPr>
          <w:rFonts w:ascii="Times New Roman" w:hAnsi="Times New Roman" w:cs="Times New Roman"/>
          <w:b/>
          <w:bCs/>
          <w:sz w:val="24"/>
          <w:szCs w:val="24"/>
        </w:rPr>
        <w:t>(Corresponding Author)</w:t>
      </w:r>
    </w:p>
    <w:p w:rsidR="00547EA0" w:rsidRPr="00551B69" w:rsidRDefault="00547EA0" w:rsidP="00547EA0">
      <w:pPr>
        <w:spacing w:after="0" w:line="240" w:lineRule="auto"/>
        <w:ind w:left="187"/>
        <w:jc w:val="center"/>
        <w:rPr>
          <w:rFonts w:ascii="Times New Roman" w:hAnsi="Times New Roman" w:cs="Times New Roman"/>
          <w:bCs/>
          <w:sz w:val="24"/>
          <w:szCs w:val="24"/>
        </w:rPr>
      </w:pPr>
      <w:r w:rsidRPr="00551B69">
        <w:rPr>
          <w:rFonts w:ascii="Times New Roman" w:hAnsi="Times New Roman" w:cs="Times New Roman"/>
          <w:bCs/>
          <w:sz w:val="24"/>
          <w:szCs w:val="24"/>
        </w:rPr>
        <w:t>Eco-Engineering and Management Consult Limited</w:t>
      </w:r>
    </w:p>
    <w:p w:rsidR="00547EA0" w:rsidRPr="00551B69" w:rsidRDefault="00547EA0" w:rsidP="00547EA0">
      <w:pPr>
        <w:spacing w:after="0" w:line="240" w:lineRule="auto"/>
        <w:ind w:left="187"/>
        <w:jc w:val="center"/>
        <w:rPr>
          <w:rFonts w:ascii="Times New Roman" w:hAnsi="Times New Roman" w:cs="Times New Roman"/>
          <w:bCs/>
          <w:sz w:val="24"/>
          <w:szCs w:val="24"/>
        </w:rPr>
      </w:pPr>
      <w:r w:rsidRPr="00551B69">
        <w:rPr>
          <w:rFonts w:ascii="Times New Roman" w:hAnsi="Times New Roman" w:cs="Times New Roman"/>
          <w:bCs/>
          <w:sz w:val="24"/>
          <w:szCs w:val="24"/>
        </w:rPr>
        <w:t xml:space="preserve">No. 409 </w:t>
      </w:r>
      <w:proofErr w:type="spellStart"/>
      <w:r w:rsidRPr="00551B69">
        <w:rPr>
          <w:rFonts w:ascii="Times New Roman" w:hAnsi="Times New Roman" w:cs="Times New Roman"/>
          <w:bCs/>
          <w:sz w:val="24"/>
          <w:szCs w:val="24"/>
        </w:rPr>
        <w:t>Abafum</w:t>
      </w:r>
      <w:proofErr w:type="spellEnd"/>
      <w:r w:rsidRPr="00551B69">
        <w:rPr>
          <w:rFonts w:ascii="Times New Roman" w:hAnsi="Times New Roman" w:cs="Times New Roman"/>
          <w:bCs/>
          <w:sz w:val="24"/>
          <w:szCs w:val="24"/>
        </w:rPr>
        <w:t xml:space="preserve"> Avenue</w:t>
      </w:r>
    </w:p>
    <w:p w:rsidR="00547EA0" w:rsidRPr="00551B69" w:rsidRDefault="00547EA0" w:rsidP="00547EA0">
      <w:pPr>
        <w:spacing w:after="0" w:line="240" w:lineRule="auto"/>
        <w:ind w:left="187"/>
        <w:jc w:val="center"/>
        <w:rPr>
          <w:rFonts w:ascii="Times New Roman" w:hAnsi="Times New Roman" w:cs="Times New Roman"/>
          <w:bCs/>
          <w:sz w:val="24"/>
          <w:szCs w:val="24"/>
        </w:rPr>
      </w:pPr>
      <w:proofErr w:type="spellStart"/>
      <w:r w:rsidRPr="00551B69">
        <w:rPr>
          <w:rFonts w:ascii="Times New Roman" w:hAnsi="Times New Roman" w:cs="Times New Roman"/>
          <w:bCs/>
          <w:sz w:val="24"/>
          <w:szCs w:val="24"/>
        </w:rPr>
        <w:t>Ti’s</w:t>
      </w:r>
      <w:proofErr w:type="spellEnd"/>
      <w:r w:rsidRPr="00551B69">
        <w:rPr>
          <w:rFonts w:ascii="Times New Roman" w:hAnsi="Times New Roman" w:cs="Times New Roman"/>
          <w:bCs/>
          <w:sz w:val="24"/>
          <w:szCs w:val="24"/>
        </w:rPr>
        <w:t xml:space="preserve"> - </w:t>
      </w:r>
      <w:proofErr w:type="spellStart"/>
      <w:r w:rsidRPr="00551B69">
        <w:rPr>
          <w:rFonts w:ascii="Times New Roman" w:hAnsi="Times New Roman" w:cs="Times New Roman"/>
          <w:bCs/>
          <w:sz w:val="24"/>
          <w:szCs w:val="24"/>
        </w:rPr>
        <w:t>Adentan</w:t>
      </w:r>
      <w:proofErr w:type="spellEnd"/>
      <w:r w:rsidRPr="00551B69">
        <w:rPr>
          <w:rFonts w:ascii="Times New Roman" w:hAnsi="Times New Roman" w:cs="Times New Roman"/>
          <w:bCs/>
          <w:sz w:val="24"/>
          <w:szCs w:val="24"/>
        </w:rPr>
        <w:t>, Accra-Ghana</w:t>
      </w:r>
    </w:p>
    <w:p w:rsidR="00547EA0" w:rsidRDefault="00547EA0" w:rsidP="00547EA0">
      <w:pPr>
        <w:spacing w:after="0" w:line="240" w:lineRule="auto"/>
        <w:ind w:left="187"/>
        <w:jc w:val="center"/>
        <w:rPr>
          <w:rFonts w:ascii="Times New Roman" w:hAnsi="Times New Roman" w:cs="Times New Roman"/>
          <w:color w:val="0000CC"/>
          <w:lang w:val="en-GB"/>
        </w:rPr>
      </w:pPr>
      <w:r w:rsidRPr="006D7D95">
        <w:rPr>
          <w:rFonts w:ascii="Times New Roman" w:eastAsia="Calibri" w:hAnsi="Times New Roman" w:cs="Times New Roman"/>
          <w:sz w:val="24"/>
          <w:szCs w:val="24"/>
          <w:lang w:val="en-GB"/>
        </w:rPr>
        <w:t xml:space="preserve">Email: </w:t>
      </w:r>
      <w:hyperlink r:id="rId8" w:history="1">
        <w:r w:rsidRPr="004C69CF">
          <w:rPr>
            <w:rFonts w:ascii="Times New Roman" w:hAnsi="Times New Roman" w:cs="Times New Roman"/>
            <w:bCs/>
            <w:sz w:val="24"/>
            <w:szCs w:val="24"/>
          </w:rPr>
          <w:t>simonov2002@yahoo.com</w:t>
        </w:r>
      </w:hyperlink>
    </w:p>
    <w:p w:rsidR="00547EA0" w:rsidRPr="00AB31C2" w:rsidRDefault="00547EA0" w:rsidP="00547EA0">
      <w:pPr>
        <w:spacing w:after="0" w:line="240" w:lineRule="auto"/>
        <w:ind w:left="187"/>
        <w:rPr>
          <w:rFonts w:ascii="Times New Roman" w:eastAsia="Calibri" w:hAnsi="Times New Roman" w:cs="Times New Roman"/>
          <w:sz w:val="24"/>
          <w:szCs w:val="24"/>
          <w:lang w:val="en-GB"/>
        </w:rPr>
      </w:pPr>
    </w:p>
    <w:p w:rsidR="00547EA0" w:rsidRDefault="00547EA0" w:rsidP="00547EA0">
      <w:pPr>
        <w:spacing w:after="0" w:line="360" w:lineRule="auto"/>
        <w:contextualSpacing/>
        <w:jc w:val="center"/>
        <w:rPr>
          <w:rFonts w:ascii="Times New Roman" w:hAnsi="Times New Roman" w:cs="Times New Roman"/>
          <w:b/>
          <w:bCs/>
          <w:sz w:val="24"/>
          <w:szCs w:val="24"/>
        </w:rPr>
      </w:pPr>
    </w:p>
    <w:p w:rsidR="00547EA0" w:rsidRDefault="00547EA0" w:rsidP="00547EA0">
      <w:pPr>
        <w:spacing w:after="0"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Syed </w:t>
      </w:r>
      <w:proofErr w:type="spellStart"/>
      <w:r>
        <w:rPr>
          <w:rFonts w:ascii="Times New Roman" w:hAnsi="Times New Roman" w:cs="Times New Roman"/>
          <w:b/>
          <w:bCs/>
          <w:sz w:val="24"/>
          <w:szCs w:val="24"/>
        </w:rPr>
        <w:t>Mehmood</w:t>
      </w:r>
      <w:proofErr w:type="spellEnd"/>
      <w:r>
        <w:rPr>
          <w:rFonts w:ascii="Times New Roman" w:hAnsi="Times New Roman" w:cs="Times New Roman"/>
          <w:b/>
          <w:bCs/>
          <w:sz w:val="24"/>
          <w:szCs w:val="24"/>
        </w:rPr>
        <w:t xml:space="preserve"> HASSAN</w:t>
      </w:r>
    </w:p>
    <w:p w:rsidR="00547EA0" w:rsidRDefault="00547EA0" w:rsidP="00547EA0">
      <w:pPr>
        <w:spacing w:after="0" w:line="240" w:lineRule="auto"/>
        <w:contextualSpacing/>
        <w:jc w:val="center"/>
        <w:rPr>
          <w:rFonts w:ascii="Times New Roman" w:hAnsi="Times New Roman" w:cs="Times New Roman"/>
          <w:bCs/>
          <w:sz w:val="24"/>
          <w:szCs w:val="24"/>
        </w:rPr>
      </w:pPr>
      <w:r w:rsidRPr="000806BA">
        <w:rPr>
          <w:rFonts w:ascii="Times New Roman" w:hAnsi="Times New Roman" w:cs="Times New Roman"/>
          <w:bCs/>
          <w:sz w:val="24"/>
          <w:szCs w:val="24"/>
        </w:rPr>
        <w:t>Director ORIC</w:t>
      </w:r>
      <w:r>
        <w:rPr>
          <w:rFonts w:ascii="Times New Roman" w:hAnsi="Times New Roman" w:cs="Times New Roman"/>
          <w:bCs/>
          <w:sz w:val="24"/>
          <w:szCs w:val="24"/>
        </w:rPr>
        <w:t xml:space="preserve"> and Assistant Professor</w:t>
      </w:r>
    </w:p>
    <w:p w:rsidR="00547EA0" w:rsidRDefault="00547EA0" w:rsidP="00547EA0">
      <w:pPr>
        <w:spacing w:after="0" w:line="240" w:lineRule="auto"/>
        <w:contextualSpacing/>
        <w:jc w:val="center"/>
        <w:rPr>
          <w:rFonts w:ascii="Times New Roman" w:hAnsi="Times New Roman" w:cs="Times New Roman"/>
          <w:bCs/>
          <w:sz w:val="24"/>
          <w:szCs w:val="24"/>
        </w:rPr>
      </w:pPr>
      <w:r w:rsidRPr="000806BA">
        <w:rPr>
          <w:rFonts w:ascii="Times New Roman" w:hAnsi="Times New Roman" w:cs="Times New Roman"/>
          <w:bCs/>
          <w:sz w:val="24"/>
          <w:szCs w:val="24"/>
        </w:rPr>
        <w:t>Industrial and Manufacturing Engineering Department</w:t>
      </w:r>
    </w:p>
    <w:p w:rsidR="00547EA0" w:rsidRPr="000806BA" w:rsidRDefault="00547EA0" w:rsidP="00547EA0">
      <w:pPr>
        <w:spacing w:after="0" w:line="240" w:lineRule="auto"/>
        <w:contextualSpacing/>
        <w:jc w:val="center"/>
        <w:rPr>
          <w:rFonts w:ascii="Times New Roman" w:hAnsi="Times New Roman" w:cs="Times New Roman"/>
          <w:bCs/>
          <w:sz w:val="24"/>
          <w:szCs w:val="24"/>
        </w:rPr>
      </w:pPr>
      <w:r w:rsidRPr="000806BA">
        <w:rPr>
          <w:rFonts w:ascii="Times New Roman" w:hAnsi="Times New Roman" w:cs="Times New Roman"/>
          <w:bCs/>
          <w:sz w:val="24"/>
          <w:szCs w:val="24"/>
        </w:rPr>
        <w:t>NED University of Engineering and Technology</w:t>
      </w:r>
    </w:p>
    <w:p w:rsidR="00547EA0" w:rsidRDefault="00547EA0" w:rsidP="00547EA0">
      <w:pPr>
        <w:spacing w:after="0" w:line="240" w:lineRule="auto"/>
        <w:contextualSpacing/>
        <w:jc w:val="center"/>
        <w:rPr>
          <w:rFonts w:ascii="Times New Roman" w:hAnsi="Times New Roman" w:cs="Times New Roman"/>
          <w:bCs/>
          <w:sz w:val="24"/>
          <w:szCs w:val="24"/>
        </w:rPr>
      </w:pPr>
      <w:r w:rsidRPr="000806BA">
        <w:rPr>
          <w:rFonts w:ascii="Times New Roman" w:hAnsi="Times New Roman" w:cs="Times New Roman"/>
          <w:bCs/>
          <w:sz w:val="24"/>
          <w:szCs w:val="24"/>
        </w:rPr>
        <w:t>Karachi- Pakistan</w:t>
      </w:r>
    </w:p>
    <w:p w:rsidR="00547EA0" w:rsidRPr="000806BA" w:rsidRDefault="00547EA0" w:rsidP="00547EA0">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Email:</w:t>
      </w:r>
      <w:r w:rsidRPr="0071523B">
        <w:t xml:space="preserve"> </w:t>
      </w:r>
      <w:r w:rsidRPr="0071523B">
        <w:rPr>
          <w:rFonts w:ascii="Times New Roman" w:hAnsi="Times New Roman" w:cs="Times New Roman"/>
          <w:bCs/>
          <w:sz w:val="24"/>
          <w:szCs w:val="24"/>
        </w:rPr>
        <w:t>syed.m.hasan@hotmail.co.uk</w:t>
      </w:r>
    </w:p>
    <w:p w:rsidR="00547EA0" w:rsidRDefault="00547EA0" w:rsidP="00551B69">
      <w:pPr>
        <w:spacing w:after="0" w:line="360" w:lineRule="auto"/>
        <w:contextualSpacing/>
        <w:jc w:val="center"/>
        <w:rPr>
          <w:rFonts w:ascii="Times New Roman" w:hAnsi="Times New Roman" w:cs="Times New Roman"/>
          <w:b/>
          <w:bCs/>
          <w:color w:val="000000" w:themeColor="text1"/>
          <w:sz w:val="28"/>
          <w:szCs w:val="28"/>
        </w:rPr>
      </w:pPr>
    </w:p>
    <w:p w:rsidR="00547EA0" w:rsidRDefault="00547EA0" w:rsidP="00551B69">
      <w:pPr>
        <w:spacing w:after="0" w:line="360" w:lineRule="auto"/>
        <w:contextualSpacing/>
        <w:jc w:val="center"/>
        <w:rPr>
          <w:rFonts w:ascii="Times New Roman" w:hAnsi="Times New Roman" w:cs="Times New Roman"/>
          <w:b/>
          <w:bCs/>
          <w:color w:val="000000" w:themeColor="text1"/>
          <w:sz w:val="28"/>
          <w:szCs w:val="28"/>
        </w:rPr>
      </w:pPr>
    </w:p>
    <w:p w:rsidR="00547EA0" w:rsidRDefault="00547EA0" w:rsidP="00551B69">
      <w:pPr>
        <w:spacing w:after="0" w:line="360" w:lineRule="auto"/>
        <w:contextualSpacing/>
        <w:jc w:val="center"/>
        <w:rPr>
          <w:rFonts w:ascii="Times New Roman" w:hAnsi="Times New Roman" w:cs="Times New Roman"/>
          <w:b/>
          <w:bCs/>
          <w:color w:val="000000" w:themeColor="text1"/>
          <w:sz w:val="28"/>
          <w:szCs w:val="28"/>
        </w:rPr>
      </w:pPr>
    </w:p>
    <w:p w:rsidR="00547EA0" w:rsidRDefault="00547EA0" w:rsidP="00551B69">
      <w:pPr>
        <w:spacing w:after="0" w:line="360" w:lineRule="auto"/>
        <w:contextualSpacing/>
        <w:jc w:val="center"/>
        <w:rPr>
          <w:rFonts w:ascii="Times New Roman" w:hAnsi="Times New Roman" w:cs="Times New Roman"/>
          <w:b/>
          <w:bCs/>
          <w:color w:val="000000" w:themeColor="text1"/>
          <w:sz w:val="28"/>
          <w:szCs w:val="28"/>
        </w:rPr>
      </w:pPr>
    </w:p>
    <w:p w:rsidR="00547EA0" w:rsidRDefault="00547EA0" w:rsidP="00551B69">
      <w:pPr>
        <w:spacing w:after="0" w:line="360" w:lineRule="auto"/>
        <w:contextualSpacing/>
        <w:jc w:val="center"/>
        <w:rPr>
          <w:rFonts w:ascii="Times New Roman" w:hAnsi="Times New Roman" w:cs="Times New Roman"/>
          <w:b/>
          <w:bCs/>
          <w:color w:val="000000" w:themeColor="text1"/>
          <w:sz w:val="28"/>
          <w:szCs w:val="28"/>
        </w:rPr>
      </w:pPr>
    </w:p>
    <w:p w:rsidR="00547EA0" w:rsidRDefault="00547EA0" w:rsidP="00551B69">
      <w:pPr>
        <w:spacing w:after="0" w:line="360" w:lineRule="auto"/>
        <w:contextualSpacing/>
        <w:jc w:val="center"/>
        <w:rPr>
          <w:rFonts w:ascii="Times New Roman" w:hAnsi="Times New Roman" w:cs="Times New Roman"/>
          <w:b/>
          <w:bCs/>
          <w:color w:val="000000" w:themeColor="text1"/>
          <w:sz w:val="28"/>
          <w:szCs w:val="28"/>
        </w:rPr>
      </w:pPr>
    </w:p>
    <w:p w:rsidR="00551B69" w:rsidRPr="00634F7D" w:rsidRDefault="002C1166" w:rsidP="00551B69">
      <w:pPr>
        <w:spacing w:after="0" w:line="360" w:lineRule="auto"/>
        <w:contextualSpacing/>
        <w:jc w:val="center"/>
        <w:rPr>
          <w:rFonts w:ascii="Times New Roman" w:hAnsi="Times New Roman" w:cs="Times New Roman"/>
          <w:b/>
          <w:bCs/>
          <w:color w:val="000000" w:themeColor="text1"/>
          <w:sz w:val="28"/>
          <w:szCs w:val="28"/>
        </w:rPr>
      </w:pPr>
      <w:r w:rsidRPr="00634F7D">
        <w:rPr>
          <w:rFonts w:ascii="Times New Roman" w:hAnsi="Times New Roman" w:cs="Times New Roman"/>
          <w:b/>
          <w:bCs/>
          <w:color w:val="000000" w:themeColor="text1"/>
          <w:sz w:val="28"/>
          <w:szCs w:val="28"/>
        </w:rPr>
        <w:lastRenderedPageBreak/>
        <w:t>S</w:t>
      </w:r>
      <w:r w:rsidR="00551B69" w:rsidRPr="00634F7D">
        <w:rPr>
          <w:rFonts w:ascii="Times New Roman" w:hAnsi="Times New Roman" w:cs="Times New Roman"/>
          <w:b/>
          <w:bCs/>
          <w:color w:val="000000" w:themeColor="text1"/>
          <w:sz w:val="28"/>
          <w:szCs w:val="28"/>
        </w:rPr>
        <w:t>upply chain performance</w:t>
      </w:r>
      <w:r w:rsidR="00365E34" w:rsidRPr="00634F7D">
        <w:rPr>
          <w:rFonts w:ascii="Times New Roman" w:hAnsi="Times New Roman" w:cs="Times New Roman"/>
          <w:b/>
          <w:bCs/>
          <w:color w:val="000000" w:themeColor="text1"/>
          <w:sz w:val="28"/>
          <w:szCs w:val="28"/>
        </w:rPr>
        <w:t xml:space="preserve"> </w:t>
      </w:r>
      <w:r w:rsidR="00437E8F" w:rsidRPr="00634F7D">
        <w:rPr>
          <w:rFonts w:ascii="Times New Roman" w:hAnsi="Times New Roman" w:cs="Times New Roman"/>
          <w:b/>
          <w:bCs/>
          <w:color w:val="000000" w:themeColor="text1"/>
          <w:sz w:val="28"/>
          <w:szCs w:val="28"/>
        </w:rPr>
        <w:t xml:space="preserve">measurement </w:t>
      </w:r>
      <w:r w:rsidR="001347E9" w:rsidRPr="00634F7D">
        <w:rPr>
          <w:rFonts w:ascii="Times New Roman" w:hAnsi="Times New Roman" w:cs="Times New Roman"/>
          <w:b/>
          <w:bCs/>
          <w:color w:val="000000" w:themeColor="text1"/>
          <w:sz w:val="28"/>
          <w:szCs w:val="28"/>
        </w:rPr>
        <w:t>and improvement</w:t>
      </w:r>
      <w:r w:rsidR="008D640E" w:rsidRPr="00634F7D">
        <w:rPr>
          <w:rFonts w:ascii="Times New Roman" w:hAnsi="Times New Roman" w:cs="Times New Roman"/>
          <w:b/>
          <w:bCs/>
          <w:color w:val="000000" w:themeColor="text1"/>
          <w:sz w:val="28"/>
          <w:szCs w:val="28"/>
        </w:rPr>
        <w:t xml:space="preserve"> system</w:t>
      </w:r>
      <w:r w:rsidR="00551B69" w:rsidRPr="00634F7D">
        <w:rPr>
          <w:rFonts w:ascii="Times New Roman" w:hAnsi="Times New Roman" w:cs="Times New Roman"/>
          <w:b/>
          <w:bCs/>
          <w:color w:val="000000" w:themeColor="text1"/>
          <w:sz w:val="28"/>
          <w:szCs w:val="28"/>
        </w:rPr>
        <w:t xml:space="preserve">: </w:t>
      </w:r>
      <w:r w:rsidR="008D640E" w:rsidRPr="00634F7D">
        <w:rPr>
          <w:rFonts w:ascii="Times New Roman" w:hAnsi="Times New Roman" w:cs="Times New Roman"/>
          <w:b/>
          <w:bCs/>
          <w:color w:val="000000" w:themeColor="text1"/>
          <w:sz w:val="28"/>
          <w:szCs w:val="28"/>
        </w:rPr>
        <w:t>A MCDA</w:t>
      </w:r>
      <w:r w:rsidR="00551B69" w:rsidRPr="00634F7D">
        <w:rPr>
          <w:rFonts w:ascii="Times New Roman" w:hAnsi="Times New Roman" w:cs="Times New Roman"/>
          <w:b/>
          <w:bCs/>
          <w:color w:val="000000" w:themeColor="text1"/>
          <w:sz w:val="28"/>
          <w:szCs w:val="28"/>
        </w:rPr>
        <w:t>-DMAIC methodolog</w:t>
      </w:r>
      <w:r w:rsidR="00430410" w:rsidRPr="00634F7D">
        <w:rPr>
          <w:rFonts w:ascii="Times New Roman" w:hAnsi="Times New Roman" w:cs="Times New Roman"/>
          <w:b/>
          <w:bCs/>
          <w:color w:val="000000" w:themeColor="text1"/>
          <w:sz w:val="28"/>
          <w:szCs w:val="28"/>
        </w:rPr>
        <w:t>y</w:t>
      </w:r>
    </w:p>
    <w:p w:rsidR="008D56F6" w:rsidRPr="00634F7D" w:rsidRDefault="008D56F6" w:rsidP="00EA76D0">
      <w:pPr>
        <w:spacing w:after="0" w:line="360" w:lineRule="auto"/>
        <w:contextualSpacing/>
        <w:jc w:val="both"/>
        <w:rPr>
          <w:rFonts w:ascii="Times New Roman" w:hAnsi="Times New Roman" w:cs="Times New Roman"/>
          <w:b/>
          <w:bCs/>
          <w:color w:val="000000" w:themeColor="text1"/>
          <w:sz w:val="24"/>
          <w:szCs w:val="24"/>
        </w:rPr>
      </w:pPr>
    </w:p>
    <w:p w:rsidR="00D528DF" w:rsidRPr="00EA76D0" w:rsidRDefault="00D528DF" w:rsidP="00D528DF">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Abstract:</w:t>
      </w:r>
    </w:p>
    <w:p w:rsidR="00D528DF" w:rsidRDefault="00D528DF" w:rsidP="008C6855">
      <w:pPr>
        <w:spacing w:after="0" w:line="360" w:lineRule="auto"/>
        <w:contextualSpacing/>
        <w:jc w:val="both"/>
        <w:rPr>
          <w:rFonts w:ascii="Times New Roman" w:hAnsi="Times New Roman" w:cs="Times New Roman"/>
          <w:color w:val="000000" w:themeColor="text1"/>
          <w:sz w:val="24"/>
          <w:szCs w:val="24"/>
        </w:rPr>
      </w:pPr>
      <w:r w:rsidRPr="00EA76D0">
        <w:rPr>
          <w:rFonts w:ascii="Times New Roman" w:hAnsi="Times New Roman" w:cs="Times New Roman"/>
          <w:b/>
          <w:bCs/>
          <w:sz w:val="24"/>
          <w:szCs w:val="24"/>
        </w:rPr>
        <w:t>Purpose:</w:t>
      </w:r>
      <w:r>
        <w:rPr>
          <w:rFonts w:ascii="Times New Roman" w:hAnsi="Times New Roman" w:cs="Times New Roman"/>
          <w:b/>
          <w:bCs/>
          <w:sz w:val="24"/>
          <w:szCs w:val="24"/>
        </w:rPr>
        <w:t xml:space="preserve"> </w:t>
      </w:r>
      <w:r w:rsidRPr="002E07A8">
        <w:rPr>
          <w:rFonts w:ascii="Times New Roman" w:hAnsi="Times New Roman" w:cs="Times New Roman"/>
          <w:color w:val="000000" w:themeColor="text1"/>
          <w:sz w:val="24"/>
          <w:szCs w:val="24"/>
        </w:rPr>
        <w:t>The purpose of this paper is to adopt a supply chain performance measurement (SCPM) framework as proposed by Dweiri and Khan (2012) to model a novel supply chain performance measurement index</w:t>
      </w:r>
      <w:r>
        <w:rPr>
          <w:rFonts w:ascii="Times New Roman" w:hAnsi="Times New Roman" w:cs="Times New Roman"/>
          <w:color w:val="000000" w:themeColor="text1"/>
          <w:sz w:val="24"/>
          <w:szCs w:val="24"/>
        </w:rPr>
        <w:t>ing</w:t>
      </w:r>
      <w:r w:rsidRPr="002E07A8">
        <w:rPr>
          <w:rFonts w:ascii="Times New Roman" w:hAnsi="Times New Roman" w:cs="Times New Roman"/>
          <w:color w:val="000000" w:themeColor="text1"/>
          <w:sz w:val="24"/>
          <w:szCs w:val="24"/>
        </w:rPr>
        <w:t xml:space="preserve"> (SCPMI) system</w:t>
      </w:r>
      <w:r>
        <w:rPr>
          <w:rFonts w:ascii="Times New Roman" w:hAnsi="Times New Roman" w:cs="Times New Roman"/>
          <w:color w:val="000000" w:themeColor="text1"/>
          <w:sz w:val="24"/>
          <w:szCs w:val="24"/>
        </w:rPr>
        <w:t xml:space="preserve"> </w:t>
      </w:r>
      <w:r w:rsidR="00C53E31">
        <w:rPr>
          <w:rFonts w:ascii="Times New Roman" w:hAnsi="Times New Roman" w:cs="Times New Roman"/>
          <w:color w:val="000000" w:themeColor="text1"/>
          <w:sz w:val="24"/>
          <w:szCs w:val="24"/>
        </w:rPr>
        <w:t xml:space="preserve">to measure and improve supply </w:t>
      </w:r>
      <w:r w:rsidR="008C6855">
        <w:rPr>
          <w:rFonts w:ascii="Times New Roman" w:hAnsi="Times New Roman" w:cs="Times New Roman"/>
          <w:color w:val="000000" w:themeColor="text1"/>
          <w:sz w:val="24"/>
          <w:szCs w:val="24"/>
        </w:rPr>
        <w:t>chain performance.</w:t>
      </w:r>
    </w:p>
    <w:p w:rsidR="00D528DF" w:rsidRDefault="00D528DF" w:rsidP="00D528DF">
      <w:pPr>
        <w:spacing w:after="0" w:line="360" w:lineRule="auto"/>
        <w:contextualSpacing/>
        <w:jc w:val="both"/>
        <w:rPr>
          <w:rFonts w:ascii="Times New Roman" w:hAnsi="Times New Roman" w:cs="Times New Roman"/>
          <w:b/>
          <w:bCs/>
          <w:sz w:val="24"/>
          <w:szCs w:val="24"/>
        </w:rPr>
      </w:pPr>
    </w:p>
    <w:p w:rsidR="00D528DF" w:rsidRDefault="00D528DF" w:rsidP="00D528DF">
      <w:pPr>
        <w:spacing w:after="0" w:line="360" w:lineRule="auto"/>
        <w:contextualSpacing/>
        <w:jc w:val="both"/>
        <w:rPr>
          <w:rFonts w:ascii="Times New Roman" w:hAnsi="Times New Roman" w:cs="Times New Roman"/>
          <w:color w:val="000000" w:themeColor="text1"/>
          <w:sz w:val="24"/>
          <w:szCs w:val="24"/>
        </w:rPr>
      </w:pPr>
      <w:r w:rsidRPr="00EA76D0">
        <w:rPr>
          <w:rFonts w:ascii="Times New Roman" w:hAnsi="Times New Roman" w:cs="Times New Roman"/>
          <w:b/>
          <w:bCs/>
          <w:sz w:val="24"/>
          <w:szCs w:val="24"/>
        </w:rPr>
        <w:t>Design/methodology/approach:</w:t>
      </w:r>
      <w:r w:rsidRPr="00EA76D0">
        <w:rPr>
          <w:rFonts w:ascii="Times New Roman" w:hAnsi="Times New Roman" w:cs="Times New Roman"/>
          <w:sz w:val="24"/>
          <w:szCs w:val="24"/>
        </w:rPr>
        <w:t xml:space="preserve"> </w:t>
      </w:r>
      <w:r w:rsidR="00C53E31">
        <w:rPr>
          <w:rFonts w:ascii="Times New Roman" w:hAnsi="Times New Roman" w:cs="Times New Roman"/>
          <w:sz w:val="24"/>
          <w:szCs w:val="24"/>
        </w:rPr>
        <w:t xml:space="preserve">The adopted </w:t>
      </w:r>
      <w:r>
        <w:rPr>
          <w:rFonts w:ascii="Times New Roman" w:hAnsi="Times New Roman" w:cs="Times New Roman"/>
          <w:sz w:val="24"/>
          <w:szCs w:val="24"/>
        </w:rPr>
        <w:t>SCPM framework</w:t>
      </w:r>
      <w:r w:rsidRPr="00EA76D0">
        <w:rPr>
          <w:rFonts w:ascii="Times New Roman" w:hAnsi="Times New Roman" w:cs="Times New Roman"/>
          <w:sz w:val="24"/>
          <w:szCs w:val="24"/>
        </w:rPr>
        <w:t xml:space="preserve"> </w:t>
      </w:r>
      <w:r>
        <w:rPr>
          <w:rFonts w:ascii="Times New Roman" w:hAnsi="Times New Roman" w:cs="Times New Roman"/>
          <w:sz w:val="24"/>
          <w:szCs w:val="24"/>
        </w:rPr>
        <w:t xml:space="preserve">developed by </w:t>
      </w:r>
      <w:r w:rsidRPr="00EA76D0">
        <w:rPr>
          <w:rFonts w:ascii="Times New Roman" w:hAnsi="Times New Roman" w:cs="Times New Roman"/>
          <w:sz w:val="24"/>
          <w:szCs w:val="24"/>
        </w:rPr>
        <w:t>Dweiri and Khan (2012)</w:t>
      </w:r>
      <w:r>
        <w:rPr>
          <w:rFonts w:ascii="Times New Roman" w:hAnsi="Times New Roman" w:cs="Times New Roman"/>
          <w:sz w:val="24"/>
          <w:szCs w:val="24"/>
        </w:rPr>
        <w:t xml:space="preserve"> is </w:t>
      </w:r>
      <w:r w:rsidR="00C53E31">
        <w:rPr>
          <w:rFonts w:ascii="Times New Roman" w:hAnsi="Times New Roman" w:cs="Times New Roman"/>
          <w:sz w:val="24"/>
          <w:szCs w:val="24"/>
        </w:rPr>
        <w:t>used to model a generic SCPMI framework</w:t>
      </w:r>
      <w:r w:rsidR="00C53E31">
        <w:rPr>
          <w:rFonts w:ascii="Times New Roman" w:hAnsi="Times New Roman" w:cs="Times New Roman"/>
          <w:color w:val="000000" w:themeColor="text1"/>
          <w:sz w:val="24"/>
          <w:szCs w:val="24"/>
        </w:rPr>
        <w:t xml:space="preserve"> aided by </w:t>
      </w:r>
      <w:r w:rsidR="00C53E31" w:rsidRPr="002E07A8">
        <w:rPr>
          <w:rFonts w:ascii="Times New Roman" w:eastAsia="AdvT650" w:hAnsi="Times New Roman" w:cs="Times New Roman"/>
          <w:color w:val="000000" w:themeColor="text1"/>
          <w:sz w:val="24"/>
          <w:szCs w:val="24"/>
        </w:rPr>
        <w:t>A</w:t>
      </w:r>
      <w:r w:rsidR="00C53E31">
        <w:rPr>
          <w:rFonts w:ascii="Times New Roman" w:eastAsia="AdvT650" w:hAnsi="Times New Roman" w:cs="Times New Roman"/>
          <w:color w:val="000000" w:themeColor="text1"/>
          <w:sz w:val="24"/>
          <w:szCs w:val="24"/>
        </w:rPr>
        <w:t>nalytic Hierarchy Process (AHP) method</w:t>
      </w:r>
      <w:r w:rsidR="00C53E31">
        <w:rPr>
          <w:rFonts w:ascii="Times New Roman" w:hAnsi="Times New Roman" w:cs="Times New Roman"/>
          <w:sz w:val="24"/>
          <w:szCs w:val="24"/>
        </w:rPr>
        <w:t xml:space="preserve"> and </w:t>
      </w:r>
      <w:r>
        <w:rPr>
          <w:rFonts w:ascii="Times New Roman" w:hAnsi="Times New Roman" w:cs="Times New Roman"/>
          <w:sz w:val="24"/>
          <w:szCs w:val="24"/>
        </w:rPr>
        <w:t xml:space="preserve">inputs from industrial experts. </w:t>
      </w:r>
      <w:r w:rsidRPr="002E07A8">
        <w:rPr>
          <w:rFonts w:ascii="Times New Roman" w:hAnsi="Times New Roman" w:cs="Times New Roman"/>
          <w:color w:val="000000" w:themeColor="text1"/>
          <w:sz w:val="24"/>
          <w:szCs w:val="24"/>
        </w:rPr>
        <w:t xml:space="preserve">To exemplify the applicability and </w:t>
      </w:r>
      <w:r>
        <w:rPr>
          <w:rFonts w:ascii="Times New Roman" w:hAnsi="Times New Roman" w:cs="Times New Roman"/>
          <w:color w:val="000000" w:themeColor="text1"/>
          <w:sz w:val="24"/>
          <w:szCs w:val="24"/>
        </w:rPr>
        <w:t>efficiency</w:t>
      </w:r>
      <w:r w:rsidRPr="002E07A8">
        <w:rPr>
          <w:rFonts w:ascii="Times New Roman" w:hAnsi="Times New Roman" w:cs="Times New Roman"/>
          <w:color w:val="000000" w:themeColor="text1"/>
          <w:sz w:val="24"/>
          <w:szCs w:val="24"/>
        </w:rPr>
        <w:t xml:space="preserve"> of the </w:t>
      </w:r>
      <w:r>
        <w:rPr>
          <w:rFonts w:ascii="Times New Roman" w:hAnsi="Times New Roman" w:cs="Times New Roman"/>
          <w:color w:val="000000" w:themeColor="text1"/>
          <w:sz w:val="24"/>
          <w:szCs w:val="24"/>
        </w:rPr>
        <w:t xml:space="preserve">generic </w:t>
      </w:r>
      <w:r w:rsidRPr="002E07A8">
        <w:rPr>
          <w:rFonts w:ascii="Times New Roman" w:hAnsi="Times New Roman" w:cs="Times New Roman"/>
          <w:color w:val="000000" w:themeColor="text1"/>
          <w:sz w:val="24"/>
          <w:szCs w:val="24"/>
        </w:rPr>
        <w:t xml:space="preserve">SCPMI system, an automobile assembling company from an emerging economy </w:t>
      </w:r>
      <w:r>
        <w:rPr>
          <w:rFonts w:ascii="Times New Roman" w:hAnsi="Times New Roman" w:cs="Times New Roman"/>
          <w:color w:val="000000" w:themeColor="text1"/>
          <w:sz w:val="24"/>
          <w:szCs w:val="24"/>
        </w:rPr>
        <w:t xml:space="preserve">was utilized. </w:t>
      </w:r>
      <w:r w:rsidRPr="002E07A8">
        <w:rPr>
          <w:rFonts w:ascii="Times New Roman" w:hAnsi="Times New Roman" w:cs="Times New Roman"/>
          <w:color w:val="000000" w:themeColor="text1"/>
          <w:sz w:val="24"/>
          <w:szCs w:val="24"/>
        </w:rPr>
        <w:t xml:space="preserve">This SCMPI system is used to measure, improve and measure post-improvement </w:t>
      </w:r>
      <w:r>
        <w:rPr>
          <w:rFonts w:ascii="Times New Roman" w:hAnsi="Times New Roman" w:cs="Times New Roman"/>
          <w:color w:val="000000" w:themeColor="text1"/>
          <w:sz w:val="24"/>
          <w:szCs w:val="24"/>
        </w:rPr>
        <w:t>supply chain performance (</w:t>
      </w:r>
      <w:r w:rsidRPr="002E07A8">
        <w:rPr>
          <w:rFonts w:ascii="Times New Roman" w:hAnsi="Times New Roman" w:cs="Times New Roman"/>
          <w:color w:val="000000" w:themeColor="text1"/>
          <w:sz w:val="24"/>
          <w:szCs w:val="24"/>
        </w:rPr>
        <w:t>SCP</w:t>
      </w:r>
      <w:r>
        <w:rPr>
          <w:rFonts w:ascii="Times New Roman" w:hAnsi="Times New Roman" w:cs="Times New Roman"/>
          <w:color w:val="000000" w:themeColor="text1"/>
          <w:sz w:val="24"/>
          <w:szCs w:val="24"/>
        </w:rPr>
        <w:t xml:space="preserve">) guided by </w:t>
      </w:r>
      <w:r>
        <w:rPr>
          <w:rFonts w:ascii="Times New Roman" w:eastAsia="AdvT650" w:hAnsi="Times New Roman" w:cs="Times New Roman"/>
          <w:color w:val="000000" w:themeColor="text1"/>
          <w:sz w:val="24"/>
          <w:szCs w:val="24"/>
        </w:rPr>
        <w:t>DMAIC (</w:t>
      </w:r>
      <w:r w:rsidRPr="002E07A8">
        <w:rPr>
          <w:rFonts w:ascii="Times New Roman" w:hAnsi="Times New Roman" w:cs="Times New Roman"/>
          <w:color w:val="000000" w:themeColor="text1"/>
          <w:sz w:val="24"/>
        </w:rPr>
        <w:t>Define, Measure, Analyze, Improve and Control</w:t>
      </w:r>
      <w:r>
        <w:rPr>
          <w:rFonts w:ascii="Times New Roman" w:hAnsi="Times New Roman" w:cs="Times New Roman"/>
          <w:color w:val="000000" w:themeColor="text1"/>
          <w:sz w:val="24"/>
        </w:rPr>
        <w:t>)</w:t>
      </w:r>
      <w:r w:rsidRPr="002E07A8">
        <w:rPr>
          <w:rFonts w:ascii="Times New Roman" w:hAnsi="Times New Roman" w:cs="Times New Roman"/>
          <w:color w:val="000000" w:themeColor="text1"/>
          <w:sz w:val="24"/>
        </w:rPr>
        <w:t xml:space="preserve"> </w:t>
      </w:r>
      <w:r>
        <w:rPr>
          <w:rFonts w:ascii="Times New Roman" w:eastAsia="AdvT650" w:hAnsi="Times New Roman" w:cs="Times New Roman"/>
          <w:color w:val="000000" w:themeColor="text1"/>
          <w:sz w:val="24"/>
          <w:szCs w:val="24"/>
        </w:rPr>
        <w:t>methodology</w:t>
      </w:r>
      <w:r w:rsidRPr="002E07A8">
        <w:rPr>
          <w:rFonts w:ascii="Times New Roman" w:hAnsi="Times New Roman" w:cs="Times New Roman"/>
          <w:color w:val="000000" w:themeColor="text1"/>
          <w:sz w:val="24"/>
          <w:szCs w:val="24"/>
        </w:rPr>
        <w:t>.</w:t>
      </w:r>
    </w:p>
    <w:p w:rsidR="00D528DF" w:rsidRPr="00EA76D0" w:rsidRDefault="00D528DF" w:rsidP="00D528DF">
      <w:pPr>
        <w:spacing w:after="0" w:line="360" w:lineRule="auto"/>
        <w:contextualSpacing/>
        <w:jc w:val="both"/>
        <w:rPr>
          <w:rFonts w:ascii="Times New Roman" w:hAnsi="Times New Roman" w:cs="Times New Roman"/>
          <w:sz w:val="24"/>
          <w:szCs w:val="24"/>
        </w:rPr>
      </w:pPr>
    </w:p>
    <w:p w:rsidR="00D528DF" w:rsidRDefault="00D528DF" w:rsidP="00D528DF">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b/>
          <w:bCs/>
          <w:sz w:val="24"/>
          <w:szCs w:val="24"/>
        </w:rPr>
        <w:t>Findings:</w:t>
      </w:r>
      <w:r>
        <w:rPr>
          <w:rFonts w:ascii="Times New Roman" w:hAnsi="Times New Roman" w:cs="Times New Roman"/>
          <w:b/>
          <w:bCs/>
          <w:sz w:val="24"/>
          <w:szCs w:val="24"/>
        </w:rPr>
        <w:t xml:space="preserve"> </w:t>
      </w:r>
      <w:r w:rsidRPr="002E07A8">
        <w:rPr>
          <w:rFonts w:ascii="Times New Roman" w:hAnsi="Times New Roman" w:cs="Times New Roman"/>
          <w:bCs/>
          <w:color w:val="000000" w:themeColor="text1"/>
          <w:sz w:val="24"/>
          <w:szCs w:val="24"/>
        </w:rPr>
        <w:t>The study</w:t>
      </w:r>
      <w:r>
        <w:rPr>
          <w:rFonts w:ascii="Times New Roman" w:hAnsi="Times New Roman" w:cs="Times New Roman"/>
          <w:bCs/>
          <w:color w:val="000000" w:themeColor="text1"/>
          <w:sz w:val="24"/>
          <w:szCs w:val="24"/>
        </w:rPr>
        <w:t>’s</w:t>
      </w:r>
      <w:r w:rsidRPr="002E07A8">
        <w:rPr>
          <w:rFonts w:ascii="Times New Roman" w:hAnsi="Times New Roman" w:cs="Times New Roman"/>
          <w:bCs/>
          <w:color w:val="000000" w:themeColor="text1"/>
          <w:sz w:val="24"/>
          <w:szCs w:val="24"/>
        </w:rPr>
        <w:t xml:space="preserve"> initial </w:t>
      </w:r>
      <w:r w:rsidR="00C53E31">
        <w:rPr>
          <w:rFonts w:ascii="Times New Roman" w:hAnsi="Times New Roman" w:cs="Times New Roman"/>
          <w:bCs/>
          <w:color w:val="000000" w:themeColor="text1"/>
          <w:sz w:val="24"/>
          <w:szCs w:val="24"/>
        </w:rPr>
        <w:t xml:space="preserve">measurement </w:t>
      </w:r>
      <w:r w:rsidRPr="002E07A8">
        <w:rPr>
          <w:rFonts w:ascii="Times New Roman" w:hAnsi="Times New Roman" w:cs="Times New Roman"/>
          <w:bCs/>
          <w:color w:val="000000" w:themeColor="text1"/>
          <w:sz w:val="24"/>
          <w:szCs w:val="24"/>
        </w:rPr>
        <w:t xml:space="preserve">results </w:t>
      </w:r>
      <w:r w:rsidRPr="007D3FD7">
        <w:rPr>
          <w:rFonts w:ascii="Times New Roman" w:hAnsi="Times New Roman" w:cs="Times New Roman"/>
          <w:bCs/>
          <w:sz w:val="24"/>
          <w:szCs w:val="24"/>
        </w:rPr>
        <w:t>showed</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an average SCP of the case company over a four month period as 82%. </w:t>
      </w:r>
      <w:r w:rsidRPr="00EA76D0">
        <w:rPr>
          <w:rFonts w:ascii="Times New Roman" w:hAnsi="Times New Roman" w:cs="Times New Roman"/>
          <w:sz w:val="24"/>
          <w:szCs w:val="24"/>
        </w:rPr>
        <w:t>DMAIC</w:t>
      </w:r>
      <w:r>
        <w:rPr>
          <w:rFonts w:ascii="Times New Roman" w:hAnsi="Times New Roman" w:cs="Times New Roman"/>
          <w:bCs/>
          <w:sz w:val="24"/>
          <w:szCs w:val="24"/>
        </w:rPr>
        <w:t xml:space="preserve"> methodology was utilized to identify inherent problems </w:t>
      </w:r>
      <w:r>
        <w:rPr>
          <w:rFonts w:ascii="Times New Roman" w:hAnsi="Times New Roman" w:cs="Times New Roman"/>
          <w:sz w:val="24"/>
          <w:szCs w:val="24"/>
        </w:rPr>
        <w:t xml:space="preserve">and proposed improvements. The post-improvement SCP measurement saw an improvement </w:t>
      </w:r>
      <w:r w:rsidRPr="00EA76D0">
        <w:rPr>
          <w:rFonts w:ascii="Times New Roman" w:hAnsi="Times New Roman" w:cs="Times New Roman"/>
          <w:sz w:val="24"/>
          <w:szCs w:val="24"/>
        </w:rPr>
        <w:t xml:space="preserve">from </w:t>
      </w:r>
      <w:r>
        <w:rPr>
          <w:rFonts w:ascii="Times New Roman" w:hAnsi="Times New Roman" w:cs="Times New Roman"/>
          <w:sz w:val="24"/>
          <w:szCs w:val="24"/>
        </w:rPr>
        <w:t xml:space="preserve">an average of 82% to 83.82% </w:t>
      </w:r>
      <w:r w:rsidR="00142FD7">
        <w:rPr>
          <w:rFonts w:ascii="Times New Roman" w:hAnsi="Times New Roman" w:cs="Times New Roman"/>
          <w:sz w:val="24"/>
          <w:szCs w:val="24"/>
        </w:rPr>
        <w:t xml:space="preserve">over a </w:t>
      </w:r>
      <w:r w:rsidR="00111AE0">
        <w:rPr>
          <w:rFonts w:ascii="Times New Roman" w:hAnsi="Times New Roman" w:cs="Times New Roman"/>
          <w:sz w:val="24"/>
          <w:szCs w:val="24"/>
        </w:rPr>
        <w:t>four</w:t>
      </w:r>
      <w:r>
        <w:rPr>
          <w:rFonts w:ascii="Times New Roman" w:hAnsi="Times New Roman" w:cs="Times New Roman"/>
          <w:sz w:val="24"/>
          <w:szCs w:val="24"/>
        </w:rPr>
        <w:t xml:space="preserve"> month</w:t>
      </w:r>
      <w:r w:rsidR="00142FD7">
        <w:rPr>
          <w:rFonts w:ascii="Times New Roman" w:hAnsi="Times New Roman" w:cs="Times New Roman"/>
          <w:sz w:val="24"/>
          <w:szCs w:val="24"/>
        </w:rPr>
        <w:t xml:space="preserve"> period</w:t>
      </w:r>
      <w:r w:rsidR="00111AE0">
        <w:rPr>
          <w:rFonts w:ascii="Times New Roman" w:hAnsi="Times New Roman" w:cs="Times New Roman"/>
          <w:sz w:val="24"/>
          <w:szCs w:val="24"/>
        </w:rPr>
        <w:t>.</w:t>
      </w:r>
    </w:p>
    <w:p w:rsidR="00D528DF" w:rsidRPr="00EA76D0" w:rsidRDefault="00D528DF" w:rsidP="00D528DF">
      <w:pPr>
        <w:spacing w:after="0" w:line="360" w:lineRule="auto"/>
        <w:contextualSpacing/>
        <w:jc w:val="both"/>
        <w:rPr>
          <w:rFonts w:ascii="Times New Roman" w:hAnsi="Times New Roman" w:cs="Times New Roman"/>
          <w:sz w:val="24"/>
          <w:szCs w:val="24"/>
        </w:rPr>
      </w:pPr>
    </w:p>
    <w:p w:rsidR="00D528DF" w:rsidRDefault="00D528DF" w:rsidP="00D528DF">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b/>
          <w:bCs/>
          <w:sz w:val="24"/>
          <w:szCs w:val="24"/>
        </w:rPr>
        <w:t>Practical Implications:</w:t>
      </w:r>
      <w:r w:rsidRPr="00EA76D0">
        <w:rPr>
          <w:rFonts w:ascii="Times New Roman" w:hAnsi="Times New Roman" w:cs="Times New Roman"/>
          <w:sz w:val="24"/>
          <w:szCs w:val="24"/>
        </w:rPr>
        <w:t xml:space="preserve"> </w:t>
      </w:r>
      <w:r>
        <w:rPr>
          <w:rFonts w:ascii="Times New Roman" w:hAnsi="Times New Roman" w:cs="Times New Roman"/>
          <w:sz w:val="24"/>
          <w:szCs w:val="24"/>
        </w:rPr>
        <w:t>The p</w:t>
      </w:r>
      <w:r w:rsidRPr="00EA76D0">
        <w:rPr>
          <w:rFonts w:ascii="Times New Roman" w:hAnsi="Times New Roman" w:cs="Times New Roman"/>
          <w:sz w:val="24"/>
          <w:szCs w:val="24"/>
        </w:rPr>
        <w:t xml:space="preserve">roposed </w:t>
      </w:r>
      <w:r>
        <w:rPr>
          <w:rFonts w:ascii="Times New Roman" w:hAnsi="Times New Roman" w:cs="Times New Roman"/>
          <w:sz w:val="24"/>
          <w:szCs w:val="24"/>
        </w:rPr>
        <w:t>generic SCPMI framework aided by AHP</w:t>
      </w:r>
      <w:r w:rsidRPr="00EA76D0">
        <w:rPr>
          <w:rFonts w:ascii="Times New Roman" w:hAnsi="Times New Roman" w:cs="Times New Roman"/>
          <w:sz w:val="24"/>
          <w:szCs w:val="24"/>
        </w:rPr>
        <w:t>-DMAIC has been successfully implemented in a case company. After implementation</w:t>
      </w:r>
      <w:r>
        <w:rPr>
          <w:rFonts w:ascii="Times New Roman" w:hAnsi="Times New Roman" w:cs="Times New Roman"/>
          <w:sz w:val="24"/>
          <w:szCs w:val="24"/>
        </w:rPr>
        <w:t>,</w:t>
      </w:r>
      <w:r w:rsidRPr="00EA76D0">
        <w:rPr>
          <w:rFonts w:ascii="Times New Roman" w:hAnsi="Times New Roman" w:cs="Times New Roman"/>
          <w:sz w:val="24"/>
          <w:szCs w:val="24"/>
        </w:rPr>
        <w:t xml:space="preserve"> managers and decision makers saw </w:t>
      </w:r>
      <w:r>
        <w:rPr>
          <w:rFonts w:ascii="Times New Roman" w:hAnsi="Times New Roman" w:cs="Times New Roman"/>
          <w:sz w:val="24"/>
          <w:szCs w:val="24"/>
        </w:rPr>
        <w:t>an</w:t>
      </w:r>
      <w:r w:rsidRPr="00EA76D0">
        <w:rPr>
          <w:rFonts w:ascii="Times New Roman" w:hAnsi="Times New Roman" w:cs="Times New Roman"/>
          <w:sz w:val="24"/>
          <w:szCs w:val="24"/>
        </w:rPr>
        <w:t xml:space="preserve"> improvement in their SCP. </w:t>
      </w:r>
      <w:r>
        <w:rPr>
          <w:rFonts w:ascii="Times New Roman" w:hAnsi="Times New Roman" w:cs="Times New Roman"/>
          <w:sz w:val="24"/>
          <w:szCs w:val="24"/>
        </w:rPr>
        <w:t>The p</w:t>
      </w:r>
      <w:r w:rsidRPr="00EA76D0">
        <w:rPr>
          <w:rFonts w:ascii="Times New Roman" w:hAnsi="Times New Roman" w:cs="Times New Roman"/>
          <w:sz w:val="24"/>
          <w:szCs w:val="24"/>
        </w:rPr>
        <w:t xml:space="preserve">roposed </w:t>
      </w:r>
      <w:r w:rsidRPr="008322B2">
        <w:rPr>
          <w:rFonts w:ascii="Times New Roman" w:hAnsi="Times New Roman" w:cs="Times New Roman"/>
          <w:sz w:val="24"/>
          <w:szCs w:val="24"/>
        </w:rPr>
        <w:t>SCPM</w:t>
      </w:r>
      <w:r>
        <w:rPr>
          <w:rFonts w:ascii="Times New Roman" w:hAnsi="Times New Roman" w:cs="Times New Roman"/>
          <w:sz w:val="24"/>
          <w:szCs w:val="24"/>
        </w:rPr>
        <w:t>I</w:t>
      </w:r>
      <w:r w:rsidRPr="008322B2">
        <w:rPr>
          <w:rFonts w:ascii="Times New Roman" w:hAnsi="Times New Roman" w:cs="Times New Roman"/>
          <w:sz w:val="24"/>
          <w:szCs w:val="24"/>
        </w:rPr>
        <w:t xml:space="preserve"> </w:t>
      </w:r>
      <w:r>
        <w:rPr>
          <w:rFonts w:ascii="Times New Roman" w:hAnsi="Times New Roman" w:cs="Times New Roman"/>
          <w:sz w:val="24"/>
          <w:szCs w:val="24"/>
        </w:rPr>
        <w:t>system</w:t>
      </w:r>
      <w:r w:rsidRPr="008322B2">
        <w:rPr>
          <w:rFonts w:ascii="Times New Roman" w:hAnsi="Times New Roman" w:cs="Times New Roman"/>
          <w:sz w:val="24"/>
          <w:szCs w:val="24"/>
        </w:rPr>
        <w:t xml:space="preserve"> </w:t>
      </w:r>
      <w:r>
        <w:rPr>
          <w:rFonts w:ascii="Times New Roman" w:hAnsi="Times New Roman" w:cs="Times New Roman"/>
          <w:sz w:val="24"/>
          <w:szCs w:val="24"/>
        </w:rPr>
        <w:t xml:space="preserve">and results </w:t>
      </w:r>
      <w:r w:rsidR="00111E5E">
        <w:rPr>
          <w:rFonts w:ascii="Times New Roman" w:hAnsi="Times New Roman" w:cs="Times New Roman"/>
          <w:sz w:val="24"/>
          <w:szCs w:val="24"/>
        </w:rPr>
        <w:t>can be</w:t>
      </w:r>
      <w:r w:rsidRPr="008322B2">
        <w:rPr>
          <w:rFonts w:ascii="Times New Roman" w:hAnsi="Times New Roman" w:cs="Times New Roman"/>
          <w:sz w:val="24"/>
          <w:szCs w:val="24"/>
        </w:rPr>
        <w:t xml:space="preserve"> use</w:t>
      </w:r>
      <w:r>
        <w:rPr>
          <w:rFonts w:ascii="Times New Roman" w:hAnsi="Times New Roman" w:cs="Times New Roman"/>
          <w:sz w:val="24"/>
          <w:szCs w:val="24"/>
        </w:rPr>
        <w:t>ful</w:t>
      </w:r>
      <w:r w:rsidRPr="008322B2">
        <w:rPr>
          <w:rFonts w:ascii="Times New Roman" w:hAnsi="Times New Roman" w:cs="Times New Roman"/>
          <w:sz w:val="24"/>
          <w:szCs w:val="24"/>
        </w:rPr>
        <w:t xml:space="preserve"> </w:t>
      </w:r>
      <w:r w:rsidRPr="00F96FF4">
        <w:rPr>
          <w:rFonts w:ascii="Times New Roman" w:hAnsi="Times New Roman" w:cs="Times New Roman"/>
          <w:sz w:val="24"/>
          <w:szCs w:val="24"/>
        </w:rPr>
        <w:t xml:space="preserve">for benchmarking </w:t>
      </w:r>
      <w:r>
        <w:rPr>
          <w:rFonts w:ascii="Times New Roman" w:hAnsi="Times New Roman" w:cs="Times New Roman"/>
          <w:sz w:val="24"/>
          <w:szCs w:val="24"/>
        </w:rPr>
        <w:t xml:space="preserve">by manufacturing </w:t>
      </w:r>
      <w:r w:rsidRPr="00EA76D0">
        <w:rPr>
          <w:rFonts w:ascii="Times New Roman" w:hAnsi="Times New Roman" w:cs="Times New Roman"/>
          <w:sz w:val="24"/>
          <w:szCs w:val="24"/>
        </w:rPr>
        <w:t>organization</w:t>
      </w:r>
      <w:r>
        <w:rPr>
          <w:rFonts w:ascii="Times New Roman" w:hAnsi="Times New Roman" w:cs="Times New Roman"/>
          <w:sz w:val="24"/>
          <w:szCs w:val="24"/>
        </w:rPr>
        <w:t xml:space="preserve">s </w:t>
      </w:r>
      <w:r w:rsidRPr="008322B2">
        <w:rPr>
          <w:rFonts w:ascii="Times New Roman" w:hAnsi="Times New Roman" w:cs="Times New Roman"/>
          <w:sz w:val="24"/>
          <w:szCs w:val="24"/>
        </w:rPr>
        <w:t xml:space="preserve">for continuous </w:t>
      </w:r>
      <w:r>
        <w:rPr>
          <w:rFonts w:ascii="Times New Roman" w:hAnsi="Times New Roman" w:cs="Times New Roman"/>
          <w:sz w:val="24"/>
          <w:szCs w:val="24"/>
        </w:rPr>
        <w:t xml:space="preserve">SCP </w:t>
      </w:r>
      <w:r w:rsidRPr="008322B2">
        <w:rPr>
          <w:rFonts w:ascii="Times New Roman" w:hAnsi="Times New Roman" w:cs="Times New Roman"/>
          <w:sz w:val="24"/>
          <w:szCs w:val="24"/>
        </w:rPr>
        <w:t>improvement</w:t>
      </w:r>
      <w:r>
        <w:rPr>
          <w:rFonts w:ascii="Times New Roman" w:hAnsi="Times New Roman" w:cs="Times New Roman"/>
          <w:sz w:val="24"/>
          <w:szCs w:val="24"/>
        </w:rPr>
        <w:t>.</w:t>
      </w:r>
    </w:p>
    <w:p w:rsidR="00D528DF" w:rsidRPr="00EA76D0" w:rsidRDefault="00D528DF" w:rsidP="00D528DF">
      <w:pPr>
        <w:spacing w:after="0" w:line="360" w:lineRule="auto"/>
        <w:contextualSpacing/>
        <w:jc w:val="both"/>
        <w:rPr>
          <w:rFonts w:ascii="Times New Roman" w:hAnsi="Times New Roman" w:cs="Times New Roman"/>
          <w:sz w:val="24"/>
          <w:szCs w:val="24"/>
        </w:rPr>
      </w:pPr>
    </w:p>
    <w:p w:rsidR="00D528DF" w:rsidRDefault="00D528DF" w:rsidP="00D528DF">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b/>
          <w:bCs/>
          <w:sz w:val="24"/>
          <w:szCs w:val="24"/>
        </w:rPr>
        <w:t>Originality:</w:t>
      </w:r>
      <w:r w:rsidRPr="00EA76D0">
        <w:rPr>
          <w:rFonts w:ascii="Times New Roman" w:hAnsi="Times New Roman" w:cs="Times New Roman"/>
          <w:sz w:val="24"/>
          <w:szCs w:val="24"/>
        </w:rPr>
        <w:t xml:space="preserve"> </w:t>
      </w:r>
      <w:r>
        <w:rPr>
          <w:rFonts w:ascii="Times New Roman" w:hAnsi="Times New Roman" w:cs="Times New Roman"/>
          <w:sz w:val="24"/>
          <w:szCs w:val="24"/>
        </w:rPr>
        <w:t>An original SCPMI framework p</w:t>
      </w:r>
      <w:r w:rsidRPr="00EA76D0">
        <w:rPr>
          <w:rFonts w:ascii="Times New Roman" w:hAnsi="Times New Roman" w:cs="Times New Roman"/>
          <w:sz w:val="24"/>
          <w:szCs w:val="24"/>
        </w:rPr>
        <w:t>roposed is general in nature and can be applied in any organization</w:t>
      </w:r>
      <w:r>
        <w:rPr>
          <w:rFonts w:ascii="Times New Roman" w:hAnsi="Times New Roman" w:cs="Times New Roman"/>
          <w:sz w:val="24"/>
          <w:szCs w:val="24"/>
        </w:rPr>
        <w:t>.</w:t>
      </w:r>
      <w:r w:rsidRPr="00EA76D0">
        <w:rPr>
          <w:rFonts w:ascii="Times New Roman" w:hAnsi="Times New Roman" w:cs="Times New Roman"/>
          <w:sz w:val="24"/>
          <w:szCs w:val="24"/>
        </w:rPr>
        <w:t xml:space="preserve"> </w:t>
      </w:r>
    </w:p>
    <w:p w:rsidR="00DC5430" w:rsidRDefault="00DC5430" w:rsidP="00DC5430">
      <w:pPr>
        <w:spacing w:after="0" w:line="360" w:lineRule="auto"/>
        <w:contextualSpacing/>
        <w:jc w:val="both"/>
        <w:rPr>
          <w:rFonts w:ascii="Times New Roman" w:hAnsi="Times New Roman" w:cs="Times New Roman"/>
          <w:sz w:val="24"/>
          <w:szCs w:val="24"/>
        </w:rPr>
      </w:pPr>
    </w:p>
    <w:p w:rsidR="00F54C46" w:rsidRDefault="00F54C46" w:rsidP="00EA76D0">
      <w:pPr>
        <w:spacing w:after="0" w:line="360" w:lineRule="auto"/>
        <w:ind w:left="1224" w:hanging="1224"/>
        <w:contextualSpacing/>
        <w:jc w:val="both"/>
        <w:rPr>
          <w:rFonts w:ascii="Times New Roman" w:hAnsi="Times New Roman" w:cs="Times New Roman"/>
          <w:sz w:val="24"/>
          <w:szCs w:val="24"/>
        </w:rPr>
      </w:pPr>
      <w:r w:rsidRPr="00EA76D0">
        <w:rPr>
          <w:rFonts w:ascii="Times New Roman" w:hAnsi="Times New Roman" w:cs="Times New Roman"/>
          <w:b/>
          <w:bCs/>
          <w:sz w:val="24"/>
          <w:szCs w:val="24"/>
        </w:rPr>
        <w:t>Keywords:</w:t>
      </w:r>
      <w:r w:rsidRPr="00EA76D0">
        <w:rPr>
          <w:rFonts w:ascii="Times New Roman" w:hAnsi="Times New Roman" w:cs="Times New Roman"/>
          <w:sz w:val="24"/>
          <w:szCs w:val="24"/>
        </w:rPr>
        <w:t xml:space="preserve"> Supply chain management; Performance measurement</w:t>
      </w:r>
      <w:r w:rsidR="00093A50">
        <w:rPr>
          <w:rFonts w:ascii="Times New Roman" w:hAnsi="Times New Roman" w:cs="Times New Roman"/>
          <w:sz w:val="24"/>
          <w:szCs w:val="24"/>
        </w:rPr>
        <w:t>;</w:t>
      </w:r>
      <w:r w:rsidRPr="00EA76D0">
        <w:rPr>
          <w:rFonts w:ascii="Times New Roman" w:hAnsi="Times New Roman" w:cs="Times New Roman"/>
          <w:sz w:val="24"/>
          <w:szCs w:val="24"/>
        </w:rPr>
        <w:t xml:space="preserve"> Analyt</w:t>
      </w:r>
      <w:r w:rsidR="00A1074D" w:rsidRPr="00EA76D0">
        <w:rPr>
          <w:rFonts w:ascii="Times New Roman" w:hAnsi="Times New Roman" w:cs="Times New Roman"/>
          <w:sz w:val="24"/>
          <w:szCs w:val="24"/>
        </w:rPr>
        <w:t>ical Hierarchal Process</w:t>
      </w:r>
      <w:r w:rsidR="00093A50">
        <w:rPr>
          <w:rFonts w:ascii="Times New Roman" w:hAnsi="Times New Roman" w:cs="Times New Roman"/>
          <w:sz w:val="24"/>
          <w:szCs w:val="24"/>
        </w:rPr>
        <w:t>;</w:t>
      </w:r>
      <w:r w:rsidR="00A1074D" w:rsidRPr="00EA76D0">
        <w:rPr>
          <w:rFonts w:ascii="Times New Roman" w:hAnsi="Times New Roman" w:cs="Times New Roman"/>
          <w:sz w:val="24"/>
          <w:szCs w:val="24"/>
        </w:rPr>
        <w:t xml:space="preserve"> </w:t>
      </w:r>
      <w:r w:rsidR="003A4B39">
        <w:rPr>
          <w:rFonts w:ascii="Times New Roman" w:hAnsi="Times New Roman" w:cs="Times New Roman"/>
          <w:sz w:val="24"/>
          <w:szCs w:val="24"/>
        </w:rPr>
        <w:t xml:space="preserve">AHP; </w:t>
      </w:r>
      <w:r w:rsidR="00A1074D" w:rsidRPr="00EA76D0">
        <w:rPr>
          <w:rFonts w:ascii="Times New Roman" w:hAnsi="Times New Roman" w:cs="Times New Roman"/>
          <w:sz w:val="24"/>
          <w:szCs w:val="24"/>
        </w:rPr>
        <w:t>DMAIC</w:t>
      </w:r>
      <w:r w:rsidR="008322B2">
        <w:rPr>
          <w:rFonts w:ascii="Times New Roman" w:hAnsi="Times New Roman" w:cs="Times New Roman"/>
          <w:sz w:val="24"/>
          <w:szCs w:val="24"/>
        </w:rPr>
        <w:t xml:space="preserve"> </w:t>
      </w:r>
    </w:p>
    <w:p w:rsidR="00A1074D" w:rsidRDefault="0039186E" w:rsidP="00EA76D0">
      <w:pPr>
        <w:pStyle w:val="ListParagraph"/>
        <w:numPr>
          <w:ilvl w:val="0"/>
          <w:numId w:val="1"/>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w:t>
      </w:r>
      <w:r w:rsidR="00A1074D" w:rsidRPr="00EA76D0">
        <w:rPr>
          <w:rFonts w:ascii="Times New Roman" w:hAnsi="Times New Roman" w:cs="Times New Roman"/>
          <w:b/>
          <w:bCs/>
          <w:sz w:val="24"/>
          <w:szCs w:val="24"/>
        </w:rPr>
        <w:t>ntroduction</w:t>
      </w:r>
    </w:p>
    <w:p w:rsidR="00097717" w:rsidRPr="009D51A9" w:rsidRDefault="00351902" w:rsidP="007D0EE3">
      <w:pPr>
        <w:spacing w:after="0" w:line="360" w:lineRule="auto"/>
        <w:contextualSpacing/>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T</w:t>
      </w:r>
      <w:r w:rsidR="004779FF" w:rsidRPr="00EA76D0">
        <w:rPr>
          <w:rFonts w:ascii="Times New Roman" w:hAnsi="Times New Roman" w:cs="Times New Roman"/>
          <w:sz w:val="24"/>
          <w:szCs w:val="24"/>
        </w:rPr>
        <w:t>ypical</w:t>
      </w:r>
      <w:r>
        <w:rPr>
          <w:rFonts w:ascii="Times New Roman" w:hAnsi="Times New Roman" w:cs="Times New Roman"/>
          <w:sz w:val="24"/>
          <w:szCs w:val="24"/>
        </w:rPr>
        <w:t>ly,</w:t>
      </w:r>
      <w:r w:rsidR="004779FF" w:rsidRPr="00EA76D0">
        <w:rPr>
          <w:rFonts w:ascii="Times New Roman" w:hAnsi="Times New Roman" w:cs="Times New Roman"/>
          <w:sz w:val="24"/>
          <w:szCs w:val="24"/>
        </w:rPr>
        <w:t xml:space="preserve"> supply chain</w:t>
      </w:r>
      <w:r w:rsidRPr="00351902">
        <w:rPr>
          <w:rFonts w:ascii="Times New Roman" w:hAnsi="Times New Roman" w:cs="Times New Roman"/>
          <w:sz w:val="24"/>
          <w:szCs w:val="24"/>
        </w:rPr>
        <w:t xml:space="preserve"> </w:t>
      </w:r>
      <w:r w:rsidRPr="00EA76D0">
        <w:rPr>
          <w:rFonts w:ascii="Times New Roman" w:hAnsi="Times New Roman" w:cs="Times New Roman"/>
          <w:sz w:val="24"/>
          <w:szCs w:val="24"/>
        </w:rPr>
        <w:t>procure</w:t>
      </w:r>
      <w:r>
        <w:rPr>
          <w:rFonts w:ascii="Times New Roman" w:hAnsi="Times New Roman" w:cs="Times New Roman"/>
          <w:sz w:val="24"/>
          <w:szCs w:val="24"/>
        </w:rPr>
        <w:t>s</w:t>
      </w:r>
      <w:r w:rsidR="004779FF" w:rsidRPr="00EA76D0">
        <w:rPr>
          <w:rFonts w:ascii="Times New Roman" w:hAnsi="Times New Roman" w:cs="Times New Roman"/>
          <w:sz w:val="24"/>
          <w:szCs w:val="24"/>
        </w:rPr>
        <w:t xml:space="preserve"> raw materials </w:t>
      </w:r>
      <w:r w:rsidR="009D51A9">
        <w:rPr>
          <w:rFonts w:ascii="Times New Roman" w:hAnsi="Times New Roman" w:cs="Times New Roman"/>
          <w:sz w:val="24"/>
          <w:szCs w:val="24"/>
        </w:rPr>
        <w:t xml:space="preserve">from suppliers </w:t>
      </w:r>
      <w:r w:rsidR="004779FF" w:rsidRPr="00EA76D0">
        <w:rPr>
          <w:rFonts w:ascii="Times New Roman" w:hAnsi="Times New Roman" w:cs="Times New Roman"/>
          <w:sz w:val="24"/>
          <w:szCs w:val="24"/>
        </w:rPr>
        <w:t xml:space="preserve">and </w:t>
      </w:r>
      <w:r w:rsidR="009D51A9">
        <w:rPr>
          <w:rFonts w:ascii="Times New Roman" w:hAnsi="Times New Roman" w:cs="Times New Roman"/>
          <w:sz w:val="24"/>
          <w:szCs w:val="24"/>
        </w:rPr>
        <w:t xml:space="preserve">value added to them </w:t>
      </w:r>
      <w:r>
        <w:rPr>
          <w:rFonts w:ascii="Times New Roman" w:hAnsi="Times New Roman" w:cs="Times New Roman"/>
          <w:sz w:val="24"/>
          <w:szCs w:val="24"/>
        </w:rPr>
        <w:t xml:space="preserve">at </w:t>
      </w:r>
      <w:r w:rsidR="004779FF" w:rsidRPr="00EA76D0">
        <w:rPr>
          <w:rFonts w:ascii="Times New Roman" w:hAnsi="Times New Roman" w:cs="Times New Roman"/>
          <w:sz w:val="24"/>
          <w:szCs w:val="24"/>
        </w:rPr>
        <w:t>produc</w:t>
      </w:r>
      <w:r w:rsidR="009D51A9">
        <w:rPr>
          <w:rFonts w:ascii="Times New Roman" w:hAnsi="Times New Roman" w:cs="Times New Roman"/>
          <w:sz w:val="24"/>
          <w:szCs w:val="24"/>
        </w:rPr>
        <w:t>tion</w:t>
      </w:r>
      <w:r w:rsidR="004779FF" w:rsidRPr="00EA76D0">
        <w:rPr>
          <w:rFonts w:ascii="Times New Roman" w:hAnsi="Times New Roman" w:cs="Times New Roman"/>
          <w:sz w:val="24"/>
          <w:szCs w:val="24"/>
        </w:rPr>
        <w:t xml:space="preserve"> </w:t>
      </w:r>
      <w:r>
        <w:rPr>
          <w:rFonts w:ascii="Times New Roman" w:hAnsi="Times New Roman" w:cs="Times New Roman"/>
          <w:sz w:val="24"/>
          <w:szCs w:val="24"/>
        </w:rPr>
        <w:t>facilities</w:t>
      </w:r>
      <w:r w:rsidR="004779FF" w:rsidRPr="00EA76D0">
        <w:rPr>
          <w:rFonts w:ascii="Times New Roman" w:hAnsi="Times New Roman" w:cs="Times New Roman"/>
          <w:sz w:val="24"/>
          <w:szCs w:val="24"/>
        </w:rPr>
        <w:t xml:space="preserve"> transported to warehouses for transitional storage, and th</w:t>
      </w:r>
      <w:r>
        <w:rPr>
          <w:rFonts w:ascii="Times New Roman" w:hAnsi="Times New Roman" w:cs="Times New Roman"/>
          <w:sz w:val="24"/>
          <w:szCs w:val="24"/>
        </w:rPr>
        <w:t>ereafter</w:t>
      </w:r>
      <w:r w:rsidR="004779FF" w:rsidRPr="00EA76D0">
        <w:rPr>
          <w:rFonts w:ascii="Times New Roman" w:hAnsi="Times New Roman" w:cs="Times New Roman"/>
          <w:sz w:val="24"/>
          <w:szCs w:val="24"/>
        </w:rPr>
        <w:t xml:space="preserve"> shipped to retailers or customers</w:t>
      </w:r>
      <w:r w:rsidR="007D0EE3">
        <w:rPr>
          <w:rFonts w:ascii="Times New Roman" w:hAnsi="Times New Roman" w:cs="Times New Roman"/>
          <w:sz w:val="24"/>
          <w:szCs w:val="24"/>
        </w:rPr>
        <w:t xml:space="preserve"> </w:t>
      </w:r>
      <w:r w:rsidR="007D0EE3">
        <w:rPr>
          <w:rFonts w:ascii="Times New Roman" w:hAnsi="Times New Roman" w:cs="Times New Roman"/>
          <w:sz w:val="24"/>
          <w:szCs w:val="24"/>
        </w:rPr>
        <w:fldChar w:fldCharType="begin" w:fldLock="1"/>
      </w:r>
      <w:r w:rsidR="00402FE4">
        <w:rPr>
          <w:rFonts w:ascii="Times New Roman" w:hAnsi="Times New Roman" w:cs="Times New Roman"/>
          <w:sz w:val="24"/>
          <w:szCs w:val="24"/>
        </w:rPr>
        <w:instrText>ADDIN CSL_CITATION { "citationItems" : [ { "id" : "ITEM-1", "itemData" : { "ISBN" : "007298239x", "ISSN" : "07353766", "PMID" : "252", "abstract" : "Supply chain management, both in industry and in academia, has grown rapidly over the past several years mainly due to an increase in corporate goals of reducing manufacturing costs and the savings that come from planning and managing the supply chain effectively. Most textbooks do not include models and decision support systems robust enough for industry. Designing and Managing the Supply Chain: Concepts, Strategies, and Cases, 2/e by Simchi-Levy, Kaminsky and Simchi-Levi discusses the problems, models and concepts derived from issues related to effective supply chain management. This text is suitable for both academic study and practicing professionals. While many core supply chain management issues are interrelated, the authors have tried to make each chapter as self-contained as possible so that the reader can refer directly to chapters covering topics of interest. Each chapter utilizes case studies and numerous examples. Mathematical and technical sections can be skipped without loss of continuity. The accompanying CD-ROM also provides two simulations, the Computerized Beer Game and the Risk Pool Game and a computerized tool, new to this edition, for developing and executing supply chain contracts. These packages help illustrate many of the concepts discussed.", "author" : [ { "dropping-particle" : "", "family" : "Simchi-Levi", "given" : "David", "non-dropping-particle" : "", "parse-names" : false, "suffix" : "" }, { "dropping-particle" : "", "family" : "Kaminsky", "given" : "Philip", "non-dropping-particle" : "", "parse-names" : false, "suffix" : "" }, { "dropping-particle" : "", "family" : "Simchi-Levi", "given" : "Edith", "non-dropping-particle" : "", "parse-names" : false, "suffix" : "" } ], "container-title" : "Book", "id" : "ITEM-1", "issued" : { "date-parts" : [ [ "2008" ] ] }, "number-of-pages" : "498", "title" : "Designing and managing the supply chain: concepts, strategies, and case studies", "type" : "book", "volume" : "3" }, "uris" : [ "http://www.mendeley.com/documents/?uuid=5c3b6ce9-4547-4fef-8085-3da848c06a22" ] }, { "id" : "ITEM-2", "itemData" : { "author" : [ { "dropping-particle" : "", "family" : "Chopra", "given" : "Sunil", "non-dropping-particle" : "", "parse-names" : false, "suffix" : "" }, { "dropping-particle" : "", "family" : "Meindl", "given" : "Peter", "non-dropping-particle" : "", "parse-names" : false, "suffix" : "" } ], "edition" : "6th", "id" : "ITEM-2", "issued" : { "date-parts" : [ [ "2016" ] ] }, "publisher" : "Pearson Prentice Hall", "title" : "Supply Chain Management: Strategy, Planning, and Operation", "type" : "book" }, "uris" : [ "http://www.mendeley.com/documents/?uuid=c46b81cd-ea19-40bb-8f34-0d0d7be1c2de" ] } ], "mendeley" : { "formattedCitation" : "(Simchi-Levi, Kaminsky and Simchi-Levi, 2008; Chopra and Meindl, 2016)", "plainTextFormattedCitation" : "(Simchi-Levi, Kaminsky and Simchi-Levi, 2008; Chopra and Meindl, 2016)", "previouslyFormattedCitation" : "(Simchi-Levi et al. 2008; Chopra &amp; Meindl 2016)" }, "properties" : { "noteIndex" : 0 }, "schema" : "https://github.com/citation-style-language/schema/raw/master/csl-citation.json" }</w:instrText>
      </w:r>
      <w:r w:rsidR="007D0EE3">
        <w:rPr>
          <w:rFonts w:ascii="Times New Roman" w:hAnsi="Times New Roman" w:cs="Times New Roman"/>
          <w:sz w:val="24"/>
          <w:szCs w:val="24"/>
        </w:rPr>
        <w:fldChar w:fldCharType="separate"/>
      </w:r>
      <w:r w:rsidR="00402FE4" w:rsidRPr="00402FE4">
        <w:rPr>
          <w:rFonts w:ascii="Times New Roman" w:hAnsi="Times New Roman" w:cs="Times New Roman"/>
          <w:noProof/>
          <w:sz w:val="24"/>
          <w:szCs w:val="24"/>
        </w:rPr>
        <w:t>(Simchi-Levi, Kaminsky and Simchi-Levi, 2008; Chopra and Meindl, 2016)</w:t>
      </w:r>
      <w:r w:rsidR="007D0EE3">
        <w:rPr>
          <w:rFonts w:ascii="Times New Roman" w:hAnsi="Times New Roman" w:cs="Times New Roman"/>
          <w:sz w:val="24"/>
          <w:szCs w:val="24"/>
        </w:rPr>
        <w:fldChar w:fldCharType="end"/>
      </w:r>
      <w:r w:rsidR="007D0EE3">
        <w:rPr>
          <w:rFonts w:ascii="Times New Roman" w:hAnsi="Times New Roman" w:cs="Times New Roman"/>
          <w:sz w:val="24"/>
          <w:szCs w:val="24"/>
        </w:rPr>
        <w:t>.</w:t>
      </w:r>
      <w:r w:rsidR="00EA12D1">
        <w:rPr>
          <w:rFonts w:ascii="Times New Roman" w:hAnsi="Times New Roman" w:cs="Times New Roman"/>
          <w:sz w:val="24"/>
          <w:szCs w:val="24"/>
        </w:rPr>
        <w:t xml:space="preserve"> </w:t>
      </w:r>
      <w:r w:rsidR="004779FF" w:rsidRPr="009D51A9">
        <w:rPr>
          <w:rFonts w:ascii="Times New Roman" w:hAnsi="Times New Roman" w:cs="Times New Roman"/>
          <w:color w:val="000000" w:themeColor="text1"/>
          <w:sz w:val="24"/>
          <w:szCs w:val="24"/>
        </w:rPr>
        <w:t xml:space="preserve">Therefore, </w:t>
      </w:r>
      <w:r w:rsidR="009143F1">
        <w:rPr>
          <w:rFonts w:ascii="Times New Roman" w:hAnsi="Times New Roman" w:cs="Times New Roman"/>
          <w:color w:val="000000" w:themeColor="text1"/>
          <w:sz w:val="24"/>
          <w:szCs w:val="24"/>
        </w:rPr>
        <w:t>for</w:t>
      </w:r>
      <w:r w:rsidR="004779FF" w:rsidRPr="009D51A9">
        <w:rPr>
          <w:rFonts w:ascii="Times New Roman" w:hAnsi="Times New Roman" w:cs="Times New Roman"/>
          <w:color w:val="000000" w:themeColor="text1"/>
          <w:sz w:val="24"/>
          <w:szCs w:val="24"/>
        </w:rPr>
        <w:t xml:space="preserve"> cost </w:t>
      </w:r>
      <w:r w:rsidR="009143F1" w:rsidRPr="009D51A9">
        <w:rPr>
          <w:rFonts w:ascii="Times New Roman" w:hAnsi="Times New Roman" w:cs="Times New Roman"/>
          <w:color w:val="000000" w:themeColor="text1"/>
          <w:sz w:val="24"/>
          <w:szCs w:val="24"/>
        </w:rPr>
        <w:t>reduc</w:t>
      </w:r>
      <w:r w:rsidR="009143F1">
        <w:rPr>
          <w:rFonts w:ascii="Times New Roman" w:hAnsi="Times New Roman" w:cs="Times New Roman"/>
          <w:color w:val="000000" w:themeColor="text1"/>
          <w:sz w:val="24"/>
          <w:szCs w:val="24"/>
        </w:rPr>
        <w:t>tion</w:t>
      </w:r>
      <w:r w:rsidR="009143F1" w:rsidRPr="009D51A9">
        <w:rPr>
          <w:rFonts w:ascii="Times New Roman" w:hAnsi="Times New Roman" w:cs="Times New Roman"/>
          <w:color w:val="000000" w:themeColor="text1"/>
          <w:sz w:val="24"/>
          <w:szCs w:val="24"/>
        </w:rPr>
        <w:t xml:space="preserve"> </w:t>
      </w:r>
      <w:r w:rsidR="004779FF" w:rsidRPr="009D51A9">
        <w:rPr>
          <w:rFonts w:ascii="Times New Roman" w:hAnsi="Times New Roman" w:cs="Times New Roman"/>
          <w:color w:val="000000" w:themeColor="text1"/>
          <w:sz w:val="24"/>
          <w:szCs w:val="24"/>
        </w:rPr>
        <w:t>and improve</w:t>
      </w:r>
      <w:r w:rsidR="00073929">
        <w:rPr>
          <w:rFonts w:ascii="Times New Roman" w:hAnsi="Times New Roman" w:cs="Times New Roman"/>
          <w:color w:val="000000" w:themeColor="text1"/>
          <w:sz w:val="24"/>
          <w:szCs w:val="24"/>
        </w:rPr>
        <w:t>d</w:t>
      </w:r>
      <w:r w:rsidR="004779FF" w:rsidRPr="009D51A9">
        <w:rPr>
          <w:rFonts w:ascii="Times New Roman" w:hAnsi="Times New Roman" w:cs="Times New Roman"/>
          <w:color w:val="000000" w:themeColor="text1"/>
          <w:sz w:val="24"/>
          <w:szCs w:val="24"/>
        </w:rPr>
        <w:t xml:space="preserve"> </w:t>
      </w:r>
      <w:r w:rsidR="00073929">
        <w:rPr>
          <w:rFonts w:ascii="Times New Roman" w:hAnsi="Times New Roman" w:cs="Times New Roman"/>
          <w:color w:val="000000" w:themeColor="text1"/>
          <w:sz w:val="24"/>
          <w:szCs w:val="24"/>
        </w:rPr>
        <w:t xml:space="preserve">customer </w:t>
      </w:r>
      <w:r w:rsidR="00F42185" w:rsidRPr="009D51A9">
        <w:rPr>
          <w:rFonts w:ascii="Times New Roman" w:hAnsi="Times New Roman" w:cs="Times New Roman"/>
          <w:color w:val="000000" w:themeColor="text1"/>
          <w:sz w:val="24"/>
          <w:szCs w:val="24"/>
        </w:rPr>
        <w:t>service</w:t>
      </w:r>
      <w:r w:rsidR="00F42185">
        <w:rPr>
          <w:rFonts w:ascii="Times New Roman" w:hAnsi="Times New Roman" w:cs="Times New Roman"/>
          <w:color w:val="000000" w:themeColor="text1"/>
          <w:sz w:val="24"/>
          <w:szCs w:val="24"/>
        </w:rPr>
        <w:t>,</w:t>
      </w:r>
      <w:r w:rsidR="004779FF" w:rsidRPr="009D51A9">
        <w:rPr>
          <w:rFonts w:ascii="Times New Roman" w:hAnsi="Times New Roman" w:cs="Times New Roman"/>
          <w:color w:val="000000" w:themeColor="text1"/>
          <w:sz w:val="24"/>
          <w:szCs w:val="24"/>
        </w:rPr>
        <w:t xml:space="preserve"> effective supply chain strategies must take into </w:t>
      </w:r>
      <w:r w:rsidR="003818D8">
        <w:rPr>
          <w:rFonts w:ascii="Times New Roman" w:hAnsi="Times New Roman" w:cs="Times New Roman"/>
          <w:color w:val="000000" w:themeColor="text1"/>
          <w:sz w:val="24"/>
          <w:szCs w:val="24"/>
        </w:rPr>
        <w:t>consideration</w:t>
      </w:r>
      <w:r w:rsidR="004779FF" w:rsidRPr="009D51A9">
        <w:rPr>
          <w:rFonts w:ascii="Times New Roman" w:hAnsi="Times New Roman" w:cs="Times New Roman"/>
          <w:color w:val="000000" w:themeColor="text1"/>
          <w:sz w:val="24"/>
          <w:szCs w:val="24"/>
        </w:rPr>
        <w:t xml:space="preserve"> the </w:t>
      </w:r>
      <w:r w:rsidR="003818D8">
        <w:rPr>
          <w:rFonts w:ascii="Times New Roman" w:hAnsi="Times New Roman" w:cs="Times New Roman"/>
          <w:color w:val="000000" w:themeColor="text1"/>
          <w:sz w:val="24"/>
          <w:szCs w:val="24"/>
        </w:rPr>
        <w:t xml:space="preserve">various </w:t>
      </w:r>
      <w:r w:rsidR="004779FF" w:rsidRPr="009D51A9">
        <w:rPr>
          <w:rFonts w:ascii="Times New Roman" w:hAnsi="Times New Roman" w:cs="Times New Roman"/>
          <w:color w:val="000000" w:themeColor="text1"/>
          <w:sz w:val="24"/>
          <w:szCs w:val="24"/>
        </w:rPr>
        <w:t xml:space="preserve">supply chain </w:t>
      </w:r>
      <w:r w:rsidR="003818D8">
        <w:rPr>
          <w:rFonts w:ascii="Times New Roman" w:hAnsi="Times New Roman" w:cs="Times New Roman"/>
          <w:color w:val="000000" w:themeColor="text1"/>
          <w:sz w:val="24"/>
          <w:szCs w:val="24"/>
        </w:rPr>
        <w:t xml:space="preserve">elements. Supply </w:t>
      </w:r>
      <w:r w:rsidR="00F42185">
        <w:rPr>
          <w:rFonts w:ascii="Times New Roman" w:hAnsi="Times New Roman" w:cs="Times New Roman"/>
          <w:color w:val="000000" w:themeColor="text1"/>
          <w:sz w:val="24"/>
          <w:szCs w:val="24"/>
        </w:rPr>
        <w:t>Chain (</w:t>
      </w:r>
      <w:r w:rsidR="00097717" w:rsidRPr="009D51A9">
        <w:rPr>
          <w:rFonts w:ascii="Times New Roman" w:eastAsia="Times New Roman" w:hAnsi="Times New Roman" w:cs="Times New Roman"/>
          <w:color w:val="000000" w:themeColor="text1"/>
          <w:sz w:val="24"/>
          <w:szCs w:val="24"/>
        </w:rPr>
        <w:t>SC</w:t>
      </w:r>
      <w:r w:rsidR="003818D8">
        <w:rPr>
          <w:rFonts w:ascii="Times New Roman" w:eastAsia="Times New Roman" w:hAnsi="Times New Roman" w:cs="Times New Roman"/>
          <w:color w:val="000000" w:themeColor="text1"/>
          <w:sz w:val="24"/>
          <w:szCs w:val="24"/>
        </w:rPr>
        <w:t>)</w:t>
      </w:r>
      <w:r w:rsidR="00097717" w:rsidRPr="009D51A9">
        <w:rPr>
          <w:rFonts w:ascii="Times New Roman" w:eastAsia="Times New Roman" w:hAnsi="Times New Roman" w:cs="Times New Roman"/>
          <w:color w:val="000000" w:themeColor="text1"/>
          <w:sz w:val="24"/>
          <w:szCs w:val="24"/>
        </w:rPr>
        <w:t xml:space="preserve"> is a system that encompasses many </w:t>
      </w:r>
      <w:r w:rsidR="005335A2">
        <w:rPr>
          <w:rFonts w:ascii="Times New Roman" w:eastAsia="Times New Roman" w:hAnsi="Times New Roman" w:cs="Times New Roman"/>
          <w:color w:val="000000" w:themeColor="text1"/>
          <w:sz w:val="24"/>
          <w:szCs w:val="24"/>
        </w:rPr>
        <w:t xml:space="preserve">intra- and inter-organizational </w:t>
      </w:r>
      <w:r w:rsidR="00097717" w:rsidRPr="009D51A9">
        <w:rPr>
          <w:rFonts w:ascii="Times New Roman" w:eastAsia="Times New Roman" w:hAnsi="Times New Roman" w:cs="Times New Roman"/>
          <w:color w:val="000000" w:themeColor="text1"/>
          <w:sz w:val="24"/>
          <w:szCs w:val="24"/>
        </w:rPr>
        <w:t xml:space="preserve">activates </w:t>
      </w:r>
      <w:r w:rsidR="00193D60">
        <w:rPr>
          <w:rFonts w:ascii="Times New Roman" w:eastAsia="Times New Roman" w:hAnsi="Times New Roman" w:cs="Times New Roman"/>
          <w:color w:val="000000" w:themeColor="text1"/>
          <w:sz w:val="24"/>
          <w:szCs w:val="24"/>
        </w:rPr>
        <w:t xml:space="preserve">ranging from </w:t>
      </w:r>
      <w:r w:rsidR="00097717" w:rsidRPr="009D51A9">
        <w:rPr>
          <w:rFonts w:ascii="Times New Roman" w:eastAsia="Times New Roman" w:hAnsi="Times New Roman" w:cs="Times New Roman"/>
          <w:color w:val="000000" w:themeColor="text1"/>
          <w:sz w:val="24"/>
          <w:szCs w:val="24"/>
        </w:rPr>
        <w:t>purchasing</w:t>
      </w:r>
      <w:r w:rsidR="004461BB">
        <w:rPr>
          <w:rFonts w:ascii="Times New Roman" w:eastAsia="Times New Roman" w:hAnsi="Times New Roman" w:cs="Times New Roman"/>
          <w:color w:val="000000" w:themeColor="text1"/>
          <w:sz w:val="24"/>
          <w:szCs w:val="24"/>
        </w:rPr>
        <w:t xml:space="preserve"> to</w:t>
      </w:r>
      <w:r w:rsidR="00097717" w:rsidRPr="009D51A9">
        <w:rPr>
          <w:rFonts w:ascii="Times New Roman" w:eastAsia="Times New Roman" w:hAnsi="Times New Roman" w:cs="Times New Roman"/>
          <w:color w:val="000000" w:themeColor="text1"/>
          <w:sz w:val="24"/>
          <w:szCs w:val="24"/>
        </w:rPr>
        <w:t xml:space="preserve"> </w:t>
      </w:r>
      <w:r w:rsidR="00193D60" w:rsidRPr="009D51A9">
        <w:rPr>
          <w:rFonts w:ascii="Times New Roman" w:eastAsia="Times New Roman" w:hAnsi="Times New Roman" w:cs="Times New Roman"/>
          <w:color w:val="000000" w:themeColor="text1"/>
          <w:sz w:val="24"/>
          <w:szCs w:val="24"/>
        </w:rPr>
        <w:t>logistics/distribution</w:t>
      </w:r>
      <w:r w:rsidR="004461BB">
        <w:rPr>
          <w:rFonts w:ascii="Times New Roman" w:eastAsia="Times New Roman" w:hAnsi="Times New Roman" w:cs="Times New Roman"/>
          <w:color w:val="000000" w:themeColor="text1"/>
          <w:sz w:val="24"/>
          <w:szCs w:val="24"/>
        </w:rPr>
        <w:t xml:space="preserve"> and </w:t>
      </w:r>
      <w:r w:rsidR="00097717" w:rsidRPr="009D51A9">
        <w:rPr>
          <w:rFonts w:ascii="Times New Roman" w:eastAsia="Times New Roman" w:hAnsi="Times New Roman" w:cs="Times New Roman"/>
          <w:color w:val="000000" w:themeColor="text1"/>
          <w:sz w:val="24"/>
          <w:szCs w:val="24"/>
        </w:rPr>
        <w:t>manufacturing</w:t>
      </w:r>
      <w:r w:rsidR="00032815">
        <w:rPr>
          <w:rFonts w:ascii="Times New Roman" w:eastAsia="Times New Roman" w:hAnsi="Times New Roman" w:cs="Times New Roman"/>
          <w:color w:val="000000" w:themeColor="text1"/>
          <w:sz w:val="24"/>
          <w:szCs w:val="24"/>
        </w:rPr>
        <w:t xml:space="preserve"> to</w:t>
      </w:r>
      <w:r w:rsidR="00097717" w:rsidRPr="009D51A9">
        <w:rPr>
          <w:rFonts w:ascii="Times New Roman" w:eastAsia="Times New Roman" w:hAnsi="Times New Roman" w:cs="Times New Roman"/>
          <w:color w:val="000000" w:themeColor="text1"/>
          <w:sz w:val="24"/>
          <w:szCs w:val="24"/>
        </w:rPr>
        <w:t xml:space="preserve"> warehousing</w:t>
      </w:r>
      <w:r w:rsidR="00032815">
        <w:rPr>
          <w:rFonts w:ascii="Times New Roman" w:eastAsia="Times New Roman" w:hAnsi="Times New Roman" w:cs="Times New Roman"/>
          <w:color w:val="000000" w:themeColor="text1"/>
          <w:sz w:val="24"/>
          <w:szCs w:val="24"/>
        </w:rPr>
        <w:t xml:space="preserve"> etc</w:t>
      </w:r>
      <w:r w:rsidR="00097717" w:rsidRPr="009D51A9">
        <w:rPr>
          <w:rFonts w:ascii="Times New Roman" w:eastAsia="Times New Roman" w:hAnsi="Times New Roman" w:cs="Times New Roman"/>
          <w:color w:val="000000" w:themeColor="text1"/>
          <w:sz w:val="24"/>
          <w:szCs w:val="24"/>
        </w:rPr>
        <w:t xml:space="preserve">. The performance </w:t>
      </w:r>
      <w:r w:rsidR="00032815">
        <w:rPr>
          <w:rFonts w:ascii="Times New Roman" w:eastAsia="Times New Roman" w:hAnsi="Times New Roman" w:cs="Times New Roman"/>
          <w:color w:val="000000" w:themeColor="text1"/>
          <w:sz w:val="24"/>
          <w:szCs w:val="24"/>
        </w:rPr>
        <w:t xml:space="preserve">of these </w:t>
      </w:r>
      <w:r w:rsidR="00097717" w:rsidRPr="009D51A9">
        <w:rPr>
          <w:rFonts w:ascii="Times New Roman" w:eastAsia="Times New Roman" w:hAnsi="Times New Roman" w:cs="Times New Roman"/>
          <w:color w:val="000000" w:themeColor="text1"/>
          <w:sz w:val="24"/>
          <w:szCs w:val="24"/>
        </w:rPr>
        <w:t>activit</w:t>
      </w:r>
      <w:r w:rsidR="00032815">
        <w:rPr>
          <w:rFonts w:ascii="Times New Roman" w:eastAsia="Times New Roman" w:hAnsi="Times New Roman" w:cs="Times New Roman"/>
          <w:color w:val="000000" w:themeColor="text1"/>
          <w:sz w:val="24"/>
          <w:szCs w:val="24"/>
        </w:rPr>
        <w:t>ies</w:t>
      </w:r>
      <w:r w:rsidR="00097717" w:rsidRPr="009D51A9">
        <w:rPr>
          <w:rFonts w:ascii="Times New Roman" w:eastAsia="Times New Roman" w:hAnsi="Times New Roman" w:cs="Times New Roman"/>
          <w:color w:val="000000" w:themeColor="text1"/>
          <w:sz w:val="24"/>
          <w:szCs w:val="24"/>
        </w:rPr>
        <w:t xml:space="preserve"> can </w:t>
      </w:r>
      <w:r w:rsidR="00C2370F" w:rsidRPr="009D51A9">
        <w:rPr>
          <w:rFonts w:ascii="Times New Roman" w:eastAsia="Times New Roman" w:hAnsi="Times New Roman" w:cs="Times New Roman"/>
          <w:color w:val="000000" w:themeColor="text1"/>
          <w:sz w:val="24"/>
          <w:szCs w:val="24"/>
        </w:rPr>
        <w:t xml:space="preserve">be </w:t>
      </w:r>
      <w:r w:rsidR="006D1237">
        <w:rPr>
          <w:rFonts w:ascii="Times New Roman" w:eastAsia="Times New Roman" w:hAnsi="Times New Roman" w:cs="Times New Roman"/>
          <w:color w:val="000000" w:themeColor="text1"/>
          <w:sz w:val="24"/>
          <w:szCs w:val="24"/>
        </w:rPr>
        <w:t>determined</w:t>
      </w:r>
      <w:r w:rsidR="00E13AD9" w:rsidRPr="009D51A9">
        <w:rPr>
          <w:rFonts w:ascii="Times New Roman" w:eastAsia="Times New Roman" w:hAnsi="Times New Roman" w:cs="Times New Roman"/>
          <w:color w:val="000000" w:themeColor="text1"/>
          <w:sz w:val="24"/>
          <w:szCs w:val="24"/>
        </w:rPr>
        <w:t xml:space="preserve"> </w:t>
      </w:r>
      <w:r w:rsidR="00E13AD9">
        <w:rPr>
          <w:rFonts w:ascii="Times New Roman" w:eastAsia="Times New Roman" w:hAnsi="Times New Roman" w:cs="Times New Roman"/>
          <w:color w:val="000000" w:themeColor="text1"/>
          <w:sz w:val="24"/>
          <w:szCs w:val="24"/>
        </w:rPr>
        <w:t>once</w:t>
      </w:r>
      <w:r w:rsidR="00C2370F">
        <w:rPr>
          <w:rFonts w:ascii="Times New Roman" w:eastAsia="Times New Roman" w:hAnsi="Times New Roman" w:cs="Times New Roman"/>
          <w:color w:val="000000" w:themeColor="text1"/>
          <w:sz w:val="24"/>
          <w:szCs w:val="24"/>
        </w:rPr>
        <w:t xml:space="preserve"> </w:t>
      </w:r>
      <w:r w:rsidR="006D1237">
        <w:rPr>
          <w:rFonts w:ascii="Times New Roman" w:eastAsia="Times New Roman" w:hAnsi="Times New Roman" w:cs="Times New Roman"/>
          <w:color w:val="000000" w:themeColor="text1"/>
          <w:sz w:val="24"/>
          <w:szCs w:val="24"/>
        </w:rPr>
        <w:t>all elements</w:t>
      </w:r>
      <w:r w:rsidR="00097717" w:rsidRPr="009D51A9">
        <w:rPr>
          <w:rFonts w:ascii="Times New Roman" w:eastAsia="Times New Roman" w:hAnsi="Times New Roman" w:cs="Times New Roman"/>
          <w:color w:val="000000" w:themeColor="text1"/>
          <w:sz w:val="24"/>
          <w:szCs w:val="24"/>
        </w:rPr>
        <w:t xml:space="preserve"> </w:t>
      </w:r>
      <w:r w:rsidR="00C2370F">
        <w:rPr>
          <w:rFonts w:ascii="Times New Roman" w:eastAsia="Times New Roman" w:hAnsi="Times New Roman" w:cs="Times New Roman"/>
          <w:color w:val="000000" w:themeColor="text1"/>
          <w:sz w:val="24"/>
          <w:szCs w:val="24"/>
        </w:rPr>
        <w:t xml:space="preserve">are </w:t>
      </w:r>
      <w:r w:rsidR="00C2370F" w:rsidRPr="009D51A9">
        <w:rPr>
          <w:rFonts w:ascii="Times New Roman" w:eastAsia="Times New Roman" w:hAnsi="Times New Roman" w:cs="Times New Roman"/>
          <w:color w:val="000000" w:themeColor="text1"/>
          <w:sz w:val="24"/>
          <w:szCs w:val="24"/>
        </w:rPr>
        <w:t>well-defined</w:t>
      </w:r>
      <w:r w:rsidR="00C2370F">
        <w:rPr>
          <w:rFonts w:ascii="Times New Roman" w:eastAsia="Times New Roman" w:hAnsi="Times New Roman" w:cs="Times New Roman"/>
          <w:color w:val="000000" w:themeColor="text1"/>
          <w:sz w:val="24"/>
          <w:szCs w:val="24"/>
        </w:rPr>
        <w:t xml:space="preserve">. For </w:t>
      </w:r>
      <w:r w:rsidR="00E13AD9">
        <w:rPr>
          <w:rFonts w:ascii="Times New Roman" w:eastAsia="Times New Roman" w:hAnsi="Times New Roman" w:cs="Times New Roman"/>
          <w:color w:val="000000" w:themeColor="text1"/>
          <w:sz w:val="24"/>
          <w:szCs w:val="24"/>
        </w:rPr>
        <w:t>example,</w:t>
      </w:r>
      <w:r w:rsidR="00E13AD9" w:rsidRPr="009D51A9">
        <w:rPr>
          <w:rFonts w:ascii="Times New Roman" w:eastAsia="Times New Roman" w:hAnsi="Times New Roman" w:cs="Times New Roman"/>
          <w:color w:val="000000" w:themeColor="text1"/>
          <w:sz w:val="24"/>
          <w:szCs w:val="24"/>
        </w:rPr>
        <w:t xml:space="preserve"> </w:t>
      </w:r>
      <w:r w:rsidR="00032815">
        <w:rPr>
          <w:rFonts w:ascii="Times New Roman" w:eastAsia="Times New Roman" w:hAnsi="Times New Roman" w:cs="Times New Roman"/>
          <w:color w:val="000000" w:themeColor="text1"/>
          <w:sz w:val="24"/>
          <w:szCs w:val="24"/>
        </w:rPr>
        <w:t>freight cost</w:t>
      </w:r>
      <w:r w:rsidR="00097717" w:rsidRPr="009D51A9">
        <w:rPr>
          <w:rFonts w:ascii="Times New Roman" w:eastAsia="Times New Roman" w:hAnsi="Times New Roman" w:cs="Times New Roman"/>
          <w:color w:val="000000" w:themeColor="text1"/>
          <w:sz w:val="24"/>
          <w:szCs w:val="24"/>
        </w:rPr>
        <w:t xml:space="preserve"> </w:t>
      </w:r>
      <w:r w:rsidR="00032815">
        <w:rPr>
          <w:rFonts w:ascii="Times New Roman" w:eastAsia="Times New Roman" w:hAnsi="Times New Roman" w:cs="Times New Roman"/>
          <w:color w:val="000000" w:themeColor="text1"/>
          <w:sz w:val="24"/>
          <w:szCs w:val="24"/>
        </w:rPr>
        <w:t xml:space="preserve">per unit </w:t>
      </w:r>
      <w:r w:rsidR="00097717" w:rsidRPr="009D51A9">
        <w:rPr>
          <w:rFonts w:ascii="Times New Roman" w:eastAsia="Times New Roman" w:hAnsi="Times New Roman" w:cs="Times New Roman"/>
          <w:color w:val="000000" w:themeColor="text1"/>
          <w:sz w:val="24"/>
          <w:szCs w:val="24"/>
        </w:rPr>
        <w:t xml:space="preserve">and </w:t>
      </w:r>
      <w:r w:rsidR="00032815">
        <w:rPr>
          <w:rFonts w:ascii="Times New Roman" w:eastAsia="Times New Roman" w:hAnsi="Times New Roman" w:cs="Times New Roman"/>
          <w:color w:val="000000" w:themeColor="text1"/>
          <w:sz w:val="24"/>
          <w:szCs w:val="24"/>
        </w:rPr>
        <w:t>delayed shipment rate of raw materials</w:t>
      </w:r>
      <w:r w:rsidR="006545BF" w:rsidRPr="009D51A9">
        <w:rPr>
          <w:rFonts w:ascii="Times New Roman" w:eastAsia="Times New Roman" w:hAnsi="Times New Roman" w:cs="Times New Roman"/>
          <w:color w:val="000000" w:themeColor="text1"/>
          <w:sz w:val="24"/>
          <w:szCs w:val="24"/>
        </w:rPr>
        <w:t>.</w:t>
      </w:r>
    </w:p>
    <w:p w:rsidR="002D5EA2" w:rsidRDefault="002D5EA2" w:rsidP="00EA76D0">
      <w:pPr>
        <w:spacing w:after="0" w:line="360" w:lineRule="auto"/>
        <w:contextualSpacing/>
        <w:jc w:val="both"/>
        <w:rPr>
          <w:rFonts w:ascii="Times New Roman" w:eastAsia="Times New Roman" w:hAnsi="Times New Roman" w:cs="Times New Roman"/>
          <w:color w:val="252525"/>
          <w:sz w:val="24"/>
          <w:szCs w:val="24"/>
        </w:rPr>
      </w:pPr>
    </w:p>
    <w:p w:rsidR="004971AF" w:rsidRDefault="00032815" w:rsidP="00F42185">
      <w:pPr>
        <w:spacing w:after="0" w:line="360" w:lineRule="auto"/>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Supply Chain Management (</w:t>
      </w:r>
      <w:r w:rsidR="00C2370F">
        <w:rPr>
          <w:rFonts w:ascii="Times New Roman" w:hAnsi="Times New Roman" w:cs="Times New Roman"/>
          <w:sz w:val="24"/>
          <w:szCs w:val="24"/>
        </w:rPr>
        <w:t>S</w:t>
      </w:r>
      <w:r w:rsidR="000B376B">
        <w:rPr>
          <w:rFonts w:ascii="Times New Roman" w:hAnsi="Times New Roman" w:cs="Times New Roman"/>
          <w:sz w:val="24"/>
          <w:szCs w:val="24"/>
        </w:rPr>
        <w:t>CM</w:t>
      </w:r>
      <w:r>
        <w:rPr>
          <w:rFonts w:ascii="Times New Roman" w:hAnsi="Times New Roman" w:cs="Times New Roman"/>
          <w:sz w:val="24"/>
          <w:szCs w:val="24"/>
        </w:rPr>
        <w:t>)</w:t>
      </w:r>
      <w:r w:rsidR="004779FF" w:rsidRPr="00EA76D0">
        <w:rPr>
          <w:rFonts w:ascii="Times New Roman" w:hAnsi="Times New Roman" w:cs="Times New Roman"/>
          <w:sz w:val="24"/>
          <w:szCs w:val="24"/>
        </w:rPr>
        <w:t xml:space="preserve"> </w:t>
      </w:r>
      <w:r w:rsidR="00073929">
        <w:rPr>
          <w:rFonts w:ascii="Times New Roman" w:hAnsi="Times New Roman" w:cs="Times New Roman"/>
          <w:sz w:val="24"/>
          <w:szCs w:val="24"/>
        </w:rPr>
        <w:t xml:space="preserve">can be </w:t>
      </w:r>
      <w:r w:rsidR="001B381D">
        <w:rPr>
          <w:rFonts w:ascii="Times New Roman" w:hAnsi="Times New Roman" w:cs="Times New Roman"/>
          <w:sz w:val="24"/>
          <w:szCs w:val="24"/>
        </w:rPr>
        <w:t>defined</w:t>
      </w:r>
      <w:r w:rsidR="00073929">
        <w:rPr>
          <w:rFonts w:ascii="Times New Roman" w:hAnsi="Times New Roman" w:cs="Times New Roman"/>
          <w:sz w:val="24"/>
          <w:szCs w:val="24"/>
        </w:rPr>
        <w:t xml:space="preserve"> as </w:t>
      </w:r>
      <w:r w:rsidR="00186727">
        <w:rPr>
          <w:rFonts w:ascii="Times New Roman" w:hAnsi="Times New Roman" w:cs="Times New Roman"/>
          <w:sz w:val="24"/>
          <w:szCs w:val="24"/>
        </w:rPr>
        <w:t xml:space="preserve">the </w:t>
      </w:r>
      <w:r w:rsidR="00073929">
        <w:rPr>
          <w:rFonts w:ascii="Times New Roman" w:hAnsi="Times New Roman" w:cs="Times New Roman"/>
          <w:sz w:val="24"/>
          <w:szCs w:val="24"/>
        </w:rPr>
        <w:t xml:space="preserve">use </w:t>
      </w:r>
      <w:r w:rsidR="001B381D">
        <w:rPr>
          <w:rFonts w:ascii="Times New Roman" w:hAnsi="Times New Roman" w:cs="Times New Roman"/>
          <w:sz w:val="24"/>
          <w:szCs w:val="24"/>
        </w:rPr>
        <w:t xml:space="preserve">of </w:t>
      </w:r>
      <w:r w:rsidR="00073929">
        <w:rPr>
          <w:rFonts w:ascii="Times New Roman" w:hAnsi="Times New Roman" w:cs="Times New Roman"/>
          <w:sz w:val="24"/>
          <w:szCs w:val="24"/>
        </w:rPr>
        <w:t xml:space="preserve">set of tools and techniques for </w:t>
      </w:r>
      <w:r w:rsidR="00186727">
        <w:rPr>
          <w:rFonts w:ascii="Times New Roman" w:hAnsi="Times New Roman" w:cs="Times New Roman"/>
          <w:sz w:val="24"/>
          <w:szCs w:val="24"/>
        </w:rPr>
        <w:t xml:space="preserve">controlling </w:t>
      </w:r>
      <w:r w:rsidR="00073929">
        <w:rPr>
          <w:rFonts w:ascii="Times New Roman" w:hAnsi="Times New Roman" w:cs="Times New Roman"/>
          <w:sz w:val="24"/>
          <w:szCs w:val="24"/>
        </w:rPr>
        <w:t xml:space="preserve">and managing SC activities </w:t>
      </w:r>
      <w:r w:rsidR="006D1237">
        <w:rPr>
          <w:rFonts w:ascii="Times New Roman" w:hAnsi="Times New Roman" w:cs="Times New Roman"/>
          <w:sz w:val="24"/>
          <w:szCs w:val="24"/>
        </w:rPr>
        <w:t>for</w:t>
      </w:r>
      <w:r w:rsidR="00073929">
        <w:rPr>
          <w:rFonts w:ascii="Times New Roman" w:hAnsi="Times New Roman" w:cs="Times New Roman"/>
          <w:sz w:val="24"/>
          <w:szCs w:val="24"/>
        </w:rPr>
        <w:t xml:space="preserve"> effective SC coordination </w:t>
      </w:r>
      <w:r w:rsidR="001B381D">
        <w:rPr>
          <w:rFonts w:ascii="Times New Roman" w:hAnsi="Times New Roman" w:cs="Times New Roman"/>
          <w:sz w:val="24"/>
          <w:szCs w:val="24"/>
        </w:rPr>
        <w:t xml:space="preserve">with the aim of improving over </w:t>
      </w:r>
      <w:r w:rsidR="006D1237">
        <w:rPr>
          <w:rFonts w:ascii="Times New Roman" w:hAnsi="Times New Roman" w:cs="Times New Roman"/>
          <w:sz w:val="24"/>
          <w:szCs w:val="24"/>
        </w:rPr>
        <w:t>supply chain performance (</w:t>
      </w:r>
      <w:r w:rsidR="001B381D">
        <w:rPr>
          <w:rFonts w:ascii="Times New Roman" w:hAnsi="Times New Roman" w:cs="Times New Roman"/>
          <w:sz w:val="24"/>
          <w:szCs w:val="24"/>
        </w:rPr>
        <w:t>SC</w:t>
      </w:r>
      <w:r w:rsidR="006D1237">
        <w:rPr>
          <w:rFonts w:ascii="Times New Roman" w:hAnsi="Times New Roman" w:cs="Times New Roman"/>
          <w:sz w:val="24"/>
          <w:szCs w:val="24"/>
        </w:rPr>
        <w:t>P)</w:t>
      </w:r>
      <w:r w:rsidR="001B381D">
        <w:rPr>
          <w:rFonts w:ascii="Times New Roman" w:hAnsi="Times New Roman" w:cs="Times New Roman"/>
          <w:sz w:val="24"/>
          <w:szCs w:val="24"/>
        </w:rPr>
        <w:t xml:space="preserve"> </w:t>
      </w:r>
      <w:r w:rsidR="00312A8C">
        <w:rPr>
          <w:rFonts w:ascii="Times New Roman" w:hAnsi="Times New Roman" w:cs="Times New Roman"/>
          <w:sz w:val="24"/>
          <w:szCs w:val="24"/>
        </w:rPr>
        <w:fldChar w:fldCharType="begin" w:fldLock="1"/>
      </w:r>
      <w:r w:rsidR="00402FE4">
        <w:rPr>
          <w:rFonts w:ascii="Times New Roman" w:hAnsi="Times New Roman" w:cs="Times New Roman"/>
          <w:sz w:val="24"/>
          <w:szCs w:val="24"/>
        </w:rPr>
        <w:instrText>ADDIN CSL_CITATION { "citationItems" : [ { "id" : "ITEM-1", "itemData" : { "DOI" : "10.1504/IJBPSCM.2016.081290", "ISSN" : "1758-9401", "abstract" : "We introduce a comprehensive framework for sustainable supply chain management (SSCM) implementation in the mining industry. The framework includes six constructs, green information technology and systems, strategic supplier partnership, operations and logistics integration, internal environmental management, eco-innovative and end-of-life. Environmentally sustainable supply chain management practices in Ghana's gold mining industry are examined using DEMATEL and the analytical hierarchy process. The evaluation models found that strategic supplier partnership and end-of-life practices are the two most prominent and influential factors whereas lean and green operations, substituting toxic inputs with environmentally friendly ones and resale of used parts or components are prominent sub-factors. This study and resulting framework allows practicing managers in the mining industry to make thoughtful decisions on SSCM. Green supply chain practices and performance in Ghana's mining industry Reference to this paper should be made as follows: Kusi-Sarpong, S., Sarkis, J. and Wang, X. (2016) 'Green supply chain practices and performance in Ghana's mining industry: a comparative evaluation based on DEMATEL and AHP', Int. University's graduate programs, Ghana. His primary research areas include green supply chain management, corporate sustainability management, green suppliers' selection, and application of multi-criteria decision-making (MCDM) models to management decisions. His has published a number of papers in reputable academic journals. He has over ten years supply chain management industrial experience mostly from the mining industry.", "author" : [ { "dropping-particle" : "", "family" : "Sarpong", "given" : "Simonov Kusi", "non-dropping-particle" : "", "parse-names" : false, "suffix" : "" }, { "dropping-particle" : "", "family" : "Sarkis", "given" : "Joseph", "non-dropping-particle" : "", "parse-names" : false, "suffix" : "" }, { "dropping-particle" : "", "family" : "Wang", "given" : "Xuping", "non-dropping-particle" : "", "parse-names" : false, "suffix" : "" } ], "container-title" : "International Journal of Business Performance and Supply Chain Modelling", "id" : "ITEM-1", "issue" : "4", "issued" : { "date-parts" : [ [ "2016" ] ] }, "page" : "320", "title" : "Green supply chain practices and performance in Ghana's mining industry: a comparative evaluation based on DEMATEL and AHP", "type" : "article-journal", "volume" : "8" }, "uris" : [ "http://www.mendeley.com/documents/?uuid=a2d9167c-4169-4210-b077-0459bc2b861f" ] }, { "id" : "ITEM-2", "itemData" : { "DOI" : "10.1108/09574090110806271", "ISBN" : "0000000000", "ISSN" : "0957-4093", "PMID" : "6820344", "abstract" : "Increasingly, supply chain management is being recognized as the management of key business process across the network of organizations that comprise the supply chain. While many have recognized the benefits of a process approach to managing the business and the supply chain, most are vague about what process are to be considered, what sub-processes and activities are contained in each process, and how the processes interact with each other and with the traditional functional silos. In this paper, we provide strategic and operacional descriptions of each of the eight supply chain processes identified by members of The Global Supply Chain Forum, as well as illustrations of the interfaces among the processes and an example of how a process approach can be implemented within an organization. Our aim is to provide managers, instructors with material useful in structuring a supply chain management course, and researches with a set of opportunities for further development of the field.", "author" : [ { "dropping-particle" : "", "family" : "Croxton", "given" : "Keely L.", "non-dropping-particle" : "", "parse-names" : false, "suffix" : "" }, { "dropping-particle" : "", "family" : "Garcia-Dastugue", "given" : "Sebastian J.", "non-dropping-particle" : "", "parse-names" : false, "suffix" : "" }, { "dropping-particle" : "", "family" : "Lambert", "given" : "Douglas M.", "non-dropping-particle" : "", "parse-names" : false, "suffix" : "" }, { "dropping-particle" : "", "family" : "Rogers", "given" : "Dale S.", "non-dropping-particle" : "", "parse-names" : false, "suffix" : "" } ], "container-title" : "The International Journal of Logistics Management", "id" : "ITEM-2", "issue" : "2", "issued" : { "date-parts" : [ [ "2001" ] ] }, "page" : "13-36", "title" : "The Supply Chain Management Processes", "type" : "article-journal", "volume" : "12" }, "uris" : [ "http://www.mendeley.com/documents/?uuid=bef80818-435c-425d-9366-d4bb673cbbc5" ] } ], "mendeley" : { "formattedCitation" : "(Croxton &lt;i&gt;et al.&lt;/i&gt;, 2001; Sarpong, Sarkis and Wang, 2016)", "manualFormatting" : "(Bai, Kusi-Sarpong, and Sarkis 2017; Kusi-Sarpong, Sarkis, and Wang 2016a; Croxton et al. 2001)", "plainTextFormattedCitation" : "(Croxton et al., 2001; Sarpong, Sarkis and Wang, 2016)", "previouslyFormattedCitation" : "(Sarpong et al. 2016; Croxton et al. 2001)" }, "properties" : { "noteIndex" : 0 }, "schema" : "https://github.com/citation-style-language/schema/raw/master/csl-citation.json" }</w:instrText>
      </w:r>
      <w:r w:rsidR="00312A8C">
        <w:rPr>
          <w:rFonts w:ascii="Times New Roman" w:hAnsi="Times New Roman" w:cs="Times New Roman"/>
          <w:sz w:val="24"/>
          <w:szCs w:val="24"/>
        </w:rPr>
        <w:fldChar w:fldCharType="separate"/>
      </w:r>
      <w:r w:rsidR="00F42185" w:rsidRPr="00F42185">
        <w:rPr>
          <w:rFonts w:ascii="Times New Roman" w:hAnsi="Times New Roman" w:cs="Times New Roman"/>
          <w:noProof/>
          <w:sz w:val="24"/>
          <w:szCs w:val="24"/>
        </w:rPr>
        <w:t>(</w:t>
      </w:r>
      <w:r w:rsidR="00A079C6" w:rsidRPr="00F42185">
        <w:rPr>
          <w:rFonts w:ascii="Times New Roman" w:hAnsi="Times New Roman" w:cs="Times New Roman"/>
          <w:noProof/>
          <w:sz w:val="24"/>
          <w:szCs w:val="24"/>
        </w:rPr>
        <w:t>Bai, Kusi-Sarpong, and Sarkis 2017</w:t>
      </w:r>
      <w:r w:rsidR="00A079C6">
        <w:rPr>
          <w:rFonts w:ascii="Times New Roman" w:hAnsi="Times New Roman" w:cs="Times New Roman"/>
          <w:noProof/>
          <w:sz w:val="24"/>
          <w:szCs w:val="24"/>
        </w:rPr>
        <w:t xml:space="preserve">; </w:t>
      </w:r>
      <w:r w:rsidR="00B2529B">
        <w:rPr>
          <w:rFonts w:ascii="Times New Roman" w:hAnsi="Times New Roman" w:cs="Times New Roman"/>
          <w:noProof/>
          <w:sz w:val="24"/>
          <w:szCs w:val="24"/>
        </w:rPr>
        <w:t>Kusi-</w:t>
      </w:r>
      <w:r w:rsidR="00F42185" w:rsidRPr="00F42185">
        <w:rPr>
          <w:rFonts w:ascii="Times New Roman" w:hAnsi="Times New Roman" w:cs="Times New Roman"/>
          <w:noProof/>
          <w:sz w:val="24"/>
          <w:szCs w:val="24"/>
        </w:rPr>
        <w:t>Sarpong, Sarkis, and Wang 2016</w:t>
      </w:r>
      <w:r w:rsidR="00C81D1B">
        <w:rPr>
          <w:rFonts w:ascii="Times New Roman" w:hAnsi="Times New Roman" w:cs="Times New Roman"/>
          <w:noProof/>
          <w:sz w:val="24"/>
          <w:szCs w:val="24"/>
        </w:rPr>
        <w:t>a</w:t>
      </w:r>
      <w:r w:rsidR="00F42185" w:rsidRPr="00F42185">
        <w:rPr>
          <w:rFonts w:ascii="Times New Roman" w:hAnsi="Times New Roman" w:cs="Times New Roman"/>
          <w:noProof/>
          <w:sz w:val="24"/>
          <w:szCs w:val="24"/>
        </w:rPr>
        <w:t xml:space="preserve">; Croxton </w:t>
      </w:r>
      <w:r w:rsidR="00402FE4" w:rsidRPr="00402FE4">
        <w:rPr>
          <w:rFonts w:ascii="Times New Roman" w:hAnsi="Times New Roman" w:cs="Times New Roman"/>
          <w:i/>
          <w:iCs/>
          <w:noProof/>
          <w:sz w:val="24"/>
          <w:szCs w:val="24"/>
        </w:rPr>
        <w:t>et al.,</w:t>
      </w:r>
      <w:r w:rsidR="00F42185" w:rsidRPr="00F42185">
        <w:rPr>
          <w:rFonts w:ascii="Times New Roman" w:hAnsi="Times New Roman" w:cs="Times New Roman"/>
          <w:noProof/>
          <w:sz w:val="24"/>
          <w:szCs w:val="24"/>
        </w:rPr>
        <w:t>. 2001)</w:t>
      </w:r>
      <w:r w:rsidR="00312A8C">
        <w:rPr>
          <w:rFonts w:ascii="Times New Roman" w:hAnsi="Times New Roman" w:cs="Times New Roman"/>
          <w:sz w:val="24"/>
          <w:szCs w:val="24"/>
        </w:rPr>
        <w:fldChar w:fldCharType="end"/>
      </w:r>
      <w:r w:rsidR="001B381D">
        <w:rPr>
          <w:rFonts w:ascii="Times New Roman" w:hAnsi="Times New Roman" w:cs="Times New Roman"/>
          <w:sz w:val="24"/>
          <w:szCs w:val="24"/>
        </w:rPr>
        <w:t xml:space="preserve"> </w:t>
      </w:r>
      <w:r w:rsidR="00186727">
        <w:rPr>
          <w:rFonts w:ascii="Times New Roman" w:hAnsi="Times New Roman" w:cs="Times New Roman"/>
          <w:sz w:val="24"/>
          <w:szCs w:val="24"/>
        </w:rPr>
        <w:t xml:space="preserve">SCM </w:t>
      </w:r>
      <w:r w:rsidR="004779FF" w:rsidRPr="00EA76D0">
        <w:rPr>
          <w:rFonts w:ascii="Times New Roman" w:hAnsi="Times New Roman" w:cs="Times New Roman"/>
          <w:sz w:val="24"/>
          <w:szCs w:val="24"/>
        </w:rPr>
        <w:t xml:space="preserve">takes into consideration </w:t>
      </w:r>
      <w:r w:rsidR="003508EC">
        <w:rPr>
          <w:rFonts w:ascii="Times New Roman" w:hAnsi="Times New Roman" w:cs="Times New Roman"/>
          <w:sz w:val="24"/>
          <w:szCs w:val="24"/>
        </w:rPr>
        <w:t>all</w:t>
      </w:r>
      <w:r w:rsidR="003508EC" w:rsidRPr="00EA76D0">
        <w:rPr>
          <w:rFonts w:ascii="Times New Roman" w:hAnsi="Times New Roman" w:cs="Times New Roman"/>
          <w:sz w:val="24"/>
          <w:szCs w:val="24"/>
        </w:rPr>
        <w:t xml:space="preserve"> </w:t>
      </w:r>
      <w:r w:rsidR="004461BB">
        <w:rPr>
          <w:rFonts w:ascii="Times New Roman" w:hAnsi="Times New Roman" w:cs="Times New Roman"/>
          <w:sz w:val="24"/>
          <w:szCs w:val="24"/>
        </w:rPr>
        <w:t xml:space="preserve">aspect of the chain that have cost implications </w:t>
      </w:r>
      <w:r w:rsidR="004779FF" w:rsidRPr="00EA76D0">
        <w:rPr>
          <w:rFonts w:ascii="Times New Roman" w:hAnsi="Times New Roman" w:cs="Times New Roman"/>
          <w:sz w:val="24"/>
          <w:szCs w:val="24"/>
        </w:rPr>
        <w:t>and plays a</w:t>
      </w:r>
      <w:r w:rsidR="004461BB">
        <w:rPr>
          <w:rFonts w:ascii="Times New Roman" w:hAnsi="Times New Roman" w:cs="Times New Roman"/>
          <w:sz w:val="24"/>
          <w:szCs w:val="24"/>
        </w:rPr>
        <w:t xml:space="preserve"> significant</w:t>
      </w:r>
      <w:r w:rsidR="004779FF" w:rsidRPr="00EA76D0">
        <w:rPr>
          <w:rFonts w:ascii="Times New Roman" w:hAnsi="Times New Roman" w:cs="Times New Roman"/>
          <w:sz w:val="24"/>
          <w:szCs w:val="24"/>
        </w:rPr>
        <w:t xml:space="preserve"> role in </w:t>
      </w:r>
      <w:r w:rsidR="004461BB">
        <w:rPr>
          <w:rFonts w:ascii="Times New Roman" w:hAnsi="Times New Roman" w:cs="Times New Roman"/>
          <w:sz w:val="24"/>
          <w:szCs w:val="24"/>
        </w:rPr>
        <w:t xml:space="preserve">ensuring the </w:t>
      </w:r>
      <w:r w:rsidR="004779FF" w:rsidRPr="00EA76D0">
        <w:rPr>
          <w:rFonts w:ascii="Times New Roman" w:hAnsi="Times New Roman" w:cs="Times New Roman"/>
          <w:sz w:val="24"/>
          <w:szCs w:val="24"/>
        </w:rPr>
        <w:t>conform</w:t>
      </w:r>
      <w:r w:rsidR="004461BB">
        <w:rPr>
          <w:rFonts w:ascii="Times New Roman" w:hAnsi="Times New Roman" w:cs="Times New Roman"/>
          <w:sz w:val="24"/>
          <w:szCs w:val="24"/>
        </w:rPr>
        <w:t>ance</w:t>
      </w:r>
      <w:r w:rsidR="004779FF" w:rsidRPr="00EA76D0">
        <w:rPr>
          <w:rFonts w:ascii="Times New Roman" w:hAnsi="Times New Roman" w:cs="Times New Roman"/>
          <w:sz w:val="24"/>
          <w:szCs w:val="24"/>
        </w:rPr>
        <w:t xml:space="preserve"> </w:t>
      </w:r>
      <w:r w:rsidR="004461BB">
        <w:rPr>
          <w:rFonts w:ascii="Times New Roman" w:hAnsi="Times New Roman" w:cs="Times New Roman"/>
          <w:sz w:val="24"/>
          <w:szCs w:val="24"/>
        </w:rPr>
        <w:t>of</w:t>
      </w:r>
      <w:r w:rsidR="004461BB" w:rsidRPr="00EA76D0">
        <w:rPr>
          <w:rFonts w:ascii="Times New Roman" w:hAnsi="Times New Roman" w:cs="Times New Roman"/>
          <w:sz w:val="24"/>
          <w:szCs w:val="24"/>
        </w:rPr>
        <w:t xml:space="preserve"> </w:t>
      </w:r>
      <w:r w:rsidR="004779FF" w:rsidRPr="00EA76D0">
        <w:rPr>
          <w:rFonts w:ascii="Times New Roman" w:hAnsi="Times New Roman" w:cs="Times New Roman"/>
          <w:sz w:val="24"/>
          <w:szCs w:val="24"/>
        </w:rPr>
        <w:t xml:space="preserve">customer </w:t>
      </w:r>
      <w:r w:rsidR="004461BB">
        <w:rPr>
          <w:rFonts w:ascii="Times New Roman" w:hAnsi="Times New Roman" w:cs="Times New Roman"/>
          <w:sz w:val="24"/>
          <w:szCs w:val="24"/>
        </w:rPr>
        <w:t>orders</w:t>
      </w:r>
      <w:r w:rsidR="00C2370F">
        <w:rPr>
          <w:rFonts w:ascii="Times New Roman" w:hAnsi="Times New Roman" w:cs="Times New Roman"/>
          <w:sz w:val="24"/>
          <w:szCs w:val="24"/>
        </w:rPr>
        <w:t>, thus</w:t>
      </w:r>
      <w:r w:rsidR="004779FF" w:rsidRPr="00EA76D0">
        <w:rPr>
          <w:rFonts w:ascii="Times New Roman" w:hAnsi="Times New Roman" w:cs="Times New Roman"/>
          <w:sz w:val="24"/>
          <w:szCs w:val="24"/>
        </w:rPr>
        <w:t xml:space="preserve"> from supplier </w:t>
      </w:r>
      <w:r w:rsidR="00C2370F">
        <w:rPr>
          <w:rFonts w:ascii="Times New Roman" w:hAnsi="Times New Roman" w:cs="Times New Roman"/>
          <w:sz w:val="24"/>
          <w:szCs w:val="24"/>
        </w:rPr>
        <w:t xml:space="preserve">to </w:t>
      </w:r>
      <w:r w:rsidR="004779FF" w:rsidRPr="00EA76D0">
        <w:rPr>
          <w:rFonts w:ascii="Times New Roman" w:hAnsi="Times New Roman" w:cs="Times New Roman"/>
          <w:sz w:val="24"/>
          <w:szCs w:val="24"/>
        </w:rPr>
        <w:t xml:space="preserve"> retailers and stores</w:t>
      </w:r>
      <w:r w:rsidR="000B376B">
        <w:rPr>
          <w:rFonts w:ascii="Times New Roman" w:hAnsi="Times New Roman" w:cs="Times New Roman"/>
          <w:sz w:val="24"/>
          <w:szCs w:val="24"/>
        </w:rPr>
        <w:t xml:space="preserve"> </w:t>
      </w:r>
      <w:r w:rsidR="007D0EE3">
        <w:rPr>
          <w:rFonts w:ascii="Times New Roman" w:hAnsi="Times New Roman" w:cs="Times New Roman"/>
          <w:sz w:val="24"/>
          <w:szCs w:val="24"/>
        </w:rPr>
        <w:fldChar w:fldCharType="begin" w:fldLock="1"/>
      </w:r>
      <w:r w:rsidR="00402FE4">
        <w:rPr>
          <w:rFonts w:ascii="Times New Roman" w:hAnsi="Times New Roman" w:cs="Times New Roman"/>
          <w:sz w:val="24"/>
          <w:szCs w:val="24"/>
        </w:rPr>
        <w:instrText>ADDIN CSL_CITATION { "citationItems" : [ { "id" : "ITEM-1", "itemData" : { "ISBN" : "007298239x", "ISSN" : "07353766", "PMID" : "252", "abstract" : "Supply chain management, both in industry and in academia, has grown rapidly over the past several years mainly due to an increase in corporate goals of reducing manufacturing costs and the savings that come from planning and managing the supply chain effectively. Most textbooks do not include models and decision support systems robust enough for industry. Designing and Managing the Supply Chain: Concepts, Strategies, and Cases, 2/e by Simchi-Levy, Kaminsky and Simchi-Levi discusses the problems, models and concepts derived from issues related to effective supply chain management. This text is suitable for both academic study and practicing professionals. While many core supply chain management issues are interrelated, the authors have tried to make each chapter as self-contained as possible so that the reader can refer directly to chapters covering topics of interest. Each chapter utilizes case studies and numerous examples. Mathematical and technical sections can be skipped without loss of continuity. The accompanying CD-ROM also provides two simulations, the Computerized Beer Game and the Risk Pool Game and a computerized tool, new to this edition, for developing and executing supply chain contracts. These packages help illustrate many of the concepts discussed.", "author" : [ { "dropping-particle" : "", "family" : "Simchi-Levi", "given" : "David", "non-dropping-particle" : "", "parse-names" : false, "suffix" : "" }, { "dropping-particle" : "", "family" : "Kaminsky", "given" : "Philip", "non-dropping-particle" : "", "parse-names" : false, "suffix" : "" }, { "dropping-particle" : "", "family" : "Simchi-Levi", "given" : "Edith", "non-dropping-particle" : "", "parse-names" : false, "suffix" : "" } ], "container-title" : "Book", "id" : "ITEM-1", "issued" : { "date-parts" : [ [ "2008" ] ] }, "number-of-pages" : "498", "title" : "Designing and managing the supply chain: concepts, strategies, and case studies", "type" : "book", "volume" : "3" }, "uris" : [ "http://www.mendeley.com/documents/?uuid=5c3b6ce9-4547-4fef-8085-3da848c06a22" ] }, { "id" : "ITEM-2", "itemData" : { "author" : [ { "dropping-particle" : "", "family" : "Chopra", "given" : "Sunil", "non-dropping-particle" : "", "parse-names" : false, "suffix" : "" }, { "dropping-particle" : "", "family" : "Meindl", "given" : "Peter", "non-dropping-particle" : "", "parse-names" : false, "suffix" : "" } ], "edition" : "6th", "id" : "ITEM-2", "issued" : { "date-parts" : [ [ "2016" ] ] }, "publisher" : "Pearson Prentice Hall", "title" : "Supply Chain Management: Strategy, Planning, and Operation", "type" : "book" }, "uris" : [ "http://www.mendeley.com/documents/?uuid=c46b81cd-ea19-40bb-8f34-0d0d7be1c2de" ] } ], "mendeley" : { "formattedCitation" : "(Simchi-Levi, Kaminsky and Simchi-Levi, 2008; Chopra and Meindl, 2016)", "plainTextFormattedCitation" : "(Simchi-Levi, Kaminsky and Simchi-Levi, 2008; Chopra and Meindl, 2016)", "previouslyFormattedCitation" : "(Simchi-Levi et al. 2008; Chopra &amp; Meindl 2016)" }, "properties" : { "noteIndex" : 0 }, "schema" : "https://github.com/citation-style-language/schema/raw/master/csl-citation.json" }</w:instrText>
      </w:r>
      <w:r w:rsidR="007D0EE3">
        <w:rPr>
          <w:rFonts w:ascii="Times New Roman" w:hAnsi="Times New Roman" w:cs="Times New Roman"/>
          <w:sz w:val="24"/>
          <w:szCs w:val="24"/>
        </w:rPr>
        <w:fldChar w:fldCharType="separate"/>
      </w:r>
      <w:r w:rsidR="00402FE4" w:rsidRPr="00402FE4">
        <w:rPr>
          <w:rFonts w:ascii="Times New Roman" w:hAnsi="Times New Roman" w:cs="Times New Roman"/>
          <w:noProof/>
          <w:sz w:val="24"/>
          <w:szCs w:val="24"/>
        </w:rPr>
        <w:t>(Simchi-Levi, Kaminsky and Simchi-Levi, 2008; Chopra and Meindl, 2016)</w:t>
      </w:r>
      <w:r w:rsidR="007D0EE3">
        <w:rPr>
          <w:rFonts w:ascii="Times New Roman" w:hAnsi="Times New Roman" w:cs="Times New Roman"/>
          <w:sz w:val="24"/>
          <w:szCs w:val="24"/>
        </w:rPr>
        <w:fldChar w:fldCharType="end"/>
      </w:r>
      <w:r w:rsidR="000B376B">
        <w:rPr>
          <w:rFonts w:ascii="Times New Roman" w:hAnsi="Times New Roman" w:cs="Times New Roman"/>
          <w:sz w:val="24"/>
          <w:szCs w:val="24"/>
        </w:rPr>
        <w:t>.</w:t>
      </w:r>
      <w:r w:rsidR="002508B0">
        <w:rPr>
          <w:rFonts w:ascii="Times New Roman" w:hAnsi="Times New Roman" w:cs="Times New Roman"/>
          <w:sz w:val="24"/>
          <w:szCs w:val="24"/>
        </w:rPr>
        <w:t xml:space="preserve"> </w:t>
      </w:r>
      <w:r w:rsidR="00E81CA9">
        <w:rPr>
          <w:rFonts w:ascii="Times New Roman" w:hAnsi="Times New Roman" w:cs="Times New Roman"/>
          <w:sz w:val="24"/>
          <w:szCs w:val="24"/>
        </w:rPr>
        <w:t>Since t</w:t>
      </w:r>
      <w:r w:rsidR="004779FF" w:rsidRPr="00EA76D0">
        <w:rPr>
          <w:rFonts w:ascii="Times New Roman" w:hAnsi="Times New Roman" w:cs="Times New Roman"/>
          <w:sz w:val="24"/>
          <w:szCs w:val="24"/>
        </w:rPr>
        <w:t xml:space="preserve">he objective of </w:t>
      </w:r>
      <w:r w:rsidR="00EE2D71">
        <w:rPr>
          <w:rFonts w:ascii="Times New Roman" w:hAnsi="Times New Roman" w:cs="Times New Roman"/>
          <w:sz w:val="24"/>
          <w:szCs w:val="24"/>
        </w:rPr>
        <w:t>SCM</w:t>
      </w:r>
      <w:r w:rsidR="004779FF" w:rsidRPr="00EA76D0">
        <w:rPr>
          <w:rFonts w:ascii="Times New Roman" w:hAnsi="Times New Roman" w:cs="Times New Roman"/>
          <w:sz w:val="24"/>
          <w:szCs w:val="24"/>
        </w:rPr>
        <w:t xml:space="preserve"> is to </w:t>
      </w:r>
      <w:r w:rsidR="00E81CA9">
        <w:rPr>
          <w:rFonts w:ascii="Times New Roman" w:hAnsi="Times New Roman" w:cs="Times New Roman"/>
          <w:sz w:val="24"/>
          <w:szCs w:val="24"/>
        </w:rPr>
        <w:t xml:space="preserve">ensure </w:t>
      </w:r>
      <w:r w:rsidR="00E81CA9" w:rsidRPr="00EA76D0">
        <w:rPr>
          <w:rFonts w:ascii="Times New Roman" w:hAnsi="Times New Roman" w:cs="Times New Roman"/>
          <w:sz w:val="24"/>
          <w:szCs w:val="24"/>
        </w:rPr>
        <w:t xml:space="preserve">efficient and cost-effective </w:t>
      </w:r>
      <w:r w:rsidR="00C2370F">
        <w:rPr>
          <w:rFonts w:ascii="Times New Roman" w:hAnsi="Times New Roman" w:cs="Times New Roman"/>
          <w:sz w:val="24"/>
          <w:szCs w:val="24"/>
        </w:rPr>
        <w:t>supply chains</w:t>
      </w:r>
      <w:r w:rsidR="00E81CA9">
        <w:rPr>
          <w:rFonts w:ascii="Times New Roman" w:hAnsi="Times New Roman" w:cs="Times New Roman"/>
          <w:sz w:val="24"/>
          <w:szCs w:val="24"/>
        </w:rPr>
        <w:t>, there’s the need for the focal firm</w:t>
      </w:r>
      <w:r w:rsidR="004274F1">
        <w:rPr>
          <w:rFonts w:ascii="Times New Roman" w:hAnsi="Times New Roman" w:cs="Times New Roman"/>
          <w:sz w:val="24"/>
          <w:szCs w:val="24"/>
        </w:rPr>
        <w:t>s</w:t>
      </w:r>
      <w:r w:rsidR="00E81CA9">
        <w:rPr>
          <w:rFonts w:ascii="Times New Roman" w:hAnsi="Times New Roman" w:cs="Times New Roman"/>
          <w:sz w:val="24"/>
          <w:szCs w:val="24"/>
        </w:rPr>
        <w:t xml:space="preserve"> to extend </w:t>
      </w:r>
      <w:r w:rsidR="004274F1">
        <w:rPr>
          <w:rFonts w:ascii="Times New Roman" w:hAnsi="Times New Roman" w:cs="Times New Roman"/>
          <w:sz w:val="24"/>
          <w:szCs w:val="24"/>
        </w:rPr>
        <w:t xml:space="preserve">their SCM focus </w:t>
      </w:r>
      <w:r w:rsidR="00E81CA9">
        <w:rPr>
          <w:rFonts w:ascii="Times New Roman" w:hAnsi="Times New Roman" w:cs="Times New Roman"/>
          <w:sz w:val="24"/>
          <w:szCs w:val="24"/>
        </w:rPr>
        <w:t>as much</w:t>
      </w:r>
      <w:r w:rsidR="00C2370F">
        <w:rPr>
          <w:rFonts w:ascii="Times New Roman" w:hAnsi="Times New Roman" w:cs="Times New Roman"/>
          <w:sz w:val="24"/>
          <w:szCs w:val="24"/>
        </w:rPr>
        <w:t xml:space="preserve"> </w:t>
      </w:r>
      <w:r w:rsidR="004274F1">
        <w:rPr>
          <w:rFonts w:ascii="Times New Roman" w:hAnsi="Times New Roman" w:cs="Times New Roman"/>
          <w:sz w:val="24"/>
          <w:szCs w:val="24"/>
        </w:rPr>
        <w:t>as they can beyond only the first tier suppliers and customers</w:t>
      </w:r>
      <w:r w:rsidR="00B2529B">
        <w:rPr>
          <w:rFonts w:ascii="Times New Roman" w:hAnsi="Times New Roman" w:cs="Times New Roman"/>
          <w:sz w:val="24"/>
          <w:szCs w:val="24"/>
        </w:rPr>
        <w:t xml:space="preserve"> </w:t>
      </w:r>
      <w:r w:rsidR="00EA33DF">
        <w:rPr>
          <w:rFonts w:ascii="Times New Roman" w:hAnsi="Times New Roman" w:cs="Times New Roman"/>
          <w:sz w:val="24"/>
          <w:szCs w:val="24"/>
        </w:rPr>
        <w:fldChar w:fldCharType="begin" w:fldLock="1"/>
      </w:r>
      <w:r w:rsidR="00402FE4">
        <w:rPr>
          <w:rFonts w:ascii="Times New Roman" w:hAnsi="Times New Roman" w:cs="Times New Roman"/>
          <w:sz w:val="24"/>
          <w:szCs w:val="24"/>
        </w:rPr>
        <w:instrText>ADDIN CSL_CITATION { "citationItems" : [ { "id" : "ITEM-1", "itemData" : { "DOI" : "10.1016/j.ijpe.2016.04.002", "ISBN" : "09255273 (ISSN)", "ISSN" : "09255273", "abstract" : "Production and consumption in our industrial systems typically begin in the extractive, mining, industries. Typically these activities begin in emerging economies, such as Ghana. It is also clear that supply chain activities in mining operations may have severe environmental and social problems with serious economic consequences. Greening the supply chain of mining operations are an important avenue that can provide beneficial consequences. Developing, evaluating, assessing, and selecting essential green supply chain management (GSCM) practices are a goal for successful GSCM implementation. These practices may have interrelated and complex relationships. Understanding them and their relative importance is an initial step for achieving the assessment goals for successful GSCM implementation in the mining industry. This study adopts a proposed comprehensive and integrative GSCM major practices and sub-practices (framework); determines the relative relationships and influences within this GSCM framework, and identifies the perceived impact of the GSCM framework on organizational sustainable performance (economic, environmental, and social \u2013 triple bottom-line) pertinent to the mining industry, in the emerging economy nation of Ghana. An integrated methodology identifying and limiting interdependencies within GSCM factors will be utilized. The methodology uses fuzzy-DEMATEL and analytical network process (ANP) for the evaluation. Multiple field studies within Ghana's mining industry are used to illustrate the applicability of the proposed methodology. The results can provide valuable clues and guidelines to decision-makers and analysts inside and outside the mining industry, for improving corporate sustainable production and consumption. Future research and practical implications are also introduced in the paper.", "author" : [ { "dropping-particle" : "", "family" : "Kusi-Sarpong", "given" : "Simonov", "non-dropping-particle" : "", "parse-names" : false, "suffix" : "" }, { "dropping-particle" : "", "family" : "Sarkis", "given" : "Joseph", "non-dropping-particle" : "", "parse-names" : false, "suffix" : "" }, { "dropping-particle" : "", "family" : "Wang", "given" : "Xuping", "non-dropping-particle" : "", "parse-names" : false, "suffix" : "" } ], "container-title" : "International Journal of Production Economics", "id" : "ITEM-1", "issued" : { "date-parts" : [ [ "2016" ] ] }, "page" : "325-341", "title" : "Assessing green supply chain practices in the Ghanaian mining industry: A framework and evaluation", "type" : "article-journal", "volume" : "181" }, "uris" : [ "http://www.mendeley.com/documents/?uuid=cc015cb6-e726-4fd4-a69c-979f5ef370bd" ] }, { "id" : "ITEM-2", "itemData" : { "ISBN" : "ISBN: 0-13-621616-1", "author" : [ { "dropping-particle" : "", "family" : "Handfield, Robert B. and Ernest L. Nichols, Jr.", "given" : "", "non-dropping-particle" : "", "parse-names" : false, "suffix" : "" } ], "id" : "ITEM-2", "issued" : { "date-parts" : [ [ "1999" ] ] }, "publisher" : "Prentice Hall, Inc., Upper Saddle River,", "publisher-place" : "New Jersey", "title" : "Introduction to Supply Chain Management", "type" : "book" }, "uris" : [ "http://www.mendeley.com/documents/?uuid=52f5720c-cb65-4990-b215-dc9f8f409c2b" ] }, { "id" : "ITEM-3", "itemData" : { "ISBN" : "007298239x", "ISSN" : "07353766", "PMID" : "252", "abstract" : "Supply chain management, both in industry and in academia, has grown rapidly over the past several years mainly due to an increase in corporate goals of reducing manufacturing costs and the savings that come from planning and managing the supply chain effectively. Most textbooks do not include models and decision support systems robust enough for industry. Designing and Managing the Supply Chain: Concepts, Strategies, and Cases, 2/e by Simchi-Levy, Kaminsky and Simchi-Levi discusses the problems, models and concepts derived from issues related to effective supply chain management. This text is suitable for both academic study and practicing professionals. While many core supply chain management issues are interrelated, the authors have tried to make each chapter as self-contained as possible so that the reader can refer directly to chapters covering topics of interest. Each chapter utilizes case studies and numerous examples. Mathematical and technical sections can be skipped without loss of continuity. The accompanying CD-ROM also provides two simulations, the Computerized Beer Game and the Risk Pool Game and a computerized tool, new to this edition, for developing and executing supply chain contracts. These packages help illustrate many of the concepts discussed.", "author" : [ { "dropping-particle" : "", "family" : "Simchi-Levi", "given" : "David", "non-dropping-particle" : "", "parse-names" : false, "suffix" : "" }, { "dropping-particle" : "", "family" : "Kaminsky", "given" : "Philip", "non-dropping-particle" : "", "parse-names" : false, "suffix" : "" }, { "dropping-particle" : "", "family" : "Simchi-Levi", "given" : "Edith", "non-dropping-particle" : "", "parse-names" : false, "suffix" : "" } ], "container-title" : "Book", "id" : "ITEM-3", "issued" : { "date-parts" : [ [ "2008" ] ] }, "number-of-pages" : "498", "title" : "Designing and managing the supply chain: concepts, strategies, and case studies", "type" : "book", "volume" : "3" }, "uris" : [ "http://www.mendeley.com/documents/?uuid=b1355586-4e9b-41cb-9683-1542676fe414" ] } ], "mendeley" : { "formattedCitation" : "(Handfield, Robert B. and Ernest L. Nichols, Jr., 1999; Simchi-Levi, Kaminsky and Simchi-Levi, 2008; Kusi-Sarpong, Sarkis and Wang, 2016)", "manualFormatting" : "(Kusi-Sarpong, Sarkis, and Wang 2016b; Handfield, Robert et al. 1999; Simchi-Levi, Kaminsky, and Simchi-Levi 2008)", "plainTextFormattedCitation" : "(Handfield, Robert B. and Ernest L. Nichols, Jr., 1999; Simchi-Levi, Kaminsky and Simchi-Levi, 2008; Kusi-Sarpong, Sarkis and Wang, 2016)", "previouslyFormattedCitation" : "(Kusi-Sarpong et al. 2016; Handfield, Robert B. and Ernest L. Nichols, Jr. 1999; Simchi-Levi et al. 2008)" }, "properties" : { "noteIndex" : 0 }, "schema" : "https://github.com/citation-style-language/schema/raw/master/csl-citation.json" }</w:instrText>
      </w:r>
      <w:r w:rsidR="00EA33DF">
        <w:rPr>
          <w:rFonts w:ascii="Times New Roman" w:hAnsi="Times New Roman" w:cs="Times New Roman"/>
          <w:sz w:val="24"/>
          <w:szCs w:val="24"/>
        </w:rPr>
        <w:fldChar w:fldCharType="separate"/>
      </w:r>
      <w:r w:rsidR="00EA33DF" w:rsidRPr="00EA33DF">
        <w:rPr>
          <w:rFonts w:ascii="Times New Roman" w:hAnsi="Times New Roman" w:cs="Times New Roman"/>
          <w:noProof/>
          <w:sz w:val="24"/>
          <w:szCs w:val="24"/>
        </w:rPr>
        <w:t>(Kusi-Sarpong, Sarkis, and Wang 2016</w:t>
      </w:r>
      <w:r w:rsidR="00C81D1B">
        <w:rPr>
          <w:rFonts w:ascii="Times New Roman" w:hAnsi="Times New Roman" w:cs="Times New Roman"/>
          <w:noProof/>
          <w:sz w:val="24"/>
          <w:szCs w:val="24"/>
        </w:rPr>
        <w:t>b</w:t>
      </w:r>
      <w:r w:rsidR="00EA33DF" w:rsidRPr="00EA33DF">
        <w:rPr>
          <w:rFonts w:ascii="Times New Roman" w:hAnsi="Times New Roman" w:cs="Times New Roman"/>
          <w:noProof/>
          <w:sz w:val="24"/>
          <w:szCs w:val="24"/>
        </w:rPr>
        <w:t xml:space="preserve">; Handfield, Robert </w:t>
      </w:r>
      <w:r w:rsidR="00402FE4" w:rsidRPr="00402FE4">
        <w:rPr>
          <w:rFonts w:ascii="Times New Roman" w:hAnsi="Times New Roman" w:cs="Times New Roman"/>
          <w:i/>
          <w:iCs/>
          <w:noProof/>
          <w:sz w:val="24"/>
          <w:szCs w:val="24"/>
        </w:rPr>
        <w:t>et al.</w:t>
      </w:r>
      <w:r w:rsidR="00402FE4">
        <w:rPr>
          <w:rFonts w:ascii="Times New Roman" w:hAnsi="Times New Roman" w:cs="Times New Roman"/>
          <w:noProof/>
          <w:sz w:val="24"/>
          <w:szCs w:val="24"/>
        </w:rPr>
        <w:t>,</w:t>
      </w:r>
      <w:r w:rsidR="00EA33DF">
        <w:rPr>
          <w:rFonts w:ascii="Times New Roman" w:hAnsi="Times New Roman" w:cs="Times New Roman"/>
          <w:noProof/>
          <w:sz w:val="24"/>
          <w:szCs w:val="24"/>
        </w:rPr>
        <w:t>.</w:t>
      </w:r>
      <w:r w:rsidR="00EA33DF" w:rsidRPr="00EA33DF">
        <w:rPr>
          <w:rFonts w:ascii="Times New Roman" w:hAnsi="Times New Roman" w:cs="Times New Roman"/>
          <w:noProof/>
          <w:sz w:val="24"/>
          <w:szCs w:val="24"/>
        </w:rPr>
        <w:t xml:space="preserve"> 1999; Simchi-Levi, Kaminsky, and Simchi-Levi 2008)</w:t>
      </w:r>
      <w:r w:rsidR="00EA33DF">
        <w:rPr>
          <w:rFonts w:ascii="Times New Roman" w:hAnsi="Times New Roman" w:cs="Times New Roman"/>
          <w:sz w:val="24"/>
          <w:szCs w:val="24"/>
        </w:rPr>
        <w:fldChar w:fldCharType="end"/>
      </w:r>
      <w:r w:rsidR="000B376B">
        <w:rPr>
          <w:rFonts w:ascii="Times New Roman" w:hAnsi="Times New Roman" w:cs="Times New Roman"/>
          <w:sz w:val="24"/>
          <w:szCs w:val="24"/>
        </w:rPr>
        <w:t>.</w:t>
      </w:r>
      <w:r w:rsidR="002508B0">
        <w:rPr>
          <w:rFonts w:ascii="Times New Roman" w:hAnsi="Times New Roman" w:cs="Times New Roman"/>
          <w:sz w:val="24"/>
          <w:szCs w:val="24"/>
        </w:rPr>
        <w:t xml:space="preserve"> </w:t>
      </w:r>
      <w:r w:rsidR="004971AF" w:rsidRPr="00EA76D0">
        <w:rPr>
          <w:rFonts w:ascii="Times New Roman" w:hAnsi="Times New Roman" w:cs="Times New Roman"/>
          <w:sz w:val="24"/>
          <w:szCs w:val="24"/>
        </w:rPr>
        <w:t xml:space="preserve">As stated earlier, measurement is important as it directly affects the behavior that impacts </w:t>
      </w:r>
      <w:r w:rsidR="000D4C7C">
        <w:rPr>
          <w:rFonts w:ascii="Times New Roman" w:hAnsi="Times New Roman" w:cs="Times New Roman"/>
          <w:sz w:val="24"/>
          <w:szCs w:val="24"/>
        </w:rPr>
        <w:t>SCP</w:t>
      </w:r>
      <w:r w:rsidR="003A57CA">
        <w:rPr>
          <w:rFonts w:ascii="Times New Roman" w:hAnsi="Times New Roman" w:cs="Times New Roman"/>
          <w:sz w:val="24"/>
          <w:szCs w:val="24"/>
        </w:rPr>
        <w:t xml:space="preserve"> </w:t>
      </w:r>
      <w:r w:rsidR="003A57CA" w:rsidRPr="00494437">
        <w:rPr>
          <w:rFonts w:ascii="Times New Roman" w:hAnsi="Times New Roman" w:cs="Times New Roman"/>
          <w:color w:val="000000" w:themeColor="text1"/>
          <w:sz w:val="24"/>
          <w:szCs w:val="24"/>
        </w:rPr>
        <w:t>(</w:t>
      </w:r>
      <w:proofErr w:type="spellStart"/>
      <w:r w:rsidR="003A57CA" w:rsidRPr="00494437">
        <w:rPr>
          <w:rFonts w:ascii="Times New Roman" w:hAnsi="Times New Roman" w:cs="Times New Roman"/>
          <w:color w:val="000000" w:themeColor="text1"/>
          <w:sz w:val="24"/>
          <w:szCs w:val="24"/>
        </w:rPr>
        <w:t>Gunasekaran</w:t>
      </w:r>
      <w:proofErr w:type="spellEnd"/>
      <w:r w:rsidR="003A57CA" w:rsidRPr="00494437">
        <w:rPr>
          <w:rFonts w:ascii="Times New Roman" w:hAnsi="Times New Roman" w:cs="Times New Roman"/>
          <w:color w:val="000000" w:themeColor="text1"/>
          <w:sz w:val="24"/>
          <w:szCs w:val="24"/>
        </w:rPr>
        <w:t xml:space="preserve">, Patel and </w:t>
      </w:r>
      <w:proofErr w:type="spellStart"/>
      <w:r w:rsidR="003A57CA" w:rsidRPr="00494437">
        <w:rPr>
          <w:rFonts w:ascii="Times New Roman" w:hAnsi="Times New Roman" w:cs="Times New Roman"/>
          <w:color w:val="000000" w:themeColor="text1"/>
          <w:sz w:val="24"/>
          <w:szCs w:val="24"/>
        </w:rPr>
        <w:t>Tirtiroglu</w:t>
      </w:r>
      <w:proofErr w:type="spellEnd"/>
      <w:r w:rsidR="003A57CA" w:rsidRPr="00494437">
        <w:rPr>
          <w:rFonts w:ascii="Times New Roman" w:hAnsi="Times New Roman" w:cs="Times New Roman"/>
          <w:color w:val="000000" w:themeColor="text1"/>
          <w:sz w:val="24"/>
          <w:szCs w:val="24"/>
        </w:rPr>
        <w:t>, 2001)</w:t>
      </w:r>
      <w:r w:rsidR="004971AF" w:rsidRPr="00494437">
        <w:rPr>
          <w:rFonts w:ascii="Times New Roman" w:hAnsi="Times New Roman" w:cs="Times New Roman"/>
          <w:color w:val="000000" w:themeColor="text1"/>
          <w:sz w:val="24"/>
          <w:szCs w:val="24"/>
        </w:rPr>
        <w:t xml:space="preserve">. </w:t>
      </w:r>
      <w:r w:rsidR="009F4880" w:rsidRPr="00494437">
        <w:rPr>
          <w:rFonts w:ascii="Times New Roman" w:hAnsi="Times New Roman" w:cs="Times New Roman"/>
          <w:color w:val="000000" w:themeColor="text1"/>
          <w:sz w:val="24"/>
          <w:szCs w:val="24"/>
        </w:rPr>
        <w:t>Therefore it is essential for organizations to know their overall SC performance (Khan, 2013).</w:t>
      </w:r>
      <w:r w:rsidR="004971AF" w:rsidRPr="00EA76D0">
        <w:rPr>
          <w:rFonts w:ascii="Times New Roman" w:hAnsi="Times New Roman" w:cs="Times New Roman"/>
          <w:sz w:val="24"/>
          <w:szCs w:val="24"/>
        </w:rPr>
        <w:t xml:space="preserve">Thus, </w:t>
      </w:r>
      <w:r w:rsidR="002508B0">
        <w:rPr>
          <w:rFonts w:ascii="Times New Roman" w:hAnsi="Times New Roman" w:cs="Times New Roman"/>
          <w:sz w:val="24"/>
          <w:szCs w:val="24"/>
        </w:rPr>
        <w:t>supply chain performance measurement (</w:t>
      </w:r>
      <w:r w:rsidR="004971AF" w:rsidRPr="00EA76D0">
        <w:rPr>
          <w:rFonts w:ascii="Times New Roman" w:hAnsi="Times New Roman" w:cs="Times New Roman"/>
          <w:sz w:val="24"/>
          <w:szCs w:val="24"/>
        </w:rPr>
        <w:t>SCPM</w:t>
      </w:r>
      <w:r w:rsidR="002508B0">
        <w:rPr>
          <w:rFonts w:ascii="Times New Roman" w:hAnsi="Times New Roman" w:cs="Times New Roman"/>
          <w:sz w:val="24"/>
          <w:szCs w:val="24"/>
        </w:rPr>
        <w:t>)</w:t>
      </w:r>
      <w:r w:rsidR="004971AF" w:rsidRPr="00EA76D0">
        <w:rPr>
          <w:rFonts w:ascii="Times New Roman" w:hAnsi="Times New Roman" w:cs="Times New Roman"/>
          <w:sz w:val="24"/>
          <w:szCs w:val="24"/>
        </w:rPr>
        <w:t xml:space="preserve"> provides </w:t>
      </w:r>
      <w:r w:rsidR="004274F1">
        <w:rPr>
          <w:rFonts w:ascii="Times New Roman" w:hAnsi="Times New Roman" w:cs="Times New Roman"/>
          <w:sz w:val="24"/>
          <w:szCs w:val="24"/>
        </w:rPr>
        <w:t>a</w:t>
      </w:r>
      <w:r w:rsidR="004274F1" w:rsidRPr="00EA76D0">
        <w:rPr>
          <w:rFonts w:ascii="Times New Roman" w:hAnsi="Times New Roman" w:cs="Times New Roman"/>
          <w:sz w:val="24"/>
          <w:szCs w:val="24"/>
        </w:rPr>
        <w:t xml:space="preserve"> </w:t>
      </w:r>
      <w:r w:rsidR="004971AF" w:rsidRPr="00EA76D0">
        <w:rPr>
          <w:rFonts w:ascii="Times New Roman" w:hAnsi="Times New Roman" w:cs="Times New Roman"/>
          <w:sz w:val="24"/>
          <w:szCs w:val="24"/>
        </w:rPr>
        <w:t xml:space="preserve">means </w:t>
      </w:r>
      <w:r w:rsidR="004274F1">
        <w:rPr>
          <w:rFonts w:ascii="Times New Roman" w:hAnsi="Times New Roman" w:cs="Times New Roman"/>
          <w:sz w:val="24"/>
          <w:szCs w:val="24"/>
        </w:rPr>
        <w:t xml:space="preserve">to </w:t>
      </w:r>
      <w:r w:rsidR="000D4C7C">
        <w:rPr>
          <w:rFonts w:ascii="Times New Roman" w:hAnsi="Times New Roman" w:cs="Times New Roman"/>
          <w:sz w:val="24"/>
          <w:szCs w:val="24"/>
        </w:rPr>
        <w:t>help</w:t>
      </w:r>
      <w:r w:rsidR="004274F1">
        <w:rPr>
          <w:rFonts w:ascii="Times New Roman" w:hAnsi="Times New Roman" w:cs="Times New Roman"/>
          <w:sz w:val="24"/>
          <w:szCs w:val="24"/>
        </w:rPr>
        <w:t xml:space="preserve"> firms </w:t>
      </w:r>
      <w:r w:rsidR="004971AF" w:rsidRPr="00EA76D0">
        <w:rPr>
          <w:rFonts w:ascii="Times New Roman" w:hAnsi="Times New Roman" w:cs="Times New Roman"/>
          <w:sz w:val="24"/>
          <w:szCs w:val="24"/>
        </w:rPr>
        <w:t xml:space="preserve">assess whether </w:t>
      </w:r>
      <w:r w:rsidR="004274F1">
        <w:rPr>
          <w:rFonts w:ascii="Times New Roman" w:hAnsi="Times New Roman" w:cs="Times New Roman"/>
          <w:sz w:val="24"/>
          <w:szCs w:val="24"/>
        </w:rPr>
        <w:t xml:space="preserve">or not their </w:t>
      </w:r>
      <w:r w:rsidR="004971AF" w:rsidRPr="00EA76D0">
        <w:rPr>
          <w:rFonts w:ascii="Times New Roman" w:hAnsi="Times New Roman" w:cs="Times New Roman"/>
          <w:sz w:val="24"/>
          <w:szCs w:val="24"/>
        </w:rPr>
        <w:t>supply chain</w:t>
      </w:r>
      <w:r w:rsidR="004274F1">
        <w:rPr>
          <w:rFonts w:ascii="Times New Roman" w:hAnsi="Times New Roman" w:cs="Times New Roman"/>
          <w:sz w:val="24"/>
          <w:szCs w:val="24"/>
        </w:rPr>
        <w:t>s</w:t>
      </w:r>
      <w:r w:rsidR="004971AF" w:rsidRPr="00EA76D0">
        <w:rPr>
          <w:rFonts w:ascii="Times New Roman" w:hAnsi="Times New Roman" w:cs="Times New Roman"/>
          <w:sz w:val="24"/>
          <w:szCs w:val="24"/>
        </w:rPr>
        <w:t xml:space="preserve"> </w:t>
      </w:r>
      <w:r w:rsidR="002508B0">
        <w:rPr>
          <w:rFonts w:ascii="Times New Roman" w:hAnsi="Times New Roman" w:cs="Times New Roman"/>
          <w:sz w:val="24"/>
          <w:szCs w:val="24"/>
        </w:rPr>
        <w:t xml:space="preserve">is </w:t>
      </w:r>
      <w:r w:rsidR="00EE2D71">
        <w:rPr>
          <w:rFonts w:ascii="Times New Roman" w:hAnsi="Times New Roman" w:cs="Times New Roman"/>
          <w:sz w:val="24"/>
          <w:szCs w:val="24"/>
        </w:rPr>
        <w:t>doing well</w:t>
      </w:r>
      <w:r w:rsidR="00F42185">
        <w:rPr>
          <w:rFonts w:ascii="Times New Roman" w:hAnsi="Times New Roman" w:cs="Times New Roman"/>
          <w:sz w:val="24"/>
          <w:szCs w:val="24"/>
        </w:rPr>
        <w:t xml:space="preserve"> </w:t>
      </w:r>
      <w:r w:rsidR="00F77587">
        <w:rPr>
          <w:rFonts w:ascii="Times New Roman" w:hAnsi="Times New Roman" w:cs="Times New Roman"/>
          <w:sz w:val="24"/>
          <w:szCs w:val="24"/>
        </w:rPr>
        <w:fldChar w:fldCharType="begin" w:fldLock="1"/>
      </w:r>
      <w:r w:rsidR="00402FE4">
        <w:rPr>
          <w:rFonts w:ascii="Times New Roman" w:hAnsi="Times New Roman" w:cs="Times New Roman"/>
          <w:sz w:val="24"/>
          <w:szCs w:val="24"/>
        </w:rPr>
        <w:instrText>ADDIN CSL_CITATION { "citationItems" : [ { "id" : "ITEM-1", "itemData" : { "DOI" : "10.5171/2012.872753", "ISBN" : "21660816", "ISSN" : "21660816", "abstract" : "The need for a structured topological approach to the development of supply chain performance measurement frameworks and methods is addressed. Nine(9) different types grouped according to the key criteria of measurement. 1. Review the literature available on SCPM. Highlight strengths and limitations of existing frameworks; 2. Present a framework for classification and analysis; 3. Identify the possible gaps and pose future research directions accordingly. The", "author" : [ { "dropping-particle" : "", "family" : "Agami", "given" : "Nedaa", "non-dropping-particle" : "", "parse-names" : false, "suffix" : "" }, { "dropping-particle" : "", "family" : "Saleh", "given" : "Mohamed", "non-dropping-particle" : "", "parse-names" : false, "suffix" : "" }, { "dropping-particle" : "", "family" : "Rasmy", "given" : "Mohamed", "non-dropping-particle" : "", "parse-names" : false, "suffix" : "" } ], "container-title" : "The Journal of Organizational Management Studies", "id" : "ITEM-1", "issued" : { "date-parts" : [ [ "2012" ] ] }, "page" : "1-20", "title" : "Supply Chain Performance Measurement Approaches: Review and Classification", "type" : "article-journal", "volume" : "2012" }, "uris" : [ "http://www.mendeley.com/documents/?uuid=f4e4f5ba-b75a-4ff7-aaad-70c7b6d1d3eb" ] }, { "id" : "ITEM-2", "itemData" : { "DOI" : "10.1108/14635770610644565", "ISBN" : "0144357011", "ISSN" : "1463-5771", "abstract" : "Purpose - The purpose of this paper is to investigate the relevance of the concept of supply chain performance in developing countries. The research also attempts to identify performance measure sets for supply chain performance in the context of a developing nation. Design/methodology/approach - The research focuses on supply chain practices in the Indian automobile sector. It identifies and discusses the main motives and determinants for the adoption and implementation of supply chain management concepts. It reviews the relevance of the main models to measure the performance of supply chain in developing countries. The research is based on a combination of qualitative and quantitative methods. Primary data were collected through semi-structured interviews and an exploratory survey. Performance measure sets were identified through factor analysis. Findings - This research proposes that the concept of supply chain performance is not fully embraced by the Indian automobile sector and highlights the difficulties associated with its implementation. Research limitations/implications - Further research involving other sectors and industries needs to be undertaken in order to gain an in-depth understanding of the key factors associated with the implementation of supply chain performance practices in India. This could also help develop a generic model to measure supply chain performance. Originality/value - The paper provides an attempt to adopt the concept of supply chain performance to the Indian context and culture. \u00a9 Emerald Group Publishing Limited.", "author" : [ { "dropping-particle" : "", "family" : "Saad", "given" : "Mohammed", "non-dropping-particle" : "", "parse-names" : false, "suffix" : "" }, { "dropping-particle" : "", "family" : "Patel", "given" : "Bhaskar", "non-dropping-particle" : "", "parse-names" : false, "suffix" : "" } ], "container-title" : "Benchmarking: An International Journal", "id" : "ITEM-2", "issue" : "1/2", "issued" : { "date-parts" : [ [ "2006" ] ] }, "page" : "36-53", "title" : "An investigation of supply chain performance measurement in the Indian automotive sector", "type" : "article-journal", "volume" : "13" }, "uris" : [ "http://www.mendeley.com/documents/?uuid=f8645a43-044f-477e-87b8-604fedd5eb6d" ] } ], "mendeley" : { "formattedCitation" : "(Saad and Patel, 2006; Agami, Saleh and Rasmy, 2012)", "plainTextFormattedCitation" : "(Saad and Patel, 2006; Agami, Saleh and Rasmy, 2012)", "previouslyFormattedCitation" : "(Agami et al. 2012; Saad &amp; Patel 2006)" }, "properties" : { "noteIndex" : 0 }, "schema" : "https://github.com/citation-style-language/schema/raw/master/csl-citation.json" }</w:instrText>
      </w:r>
      <w:r w:rsidR="00F77587">
        <w:rPr>
          <w:rFonts w:ascii="Times New Roman" w:hAnsi="Times New Roman" w:cs="Times New Roman"/>
          <w:sz w:val="24"/>
          <w:szCs w:val="24"/>
        </w:rPr>
        <w:fldChar w:fldCharType="separate"/>
      </w:r>
      <w:r w:rsidR="00402FE4" w:rsidRPr="00402FE4">
        <w:rPr>
          <w:rFonts w:ascii="Times New Roman" w:hAnsi="Times New Roman" w:cs="Times New Roman"/>
          <w:noProof/>
          <w:sz w:val="24"/>
          <w:szCs w:val="24"/>
        </w:rPr>
        <w:t>(Saad and Patel, 2006; Agami, Saleh and Rasmy, 2012)</w:t>
      </w:r>
      <w:r w:rsidR="00F77587">
        <w:rPr>
          <w:rFonts w:ascii="Times New Roman" w:hAnsi="Times New Roman" w:cs="Times New Roman"/>
          <w:sz w:val="24"/>
          <w:szCs w:val="24"/>
        </w:rPr>
        <w:fldChar w:fldCharType="end"/>
      </w:r>
      <w:r w:rsidR="004971AF" w:rsidRPr="00EA76D0">
        <w:rPr>
          <w:rFonts w:ascii="Times New Roman" w:hAnsi="Times New Roman" w:cs="Times New Roman"/>
          <w:sz w:val="24"/>
          <w:szCs w:val="24"/>
        </w:rPr>
        <w:t>.</w:t>
      </w:r>
    </w:p>
    <w:p w:rsidR="00EA76D0" w:rsidRPr="00EA76D0" w:rsidRDefault="00EA76D0" w:rsidP="00EA76D0">
      <w:pPr>
        <w:spacing w:after="0" w:line="360" w:lineRule="auto"/>
        <w:contextualSpacing/>
        <w:jc w:val="both"/>
        <w:rPr>
          <w:rFonts w:ascii="Times New Roman" w:hAnsi="Times New Roman" w:cs="Times New Roman"/>
          <w:sz w:val="24"/>
          <w:szCs w:val="24"/>
        </w:rPr>
      </w:pPr>
    </w:p>
    <w:p w:rsidR="00097717" w:rsidRDefault="003350CC" w:rsidP="001769CE">
      <w:pPr>
        <w:spacing w:after="0" w:line="360" w:lineRule="auto"/>
        <w:contextualSpacing/>
        <w:jc w:val="both"/>
        <w:rPr>
          <w:rFonts w:ascii="Times New Roman" w:eastAsia="AdvT650" w:hAnsi="Times New Roman" w:cs="Times New Roman"/>
          <w:sz w:val="24"/>
          <w:szCs w:val="24"/>
        </w:rPr>
      </w:pPr>
      <w:r>
        <w:rPr>
          <w:rFonts w:ascii="Times New Roman" w:eastAsia="AdvT650" w:hAnsi="Times New Roman" w:cs="Times New Roman"/>
          <w:sz w:val="24"/>
          <w:szCs w:val="24"/>
        </w:rPr>
        <w:t>Firms</w:t>
      </w:r>
      <w:r w:rsidR="00E104A1" w:rsidRPr="00EA76D0">
        <w:rPr>
          <w:rFonts w:ascii="Times New Roman" w:eastAsia="AdvT650" w:hAnsi="Times New Roman" w:cs="Times New Roman"/>
          <w:sz w:val="24"/>
          <w:szCs w:val="24"/>
        </w:rPr>
        <w:t xml:space="preserve"> </w:t>
      </w:r>
      <w:r w:rsidR="00097717" w:rsidRPr="00EA76D0">
        <w:rPr>
          <w:rFonts w:ascii="Times New Roman" w:eastAsia="AdvT650" w:hAnsi="Times New Roman" w:cs="Times New Roman"/>
          <w:sz w:val="24"/>
          <w:szCs w:val="24"/>
        </w:rPr>
        <w:t xml:space="preserve">are willing to evaluate the </w:t>
      </w:r>
      <w:r w:rsidR="00982B5D">
        <w:rPr>
          <w:rFonts w:ascii="Times New Roman" w:eastAsia="AdvT650" w:hAnsi="Times New Roman" w:cs="Times New Roman"/>
          <w:sz w:val="24"/>
          <w:szCs w:val="24"/>
        </w:rPr>
        <w:t xml:space="preserve">performance of the </w:t>
      </w:r>
      <w:r w:rsidR="00097717" w:rsidRPr="00EA76D0">
        <w:rPr>
          <w:rFonts w:ascii="Times New Roman" w:eastAsia="AdvT650" w:hAnsi="Times New Roman" w:cs="Times New Roman"/>
          <w:sz w:val="24"/>
          <w:szCs w:val="24"/>
        </w:rPr>
        <w:t>systems t</w:t>
      </w:r>
      <w:r w:rsidR="00BC6532" w:rsidRPr="00EA76D0">
        <w:rPr>
          <w:rFonts w:ascii="Times New Roman" w:eastAsia="AdvT650" w:hAnsi="Times New Roman" w:cs="Times New Roman"/>
          <w:sz w:val="24"/>
          <w:szCs w:val="24"/>
        </w:rPr>
        <w:t xml:space="preserve">hey implement </w:t>
      </w:r>
      <w:r w:rsidR="00447CB1">
        <w:rPr>
          <w:rFonts w:ascii="Times New Roman" w:eastAsia="AdvT650" w:hAnsi="Times New Roman" w:cs="Times New Roman"/>
          <w:sz w:val="24"/>
          <w:szCs w:val="24"/>
        </w:rPr>
        <w:t>with</w:t>
      </w:r>
      <w:r w:rsidR="00BC6532" w:rsidRPr="00EA76D0">
        <w:rPr>
          <w:rFonts w:ascii="Times New Roman" w:eastAsia="AdvT650" w:hAnsi="Times New Roman" w:cs="Times New Roman"/>
          <w:sz w:val="24"/>
          <w:szCs w:val="24"/>
        </w:rPr>
        <w:t xml:space="preserve">in their </w:t>
      </w:r>
      <w:r w:rsidR="00762C22">
        <w:rPr>
          <w:rFonts w:ascii="Times New Roman" w:eastAsia="AdvT650" w:hAnsi="Times New Roman" w:cs="Times New Roman"/>
          <w:sz w:val="24"/>
          <w:szCs w:val="24"/>
        </w:rPr>
        <w:t>o</w:t>
      </w:r>
      <w:r>
        <w:rPr>
          <w:rFonts w:ascii="Times New Roman" w:eastAsia="AdvT650" w:hAnsi="Times New Roman" w:cs="Times New Roman"/>
          <w:sz w:val="24"/>
          <w:szCs w:val="24"/>
        </w:rPr>
        <w:t>rganizations</w:t>
      </w:r>
      <w:r w:rsidR="00762C22">
        <w:rPr>
          <w:rFonts w:ascii="Times New Roman" w:eastAsia="AdvT650" w:hAnsi="Times New Roman" w:cs="Times New Roman"/>
          <w:sz w:val="24"/>
          <w:szCs w:val="24"/>
        </w:rPr>
        <w:t xml:space="preserve"> </w:t>
      </w:r>
      <w:r w:rsidR="005B6019">
        <w:rPr>
          <w:rFonts w:ascii="Times New Roman" w:eastAsia="AdvT650" w:hAnsi="Times New Roman" w:cs="Times New Roman"/>
          <w:sz w:val="24"/>
          <w:szCs w:val="24"/>
        </w:rPr>
        <w:t xml:space="preserve">such as </w:t>
      </w:r>
      <w:r w:rsidR="00762C22">
        <w:rPr>
          <w:rFonts w:ascii="Times New Roman" w:eastAsia="AdvT650" w:hAnsi="Times New Roman" w:cs="Times New Roman"/>
          <w:sz w:val="24"/>
          <w:szCs w:val="24"/>
        </w:rPr>
        <w:t xml:space="preserve">lean thinking and total </w:t>
      </w:r>
      <w:r w:rsidR="00097717" w:rsidRPr="00EA76D0">
        <w:rPr>
          <w:rFonts w:ascii="Times New Roman" w:eastAsia="AdvT650" w:hAnsi="Times New Roman" w:cs="Times New Roman"/>
          <w:sz w:val="24"/>
          <w:szCs w:val="24"/>
        </w:rPr>
        <w:t>quality management systems etc</w:t>
      </w:r>
      <w:r w:rsidR="00447CB1">
        <w:rPr>
          <w:rFonts w:ascii="Times New Roman" w:eastAsia="AdvT650" w:hAnsi="Times New Roman" w:cs="Times New Roman"/>
          <w:sz w:val="24"/>
          <w:szCs w:val="24"/>
        </w:rPr>
        <w:t xml:space="preserve">. </w:t>
      </w:r>
      <w:r w:rsidR="001A5FB3">
        <w:rPr>
          <w:rFonts w:ascii="Times New Roman" w:eastAsia="AdvT650" w:hAnsi="Times New Roman" w:cs="Times New Roman"/>
          <w:sz w:val="24"/>
          <w:szCs w:val="24"/>
        </w:rPr>
        <w:t>but</w:t>
      </w:r>
      <w:r w:rsidR="00041923">
        <w:rPr>
          <w:rFonts w:ascii="Times New Roman" w:eastAsia="AdvT650" w:hAnsi="Times New Roman" w:cs="Times New Roman"/>
          <w:sz w:val="24"/>
          <w:szCs w:val="24"/>
        </w:rPr>
        <w:t xml:space="preserve"> </w:t>
      </w:r>
      <w:r w:rsidR="00447CB1">
        <w:rPr>
          <w:rFonts w:ascii="Times New Roman" w:eastAsia="AdvT650" w:hAnsi="Times New Roman" w:cs="Times New Roman"/>
          <w:sz w:val="24"/>
          <w:szCs w:val="24"/>
        </w:rPr>
        <w:t>develop performance measurement and management systems that are in</w:t>
      </w:r>
      <w:r w:rsidR="0016326B">
        <w:rPr>
          <w:rFonts w:ascii="Times New Roman" w:eastAsia="AdvT650" w:hAnsi="Times New Roman" w:cs="Times New Roman"/>
          <w:sz w:val="24"/>
          <w:szCs w:val="24"/>
        </w:rPr>
        <w:t>terna</w:t>
      </w:r>
      <w:r w:rsidR="00447CB1">
        <w:rPr>
          <w:rFonts w:ascii="Times New Roman" w:eastAsia="AdvT650" w:hAnsi="Times New Roman" w:cs="Times New Roman"/>
          <w:sz w:val="24"/>
          <w:szCs w:val="24"/>
        </w:rPr>
        <w:t>lly focused</w:t>
      </w:r>
      <w:r w:rsidR="00097717" w:rsidRPr="00EA76D0">
        <w:rPr>
          <w:rFonts w:ascii="Times New Roman" w:eastAsia="AdvT650" w:hAnsi="Times New Roman" w:cs="Times New Roman"/>
          <w:sz w:val="24"/>
          <w:szCs w:val="24"/>
        </w:rPr>
        <w:t xml:space="preserve">. </w:t>
      </w:r>
      <w:r w:rsidR="005A2C97">
        <w:rPr>
          <w:rFonts w:ascii="Times New Roman" w:eastAsia="AdvT650" w:hAnsi="Times New Roman" w:cs="Times New Roman"/>
          <w:sz w:val="24"/>
          <w:szCs w:val="24"/>
        </w:rPr>
        <w:t>However, the performance of these systems depend</w:t>
      </w:r>
      <w:r w:rsidR="006812CE">
        <w:rPr>
          <w:rFonts w:ascii="Times New Roman" w:eastAsia="AdvT650" w:hAnsi="Times New Roman" w:cs="Times New Roman"/>
          <w:sz w:val="24"/>
          <w:szCs w:val="24"/>
        </w:rPr>
        <w:t>s</w:t>
      </w:r>
      <w:r w:rsidR="005A2C97">
        <w:rPr>
          <w:rFonts w:ascii="Times New Roman" w:eastAsia="AdvT650" w:hAnsi="Times New Roman" w:cs="Times New Roman"/>
          <w:sz w:val="24"/>
          <w:szCs w:val="24"/>
        </w:rPr>
        <w:t xml:space="preserve"> on actions and decisions </w:t>
      </w:r>
      <w:r w:rsidR="0016326B">
        <w:rPr>
          <w:rFonts w:ascii="Times New Roman" w:eastAsia="AdvT650" w:hAnsi="Times New Roman" w:cs="Times New Roman"/>
          <w:sz w:val="24"/>
          <w:szCs w:val="24"/>
        </w:rPr>
        <w:t xml:space="preserve">taken by </w:t>
      </w:r>
      <w:r w:rsidR="005A2C97">
        <w:rPr>
          <w:rFonts w:ascii="Times New Roman" w:eastAsia="AdvT650" w:hAnsi="Times New Roman" w:cs="Times New Roman"/>
          <w:sz w:val="24"/>
          <w:szCs w:val="24"/>
        </w:rPr>
        <w:t xml:space="preserve">other players </w:t>
      </w:r>
      <w:r w:rsidR="00447CB1">
        <w:rPr>
          <w:rFonts w:ascii="Times New Roman" w:eastAsia="AdvT650" w:hAnsi="Times New Roman" w:cs="Times New Roman"/>
          <w:sz w:val="24"/>
          <w:szCs w:val="24"/>
        </w:rPr>
        <w:t>within</w:t>
      </w:r>
      <w:r w:rsidR="006812CE">
        <w:rPr>
          <w:rFonts w:ascii="Times New Roman" w:eastAsia="AdvT650" w:hAnsi="Times New Roman" w:cs="Times New Roman"/>
          <w:sz w:val="24"/>
          <w:szCs w:val="24"/>
        </w:rPr>
        <w:t xml:space="preserve"> the</w:t>
      </w:r>
      <w:r w:rsidR="0016326B">
        <w:rPr>
          <w:rFonts w:ascii="Times New Roman" w:eastAsia="AdvT650" w:hAnsi="Times New Roman" w:cs="Times New Roman"/>
          <w:sz w:val="24"/>
          <w:szCs w:val="24"/>
        </w:rPr>
        <w:t>ir</w:t>
      </w:r>
      <w:r w:rsidR="006812CE">
        <w:rPr>
          <w:rFonts w:ascii="Times New Roman" w:eastAsia="AdvT650" w:hAnsi="Times New Roman" w:cs="Times New Roman"/>
          <w:sz w:val="24"/>
          <w:szCs w:val="24"/>
        </w:rPr>
        <w:t xml:space="preserve"> </w:t>
      </w:r>
      <w:r w:rsidR="005A2C97">
        <w:rPr>
          <w:rFonts w:ascii="Times New Roman" w:eastAsia="AdvT650" w:hAnsi="Times New Roman" w:cs="Times New Roman"/>
          <w:sz w:val="24"/>
          <w:szCs w:val="24"/>
        </w:rPr>
        <w:t xml:space="preserve">supply chains. </w:t>
      </w:r>
      <w:r w:rsidR="0016326B">
        <w:rPr>
          <w:rFonts w:ascii="Times New Roman" w:eastAsia="AdvT650" w:hAnsi="Times New Roman" w:cs="Times New Roman"/>
          <w:sz w:val="24"/>
          <w:szCs w:val="24"/>
        </w:rPr>
        <w:t xml:space="preserve">That is, </w:t>
      </w:r>
      <w:r w:rsidR="00041923">
        <w:rPr>
          <w:rFonts w:ascii="Times New Roman" w:eastAsia="AdvT650" w:hAnsi="Times New Roman" w:cs="Times New Roman"/>
          <w:sz w:val="24"/>
          <w:szCs w:val="24"/>
        </w:rPr>
        <w:t>f</w:t>
      </w:r>
      <w:r w:rsidR="0016326B" w:rsidRPr="00EA76D0">
        <w:rPr>
          <w:rFonts w:ascii="Times New Roman" w:eastAsia="AdvT650" w:hAnsi="Times New Roman" w:cs="Times New Roman"/>
          <w:sz w:val="24"/>
          <w:szCs w:val="24"/>
        </w:rPr>
        <w:t>or business</w:t>
      </w:r>
      <w:r w:rsidR="00041923">
        <w:rPr>
          <w:rFonts w:ascii="Times New Roman" w:eastAsia="AdvT650" w:hAnsi="Times New Roman" w:cs="Times New Roman"/>
          <w:sz w:val="24"/>
          <w:szCs w:val="24"/>
        </w:rPr>
        <w:t>es</w:t>
      </w:r>
      <w:r w:rsidR="0016326B" w:rsidRPr="00EA76D0">
        <w:rPr>
          <w:rFonts w:ascii="Times New Roman" w:eastAsia="AdvT650" w:hAnsi="Times New Roman" w:cs="Times New Roman"/>
          <w:sz w:val="24"/>
          <w:szCs w:val="24"/>
        </w:rPr>
        <w:t xml:space="preserve"> to compete successfully in the </w:t>
      </w:r>
      <w:r w:rsidR="0016326B">
        <w:rPr>
          <w:rFonts w:ascii="Times New Roman" w:eastAsia="AdvT650" w:hAnsi="Times New Roman" w:cs="Times New Roman"/>
          <w:sz w:val="24"/>
          <w:szCs w:val="24"/>
        </w:rPr>
        <w:t xml:space="preserve">current competitive </w:t>
      </w:r>
      <w:r w:rsidR="0016326B" w:rsidRPr="00EA76D0">
        <w:rPr>
          <w:rFonts w:ascii="Times New Roman" w:eastAsia="AdvT650" w:hAnsi="Times New Roman" w:cs="Times New Roman"/>
          <w:sz w:val="24"/>
          <w:szCs w:val="24"/>
        </w:rPr>
        <w:t xml:space="preserve">globalized business environment, </w:t>
      </w:r>
      <w:r w:rsidR="00041923">
        <w:rPr>
          <w:rFonts w:ascii="Times New Roman" w:eastAsia="AdvT650" w:hAnsi="Times New Roman" w:cs="Times New Roman"/>
          <w:sz w:val="24"/>
          <w:szCs w:val="24"/>
        </w:rPr>
        <w:t>the</w:t>
      </w:r>
      <w:r w:rsidR="006010A9">
        <w:rPr>
          <w:rFonts w:ascii="Times New Roman" w:eastAsia="AdvT650" w:hAnsi="Times New Roman" w:cs="Times New Roman"/>
          <w:sz w:val="24"/>
          <w:szCs w:val="24"/>
        </w:rPr>
        <w:t>re’s the</w:t>
      </w:r>
      <w:r w:rsidR="0016326B" w:rsidRPr="00EA76D0">
        <w:rPr>
          <w:rFonts w:ascii="Times New Roman" w:eastAsia="AdvT650" w:hAnsi="Times New Roman" w:cs="Times New Roman"/>
          <w:sz w:val="24"/>
          <w:szCs w:val="24"/>
        </w:rPr>
        <w:t xml:space="preserve"> need to </w:t>
      </w:r>
      <w:r w:rsidR="0016326B">
        <w:rPr>
          <w:rFonts w:ascii="Times New Roman" w:eastAsia="AdvT650" w:hAnsi="Times New Roman" w:cs="Times New Roman"/>
          <w:sz w:val="24"/>
          <w:szCs w:val="24"/>
        </w:rPr>
        <w:t xml:space="preserve">integrate their operations with that of </w:t>
      </w:r>
      <w:r w:rsidR="00041923">
        <w:rPr>
          <w:rFonts w:ascii="Times New Roman" w:eastAsia="AdvT650" w:hAnsi="Times New Roman" w:cs="Times New Roman"/>
          <w:sz w:val="24"/>
          <w:szCs w:val="24"/>
        </w:rPr>
        <w:t>their</w:t>
      </w:r>
      <w:r w:rsidR="0016326B" w:rsidRPr="00EA76D0">
        <w:rPr>
          <w:rFonts w:ascii="Times New Roman" w:eastAsia="AdvT650" w:hAnsi="Times New Roman" w:cs="Times New Roman"/>
          <w:sz w:val="24"/>
          <w:szCs w:val="24"/>
        </w:rPr>
        <w:t xml:space="preserve"> suppliers and customers to </w:t>
      </w:r>
      <w:r w:rsidR="004274F1">
        <w:rPr>
          <w:rFonts w:ascii="Times New Roman" w:eastAsia="AdvT650" w:hAnsi="Times New Roman" w:cs="Times New Roman"/>
          <w:sz w:val="24"/>
          <w:szCs w:val="24"/>
        </w:rPr>
        <w:t>minimize</w:t>
      </w:r>
      <w:r w:rsidR="0016326B" w:rsidRPr="00EA76D0">
        <w:rPr>
          <w:rFonts w:ascii="Times New Roman" w:eastAsia="AdvT650" w:hAnsi="Times New Roman" w:cs="Times New Roman"/>
          <w:sz w:val="24"/>
          <w:szCs w:val="24"/>
        </w:rPr>
        <w:t xml:space="preserve"> unnecessary costs and inefficiencies</w:t>
      </w:r>
      <w:r w:rsidR="00041923">
        <w:rPr>
          <w:rFonts w:ascii="Times New Roman" w:eastAsia="AdvT650" w:hAnsi="Times New Roman" w:cs="Times New Roman"/>
          <w:sz w:val="24"/>
          <w:szCs w:val="24"/>
        </w:rPr>
        <w:t>, and</w:t>
      </w:r>
      <w:r w:rsidR="0016326B" w:rsidRPr="00EA76D0">
        <w:rPr>
          <w:rFonts w:ascii="Times New Roman" w:eastAsia="AdvT650" w:hAnsi="Times New Roman" w:cs="Times New Roman"/>
          <w:sz w:val="24"/>
          <w:szCs w:val="24"/>
        </w:rPr>
        <w:t xml:space="preserve"> ensur</w:t>
      </w:r>
      <w:r w:rsidR="0016326B">
        <w:rPr>
          <w:rFonts w:ascii="Times New Roman" w:eastAsia="AdvT650" w:hAnsi="Times New Roman" w:cs="Times New Roman"/>
          <w:sz w:val="24"/>
          <w:szCs w:val="24"/>
        </w:rPr>
        <w:t>ing</w:t>
      </w:r>
      <w:r w:rsidR="0016326B" w:rsidRPr="00EA76D0">
        <w:rPr>
          <w:rFonts w:ascii="Times New Roman" w:eastAsia="AdvT650" w:hAnsi="Times New Roman" w:cs="Times New Roman"/>
          <w:sz w:val="24"/>
          <w:szCs w:val="24"/>
        </w:rPr>
        <w:t xml:space="preserve"> the </w:t>
      </w:r>
      <w:r w:rsidR="0016326B" w:rsidRPr="00EA76D0">
        <w:rPr>
          <w:rFonts w:ascii="Times New Roman" w:eastAsia="AdvT650" w:hAnsi="Times New Roman" w:cs="Times New Roman"/>
          <w:sz w:val="24"/>
          <w:szCs w:val="24"/>
        </w:rPr>
        <w:lastRenderedPageBreak/>
        <w:t xml:space="preserve">best value for the final </w:t>
      </w:r>
      <w:r w:rsidR="0016326B">
        <w:rPr>
          <w:rFonts w:ascii="Times New Roman" w:eastAsia="AdvT650" w:hAnsi="Times New Roman" w:cs="Times New Roman"/>
          <w:sz w:val="24"/>
          <w:szCs w:val="24"/>
        </w:rPr>
        <w:t xml:space="preserve">consumer </w:t>
      </w:r>
      <w:r w:rsidR="0016326B">
        <w:rPr>
          <w:rFonts w:ascii="Times New Roman" w:eastAsia="AdvT650" w:hAnsi="Times New Roman" w:cs="Times New Roman"/>
          <w:sz w:val="24"/>
          <w:szCs w:val="24"/>
        </w:rPr>
        <w:fldChar w:fldCharType="begin" w:fldLock="1"/>
      </w:r>
      <w:r w:rsidR="00402FE4">
        <w:rPr>
          <w:rFonts w:ascii="Times New Roman" w:eastAsia="AdvT650" w:hAnsi="Times New Roman" w:cs="Times New Roman"/>
          <w:sz w:val="24"/>
          <w:szCs w:val="24"/>
        </w:rPr>
        <w:instrText>ADDIN CSL_CITATION { "citationItems" : [ { "id" : "ITEM-1", "itemData" : { "ISSN" : "1995-5235", "abstract" : "For any business to compete successfully in the modern, globalised business environment, it needs to mobilise its suppliers and customers to co-operate in order to reduce unnecessary costs and inefficiencies between them and to ensure the best value for the final customer. The focus is on management of the supply chain as a whole (or a system) and maximum value for the final customer of the supply chain, instead of on management for the maximum benefit of one of the parties in the supply chain. If the supply chain is seen as a system of organisations with one aim (value for the final customer), it is logical that a problem in one part of the supply chain must affect the workings and efficiency of the system or supply chain as a whole. This article reports on an exploratory empirical study to illustrate the effect of problems at one party in the supply chain on the whole supply chain. The study was done at automotive component manufacturers. To determine how problems at one place permeate through the whole supply chain, correlation testing was done between supply-side, internal operations, and distribution or customer-side problems. The study found that problems experienced at one place in the supply chain had a negative impact throughout the supply chain. Automotive supply chains should therefore be managed more as a system, taking into consideration the effect of decision making and actions at one part of the supply chain on other parts of the supply chain. There should be a supply chain wide co-operative effort to find solutions to inefficiencies at all places in the supply chain.", "author" : [ { "dropping-particle" : "", "family" : "Naude", "given" : "Micheline J", "non-dropping-particle" : "", "parse-names" : false, "suffix" : "" }, { "dropping-particle" : "", "family" : "Badenhorst-weiss", "given" : "Johanna A", "non-dropping-particle" : "", "parse-names" : false, "suffix" : "" } ], "container-title" : "Journal of Transport and Supply Chain Management", "id" : "ITEM-1", "issue" : "1", "issued" : { "date-parts" : [ [ "2011" ] ] }, "page" : "278-298", "title" : "The effect of problems on supply chain wide efficiency", "type" : "article-journal", "volume" : "5" }, "uris" : [ "http://www.mendeley.com/documents/?uuid=0a8c0fc7-1b77-4a2d-86e9-dd4c1017d9c5" ] }, { "id" : "ITEM-2", "itemData" : { "author" : [ { "dropping-particle" : "", "family" : "Madhani", "given" : "Pankaj M.", "non-dropping-particle" : "", "parse-names" : false, "suffix" : "" } ], "container-title" : "Changing Paradigms in Services Marketing", "id" : "ITEM-2", "issued" : { "date-parts" : [ [ "2013" ] ] }, "page" : "261-275", "title" : "Demand Chain Management : Integrating Marketing and Supply Chain Management for Enhancing Customer Value Proposition Madhani , P . M . ( 2013 ). Demand Chain Management : Integrating Marketing and Supply Chain Management for Enhancing Customer Value Propo", "type" : "article-journal" }, "uris" : [ "http://www.mendeley.com/documents/?uuid=5adc3e76-188b-449f-b0a6-b42811c779f2" ] } ], "mendeley" : { "formattedCitation" : "(Naude and Badenhorst-weiss, 2011; Madhani, 2013)", "plainTextFormattedCitation" : "(Naude and Badenhorst-weiss, 2011; Madhani, 2013)", "previouslyFormattedCitation" : "(Naude &amp; Badenhorst-weiss 2011; Madhani 2013)" }, "properties" : { "noteIndex" : 0 }, "schema" : "https://github.com/citation-style-language/schema/raw/master/csl-citation.json" }</w:instrText>
      </w:r>
      <w:r w:rsidR="0016326B">
        <w:rPr>
          <w:rFonts w:ascii="Times New Roman" w:eastAsia="AdvT650" w:hAnsi="Times New Roman" w:cs="Times New Roman"/>
          <w:sz w:val="24"/>
          <w:szCs w:val="24"/>
        </w:rPr>
        <w:fldChar w:fldCharType="separate"/>
      </w:r>
      <w:r w:rsidR="00402FE4" w:rsidRPr="00402FE4">
        <w:rPr>
          <w:rFonts w:ascii="Times New Roman" w:eastAsia="AdvT650" w:hAnsi="Times New Roman" w:cs="Times New Roman"/>
          <w:noProof/>
          <w:sz w:val="24"/>
          <w:szCs w:val="24"/>
        </w:rPr>
        <w:t>(Naude and Badenhorst-weiss, 2011; Madhani, 2013)</w:t>
      </w:r>
      <w:r w:rsidR="0016326B">
        <w:rPr>
          <w:rFonts w:ascii="Times New Roman" w:eastAsia="AdvT650" w:hAnsi="Times New Roman" w:cs="Times New Roman"/>
          <w:sz w:val="24"/>
          <w:szCs w:val="24"/>
        </w:rPr>
        <w:fldChar w:fldCharType="end"/>
      </w:r>
      <w:r w:rsidR="0016326B">
        <w:rPr>
          <w:rFonts w:ascii="Times New Roman" w:eastAsia="AdvT650" w:hAnsi="Times New Roman" w:cs="Times New Roman"/>
          <w:sz w:val="24"/>
          <w:szCs w:val="24"/>
        </w:rPr>
        <w:t>.</w:t>
      </w:r>
      <w:r w:rsidR="0016326B" w:rsidRPr="0016326B">
        <w:rPr>
          <w:rFonts w:ascii="Times New Roman" w:eastAsia="AdvT650" w:hAnsi="Times New Roman" w:cs="Times New Roman"/>
          <w:sz w:val="24"/>
          <w:szCs w:val="24"/>
        </w:rPr>
        <w:t xml:space="preserve"> </w:t>
      </w:r>
      <w:r w:rsidR="0016326B">
        <w:rPr>
          <w:rFonts w:ascii="Times New Roman" w:eastAsia="AdvT650" w:hAnsi="Times New Roman" w:cs="Times New Roman"/>
          <w:sz w:val="24"/>
          <w:szCs w:val="24"/>
        </w:rPr>
        <w:t xml:space="preserve">This means that, the disintegrated </w:t>
      </w:r>
      <w:r w:rsidR="001A5FB3">
        <w:rPr>
          <w:rFonts w:ascii="Times New Roman" w:eastAsia="AdvT650" w:hAnsi="Times New Roman" w:cs="Times New Roman"/>
          <w:sz w:val="24"/>
          <w:szCs w:val="24"/>
        </w:rPr>
        <w:t xml:space="preserve">and internally focused </w:t>
      </w:r>
      <w:r w:rsidR="00BE7CD1">
        <w:rPr>
          <w:rFonts w:ascii="Times New Roman" w:eastAsia="AdvT650" w:hAnsi="Times New Roman" w:cs="Times New Roman"/>
          <w:sz w:val="24"/>
          <w:szCs w:val="24"/>
        </w:rPr>
        <w:t xml:space="preserve">measurement and management </w:t>
      </w:r>
      <w:r w:rsidR="0016326B">
        <w:rPr>
          <w:rFonts w:ascii="Times New Roman" w:eastAsia="AdvT650" w:hAnsi="Times New Roman" w:cs="Times New Roman"/>
          <w:sz w:val="24"/>
          <w:szCs w:val="24"/>
        </w:rPr>
        <w:t>approach by organizations to evaluat</w:t>
      </w:r>
      <w:r w:rsidR="00041923">
        <w:rPr>
          <w:rFonts w:ascii="Times New Roman" w:eastAsia="AdvT650" w:hAnsi="Times New Roman" w:cs="Times New Roman"/>
          <w:sz w:val="24"/>
          <w:szCs w:val="24"/>
        </w:rPr>
        <w:t>e their</w:t>
      </w:r>
      <w:r w:rsidR="0016326B">
        <w:rPr>
          <w:rFonts w:ascii="Times New Roman" w:eastAsia="AdvT650" w:hAnsi="Times New Roman" w:cs="Times New Roman"/>
          <w:sz w:val="24"/>
          <w:szCs w:val="24"/>
        </w:rPr>
        <w:t xml:space="preserve"> performance</w:t>
      </w:r>
      <w:r w:rsidR="00041923">
        <w:rPr>
          <w:rFonts w:ascii="Times New Roman" w:eastAsia="AdvT650" w:hAnsi="Times New Roman" w:cs="Times New Roman"/>
          <w:sz w:val="24"/>
          <w:szCs w:val="24"/>
        </w:rPr>
        <w:t>s</w:t>
      </w:r>
      <w:r w:rsidR="0016326B">
        <w:rPr>
          <w:rFonts w:ascii="Times New Roman" w:eastAsia="AdvT650" w:hAnsi="Times New Roman" w:cs="Times New Roman"/>
          <w:sz w:val="24"/>
          <w:szCs w:val="24"/>
        </w:rPr>
        <w:t xml:space="preserve"> cannot aid in addressing the</w:t>
      </w:r>
      <w:r w:rsidR="00041923">
        <w:rPr>
          <w:rFonts w:ascii="Times New Roman" w:eastAsia="AdvT650" w:hAnsi="Times New Roman" w:cs="Times New Roman"/>
          <w:sz w:val="24"/>
          <w:szCs w:val="24"/>
        </w:rPr>
        <w:t>ir supply chain-based</w:t>
      </w:r>
      <w:r w:rsidR="0016326B">
        <w:rPr>
          <w:rFonts w:ascii="Times New Roman" w:eastAsia="AdvT650" w:hAnsi="Times New Roman" w:cs="Times New Roman"/>
          <w:sz w:val="24"/>
          <w:szCs w:val="24"/>
        </w:rPr>
        <w:t xml:space="preserve"> problem</w:t>
      </w:r>
      <w:r w:rsidR="00041923">
        <w:rPr>
          <w:rFonts w:ascii="Times New Roman" w:eastAsia="AdvT650" w:hAnsi="Times New Roman" w:cs="Times New Roman"/>
          <w:sz w:val="24"/>
          <w:szCs w:val="24"/>
        </w:rPr>
        <w:t>s</w:t>
      </w:r>
      <w:r w:rsidR="0016326B">
        <w:rPr>
          <w:rFonts w:ascii="Times New Roman" w:eastAsia="AdvT650" w:hAnsi="Times New Roman" w:cs="Times New Roman"/>
          <w:sz w:val="24"/>
          <w:szCs w:val="24"/>
        </w:rPr>
        <w:t xml:space="preserve"> holistically</w:t>
      </w:r>
      <w:r w:rsidR="005A2C97">
        <w:rPr>
          <w:rFonts w:ascii="Times New Roman" w:eastAsia="AdvT650" w:hAnsi="Times New Roman" w:cs="Times New Roman"/>
          <w:sz w:val="24"/>
          <w:szCs w:val="24"/>
        </w:rPr>
        <w:t xml:space="preserve">. </w:t>
      </w:r>
      <w:r w:rsidR="00F639C9">
        <w:rPr>
          <w:rFonts w:ascii="Times New Roman" w:eastAsia="AdvT650" w:hAnsi="Times New Roman" w:cs="Times New Roman"/>
          <w:color w:val="000000" w:themeColor="text1"/>
          <w:sz w:val="24"/>
          <w:szCs w:val="24"/>
        </w:rPr>
        <w:t xml:space="preserve">Therefore, much </w:t>
      </w:r>
      <w:r w:rsidR="00863044">
        <w:rPr>
          <w:rFonts w:ascii="Times New Roman" w:eastAsia="AdvT650" w:hAnsi="Times New Roman" w:cs="Times New Roman"/>
          <w:color w:val="000000" w:themeColor="text1"/>
          <w:sz w:val="24"/>
          <w:szCs w:val="24"/>
        </w:rPr>
        <w:t xml:space="preserve">more </w:t>
      </w:r>
      <w:r w:rsidR="00F639C9">
        <w:rPr>
          <w:rFonts w:ascii="Times New Roman" w:eastAsia="AdvT650" w:hAnsi="Times New Roman" w:cs="Times New Roman"/>
          <w:color w:val="000000" w:themeColor="text1"/>
          <w:sz w:val="24"/>
          <w:szCs w:val="24"/>
        </w:rPr>
        <w:t xml:space="preserve">attention and consideration should be </w:t>
      </w:r>
      <w:r w:rsidR="00863044">
        <w:rPr>
          <w:rFonts w:ascii="Times New Roman" w:eastAsia="AdvT650" w:hAnsi="Times New Roman" w:cs="Times New Roman"/>
          <w:color w:val="000000" w:themeColor="text1"/>
          <w:sz w:val="24"/>
          <w:szCs w:val="24"/>
        </w:rPr>
        <w:t>given</w:t>
      </w:r>
      <w:r w:rsidR="00F639C9">
        <w:rPr>
          <w:rFonts w:ascii="Times New Roman" w:eastAsia="AdvT650" w:hAnsi="Times New Roman" w:cs="Times New Roman"/>
          <w:color w:val="000000" w:themeColor="text1"/>
          <w:sz w:val="24"/>
          <w:szCs w:val="24"/>
        </w:rPr>
        <w:t xml:space="preserve"> </w:t>
      </w:r>
      <w:r w:rsidR="00863044">
        <w:rPr>
          <w:rFonts w:ascii="Times New Roman" w:eastAsia="AdvT650" w:hAnsi="Times New Roman" w:cs="Times New Roman"/>
          <w:color w:val="000000" w:themeColor="text1"/>
          <w:sz w:val="24"/>
          <w:szCs w:val="24"/>
        </w:rPr>
        <w:t>to</w:t>
      </w:r>
      <w:r w:rsidR="00F639C9">
        <w:rPr>
          <w:rFonts w:ascii="Times New Roman" w:eastAsia="AdvT650" w:hAnsi="Times New Roman" w:cs="Times New Roman"/>
          <w:color w:val="000000" w:themeColor="text1"/>
          <w:sz w:val="24"/>
          <w:szCs w:val="24"/>
        </w:rPr>
        <w:t xml:space="preserve"> all aspect</w:t>
      </w:r>
      <w:r w:rsidR="00863044">
        <w:rPr>
          <w:rFonts w:ascii="Times New Roman" w:eastAsia="AdvT650" w:hAnsi="Times New Roman" w:cs="Times New Roman"/>
          <w:color w:val="000000" w:themeColor="text1"/>
          <w:sz w:val="24"/>
          <w:szCs w:val="24"/>
        </w:rPr>
        <w:t>s</w:t>
      </w:r>
      <w:r w:rsidR="00F639C9">
        <w:rPr>
          <w:rFonts w:ascii="Times New Roman" w:eastAsia="AdvT650" w:hAnsi="Times New Roman" w:cs="Times New Roman"/>
          <w:color w:val="000000" w:themeColor="text1"/>
          <w:sz w:val="24"/>
          <w:szCs w:val="24"/>
        </w:rPr>
        <w:t xml:space="preserve"> </w:t>
      </w:r>
      <w:r w:rsidR="00863044">
        <w:rPr>
          <w:rFonts w:ascii="Times New Roman" w:eastAsia="AdvT650" w:hAnsi="Times New Roman" w:cs="Times New Roman"/>
          <w:color w:val="000000" w:themeColor="text1"/>
          <w:sz w:val="24"/>
          <w:szCs w:val="24"/>
        </w:rPr>
        <w:t xml:space="preserve">of the chain when managing </w:t>
      </w:r>
      <w:r w:rsidR="00F639C9">
        <w:rPr>
          <w:rFonts w:ascii="Times New Roman" w:eastAsia="AdvT650" w:hAnsi="Times New Roman" w:cs="Times New Roman"/>
          <w:color w:val="000000" w:themeColor="text1"/>
          <w:sz w:val="24"/>
          <w:szCs w:val="24"/>
        </w:rPr>
        <w:t>the supply chain</w:t>
      </w:r>
      <w:r w:rsidR="00863044">
        <w:rPr>
          <w:rFonts w:ascii="Times New Roman" w:eastAsia="AdvT650" w:hAnsi="Times New Roman" w:cs="Times New Roman"/>
          <w:color w:val="000000" w:themeColor="text1"/>
          <w:sz w:val="24"/>
          <w:szCs w:val="24"/>
        </w:rPr>
        <w:t xml:space="preserve"> for achieving best decisions. </w:t>
      </w:r>
      <w:r w:rsidR="006812CE">
        <w:rPr>
          <w:rFonts w:ascii="Times New Roman" w:eastAsia="AdvT650" w:hAnsi="Times New Roman" w:cs="Times New Roman"/>
          <w:sz w:val="24"/>
          <w:szCs w:val="24"/>
        </w:rPr>
        <w:t>Also, t</w:t>
      </w:r>
      <w:r w:rsidR="00097717" w:rsidRPr="00EA76D0">
        <w:rPr>
          <w:rFonts w:ascii="Times New Roman" w:eastAsia="AdvT650" w:hAnsi="Times New Roman" w:cs="Times New Roman"/>
          <w:sz w:val="24"/>
          <w:szCs w:val="24"/>
        </w:rPr>
        <w:t>he</w:t>
      </w:r>
      <w:r w:rsidR="00EE72FC">
        <w:rPr>
          <w:rFonts w:ascii="Times New Roman" w:eastAsia="AdvT650" w:hAnsi="Times New Roman" w:cs="Times New Roman"/>
          <w:sz w:val="24"/>
          <w:szCs w:val="24"/>
        </w:rPr>
        <w:t>se</w:t>
      </w:r>
      <w:r w:rsidR="00097717" w:rsidRPr="00EA76D0">
        <w:rPr>
          <w:rFonts w:ascii="Times New Roman" w:eastAsia="AdvT650" w:hAnsi="Times New Roman" w:cs="Times New Roman"/>
          <w:sz w:val="24"/>
          <w:szCs w:val="24"/>
        </w:rPr>
        <w:t xml:space="preserve"> systems </w:t>
      </w:r>
      <w:r w:rsidR="006812CE">
        <w:rPr>
          <w:rFonts w:ascii="Times New Roman" w:eastAsia="AdvT650" w:hAnsi="Times New Roman" w:cs="Times New Roman"/>
          <w:sz w:val="24"/>
          <w:szCs w:val="24"/>
        </w:rPr>
        <w:t xml:space="preserve">performance </w:t>
      </w:r>
      <w:r w:rsidR="006812CE" w:rsidRPr="00EA76D0">
        <w:rPr>
          <w:rFonts w:ascii="Times New Roman" w:eastAsia="AdvT650" w:hAnsi="Times New Roman" w:cs="Times New Roman"/>
          <w:sz w:val="24"/>
          <w:szCs w:val="24"/>
        </w:rPr>
        <w:t xml:space="preserve">evaluation </w:t>
      </w:r>
      <w:r w:rsidR="006010A9">
        <w:rPr>
          <w:rFonts w:ascii="Times New Roman" w:eastAsia="AdvT650" w:hAnsi="Times New Roman" w:cs="Times New Roman"/>
          <w:sz w:val="24"/>
          <w:szCs w:val="24"/>
        </w:rPr>
        <w:t>are</w:t>
      </w:r>
      <w:r w:rsidR="006010A9" w:rsidRPr="00EA76D0">
        <w:rPr>
          <w:rFonts w:ascii="Times New Roman" w:eastAsia="AdvT650" w:hAnsi="Times New Roman" w:cs="Times New Roman"/>
          <w:sz w:val="24"/>
          <w:szCs w:val="24"/>
        </w:rPr>
        <w:t xml:space="preserve"> </w:t>
      </w:r>
      <w:r w:rsidR="00097717" w:rsidRPr="00EA76D0">
        <w:rPr>
          <w:rFonts w:ascii="Times New Roman" w:eastAsia="AdvT650" w:hAnsi="Times New Roman" w:cs="Times New Roman"/>
          <w:sz w:val="24"/>
          <w:szCs w:val="24"/>
        </w:rPr>
        <w:t xml:space="preserve">usually </w:t>
      </w:r>
      <w:r w:rsidR="007B28BE">
        <w:rPr>
          <w:rFonts w:ascii="Times New Roman" w:eastAsia="AdvT650" w:hAnsi="Times New Roman" w:cs="Times New Roman"/>
          <w:sz w:val="24"/>
          <w:szCs w:val="24"/>
        </w:rPr>
        <w:t xml:space="preserve">completed </w:t>
      </w:r>
      <w:r w:rsidR="00097717" w:rsidRPr="00EA76D0">
        <w:rPr>
          <w:rFonts w:ascii="Times New Roman" w:eastAsia="AdvT650" w:hAnsi="Times New Roman" w:cs="Times New Roman"/>
          <w:sz w:val="24"/>
          <w:szCs w:val="24"/>
        </w:rPr>
        <w:t>based on subjective opinions that are mostly biased. Th</w:t>
      </w:r>
      <w:r w:rsidR="00863044">
        <w:rPr>
          <w:rFonts w:ascii="Times New Roman" w:eastAsia="AdvT650" w:hAnsi="Times New Roman" w:cs="Times New Roman"/>
          <w:sz w:val="24"/>
          <w:szCs w:val="24"/>
        </w:rPr>
        <w:t>is</w:t>
      </w:r>
      <w:r w:rsidR="00097717" w:rsidRPr="00EA76D0">
        <w:rPr>
          <w:rFonts w:ascii="Times New Roman" w:eastAsia="AdvT650" w:hAnsi="Times New Roman" w:cs="Times New Roman"/>
          <w:sz w:val="24"/>
          <w:szCs w:val="24"/>
        </w:rPr>
        <w:t xml:space="preserve"> evaluation process</w:t>
      </w:r>
      <w:r w:rsidR="00EE72FC">
        <w:rPr>
          <w:rFonts w:ascii="Times New Roman" w:eastAsia="AdvT650" w:hAnsi="Times New Roman" w:cs="Times New Roman"/>
          <w:sz w:val="24"/>
          <w:szCs w:val="24"/>
        </w:rPr>
        <w:t>es</w:t>
      </w:r>
      <w:r w:rsidR="00097717" w:rsidRPr="00EA76D0">
        <w:rPr>
          <w:rFonts w:ascii="Times New Roman" w:eastAsia="AdvT650" w:hAnsi="Times New Roman" w:cs="Times New Roman"/>
          <w:sz w:val="24"/>
          <w:szCs w:val="24"/>
        </w:rPr>
        <w:t xml:space="preserve"> </w:t>
      </w:r>
      <w:r w:rsidR="00863044">
        <w:rPr>
          <w:rFonts w:ascii="Times New Roman" w:eastAsia="AdvT650" w:hAnsi="Times New Roman" w:cs="Times New Roman"/>
          <w:sz w:val="24"/>
          <w:szCs w:val="24"/>
        </w:rPr>
        <w:t>most</w:t>
      </w:r>
      <w:r w:rsidR="000D4C7C">
        <w:rPr>
          <w:rFonts w:ascii="Times New Roman" w:eastAsia="AdvT650" w:hAnsi="Times New Roman" w:cs="Times New Roman"/>
          <w:sz w:val="24"/>
          <w:szCs w:val="24"/>
        </w:rPr>
        <w:t>ly</w:t>
      </w:r>
      <w:r w:rsidR="00863044">
        <w:rPr>
          <w:rFonts w:ascii="Times New Roman" w:eastAsia="AdvT650" w:hAnsi="Times New Roman" w:cs="Times New Roman"/>
          <w:sz w:val="24"/>
          <w:szCs w:val="24"/>
        </w:rPr>
        <w:t xml:space="preserve"> </w:t>
      </w:r>
      <w:r w:rsidR="00097717" w:rsidRPr="00EA76D0">
        <w:rPr>
          <w:rFonts w:ascii="Times New Roman" w:eastAsia="AdvT650" w:hAnsi="Times New Roman" w:cs="Times New Roman"/>
          <w:sz w:val="24"/>
          <w:szCs w:val="24"/>
        </w:rPr>
        <w:t xml:space="preserve">lack the </w:t>
      </w:r>
      <w:r w:rsidR="00863044">
        <w:rPr>
          <w:rFonts w:ascii="Times New Roman" w:eastAsia="AdvT650" w:hAnsi="Times New Roman" w:cs="Times New Roman"/>
          <w:sz w:val="24"/>
          <w:szCs w:val="24"/>
        </w:rPr>
        <w:t>appropriate</w:t>
      </w:r>
      <w:r w:rsidR="00097717" w:rsidRPr="00EA76D0">
        <w:rPr>
          <w:rFonts w:ascii="Times New Roman" w:eastAsia="AdvT650" w:hAnsi="Times New Roman" w:cs="Times New Roman"/>
          <w:sz w:val="24"/>
          <w:szCs w:val="24"/>
        </w:rPr>
        <w:t xml:space="preserve"> </w:t>
      </w:r>
      <w:r w:rsidR="00F42185">
        <w:rPr>
          <w:rFonts w:ascii="Times New Roman" w:eastAsia="AdvT650" w:hAnsi="Times New Roman" w:cs="Times New Roman"/>
          <w:sz w:val="24"/>
          <w:szCs w:val="24"/>
        </w:rPr>
        <w:t xml:space="preserve">frameworks </w:t>
      </w:r>
      <w:r w:rsidR="00F42185" w:rsidRPr="00EA76D0">
        <w:rPr>
          <w:rFonts w:ascii="Times New Roman" w:eastAsia="AdvT650" w:hAnsi="Times New Roman" w:cs="Times New Roman"/>
          <w:sz w:val="24"/>
          <w:szCs w:val="24"/>
        </w:rPr>
        <w:t>or</w:t>
      </w:r>
      <w:r w:rsidR="00863044">
        <w:rPr>
          <w:rFonts w:ascii="Times New Roman" w:eastAsia="AdvT650" w:hAnsi="Times New Roman" w:cs="Times New Roman"/>
          <w:sz w:val="24"/>
          <w:szCs w:val="24"/>
        </w:rPr>
        <w:t xml:space="preserve"> factors</w:t>
      </w:r>
      <w:r w:rsidR="005B6019">
        <w:rPr>
          <w:rFonts w:ascii="Times New Roman" w:eastAsia="AdvT650" w:hAnsi="Times New Roman" w:cs="Times New Roman"/>
          <w:sz w:val="24"/>
          <w:szCs w:val="24"/>
        </w:rPr>
        <w:t xml:space="preserve"> </w:t>
      </w:r>
      <w:r w:rsidR="00097717" w:rsidRPr="00EA76D0">
        <w:rPr>
          <w:rFonts w:ascii="Times New Roman" w:eastAsia="AdvT650" w:hAnsi="Times New Roman" w:cs="Times New Roman"/>
          <w:sz w:val="24"/>
          <w:szCs w:val="24"/>
        </w:rPr>
        <w:t xml:space="preserve">to </w:t>
      </w:r>
      <w:r w:rsidR="00863044">
        <w:rPr>
          <w:rFonts w:ascii="Times New Roman" w:eastAsia="AdvT650" w:hAnsi="Times New Roman" w:cs="Times New Roman"/>
          <w:sz w:val="24"/>
          <w:szCs w:val="24"/>
        </w:rPr>
        <w:t xml:space="preserve">aid in </w:t>
      </w:r>
      <w:r w:rsidR="00097717" w:rsidRPr="00EA76D0">
        <w:rPr>
          <w:rFonts w:ascii="Times New Roman" w:eastAsia="AdvT650" w:hAnsi="Times New Roman" w:cs="Times New Roman"/>
          <w:sz w:val="24"/>
          <w:szCs w:val="24"/>
        </w:rPr>
        <w:t>develop</w:t>
      </w:r>
      <w:r w:rsidR="00863044">
        <w:rPr>
          <w:rFonts w:ascii="Times New Roman" w:eastAsia="AdvT650" w:hAnsi="Times New Roman" w:cs="Times New Roman"/>
          <w:sz w:val="24"/>
          <w:szCs w:val="24"/>
        </w:rPr>
        <w:t>ing</w:t>
      </w:r>
      <w:r w:rsidR="00097717" w:rsidRPr="00EA76D0">
        <w:rPr>
          <w:rFonts w:ascii="Times New Roman" w:eastAsia="AdvT650" w:hAnsi="Times New Roman" w:cs="Times New Roman"/>
          <w:sz w:val="24"/>
          <w:szCs w:val="24"/>
        </w:rPr>
        <w:t xml:space="preserve"> the</w:t>
      </w:r>
      <w:r w:rsidR="00781F4B">
        <w:rPr>
          <w:rFonts w:ascii="Times New Roman" w:eastAsia="AdvT650" w:hAnsi="Times New Roman" w:cs="Times New Roman"/>
          <w:sz w:val="24"/>
          <w:szCs w:val="24"/>
        </w:rPr>
        <w:t>se</w:t>
      </w:r>
      <w:r w:rsidR="00097717" w:rsidRPr="00EA76D0">
        <w:rPr>
          <w:rFonts w:ascii="Times New Roman" w:eastAsia="AdvT650" w:hAnsi="Times New Roman" w:cs="Times New Roman"/>
          <w:sz w:val="24"/>
          <w:szCs w:val="24"/>
        </w:rPr>
        <w:t xml:space="preserve"> </w:t>
      </w:r>
      <w:r w:rsidR="00863044">
        <w:rPr>
          <w:rFonts w:ascii="Times New Roman" w:eastAsia="AdvT650" w:hAnsi="Times New Roman" w:cs="Times New Roman"/>
          <w:sz w:val="24"/>
          <w:szCs w:val="24"/>
        </w:rPr>
        <w:t>framework</w:t>
      </w:r>
      <w:r w:rsidR="00781F4B">
        <w:rPr>
          <w:rFonts w:ascii="Times New Roman" w:eastAsia="AdvT650" w:hAnsi="Times New Roman" w:cs="Times New Roman"/>
          <w:sz w:val="24"/>
          <w:szCs w:val="24"/>
        </w:rPr>
        <w:t>s</w:t>
      </w:r>
      <w:r w:rsidR="000D4C7C">
        <w:rPr>
          <w:rFonts w:ascii="Times New Roman" w:eastAsia="AdvT650" w:hAnsi="Times New Roman" w:cs="Times New Roman"/>
          <w:sz w:val="24"/>
          <w:szCs w:val="24"/>
        </w:rPr>
        <w:t>.</w:t>
      </w:r>
      <w:r w:rsidR="00097717" w:rsidRPr="00EA76D0">
        <w:rPr>
          <w:rFonts w:ascii="Times New Roman" w:eastAsia="AdvT650" w:hAnsi="Times New Roman" w:cs="Times New Roman"/>
          <w:sz w:val="24"/>
          <w:szCs w:val="24"/>
        </w:rPr>
        <w:t xml:space="preserve"> </w:t>
      </w:r>
      <w:r w:rsidR="002B6F86">
        <w:rPr>
          <w:rFonts w:ascii="Times New Roman" w:eastAsia="AdvT650" w:hAnsi="Times New Roman" w:cs="Times New Roman"/>
          <w:sz w:val="24"/>
          <w:szCs w:val="24"/>
        </w:rPr>
        <w:t xml:space="preserve">Therefore, there is the need to have a framework that </w:t>
      </w:r>
      <w:r w:rsidR="00544214">
        <w:rPr>
          <w:rFonts w:ascii="Times New Roman" w:eastAsia="AdvT650" w:hAnsi="Times New Roman" w:cs="Times New Roman"/>
          <w:sz w:val="24"/>
          <w:szCs w:val="24"/>
        </w:rPr>
        <w:t xml:space="preserve">is capable of </w:t>
      </w:r>
      <w:r w:rsidR="002B6F86">
        <w:rPr>
          <w:rFonts w:ascii="Times New Roman" w:eastAsia="AdvT650" w:hAnsi="Times New Roman" w:cs="Times New Roman"/>
          <w:sz w:val="24"/>
          <w:szCs w:val="24"/>
        </w:rPr>
        <w:t>measur</w:t>
      </w:r>
      <w:r w:rsidR="00544214">
        <w:rPr>
          <w:rFonts w:ascii="Times New Roman" w:eastAsia="AdvT650" w:hAnsi="Times New Roman" w:cs="Times New Roman"/>
          <w:sz w:val="24"/>
          <w:szCs w:val="24"/>
        </w:rPr>
        <w:t>ing</w:t>
      </w:r>
      <w:r w:rsidR="002B6F86">
        <w:rPr>
          <w:rFonts w:ascii="Times New Roman" w:eastAsia="AdvT650" w:hAnsi="Times New Roman" w:cs="Times New Roman"/>
          <w:sz w:val="24"/>
          <w:szCs w:val="24"/>
        </w:rPr>
        <w:t xml:space="preserve"> and manag</w:t>
      </w:r>
      <w:r w:rsidR="00544214">
        <w:rPr>
          <w:rFonts w:ascii="Times New Roman" w:eastAsia="AdvT650" w:hAnsi="Times New Roman" w:cs="Times New Roman"/>
          <w:sz w:val="24"/>
          <w:szCs w:val="24"/>
        </w:rPr>
        <w:t>ing</w:t>
      </w:r>
      <w:r w:rsidR="002B6F86">
        <w:rPr>
          <w:rFonts w:ascii="Times New Roman" w:eastAsia="AdvT650" w:hAnsi="Times New Roman" w:cs="Times New Roman"/>
          <w:sz w:val="24"/>
          <w:szCs w:val="24"/>
        </w:rPr>
        <w:t xml:space="preserve"> performance</w:t>
      </w:r>
      <w:r w:rsidR="00BE7CD1">
        <w:rPr>
          <w:rFonts w:ascii="Times New Roman" w:eastAsia="AdvT650" w:hAnsi="Times New Roman" w:cs="Times New Roman"/>
          <w:sz w:val="24"/>
          <w:szCs w:val="24"/>
        </w:rPr>
        <w:t>s</w:t>
      </w:r>
      <w:r w:rsidR="002B6F86">
        <w:rPr>
          <w:rFonts w:ascii="Times New Roman" w:eastAsia="AdvT650" w:hAnsi="Times New Roman" w:cs="Times New Roman"/>
          <w:sz w:val="24"/>
          <w:szCs w:val="24"/>
        </w:rPr>
        <w:t xml:space="preserve"> </w:t>
      </w:r>
      <w:r w:rsidR="00BE7CD1">
        <w:rPr>
          <w:rFonts w:ascii="Times New Roman" w:eastAsia="AdvT650" w:hAnsi="Times New Roman" w:cs="Times New Roman"/>
          <w:sz w:val="24"/>
          <w:szCs w:val="24"/>
        </w:rPr>
        <w:t xml:space="preserve">locally </w:t>
      </w:r>
      <w:r w:rsidR="002B6F86">
        <w:rPr>
          <w:rFonts w:ascii="Times New Roman" w:eastAsia="AdvT650" w:hAnsi="Times New Roman" w:cs="Times New Roman"/>
          <w:sz w:val="24"/>
          <w:szCs w:val="24"/>
        </w:rPr>
        <w:t xml:space="preserve">but </w:t>
      </w:r>
      <w:r w:rsidR="00BE7CD1">
        <w:rPr>
          <w:rFonts w:ascii="Times New Roman" w:eastAsia="AdvT650" w:hAnsi="Times New Roman" w:cs="Times New Roman"/>
          <w:sz w:val="24"/>
          <w:szCs w:val="24"/>
        </w:rPr>
        <w:t xml:space="preserve">have a </w:t>
      </w:r>
      <w:r w:rsidR="006010A9">
        <w:rPr>
          <w:rFonts w:ascii="Times New Roman" w:eastAsia="AdvT650" w:hAnsi="Times New Roman" w:cs="Times New Roman"/>
          <w:sz w:val="24"/>
          <w:szCs w:val="24"/>
        </w:rPr>
        <w:t xml:space="preserve">global </w:t>
      </w:r>
      <w:r w:rsidR="00BE7CD1">
        <w:rPr>
          <w:rFonts w:ascii="Times New Roman" w:eastAsia="AdvT650" w:hAnsi="Times New Roman" w:cs="Times New Roman"/>
          <w:sz w:val="24"/>
          <w:szCs w:val="24"/>
        </w:rPr>
        <w:t xml:space="preserve">supply chain focus. </w:t>
      </w:r>
      <w:r w:rsidR="00FC572C" w:rsidRPr="002E07A8">
        <w:rPr>
          <w:rFonts w:ascii="Times New Roman" w:eastAsia="AdvT650" w:hAnsi="Times New Roman" w:cs="Times New Roman"/>
          <w:color w:val="000000" w:themeColor="text1"/>
          <w:sz w:val="24"/>
          <w:szCs w:val="24"/>
        </w:rPr>
        <w:t xml:space="preserve">This study therefore </w:t>
      </w:r>
      <w:r w:rsidR="00BD5092" w:rsidRPr="002E07A8">
        <w:rPr>
          <w:rFonts w:ascii="Times New Roman" w:eastAsia="AdvT650" w:hAnsi="Times New Roman" w:cs="Times New Roman"/>
          <w:color w:val="000000" w:themeColor="text1"/>
          <w:sz w:val="24"/>
          <w:szCs w:val="24"/>
        </w:rPr>
        <w:t xml:space="preserve">adopt a </w:t>
      </w:r>
      <w:r w:rsidR="00FC572C" w:rsidRPr="002E07A8">
        <w:rPr>
          <w:rFonts w:ascii="Times New Roman" w:eastAsia="AdvT650" w:hAnsi="Times New Roman" w:cs="Times New Roman"/>
          <w:color w:val="000000" w:themeColor="text1"/>
          <w:sz w:val="24"/>
          <w:szCs w:val="24"/>
        </w:rPr>
        <w:t>SCP</w:t>
      </w:r>
      <w:r w:rsidR="002E07A8" w:rsidRPr="002E07A8">
        <w:rPr>
          <w:rFonts w:ascii="Times New Roman" w:eastAsia="AdvT650" w:hAnsi="Times New Roman" w:cs="Times New Roman"/>
          <w:color w:val="000000" w:themeColor="text1"/>
          <w:sz w:val="24"/>
          <w:szCs w:val="24"/>
        </w:rPr>
        <w:t>M</w:t>
      </w:r>
      <w:r w:rsidR="00FC572C" w:rsidRPr="002E07A8">
        <w:rPr>
          <w:rFonts w:ascii="Times New Roman" w:eastAsia="AdvT650" w:hAnsi="Times New Roman" w:cs="Times New Roman"/>
          <w:color w:val="000000" w:themeColor="text1"/>
          <w:sz w:val="24"/>
          <w:szCs w:val="24"/>
        </w:rPr>
        <w:t xml:space="preserve"> framework that is usable locally but have a </w:t>
      </w:r>
      <w:r w:rsidR="006010A9" w:rsidRPr="002E07A8">
        <w:rPr>
          <w:rFonts w:ascii="Times New Roman" w:eastAsia="AdvT650" w:hAnsi="Times New Roman" w:cs="Times New Roman"/>
          <w:color w:val="000000" w:themeColor="text1"/>
          <w:sz w:val="24"/>
          <w:szCs w:val="24"/>
        </w:rPr>
        <w:t xml:space="preserve">global </w:t>
      </w:r>
      <w:r w:rsidR="00FC572C" w:rsidRPr="002E07A8">
        <w:rPr>
          <w:rFonts w:ascii="Times New Roman" w:eastAsia="AdvT650" w:hAnsi="Times New Roman" w:cs="Times New Roman"/>
          <w:color w:val="000000" w:themeColor="text1"/>
          <w:sz w:val="24"/>
          <w:szCs w:val="24"/>
        </w:rPr>
        <w:t>supply chain focus</w:t>
      </w:r>
      <w:r w:rsidR="0043234E" w:rsidRPr="002E07A8">
        <w:rPr>
          <w:rFonts w:ascii="Times New Roman" w:eastAsia="AdvT650" w:hAnsi="Times New Roman" w:cs="Times New Roman"/>
          <w:color w:val="000000" w:themeColor="text1"/>
          <w:sz w:val="24"/>
          <w:szCs w:val="24"/>
        </w:rPr>
        <w:t xml:space="preserve"> and integrates </w:t>
      </w:r>
      <w:r w:rsidR="00544214" w:rsidRPr="002E07A8">
        <w:rPr>
          <w:rFonts w:ascii="Times New Roman" w:eastAsia="AdvT650" w:hAnsi="Times New Roman" w:cs="Times New Roman"/>
          <w:color w:val="000000" w:themeColor="text1"/>
          <w:sz w:val="24"/>
          <w:szCs w:val="24"/>
        </w:rPr>
        <w:t>a</w:t>
      </w:r>
      <w:r w:rsidR="0043234E" w:rsidRPr="002E07A8">
        <w:rPr>
          <w:rFonts w:ascii="Times New Roman" w:eastAsia="AdvT650" w:hAnsi="Times New Roman" w:cs="Times New Roman"/>
          <w:color w:val="000000" w:themeColor="text1"/>
          <w:sz w:val="24"/>
          <w:szCs w:val="24"/>
        </w:rPr>
        <w:t xml:space="preserve"> scientific approach in the </w:t>
      </w:r>
      <w:r w:rsidR="00271E96" w:rsidRPr="002E07A8">
        <w:rPr>
          <w:rFonts w:ascii="Times New Roman" w:eastAsia="AdvT650" w:hAnsi="Times New Roman" w:cs="Times New Roman"/>
          <w:color w:val="000000" w:themeColor="text1"/>
          <w:sz w:val="24"/>
          <w:szCs w:val="24"/>
        </w:rPr>
        <w:t xml:space="preserve">SCP </w:t>
      </w:r>
      <w:r w:rsidR="0043234E" w:rsidRPr="002E07A8">
        <w:rPr>
          <w:rFonts w:ascii="Times New Roman" w:eastAsia="AdvT650" w:hAnsi="Times New Roman" w:cs="Times New Roman"/>
          <w:color w:val="000000" w:themeColor="text1"/>
          <w:sz w:val="24"/>
          <w:szCs w:val="24"/>
        </w:rPr>
        <w:t>evaluation process</w:t>
      </w:r>
      <w:r w:rsidR="00FC572C" w:rsidRPr="002E07A8">
        <w:rPr>
          <w:rFonts w:ascii="Times New Roman" w:eastAsia="AdvT650" w:hAnsi="Times New Roman" w:cs="Times New Roman"/>
          <w:color w:val="000000" w:themeColor="text1"/>
          <w:sz w:val="24"/>
          <w:szCs w:val="24"/>
        </w:rPr>
        <w:t xml:space="preserve">. </w:t>
      </w:r>
      <w:r w:rsidR="0043234E" w:rsidRPr="002E07A8">
        <w:rPr>
          <w:rFonts w:ascii="Times New Roman" w:eastAsia="AdvT650" w:hAnsi="Times New Roman" w:cs="Times New Roman"/>
          <w:color w:val="000000" w:themeColor="text1"/>
          <w:sz w:val="24"/>
          <w:szCs w:val="24"/>
        </w:rPr>
        <w:t>This SCP</w:t>
      </w:r>
      <w:r w:rsidR="00FD237B" w:rsidRPr="002E07A8">
        <w:rPr>
          <w:rFonts w:ascii="Times New Roman" w:eastAsia="AdvT650" w:hAnsi="Times New Roman" w:cs="Times New Roman"/>
          <w:color w:val="000000" w:themeColor="text1"/>
          <w:sz w:val="24"/>
          <w:szCs w:val="24"/>
        </w:rPr>
        <w:t>M</w:t>
      </w:r>
      <w:r w:rsidR="0043234E" w:rsidRPr="002E07A8">
        <w:rPr>
          <w:rFonts w:ascii="Times New Roman" w:eastAsia="AdvT650" w:hAnsi="Times New Roman" w:cs="Times New Roman"/>
          <w:color w:val="000000" w:themeColor="text1"/>
          <w:sz w:val="24"/>
          <w:szCs w:val="24"/>
        </w:rPr>
        <w:t xml:space="preserve"> framework </w:t>
      </w:r>
      <w:r w:rsidR="00BD5092" w:rsidRPr="002E07A8">
        <w:rPr>
          <w:rFonts w:ascii="Times New Roman" w:eastAsia="AdvT650" w:hAnsi="Times New Roman" w:cs="Times New Roman"/>
          <w:color w:val="000000" w:themeColor="text1"/>
          <w:sz w:val="24"/>
          <w:szCs w:val="24"/>
        </w:rPr>
        <w:t>is</w:t>
      </w:r>
      <w:r w:rsidR="0043234E" w:rsidRPr="002E07A8">
        <w:rPr>
          <w:rFonts w:ascii="Times New Roman" w:eastAsia="AdvT650" w:hAnsi="Times New Roman" w:cs="Times New Roman"/>
          <w:color w:val="000000" w:themeColor="text1"/>
          <w:sz w:val="24"/>
          <w:szCs w:val="24"/>
        </w:rPr>
        <w:t xml:space="preserve"> used to model a </w:t>
      </w:r>
      <w:r w:rsidR="002760A1" w:rsidRPr="002E07A8">
        <w:rPr>
          <w:rFonts w:ascii="Times New Roman" w:eastAsia="AdvT650" w:hAnsi="Times New Roman" w:cs="Times New Roman"/>
          <w:color w:val="000000" w:themeColor="text1"/>
          <w:sz w:val="24"/>
          <w:szCs w:val="24"/>
        </w:rPr>
        <w:t xml:space="preserve">novel </w:t>
      </w:r>
      <w:r w:rsidR="0043234E" w:rsidRPr="002E07A8">
        <w:rPr>
          <w:rFonts w:ascii="Times New Roman" w:eastAsia="AdvT650" w:hAnsi="Times New Roman" w:cs="Times New Roman"/>
          <w:color w:val="000000" w:themeColor="text1"/>
          <w:sz w:val="24"/>
          <w:szCs w:val="24"/>
        </w:rPr>
        <w:t xml:space="preserve">Supply Chain Performance </w:t>
      </w:r>
      <w:r w:rsidR="009632CD" w:rsidRPr="002E07A8">
        <w:rPr>
          <w:rFonts w:ascii="Times New Roman" w:eastAsia="AdvT650" w:hAnsi="Times New Roman" w:cs="Times New Roman"/>
          <w:color w:val="000000" w:themeColor="text1"/>
          <w:sz w:val="24"/>
          <w:szCs w:val="24"/>
        </w:rPr>
        <w:t xml:space="preserve">Measurement </w:t>
      </w:r>
      <w:r w:rsidR="0043234E" w:rsidRPr="002E07A8">
        <w:rPr>
          <w:rFonts w:ascii="Times New Roman" w:eastAsia="AdvT650" w:hAnsi="Times New Roman" w:cs="Times New Roman"/>
          <w:color w:val="000000" w:themeColor="text1"/>
          <w:sz w:val="24"/>
          <w:szCs w:val="24"/>
        </w:rPr>
        <w:t>Index (SCP</w:t>
      </w:r>
      <w:r w:rsidR="009632CD" w:rsidRPr="002E07A8">
        <w:rPr>
          <w:rFonts w:ascii="Times New Roman" w:eastAsia="AdvT650" w:hAnsi="Times New Roman" w:cs="Times New Roman"/>
          <w:color w:val="000000" w:themeColor="text1"/>
          <w:sz w:val="24"/>
          <w:szCs w:val="24"/>
        </w:rPr>
        <w:t>M</w:t>
      </w:r>
      <w:r w:rsidR="0043234E" w:rsidRPr="002E07A8">
        <w:rPr>
          <w:rFonts w:ascii="Times New Roman" w:eastAsia="AdvT650" w:hAnsi="Times New Roman" w:cs="Times New Roman"/>
          <w:color w:val="000000" w:themeColor="text1"/>
          <w:sz w:val="24"/>
          <w:szCs w:val="24"/>
        </w:rPr>
        <w:t>I) with</w:t>
      </w:r>
      <w:r w:rsidR="00031AE1" w:rsidRPr="002E07A8">
        <w:rPr>
          <w:rFonts w:ascii="Times New Roman" w:eastAsia="AdvT650" w:hAnsi="Times New Roman" w:cs="Times New Roman"/>
          <w:color w:val="000000" w:themeColor="text1"/>
          <w:sz w:val="24"/>
          <w:szCs w:val="24"/>
        </w:rPr>
        <w:t xml:space="preserve"> the</w:t>
      </w:r>
      <w:r w:rsidR="0043234E" w:rsidRPr="002E07A8">
        <w:rPr>
          <w:rFonts w:ascii="Times New Roman" w:eastAsia="AdvT650" w:hAnsi="Times New Roman" w:cs="Times New Roman"/>
          <w:color w:val="000000" w:themeColor="text1"/>
          <w:sz w:val="24"/>
          <w:szCs w:val="24"/>
        </w:rPr>
        <w:t xml:space="preserve"> aid of </w:t>
      </w:r>
      <w:r w:rsidR="00BD5092" w:rsidRPr="002E07A8">
        <w:rPr>
          <w:rFonts w:ascii="Times New Roman" w:eastAsia="AdvT650" w:hAnsi="Times New Roman" w:cs="Times New Roman"/>
          <w:color w:val="000000" w:themeColor="text1"/>
          <w:sz w:val="24"/>
          <w:szCs w:val="24"/>
        </w:rPr>
        <w:t xml:space="preserve">Analytic Hierarchy Process (AHP), and </w:t>
      </w:r>
      <w:r w:rsidR="00BD5092" w:rsidRPr="002E07A8">
        <w:rPr>
          <w:rFonts w:ascii="Times New Roman" w:hAnsi="Times New Roman" w:cs="Times New Roman"/>
          <w:color w:val="000000" w:themeColor="text1"/>
          <w:sz w:val="24"/>
        </w:rPr>
        <w:t>Define, Measure, Analyze, Improve and Control (</w:t>
      </w:r>
      <w:r w:rsidR="00BD5092" w:rsidRPr="002E07A8">
        <w:rPr>
          <w:rFonts w:ascii="Times New Roman" w:eastAsia="AdvT650" w:hAnsi="Times New Roman" w:cs="Times New Roman"/>
          <w:color w:val="000000" w:themeColor="text1"/>
          <w:sz w:val="24"/>
          <w:szCs w:val="24"/>
        </w:rPr>
        <w:t>DMAIC)</w:t>
      </w:r>
      <w:r w:rsidR="001C1C3F" w:rsidRPr="002E07A8">
        <w:rPr>
          <w:rFonts w:ascii="Times New Roman" w:eastAsia="AdvT650" w:hAnsi="Times New Roman" w:cs="Times New Roman"/>
          <w:color w:val="000000" w:themeColor="text1"/>
          <w:sz w:val="24"/>
          <w:szCs w:val="24"/>
        </w:rPr>
        <w:t>,</w:t>
      </w:r>
      <w:r w:rsidR="0043234E" w:rsidRPr="002E07A8">
        <w:rPr>
          <w:rFonts w:ascii="Times New Roman" w:eastAsia="AdvT650" w:hAnsi="Times New Roman" w:cs="Times New Roman"/>
          <w:color w:val="000000" w:themeColor="text1"/>
          <w:sz w:val="24"/>
          <w:szCs w:val="24"/>
        </w:rPr>
        <w:t xml:space="preserve"> </w:t>
      </w:r>
      <w:r w:rsidR="00544214" w:rsidRPr="002E07A8">
        <w:rPr>
          <w:rFonts w:ascii="Times New Roman" w:eastAsia="AdvT650" w:hAnsi="Times New Roman" w:cs="Times New Roman"/>
          <w:color w:val="000000" w:themeColor="text1"/>
          <w:sz w:val="24"/>
          <w:szCs w:val="24"/>
        </w:rPr>
        <w:t xml:space="preserve">to </w:t>
      </w:r>
      <w:r w:rsidR="0043234E" w:rsidRPr="002E07A8">
        <w:rPr>
          <w:rFonts w:ascii="Times New Roman" w:eastAsia="AdvT650" w:hAnsi="Times New Roman" w:cs="Times New Roman"/>
          <w:color w:val="000000" w:themeColor="text1"/>
          <w:sz w:val="24"/>
          <w:szCs w:val="24"/>
        </w:rPr>
        <w:t>measure, improve and measure post-improvement SCP</w:t>
      </w:r>
      <w:r w:rsidR="001C1C3F" w:rsidRPr="002E07A8">
        <w:rPr>
          <w:rFonts w:ascii="Times New Roman" w:eastAsia="AdvT650" w:hAnsi="Times New Roman" w:cs="Times New Roman"/>
          <w:color w:val="000000" w:themeColor="text1"/>
          <w:sz w:val="24"/>
          <w:szCs w:val="24"/>
        </w:rPr>
        <w:t>.</w:t>
      </w:r>
      <w:r w:rsidR="0043234E" w:rsidRPr="00EA76D0" w:rsidDel="0016326B">
        <w:rPr>
          <w:rFonts w:ascii="Times New Roman" w:eastAsia="AdvT650" w:hAnsi="Times New Roman" w:cs="Times New Roman"/>
          <w:sz w:val="24"/>
          <w:szCs w:val="24"/>
        </w:rPr>
        <w:t xml:space="preserve"> </w:t>
      </w:r>
    </w:p>
    <w:p w:rsidR="00EA76D0" w:rsidRPr="00EA76D0" w:rsidRDefault="00EA76D0" w:rsidP="00EA76D0">
      <w:pPr>
        <w:spacing w:after="0" w:line="360" w:lineRule="auto"/>
        <w:contextualSpacing/>
        <w:jc w:val="both"/>
        <w:rPr>
          <w:rFonts w:ascii="Times New Roman" w:eastAsia="AdvT650" w:hAnsi="Times New Roman" w:cs="Times New Roman"/>
          <w:sz w:val="24"/>
          <w:szCs w:val="24"/>
        </w:rPr>
      </w:pPr>
    </w:p>
    <w:p w:rsidR="008322B2" w:rsidRPr="00634F7D" w:rsidRDefault="001769CE" w:rsidP="00EA76D0">
      <w:pPr>
        <w:spacing w:after="0" w:line="360" w:lineRule="auto"/>
        <w:contextualSpacing/>
        <w:jc w:val="both"/>
        <w:rPr>
          <w:rFonts w:ascii="Times New Roman" w:eastAsia="AdvT650" w:hAnsi="Times New Roman" w:cs="Times New Roman"/>
          <w:color w:val="000000" w:themeColor="text1"/>
          <w:sz w:val="24"/>
          <w:szCs w:val="24"/>
        </w:rPr>
      </w:pPr>
      <w:r w:rsidRPr="00634F7D">
        <w:rPr>
          <w:rFonts w:ascii="Times New Roman" w:eastAsia="AdvT650" w:hAnsi="Times New Roman" w:cs="Times New Roman"/>
          <w:color w:val="000000" w:themeColor="text1"/>
          <w:sz w:val="24"/>
          <w:szCs w:val="24"/>
        </w:rPr>
        <w:t xml:space="preserve">The general objective of this paper is to adopt a SCPM framework as proposed by Dweiri and Khan (2012) for the manufacturing sector, and </w:t>
      </w:r>
      <w:r w:rsidR="006B7FEF" w:rsidRPr="00634F7D">
        <w:rPr>
          <w:rFonts w:ascii="Times New Roman" w:eastAsia="AdvT650" w:hAnsi="Times New Roman" w:cs="Times New Roman"/>
          <w:color w:val="000000" w:themeColor="text1"/>
          <w:sz w:val="24"/>
          <w:szCs w:val="24"/>
        </w:rPr>
        <w:t>introduce</w:t>
      </w:r>
      <w:r w:rsidR="008965F2" w:rsidRPr="00634F7D">
        <w:rPr>
          <w:rFonts w:ascii="Times New Roman" w:eastAsia="AdvT650" w:hAnsi="Times New Roman" w:cs="Times New Roman"/>
          <w:color w:val="000000" w:themeColor="text1"/>
          <w:sz w:val="24"/>
          <w:szCs w:val="24"/>
        </w:rPr>
        <w:t>s</w:t>
      </w:r>
      <w:r w:rsidR="006B7FEF" w:rsidRPr="00634F7D">
        <w:rPr>
          <w:rFonts w:ascii="Times New Roman" w:eastAsia="AdvT650" w:hAnsi="Times New Roman" w:cs="Times New Roman"/>
          <w:color w:val="000000" w:themeColor="text1"/>
          <w:sz w:val="24"/>
          <w:szCs w:val="24"/>
        </w:rPr>
        <w:t xml:space="preserve"> an </w:t>
      </w:r>
      <w:r w:rsidRPr="00634F7D">
        <w:rPr>
          <w:rFonts w:ascii="Times New Roman" w:eastAsia="AdvT650" w:hAnsi="Times New Roman" w:cs="Times New Roman"/>
          <w:color w:val="000000" w:themeColor="text1"/>
          <w:sz w:val="24"/>
          <w:szCs w:val="24"/>
        </w:rPr>
        <w:t>integrated AHP and DMAIC methodology</w:t>
      </w:r>
      <w:r w:rsidR="008965F2" w:rsidRPr="00634F7D">
        <w:rPr>
          <w:rFonts w:ascii="Times New Roman" w:eastAsia="AdvT650" w:hAnsi="Times New Roman" w:cs="Times New Roman"/>
          <w:color w:val="000000" w:themeColor="text1"/>
          <w:sz w:val="24"/>
          <w:szCs w:val="24"/>
        </w:rPr>
        <w:t xml:space="preserve"> to aid in modeling a novel SCPMI</w:t>
      </w:r>
      <w:r w:rsidRPr="00634F7D">
        <w:rPr>
          <w:rFonts w:ascii="Times New Roman" w:eastAsia="AdvT650" w:hAnsi="Times New Roman" w:cs="Times New Roman"/>
          <w:color w:val="000000" w:themeColor="text1"/>
          <w:sz w:val="24"/>
          <w:szCs w:val="24"/>
        </w:rPr>
        <w:t xml:space="preserve">. </w:t>
      </w:r>
      <w:r w:rsidR="008965F2" w:rsidRPr="00634F7D">
        <w:rPr>
          <w:rFonts w:ascii="Times New Roman" w:eastAsia="AdvT650" w:hAnsi="Times New Roman" w:cs="Times New Roman"/>
          <w:color w:val="000000" w:themeColor="text1"/>
          <w:sz w:val="24"/>
          <w:szCs w:val="24"/>
        </w:rPr>
        <w:t xml:space="preserve">The </w:t>
      </w:r>
      <w:r w:rsidRPr="00634F7D">
        <w:rPr>
          <w:rFonts w:ascii="Times New Roman" w:eastAsia="AdvT650" w:hAnsi="Times New Roman" w:cs="Times New Roman"/>
          <w:color w:val="000000" w:themeColor="text1"/>
          <w:sz w:val="24"/>
          <w:szCs w:val="24"/>
        </w:rPr>
        <w:t xml:space="preserve">SCPMI system </w:t>
      </w:r>
      <w:r w:rsidR="008965F2" w:rsidRPr="00634F7D">
        <w:rPr>
          <w:rFonts w:ascii="Times New Roman" w:eastAsia="AdvT650" w:hAnsi="Times New Roman" w:cs="Times New Roman"/>
          <w:color w:val="000000" w:themeColor="text1"/>
          <w:sz w:val="24"/>
          <w:szCs w:val="24"/>
        </w:rPr>
        <w:t xml:space="preserve">is </w:t>
      </w:r>
      <w:r w:rsidRPr="00634F7D">
        <w:rPr>
          <w:rFonts w:ascii="Times New Roman" w:eastAsia="AdvT650" w:hAnsi="Times New Roman" w:cs="Times New Roman"/>
          <w:color w:val="000000" w:themeColor="text1"/>
          <w:sz w:val="24"/>
          <w:szCs w:val="24"/>
        </w:rPr>
        <w:t>appl</w:t>
      </w:r>
      <w:r w:rsidR="008965F2" w:rsidRPr="00634F7D">
        <w:rPr>
          <w:rFonts w:ascii="Times New Roman" w:eastAsia="AdvT650" w:hAnsi="Times New Roman" w:cs="Times New Roman"/>
          <w:color w:val="000000" w:themeColor="text1"/>
          <w:sz w:val="24"/>
          <w:szCs w:val="24"/>
        </w:rPr>
        <w:t>ied</w:t>
      </w:r>
      <w:r w:rsidRPr="00634F7D">
        <w:rPr>
          <w:rFonts w:ascii="Times New Roman" w:eastAsia="AdvT650" w:hAnsi="Times New Roman" w:cs="Times New Roman"/>
          <w:color w:val="000000" w:themeColor="text1"/>
          <w:sz w:val="24"/>
          <w:szCs w:val="24"/>
        </w:rPr>
        <w:t xml:space="preserve"> to an automotive manufacturing company to measure, improve and measure post-improvement SCP.</w:t>
      </w:r>
    </w:p>
    <w:p w:rsidR="002760A1" w:rsidRPr="002E07A8" w:rsidRDefault="002760A1" w:rsidP="00EA76D0">
      <w:pPr>
        <w:spacing w:after="0" w:line="360" w:lineRule="auto"/>
        <w:contextualSpacing/>
        <w:jc w:val="both"/>
        <w:rPr>
          <w:rFonts w:ascii="Times New Roman" w:eastAsia="AdvT650" w:hAnsi="Times New Roman" w:cs="Times New Roman"/>
          <w:color w:val="000000" w:themeColor="text1"/>
          <w:sz w:val="24"/>
          <w:szCs w:val="24"/>
        </w:rPr>
      </w:pPr>
    </w:p>
    <w:p w:rsidR="008A0E8F" w:rsidRPr="002E07A8" w:rsidRDefault="008322B2" w:rsidP="00EA76D0">
      <w:pPr>
        <w:spacing w:after="0" w:line="360" w:lineRule="auto"/>
        <w:contextualSpacing/>
        <w:jc w:val="both"/>
        <w:rPr>
          <w:rFonts w:ascii="Times New Roman" w:eastAsia="AdvT650" w:hAnsi="Times New Roman" w:cs="Times New Roman"/>
          <w:color w:val="000000" w:themeColor="text1"/>
          <w:sz w:val="24"/>
          <w:szCs w:val="24"/>
        </w:rPr>
      </w:pPr>
      <w:r w:rsidRPr="002E07A8">
        <w:rPr>
          <w:rFonts w:ascii="Times New Roman" w:eastAsia="AdvT650" w:hAnsi="Times New Roman" w:cs="Times New Roman"/>
          <w:color w:val="000000" w:themeColor="text1"/>
          <w:sz w:val="24"/>
          <w:szCs w:val="24"/>
        </w:rPr>
        <w:t xml:space="preserve">The specific </w:t>
      </w:r>
      <w:r w:rsidR="00CF0010" w:rsidRPr="002E07A8">
        <w:rPr>
          <w:rFonts w:ascii="Times New Roman" w:eastAsia="AdvT650" w:hAnsi="Times New Roman" w:cs="Times New Roman"/>
          <w:color w:val="000000" w:themeColor="text1"/>
          <w:sz w:val="24"/>
          <w:szCs w:val="24"/>
        </w:rPr>
        <w:t>objective</w:t>
      </w:r>
      <w:r w:rsidRPr="002E07A8">
        <w:rPr>
          <w:rFonts w:ascii="Times New Roman" w:eastAsia="AdvT650" w:hAnsi="Times New Roman" w:cs="Times New Roman"/>
          <w:color w:val="000000" w:themeColor="text1"/>
          <w:sz w:val="24"/>
          <w:szCs w:val="24"/>
        </w:rPr>
        <w:t>s</w:t>
      </w:r>
      <w:r w:rsidR="00CF0010" w:rsidRPr="002E07A8">
        <w:rPr>
          <w:rFonts w:ascii="Times New Roman" w:eastAsia="AdvT650" w:hAnsi="Times New Roman" w:cs="Times New Roman"/>
          <w:color w:val="000000" w:themeColor="text1"/>
          <w:sz w:val="24"/>
          <w:szCs w:val="24"/>
        </w:rPr>
        <w:t xml:space="preserve"> of this study </w:t>
      </w:r>
      <w:r w:rsidRPr="002E07A8">
        <w:rPr>
          <w:rFonts w:ascii="Times New Roman" w:eastAsia="AdvT650" w:hAnsi="Times New Roman" w:cs="Times New Roman"/>
          <w:color w:val="000000" w:themeColor="text1"/>
          <w:sz w:val="24"/>
          <w:szCs w:val="24"/>
        </w:rPr>
        <w:t>are as below</w:t>
      </w:r>
      <w:r w:rsidR="00CF0010" w:rsidRPr="002E07A8">
        <w:rPr>
          <w:rFonts w:ascii="Times New Roman" w:eastAsia="AdvT650" w:hAnsi="Times New Roman" w:cs="Times New Roman"/>
          <w:color w:val="000000" w:themeColor="text1"/>
          <w:sz w:val="24"/>
          <w:szCs w:val="24"/>
        </w:rPr>
        <w:t>:</w:t>
      </w:r>
    </w:p>
    <w:p w:rsidR="00EA76D0" w:rsidRPr="002E07A8" w:rsidRDefault="00EA76D0" w:rsidP="003631DB">
      <w:pPr>
        <w:spacing w:after="0" w:line="360" w:lineRule="auto"/>
        <w:ind w:left="360"/>
        <w:jc w:val="both"/>
        <w:rPr>
          <w:rFonts w:ascii="Times New Roman" w:eastAsia="AdvT650" w:hAnsi="Times New Roman" w:cs="Times New Roman"/>
          <w:color w:val="000000" w:themeColor="text1"/>
          <w:sz w:val="24"/>
          <w:szCs w:val="24"/>
        </w:rPr>
      </w:pPr>
    </w:p>
    <w:p w:rsidR="0043641A" w:rsidRPr="002E07A8" w:rsidRDefault="002760A1" w:rsidP="0043641A">
      <w:pPr>
        <w:pStyle w:val="ListParagraph"/>
        <w:numPr>
          <w:ilvl w:val="0"/>
          <w:numId w:val="21"/>
        </w:numPr>
        <w:spacing w:after="0" w:line="360" w:lineRule="auto"/>
        <w:jc w:val="both"/>
        <w:rPr>
          <w:rFonts w:ascii="Times New Roman" w:eastAsia="AdvT650" w:hAnsi="Times New Roman" w:cs="Times New Roman"/>
          <w:color w:val="000000" w:themeColor="text1"/>
          <w:sz w:val="24"/>
          <w:szCs w:val="24"/>
        </w:rPr>
      </w:pPr>
      <w:r w:rsidRPr="002E07A8">
        <w:rPr>
          <w:rFonts w:ascii="Times New Roman" w:eastAsia="AdvT650" w:hAnsi="Times New Roman" w:cs="Times New Roman"/>
          <w:color w:val="000000" w:themeColor="text1"/>
          <w:sz w:val="24"/>
          <w:szCs w:val="24"/>
        </w:rPr>
        <w:t>To a</w:t>
      </w:r>
      <w:r w:rsidR="0043641A" w:rsidRPr="002E07A8">
        <w:rPr>
          <w:rFonts w:ascii="Times New Roman" w:eastAsia="AdvT650" w:hAnsi="Times New Roman" w:cs="Times New Roman"/>
          <w:color w:val="000000" w:themeColor="text1"/>
          <w:sz w:val="24"/>
          <w:szCs w:val="24"/>
        </w:rPr>
        <w:t xml:space="preserve">dopt </w:t>
      </w:r>
      <w:r w:rsidRPr="002E07A8">
        <w:rPr>
          <w:rFonts w:ascii="Times New Roman" w:eastAsia="AdvT650" w:hAnsi="Times New Roman" w:cs="Times New Roman"/>
          <w:color w:val="000000" w:themeColor="text1"/>
          <w:sz w:val="24"/>
          <w:szCs w:val="24"/>
        </w:rPr>
        <w:t xml:space="preserve">a </w:t>
      </w:r>
      <w:r w:rsidR="0043641A" w:rsidRPr="002E07A8">
        <w:rPr>
          <w:rFonts w:ascii="Times New Roman" w:eastAsia="AdvT650" w:hAnsi="Times New Roman" w:cs="Times New Roman"/>
          <w:color w:val="000000" w:themeColor="text1"/>
          <w:sz w:val="24"/>
          <w:szCs w:val="24"/>
        </w:rPr>
        <w:t>SCP</w:t>
      </w:r>
      <w:r w:rsidR="009632CD" w:rsidRPr="002E07A8">
        <w:rPr>
          <w:rFonts w:ascii="Times New Roman" w:eastAsia="AdvT650" w:hAnsi="Times New Roman" w:cs="Times New Roman"/>
          <w:color w:val="000000" w:themeColor="text1"/>
          <w:sz w:val="24"/>
          <w:szCs w:val="24"/>
        </w:rPr>
        <w:t>M</w:t>
      </w:r>
      <w:r w:rsidR="0043641A" w:rsidRPr="002E07A8">
        <w:rPr>
          <w:rFonts w:ascii="Times New Roman" w:eastAsia="AdvT650" w:hAnsi="Times New Roman" w:cs="Times New Roman"/>
          <w:color w:val="000000" w:themeColor="text1"/>
          <w:sz w:val="24"/>
          <w:szCs w:val="24"/>
        </w:rPr>
        <w:t xml:space="preserve"> framework</w:t>
      </w:r>
      <w:r w:rsidR="00332C8A" w:rsidRPr="002E07A8">
        <w:rPr>
          <w:rFonts w:ascii="Times New Roman" w:eastAsia="AdvT650" w:hAnsi="Times New Roman" w:cs="Times New Roman"/>
          <w:color w:val="000000" w:themeColor="text1"/>
          <w:sz w:val="24"/>
          <w:szCs w:val="24"/>
        </w:rPr>
        <w:t xml:space="preserve"> to </w:t>
      </w:r>
      <w:r w:rsidR="0043641A" w:rsidRPr="002E07A8">
        <w:rPr>
          <w:rFonts w:ascii="Times New Roman" w:eastAsia="AdvT650" w:hAnsi="Times New Roman" w:cs="Times New Roman"/>
          <w:color w:val="000000" w:themeColor="text1"/>
          <w:sz w:val="24"/>
          <w:szCs w:val="24"/>
        </w:rPr>
        <w:t xml:space="preserve">model </w:t>
      </w:r>
      <w:r w:rsidR="00332C8A" w:rsidRPr="002E07A8">
        <w:rPr>
          <w:rFonts w:ascii="Times New Roman" w:eastAsia="AdvT650" w:hAnsi="Times New Roman" w:cs="Times New Roman"/>
          <w:color w:val="000000" w:themeColor="text1"/>
          <w:sz w:val="24"/>
          <w:szCs w:val="24"/>
        </w:rPr>
        <w:t xml:space="preserve">a novel </w:t>
      </w:r>
      <w:r w:rsidR="0043641A" w:rsidRPr="002E07A8">
        <w:rPr>
          <w:rFonts w:ascii="Times New Roman" w:eastAsia="AdvT650" w:hAnsi="Times New Roman" w:cs="Times New Roman"/>
          <w:color w:val="000000" w:themeColor="text1"/>
          <w:sz w:val="24"/>
          <w:szCs w:val="24"/>
        </w:rPr>
        <w:t>SCP</w:t>
      </w:r>
      <w:r w:rsidR="009632CD" w:rsidRPr="002E07A8">
        <w:rPr>
          <w:rFonts w:ascii="Times New Roman" w:eastAsia="AdvT650" w:hAnsi="Times New Roman" w:cs="Times New Roman"/>
          <w:color w:val="000000" w:themeColor="text1"/>
          <w:sz w:val="24"/>
          <w:szCs w:val="24"/>
        </w:rPr>
        <w:t>M</w:t>
      </w:r>
      <w:r w:rsidR="0043641A" w:rsidRPr="002E07A8">
        <w:rPr>
          <w:rFonts w:ascii="Times New Roman" w:eastAsia="AdvT650" w:hAnsi="Times New Roman" w:cs="Times New Roman"/>
          <w:color w:val="000000" w:themeColor="text1"/>
          <w:sz w:val="24"/>
          <w:szCs w:val="24"/>
        </w:rPr>
        <w:t>I system</w:t>
      </w:r>
      <w:r w:rsidR="00332C8A" w:rsidRPr="002E07A8">
        <w:rPr>
          <w:rFonts w:ascii="Times New Roman" w:eastAsia="AdvT650" w:hAnsi="Times New Roman" w:cs="Times New Roman"/>
          <w:color w:val="000000" w:themeColor="text1"/>
          <w:sz w:val="24"/>
          <w:szCs w:val="24"/>
        </w:rPr>
        <w:t>/framework</w:t>
      </w:r>
      <w:r w:rsidR="0043641A" w:rsidRPr="002E07A8">
        <w:rPr>
          <w:rFonts w:ascii="Times New Roman" w:eastAsia="AdvT650" w:hAnsi="Times New Roman" w:cs="Times New Roman"/>
          <w:color w:val="000000" w:themeColor="text1"/>
          <w:sz w:val="24"/>
          <w:szCs w:val="24"/>
        </w:rPr>
        <w:t xml:space="preserve"> using </w:t>
      </w:r>
      <w:r w:rsidR="00917B48" w:rsidRPr="002E07A8">
        <w:rPr>
          <w:rFonts w:ascii="Times New Roman" w:eastAsia="AdvT650" w:hAnsi="Times New Roman" w:cs="Times New Roman"/>
          <w:color w:val="000000" w:themeColor="text1"/>
          <w:sz w:val="24"/>
          <w:szCs w:val="24"/>
        </w:rPr>
        <w:t>an automo</w:t>
      </w:r>
      <w:r w:rsidR="00DA28AE" w:rsidRPr="002E07A8">
        <w:rPr>
          <w:rFonts w:ascii="Times New Roman" w:eastAsia="AdvT650" w:hAnsi="Times New Roman" w:cs="Times New Roman"/>
          <w:color w:val="000000" w:themeColor="text1"/>
          <w:sz w:val="24"/>
          <w:szCs w:val="24"/>
        </w:rPr>
        <w:t>tive</w:t>
      </w:r>
      <w:r w:rsidR="00917B48" w:rsidRPr="002E07A8">
        <w:rPr>
          <w:rFonts w:ascii="Times New Roman" w:eastAsia="AdvT650" w:hAnsi="Times New Roman" w:cs="Times New Roman"/>
          <w:color w:val="000000" w:themeColor="text1"/>
          <w:sz w:val="24"/>
          <w:szCs w:val="24"/>
        </w:rPr>
        <w:t xml:space="preserve"> </w:t>
      </w:r>
      <w:r w:rsidR="00F63B39" w:rsidRPr="002E07A8">
        <w:rPr>
          <w:rFonts w:ascii="Times New Roman" w:eastAsia="AdvT650" w:hAnsi="Times New Roman" w:cs="Times New Roman"/>
          <w:color w:val="000000" w:themeColor="text1"/>
          <w:sz w:val="24"/>
          <w:szCs w:val="24"/>
        </w:rPr>
        <w:t xml:space="preserve">company’s managers aided by </w:t>
      </w:r>
      <w:r w:rsidR="0043641A" w:rsidRPr="002E07A8">
        <w:rPr>
          <w:rFonts w:ascii="Times New Roman" w:eastAsia="AdvT650" w:hAnsi="Times New Roman" w:cs="Times New Roman"/>
          <w:color w:val="000000" w:themeColor="text1"/>
          <w:sz w:val="24"/>
          <w:szCs w:val="24"/>
        </w:rPr>
        <w:t>AHP</w:t>
      </w:r>
      <w:r w:rsidR="00332C8A" w:rsidRPr="002E07A8">
        <w:rPr>
          <w:rFonts w:ascii="Times New Roman" w:eastAsia="AdvT650" w:hAnsi="Times New Roman" w:cs="Times New Roman"/>
          <w:color w:val="000000" w:themeColor="text1"/>
          <w:sz w:val="24"/>
          <w:szCs w:val="24"/>
        </w:rPr>
        <w:t>.</w:t>
      </w:r>
    </w:p>
    <w:p w:rsidR="00EA76D0" w:rsidRPr="002E07A8" w:rsidRDefault="00332C8A" w:rsidP="00EA76D0">
      <w:pPr>
        <w:pStyle w:val="ListParagraph"/>
        <w:numPr>
          <w:ilvl w:val="0"/>
          <w:numId w:val="21"/>
        </w:numPr>
        <w:spacing w:after="0" w:line="360" w:lineRule="auto"/>
        <w:jc w:val="both"/>
        <w:rPr>
          <w:rFonts w:ascii="Times New Roman" w:eastAsia="AdvT650" w:hAnsi="Times New Roman" w:cs="Times New Roman"/>
          <w:color w:val="000000" w:themeColor="text1"/>
          <w:sz w:val="24"/>
          <w:szCs w:val="24"/>
        </w:rPr>
      </w:pPr>
      <w:r w:rsidRPr="002E07A8">
        <w:rPr>
          <w:rFonts w:ascii="Times New Roman" w:hAnsi="Times New Roman" w:cs="Times New Roman"/>
          <w:color w:val="000000" w:themeColor="text1"/>
          <w:sz w:val="24"/>
          <w:szCs w:val="24"/>
        </w:rPr>
        <w:t>To m</w:t>
      </w:r>
      <w:r w:rsidR="00EA76D0" w:rsidRPr="002E07A8">
        <w:rPr>
          <w:rFonts w:ascii="Times New Roman" w:hAnsi="Times New Roman" w:cs="Times New Roman"/>
          <w:color w:val="000000" w:themeColor="text1"/>
          <w:sz w:val="24"/>
          <w:szCs w:val="24"/>
        </w:rPr>
        <w:t>easure and analyze overall SC</w:t>
      </w:r>
      <w:r w:rsidRPr="002E07A8">
        <w:rPr>
          <w:rFonts w:ascii="Times New Roman" w:hAnsi="Times New Roman" w:cs="Times New Roman"/>
          <w:color w:val="000000" w:themeColor="text1"/>
          <w:sz w:val="24"/>
          <w:szCs w:val="24"/>
        </w:rPr>
        <w:t>P</w:t>
      </w:r>
      <w:r w:rsidR="00EA76D0" w:rsidRPr="002E07A8">
        <w:rPr>
          <w:rFonts w:ascii="Times New Roman" w:hAnsi="Times New Roman" w:cs="Times New Roman"/>
          <w:color w:val="000000" w:themeColor="text1"/>
          <w:sz w:val="24"/>
          <w:szCs w:val="24"/>
        </w:rPr>
        <w:t xml:space="preserve"> of an automotive </w:t>
      </w:r>
      <w:r w:rsidRPr="002E07A8">
        <w:rPr>
          <w:rFonts w:ascii="Times New Roman" w:hAnsi="Times New Roman" w:cs="Times New Roman"/>
          <w:color w:val="000000" w:themeColor="text1"/>
          <w:sz w:val="24"/>
          <w:szCs w:val="24"/>
        </w:rPr>
        <w:t>company</w:t>
      </w:r>
      <w:r w:rsidR="00EA76D0" w:rsidRPr="002E07A8">
        <w:rPr>
          <w:rFonts w:ascii="Times New Roman" w:hAnsi="Times New Roman" w:cs="Times New Roman"/>
          <w:color w:val="000000" w:themeColor="text1"/>
          <w:sz w:val="24"/>
          <w:szCs w:val="24"/>
        </w:rPr>
        <w:t xml:space="preserve"> using </w:t>
      </w:r>
      <w:r w:rsidRPr="002E07A8">
        <w:rPr>
          <w:rFonts w:ascii="Times New Roman" w:hAnsi="Times New Roman" w:cs="Times New Roman"/>
          <w:color w:val="000000" w:themeColor="text1"/>
          <w:sz w:val="24"/>
          <w:szCs w:val="24"/>
        </w:rPr>
        <w:t xml:space="preserve">the novel </w:t>
      </w:r>
      <w:r w:rsidR="00EA76D0" w:rsidRPr="002E07A8">
        <w:rPr>
          <w:rFonts w:ascii="Times New Roman" w:hAnsi="Times New Roman" w:cs="Times New Roman"/>
          <w:color w:val="000000" w:themeColor="text1"/>
          <w:sz w:val="24"/>
          <w:szCs w:val="24"/>
        </w:rPr>
        <w:t>SCP</w:t>
      </w:r>
      <w:r w:rsidR="009632CD" w:rsidRPr="002E07A8">
        <w:rPr>
          <w:rFonts w:ascii="Times New Roman" w:hAnsi="Times New Roman" w:cs="Times New Roman"/>
          <w:color w:val="000000" w:themeColor="text1"/>
          <w:sz w:val="24"/>
          <w:szCs w:val="24"/>
        </w:rPr>
        <w:t>M</w:t>
      </w:r>
      <w:r w:rsidR="00EA76D0" w:rsidRPr="002E07A8">
        <w:rPr>
          <w:rFonts w:ascii="Times New Roman" w:hAnsi="Times New Roman" w:cs="Times New Roman"/>
          <w:color w:val="000000" w:themeColor="text1"/>
          <w:sz w:val="24"/>
          <w:szCs w:val="24"/>
        </w:rPr>
        <w:t>I</w:t>
      </w:r>
      <w:r w:rsidR="00A93FA1" w:rsidRPr="002E07A8">
        <w:rPr>
          <w:rFonts w:ascii="Times New Roman" w:hAnsi="Times New Roman" w:cs="Times New Roman"/>
          <w:color w:val="000000" w:themeColor="text1"/>
          <w:sz w:val="24"/>
          <w:szCs w:val="24"/>
        </w:rPr>
        <w:t xml:space="preserve"> </w:t>
      </w:r>
      <w:r w:rsidRPr="002E07A8">
        <w:rPr>
          <w:rFonts w:ascii="Times New Roman" w:hAnsi="Times New Roman" w:cs="Times New Roman"/>
          <w:color w:val="000000" w:themeColor="text1"/>
          <w:sz w:val="24"/>
          <w:szCs w:val="24"/>
        </w:rPr>
        <w:t>system/</w:t>
      </w:r>
      <w:r w:rsidR="00A93FA1" w:rsidRPr="002E07A8">
        <w:rPr>
          <w:rFonts w:ascii="Times New Roman" w:hAnsi="Times New Roman" w:cs="Times New Roman"/>
          <w:color w:val="000000" w:themeColor="text1"/>
          <w:sz w:val="24"/>
          <w:szCs w:val="24"/>
        </w:rPr>
        <w:t>framework</w:t>
      </w:r>
      <w:r w:rsidR="00EA76D0" w:rsidRPr="002E07A8">
        <w:rPr>
          <w:rFonts w:ascii="Times New Roman" w:hAnsi="Times New Roman" w:cs="Times New Roman"/>
          <w:color w:val="000000" w:themeColor="text1"/>
          <w:sz w:val="24"/>
          <w:szCs w:val="24"/>
        </w:rPr>
        <w:t>.</w:t>
      </w:r>
    </w:p>
    <w:p w:rsidR="00EA76D0" w:rsidRPr="002E07A8" w:rsidRDefault="00332C8A" w:rsidP="00EA76D0">
      <w:pPr>
        <w:pStyle w:val="ListParagraph"/>
        <w:numPr>
          <w:ilvl w:val="0"/>
          <w:numId w:val="21"/>
        </w:numPr>
        <w:spacing w:after="0" w:line="360" w:lineRule="auto"/>
        <w:jc w:val="both"/>
        <w:rPr>
          <w:rFonts w:ascii="Times New Roman" w:eastAsia="AdvT650" w:hAnsi="Times New Roman" w:cs="Times New Roman"/>
          <w:color w:val="000000" w:themeColor="text1"/>
          <w:sz w:val="24"/>
          <w:szCs w:val="24"/>
        </w:rPr>
      </w:pPr>
      <w:r w:rsidRPr="002E07A8">
        <w:rPr>
          <w:rFonts w:ascii="Times New Roman" w:eastAsia="AdvT650" w:hAnsi="Times New Roman" w:cs="Times New Roman"/>
          <w:color w:val="000000" w:themeColor="text1"/>
          <w:sz w:val="24"/>
          <w:szCs w:val="24"/>
        </w:rPr>
        <w:t>To i</w:t>
      </w:r>
      <w:r w:rsidR="00EA76D0" w:rsidRPr="002E07A8">
        <w:rPr>
          <w:rFonts w:ascii="Times New Roman" w:eastAsia="AdvT650" w:hAnsi="Times New Roman" w:cs="Times New Roman"/>
          <w:color w:val="000000" w:themeColor="text1"/>
          <w:sz w:val="24"/>
          <w:szCs w:val="24"/>
        </w:rPr>
        <w:t xml:space="preserve">mprove </w:t>
      </w:r>
      <w:r w:rsidRPr="002E07A8">
        <w:rPr>
          <w:rFonts w:ascii="Times New Roman" w:eastAsia="AdvT650" w:hAnsi="Times New Roman" w:cs="Times New Roman"/>
          <w:color w:val="000000" w:themeColor="text1"/>
          <w:sz w:val="24"/>
          <w:szCs w:val="24"/>
        </w:rPr>
        <w:t xml:space="preserve">the </w:t>
      </w:r>
      <w:r w:rsidR="00EA76D0" w:rsidRPr="002E07A8">
        <w:rPr>
          <w:rFonts w:ascii="Times New Roman" w:eastAsia="AdvT650" w:hAnsi="Times New Roman" w:cs="Times New Roman"/>
          <w:color w:val="000000" w:themeColor="text1"/>
          <w:sz w:val="24"/>
          <w:szCs w:val="24"/>
        </w:rPr>
        <w:t>overall SC</w:t>
      </w:r>
      <w:r w:rsidRPr="002E07A8">
        <w:rPr>
          <w:rFonts w:ascii="Times New Roman" w:eastAsia="AdvT650" w:hAnsi="Times New Roman" w:cs="Times New Roman"/>
          <w:color w:val="000000" w:themeColor="text1"/>
          <w:sz w:val="24"/>
          <w:szCs w:val="24"/>
        </w:rPr>
        <w:t>P</w:t>
      </w:r>
      <w:r w:rsidR="00EA76D0" w:rsidRPr="002E07A8">
        <w:rPr>
          <w:rFonts w:ascii="Times New Roman" w:eastAsia="AdvT650" w:hAnsi="Times New Roman" w:cs="Times New Roman"/>
          <w:color w:val="000000" w:themeColor="text1"/>
          <w:sz w:val="24"/>
          <w:szCs w:val="24"/>
        </w:rPr>
        <w:t xml:space="preserve"> </w:t>
      </w:r>
      <w:r w:rsidRPr="002E07A8">
        <w:rPr>
          <w:rFonts w:ascii="Times New Roman" w:eastAsia="AdvT650" w:hAnsi="Times New Roman" w:cs="Times New Roman"/>
          <w:color w:val="000000" w:themeColor="text1"/>
          <w:sz w:val="24"/>
          <w:szCs w:val="24"/>
        </w:rPr>
        <w:t>of</w:t>
      </w:r>
      <w:r w:rsidRPr="002E07A8">
        <w:rPr>
          <w:rFonts w:ascii="Times New Roman" w:hAnsi="Times New Roman" w:cs="Times New Roman"/>
          <w:color w:val="000000" w:themeColor="text1"/>
          <w:sz w:val="24"/>
          <w:szCs w:val="24"/>
        </w:rPr>
        <w:t xml:space="preserve"> the automotive company </w:t>
      </w:r>
      <w:r w:rsidR="00EA76D0" w:rsidRPr="002E07A8">
        <w:rPr>
          <w:rFonts w:ascii="Times New Roman" w:eastAsia="AdvT650" w:hAnsi="Times New Roman" w:cs="Times New Roman"/>
          <w:color w:val="000000" w:themeColor="text1"/>
          <w:sz w:val="24"/>
          <w:szCs w:val="24"/>
        </w:rPr>
        <w:t>by implementing DMAIC approach</w:t>
      </w:r>
      <w:r w:rsidR="00CF0010" w:rsidRPr="002E07A8">
        <w:rPr>
          <w:rFonts w:ascii="Times New Roman" w:eastAsia="AdvT650" w:hAnsi="Times New Roman" w:cs="Times New Roman"/>
          <w:color w:val="000000" w:themeColor="text1"/>
          <w:sz w:val="24"/>
          <w:szCs w:val="24"/>
        </w:rPr>
        <w:t>.</w:t>
      </w:r>
    </w:p>
    <w:p w:rsidR="00A4244D" w:rsidRPr="002E07A8" w:rsidRDefault="00332C8A" w:rsidP="00EA76D0">
      <w:pPr>
        <w:pStyle w:val="ListParagraph"/>
        <w:numPr>
          <w:ilvl w:val="0"/>
          <w:numId w:val="21"/>
        </w:numPr>
        <w:spacing w:after="0" w:line="360" w:lineRule="auto"/>
        <w:jc w:val="both"/>
        <w:rPr>
          <w:rFonts w:ascii="Times New Roman" w:eastAsia="AdvT650" w:hAnsi="Times New Roman" w:cs="Times New Roman"/>
          <w:color w:val="000000" w:themeColor="text1"/>
          <w:sz w:val="24"/>
          <w:szCs w:val="24"/>
        </w:rPr>
      </w:pPr>
      <w:r w:rsidRPr="002E07A8">
        <w:rPr>
          <w:rFonts w:ascii="Times New Roman" w:eastAsia="AdvT650" w:hAnsi="Times New Roman" w:cs="Times New Roman"/>
          <w:color w:val="000000" w:themeColor="text1"/>
          <w:sz w:val="24"/>
          <w:szCs w:val="24"/>
        </w:rPr>
        <w:t>To m</w:t>
      </w:r>
      <w:r w:rsidR="00A4244D" w:rsidRPr="002E07A8">
        <w:rPr>
          <w:rFonts w:ascii="Times New Roman" w:eastAsia="AdvT650" w:hAnsi="Times New Roman" w:cs="Times New Roman"/>
          <w:color w:val="000000" w:themeColor="text1"/>
          <w:sz w:val="24"/>
          <w:szCs w:val="24"/>
        </w:rPr>
        <w:t xml:space="preserve">easure overall </w:t>
      </w:r>
      <w:r w:rsidR="00A93FA1" w:rsidRPr="002E07A8">
        <w:rPr>
          <w:rFonts w:ascii="Times New Roman" w:eastAsia="AdvT650" w:hAnsi="Times New Roman" w:cs="Times New Roman"/>
          <w:color w:val="000000" w:themeColor="text1"/>
          <w:sz w:val="24"/>
          <w:szCs w:val="24"/>
        </w:rPr>
        <w:t xml:space="preserve">post-improvement </w:t>
      </w:r>
      <w:r w:rsidR="00A4244D" w:rsidRPr="002E07A8">
        <w:rPr>
          <w:rFonts w:ascii="Times New Roman" w:eastAsia="AdvT650" w:hAnsi="Times New Roman" w:cs="Times New Roman"/>
          <w:color w:val="000000" w:themeColor="text1"/>
          <w:sz w:val="24"/>
          <w:szCs w:val="24"/>
        </w:rPr>
        <w:t>SC</w:t>
      </w:r>
      <w:r w:rsidRPr="002E07A8">
        <w:rPr>
          <w:rFonts w:ascii="Times New Roman" w:eastAsia="AdvT650" w:hAnsi="Times New Roman" w:cs="Times New Roman"/>
          <w:color w:val="000000" w:themeColor="text1"/>
          <w:sz w:val="24"/>
          <w:szCs w:val="24"/>
        </w:rPr>
        <w:t>P</w:t>
      </w:r>
      <w:r w:rsidR="00A4244D" w:rsidRPr="002E07A8">
        <w:rPr>
          <w:rFonts w:ascii="Times New Roman" w:eastAsia="AdvT650" w:hAnsi="Times New Roman" w:cs="Times New Roman"/>
          <w:color w:val="000000" w:themeColor="text1"/>
          <w:sz w:val="24"/>
          <w:szCs w:val="24"/>
        </w:rPr>
        <w:t xml:space="preserve"> </w:t>
      </w:r>
      <w:r w:rsidRPr="002E07A8">
        <w:rPr>
          <w:rFonts w:ascii="Times New Roman" w:eastAsia="AdvT650" w:hAnsi="Times New Roman" w:cs="Times New Roman"/>
          <w:color w:val="000000" w:themeColor="text1"/>
          <w:sz w:val="24"/>
          <w:szCs w:val="24"/>
        </w:rPr>
        <w:t>of</w:t>
      </w:r>
      <w:r w:rsidRPr="002E07A8">
        <w:rPr>
          <w:rFonts w:ascii="Times New Roman" w:hAnsi="Times New Roman" w:cs="Times New Roman"/>
          <w:color w:val="000000" w:themeColor="text1"/>
          <w:sz w:val="24"/>
          <w:szCs w:val="24"/>
        </w:rPr>
        <w:t xml:space="preserve"> the automotive company</w:t>
      </w:r>
      <w:r w:rsidR="00A4244D" w:rsidRPr="002E07A8">
        <w:rPr>
          <w:rFonts w:ascii="Times New Roman" w:eastAsia="AdvT650" w:hAnsi="Times New Roman" w:cs="Times New Roman"/>
          <w:color w:val="000000" w:themeColor="text1"/>
          <w:sz w:val="24"/>
          <w:szCs w:val="24"/>
        </w:rPr>
        <w:t>.</w:t>
      </w:r>
    </w:p>
    <w:p w:rsidR="00A4244D" w:rsidRPr="002E07A8" w:rsidRDefault="00A4244D" w:rsidP="00A4244D">
      <w:pPr>
        <w:pStyle w:val="ListParagraph"/>
        <w:spacing w:after="0" w:line="360" w:lineRule="auto"/>
        <w:jc w:val="both"/>
        <w:rPr>
          <w:rFonts w:ascii="Times New Roman" w:eastAsia="AdvT650" w:hAnsi="Times New Roman" w:cs="Times New Roman"/>
          <w:color w:val="000000" w:themeColor="text1"/>
          <w:sz w:val="24"/>
          <w:szCs w:val="24"/>
        </w:rPr>
      </w:pPr>
    </w:p>
    <w:p w:rsidR="00C20F1D" w:rsidRPr="00634F7D" w:rsidRDefault="00BE378B" w:rsidP="00EA76D0">
      <w:pPr>
        <w:spacing w:after="0" w:line="360" w:lineRule="auto"/>
        <w:contextualSpacing/>
        <w:jc w:val="both"/>
        <w:rPr>
          <w:rFonts w:ascii="Times New Roman" w:hAnsi="Times New Roman" w:cs="Times New Roman"/>
          <w:color w:val="000000" w:themeColor="text1"/>
          <w:sz w:val="24"/>
          <w:szCs w:val="24"/>
        </w:rPr>
      </w:pPr>
      <w:r w:rsidRPr="00634F7D">
        <w:rPr>
          <w:rFonts w:ascii="Times New Roman" w:hAnsi="Times New Roman" w:cs="Times New Roman"/>
          <w:color w:val="000000" w:themeColor="text1"/>
          <w:sz w:val="24"/>
          <w:szCs w:val="24"/>
        </w:rPr>
        <w:t>Th</w:t>
      </w:r>
      <w:r w:rsidR="00332C8A" w:rsidRPr="00634F7D">
        <w:rPr>
          <w:rFonts w:ascii="Times New Roman" w:hAnsi="Times New Roman" w:cs="Times New Roman"/>
          <w:color w:val="000000" w:themeColor="text1"/>
          <w:sz w:val="24"/>
          <w:szCs w:val="24"/>
        </w:rPr>
        <w:t>e contributions of th</w:t>
      </w:r>
      <w:r w:rsidRPr="00634F7D">
        <w:rPr>
          <w:rFonts w:ascii="Times New Roman" w:hAnsi="Times New Roman" w:cs="Times New Roman"/>
          <w:color w:val="000000" w:themeColor="text1"/>
          <w:sz w:val="24"/>
          <w:szCs w:val="24"/>
        </w:rPr>
        <w:t xml:space="preserve">is paper </w:t>
      </w:r>
      <w:r w:rsidR="00332C8A" w:rsidRPr="00634F7D">
        <w:rPr>
          <w:rFonts w:ascii="Times New Roman" w:hAnsi="Times New Roman" w:cs="Times New Roman"/>
          <w:color w:val="000000" w:themeColor="text1"/>
          <w:sz w:val="24"/>
          <w:szCs w:val="24"/>
        </w:rPr>
        <w:t xml:space="preserve">are </w:t>
      </w:r>
      <w:r w:rsidR="006373C4" w:rsidRPr="00634F7D">
        <w:rPr>
          <w:rFonts w:ascii="Times New Roman" w:hAnsi="Times New Roman" w:cs="Times New Roman"/>
          <w:color w:val="000000" w:themeColor="text1"/>
          <w:sz w:val="24"/>
          <w:szCs w:val="24"/>
        </w:rPr>
        <w:t>mani</w:t>
      </w:r>
      <w:r w:rsidR="00332C8A" w:rsidRPr="00634F7D">
        <w:rPr>
          <w:rFonts w:ascii="Times New Roman" w:hAnsi="Times New Roman" w:cs="Times New Roman"/>
          <w:color w:val="000000" w:themeColor="text1"/>
          <w:sz w:val="24"/>
          <w:szCs w:val="24"/>
        </w:rPr>
        <w:t>fold</w:t>
      </w:r>
      <w:r w:rsidR="00FC7B1A" w:rsidRPr="00634F7D">
        <w:rPr>
          <w:rFonts w:ascii="Times New Roman" w:hAnsi="Times New Roman" w:cs="Times New Roman"/>
          <w:color w:val="000000" w:themeColor="text1"/>
          <w:sz w:val="24"/>
          <w:szCs w:val="24"/>
        </w:rPr>
        <w:t>.</w:t>
      </w:r>
      <w:r w:rsidR="00332C8A" w:rsidRPr="00634F7D">
        <w:rPr>
          <w:rFonts w:ascii="Times New Roman" w:hAnsi="Times New Roman" w:cs="Times New Roman"/>
          <w:color w:val="000000" w:themeColor="text1"/>
          <w:sz w:val="24"/>
          <w:szCs w:val="24"/>
        </w:rPr>
        <w:t xml:space="preserve"> </w:t>
      </w:r>
      <w:r w:rsidR="00FC7B1A" w:rsidRPr="00634F7D">
        <w:rPr>
          <w:rFonts w:ascii="Times New Roman" w:hAnsi="Times New Roman" w:cs="Times New Roman"/>
          <w:color w:val="000000" w:themeColor="text1"/>
          <w:sz w:val="24"/>
          <w:szCs w:val="24"/>
        </w:rPr>
        <w:t xml:space="preserve">First, </w:t>
      </w:r>
      <w:r w:rsidR="008041AA" w:rsidRPr="00634F7D">
        <w:rPr>
          <w:rFonts w:ascii="Times New Roman" w:hAnsi="Times New Roman" w:cs="Times New Roman"/>
          <w:color w:val="000000" w:themeColor="text1"/>
          <w:sz w:val="24"/>
          <w:szCs w:val="24"/>
        </w:rPr>
        <w:t xml:space="preserve">the issue of supply chain performance measurement and improvement </w:t>
      </w:r>
      <w:r w:rsidR="00A03692" w:rsidRPr="00634F7D">
        <w:rPr>
          <w:rFonts w:ascii="Times New Roman" w:hAnsi="Times New Roman" w:cs="Times New Roman"/>
          <w:color w:val="000000" w:themeColor="text1"/>
          <w:sz w:val="24"/>
          <w:szCs w:val="24"/>
        </w:rPr>
        <w:t xml:space="preserve">in an integrated fashion </w:t>
      </w:r>
      <w:r w:rsidR="008041AA" w:rsidRPr="00634F7D">
        <w:rPr>
          <w:rFonts w:ascii="Times New Roman" w:hAnsi="Times New Roman" w:cs="Times New Roman"/>
          <w:color w:val="000000" w:themeColor="text1"/>
          <w:sz w:val="24"/>
          <w:szCs w:val="24"/>
        </w:rPr>
        <w:t xml:space="preserve">has only seen limited </w:t>
      </w:r>
      <w:r w:rsidR="00FC7B1A" w:rsidRPr="00634F7D">
        <w:rPr>
          <w:rFonts w:ascii="Times New Roman" w:hAnsi="Times New Roman" w:cs="Times New Roman"/>
          <w:color w:val="000000" w:themeColor="text1"/>
          <w:sz w:val="24"/>
          <w:szCs w:val="24"/>
        </w:rPr>
        <w:t xml:space="preserve">discussion </w:t>
      </w:r>
      <w:r w:rsidR="008041AA" w:rsidRPr="00634F7D">
        <w:rPr>
          <w:rFonts w:ascii="Times New Roman" w:hAnsi="Times New Roman" w:cs="Times New Roman"/>
          <w:color w:val="000000" w:themeColor="text1"/>
          <w:sz w:val="24"/>
          <w:szCs w:val="24"/>
        </w:rPr>
        <w:t>in the lite</w:t>
      </w:r>
      <w:r w:rsidR="00FC7B1A" w:rsidRPr="00634F7D">
        <w:rPr>
          <w:rFonts w:ascii="Times New Roman" w:hAnsi="Times New Roman" w:cs="Times New Roman"/>
          <w:color w:val="000000" w:themeColor="text1"/>
          <w:sz w:val="24"/>
          <w:szCs w:val="24"/>
        </w:rPr>
        <w:t>r</w:t>
      </w:r>
      <w:r w:rsidR="008041AA" w:rsidRPr="00634F7D">
        <w:rPr>
          <w:rFonts w:ascii="Times New Roman" w:hAnsi="Times New Roman" w:cs="Times New Roman"/>
          <w:color w:val="000000" w:themeColor="text1"/>
          <w:sz w:val="24"/>
          <w:szCs w:val="24"/>
        </w:rPr>
        <w:t>a</w:t>
      </w:r>
      <w:r w:rsidR="00FC7B1A" w:rsidRPr="00634F7D">
        <w:rPr>
          <w:rFonts w:ascii="Times New Roman" w:hAnsi="Times New Roman" w:cs="Times New Roman"/>
          <w:color w:val="000000" w:themeColor="text1"/>
          <w:sz w:val="24"/>
          <w:szCs w:val="24"/>
        </w:rPr>
        <w:t>t</w:t>
      </w:r>
      <w:r w:rsidR="008041AA" w:rsidRPr="00634F7D">
        <w:rPr>
          <w:rFonts w:ascii="Times New Roman" w:hAnsi="Times New Roman" w:cs="Times New Roman"/>
          <w:color w:val="000000" w:themeColor="text1"/>
          <w:sz w:val="24"/>
          <w:szCs w:val="24"/>
        </w:rPr>
        <w:t>ure. This paper contributes to this discussion</w:t>
      </w:r>
      <w:r w:rsidR="00FC7B1A" w:rsidRPr="00634F7D">
        <w:rPr>
          <w:rFonts w:ascii="Times New Roman" w:hAnsi="Times New Roman" w:cs="Times New Roman"/>
          <w:color w:val="000000" w:themeColor="text1"/>
          <w:sz w:val="24"/>
          <w:szCs w:val="24"/>
        </w:rPr>
        <w:t xml:space="preserve">. Second, a focused investigation of supply chain performance measurement and improvement in the Pakistan automobile manufacturing </w:t>
      </w:r>
      <w:r w:rsidR="00FC7B1A" w:rsidRPr="00634F7D">
        <w:rPr>
          <w:rFonts w:ascii="Times New Roman" w:hAnsi="Times New Roman" w:cs="Times New Roman"/>
          <w:color w:val="000000" w:themeColor="text1"/>
          <w:sz w:val="24"/>
          <w:szCs w:val="24"/>
        </w:rPr>
        <w:lastRenderedPageBreak/>
        <w:t>industry context is non-existent; this work is the first to investigate this issue. Third, the focus of Pakistan</w:t>
      </w:r>
      <w:r w:rsidR="00A03692" w:rsidRPr="00634F7D">
        <w:rPr>
          <w:rFonts w:ascii="Times New Roman" w:hAnsi="Times New Roman" w:cs="Times New Roman"/>
          <w:color w:val="000000" w:themeColor="text1"/>
          <w:sz w:val="24"/>
          <w:szCs w:val="24"/>
        </w:rPr>
        <w:t xml:space="preserve"> represents an emerging economy nation focus on supply chain performance measurement and improvement</w:t>
      </w:r>
      <w:r w:rsidR="00FC7B1A" w:rsidRPr="00634F7D">
        <w:rPr>
          <w:rFonts w:ascii="Times New Roman" w:hAnsi="Times New Roman" w:cs="Times New Roman"/>
          <w:color w:val="000000" w:themeColor="text1"/>
          <w:sz w:val="24"/>
          <w:szCs w:val="24"/>
        </w:rPr>
        <w:t xml:space="preserve">, </w:t>
      </w:r>
      <w:r w:rsidR="00A03692" w:rsidRPr="00634F7D">
        <w:rPr>
          <w:rFonts w:ascii="Times New Roman" w:hAnsi="Times New Roman" w:cs="Times New Roman"/>
          <w:color w:val="000000" w:themeColor="text1"/>
          <w:sz w:val="24"/>
          <w:szCs w:val="24"/>
        </w:rPr>
        <w:t>an area that has not seen significant supply chain research in general or specifically to the automobile manufacturing industry. Fourth,</w:t>
      </w:r>
      <w:r w:rsidR="00AD01F1" w:rsidRPr="00634F7D">
        <w:rPr>
          <w:rFonts w:ascii="Times New Roman" w:hAnsi="Times New Roman" w:cs="Times New Roman"/>
          <w:color w:val="000000" w:themeColor="text1"/>
          <w:sz w:val="24"/>
          <w:szCs w:val="24"/>
        </w:rPr>
        <w:t xml:space="preserve"> for the first time,</w:t>
      </w:r>
      <w:r w:rsidR="00A03692" w:rsidRPr="00634F7D">
        <w:rPr>
          <w:rFonts w:ascii="Times New Roman" w:hAnsi="Times New Roman" w:cs="Times New Roman"/>
          <w:color w:val="000000" w:themeColor="text1"/>
          <w:sz w:val="24"/>
          <w:szCs w:val="24"/>
        </w:rPr>
        <w:t xml:space="preserve"> </w:t>
      </w:r>
      <w:r w:rsidR="006373C4" w:rsidRPr="00634F7D">
        <w:rPr>
          <w:rFonts w:ascii="Times New Roman" w:hAnsi="Times New Roman" w:cs="Times New Roman"/>
          <w:color w:val="000000" w:themeColor="text1"/>
          <w:sz w:val="24"/>
          <w:szCs w:val="24"/>
        </w:rPr>
        <w:t xml:space="preserve">this paper proposes a hybrid methodological framework based on AHP and DMAIC </w:t>
      </w:r>
      <w:r w:rsidR="00AD01F1" w:rsidRPr="00634F7D">
        <w:rPr>
          <w:rFonts w:ascii="Times New Roman" w:hAnsi="Times New Roman" w:cs="Times New Roman"/>
          <w:color w:val="000000" w:themeColor="text1"/>
          <w:sz w:val="24"/>
          <w:szCs w:val="24"/>
        </w:rPr>
        <w:t>methodology for</w:t>
      </w:r>
      <w:r w:rsidR="006373C4" w:rsidRPr="00634F7D">
        <w:rPr>
          <w:rFonts w:ascii="Times New Roman" w:hAnsi="Times New Roman" w:cs="Times New Roman"/>
          <w:color w:val="000000" w:themeColor="text1"/>
          <w:sz w:val="24"/>
          <w:szCs w:val="24"/>
        </w:rPr>
        <w:t xml:space="preserve"> aiding supply chain performance measurement and improvement</w:t>
      </w:r>
      <w:r w:rsidR="00AD01F1" w:rsidRPr="00634F7D">
        <w:rPr>
          <w:rFonts w:ascii="Times New Roman" w:hAnsi="Times New Roman" w:cs="Times New Roman"/>
          <w:color w:val="000000" w:themeColor="text1"/>
          <w:sz w:val="24"/>
          <w:szCs w:val="24"/>
        </w:rPr>
        <w:t xml:space="preserve"> in the automobile manufacturing</w:t>
      </w:r>
      <w:r w:rsidR="00292424" w:rsidRPr="00634F7D">
        <w:rPr>
          <w:rFonts w:ascii="Times New Roman" w:hAnsi="Times New Roman" w:cs="Times New Roman"/>
          <w:color w:val="000000" w:themeColor="text1"/>
          <w:sz w:val="24"/>
          <w:szCs w:val="24"/>
        </w:rPr>
        <w:t>,</w:t>
      </w:r>
      <w:r w:rsidR="006373C4" w:rsidRPr="00634F7D">
        <w:rPr>
          <w:rFonts w:ascii="Times New Roman" w:hAnsi="Times New Roman" w:cs="Times New Roman"/>
          <w:color w:val="000000" w:themeColor="text1"/>
          <w:sz w:val="24"/>
          <w:szCs w:val="24"/>
        </w:rPr>
        <w:t xml:space="preserve"> contributing to decision making application. </w:t>
      </w:r>
    </w:p>
    <w:p w:rsidR="00B47645" w:rsidRDefault="00B47645" w:rsidP="00EA76D0">
      <w:pPr>
        <w:spacing w:after="0" w:line="360" w:lineRule="auto"/>
        <w:contextualSpacing/>
        <w:jc w:val="both"/>
        <w:rPr>
          <w:rFonts w:ascii="Times New Roman" w:hAnsi="Times New Roman" w:cs="Times New Roman"/>
          <w:sz w:val="24"/>
          <w:szCs w:val="24"/>
        </w:rPr>
      </w:pPr>
    </w:p>
    <w:p w:rsidR="00BC6532" w:rsidRPr="00EA76D0" w:rsidRDefault="00BC6532"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The reminder of the paper is organized as follows. Section 2 provide</w:t>
      </w:r>
      <w:r w:rsidR="00A93FA1">
        <w:rPr>
          <w:rFonts w:ascii="Times New Roman" w:hAnsi="Times New Roman" w:cs="Times New Roman"/>
          <w:sz w:val="24"/>
          <w:szCs w:val="24"/>
        </w:rPr>
        <w:t>s</w:t>
      </w:r>
      <w:r w:rsidRPr="00EA76D0">
        <w:rPr>
          <w:rFonts w:ascii="Times New Roman" w:hAnsi="Times New Roman" w:cs="Times New Roman"/>
          <w:sz w:val="24"/>
          <w:szCs w:val="24"/>
        </w:rPr>
        <w:t xml:space="preserve"> brief overview of the literature </w:t>
      </w:r>
      <w:r w:rsidR="00A93FA1">
        <w:rPr>
          <w:rFonts w:ascii="Times New Roman" w:hAnsi="Times New Roman" w:cs="Times New Roman"/>
          <w:sz w:val="24"/>
          <w:szCs w:val="24"/>
        </w:rPr>
        <w:t>o</w:t>
      </w:r>
      <w:r w:rsidRPr="00EA76D0">
        <w:rPr>
          <w:rFonts w:ascii="Times New Roman" w:hAnsi="Times New Roman" w:cs="Times New Roman"/>
          <w:sz w:val="24"/>
          <w:szCs w:val="24"/>
        </w:rPr>
        <w:t>n SC</w:t>
      </w:r>
      <w:r w:rsidR="00C63AF3">
        <w:rPr>
          <w:rFonts w:ascii="Times New Roman" w:hAnsi="Times New Roman" w:cs="Times New Roman"/>
          <w:sz w:val="24"/>
          <w:szCs w:val="24"/>
        </w:rPr>
        <w:t>P</w:t>
      </w:r>
      <w:r w:rsidR="001E22B0">
        <w:rPr>
          <w:rFonts w:ascii="Times New Roman" w:hAnsi="Times New Roman" w:cs="Times New Roman"/>
          <w:sz w:val="24"/>
          <w:szCs w:val="24"/>
        </w:rPr>
        <w:t xml:space="preserve">, </w:t>
      </w:r>
      <w:r w:rsidR="00CF0404">
        <w:rPr>
          <w:rFonts w:ascii="Times New Roman" w:hAnsi="Times New Roman" w:cs="Times New Roman"/>
          <w:sz w:val="24"/>
          <w:szCs w:val="24"/>
        </w:rPr>
        <w:t>SCPMI</w:t>
      </w:r>
      <w:r w:rsidR="001E22B0">
        <w:rPr>
          <w:rFonts w:ascii="Times New Roman" w:hAnsi="Times New Roman" w:cs="Times New Roman"/>
          <w:sz w:val="24"/>
          <w:szCs w:val="24"/>
        </w:rPr>
        <w:t xml:space="preserve"> and, research gaps and highlights</w:t>
      </w:r>
      <w:r w:rsidRPr="00EA76D0">
        <w:rPr>
          <w:rFonts w:ascii="Times New Roman" w:hAnsi="Times New Roman" w:cs="Times New Roman"/>
          <w:sz w:val="24"/>
          <w:szCs w:val="24"/>
        </w:rPr>
        <w:t xml:space="preserve">. </w:t>
      </w:r>
      <w:r w:rsidR="00A93FA1">
        <w:rPr>
          <w:rFonts w:ascii="Times New Roman" w:hAnsi="Times New Roman" w:cs="Times New Roman"/>
          <w:sz w:val="24"/>
          <w:szCs w:val="24"/>
        </w:rPr>
        <w:t xml:space="preserve">The </w:t>
      </w:r>
      <w:r w:rsidR="00CF0404">
        <w:rPr>
          <w:rFonts w:ascii="Times New Roman" w:hAnsi="Times New Roman" w:cs="Times New Roman"/>
          <w:sz w:val="24"/>
          <w:szCs w:val="24"/>
        </w:rPr>
        <w:t xml:space="preserve">methodological </w:t>
      </w:r>
      <w:r w:rsidR="00A93FA1">
        <w:rPr>
          <w:rFonts w:ascii="Times New Roman" w:hAnsi="Times New Roman" w:cs="Times New Roman"/>
          <w:sz w:val="24"/>
          <w:szCs w:val="24"/>
        </w:rPr>
        <w:t>background</w:t>
      </w:r>
      <w:r w:rsidR="001E53C4">
        <w:rPr>
          <w:rFonts w:ascii="Times New Roman" w:hAnsi="Times New Roman" w:cs="Times New Roman"/>
          <w:sz w:val="24"/>
          <w:szCs w:val="24"/>
        </w:rPr>
        <w:t>s</w:t>
      </w:r>
      <w:r w:rsidR="00A93FA1">
        <w:rPr>
          <w:rFonts w:ascii="Times New Roman" w:hAnsi="Times New Roman" w:cs="Times New Roman"/>
          <w:sz w:val="24"/>
          <w:szCs w:val="24"/>
        </w:rPr>
        <w:t xml:space="preserve"> </w:t>
      </w:r>
      <w:r w:rsidRPr="00EA76D0">
        <w:rPr>
          <w:rFonts w:ascii="Times New Roman" w:hAnsi="Times New Roman" w:cs="Times New Roman"/>
          <w:sz w:val="24"/>
          <w:szCs w:val="24"/>
        </w:rPr>
        <w:t>of AHP and DMAIC cycle</w:t>
      </w:r>
      <w:r w:rsidR="00A93FA1">
        <w:rPr>
          <w:rFonts w:ascii="Times New Roman" w:hAnsi="Times New Roman" w:cs="Times New Roman"/>
          <w:sz w:val="24"/>
          <w:szCs w:val="24"/>
        </w:rPr>
        <w:t xml:space="preserve"> are discussed in Section 3</w:t>
      </w:r>
      <w:r w:rsidRPr="00EA76D0">
        <w:rPr>
          <w:rFonts w:ascii="Times New Roman" w:hAnsi="Times New Roman" w:cs="Times New Roman"/>
          <w:sz w:val="24"/>
          <w:szCs w:val="24"/>
        </w:rPr>
        <w:t xml:space="preserve">. </w:t>
      </w:r>
      <w:r w:rsidR="00EA76D0" w:rsidRPr="00EA76D0">
        <w:rPr>
          <w:rFonts w:ascii="Times New Roman" w:hAnsi="Times New Roman" w:cs="Times New Roman"/>
          <w:sz w:val="24"/>
          <w:szCs w:val="24"/>
        </w:rPr>
        <w:t xml:space="preserve">Section 4 </w:t>
      </w:r>
      <w:r w:rsidR="00875EAC">
        <w:rPr>
          <w:rFonts w:ascii="Times New Roman" w:hAnsi="Times New Roman" w:cs="Times New Roman"/>
          <w:sz w:val="24"/>
          <w:szCs w:val="24"/>
        </w:rPr>
        <w:t xml:space="preserve">presents </w:t>
      </w:r>
      <w:r w:rsidR="00EA76D0" w:rsidRPr="00EA76D0">
        <w:rPr>
          <w:rFonts w:ascii="Times New Roman" w:hAnsi="Times New Roman" w:cs="Times New Roman"/>
          <w:sz w:val="24"/>
          <w:szCs w:val="24"/>
        </w:rPr>
        <w:t>the proposed methodolog</w:t>
      </w:r>
      <w:r w:rsidR="00A93FA1">
        <w:rPr>
          <w:rFonts w:ascii="Times New Roman" w:hAnsi="Times New Roman" w:cs="Times New Roman"/>
          <w:sz w:val="24"/>
          <w:szCs w:val="24"/>
        </w:rPr>
        <w:t>ical</w:t>
      </w:r>
      <w:r w:rsidR="00EA76D0" w:rsidRPr="00EA76D0">
        <w:rPr>
          <w:rFonts w:ascii="Times New Roman" w:hAnsi="Times New Roman" w:cs="Times New Roman"/>
          <w:sz w:val="24"/>
          <w:szCs w:val="24"/>
        </w:rPr>
        <w:t xml:space="preserve"> steps and </w:t>
      </w:r>
      <w:r w:rsidR="009C1902">
        <w:rPr>
          <w:rFonts w:ascii="Times New Roman" w:hAnsi="Times New Roman" w:cs="Times New Roman"/>
          <w:sz w:val="24"/>
          <w:szCs w:val="24"/>
        </w:rPr>
        <w:t xml:space="preserve">its </w:t>
      </w:r>
      <w:r w:rsidR="00EA76D0" w:rsidRPr="00EA76D0">
        <w:rPr>
          <w:rFonts w:ascii="Times New Roman" w:hAnsi="Times New Roman" w:cs="Times New Roman"/>
          <w:sz w:val="24"/>
          <w:szCs w:val="24"/>
        </w:rPr>
        <w:t>implement</w:t>
      </w:r>
      <w:r w:rsidR="009C1902">
        <w:rPr>
          <w:rFonts w:ascii="Times New Roman" w:hAnsi="Times New Roman" w:cs="Times New Roman"/>
          <w:sz w:val="24"/>
          <w:szCs w:val="24"/>
        </w:rPr>
        <w:t>ation</w:t>
      </w:r>
      <w:r w:rsidRPr="00EA76D0">
        <w:rPr>
          <w:rFonts w:ascii="Times New Roman" w:hAnsi="Times New Roman" w:cs="Times New Roman"/>
          <w:sz w:val="24"/>
          <w:szCs w:val="24"/>
        </w:rPr>
        <w:t xml:space="preserve"> in </w:t>
      </w:r>
      <w:r w:rsidR="00875EAC">
        <w:rPr>
          <w:rFonts w:ascii="Times New Roman" w:hAnsi="Times New Roman" w:cs="Times New Roman"/>
          <w:sz w:val="24"/>
          <w:szCs w:val="24"/>
        </w:rPr>
        <w:t>a</w:t>
      </w:r>
      <w:r w:rsidR="00875EAC" w:rsidRPr="00EA76D0">
        <w:rPr>
          <w:rFonts w:ascii="Times New Roman" w:hAnsi="Times New Roman" w:cs="Times New Roman"/>
          <w:sz w:val="24"/>
          <w:szCs w:val="24"/>
        </w:rPr>
        <w:t xml:space="preserve"> </w:t>
      </w:r>
      <w:r w:rsidRPr="00EA76D0">
        <w:rPr>
          <w:rFonts w:ascii="Times New Roman" w:hAnsi="Times New Roman" w:cs="Times New Roman"/>
          <w:sz w:val="24"/>
          <w:szCs w:val="24"/>
        </w:rPr>
        <w:t>case company</w:t>
      </w:r>
      <w:r w:rsidR="00875EAC">
        <w:rPr>
          <w:rFonts w:ascii="Times New Roman" w:hAnsi="Times New Roman" w:cs="Times New Roman"/>
          <w:sz w:val="24"/>
          <w:szCs w:val="24"/>
        </w:rPr>
        <w:t xml:space="preserve"> in Section 5</w:t>
      </w:r>
      <w:r w:rsidRPr="00EA76D0">
        <w:rPr>
          <w:rFonts w:ascii="Times New Roman" w:hAnsi="Times New Roman" w:cs="Times New Roman"/>
          <w:sz w:val="24"/>
          <w:szCs w:val="24"/>
        </w:rPr>
        <w:t xml:space="preserve">. </w:t>
      </w:r>
      <w:r w:rsidR="00A93FA1">
        <w:rPr>
          <w:rFonts w:ascii="Times New Roman" w:hAnsi="Times New Roman" w:cs="Times New Roman"/>
          <w:sz w:val="24"/>
          <w:szCs w:val="24"/>
        </w:rPr>
        <w:t>T</w:t>
      </w:r>
      <w:r w:rsidRPr="00EA76D0">
        <w:rPr>
          <w:rFonts w:ascii="Times New Roman" w:hAnsi="Times New Roman" w:cs="Times New Roman"/>
          <w:sz w:val="24"/>
          <w:szCs w:val="24"/>
        </w:rPr>
        <w:t xml:space="preserve">he results </w:t>
      </w:r>
      <w:r w:rsidR="00E603E5">
        <w:rPr>
          <w:rFonts w:ascii="Times New Roman" w:hAnsi="Times New Roman" w:cs="Times New Roman"/>
          <w:sz w:val="24"/>
          <w:szCs w:val="24"/>
        </w:rPr>
        <w:t xml:space="preserve">are </w:t>
      </w:r>
      <w:r w:rsidR="001E53C4">
        <w:rPr>
          <w:rFonts w:ascii="Times New Roman" w:hAnsi="Times New Roman" w:cs="Times New Roman"/>
          <w:sz w:val="24"/>
          <w:szCs w:val="24"/>
        </w:rPr>
        <w:t>discuss</w:t>
      </w:r>
      <w:r w:rsidR="00E603E5">
        <w:rPr>
          <w:rFonts w:ascii="Times New Roman" w:hAnsi="Times New Roman" w:cs="Times New Roman"/>
          <w:sz w:val="24"/>
          <w:szCs w:val="24"/>
        </w:rPr>
        <w:t>ed</w:t>
      </w:r>
      <w:r w:rsidR="001E53C4">
        <w:rPr>
          <w:rFonts w:ascii="Times New Roman" w:hAnsi="Times New Roman" w:cs="Times New Roman"/>
          <w:sz w:val="24"/>
          <w:szCs w:val="24"/>
        </w:rPr>
        <w:t xml:space="preserve"> </w:t>
      </w:r>
      <w:r w:rsidRPr="00EA76D0">
        <w:rPr>
          <w:rFonts w:ascii="Times New Roman" w:hAnsi="Times New Roman" w:cs="Times New Roman"/>
          <w:sz w:val="24"/>
          <w:szCs w:val="24"/>
        </w:rPr>
        <w:t xml:space="preserve">and </w:t>
      </w:r>
      <w:r w:rsidR="00E603E5" w:rsidRPr="00EA76D0">
        <w:rPr>
          <w:rFonts w:ascii="Times New Roman" w:hAnsi="Times New Roman" w:cs="Times New Roman"/>
          <w:sz w:val="24"/>
          <w:szCs w:val="24"/>
        </w:rPr>
        <w:t>conclusion</w:t>
      </w:r>
      <w:r w:rsidR="00E603E5">
        <w:rPr>
          <w:rFonts w:ascii="Times New Roman" w:hAnsi="Times New Roman" w:cs="Times New Roman"/>
          <w:sz w:val="24"/>
          <w:szCs w:val="24"/>
        </w:rPr>
        <w:t xml:space="preserve"> is</w:t>
      </w:r>
      <w:r w:rsidR="001E53C4">
        <w:rPr>
          <w:rFonts w:ascii="Times New Roman" w:hAnsi="Times New Roman" w:cs="Times New Roman"/>
          <w:sz w:val="24"/>
          <w:szCs w:val="24"/>
        </w:rPr>
        <w:t xml:space="preserve"> elaborated</w:t>
      </w:r>
      <w:r w:rsidR="00A93FA1">
        <w:rPr>
          <w:rFonts w:ascii="Times New Roman" w:hAnsi="Times New Roman" w:cs="Times New Roman"/>
          <w:sz w:val="24"/>
          <w:szCs w:val="24"/>
        </w:rPr>
        <w:t xml:space="preserve"> in </w:t>
      </w:r>
      <w:r w:rsidR="00A93FA1" w:rsidRPr="00EA76D0">
        <w:rPr>
          <w:rFonts w:ascii="Times New Roman" w:hAnsi="Times New Roman" w:cs="Times New Roman"/>
          <w:sz w:val="24"/>
          <w:szCs w:val="24"/>
        </w:rPr>
        <w:t xml:space="preserve">Section </w:t>
      </w:r>
      <w:r w:rsidR="00875EAC">
        <w:rPr>
          <w:rFonts w:ascii="Times New Roman" w:hAnsi="Times New Roman" w:cs="Times New Roman"/>
          <w:sz w:val="24"/>
          <w:szCs w:val="24"/>
        </w:rPr>
        <w:t>6</w:t>
      </w:r>
      <w:r w:rsidRPr="00EA76D0">
        <w:rPr>
          <w:rFonts w:ascii="Times New Roman" w:hAnsi="Times New Roman" w:cs="Times New Roman"/>
          <w:sz w:val="24"/>
          <w:szCs w:val="24"/>
        </w:rPr>
        <w:t>.</w:t>
      </w:r>
    </w:p>
    <w:p w:rsidR="003B4465" w:rsidRDefault="003B4465" w:rsidP="00EA76D0">
      <w:pPr>
        <w:spacing w:after="0" w:line="360" w:lineRule="auto"/>
        <w:contextualSpacing/>
        <w:jc w:val="both"/>
        <w:rPr>
          <w:rFonts w:ascii="Times New Roman" w:hAnsi="Times New Roman" w:cs="Times New Roman"/>
          <w:sz w:val="24"/>
          <w:szCs w:val="24"/>
        </w:rPr>
      </w:pPr>
    </w:p>
    <w:p w:rsidR="00A1074D" w:rsidRDefault="00A1074D" w:rsidP="00EA76D0">
      <w:pPr>
        <w:pStyle w:val="ListParagraph"/>
        <w:numPr>
          <w:ilvl w:val="0"/>
          <w:numId w:val="1"/>
        </w:numPr>
        <w:spacing w:after="0" w:line="360" w:lineRule="auto"/>
        <w:jc w:val="both"/>
        <w:rPr>
          <w:rFonts w:ascii="Times New Roman" w:hAnsi="Times New Roman" w:cs="Times New Roman"/>
          <w:b/>
          <w:bCs/>
          <w:sz w:val="24"/>
          <w:szCs w:val="24"/>
        </w:rPr>
      </w:pPr>
      <w:r w:rsidRPr="00EA76D0">
        <w:rPr>
          <w:rFonts w:ascii="Times New Roman" w:hAnsi="Times New Roman" w:cs="Times New Roman"/>
          <w:b/>
          <w:bCs/>
          <w:sz w:val="24"/>
          <w:szCs w:val="24"/>
        </w:rPr>
        <w:t>Literature Review</w:t>
      </w:r>
    </w:p>
    <w:p w:rsidR="00EA76D0" w:rsidRPr="004957BA" w:rsidRDefault="001E53C4" w:rsidP="00F42185">
      <w:pPr>
        <w:pStyle w:val="H4"/>
        <w:numPr>
          <w:ilvl w:val="0"/>
          <w:numId w:val="35"/>
        </w:numPr>
        <w:spacing w:after="0"/>
        <w:jc w:val="both"/>
        <w:rPr>
          <w:bCs/>
          <w:i/>
          <w:szCs w:val="24"/>
        </w:rPr>
      </w:pPr>
      <w:r w:rsidRPr="004957BA">
        <w:rPr>
          <w:i/>
          <w:szCs w:val="24"/>
          <w:u w:val="none"/>
        </w:rPr>
        <w:t>S</w:t>
      </w:r>
      <w:r w:rsidR="00C63AF3" w:rsidRPr="004957BA">
        <w:rPr>
          <w:i/>
          <w:szCs w:val="24"/>
          <w:u w:val="none"/>
        </w:rPr>
        <w:t xml:space="preserve">upply </w:t>
      </w:r>
      <w:r w:rsidRPr="004957BA">
        <w:rPr>
          <w:i/>
          <w:szCs w:val="24"/>
          <w:u w:val="none"/>
        </w:rPr>
        <w:t>C</w:t>
      </w:r>
      <w:r w:rsidR="00C63AF3" w:rsidRPr="004957BA">
        <w:rPr>
          <w:i/>
          <w:szCs w:val="24"/>
          <w:u w:val="none"/>
        </w:rPr>
        <w:t>hain</w:t>
      </w:r>
      <w:r w:rsidRPr="004957BA">
        <w:rPr>
          <w:i/>
          <w:szCs w:val="24"/>
          <w:u w:val="none"/>
        </w:rPr>
        <w:t xml:space="preserve"> Performance </w:t>
      </w:r>
      <w:r w:rsidR="00C63AF3" w:rsidRPr="004957BA">
        <w:rPr>
          <w:i/>
          <w:szCs w:val="24"/>
          <w:u w:val="none"/>
        </w:rPr>
        <w:t xml:space="preserve">(SCP) </w:t>
      </w:r>
      <w:r w:rsidRPr="004957BA">
        <w:rPr>
          <w:i/>
          <w:szCs w:val="24"/>
          <w:u w:val="none"/>
        </w:rPr>
        <w:t>Models</w:t>
      </w:r>
      <w:r w:rsidR="000B329A" w:rsidRPr="004957BA">
        <w:rPr>
          <w:i/>
          <w:szCs w:val="24"/>
          <w:u w:val="none"/>
        </w:rPr>
        <w:t xml:space="preserve"> </w:t>
      </w:r>
    </w:p>
    <w:p w:rsidR="00F42185" w:rsidRDefault="00425B46" w:rsidP="00605C22">
      <w:pPr>
        <w:pStyle w:val="H4"/>
        <w:numPr>
          <w:ilvl w:val="0"/>
          <w:numId w:val="0"/>
        </w:numPr>
        <w:spacing w:after="0"/>
        <w:jc w:val="both"/>
        <w:rPr>
          <w:szCs w:val="24"/>
          <w:u w:val="none"/>
        </w:rPr>
      </w:pPr>
      <w:r w:rsidRPr="00F42185">
        <w:rPr>
          <w:szCs w:val="24"/>
          <w:u w:val="none"/>
        </w:rPr>
        <w:t>There are many SC</w:t>
      </w:r>
      <w:r w:rsidR="00914751">
        <w:rPr>
          <w:szCs w:val="24"/>
          <w:u w:val="none"/>
        </w:rPr>
        <w:t>PM</w:t>
      </w:r>
      <w:r w:rsidRPr="00F42185">
        <w:rPr>
          <w:szCs w:val="24"/>
          <w:u w:val="none"/>
        </w:rPr>
        <w:t xml:space="preserve"> systems </w:t>
      </w:r>
      <w:r w:rsidR="001E53C4" w:rsidRPr="00F42185">
        <w:rPr>
          <w:szCs w:val="24"/>
          <w:u w:val="none"/>
        </w:rPr>
        <w:t xml:space="preserve">that </w:t>
      </w:r>
      <w:r w:rsidRPr="00F42185">
        <w:rPr>
          <w:szCs w:val="24"/>
          <w:u w:val="none"/>
        </w:rPr>
        <w:t>ha</w:t>
      </w:r>
      <w:r w:rsidR="001E53C4" w:rsidRPr="00F42185">
        <w:rPr>
          <w:szCs w:val="24"/>
          <w:u w:val="none"/>
        </w:rPr>
        <w:t>ve</w:t>
      </w:r>
      <w:r w:rsidRPr="00F42185">
        <w:rPr>
          <w:szCs w:val="24"/>
          <w:u w:val="none"/>
        </w:rPr>
        <w:t xml:space="preserve"> been developed </w:t>
      </w:r>
      <w:r w:rsidR="001E53C4" w:rsidRPr="00F42185">
        <w:rPr>
          <w:szCs w:val="24"/>
          <w:u w:val="none"/>
        </w:rPr>
        <w:t>over the last</w:t>
      </w:r>
      <w:r w:rsidRPr="00F42185">
        <w:rPr>
          <w:szCs w:val="24"/>
          <w:u w:val="none"/>
        </w:rPr>
        <w:t xml:space="preserve"> two decade</w:t>
      </w:r>
      <w:r w:rsidR="001E53C4" w:rsidRPr="00F42185">
        <w:rPr>
          <w:szCs w:val="24"/>
          <w:u w:val="none"/>
        </w:rPr>
        <w:t>s</w:t>
      </w:r>
      <w:r w:rsidRPr="00F42185">
        <w:rPr>
          <w:szCs w:val="24"/>
          <w:u w:val="none"/>
        </w:rPr>
        <w:t xml:space="preserve">. </w:t>
      </w:r>
      <w:r w:rsidR="00ED7EB8" w:rsidRPr="00ED7EB8">
        <w:rPr>
          <w:szCs w:val="24"/>
          <w:u w:val="none"/>
        </w:rPr>
        <w:t xml:space="preserve">Different authors classified SC performance </w:t>
      </w:r>
      <w:r w:rsidR="003A57CA" w:rsidRPr="00ED7EB8">
        <w:rPr>
          <w:szCs w:val="24"/>
          <w:u w:val="none"/>
        </w:rPr>
        <w:t>measurement</w:t>
      </w:r>
      <w:r w:rsidR="00ED7EB8" w:rsidRPr="00ED7EB8">
        <w:rPr>
          <w:szCs w:val="24"/>
          <w:u w:val="none"/>
        </w:rPr>
        <w:t xml:space="preserve"> in different </w:t>
      </w:r>
      <w:r w:rsidR="003A57CA" w:rsidRPr="00ED7EB8">
        <w:rPr>
          <w:szCs w:val="24"/>
          <w:u w:val="none"/>
        </w:rPr>
        <w:t>perspective</w:t>
      </w:r>
      <w:r w:rsidR="00ED7EB8" w:rsidRPr="00ED7EB8">
        <w:rPr>
          <w:szCs w:val="24"/>
          <w:u w:val="none"/>
        </w:rPr>
        <w:t xml:space="preserve"> such as balance scorecard, SC link</w:t>
      </w:r>
      <w:r w:rsidR="003A57CA">
        <w:rPr>
          <w:szCs w:val="24"/>
          <w:u w:val="none"/>
        </w:rPr>
        <w:t xml:space="preserve"> </w:t>
      </w:r>
      <w:proofErr w:type="spellStart"/>
      <w:r w:rsidR="003A57CA">
        <w:rPr>
          <w:szCs w:val="24"/>
          <w:u w:val="none"/>
        </w:rPr>
        <w:t>etc</w:t>
      </w:r>
      <w:proofErr w:type="spellEnd"/>
      <w:r w:rsidR="00ED7EB8" w:rsidRPr="00ED7EB8">
        <w:rPr>
          <w:szCs w:val="24"/>
          <w:u w:val="none"/>
        </w:rPr>
        <w:t xml:space="preserve"> </w:t>
      </w:r>
      <w:r w:rsidR="00ED7EB8" w:rsidRPr="00494437">
        <w:rPr>
          <w:color w:val="000000" w:themeColor="text1"/>
          <w:szCs w:val="24"/>
          <w:u w:val="none"/>
        </w:rPr>
        <w:t>(</w:t>
      </w:r>
      <w:proofErr w:type="spellStart"/>
      <w:r w:rsidR="00ED7EB8" w:rsidRPr="00494437">
        <w:rPr>
          <w:color w:val="000000" w:themeColor="text1"/>
          <w:szCs w:val="24"/>
          <w:u w:val="none"/>
        </w:rPr>
        <w:t>Gunasekaran</w:t>
      </w:r>
      <w:proofErr w:type="spellEnd"/>
      <w:r w:rsidR="00ED7EB8" w:rsidRPr="00494437">
        <w:rPr>
          <w:color w:val="000000" w:themeColor="text1"/>
          <w:szCs w:val="24"/>
          <w:u w:val="none"/>
        </w:rPr>
        <w:t xml:space="preserve"> and </w:t>
      </w:r>
      <w:proofErr w:type="spellStart"/>
      <w:r w:rsidR="00ED7EB8" w:rsidRPr="00494437">
        <w:rPr>
          <w:color w:val="000000" w:themeColor="text1"/>
          <w:szCs w:val="24"/>
          <w:u w:val="none"/>
        </w:rPr>
        <w:t>Kobu</w:t>
      </w:r>
      <w:proofErr w:type="spellEnd"/>
      <w:r w:rsidR="00ED7EB8" w:rsidRPr="00494437">
        <w:rPr>
          <w:color w:val="000000" w:themeColor="text1"/>
          <w:szCs w:val="24"/>
          <w:u w:val="none"/>
        </w:rPr>
        <w:t xml:space="preserve">, 2007). </w:t>
      </w:r>
      <w:r w:rsidR="00F12E40" w:rsidRPr="00F42185">
        <w:rPr>
          <w:szCs w:val="24"/>
          <w:u w:val="none"/>
        </w:rPr>
        <w:t>Financial Performance Measurement Systems (FPMS)</w:t>
      </w:r>
      <w:r w:rsidR="000806BA" w:rsidRPr="00F42185">
        <w:rPr>
          <w:szCs w:val="24"/>
          <w:u w:val="none"/>
        </w:rPr>
        <w:t xml:space="preserve"> </w:t>
      </w:r>
      <w:r w:rsidR="00781F4B" w:rsidRPr="00F42185">
        <w:rPr>
          <w:szCs w:val="24"/>
          <w:u w:val="none"/>
        </w:rPr>
        <w:t xml:space="preserve">that </w:t>
      </w:r>
      <w:r w:rsidR="0012242B" w:rsidRPr="00F42185">
        <w:rPr>
          <w:szCs w:val="24"/>
          <w:u w:val="none"/>
        </w:rPr>
        <w:t>are</w:t>
      </w:r>
      <w:r w:rsidR="009C52C0" w:rsidRPr="00F42185">
        <w:rPr>
          <w:szCs w:val="24"/>
          <w:u w:val="none"/>
        </w:rPr>
        <w:t xml:space="preserve"> </w:t>
      </w:r>
      <w:r w:rsidR="00781F4B" w:rsidRPr="00F42185">
        <w:rPr>
          <w:szCs w:val="24"/>
          <w:u w:val="none"/>
        </w:rPr>
        <w:t xml:space="preserve">basically centered </w:t>
      </w:r>
      <w:r w:rsidR="00F12E40" w:rsidRPr="00F42185">
        <w:rPr>
          <w:szCs w:val="24"/>
          <w:u w:val="none"/>
        </w:rPr>
        <w:t>on financial indicators</w:t>
      </w:r>
      <w:r w:rsidR="00781F4B" w:rsidRPr="00F42185">
        <w:rPr>
          <w:szCs w:val="24"/>
          <w:u w:val="none"/>
        </w:rPr>
        <w:t>, have received</w:t>
      </w:r>
      <w:r w:rsidR="00781F4B" w:rsidRPr="00F42185" w:rsidDel="00781F4B">
        <w:rPr>
          <w:szCs w:val="24"/>
          <w:u w:val="none"/>
        </w:rPr>
        <w:t xml:space="preserve"> </w:t>
      </w:r>
      <w:r w:rsidR="0012242B" w:rsidRPr="00F42185">
        <w:rPr>
          <w:szCs w:val="24"/>
          <w:u w:val="none"/>
        </w:rPr>
        <w:t xml:space="preserve">heavy </w:t>
      </w:r>
      <w:r w:rsidR="00F12E40" w:rsidRPr="00F42185">
        <w:rPr>
          <w:szCs w:val="24"/>
          <w:u w:val="none"/>
        </w:rPr>
        <w:t>critici</w:t>
      </w:r>
      <w:r w:rsidR="00781F4B" w:rsidRPr="00F42185">
        <w:rPr>
          <w:szCs w:val="24"/>
          <w:u w:val="none"/>
        </w:rPr>
        <w:t>sms</w:t>
      </w:r>
      <w:r w:rsidR="00F12E40" w:rsidRPr="00F42185">
        <w:rPr>
          <w:szCs w:val="24"/>
          <w:u w:val="none"/>
        </w:rPr>
        <w:t xml:space="preserve"> for </w:t>
      </w:r>
      <w:r w:rsidR="00781F4B" w:rsidRPr="00F42185">
        <w:rPr>
          <w:szCs w:val="24"/>
          <w:u w:val="none"/>
        </w:rPr>
        <w:t xml:space="preserve">it incompleteness and neglect of </w:t>
      </w:r>
      <w:r w:rsidR="009C52C0" w:rsidRPr="00F42185">
        <w:rPr>
          <w:szCs w:val="24"/>
          <w:u w:val="none"/>
        </w:rPr>
        <w:t xml:space="preserve">some more </w:t>
      </w:r>
      <w:r w:rsidR="00F12E40" w:rsidRPr="00F42185">
        <w:rPr>
          <w:szCs w:val="24"/>
          <w:u w:val="none"/>
        </w:rPr>
        <w:t>imp</w:t>
      </w:r>
      <w:r w:rsidR="00781F4B" w:rsidRPr="00F42185">
        <w:rPr>
          <w:szCs w:val="24"/>
          <w:u w:val="none"/>
        </w:rPr>
        <w:t>erative</w:t>
      </w:r>
      <w:r w:rsidR="00F12E40" w:rsidRPr="00F42185">
        <w:rPr>
          <w:szCs w:val="24"/>
          <w:u w:val="none"/>
        </w:rPr>
        <w:t xml:space="preserve"> </w:t>
      </w:r>
      <w:r w:rsidR="00781F4B" w:rsidRPr="00F42185">
        <w:rPr>
          <w:szCs w:val="24"/>
          <w:u w:val="none"/>
        </w:rPr>
        <w:t xml:space="preserve">and </w:t>
      </w:r>
      <w:r w:rsidR="00F12E40" w:rsidRPr="00F42185">
        <w:rPr>
          <w:szCs w:val="24"/>
          <w:u w:val="none"/>
        </w:rPr>
        <w:t>strategic non-financial measures</w:t>
      </w:r>
      <w:r w:rsidR="001E53C4" w:rsidRPr="00F42185">
        <w:rPr>
          <w:szCs w:val="24"/>
          <w:u w:val="none"/>
        </w:rPr>
        <w:t xml:space="preserve"> </w:t>
      </w:r>
      <w:r w:rsidR="00E54DF3" w:rsidRPr="00F42185">
        <w:rPr>
          <w:szCs w:val="24"/>
          <w:u w:val="none"/>
        </w:rPr>
        <w:fldChar w:fldCharType="begin" w:fldLock="1"/>
      </w:r>
      <w:r w:rsidR="00402FE4">
        <w:rPr>
          <w:szCs w:val="24"/>
          <w:u w:val="none"/>
        </w:rPr>
        <w:instrText>ADDIN CSL_CITATION { "citationItems" : [ { "id" : "ITEM-1", "itemData" : { "DOI" : "10.5171/2012.872753", "ISBN" : "21660816", "ISSN" : "21660816", "abstract" : "The need for a structured topological approach to the development of supply chain performance measurement frameworks and methods is addressed. Nine(9) different types grouped according to the key criteria of measurement. 1. Review the literature available on SCPM. Highlight strengths and limitations of existing frameworks; 2. Present a framework for classification and analysis; 3. Identify the possible gaps and pose future research directions accordingly. The", "author" : [ { "dropping-particle" : "", "family" : "Agami", "given" : "Nedaa", "non-dropping-particle" : "", "parse-names" : false, "suffix" : "" }, { "dropping-particle" : "", "family" : "Saleh", "given" : "Mohamed", "non-dropping-particle" : "", "parse-names" : false, "suffix" : "" }, { "dropping-particle" : "", "family" : "Rasmy", "given" : "Mohamed", "non-dropping-particle" : "", "parse-names" : false, "suffix" : "" } ], "container-title" : "The Journal of Organizational Management Studies", "id" : "ITEM-1", "issued" : { "date-parts" : [ [ "2012" ] ] }, "page" : "1-20", "title" : "Supply Chain Performance Measurement Approaches: Review and Classification", "type" : "article-journal", "volume" : "2012" }, "uris" : [ "http://www.mendeley.com/documents/?uuid=f4e4f5ba-b75a-4ff7-aaad-70c7b6d1d3eb" ] }, { "id" : "ITEM-2", "itemData" : { "DOI" : "10.1108/01443570310458465", "ISBN" : "0144-3577", "ISSN" : "0144-3577", "PMID" : "11898169", "abstract" : "The design and use of performance measurement systems has received considerable attention in recent years. Many organisations have redesigned their measurement systems to ensure that they reflect their current environment and strategies. However, increasingly the environment in which organisations compete is dynamic and rapidly changing, requiring constant modification of strategies and operations to reflect these changing circumstances. Despite this, few organisations appear to have systematic processes in place to ensure that their performance measurement systems continue to reflect their environment and strategies. This paper presents case study research that investigates what actions organisations can take to ensure that their measurement systems evolve over time.", "author" : [ { "dropping-particle" : "", "family" : "Kennerley", "given" : "Mike", "non-dropping-particle" : "", "parse-names" : false, "suffix" : "" }, { "dropping-particle" : "", "family" : "Neely", "given" : "Andy", "non-dropping-particle" : "", "parse-names" : false, "suffix" : "" } ], "container-title" : "International Journal of Operations &amp; Production Management", "id" : "ITEM-2", "issue" : "2", "issued" : { "date-parts" : [ [ "2003" ] ] }, "page" : "213-229", "title" : "Measuring performance in a changing business environment", "type" : "article-journal", "volume" : "23" }, "uris" : [ "http://www.mendeley.com/documents/?uuid=797dbcc0-2d29-49d7-bc20-98747a28c23a" ] }, { "id" : "ITEM-3", "itemData" : { "DOI" : "10.1108/13683040110385142", "ISBN" : "0368492081090", "ISSN" : "1368-3047", "PMID" : "9773804", "abstract" : "This article describes and illustrates the practical application of a new measurement framework - The Performance Prism - which addresses the shortcomings of many of the traditional measurement frameworks being used by organizations today. The Performance Prism, with its comprehensive stakeholder orientation, encourages executives to consider the wants and needs of all the organization's stakeholders, rather than a subset, as well as the associated strategies, processes and capabilities. DHL International's board for the UK has used this framework to re-engineer their corporate measurement and reporting system and their experiences with the Performance Prism are discussed.", "author" : [ { "dropping-particle" : "", "family" : "Neely", "given" : "Andy", "non-dropping-particle" : "", "parse-names" : false, "suffix" : "" }, { "dropping-particle" : "", "family" : "Adams", "given" : "Chris", "non-dropping-particle" : "", "parse-names" : false, "suffix" : "" }, { "dropping-particle" : "", "family" : "Crowe", "given" : "Paul", "non-dropping-particle" : "", "parse-names" : false, "suffix" : "" } ], "container-title" : "Measuring Business Excellence", "id" : "ITEM-3", "issue" : "2", "issued" : { "date-parts" : [ [ "2001" ] ] }, "page" : "6-13", "title" : "The performance prism in practice", "type" : "article-journal", "volume" : "5" }, "uris" : [ "http://www.mendeley.com/documents/?uuid=1b5b12eb-5e0f-4c0f-90fc-b687350e4638" ] } ], "mendeley" : { "formattedCitation" : "(Neely, Adams and Crowe, 2001; Kennerley and Neely, 2003; Agami, Saleh and Rasmy, 2012)", "plainTextFormattedCitation" : "(Neely, Adams and Crowe, 2001; Kennerley and Neely, 2003; Agami, Saleh and Rasmy, 2012)", "previouslyFormattedCitation" : "(Agami et al. 2012; Kennerley &amp; Neely 2003; Neely et al. 2001)" }, "properties" : { "noteIndex" : 0 }, "schema" : "https://github.com/citation-style-language/schema/raw/master/csl-citation.json" }</w:instrText>
      </w:r>
      <w:r w:rsidR="00E54DF3" w:rsidRPr="00F42185">
        <w:rPr>
          <w:szCs w:val="24"/>
          <w:u w:val="none"/>
        </w:rPr>
        <w:fldChar w:fldCharType="separate"/>
      </w:r>
      <w:r w:rsidR="00402FE4" w:rsidRPr="00402FE4">
        <w:rPr>
          <w:noProof/>
          <w:szCs w:val="24"/>
          <w:u w:val="none"/>
        </w:rPr>
        <w:t>(Neely, Adams and Crowe, 2001; Kennerley and Neely, 2003; Agami, Saleh and Rasmy, 2012)</w:t>
      </w:r>
      <w:r w:rsidR="00E54DF3" w:rsidRPr="00F42185">
        <w:rPr>
          <w:szCs w:val="24"/>
          <w:u w:val="none"/>
        </w:rPr>
        <w:fldChar w:fldCharType="end"/>
      </w:r>
      <w:r w:rsidR="00052978" w:rsidRPr="00F42185">
        <w:rPr>
          <w:szCs w:val="24"/>
          <w:u w:val="none"/>
        </w:rPr>
        <w:t xml:space="preserve">. </w:t>
      </w:r>
      <w:r w:rsidR="00F12E40" w:rsidRPr="00F42185">
        <w:rPr>
          <w:szCs w:val="24"/>
          <w:u w:val="none"/>
        </w:rPr>
        <w:t>Economic Value Added (EVA) is a</w:t>
      </w:r>
      <w:r w:rsidR="00D25076" w:rsidRPr="00F42185">
        <w:rPr>
          <w:szCs w:val="24"/>
          <w:u w:val="none"/>
        </w:rPr>
        <w:t xml:space="preserve"> method</w:t>
      </w:r>
      <w:r w:rsidR="00F12E40" w:rsidRPr="00F42185">
        <w:rPr>
          <w:szCs w:val="24"/>
          <w:u w:val="none"/>
        </w:rPr>
        <w:t xml:space="preserve"> for </w:t>
      </w:r>
      <w:r w:rsidR="00D03F50" w:rsidRPr="00F42185">
        <w:rPr>
          <w:szCs w:val="24"/>
          <w:u w:val="none"/>
        </w:rPr>
        <w:t xml:space="preserve">assessing </w:t>
      </w:r>
      <w:r w:rsidR="00F12E40" w:rsidRPr="00F42185">
        <w:rPr>
          <w:szCs w:val="24"/>
          <w:u w:val="none"/>
        </w:rPr>
        <w:t xml:space="preserve">a </w:t>
      </w:r>
      <w:r w:rsidR="00D03F50" w:rsidRPr="00F42185">
        <w:rPr>
          <w:szCs w:val="24"/>
          <w:u w:val="none"/>
        </w:rPr>
        <w:t>firm</w:t>
      </w:r>
      <w:r w:rsidR="00F12E40" w:rsidRPr="00F42185">
        <w:rPr>
          <w:szCs w:val="24"/>
          <w:u w:val="none"/>
        </w:rPr>
        <w:t xml:space="preserve">’s capital </w:t>
      </w:r>
      <w:r w:rsidR="00D03F50" w:rsidRPr="00F42185">
        <w:rPr>
          <w:szCs w:val="24"/>
          <w:u w:val="none"/>
        </w:rPr>
        <w:t xml:space="preserve">return </w:t>
      </w:r>
      <w:r w:rsidR="00F12E40" w:rsidRPr="00F42185">
        <w:rPr>
          <w:szCs w:val="24"/>
          <w:u w:val="none"/>
        </w:rPr>
        <w:t>or economic value added</w:t>
      </w:r>
      <w:r w:rsidR="00CE29AD" w:rsidRPr="00F42185">
        <w:rPr>
          <w:szCs w:val="24"/>
          <w:u w:val="none"/>
        </w:rPr>
        <w:t xml:space="preserve"> </w:t>
      </w:r>
      <w:r w:rsidR="006554E4" w:rsidRPr="00F42185">
        <w:rPr>
          <w:szCs w:val="24"/>
          <w:u w:val="none"/>
        </w:rPr>
        <w:fldChar w:fldCharType="begin" w:fldLock="1"/>
      </w:r>
      <w:r w:rsidR="00402FE4">
        <w:rPr>
          <w:szCs w:val="24"/>
          <w:u w:val="none"/>
        </w:rPr>
        <w:instrText>ADDIN CSL_CITATION { "citationItems" : [ { "id" : "ITEM-1", "itemData" : { "DOI" : "10.1108/17410401111150779", "ISBN" : "1741040111118", "ISSN" : "1741-0401", "PMID" : "880042232", "abstract" : "Purpose: The aim of this study is to propose a performance measurement and management system (PMMS) for small- and medium-sized enterprises (SMEs), based on an analysis of the connections between these firms' business practices and performance measured by economic value added (EVA). Design/methodology/approach: Secondary data from the PDG\u00ae database was used on a sample of 108 Canadian manufacturing SMEs over two consecutive years. The primary statistical method used was regression analysis to investigate the influence of diverse business practices on EVA in these firms. Findings: This paper shows that EVA can be a useful tool for performance management in SMEs, when used in conjunction with a list of business practices that affect the firm's results. The findings indicate that some business practices have a direct impact on EVA within one year, while others have a deferred influence. The impacts of other practices on EVA were found to be weak or insignificant, an aspect that requires further investigation. Research limitations/implications: The main limitation of this study is the lack of generalizability of the findings. However, the sampled SMEs vary widely in terms of their characteristics, which may mitigate the negative impacts of a non-probabilistic sample. Practical implications: This study offers a structured methodology to identify the paths leading to better performance in SMEs, through an improved understanding of their business practices' impacts on EVA. Originality/value: To the best of the authors' knowledge, this is the first study that explores the linkage between SME business practices and EVA. When applied in conjunction with a set of business practices, EVA can help managers detect problems and identify sources of improvement.", "author" : [ { "dropping-particle" : "", "family" : "Bahri", "given" : "Moujib", "non-dropping-particle" : "", "parse-names" : false, "suffix" : "" }, { "dropping-particle" : "", "family" : "St-Pierre", "given" : "Jos\u00e9e", "non-dropping-particle" : "", "parse-names" : false, "suffix" : "" }, { "dropping-particle" : "", "family" : "Sakka", "given" : "Ouafa", "non-dropping-particle" : "", "parse-names" : false, "suffix" : "" } ], "container-title" : "International Journal of Productivity and Performance Management", "id" : "ITEM-1", "issue" : "6", "issued" : { "date-parts" : [ [ "2011" ] ] }, "page" : "603-621", "title" : "Economic value added: a useful tool for SME performance management", "type" : "article-journal", "volume" : "60" }, "uris" : [ "http://www.mendeley.com/documents/?uuid=0268098b-3293-4c5c-8dc4-3ff602af9bec" ] } ], "mendeley" : { "formattedCitation" : "(Bahri, St-Pierre and Sakka, 2011)", "plainTextFormattedCitation" : "(Bahri, St-Pierre and Sakka, 2011)", "previouslyFormattedCitation" : "(Bahri et al. 2011)" }, "properties" : { "noteIndex" : 0 }, "schema" : "https://github.com/citation-style-language/schema/raw/master/csl-citation.json" }</w:instrText>
      </w:r>
      <w:r w:rsidR="006554E4" w:rsidRPr="00F42185">
        <w:rPr>
          <w:szCs w:val="24"/>
          <w:u w:val="none"/>
        </w:rPr>
        <w:fldChar w:fldCharType="separate"/>
      </w:r>
      <w:r w:rsidR="00402FE4" w:rsidRPr="00402FE4">
        <w:rPr>
          <w:noProof/>
          <w:szCs w:val="24"/>
          <w:u w:val="none"/>
        </w:rPr>
        <w:t>(Bahri, St-Pierre and Sakka, 2011)</w:t>
      </w:r>
      <w:r w:rsidR="006554E4" w:rsidRPr="00F42185">
        <w:rPr>
          <w:szCs w:val="24"/>
          <w:u w:val="none"/>
        </w:rPr>
        <w:fldChar w:fldCharType="end"/>
      </w:r>
      <w:r w:rsidR="001D0ECC" w:rsidRPr="00F42185">
        <w:rPr>
          <w:szCs w:val="24"/>
          <w:u w:val="none"/>
        </w:rPr>
        <w:t>.</w:t>
      </w:r>
      <w:r w:rsidR="000806BA" w:rsidRPr="00F42185">
        <w:rPr>
          <w:szCs w:val="24"/>
          <w:u w:val="none"/>
        </w:rPr>
        <w:t xml:space="preserve"> </w:t>
      </w:r>
      <w:r w:rsidR="00F12E40" w:rsidRPr="00F42185">
        <w:rPr>
          <w:szCs w:val="24"/>
          <w:u w:val="none"/>
        </w:rPr>
        <w:t>Supply Chain Balanced Scorecard (SCBS)</w:t>
      </w:r>
      <w:r w:rsidR="00CE29AD" w:rsidRPr="00F42185">
        <w:rPr>
          <w:szCs w:val="24"/>
          <w:u w:val="none"/>
        </w:rPr>
        <w:t xml:space="preserve"> </w:t>
      </w:r>
      <w:r w:rsidR="003B24DA" w:rsidRPr="00F42185">
        <w:rPr>
          <w:szCs w:val="24"/>
          <w:u w:val="none"/>
        </w:rPr>
        <w:t>consists of</w:t>
      </w:r>
      <w:r w:rsidR="00F12E40" w:rsidRPr="00F42185">
        <w:rPr>
          <w:szCs w:val="24"/>
          <w:u w:val="none"/>
        </w:rPr>
        <w:t xml:space="preserve"> four </w:t>
      </w:r>
      <w:r w:rsidR="0035306E" w:rsidRPr="00F42185">
        <w:rPr>
          <w:szCs w:val="24"/>
          <w:u w:val="none"/>
        </w:rPr>
        <w:t>key</w:t>
      </w:r>
      <w:r w:rsidR="00F12E40" w:rsidRPr="00F42185">
        <w:rPr>
          <w:szCs w:val="24"/>
          <w:u w:val="none"/>
        </w:rPr>
        <w:t xml:space="preserve"> </w:t>
      </w:r>
      <w:r w:rsidR="0035306E" w:rsidRPr="00F42185">
        <w:rPr>
          <w:szCs w:val="24"/>
          <w:u w:val="none"/>
        </w:rPr>
        <w:t>areas</w:t>
      </w:r>
      <w:r w:rsidR="00F12E40" w:rsidRPr="00F42185">
        <w:rPr>
          <w:szCs w:val="24"/>
          <w:u w:val="none"/>
        </w:rPr>
        <w:t xml:space="preserve"> that </w:t>
      </w:r>
      <w:r w:rsidR="0035306E" w:rsidRPr="00F42185">
        <w:rPr>
          <w:szCs w:val="24"/>
          <w:u w:val="none"/>
        </w:rPr>
        <w:t xml:space="preserve">firms ought to measure </w:t>
      </w:r>
      <w:r w:rsidR="00CE29AD" w:rsidRPr="00F42185">
        <w:rPr>
          <w:szCs w:val="24"/>
          <w:u w:val="none"/>
        </w:rPr>
        <w:t>including the</w:t>
      </w:r>
      <w:r w:rsidR="00F12E40" w:rsidRPr="00F42185">
        <w:rPr>
          <w:szCs w:val="24"/>
          <w:u w:val="none"/>
        </w:rPr>
        <w:t xml:space="preserve"> follow</w:t>
      </w:r>
      <w:r w:rsidR="00CE29AD" w:rsidRPr="00F42185">
        <w:rPr>
          <w:szCs w:val="24"/>
          <w:u w:val="none"/>
        </w:rPr>
        <w:t>ing</w:t>
      </w:r>
      <w:r w:rsidR="00F12E40" w:rsidRPr="00F42185">
        <w:rPr>
          <w:szCs w:val="24"/>
          <w:u w:val="none"/>
        </w:rPr>
        <w:t>: Financial</w:t>
      </w:r>
      <w:r w:rsidR="00CE29AD" w:rsidRPr="00F42185">
        <w:rPr>
          <w:szCs w:val="24"/>
          <w:u w:val="none"/>
        </w:rPr>
        <w:t>;</w:t>
      </w:r>
      <w:r w:rsidR="00F12E40" w:rsidRPr="00F42185">
        <w:rPr>
          <w:szCs w:val="24"/>
          <w:u w:val="none"/>
        </w:rPr>
        <w:t xml:space="preserve"> Customer</w:t>
      </w:r>
      <w:r w:rsidR="00CE29AD" w:rsidRPr="00F42185">
        <w:rPr>
          <w:szCs w:val="24"/>
          <w:u w:val="none"/>
        </w:rPr>
        <w:t>;</w:t>
      </w:r>
      <w:r w:rsidR="00F12E40" w:rsidRPr="00F42185">
        <w:rPr>
          <w:szCs w:val="24"/>
          <w:u w:val="none"/>
        </w:rPr>
        <w:t xml:space="preserve"> Internal Business Processes</w:t>
      </w:r>
      <w:r w:rsidR="00CE29AD" w:rsidRPr="00F42185">
        <w:rPr>
          <w:szCs w:val="24"/>
          <w:u w:val="none"/>
        </w:rPr>
        <w:t>;</w:t>
      </w:r>
      <w:r w:rsidR="00F12E40" w:rsidRPr="00F42185">
        <w:rPr>
          <w:szCs w:val="24"/>
          <w:u w:val="none"/>
        </w:rPr>
        <w:t xml:space="preserve"> and Innovation and Learning perspectives</w:t>
      </w:r>
      <w:r w:rsidR="00CE29AD" w:rsidRPr="00F42185">
        <w:rPr>
          <w:szCs w:val="24"/>
          <w:u w:val="none"/>
        </w:rPr>
        <w:t xml:space="preserve"> </w:t>
      </w:r>
      <w:r w:rsidR="00E32ADA" w:rsidRPr="00F42185">
        <w:rPr>
          <w:szCs w:val="24"/>
          <w:u w:val="none"/>
        </w:rPr>
        <w:fldChar w:fldCharType="begin" w:fldLock="1"/>
      </w:r>
      <w:r w:rsidR="00402FE4">
        <w:rPr>
          <w:szCs w:val="24"/>
          <w:u w:val="none"/>
        </w:rPr>
        <w:instrText>ADDIN CSL_CITATION { "citationItems" : [ { "id" : "ITEM-1", "itemData" : { "DOI" : "00178012", "ISBN" : "0017-8012", "ISSN" : "00178012", "PMID" : "10119714", "abstract" : "Frustrated by the inadequacies of traditional performance measurement systems, some managers have abandoned financial measures like return on equity and earnings per share. \"Make operational improvements and the numbers will follow,\" the argument goes. But managers do not want to choose between financial and operational measures. Executives want a balanced presentation of measures that allow them to view the company from several perspectives simultaneously. During a year-long research project with 12 companies at the leading edge of performance measurement, the authors developed a \"balanced scorecard,\" a new performance measurement system that gives top managers a fast but comprehensive view of the business. The balanced scorecard includes financial measures that tell the results of actions already taken. And it complements those financial measures with three sets of operational measures having to do with customer satisfaction, internal processes, and the organization's ability to learn and improve--the activities that drive future financial performance. Managers can create a balanced scorecard by translating their company's strategy and mission statements into specific goals and measures. To create the part of the scorecard that focuses on the customer perspective, for example, executives at Electronic Circuits Inc. established general goals for customer performance: get standard products to market sooner, improve customers' time-to-market, become customers' supplier of choice through partnerships, and develop innovative products tailored to customer needs. Managers translated these elements of strategy into four specific goals and identified a measure for each.", "author" : [ { "dropping-particle" : "", "family" : "Kaplan", "given" : "R. S.", "non-dropping-particle" : "", "parse-names" : false, "suffix" : "" }, { "dropping-particle" : "", "family" : "Norton", "given" : "D. P.", "non-dropping-particle" : "", "parse-names" : false, "suffix" : "" } ], "container-title" : "Harvard Business Review", "id" : "ITEM-1", "issue" : "1", "issued" : { "date-parts" : [ [ "1992" ] ] }, "page" : "71-79", "title" : "The balanced scorecard--measures that drive performance.", "type" : "article-journal", "volume" : "70" }, "uris" : [ "http://www.mendeley.com/documents/?uuid=befff722-17b7-42ce-ab76-982428cd1d5c" ] } ], "mendeley" : { "formattedCitation" : "(Kaplan and Norton, 1992)", "plainTextFormattedCitation" : "(Kaplan and Norton, 1992)", "previouslyFormattedCitation" : "(Kaplan &amp; Norton 1992)" }, "properties" : { "noteIndex" : 0 }, "schema" : "https://github.com/citation-style-language/schema/raw/master/csl-citation.json" }</w:instrText>
      </w:r>
      <w:r w:rsidR="00E32ADA" w:rsidRPr="00F42185">
        <w:rPr>
          <w:szCs w:val="24"/>
          <w:u w:val="none"/>
        </w:rPr>
        <w:fldChar w:fldCharType="separate"/>
      </w:r>
      <w:r w:rsidR="00402FE4" w:rsidRPr="00402FE4">
        <w:rPr>
          <w:noProof/>
          <w:szCs w:val="24"/>
          <w:u w:val="none"/>
        </w:rPr>
        <w:t>(Kaplan and Norton, 1992)</w:t>
      </w:r>
      <w:r w:rsidR="00E32ADA" w:rsidRPr="00F42185">
        <w:rPr>
          <w:szCs w:val="24"/>
          <w:u w:val="none"/>
        </w:rPr>
        <w:fldChar w:fldCharType="end"/>
      </w:r>
      <w:r w:rsidR="003B24DA" w:rsidRPr="00F42185">
        <w:rPr>
          <w:color w:val="000000" w:themeColor="text1"/>
          <w:szCs w:val="24"/>
          <w:u w:val="none"/>
        </w:rPr>
        <w:t>.</w:t>
      </w:r>
      <w:r w:rsidR="00CE29AD" w:rsidRPr="00F42185">
        <w:rPr>
          <w:color w:val="FF0000"/>
          <w:szCs w:val="24"/>
          <w:u w:val="none"/>
        </w:rPr>
        <w:t xml:space="preserve"> </w:t>
      </w:r>
      <w:r w:rsidR="00F12E40" w:rsidRPr="00F42185">
        <w:rPr>
          <w:szCs w:val="24"/>
          <w:u w:val="none"/>
        </w:rPr>
        <w:t>Supply Chain Operations Reference (SCOR)</w:t>
      </w:r>
      <w:r w:rsidR="00CE29AD" w:rsidRPr="00F42185">
        <w:rPr>
          <w:szCs w:val="24"/>
          <w:u w:val="none"/>
        </w:rPr>
        <w:t xml:space="preserve"> </w:t>
      </w:r>
      <w:r w:rsidR="003A43E2" w:rsidRPr="00F42185">
        <w:rPr>
          <w:szCs w:val="24"/>
          <w:u w:val="none"/>
        </w:rPr>
        <w:t>Model argues that</w:t>
      </w:r>
      <w:r w:rsidR="00F12E40" w:rsidRPr="00F42185">
        <w:rPr>
          <w:szCs w:val="24"/>
          <w:u w:val="none"/>
        </w:rPr>
        <w:t xml:space="preserve"> a </w:t>
      </w:r>
      <w:r w:rsidR="003B24DA" w:rsidRPr="00F42185">
        <w:rPr>
          <w:szCs w:val="24"/>
          <w:u w:val="none"/>
        </w:rPr>
        <w:t>SC</w:t>
      </w:r>
      <w:r w:rsidR="00F12E40" w:rsidRPr="00F42185">
        <w:rPr>
          <w:szCs w:val="24"/>
          <w:u w:val="none"/>
        </w:rPr>
        <w:t xml:space="preserve"> </w:t>
      </w:r>
      <w:r w:rsidR="003A43E2" w:rsidRPr="00F42185">
        <w:rPr>
          <w:szCs w:val="24"/>
          <w:u w:val="none"/>
        </w:rPr>
        <w:t xml:space="preserve">consists </w:t>
      </w:r>
      <w:r w:rsidR="00F12E40" w:rsidRPr="00F42185">
        <w:rPr>
          <w:szCs w:val="24"/>
          <w:u w:val="none"/>
        </w:rPr>
        <w:t xml:space="preserve">of five </w:t>
      </w:r>
      <w:r w:rsidR="003A43E2" w:rsidRPr="00F42185">
        <w:rPr>
          <w:szCs w:val="24"/>
          <w:u w:val="none"/>
        </w:rPr>
        <w:t xml:space="preserve">key </w:t>
      </w:r>
      <w:r w:rsidR="00F12E40" w:rsidRPr="00F42185">
        <w:rPr>
          <w:szCs w:val="24"/>
          <w:u w:val="none"/>
        </w:rPr>
        <w:t xml:space="preserve">main </w:t>
      </w:r>
      <w:r w:rsidR="00312A8C" w:rsidRPr="00F42185">
        <w:rPr>
          <w:szCs w:val="24"/>
          <w:u w:val="none"/>
        </w:rPr>
        <w:t>interrelated processes</w:t>
      </w:r>
      <w:r w:rsidR="00F12E40" w:rsidRPr="00F42185">
        <w:rPr>
          <w:szCs w:val="24"/>
          <w:u w:val="none"/>
        </w:rPr>
        <w:t xml:space="preserve">: Plan, Source, Make, Deliver and Return. </w:t>
      </w:r>
      <w:r w:rsidR="00485ED5" w:rsidRPr="00F42185">
        <w:rPr>
          <w:szCs w:val="24"/>
          <w:u w:val="none"/>
        </w:rPr>
        <w:t>The process p</w:t>
      </w:r>
      <w:r w:rsidR="00F12E40" w:rsidRPr="00F42185">
        <w:rPr>
          <w:szCs w:val="24"/>
          <w:u w:val="none"/>
        </w:rPr>
        <w:t xml:space="preserve">erformance is measured from </w:t>
      </w:r>
      <w:r w:rsidR="003B24DA" w:rsidRPr="00F42185">
        <w:rPr>
          <w:szCs w:val="24"/>
          <w:u w:val="none"/>
        </w:rPr>
        <w:t>five</w:t>
      </w:r>
      <w:r w:rsidR="00F12E40" w:rsidRPr="00F42185">
        <w:rPr>
          <w:szCs w:val="24"/>
          <w:u w:val="none"/>
        </w:rPr>
        <w:t xml:space="preserve"> </w:t>
      </w:r>
      <w:r w:rsidR="00485ED5" w:rsidRPr="00F42185">
        <w:rPr>
          <w:szCs w:val="24"/>
          <w:u w:val="none"/>
        </w:rPr>
        <w:t>areas</w:t>
      </w:r>
      <w:r w:rsidR="00893D2A" w:rsidRPr="00F42185">
        <w:rPr>
          <w:szCs w:val="24"/>
          <w:u w:val="none"/>
        </w:rPr>
        <w:t>,</w:t>
      </w:r>
      <w:r w:rsidR="00485ED5" w:rsidRPr="00F42185">
        <w:rPr>
          <w:szCs w:val="24"/>
          <w:u w:val="none"/>
        </w:rPr>
        <w:t xml:space="preserve"> namely</w:t>
      </w:r>
      <w:r w:rsidR="00893D2A" w:rsidRPr="00F42185">
        <w:rPr>
          <w:szCs w:val="24"/>
          <w:u w:val="none"/>
        </w:rPr>
        <w:t>:</w:t>
      </w:r>
      <w:r w:rsidR="003B24DA" w:rsidRPr="00F42185">
        <w:rPr>
          <w:szCs w:val="24"/>
          <w:u w:val="none"/>
        </w:rPr>
        <w:t xml:space="preserve"> </w:t>
      </w:r>
      <w:r w:rsidR="00485ED5" w:rsidRPr="00F42185">
        <w:rPr>
          <w:szCs w:val="24"/>
          <w:u w:val="none"/>
        </w:rPr>
        <w:t xml:space="preserve">cost, </w:t>
      </w:r>
      <w:r w:rsidR="003B24DA" w:rsidRPr="00F42185">
        <w:rPr>
          <w:szCs w:val="24"/>
          <w:u w:val="none"/>
        </w:rPr>
        <w:t xml:space="preserve">reliability, flexibility, </w:t>
      </w:r>
      <w:r w:rsidR="00485ED5" w:rsidRPr="00F42185">
        <w:rPr>
          <w:szCs w:val="24"/>
          <w:u w:val="none"/>
        </w:rPr>
        <w:t xml:space="preserve">responsiveness, </w:t>
      </w:r>
      <w:r w:rsidR="003B24DA" w:rsidRPr="00F42185">
        <w:rPr>
          <w:szCs w:val="24"/>
          <w:u w:val="none"/>
        </w:rPr>
        <w:t>and asset</w:t>
      </w:r>
      <w:r w:rsidR="007F7D2B" w:rsidRPr="00F42185">
        <w:rPr>
          <w:szCs w:val="24"/>
          <w:u w:val="none"/>
        </w:rPr>
        <w:t xml:space="preserve"> </w:t>
      </w:r>
      <w:r w:rsidR="00E32ADA" w:rsidRPr="00F42185">
        <w:rPr>
          <w:szCs w:val="24"/>
          <w:u w:val="none"/>
        </w:rPr>
        <w:fldChar w:fldCharType="begin" w:fldLock="1"/>
      </w:r>
      <w:r w:rsidR="00402FE4">
        <w:rPr>
          <w:szCs w:val="24"/>
          <w:u w:val="none"/>
        </w:rPr>
        <w:instrText>ADDIN CSL_CITATION { "citationItems" : [ { "id" : "ITEM-1", "itemData" : { "author" : [ { "dropping-particle" : "", "family" : "Sharahi, S. and Abedian", "given" : "M", "non-dropping-particle" : "", "parse-names" : false, "suffix" : "" } ], "container-title" : "Supply Chain and logistics in National, International and Governmental Environement", "id" : "ITEM-1", "issued" : { "date-parts" : [ [ "2009" ] ] }, "page" : "21-42", "title" : "Supply Chain and Logistics in National, International and Governmental Environment", "type" : "chapter" }, "uris" : [ "http://www.mendeley.com/documents/?uuid=98b39f12-ddd7-427c-8691-ab40e0ca75e7" ] }, { "id" : "ITEM-2", "itemData" : { "DOI" : "10.3846/bme.2016.317", "ISSN" : "2029-7491", "abstract" : "&lt;p&gt;The increasing complexity of supply chains, whose structure is changing from a linear to network form creates the need to track a growing amount of information allowing the evaluation of the functioning of the entire supply chain. Developing a system for measuring the performance of the supply chain requires the proper selection of indicators. Performance measurement should be done in a particular context, the analysed dimensions of indicators resulting from the purpose and focus of the survey should be determined. The article reviews Polish and foreign literature in terms of the proposed framework and methods for measuring the performance of the supply chain and the indicated categories (dimensions) of indicators. The authors approach the subject of evaluation of the performance of the supply chain in very different ways. Indicators are divided according to the level of the decision-making process: strategic, tactical, and operational. They are also divided into cost and non-cost or financial and non-financial ones. There are also approaches using the already well established methods and models. An example of this is the selection of perspectives according to the Balanced Scorecard (BSC) and the SCOR model.&lt;/p&gt;", "author" : [ { "dropping-particle" : "", "family" : "Leo\u0144czuk", "given" : "Dorota", "non-dropping-particle" : "", "parse-names" : false, "suffix" : "" } ], "container-title" : "Business, Management and Education", "id" : "ITEM-2", "issue" : "1", "issued" : { "date-parts" : [ [ "2016" ] ] }, "page" : "103-115", "title" : "Categories of Supply Chain Performance Indicators: an Overview of Approaches", "type" : "article-journal", "volume" : "14" }, "uris" : [ "http://www.mendeley.com/documents/?uuid=63967d30-eee5-4eb7-9c1b-724a1919f613", "http://www.mendeley.com/documents/?uuid=b5e0e288-53e6-48e4-bd55-0d5b7455cccf" ] } ], "mendeley" : { "formattedCitation" : "(Sharahi, S. and Abedian, 2009; Leo\u0144czuk, 2016)", "manualFormatting" : "(Sharahi, and Abedian 2009; Leo\u0144czuk 2016)", "plainTextFormattedCitation" : "(Sharahi, S. and Abedian, 2009; Leo\u0144czuk, 2016)", "previouslyFormattedCitation" : "(Sharahi, S. and Abedian 2009; Leo\u0144czuk 2016)" }, "properties" : { "noteIndex" : 0 }, "schema" : "https://github.com/citation-style-language/schema/raw/master/csl-citation.json" }</w:instrText>
      </w:r>
      <w:r w:rsidR="00E32ADA" w:rsidRPr="00F42185">
        <w:rPr>
          <w:szCs w:val="24"/>
          <w:u w:val="none"/>
        </w:rPr>
        <w:fldChar w:fldCharType="separate"/>
      </w:r>
      <w:r w:rsidR="00F42185" w:rsidRPr="00F42185">
        <w:rPr>
          <w:noProof/>
          <w:szCs w:val="24"/>
          <w:u w:val="none"/>
        </w:rPr>
        <w:t>(Sharahi,</w:t>
      </w:r>
      <w:r w:rsidR="00A22E8C">
        <w:rPr>
          <w:noProof/>
          <w:szCs w:val="24"/>
          <w:u w:val="none"/>
        </w:rPr>
        <w:t xml:space="preserve"> </w:t>
      </w:r>
      <w:r w:rsidR="00F42185" w:rsidRPr="00F42185">
        <w:rPr>
          <w:noProof/>
          <w:szCs w:val="24"/>
          <w:u w:val="none"/>
        </w:rPr>
        <w:t>and Abedian 2009; Leończuk 2016)</w:t>
      </w:r>
      <w:r w:rsidR="00E32ADA" w:rsidRPr="00F42185">
        <w:rPr>
          <w:szCs w:val="24"/>
          <w:u w:val="none"/>
        </w:rPr>
        <w:fldChar w:fldCharType="end"/>
      </w:r>
      <w:r w:rsidR="007F7D2B" w:rsidRPr="00F42185">
        <w:rPr>
          <w:szCs w:val="24"/>
          <w:u w:val="none"/>
        </w:rPr>
        <w:t>.</w:t>
      </w:r>
      <w:r w:rsidR="00914751" w:rsidRPr="00914751">
        <w:rPr>
          <w:szCs w:val="24"/>
          <w:u w:val="none"/>
        </w:rPr>
        <w:t xml:space="preserve"> </w:t>
      </w:r>
      <w:r w:rsidR="00F12E40" w:rsidRPr="003B24DA">
        <w:rPr>
          <w:szCs w:val="24"/>
          <w:u w:val="none"/>
        </w:rPr>
        <w:t>Dimension-based Measurement System (DBMS)</w:t>
      </w:r>
      <w:r w:rsidR="000806BA">
        <w:rPr>
          <w:szCs w:val="24"/>
          <w:u w:val="none"/>
        </w:rPr>
        <w:t xml:space="preserve"> </w:t>
      </w:r>
      <w:r w:rsidR="00893D2A">
        <w:rPr>
          <w:szCs w:val="24"/>
          <w:u w:val="none"/>
        </w:rPr>
        <w:t xml:space="preserve">defines </w:t>
      </w:r>
      <w:r w:rsidR="00F12E40" w:rsidRPr="003B24DA">
        <w:rPr>
          <w:szCs w:val="24"/>
          <w:u w:val="none"/>
        </w:rPr>
        <w:t xml:space="preserve"> three </w:t>
      </w:r>
      <w:r w:rsidR="00893D2A" w:rsidRPr="003B24DA">
        <w:rPr>
          <w:szCs w:val="24"/>
          <w:u w:val="none"/>
        </w:rPr>
        <w:t>categories</w:t>
      </w:r>
      <w:r w:rsidR="00F12E40" w:rsidRPr="003B24DA">
        <w:rPr>
          <w:szCs w:val="24"/>
          <w:u w:val="none"/>
        </w:rPr>
        <w:t xml:space="preserve"> of measures as </w:t>
      </w:r>
      <w:r w:rsidR="00893D2A">
        <w:rPr>
          <w:szCs w:val="24"/>
          <w:u w:val="none"/>
        </w:rPr>
        <w:t xml:space="preserve">the main elements of </w:t>
      </w:r>
      <w:r w:rsidR="00914751">
        <w:rPr>
          <w:szCs w:val="24"/>
          <w:u w:val="none"/>
        </w:rPr>
        <w:t xml:space="preserve">SCP </w:t>
      </w:r>
      <w:r w:rsidR="00F12E40" w:rsidRPr="003B24DA">
        <w:rPr>
          <w:szCs w:val="24"/>
          <w:u w:val="none"/>
        </w:rPr>
        <w:t xml:space="preserve">measurement systems, namely: </w:t>
      </w:r>
      <w:r w:rsidR="003B24DA" w:rsidRPr="003B24DA">
        <w:rPr>
          <w:szCs w:val="24"/>
          <w:u w:val="none"/>
        </w:rPr>
        <w:t>res</w:t>
      </w:r>
      <w:r w:rsidR="00F12E40" w:rsidRPr="003B24DA">
        <w:rPr>
          <w:szCs w:val="24"/>
          <w:u w:val="none"/>
        </w:rPr>
        <w:t xml:space="preserve">ources (R), </w:t>
      </w:r>
      <w:r w:rsidR="003B24DA" w:rsidRPr="003B24DA">
        <w:rPr>
          <w:szCs w:val="24"/>
          <w:u w:val="none"/>
        </w:rPr>
        <w:t>out</w:t>
      </w:r>
      <w:r w:rsidR="00F12E40" w:rsidRPr="003B24DA">
        <w:rPr>
          <w:szCs w:val="24"/>
          <w:u w:val="none"/>
        </w:rPr>
        <w:t xml:space="preserve">put (O) and </w:t>
      </w:r>
      <w:r w:rsidR="003B24DA" w:rsidRPr="003B24DA">
        <w:rPr>
          <w:szCs w:val="24"/>
          <w:u w:val="none"/>
        </w:rPr>
        <w:t>flexibility</w:t>
      </w:r>
      <w:r w:rsidR="00F12E40" w:rsidRPr="003B24DA">
        <w:rPr>
          <w:szCs w:val="24"/>
          <w:u w:val="none"/>
        </w:rPr>
        <w:t xml:space="preserve"> (F)</w:t>
      </w:r>
      <w:r w:rsidR="00E6548B">
        <w:rPr>
          <w:szCs w:val="24"/>
          <w:u w:val="none"/>
        </w:rPr>
        <w:t xml:space="preserve"> </w:t>
      </w:r>
      <w:r w:rsidR="00857957">
        <w:rPr>
          <w:szCs w:val="24"/>
          <w:u w:val="none"/>
        </w:rPr>
        <w:fldChar w:fldCharType="begin" w:fldLock="1"/>
      </w:r>
      <w:r w:rsidR="00402FE4">
        <w:rPr>
          <w:szCs w:val="24"/>
          <w:u w:val="none"/>
        </w:rPr>
        <w:instrText>ADDIN CSL_CITATION { "citationItems" : [ { "id" : "ITEM-1", "itemData" : { "DOI" : "10.1016/j.scient.2011.05.021", "ISBN" : "1026-3098", "ISSN" : "10263098", "PMID" : "886868702", "abstract" : "Abstract Quality management system implementation has become a must for construction companies in some countries to be able to enter tenders. One of the most common quality standards is the ISO 9000 quality management standard and many companies seek ISO 9000 certification in today's highly competitive market. However, in getting this certification, most companies face difficulties, such as the high amount of paperwork, improper documentation, poor communication among employees and project participants, and low employee morale as a result of lack of motivation. In this study, a web-based office automation system was developed. Web facilities and the database management capabilities of Microsoft Visual Studio 2008 were applied to create a data warehouse that was aimed to reduce paperwork, create a proper documentation system, improve communication, and calculate employee performances, in order to create a motivation system for company personnel. Short-term feedback of the practical implementation of the system demonstrated its practicality and advantages, and the positive view of the managers. Also, it is anticipated that long-term feedbacks would also prove its appropriateness and ease of use. ?? 2011 Sharif University of Technology. Production and hosting by Elsevier B.V. All rights reserved.", "author" : [ { "dropping-particle" : "", "family" : "Rezaei", "given" : "A. R.", "non-dropping-particle" : "", "parse-names" : false, "suffix" : "" }, { "dropping-particle" : "", "family" : "\u00c7elik", "given" : "T.", "non-dropping-particle" : "", "parse-names" : false, "suffix" : "" }, { "dropping-particle" : "", "family" : "Baalousha", "given" : "Y.", "non-dropping-particle" : "", "parse-names" : false, "suffix" : "" } ], "container-title" : "Scientia Iranica", "id" : "ITEM-1", "issue" : "3 E", "issued" : { "date-parts" : [ [ "2011" ] ] }, "page" : "742-752", "title" : "Performance measurement in a quality management system", "type" : "article-journal", "volume" : "18" }, "uris" : [ "http://www.mendeley.com/documents/?uuid=8379e521-b9e2-489a-a72e-19851aafdf42" ] }, { "id" : "ITEM-2", "itemData" : { "DOI" : "10.5171/2012.872753", "ISBN" : "21660816", "ISSN" : "21660816", "abstract" : "The need for a structured topological approach to the development of supply chain performance measurement frameworks and methods is addressed. Nine(9) different types grouped according to the key criteria of measurement. 1. Review the literature available on SCPM. Highlight strengths and limitations of existing frameworks; 2. Present a framework for classification and analysis; 3. Identify the possible gaps and pose future research directions accordingly. The", "author" : [ { "dropping-particle" : "", "family" : "Agami", "given" : "Nedaa", "non-dropping-particle" : "", "parse-names" : false, "suffix" : "" }, { "dropping-particle" : "", "family" : "Saleh", "given" : "Mohamed", "non-dropping-particle" : "", "parse-names" : false, "suffix" : "" }, { "dropping-particle" : "", "family" : "Rasmy", "given" : "Mohamed", "non-dropping-particle" : "", "parse-names" : false, "suffix" : "" } ], "container-title" : "The Journal of Organizational Management Studies", "id" : "ITEM-2", "issued" : { "date-parts" : [ [ "2012" ] ] }, "page" : "1-20", "title" : "Supply Chain Performance Measurement Approaches: Review and Classification", "type" : "article-journal", "volume" : "2012" }, "uris" : [ "http://www.mendeley.com/documents/?uuid=f4e4f5ba-b75a-4ff7-aaad-70c7b6d1d3eb" ] } ], "mendeley" : { "formattedCitation" : "(Rezaei, \u00c7elik and Baalousha, 2011; Agami, Saleh and Rasmy, 2012)", "plainTextFormattedCitation" : "(Rezaei, \u00c7elik and Baalousha, 2011; Agami, Saleh and Rasmy, 2012)", "previouslyFormattedCitation" : "(Rezaei et al. 2011; Agami et al. 2012)" }, "properties" : { "noteIndex" : 0 }, "schema" : "https://github.com/citation-style-language/schema/raw/master/csl-citation.json" }</w:instrText>
      </w:r>
      <w:r w:rsidR="00857957">
        <w:rPr>
          <w:szCs w:val="24"/>
          <w:u w:val="none"/>
        </w:rPr>
        <w:fldChar w:fldCharType="separate"/>
      </w:r>
      <w:r w:rsidR="00402FE4" w:rsidRPr="00402FE4">
        <w:rPr>
          <w:noProof/>
          <w:szCs w:val="24"/>
          <w:u w:val="none"/>
        </w:rPr>
        <w:t>(Rezaei, Çelik and Baalousha, 2011; Agami, Saleh and Rasmy, 2012)</w:t>
      </w:r>
      <w:r w:rsidR="00857957">
        <w:rPr>
          <w:szCs w:val="24"/>
          <w:u w:val="none"/>
        </w:rPr>
        <w:fldChar w:fldCharType="end"/>
      </w:r>
      <w:r w:rsidR="0020616B">
        <w:rPr>
          <w:szCs w:val="24"/>
          <w:u w:val="none"/>
        </w:rPr>
        <w:t xml:space="preserve">. </w:t>
      </w:r>
    </w:p>
    <w:p w:rsidR="00F42185" w:rsidRDefault="00F42185" w:rsidP="00C97918">
      <w:pPr>
        <w:pStyle w:val="H4"/>
        <w:numPr>
          <w:ilvl w:val="0"/>
          <w:numId w:val="0"/>
        </w:numPr>
        <w:spacing w:after="0"/>
        <w:jc w:val="both"/>
        <w:rPr>
          <w:szCs w:val="24"/>
          <w:u w:val="none"/>
        </w:rPr>
      </w:pPr>
    </w:p>
    <w:p w:rsidR="003B24DA" w:rsidRDefault="008D56F6" w:rsidP="00F42185">
      <w:pPr>
        <w:pStyle w:val="H4"/>
        <w:numPr>
          <w:ilvl w:val="0"/>
          <w:numId w:val="0"/>
        </w:numPr>
        <w:spacing w:after="0"/>
        <w:jc w:val="both"/>
        <w:rPr>
          <w:szCs w:val="24"/>
          <w:u w:val="none"/>
        </w:rPr>
      </w:pPr>
      <w:r w:rsidRPr="003B24DA">
        <w:rPr>
          <w:szCs w:val="24"/>
          <w:u w:val="none"/>
        </w:rPr>
        <w:lastRenderedPageBreak/>
        <w:t>Interface</w:t>
      </w:r>
      <w:r w:rsidR="00F12E40" w:rsidRPr="003B24DA">
        <w:rPr>
          <w:szCs w:val="24"/>
          <w:u w:val="none"/>
        </w:rPr>
        <w:t>-based Measurement System (IBMS</w:t>
      </w:r>
      <w:r w:rsidR="003B24DA" w:rsidRPr="003B24DA">
        <w:rPr>
          <w:szCs w:val="24"/>
          <w:u w:val="none"/>
        </w:rPr>
        <w:t xml:space="preserve">) </w:t>
      </w:r>
      <w:r w:rsidR="003B24DA">
        <w:rPr>
          <w:szCs w:val="24"/>
          <w:u w:val="none"/>
        </w:rPr>
        <w:t>is</w:t>
      </w:r>
      <w:r w:rsidR="00F12E40" w:rsidRPr="003B24DA">
        <w:rPr>
          <w:szCs w:val="24"/>
          <w:u w:val="none"/>
        </w:rPr>
        <w:t xml:space="preserve"> a framework </w:t>
      </w:r>
      <w:r w:rsidR="008019B4">
        <w:rPr>
          <w:szCs w:val="24"/>
          <w:u w:val="none"/>
        </w:rPr>
        <w:t xml:space="preserve">for guiding the performance measurement and linking </w:t>
      </w:r>
      <w:r w:rsidR="00F12E40" w:rsidRPr="003B24DA">
        <w:rPr>
          <w:szCs w:val="24"/>
          <w:u w:val="none"/>
        </w:rPr>
        <w:t>each stage within the supply chain</w:t>
      </w:r>
      <w:r w:rsidR="0020616B">
        <w:rPr>
          <w:szCs w:val="24"/>
          <w:u w:val="none"/>
        </w:rPr>
        <w:t xml:space="preserve"> </w:t>
      </w:r>
      <w:r w:rsidR="00857957">
        <w:rPr>
          <w:szCs w:val="24"/>
          <w:u w:val="none"/>
        </w:rPr>
        <w:fldChar w:fldCharType="begin" w:fldLock="1"/>
      </w:r>
      <w:r w:rsidR="00402FE4">
        <w:rPr>
          <w:szCs w:val="24"/>
          <w:u w:val="none"/>
        </w:rPr>
        <w:instrText>ADDIN CSL_CITATION { "citationItems" : [ { "id" : "ITEM-1", "itemData" : { "DOI" : "http://dx.doi.org/10.1108/09574090110806190", "ISBN" : "09574093", "ISSN" : "0957-4093", "PMID" : "23577736", "abstract" : "Most discussions and articles about supply chain metrics are, in actuality, about internal logistics performance measures. The lack of a widely accepted definition for supply chain management and the complexity associated with overlapping supply chains make the development of supply chain metrics difficult. Despite these problems, managers continue to pursue supply chain metrics as a means to increase their \u201cline of sight\u201d over areas they do not directly control, but have a direct impact on their company's performance. We provide a framework for developing supply chain metrics that translates performance into shareholder value. The framework focuses on managing the interfacing customer relationship management and supplier relationship management processes at each link in the supply chain. The translation of process improvements into supplier and customer profitability provides a method for developing metrics that identify opportunities for improved profitability and align objectives across all of the firms in the supply chain.", "author" : [ { "dropping-particle" : "", "family" : "Lambert", "given" : "Dogulas M", "non-dropping-particle" : "", "parse-names" : false, "suffix" : "" }, { "dropping-particle" : "", "family" : "Pohlen", "given" : "Terrance L", "non-dropping-particle" : "", "parse-names" : false, "suffix" : "" } ], "container-title" : "The International Journal of Logistics Management", "id" : "ITEM-1", "issue" : "1", "issued" : { "date-parts" : [ [ "2001" ] ] }, "page" : "1-19", "title" : "Supply Chain Metrics", "type" : "article-journal", "volume" : "12" }, "uris" : [ "http://www.mendeley.com/documents/?uuid=7e013ed6-0a1b-4bc7-bb30-467e061fdd8d" ] } ], "mendeley" : { "formattedCitation" : "(Lambert and Pohlen, 2001)", "plainTextFormattedCitation" : "(Lambert and Pohlen, 2001)", "previouslyFormattedCitation" : "(Lambert &amp; Pohlen 2001)" }, "properties" : { "noteIndex" : 0 }, "schema" : "https://github.com/citation-style-language/schema/raw/master/csl-citation.json" }</w:instrText>
      </w:r>
      <w:r w:rsidR="00857957">
        <w:rPr>
          <w:szCs w:val="24"/>
          <w:u w:val="none"/>
        </w:rPr>
        <w:fldChar w:fldCharType="separate"/>
      </w:r>
      <w:r w:rsidR="00402FE4" w:rsidRPr="00402FE4">
        <w:rPr>
          <w:noProof/>
          <w:szCs w:val="24"/>
          <w:u w:val="none"/>
        </w:rPr>
        <w:t>(Lambert and Pohlen, 2001)</w:t>
      </w:r>
      <w:r w:rsidR="00857957">
        <w:rPr>
          <w:szCs w:val="24"/>
          <w:u w:val="none"/>
        </w:rPr>
        <w:fldChar w:fldCharType="end"/>
      </w:r>
      <w:r w:rsidR="0020616B" w:rsidRPr="0044740D">
        <w:rPr>
          <w:u w:val="none"/>
        </w:rPr>
        <w:t>.</w:t>
      </w:r>
      <w:r w:rsidR="00F12E40" w:rsidRPr="0044740D">
        <w:rPr>
          <w:szCs w:val="24"/>
          <w:u w:val="none"/>
        </w:rPr>
        <w:t xml:space="preserve"> </w:t>
      </w:r>
      <w:r w:rsidR="00F12E40" w:rsidRPr="003B24DA">
        <w:rPr>
          <w:szCs w:val="24"/>
          <w:u w:val="none"/>
        </w:rPr>
        <w:t>Perspective-based Measurement System (PBMS)</w:t>
      </w:r>
      <w:r w:rsidR="009D51A9">
        <w:rPr>
          <w:szCs w:val="24"/>
          <w:u w:val="none"/>
        </w:rPr>
        <w:t xml:space="preserve"> </w:t>
      </w:r>
      <w:r w:rsidR="00F12E40" w:rsidRPr="003B24DA">
        <w:rPr>
          <w:szCs w:val="24"/>
          <w:u w:val="none"/>
        </w:rPr>
        <w:t xml:space="preserve">identify six main perspectives </w:t>
      </w:r>
      <w:r w:rsidR="00CA0041">
        <w:rPr>
          <w:szCs w:val="24"/>
          <w:u w:val="none"/>
        </w:rPr>
        <w:t xml:space="preserve">of </w:t>
      </w:r>
      <w:r w:rsidR="00AA2108">
        <w:rPr>
          <w:szCs w:val="24"/>
          <w:u w:val="none"/>
        </w:rPr>
        <w:t>SC</w:t>
      </w:r>
      <w:r w:rsidR="00914751">
        <w:rPr>
          <w:szCs w:val="24"/>
          <w:u w:val="none"/>
        </w:rPr>
        <w:t>P</w:t>
      </w:r>
      <w:r w:rsidR="00CA0041">
        <w:rPr>
          <w:szCs w:val="24"/>
          <w:u w:val="none"/>
        </w:rPr>
        <w:t xml:space="preserve"> including</w:t>
      </w:r>
      <w:r w:rsidR="00F12E40" w:rsidRPr="003B24DA">
        <w:rPr>
          <w:szCs w:val="24"/>
          <w:u w:val="none"/>
        </w:rPr>
        <w:t xml:space="preserve">: </w:t>
      </w:r>
      <w:r w:rsidR="005858C0" w:rsidRPr="003B24DA">
        <w:rPr>
          <w:szCs w:val="24"/>
          <w:u w:val="none"/>
        </w:rPr>
        <w:t>Logistics</w:t>
      </w:r>
      <w:r w:rsidR="005858C0">
        <w:rPr>
          <w:szCs w:val="24"/>
          <w:u w:val="none"/>
        </w:rPr>
        <w:t>,</w:t>
      </w:r>
      <w:r w:rsidR="005858C0" w:rsidRPr="003B24DA">
        <w:rPr>
          <w:szCs w:val="24"/>
          <w:u w:val="none"/>
        </w:rPr>
        <w:t xml:space="preserve"> Strategy</w:t>
      </w:r>
      <w:r w:rsidR="00F12E40" w:rsidRPr="003B24DA">
        <w:rPr>
          <w:szCs w:val="24"/>
          <w:u w:val="none"/>
        </w:rPr>
        <w:t xml:space="preserve">, </w:t>
      </w:r>
      <w:r w:rsidR="005858C0" w:rsidRPr="003B24DA">
        <w:rPr>
          <w:szCs w:val="24"/>
          <w:u w:val="none"/>
        </w:rPr>
        <w:t>Marketing</w:t>
      </w:r>
      <w:r w:rsidR="005858C0">
        <w:rPr>
          <w:szCs w:val="24"/>
          <w:u w:val="none"/>
        </w:rPr>
        <w:t>,</w:t>
      </w:r>
      <w:r w:rsidR="005858C0" w:rsidRPr="003B24DA">
        <w:rPr>
          <w:szCs w:val="24"/>
          <w:u w:val="none"/>
        </w:rPr>
        <w:t xml:space="preserve"> </w:t>
      </w:r>
      <w:r w:rsidR="00F12E40" w:rsidRPr="003B24DA">
        <w:rPr>
          <w:szCs w:val="24"/>
          <w:u w:val="none"/>
        </w:rPr>
        <w:t>Operations Research,</w:t>
      </w:r>
      <w:r w:rsidR="005858C0">
        <w:rPr>
          <w:szCs w:val="24"/>
          <w:u w:val="none"/>
        </w:rPr>
        <w:t xml:space="preserve"> </w:t>
      </w:r>
      <w:r w:rsidR="00F12E40" w:rsidRPr="003B24DA">
        <w:rPr>
          <w:szCs w:val="24"/>
          <w:u w:val="none"/>
        </w:rPr>
        <w:t xml:space="preserve">Organization and </w:t>
      </w:r>
      <w:r w:rsidR="005858C0" w:rsidRPr="003B24DA">
        <w:rPr>
          <w:szCs w:val="24"/>
          <w:u w:val="none"/>
        </w:rPr>
        <w:t>System Dynamics</w:t>
      </w:r>
      <w:r w:rsidR="00F12E40" w:rsidRPr="003B24DA">
        <w:rPr>
          <w:szCs w:val="24"/>
          <w:u w:val="none"/>
        </w:rPr>
        <w:t>.</w:t>
      </w:r>
      <w:r w:rsidR="00CA0041">
        <w:rPr>
          <w:szCs w:val="24"/>
          <w:u w:val="none"/>
        </w:rPr>
        <w:t xml:space="preserve">  </w:t>
      </w:r>
      <w:r w:rsidR="00F12E40" w:rsidRPr="00CA0041">
        <w:rPr>
          <w:szCs w:val="24"/>
          <w:u w:val="none"/>
        </w:rPr>
        <w:t xml:space="preserve">Hierarchical-based Measurement Systems (HBMS) </w:t>
      </w:r>
      <w:r w:rsidR="003B24DA" w:rsidRPr="00CA0041">
        <w:rPr>
          <w:szCs w:val="24"/>
          <w:u w:val="none"/>
        </w:rPr>
        <w:t>measures</w:t>
      </w:r>
      <w:r w:rsidR="00F12E40" w:rsidRPr="00CA0041">
        <w:rPr>
          <w:szCs w:val="24"/>
          <w:u w:val="none"/>
        </w:rPr>
        <w:t xml:space="preserve"> are classified as strategic, tactical or operational.</w:t>
      </w:r>
      <w:r w:rsidR="009D51A9" w:rsidRPr="00CA0041">
        <w:rPr>
          <w:szCs w:val="24"/>
          <w:u w:val="none"/>
        </w:rPr>
        <w:t xml:space="preserve"> </w:t>
      </w:r>
      <w:r w:rsidR="00F12E40" w:rsidRPr="00CA0041">
        <w:rPr>
          <w:szCs w:val="24"/>
          <w:u w:val="none"/>
        </w:rPr>
        <w:t>Function-based Measurement System (FBMS)</w:t>
      </w:r>
      <w:r w:rsidR="003B24DA" w:rsidRPr="00CA0041">
        <w:rPr>
          <w:szCs w:val="24"/>
          <w:u w:val="none"/>
        </w:rPr>
        <w:t xml:space="preserve"> i</w:t>
      </w:r>
      <w:r w:rsidR="00F12E40" w:rsidRPr="00CA0041">
        <w:rPr>
          <w:szCs w:val="24"/>
          <w:u w:val="none"/>
        </w:rPr>
        <w:t xml:space="preserve">s </w:t>
      </w:r>
      <w:r w:rsidR="008C276B">
        <w:rPr>
          <w:szCs w:val="24"/>
          <w:u w:val="none"/>
        </w:rPr>
        <w:t xml:space="preserve">a performance measurement system that </w:t>
      </w:r>
      <w:r w:rsidR="00F12E40" w:rsidRPr="00CA0041">
        <w:rPr>
          <w:szCs w:val="24"/>
          <w:u w:val="none"/>
        </w:rPr>
        <w:t>combine</w:t>
      </w:r>
      <w:r w:rsidR="008C276B">
        <w:rPr>
          <w:szCs w:val="24"/>
          <w:u w:val="none"/>
        </w:rPr>
        <w:t>s</w:t>
      </w:r>
      <w:r w:rsidR="00F12E40" w:rsidRPr="00CA0041">
        <w:rPr>
          <w:szCs w:val="24"/>
          <w:u w:val="none"/>
        </w:rPr>
        <w:t xml:space="preserve"> </w:t>
      </w:r>
      <w:r w:rsidR="008C276B">
        <w:rPr>
          <w:szCs w:val="24"/>
          <w:u w:val="none"/>
        </w:rPr>
        <w:t xml:space="preserve">the </w:t>
      </w:r>
      <w:r w:rsidR="008C276B" w:rsidRPr="00CA0041">
        <w:rPr>
          <w:szCs w:val="24"/>
          <w:u w:val="none"/>
        </w:rPr>
        <w:t xml:space="preserve">measures </w:t>
      </w:r>
      <w:r w:rsidR="008C276B">
        <w:rPr>
          <w:szCs w:val="24"/>
          <w:u w:val="none"/>
        </w:rPr>
        <w:t xml:space="preserve">of the various </w:t>
      </w:r>
      <w:r w:rsidR="00914751">
        <w:rPr>
          <w:szCs w:val="24"/>
          <w:u w:val="none"/>
        </w:rPr>
        <w:t>SC</w:t>
      </w:r>
      <w:r w:rsidR="00AA2108">
        <w:rPr>
          <w:szCs w:val="24"/>
          <w:u w:val="none"/>
        </w:rPr>
        <w:t xml:space="preserve"> function</w:t>
      </w:r>
      <w:r w:rsidR="008C276B">
        <w:rPr>
          <w:szCs w:val="24"/>
          <w:u w:val="none"/>
        </w:rPr>
        <w:t>al</w:t>
      </w:r>
      <w:r w:rsidR="008C276B" w:rsidRPr="008C276B">
        <w:rPr>
          <w:szCs w:val="24"/>
          <w:u w:val="none"/>
        </w:rPr>
        <w:t xml:space="preserve"> </w:t>
      </w:r>
      <w:r w:rsidR="008C276B" w:rsidRPr="00CA0041">
        <w:rPr>
          <w:szCs w:val="24"/>
          <w:u w:val="none"/>
        </w:rPr>
        <w:t>processes</w:t>
      </w:r>
      <w:r w:rsidR="008C276B" w:rsidRPr="008C276B">
        <w:rPr>
          <w:szCs w:val="24"/>
          <w:u w:val="none"/>
        </w:rPr>
        <w:t xml:space="preserve"> </w:t>
      </w:r>
      <w:r w:rsidR="008C276B">
        <w:rPr>
          <w:szCs w:val="24"/>
          <w:u w:val="none"/>
        </w:rPr>
        <w:t>across the chain</w:t>
      </w:r>
      <w:r w:rsidR="003B24DA" w:rsidRPr="00CA0041">
        <w:rPr>
          <w:szCs w:val="24"/>
          <w:u w:val="none"/>
        </w:rPr>
        <w:t>.</w:t>
      </w:r>
      <w:r w:rsidR="00F42185">
        <w:rPr>
          <w:szCs w:val="24"/>
          <w:u w:val="none"/>
        </w:rPr>
        <w:t xml:space="preserve"> </w:t>
      </w:r>
      <w:r w:rsidR="00F12E40" w:rsidRPr="003B24DA">
        <w:rPr>
          <w:szCs w:val="24"/>
          <w:u w:val="none"/>
        </w:rPr>
        <w:t>Efficiency-based Measurement System (EBMS)</w:t>
      </w:r>
      <w:r w:rsidR="000806BA">
        <w:rPr>
          <w:szCs w:val="24"/>
          <w:u w:val="none"/>
        </w:rPr>
        <w:t xml:space="preserve"> </w:t>
      </w:r>
      <w:r w:rsidR="000B329A">
        <w:rPr>
          <w:szCs w:val="24"/>
          <w:u w:val="none"/>
        </w:rPr>
        <w:t>is a</w:t>
      </w:r>
      <w:r w:rsidR="000B329A" w:rsidRPr="003B24DA">
        <w:rPr>
          <w:szCs w:val="24"/>
          <w:u w:val="none"/>
        </w:rPr>
        <w:t xml:space="preserve"> </w:t>
      </w:r>
      <w:r w:rsidR="00F12E40" w:rsidRPr="003B24DA">
        <w:rPr>
          <w:szCs w:val="24"/>
          <w:u w:val="none"/>
        </w:rPr>
        <w:t>system that measure</w:t>
      </w:r>
      <w:r w:rsidR="000B329A">
        <w:rPr>
          <w:szCs w:val="24"/>
          <w:u w:val="none"/>
        </w:rPr>
        <w:t>s</w:t>
      </w:r>
      <w:r w:rsidR="00F12E40" w:rsidRPr="003B24DA">
        <w:rPr>
          <w:szCs w:val="24"/>
          <w:u w:val="none"/>
        </w:rPr>
        <w:t xml:space="preserve"> the </w:t>
      </w:r>
      <w:r w:rsidR="00914751">
        <w:rPr>
          <w:szCs w:val="24"/>
          <w:u w:val="none"/>
        </w:rPr>
        <w:t>SCP</w:t>
      </w:r>
      <w:r w:rsidR="00F12E40" w:rsidRPr="003B24DA">
        <w:rPr>
          <w:szCs w:val="24"/>
          <w:u w:val="none"/>
        </w:rPr>
        <w:t xml:space="preserve"> in terms of efficiency. </w:t>
      </w:r>
      <w:r w:rsidR="000B329A">
        <w:rPr>
          <w:szCs w:val="24"/>
          <w:u w:val="none"/>
        </w:rPr>
        <w:t xml:space="preserve">However, most </w:t>
      </w:r>
      <w:r w:rsidR="000B329A" w:rsidRPr="003B24DA">
        <w:rPr>
          <w:szCs w:val="24"/>
          <w:u w:val="none"/>
        </w:rPr>
        <w:t>EBMS are DEA-based</w:t>
      </w:r>
      <w:r w:rsidR="000B329A">
        <w:rPr>
          <w:szCs w:val="24"/>
          <w:u w:val="none"/>
        </w:rPr>
        <w:t xml:space="preserve">. </w:t>
      </w:r>
      <w:bookmarkStart w:id="0" w:name="_Toc468868273"/>
    </w:p>
    <w:p w:rsidR="003B24DA" w:rsidRDefault="003B24DA" w:rsidP="003B24DA">
      <w:pPr>
        <w:pStyle w:val="H4"/>
        <w:numPr>
          <w:ilvl w:val="0"/>
          <w:numId w:val="0"/>
        </w:numPr>
        <w:spacing w:after="0"/>
        <w:jc w:val="both"/>
        <w:rPr>
          <w:szCs w:val="24"/>
          <w:u w:val="none"/>
        </w:rPr>
      </w:pPr>
    </w:p>
    <w:p w:rsidR="00F12E40" w:rsidRPr="004957BA" w:rsidRDefault="00F12E40" w:rsidP="00F00631">
      <w:pPr>
        <w:pStyle w:val="H4"/>
        <w:numPr>
          <w:ilvl w:val="1"/>
          <w:numId w:val="36"/>
        </w:numPr>
        <w:spacing w:after="0"/>
        <w:jc w:val="both"/>
        <w:rPr>
          <w:i/>
          <w:szCs w:val="24"/>
          <w:u w:val="none"/>
        </w:rPr>
      </w:pPr>
      <w:r w:rsidRPr="004957BA">
        <w:rPr>
          <w:i/>
          <w:szCs w:val="24"/>
          <w:u w:val="none"/>
        </w:rPr>
        <w:t>Supply Chain Performance Measurement Index (SCMPI)</w:t>
      </w:r>
      <w:bookmarkEnd w:id="0"/>
    </w:p>
    <w:p w:rsidR="00AC36BB" w:rsidRDefault="00AC36BB" w:rsidP="00AC36BB">
      <w:pPr>
        <w:tabs>
          <w:tab w:val="left" w:pos="6570"/>
        </w:tabs>
        <w:spacing w:after="0" w:line="360" w:lineRule="auto"/>
        <w:jc w:val="both"/>
        <w:rPr>
          <w:rFonts w:ascii="Times New Roman" w:eastAsia="Times New Roman" w:hAnsi="Times New Roman" w:cs="Times New Roman"/>
          <w:color w:val="000000" w:themeColor="text1"/>
          <w:sz w:val="24"/>
          <w:szCs w:val="24"/>
        </w:rPr>
      </w:pPr>
      <w:r w:rsidRPr="00AC36BB">
        <w:rPr>
          <w:rFonts w:ascii="Times New Roman" w:eastAsia="Times New Roman" w:hAnsi="Times New Roman" w:cs="Times New Roman"/>
          <w:color w:val="000000" w:themeColor="text1"/>
          <w:sz w:val="24"/>
          <w:szCs w:val="24"/>
        </w:rPr>
        <w:t xml:space="preserve">SCPM is essential for organizational success. However, the measurement process sometimes lacks the key ingredients to cover the focus areas. </w:t>
      </w:r>
      <w:r w:rsidR="00CF0404">
        <w:rPr>
          <w:rFonts w:ascii="Times New Roman" w:eastAsia="Times New Roman" w:hAnsi="Times New Roman" w:cs="Times New Roman"/>
          <w:color w:val="000000" w:themeColor="text1"/>
          <w:sz w:val="24"/>
          <w:szCs w:val="24"/>
        </w:rPr>
        <w:t>W</w:t>
      </w:r>
      <w:r w:rsidRPr="00AC36BB">
        <w:rPr>
          <w:rFonts w:ascii="Times New Roman" w:eastAsia="Times New Roman" w:hAnsi="Times New Roman" w:cs="Times New Roman"/>
          <w:color w:val="000000" w:themeColor="text1"/>
          <w:sz w:val="24"/>
          <w:szCs w:val="24"/>
        </w:rPr>
        <w:t>hat cannot be measured cannot be improved and so much more attention should be placed on the measurement framework to aid in the improvement and management. Nowadays competition has shifted from between organizations to between supply chains and is on the basis of SC</w:t>
      </w:r>
      <w:r w:rsidR="0045684A">
        <w:rPr>
          <w:rFonts w:ascii="Times New Roman" w:eastAsia="Times New Roman" w:hAnsi="Times New Roman" w:cs="Times New Roman"/>
          <w:color w:val="000000" w:themeColor="text1"/>
          <w:sz w:val="24"/>
          <w:szCs w:val="24"/>
        </w:rPr>
        <w:t>P</w:t>
      </w:r>
      <w:r w:rsidRPr="00AC36BB">
        <w:rPr>
          <w:rFonts w:ascii="Times New Roman" w:eastAsia="Times New Roman" w:hAnsi="Times New Roman" w:cs="Times New Roman"/>
          <w:color w:val="000000" w:themeColor="text1"/>
          <w:sz w:val="24"/>
          <w:szCs w:val="24"/>
        </w:rPr>
        <w:t>. Digitalization and ever rising customers demand have forced many organizations to come up with different ways of doing business and delivering products or services more rapidly to their customers. Over the years, many authors have developed different SCPM systems such as Balance Scorecard (BSC), Supply chain operations reference (SCOR) model etc. emphasizing that SCPM is a key concern to practitioners and researcher. To measure the overall SC</w:t>
      </w:r>
      <w:r w:rsidR="0045684A">
        <w:rPr>
          <w:rFonts w:ascii="Times New Roman" w:eastAsia="Times New Roman" w:hAnsi="Times New Roman" w:cs="Times New Roman"/>
          <w:color w:val="000000" w:themeColor="text1"/>
          <w:sz w:val="24"/>
          <w:szCs w:val="24"/>
        </w:rPr>
        <w:t>P</w:t>
      </w:r>
      <w:r w:rsidRPr="00AC36BB">
        <w:rPr>
          <w:rFonts w:ascii="Times New Roman" w:eastAsia="Times New Roman" w:hAnsi="Times New Roman" w:cs="Times New Roman"/>
          <w:color w:val="000000" w:themeColor="text1"/>
          <w:sz w:val="24"/>
          <w:szCs w:val="24"/>
        </w:rPr>
        <w:t>, there is the need for a proper model that can help in the evaluation. This SCPM framework should be capable of capturing and utilizing the knowledge and experience of experts in making decisions as well as includes essential criteria. The</w:t>
      </w:r>
      <w:r w:rsidR="00586DE3">
        <w:rPr>
          <w:rFonts w:ascii="Times New Roman" w:eastAsia="Times New Roman" w:hAnsi="Times New Roman" w:cs="Times New Roman"/>
          <w:color w:val="000000" w:themeColor="text1"/>
          <w:sz w:val="24"/>
          <w:szCs w:val="24"/>
        </w:rPr>
        <w:t xml:space="preserve">re is also an important </w:t>
      </w:r>
      <w:r w:rsidRPr="00AC36BB">
        <w:rPr>
          <w:rFonts w:ascii="Times New Roman" w:eastAsia="Times New Roman" w:hAnsi="Times New Roman" w:cs="Times New Roman"/>
          <w:color w:val="000000" w:themeColor="text1"/>
          <w:sz w:val="24"/>
          <w:szCs w:val="24"/>
        </w:rPr>
        <w:t>need for a unit-</w:t>
      </w:r>
      <w:r w:rsidR="00586DE3">
        <w:rPr>
          <w:rFonts w:ascii="Times New Roman" w:eastAsia="Times New Roman" w:hAnsi="Times New Roman" w:cs="Times New Roman"/>
          <w:color w:val="000000" w:themeColor="text1"/>
          <w:sz w:val="24"/>
          <w:szCs w:val="24"/>
        </w:rPr>
        <w:t>free</w:t>
      </w:r>
      <w:r w:rsidR="00586DE3" w:rsidRPr="00AC36BB">
        <w:rPr>
          <w:rFonts w:ascii="Times New Roman" w:eastAsia="Times New Roman" w:hAnsi="Times New Roman" w:cs="Times New Roman"/>
          <w:color w:val="000000" w:themeColor="text1"/>
          <w:sz w:val="24"/>
          <w:szCs w:val="24"/>
        </w:rPr>
        <w:t xml:space="preserve"> </w:t>
      </w:r>
      <w:r w:rsidR="00586DE3">
        <w:rPr>
          <w:rFonts w:ascii="Times New Roman" w:eastAsia="Times New Roman" w:hAnsi="Times New Roman" w:cs="Times New Roman"/>
          <w:color w:val="000000" w:themeColor="text1"/>
          <w:sz w:val="24"/>
          <w:szCs w:val="24"/>
        </w:rPr>
        <w:t xml:space="preserve">indexing framework </w:t>
      </w:r>
      <w:r w:rsidRPr="00AC36BB">
        <w:rPr>
          <w:rFonts w:ascii="Times New Roman" w:eastAsia="Times New Roman" w:hAnsi="Times New Roman" w:cs="Times New Roman"/>
          <w:color w:val="000000" w:themeColor="text1"/>
          <w:sz w:val="24"/>
          <w:szCs w:val="24"/>
        </w:rPr>
        <w:t>for benchmarking</w:t>
      </w:r>
      <w:r w:rsidR="00586DE3" w:rsidRPr="00586DE3">
        <w:rPr>
          <w:rFonts w:ascii="Times New Roman" w:eastAsia="Times New Roman" w:hAnsi="Times New Roman" w:cs="Times New Roman"/>
          <w:color w:val="000000" w:themeColor="text1"/>
          <w:sz w:val="24"/>
          <w:szCs w:val="24"/>
        </w:rPr>
        <w:t xml:space="preserve"> </w:t>
      </w:r>
      <w:r w:rsidR="00586DE3" w:rsidRPr="00AC36BB">
        <w:rPr>
          <w:rFonts w:ascii="Times New Roman" w:eastAsia="Times New Roman" w:hAnsi="Times New Roman" w:cs="Times New Roman"/>
          <w:color w:val="000000" w:themeColor="text1"/>
          <w:sz w:val="24"/>
          <w:szCs w:val="24"/>
        </w:rPr>
        <w:t>purpose</w:t>
      </w:r>
      <w:r w:rsidRPr="00AC36BB">
        <w:rPr>
          <w:rFonts w:ascii="Times New Roman" w:eastAsia="Times New Roman" w:hAnsi="Times New Roman" w:cs="Times New Roman"/>
          <w:color w:val="000000" w:themeColor="text1"/>
          <w:sz w:val="24"/>
          <w:szCs w:val="24"/>
        </w:rPr>
        <w:t>.</w:t>
      </w:r>
    </w:p>
    <w:p w:rsidR="001E22B0" w:rsidRDefault="001E22B0" w:rsidP="00AC36BB">
      <w:pPr>
        <w:tabs>
          <w:tab w:val="left" w:pos="6570"/>
        </w:tabs>
        <w:spacing w:after="0" w:line="360" w:lineRule="auto"/>
        <w:jc w:val="both"/>
        <w:rPr>
          <w:rFonts w:ascii="Times New Roman" w:eastAsia="Times New Roman" w:hAnsi="Times New Roman" w:cs="Times New Roman"/>
          <w:color w:val="000000" w:themeColor="text1"/>
          <w:sz w:val="24"/>
          <w:szCs w:val="24"/>
        </w:rPr>
      </w:pPr>
    </w:p>
    <w:p w:rsidR="00AC36BB" w:rsidRPr="00634F7D" w:rsidRDefault="001E22B0" w:rsidP="001E22B0">
      <w:pPr>
        <w:pStyle w:val="H4"/>
        <w:numPr>
          <w:ilvl w:val="1"/>
          <w:numId w:val="36"/>
        </w:numPr>
        <w:tabs>
          <w:tab w:val="left" w:pos="6570"/>
        </w:tabs>
        <w:spacing w:after="0"/>
        <w:jc w:val="both"/>
        <w:rPr>
          <w:rFonts w:eastAsia="Times New Roman"/>
          <w:color w:val="000000" w:themeColor="text1"/>
          <w:szCs w:val="24"/>
        </w:rPr>
      </w:pPr>
      <w:r w:rsidRPr="00634F7D">
        <w:rPr>
          <w:i/>
          <w:color w:val="000000" w:themeColor="text1"/>
          <w:szCs w:val="24"/>
          <w:u w:val="none"/>
        </w:rPr>
        <w:t>Research Gaps and Highlights</w:t>
      </w:r>
    </w:p>
    <w:p w:rsidR="00AC36BB" w:rsidRPr="00634F7D" w:rsidRDefault="00AC36BB" w:rsidP="001D4865">
      <w:pPr>
        <w:autoSpaceDE w:val="0"/>
        <w:autoSpaceDN w:val="0"/>
        <w:adjustRightInd w:val="0"/>
        <w:spacing w:after="0" w:line="360" w:lineRule="auto"/>
        <w:jc w:val="both"/>
        <w:rPr>
          <w:rFonts w:ascii="TimesNewRoman" w:hAnsi="TimesNewRoman" w:cs="TimesNewRoman"/>
          <w:color w:val="000000" w:themeColor="text1"/>
          <w:sz w:val="23"/>
          <w:szCs w:val="23"/>
        </w:rPr>
      </w:pPr>
      <w:r w:rsidRPr="002E07A8">
        <w:rPr>
          <w:rFonts w:ascii="Times New Roman" w:eastAsia="Times New Roman" w:hAnsi="Times New Roman" w:cs="Times New Roman"/>
          <w:color w:val="000000" w:themeColor="text1"/>
          <w:sz w:val="24"/>
          <w:szCs w:val="24"/>
        </w:rPr>
        <w:t xml:space="preserve">A recent attempt was made by </w:t>
      </w:r>
      <w:r w:rsidR="00F42185">
        <w:rPr>
          <w:rFonts w:ascii="Times New Roman" w:eastAsia="Times New Roman" w:hAnsi="Times New Roman" w:cs="Times New Roman"/>
          <w:color w:val="000000" w:themeColor="text1"/>
          <w:sz w:val="24"/>
          <w:szCs w:val="24"/>
        </w:rPr>
        <w:fldChar w:fldCharType="begin" w:fldLock="1"/>
      </w:r>
      <w:r w:rsidR="00402FE4">
        <w:rPr>
          <w:rFonts w:ascii="Times New Roman" w:eastAsia="Times New Roman" w:hAnsi="Times New Roman" w:cs="Times New Roman"/>
          <w:color w:val="000000" w:themeColor="text1"/>
          <w:sz w:val="24"/>
          <w:szCs w:val="24"/>
        </w:rPr>
        <w:instrText>ADDIN CSL_CITATION { "citationItems" : [ { "id" : "ITEM-1", "itemData" : { "DOI" : "10.1504/IJBPSCM.2012.050387", "ISSN" : "1758-9401", "author" : [ { "dropping-particle" : "", "family" : "Dweiri", "given" : "Fikri", "non-dropping-particle" : "", "parse-names" : false, "suffix" : "" }, { "dropping-particle" : "", "family" : "Khan", "given" : "Sharfuddin Ahmed", "non-dropping-particle" : "", "parse-names" : false, "suffix" : "" } ], "container-title" : "International Journal of Business Performance and Supply Chain Modelling", "id" : "ITEM-1", "issue" : "3/4", "issued" : { "date-parts" : [ [ "2012" ] ] }, "page" : "232-236", "title" : "Development of a universal supply chain management performance index", "type" : "article-journal", "volume" : "4" }, "uris" : [ "http://www.mendeley.com/documents/?uuid=6aef53d6-b927-4233-92e4-d64dff3c97b5" ] } ], "mendeley" : { "formattedCitation" : "(Dweiri and Khan, 2012)", "manualFormatting" : "(Dweiri and Khan 2012)", "plainTextFormattedCitation" : "(Dweiri and Khan, 2012)", "previouslyFormattedCitation" : "(Dweiri &amp; Khan 2012)" }, "properties" : { "noteIndex" : 0 }, "schema" : "https://github.com/citation-style-language/schema/raw/master/csl-citation.json" }</w:instrText>
      </w:r>
      <w:r w:rsidR="00F42185">
        <w:rPr>
          <w:rFonts w:ascii="Times New Roman" w:eastAsia="Times New Roman" w:hAnsi="Times New Roman" w:cs="Times New Roman"/>
          <w:color w:val="000000" w:themeColor="text1"/>
          <w:sz w:val="24"/>
          <w:szCs w:val="24"/>
        </w:rPr>
        <w:fldChar w:fldCharType="separate"/>
      </w:r>
      <w:r w:rsidR="00F42185" w:rsidRPr="00F42185">
        <w:rPr>
          <w:rFonts w:ascii="Times New Roman" w:eastAsia="Times New Roman" w:hAnsi="Times New Roman" w:cs="Times New Roman"/>
          <w:noProof/>
          <w:color w:val="000000" w:themeColor="text1"/>
          <w:sz w:val="24"/>
          <w:szCs w:val="24"/>
        </w:rPr>
        <w:t>(Dweiri and Khan 2012)</w:t>
      </w:r>
      <w:r w:rsidR="00F42185">
        <w:rPr>
          <w:rFonts w:ascii="Times New Roman" w:eastAsia="Times New Roman" w:hAnsi="Times New Roman" w:cs="Times New Roman"/>
          <w:color w:val="000000" w:themeColor="text1"/>
          <w:sz w:val="24"/>
          <w:szCs w:val="24"/>
        </w:rPr>
        <w:fldChar w:fldCharType="end"/>
      </w:r>
      <w:r w:rsidRPr="002E07A8">
        <w:rPr>
          <w:rFonts w:ascii="Times New Roman" w:eastAsia="Times New Roman" w:hAnsi="Times New Roman" w:cs="Times New Roman"/>
          <w:color w:val="000000" w:themeColor="text1"/>
          <w:sz w:val="24"/>
          <w:szCs w:val="24"/>
        </w:rPr>
        <w:t xml:space="preserve"> to develop a SCPMI</w:t>
      </w:r>
      <w:r w:rsidR="0045684A">
        <w:rPr>
          <w:rFonts w:ascii="Times New Roman" w:eastAsia="Times New Roman" w:hAnsi="Times New Roman" w:cs="Times New Roman"/>
          <w:color w:val="000000" w:themeColor="text1"/>
          <w:sz w:val="24"/>
          <w:szCs w:val="24"/>
        </w:rPr>
        <w:t xml:space="preserve">. </w:t>
      </w:r>
      <w:r w:rsidR="0045684A" w:rsidRPr="002E07A8">
        <w:rPr>
          <w:rFonts w:ascii="Times New Roman" w:eastAsia="Times New Roman" w:hAnsi="Times New Roman" w:cs="Times New Roman"/>
          <w:color w:val="000000" w:themeColor="text1"/>
          <w:sz w:val="24"/>
          <w:szCs w:val="24"/>
        </w:rPr>
        <w:t xml:space="preserve">The proposed SCPMI was implemented in a lube oil blending company. </w:t>
      </w:r>
      <w:r w:rsidR="0045684A">
        <w:rPr>
          <w:rFonts w:ascii="Times New Roman" w:eastAsia="Times New Roman" w:hAnsi="Times New Roman" w:cs="Times New Roman"/>
          <w:color w:val="000000" w:themeColor="text1"/>
          <w:sz w:val="24"/>
          <w:szCs w:val="24"/>
        </w:rPr>
        <w:t>U</w:t>
      </w:r>
      <w:r w:rsidRPr="002E07A8">
        <w:rPr>
          <w:rFonts w:ascii="Times New Roman" w:eastAsia="Times New Roman" w:hAnsi="Times New Roman" w:cs="Times New Roman"/>
          <w:color w:val="000000" w:themeColor="text1"/>
          <w:sz w:val="24"/>
          <w:szCs w:val="24"/>
        </w:rPr>
        <w:t xml:space="preserve">nfortunately, </w:t>
      </w:r>
      <w:r w:rsidR="00917B48" w:rsidRPr="002E07A8">
        <w:rPr>
          <w:rFonts w:ascii="Times New Roman" w:eastAsia="Times New Roman" w:hAnsi="Times New Roman" w:cs="Times New Roman"/>
          <w:color w:val="000000" w:themeColor="text1"/>
          <w:sz w:val="24"/>
          <w:szCs w:val="24"/>
        </w:rPr>
        <w:t>t</w:t>
      </w:r>
      <w:r w:rsidRPr="002E07A8">
        <w:rPr>
          <w:rFonts w:ascii="Times New Roman" w:eastAsia="Times New Roman" w:hAnsi="Times New Roman" w:cs="Times New Roman"/>
          <w:color w:val="000000" w:themeColor="text1"/>
          <w:sz w:val="24"/>
          <w:szCs w:val="24"/>
        </w:rPr>
        <w:t xml:space="preserve">he </w:t>
      </w:r>
      <w:r w:rsidR="00816C19" w:rsidRPr="002E07A8">
        <w:rPr>
          <w:rFonts w:ascii="Times New Roman" w:eastAsia="Times New Roman" w:hAnsi="Times New Roman" w:cs="Times New Roman"/>
          <w:color w:val="000000" w:themeColor="text1"/>
          <w:sz w:val="24"/>
          <w:szCs w:val="24"/>
        </w:rPr>
        <w:t xml:space="preserve">criteria importance of the </w:t>
      </w:r>
      <w:r w:rsidRPr="002E07A8">
        <w:rPr>
          <w:rFonts w:ascii="Times New Roman" w:eastAsia="Times New Roman" w:hAnsi="Times New Roman" w:cs="Times New Roman"/>
          <w:color w:val="000000" w:themeColor="text1"/>
          <w:sz w:val="24"/>
          <w:szCs w:val="24"/>
        </w:rPr>
        <w:t>proposed SCPMI was determined based on expert’s direct rating</w:t>
      </w:r>
      <w:r w:rsidR="00917B48" w:rsidRPr="002E07A8">
        <w:rPr>
          <w:rFonts w:ascii="Times New Roman" w:eastAsia="Times New Roman" w:hAnsi="Times New Roman" w:cs="Times New Roman"/>
          <w:color w:val="000000" w:themeColor="text1"/>
          <w:sz w:val="24"/>
          <w:szCs w:val="24"/>
        </w:rPr>
        <w:t>s</w:t>
      </w:r>
      <w:r w:rsidRPr="002E07A8">
        <w:rPr>
          <w:rFonts w:ascii="Times New Roman" w:eastAsia="Times New Roman" w:hAnsi="Times New Roman" w:cs="Times New Roman"/>
          <w:color w:val="000000" w:themeColor="text1"/>
          <w:sz w:val="24"/>
          <w:szCs w:val="24"/>
        </w:rPr>
        <w:t xml:space="preserve"> </w:t>
      </w:r>
      <w:r w:rsidR="00FC5541" w:rsidRPr="002E07A8">
        <w:rPr>
          <w:rFonts w:ascii="Times New Roman" w:eastAsia="Times New Roman" w:hAnsi="Times New Roman" w:cs="Times New Roman"/>
          <w:color w:val="000000" w:themeColor="text1"/>
          <w:sz w:val="24"/>
          <w:szCs w:val="24"/>
        </w:rPr>
        <w:t>without any scientific tool</w:t>
      </w:r>
      <w:r w:rsidR="00917B48" w:rsidRPr="002E07A8">
        <w:rPr>
          <w:rFonts w:ascii="Times New Roman" w:eastAsia="Times New Roman" w:hAnsi="Times New Roman" w:cs="Times New Roman"/>
          <w:color w:val="000000" w:themeColor="text1"/>
          <w:sz w:val="24"/>
          <w:szCs w:val="24"/>
        </w:rPr>
        <w:t xml:space="preserve"> to analysis the ratings</w:t>
      </w:r>
      <w:r w:rsidR="00FC5541" w:rsidRPr="002E07A8">
        <w:rPr>
          <w:rFonts w:ascii="Times New Roman" w:eastAsia="Times New Roman" w:hAnsi="Times New Roman" w:cs="Times New Roman"/>
          <w:color w:val="000000" w:themeColor="text1"/>
          <w:sz w:val="24"/>
          <w:szCs w:val="24"/>
        </w:rPr>
        <w:t xml:space="preserve">, </w:t>
      </w:r>
      <w:r w:rsidRPr="002E07A8">
        <w:rPr>
          <w:rFonts w:ascii="Times New Roman" w:eastAsia="Times New Roman" w:hAnsi="Times New Roman" w:cs="Times New Roman"/>
          <w:color w:val="000000" w:themeColor="text1"/>
          <w:sz w:val="24"/>
          <w:szCs w:val="24"/>
        </w:rPr>
        <w:t>wh</w:t>
      </w:r>
      <w:r w:rsidR="00917B48" w:rsidRPr="002E07A8">
        <w:rPr>
          <w:rFonts w:ascii="Times New Roman" w:eastAsia="Times New Roman" w:hAnsi="Times New Roman" w:cs="Times New Roman"/>
          <w:color w:val="000000" w:themeColor="text1"/>
          <w:sz w:val="24"/>
          <w:szCs w:val="24"/>
        </w:rPr>
        <w:t>ich</w:t>
      </w:r>
      <w:r w:rsidRPr="002E07A8">
        <w:rPr>
          <w:rFonts w:ascii="Times New Roman" w:eastAsia="Times New Roman" w:hAnsi="Times New Roman" w:cs="Times New Roman"/>
          <w:color w:val="000000" w:themeColor="text1"/>
          <w:sz w:val="24"/>
          <w:szCs w:val="24"/>
        </w:rPr>
        <w:t xml:space="preserve"> can be biased. Due to the lack of scientific tools and techniques, the biasness among the experts and decision makers were not </w:t>
      </w:r>
      <w:r w:rsidR="0045684A">
        <w:rPr>
          <w:rFonts w:ascii="Times New Roman" w:eastAsia="Times New Roman" w:hAnsi="Times New Roman" w:cs="Times New Roman"/>
          <w:color w:val="000000" w:themeColor="text1"/>
          <w:sz w:val="24"/>
          <w:szCs w:val="24"/>
        </w:rPr>
        <w:t>address</w:t>
      </w:r>
      <w:r w:rsidRPr="002E07A8">
        <w:rPr>
          <w:rFonts w:ascii="Times New Roman" w:eastAsia="Times New Roman" w:hAnsi="Times New Roman" w:cs="Times New Roman"/>
          <w:color w:val="000000" w:themeColor="text1"/>
          <w:sz w:val="24"/>
          <w:szCs w:val="24"/>
        </w:rPr>
        <w:t xml:space="preserve">ed. Therefore, </w:t>
      </w:r>
      <w:r w:rsidR="00816C19" w:rsidRPr="002E07A8">
        <w:rPr>
          <w:rFonts w:ascii="Times New Roman" w:eastAsia="Times New Roman" w:hAnsi="Times New Roman" w:cs="Times New Roman"/>
          <w:color w:val="000000" w:themeColor="text1"/>
          <w:sz w:val="24"/>
          <w:szCs w:val="24"/>
        </w:rPr>
        <w:t xml:space="preserve">this study </w:t>
      </w:r>
      <w:r w:rsidRPr="002E07A8">
        <w:rPr>
          <w:rFonts w:ascii="Times New Roman" w:eastAsia="Times New Roman" w:hAnsi="Times New Roman" w:cs="Times New Roman"/>
          <w:color w:val="000000" w:themeColor="text1"/>
          <w:sz w:val="24"/>
          <w:szCs w:val="24"/>
        </w:rPr>
        <w:t>adopt</w:t>
      </w:r>
      <w:r w:rsidR="00917B48" w:rsidRPr="002E07A8">
        <w:rPr>
          <w:rFonts w:ascii="Times New Roman" w:eastAsia="Times New Roman" w:hAnsi="Times New Roman" w:cs="Times New Roman"/>
          <w:color w:val="000000" w:themeColor="text1"/>
          <w:sz w:val="24"/>
          <w:szCs w:val="24"/>
        </w:rPr>
        <w:t>s</w:t>
      </w:r>
      <w:r w:rsidRPr="002E07A8">
        <w:rPr>
          <w:rFonts w:ascii="Times New Roman" w:eastAsia="Times New Roman" w:hAnsi="Times New Roman" w:cs="Times New Roman"/>
          <w:color w:val="000000" w:themeColor="text1"/>
          <w:sz w:val="24"/>
          <w:szCs w:val="24"/>
        </w:rPr>
        <w:t xml:space="preserve"> </w:t>
      </w:r>
      <w:r w:rsidR="00816C19" w:rsidRPr="002E07A8">
        <w:rPr>
          <w:rFonts w:ascii="Times New Roman" w:eastAsia="Times New Roman" w:hAnsi="Times New Roman" w:cs="Times New Roman"/>
          <w:color w:val="000000" w:themeColor="text1"/>
          <w:sz w:val="24"/>
          <w:szCs w:val="24"/>
        </w:rPr>
        <w:t xml:space="preserve">the SCMP framework </w:t>
      </w:r>
      <w:r w:rsidR="0092420B">
        <w:rPr>
          <w:rFonts w:ascii="Times New Roman" w:eastAsia="Times New Roman" w:hAnsi="Times New Roman" w:cs="Times New Roman"/>
          <w:color w:val="000000" w:themeColor="text1"/>
          <w:sz w:val="24"/>
          <w:szCs w:val="24"/>
        </w:rPr>
        <w:t xml:space="preserve">as </w:t>
      </w:r>
      <w:r w:rsidRPr="002E07A8">
        <w:rPr>
          <w:rFonts w:ascii="Times New Roman" w:eastAsia="Times New Roman" w:hAnsi="Times New Roman" w:cs="Times New Roman"/>
          <w:color w:val="000000" w:themeColor="text1"/>
          <w:sz w:val="24"/>
          <w:szCs w:val="24"/>
        </w:rPr>
        <w:t xml:space="preserve">developed by </w:t>
      </w:r>
      <w:r w:rsidR="00F42185">
        <w:rPr>
          <w:rFonts w:ascii="Times New Roman" w:eastAsia="Times New Roman" w:hAnsi="Times New Roman" w:cs="Times New Roman"/>
          <w:color w:val="000000" w:themeColor="text1"/>
          <w:sz w:val="24"/>
          <w:szCs w:val="24"/>
        </w:rPr>
        <w:fldChar w:fldCharType="begin" w:fldLock="1"/>
      </w:r>
      <w:r w:rsidR="00402FE4">
        <w:rPr>
          <w:rFonts w:ascii="Times New Roman" w:eastAsia="Times New Roman" w:hAnsi="Times New Roman" w:cs="Times New Roman"/>
          <w:color w:val="000000" w:themeColor="text1"/>
          <w:sz w:val="24"/>
          <w:szCs w:val="24"/>
        </w:rPr>
        <w:instrText>ADDIN CSL_CITATION { "citationItems" : [ { "id" : "ITEM-1", "itemData" : { "DOI" : "10.1504/IJBPSCM.2012.050387", "ISSN" : "1758-9401", "author" : [ { "dropping-particle" : "", "family" : "Dweiri", "given" : "Fikri", "non-dropping-particle" : "", "parse-names" : false, "suffix" : "" }, { "dropping-particle" : "", "family" : "Khan", "given" : "Sharfuddin Ahmed", "non-dropping-particle" : "", "parse-names" : false, "suffix" : "" } ], "container-title" : "International Journal of Business Performance and Supply Chain Modelling", "id" : "ITEM-1", "issue" : "3/4", "issued" : { "date-parts" : [ [ "2012" ] ] }, "page" : "232-236", "title" : "Development of a universal supply chain management performance index", "type" : "article-journal", "volume" : "4" }, "uris" : [ "http://www.mendeley.com/documents/?uuid=6aef53d6-b927-4233-92e4-d64dff3c97b5" ] } ], "mendeley" : { "formattedCitation" : "(Dweiri and Khan, 2012)", "manualFormatting" : "( Dweiri and Khan 2012)", "plainTextFormattedCitation" : "(Dweiri and Khan, 2012)", "previouslyFormattedCitation" : "(Dweiri &amp; Khan 2012)" }, "properties" : { "noteIndex" : 0 }, "schema" : "https://github.com/citation-style-language/schema/raw/master/csl-citation.json" }</w:instrText>
      </w:r>
      <w:r w:rsidR="00F42185">
        <w:rPr>
          <w:rFonts w:ascii="Times New Roman" w:eastAsia="Times New Roman" w:hAnsi="Times New Roman" w:cs="Times New Roman"/>
          <w:color w:val="000000" w:themeColor="text1"/>
          <w:sz w:val="24"/>
          <w:szCs w:val="24"/>
        </w:rPr>
        <w:fldChar w:fldCharType="separate"/>
      </w:r>
      <w:r w:rsidR="00F42185" w:rsidRPr="00F42185">
        <w:rPr>
          <w:rFonts w:ascii="Times New Roman" w:eastAsia="Times New Roman" w:hAnsi="Times New Roman" w:cs="Times New Roman"/>
          <w:noProof/>
          <w:color w:val="000000" w:themeColor="text1"/>
          <w:sz w:val="24"/>
          <w:szCs w:val="24"/>
        </w:rPr>
        <w:t>( Dweiri and Khan 2012)</w:t>
      </w:r>
      <w:r w:rsidR="00F42185">
        <w:rPr>
          <w:rFonts w:ascii="Times New Roman" w:eastAsia="Times New Roman" w:hAnsi="Times New Roman" w:cs="Times New Roman"/>
          <w:color w:val="000000" w:themeColor="text1"/>
          <w:sz w:val="24"/>
          <w:szCs w:val="24"/>
        </w:rPr>
        <w:fldChar w:fldCharType="end"/>
      </w:r>
      <w:r w:rsidRPr="002E07A8">
        <w:rPr>
          <w:rFonts w:ascii="Times New Roman" w:eastAsia="Times New Roman" w:hAnsi="Times New Roman" w:cs="Times New Roman"/>
          <w:color w:val="000000" w:themeColor="text1"/>
          <w:sz w:val="24"/>
          <w:szCs w:val="24"/>
        </w:rPr>
        <w:t xml:space="preserve"> and apply a</w:t>
      </w:r>
      <w:r w:rsidR="00B0011E">
        <w:rPr>
          <w:rFonts w:ascii="Times New Roman" w:eastAsia="Times New Roman" w:hAnsi="Times New Roman" w:cs="Times New Roman"/>
          <w:color w:val="000000" w:themeColor="text1"/>
          <w:sz w:val="24"/>
          <w:szCs w:val="24"/>
        </w:rPr>
        <w:t>n</w:t>
      </w:r>
      <w:r w:rsidRPr="002E07A8">
        <w:rPr>
          <w:rFonts w:ascii="Times New Roman" w:eastAsia="Times New Roman" w:hAnsi="Times New Roman" w:cs="Times New Roman"/>
          <w:color w:val="000000" w:themeColor="text1"/>
          <w:sz w:val="24"/>
          <w:szCs w:val="24"/>
        </w:rPr>
        <w:t xml:space="preserve"> </w:t>
      </w:r>
      <w:r w:rsidR="00816C19" w:rsidRPr="002E07A8">
        <w:rPr>
          <w:rFonts w:ascii="Times New Roman" w:eastAsia="Times New Roman" w:hAnsi="Times New Roman" w:cs="Times New Roman"/>
          <w:color w:val="000000" w:themeColor="text1"/>
          <w:sz w:val="24"/>
          <w:szCs w:val="24"/>
        </w:rPr>
        <w:t>integrate</w:t>
      </w:r>
      <w:r w:rsidR="00B0011E">
        <w:rPr>
          <w:rFonts w:ascii="Times New Roman" w:eastAsia="Times New Roman" w:hAnsi="Times New Roman" w:cs="Times New Roman"/>
          <w:color w:val="000000" w:themeColor="text1"/>
          <w:sz w:val="24"/>
          <w:szCs w:val="24"/>
        </w:rPr>
        <w:t>d</w:t>
      </w:r>
      <w:r w:rsidR="00816C19" w:rsidRPr="002E07A8">
        <w:rPr>
          <w:rFonts w:ascii="Times New Roman" w:eastAsia="Times New Roman" w:hAnsi="Times New Roman" w:cs="Times New Roman"/>
          <w:color w:val="000000" w:themeColor="text1"/>
          <w:sz w:val="24"/>
          <w:szCs w:val="24"/>
        </w:rPr>
        <w:t xml:space="preserve"> AHP and DMAIC methods </w:t>
      </w:r>
      <w:r w:rsidR="00917B48" w:rsidRPr="002E07A8">
        <w:rPr>
          <w:rFonts w:ascii="Times New Roman" w:eastAsia="Times New Roman" w:hAnsi="Times New Roman" w:cs="Times New Roman"/>
          <w:color w:val="000000" w:themeColor="text1"/>
          <w:sz w:val="24"/>
          <w:szCs w:val="24"/>
        </w:rPr>
        <w:t xml:space="preserve">capable of </w:t>
      </w:r>
      <w:r w:rsidRPr="002E07A8">
        <w:rPr>
          <w:rFonts w:ascii="Times New Roman" w:eastAsia="Times New Roman" w:hAnsi="Times New Roman" w:cs="Times New Roman"/>
          <w:color w:val="000000" w:themeColor="text1"/>
          <w:sz w:val="24"/>
          <w:szCs w:val="24"/>
        </w:rPr>
        <w:t>deal</w:t>
      </w:r>
      <w:r w:rsidR="00917B48" w:rsidRPr="002E07A8">
        <w:rPr>
          <w:rFonts w:ascii="Times New Roman" w:eastAsia="Times New Roman" w:hAnsi="Times New Roman" w:cs="Times New Roman"/>
          <w:color w:val="000000" w:themeColor="text1"/>
          <w:sz w:val="24"/>
          <w:szCs w:val="24"/>
        </w:rPr>
        <w:t>ing</w:t>
      </w:r>
      <w:r w:rsidRPr="002E07A8">
        <w:rPr>
          <w:rFonts w:ascii="Times New Roman" w:eastAsia="Times New Roman" w:hAnsi="Times New Roman" w:cs="Times New Roman"/>
          <w:color w:val="000000" w:themeColor="text1"/>
          <w:sz w:val="24"/>
          <w:szCs w:val="24"/>
        </w:rPr>
        <w:t xml:space="preserve"> with </w:t>
      </w:r>
      <w:r w:rsidR="00917B48" w:rsidRPr="002E07A8">
        <w:rPr>
          <w:rFonts w:ascii="Times New Roman" w:eastAsia="Times New Roman" w:hAnsi="Times New Roman" w:cs="Times New Roman"/>
          <w:color w:val="000000" w:themeColor="text1"/>
          <w:sz w:val="24"/>
          <w:szCs w:val="24"/>
        </w:rPr>
        <w:t xml:space="preserve">the </w:t>
      </w:r>
      <w:r w:rsidRPr="002E07A8">
        <w:rPr>
          <w:rFonts w:ascii="Times New Roman" w:eastAsia="Times New Roman" w:hAnsi="Times New Roman" w:cs="Times New Roman"/>
          <w:color w:val="000000" w:themeColor="text1"/>
          <w:sz w:val="24"/>
          <w:szCs w:val="24"/>
        </w:rPr>
        <w:t xml:space="preserve">biasness among </w:t>
      </w:r>
      <w:r w:rsidRPr="002E07A8">
        <w:rPr>
          <w:rFonts w:ascii="Times New Roman" w:eastAsia="Times New Roman" w:hAnsi="Times New Roman" w:cs="Times New Roman"/>
          <w:color w:val="000000" w:themeColor="text1"/>
          <w:sz w:val="24"/>
          <w:szCs w:val="24"/>
        </w:rPr>
        <w:lastRenderedPageBreak/>
        <w:t>the expert</w:t>
      </w:r>
      <w:r w:rsidR="00B0011E">
        <w:rPr>
          <w:rFonts w:ascii="Times New Roman" w:eastAsia="Times New Roman" w:hAnsi="Times New Roman" w:cs="Times New Roman"/>
          <w:color w:val="000000" w:themeColor="text1"/>
          <w:sz w:val="24"/>
          <w:szCs w:val="24"/>
        </w:rPr>
        <w:t xml:space="preserve"> group</w:t>
      </w:r>
      <w:r w:rsidR="00816C19" w:rsidRPr="002E07A8">
        <w:rPr>
          <w:rFonts w:ascii="Times New Roman" w:eastAsia="Times New Roman" w:hAnsi="Times New Roman" w:cs="Times New Roman"/>
          <w:color w:val="000000" w:themeColor="text1"/>
          <w:sz w:val="24"/>
          <w:szCs w:val="24"/>
        </w:rPr>
        <w:t xml:space="preserve"> to model a novel SCMPI system/framework to measure, improve and measure </w:t>
      </w:r>
      <w:r w:rsidR="00816C19" w:rsidRPr="00634F7D">
        <w:rPr>
          <w:rFonts w:ascii="Times New Roman" w:eastAsia="Times New Roman" w:hAnsi="Times New Roman" w:cs="Times New Roman"/>
          <w:color w:val="000000" w:themeColor="text1"/>
          <w:sz w:val="24"/>
          <w:szCs w:val="24"/>
        </w:rPr>
        <w:t xml:space="preserve">post-improvement </w:t>
      </w:r>
      <w:r w:rsidR="000F6929" w:rsidRPr="00634F7D">
        <w:rPr>
          <w:rFonts w:ascii="Times New Roman" w:eastAsia="Times New Roman" w:hAnsi="Times New Roman" w:cs="Times New Roman"/>
          <w:color w:val="000000" w:themeColor="text1"/>
          <w:sz w:val="24"/>
          <w:szCs w:val="24"/>
        </w:rPr>
        <w:t xml:space="preserve">overall </w:t>
      </w:r>
      <w:r w:rsidR="00816C19" w:rsidRPr="00634F7D">
        <w:rPr>
          <w:rFonts w:ascii="Times New Roman" w:eastAsia="Times New Roman" w:hAnsi="Times New Roman" w:cs="Times New Roman"/>
          <w:color w:val="000000" w:themeColor="text1"/>
          <w:sz w:val="24"/>
          <w:szCs w:val="24"/>
        </w:rPr>
        <w:t>SCP</w:t>
      </w:r>
      <w:r w:rsidR="000F6929" w:rsidRPr="00634F7D">
        <w:rPr>
          <w:rFonts w:ascii="Times New Roman" w:eastAsia="Times New Roman" w:hAnsi="Times New Roman" w:cs="Times New Roman"/>
          <w:color w:val="000000" w:themeColor="text1"/>
          <w:sz w:val="24"/>
          <w:szCs w:val="24"/>
        </w:rPr>
        <w:t xml:space="preserve"> of an automobile manufacturing company</w:t>
      </w:r>
      <w:r w:rsidRPr="00634F7D">
        <w:rPr>
          <w:rFonts w:ascii="Times New Roman" w:eastAsia="Times New Roman" w:hAnsi="Times New Roman" w:cs="Times New Roman"/>
          <w:color w:val="000000" w:themeColor="text1"/>
          <w:sz w:val="24"/>
          <w:szCs w:val="24"/>
        </w:rPr>
        <w:t>.</w:t>
      </w:r>
      <w:r w:rsidR="001E22B0" w:rsidRPr="00634F7D">
        <w:rPr>
          <w:rFonts w:ascii="Times New Roman" w:eastAsia="Times New Roman" w:hAnsi="Times New Roman" w:cs="Times New Roman"/>
          <w:color w:val="000000" w:themeColor="text1"/>
          <w:sz w:val="24"/>
          <w:szCs w:val="24"/>
        </w:rPr>
        <w:t xml:space="preserve"> </w:t>
      </w:r>
      <w:r w:rsidR="00112691" w:rsidRPr="00634F7D">
        <w:rPr>
          <w:rFonts w:ascii="Times New Roman" w:eastAsia="Times New Roman" w:hAnsi="Times New Roman" w:cs="Times New Roman"/>
          <w:color w:val="000000" w:themeColor="text1"/>
          <w:sz w:val="24"/>
          <w:szCs w:val="24"/>
        </w:rPr>
        <w:t>Alt</w:t>
      </w:r>
      <w:r w:rsidR="001E22B0" w:rsidRPr="00634F7D">
        <w:rPr>
          <w:rFonts w:ascii="Times New Roman" w:eastAsia="Times New Roman" w:hAnsi="Times New Roman" w:cs="Times New Roman"/>
          <w:color w:val="000000" w:themeColor="text1"/>
          <w:sz w:val="24"/>
          <w:szCs w:val="24"/>
        </w:rPr>
        <w:t xml:space="preserve">hough some studies have used the joint AHP-DMAIC methodology, none have applied </w:t>
      </w:r>
      <w:r w:rsidR="006A0084" w:rsidRPr="00634F7D">
        <w:rPr>
          <w:rFonts w:ascii="Times New Roman" w:eastAsia="Times New Roman" w:hAnsi="Times New Roman" w:cs="Times New Roman"/>
          <w:color w:val="000000" w:themeColor="text1"/>
          <w:sz w:val="24"/>
          <w:szCs w:val="24"/>
        </w:rPr>
        <w:t xml:space="preserve">it </w:t>
      </w:r>
      <w:r w:rsidR="001E22B0" w:rsidRPr="00634F7D">
        <w:rPr>
          <w:rFonts w:ascii="Times New Roman" w:eastAsia="Times New Roman" w:hAnsi="Times New Roman" w:cs="Times New Roman"/>
          <w:color w:val="000000" w:themeColor="text1"/>
          <w:sz w:val="24"/>
          <w:szCs w:val="24"/>
        </w:rPr>
        <w:t xml:space="preserve">to </w:t>
      </w:r>
      <w:r w:rsidR="006A0084" w:rsidRPr="00634F7D">
        <w:rPr>
          <w:rFonts w:ascii="Times New Roman" w:eastAsia="Times New Roman" w:hAnsi="Times New Roman" w:cs="Times New Roman"/>
          <w:color w:val="000000" w:themeColor="text1"/>
          <w:sz w:val="24"/>
          <w:szCs w:val="24"/>
        </w:rPr>
        <w:t xml:space="preserve">companies in the </w:t>
      </w:r>
      <w:r w:rsidR="000F4CB6" w:rsidRPr="00634F7D">
        <w:rPr>
          <w:rFonts w:ascii="Times New Roman" w:eastAsia="Times New Roman" w:hAnsi="Times New Roman" w:cs="Times New Roman"/>
          <w:color w:val="000000" w:themeColor="text1"/>
          <w:sz w:val="24"/>
          <w:szCs w:val="24"/>
        </w:rPr>
        <w:t xml:space="preserve">automobile </w:t>
      </w:r>
      <w:r w:rsidR="001E22B0" w:rsidRPr="00634F7D">
        <w:rPr>
          <w:rFonts w:ascii="Times New Roman" w:eastAsia="Times New Roman" w:hAnsi="Times New Roman" w:cs="Times New Roman"/>
          <w:color w:val="000000" w:themeColor="text1"/>
          <w:sz w:val="24"/>
          <w:szCs w:val="24"/>
        </w:rPr>
        <w:t xml:space="preserve">manufacturing </w:t>
      </w:r>
      <w:r w:rsidR="006A0084" w:rsidRPr="00634F7D">
        <w:rPr>
          <w:rFonts w:ascii="Times New Roman" w:eastAsia="Times New Roman" w:hAnsi="Times New Roman" w:cs="Times New Roman"/>
          <w:color w:val="000000" w:themeColor="text1"/>
          <w:sz w:val="24"/>
          <w:szCs w:val="24"/>
        </w:rPr>
        <w:t>industry</w:t>
      </w:r>
      <w:r w:rsidR="001E22B0" w:rsidRPr="00634F7D">
        <w:rPr>
          <w:rFonts w:ascii="Times New Roman" w:eastAsia="Times New Roman" w:hAnsi="Times New Roman" w:cs="Times New Roman"/>
          <w:color w:val="000000" w:themeColor="text1"/>
          <w:sz w:val="24"/>
          <w:szCs w:val="24"/>
        </w:rPr>
        <w:t xml:space="preserve"> from emerging economy nation</w:t>
      </w:r>
      <w:r w:rsidR="006A0084" w:rsidRPr="00634F7D">
        <w:rPr>
          <w:rFonts w:ascii="Times New Roman" w:eastAsia="Times New Roman" w:hAnsi="Times New Roman" w:cs="Times New Roman"/>
          <w:color w:val="000000" w:themeColor="text1"/>
          <w:sz w:val="24"/>
          <w:szCs w:val="24"/>
        </w:rPr>
        <w:t xml:space="preserve"> context</w:t>
      </w:r>
      <w:r w:rsidR="009820FC" w:rsidRPr="00634F7D">
        <w:rPr>
          <w:rFonts w:ascii="Times New Roman" w:eastAsia="Times New Roman" w:hAnsi="Times New Roman" w:cs="Times New Roman"/>
          <w:color w:val="000000" w:themeColor="text1"/>
          <w:sz w:val="24"/>
          <w:szCs w:val="24"/>
        </w:rPr>
        <w:t xml:space="preserve"> in general and specifically </w:t>
      </w:r>
      <w:r w:rsidR="00142FD7" w:rsidRPr="00634F7D">
        <w:rPr>
          <w:rFonts w:ascii="Times New Roman" w:eastAsia="Times New Roman" w:hAnsi="Times New Roman" w:cs="Times New Roman"/>
          <w:color w:val="000000" w:themeColor="text1"/>
          <w:sz w:val="24"/>
          <w:szCs w:val="24"/>
        </w:rPr>
        <w:t xml:space="preserve">to </w:t>
      </w:r>
      <w:r w:rsidR="009820FC" w:rsidRPr="00634F7D">
        <w:rPr>
          <w:rFonts w:ascii="Times New Roman" w:eastAsia="Times New Roman" w:hAnsi="Times New Roman" w:cs="Times New Roman"/>
          <w:color w:val="000000" w:themeColor="text1"/>
          <w:sz w:val="24"/>
          <w:szCs w:val="24"/>
        </w:rPr>
        <w:t>companies in Pakistan</w:t>
      </w:r>
      <w:r w:rsidR="001E22B0" w:rsidRPr="00634F7D">
        <w:rPr>
          <w:rFonts w:ascii="Times New Roman" w:eastAsia="Times New Roman" w:hAnsi="Times New Roman" w:cs="Times New Roman"/>
          <w:color w:val="000000" w:themeColor="text1"/>
          <w:sz w:val="24"/>
          <w:szCs w:val="24"/>
        </w:rPr>
        <w:t xml:space="preserve">. </w:t>
      </w:r>
      <w:r w:rsidR="006A0084" w:rsidRPr="00634F7D">
        <w:rPr>
          <w:rFonts w:ascii="Times New Roman" w:eastAsia="Times New Roman" w:hAnsi="Times New Roman" w:cs="Times New Roman"/>
          <w:color w:val="000000" w:themeColor="text1"/>
          <w:sz w:val="24"/>
          <w:szCs w:val="24"/>
        </w:rPr>
        <w:t xml:space="preserve">For example, </w:t>
      </w:r>
      <w:proofErr w:type="spellStart"/>
      <w:r w:rsidR="002205A1" w:rsidRPr="00634F7D">
        <w:rPr>
          <w:rFonts w:asciiTheme="majorBidi" w:hAnsiTheme="majorBidi" w:cstheme="majorBidi"/>
          <w:color w:val="000000" w:themeColor="text1"/>
          <w:sz w:val="24"/>
          <w:szCs w:val="24"/>
        </w:rPr>
        <w:t>Fırat</w:t>
      </w:r>
      <w:proofErr w:type="spellEnd"/>
      <w:r w:rsidR="002205A1" w:rsidRPr="00634F7D">
        <w:rPr>
          <w:rFonts w:asciiTheme="majorBidi" w:hAnsiTheme="majorBidi" w:cstheme="majorBidi"/>
          <w:color w:val="000000" w:themeColor="text1"/>
          <w:sz w:val="24"/>
          <w:szCs w:val="24"/>
        </w:rPr>
        <w:t xml:space="preserve"> </w:t>
      </w:r>
      <w:r w:rsidR="002205A1" w:rsidRPr="00634F7D">
        <w:rPr>
          <w:rFonts w:asciiTheme="majorBidi" w:hAnsiTheme="majorBidi" w:cstheme="majorBidi"/>
          <w:i/>
          <w:iCs/>
          <w:color w:val="000000" w:themeColor="text1"/>
          <w:sz w:val="24"/>
          <w:szCs w:val="24"/>
        </w:rPr>
        <w:t>et al</w:t>
      </w:r>
      <w:r w:rsidR="002205A1" w:rsidRPr="00634F7D">
        <w:rPr>
          <w:rFonts w:asciiTheme="majorBidi" w:hAnsiTheme="majorBidi" w:cstheme="majorBidi"/>
          <w:color w:val="000000" w:themeColor="text1"/>
          <w:sz w:val="24"/>
          <w:szCs w:val="24"/>
        </w:rPr>
        <w:t xml:space="preserve">. (2017) </w:t>
      </w:r>
      <w:r w:rsidR="005236C5" w:rsidRPr="00634F7D">
        <w:rPr>
          <w:rFonts w:ascii="Times New Roman" w:eastAsia="Times New Roman" w:hAnsi="Times New Roman" w:cs="Times New Roman"/>
          <w:color w:val="000000" w:themeColor="text1"/>
          <w:sz w:val="24"/>
          <w:szCs w:val="24"/>
        </w:rPr>
        <w:t xml:space="preserve">proposed the </w:t>
      </w:r>
      <w:r w:rsidR="001E22B0" w:rsidRPr="00634F7D">
        <w:rPr>
          <w:rFonts w:ascii="Times New Roman" w:eastAsia="Times New Roman" w:hAnsi="Times New Roman" w:cs="Times New Roman"/>
          <w:color w:val="000000" w:themeColor="text1"/>
          <w:sz w:val="24"/>
          <w:szCs w:val="24"/>
        </w:rPr>
        <w:t xml:space="preserve">use </w:t>
      </w:r>
      <w:r w:rsidR="005236C5" w:rsidRPr="00634F7D">
        <w:rPr>
          <w:rFonts w:ascii="Times New Roman" w:eastAsia="Times New Roman" w:hAnsi="Times New Roman" w:cs="Times New Roman"/>
          <w:color w:val="000000" w:themeColor="text1"/>
          <w:sz w:val="24"/>
          <w:szCs w:val="24"/>
        </w:rPr>
        <w:t xml:space="preserve">of </w:t>
      </w:r>
      <w:r w:rsidR="002205A1" w:rsidRPr="00634F7D">
        <w:rPr>
          <w:rFonts w:ascii="Times New Roman" w:eastAsia="Times New Roman" w:hAnsi="Times New Roman" w:cs="Times New Roman"/>
          <w:color w:val="000000" w:themeColor="text1"/>
          <w:sz w:val="24"/>
          <w:szCs w:val="24"/>
        </w:rPr>
        <w:t xml:space="preserve">the </w:t>
      </w:r>
      <w:r w:rsidR="001E22B0" w:rsidRPr="00634F7D">
        <w:rPr>
          <w:rFonts w:ascii="Times New Roman" w:eastAsia="Times New Roman" w:hAnsi="Times New Roman" w:cs="Times New Roman"/>
          <w:color w:val="000000" w:themeColor="text1"/>
          <w:sz w:val="24"/>
          <w:szCs w:val="24"/>
        </w:rPr>
        <w:t>AHP-DMAIC methodology</w:t>
      </w:r>
      <w:r w:rsidR="006A0084" w:rsidRPr="00634F7D">
        <w:rPr>
          <w:rFonts w:asciiTheme="majorBidi" w:hAnsiTheme="majorBidi" w:cstheme="majorBidi"/>
          <w:color w:val="000000" w:themeColor="text1"/>
          <w:sz w:val="24"/>
          <w:szCs w:val="24"/>
        </w:rPr>
        <w:t xml:space="preserve"> in the service industry</w:t>
      </w:r>
      <w:r w:rsidR="006A0084" w:rsidRPr="00634F7D">
        <w:rPr>
          <w:rFonts w:ascii="Times New Roman" w:eastAsia="Times New Roman" w:hAnsi="Times New Roman" w:cs="Times New Roman"/>
          <w:color w:val="000000" w:themeColor="text1"/>
          <w:sz w:val="24"/>
          <w:szCs w:val="24"/>
        </w:rPr>
        <w:t xml:space="preserve"> </w:t>
      </w:r>
      <w:r w:rsidR="00710AA8" w:rsidRPr="00634F7D">
        <w:rPr>
          <w:rFonts w:ascii="Times New Roman" w:eastAsia="Times New Roman" w:hAnsi="Times New Roman" w:cs="Times New Roman"/>
          <w:color w:val="000000" w:themeColor="text1"/>
          <w:sz w:val="24"/>
          <w:szCs w:val="24"/>
        </w:rPr>
        <w:t xml:space="preserve">of </w:t>
      </w:r>
      <w:r w:rsidR="00EC0C91" w:rsidRPr="00634F7D">
        <w:rPr>
          <w:rFonts w:ascii="Times New Roman" w:eastAsia="Times New Roman" w:hAnsi="Times New Roman" w:cs="Times New Roman"/>
          <w:color w:val="000000" w:themeColor="text1"/>
          <w:sz w:val="24"/>
          <w:szCs w:val="24"/>
        </w:rPr>
        <w:t xml:space="preserve">Turkey while </w:t>
      </w:r>
      <w:r w:rsidR="00C37E22" w:rsidRPr="00634F7D">
        <w:rPr>
          <w:rFonts w:ascii="Times New Roman" w:hAnsi="Times New Roman" w:cs="Times New Roman"/>
          <w:color w:val="000000" w:themeColor="text1"/>
          <w:sz w:val="24"/>
          <w:szCs w:val="24"/>
          <w:shd w:val="clear" w:color="auto" w:fill="FFFFFF"/>
        </w:rPr>
        <w:t xml:space="preserve">(Thakkar, </w:t>
      </w:r>
      <w:proofErr w:type="spellStart"/>
      <w:r w:rsidR="00C37E22" w:rsidRPr="00634F7D">
        <w:rPr>
          <w:rFonts w:ascii="Times New Roman" w:hAnsi="Times New Roman" w:cs="Times New Roman"/>
          <w:color w:val="000000" w:themeColor="text1"/>
          <w:sz w:val="24"/>
          <w:szCs w:val="24"/>
          <w:shd w:val="clear" w:color="auto" w:fill="FFFFFF"/>
        </w:rPr>
        <w:t>Deshmukh</w:t>
      </w:r>
      <w:proofErr w:type="spellEnd"/>
      <w:r w:rsidR="00C37E22" w:rsidRPr="00634F7D">
        <w:rPr>
          <w:rFonts w:ascii="Times New Roman" w:hAnsi="Times New Roman" w:cs="Times New Roman"/>
          <w:color w:val="000000" w:themeColor="text1"/>
          <w:sz w:val="24"/>
          <w:szCs w:val="24"/>
          <w:shd w:val="clear" w:color="auto" w:fill="FFFFFF"/>
        </w:rPr>
        <w:t xml:space="preserve"> and Kanda, 2006) </w:t>
      </w:r>
      <w:r w:rsidR="006A0084" w:rsidRPr="00634F7D">
        <w:rPr>
          <w:rFonts w:ascii="Times New Roman" w:hAnsi="Times New Roman" w:cs="Times New Roman"/>
          <w:color w:val="000000" w:themeColor="text1"/>
          <w:sz w:val="24"/>
          <w:szCs w:val="24"/>
          <w:shd w:val="clear" w:color="auto" w:fill="FFFFFF"/>
        </w:rPr>
        <w:t xml:space="preserve">in the service </w:t>
      </w:r>
      <w:r w:rsidR="00710AA8" w:rsidRPr="00634F7D">
        <w:rPr>
          <w:rFonts w:ascii="Times New Roman" w:hAnsi="Times New Roman" w:cs="Times New Roman"/>
          <w:color w:val="000000" w:themeColor="text1"/>
          <w:sz w:val="24"/>
          <w:szCs w:val="24"/>
          <w:shd w:val="clear" w:color="auto" w:fill="FFFFFF"/>
        </w:rPr>
        <w:t xml:space="preserve">(education) </w:t>
      </w:r>
      <w:r w:rsidR="006A0084" w:rsidRPr="00634F7D">
        <w:rPr>
          <w:rFonts w:ascii="Times New Roman" w:hAnsi="Times New Roman" w:cs="Times New Roman"/>
          <w:color w:val="000000" w:themeColor="text1"/>
          <w:sz w:val="24"/>
          <w:szCs w:val="24"/>
          <w:shd w:val="clear" w:color="auto" w:fill="FFFFFF"/>
        </w:rPr>
        <w:t xml:space="preserve">sector </w:t>
      </w:r>
      <w:r w:rsidR="00D4088C" w:rsidRPr="00634F7D">
        <w:rPr>
          <w:rFonts w:ascii="Times New Roman" w:hAnsi="Times New Roman" w:cs="Times New Roman"/>
          <w:color w:val="000000" w:themeColor="text1"/>
          <w:sz w:val="24"/>
          <w:szCs w:val="24"/>
          <w:shd w:val="clear" w:color="auto" w:fill="FFFFFF"/>
        </w:rPr>
        <w:t>of India</w:t>
      </w:r>
      <w:r w:rsidR="00540ACB" w:rsidRPr="00634F7D">
        <w:rPr>
          <w:rFonts w:ascii="Times New Roman" w:hAnsi="Times New Roman" w:cs="Times New Roman"/>
          <w:color w:val="000000" w:themeColor="text1"/>
          <w:sz w:val="24"/>
          <w:szCs w:val="24"/>
          <w:shd w:val="clear" w:color="auto" w:fill="FFFFFF"/>
        </w:rPr>
        <w:t>,</w:t>
      </w:r>
      <w:r w:rsidR="006A0084" w:rsidRPr="00634F7D">
        <w:rPr>
          <w:rFonts w:ascii="Times New Roman" w:hAnsi="Times New Roman" w:cs="Times New Roman"/>
          <w:color w:val="000000" w:themeColor="text1"/>
          <w:sz w:val="24"/>
          <w:szCs w:val="24"/>
          <w:shd w:val="clear" w:color="auto" w:fill="FFFFFF"/>
        </w:rPr>
        <w:t xml:space="preserve"> </w:t>
      </w:r>
      <w:r w:rsidR="00EC0C91" w:rsidRPr="00634F7D">
        <w:rPr>
          <w:rFonts w:ascii="Times New Roman" w:hAnsi="Times New Roman" w:cs="Times New Roman"/>
          <w:color w:val="000000" w:themeColor="text1"/>
          <w:sz w:val="24"/>
          <w:szCs w:val="24"/>
          <w:shd w:val="clear" w:color="auto" w:fill="FFFFFF"/>
        </w:rPr>
        <w:t>utilized</w:t>
      </w:r>
      <w:r w:rsidR="006A0084" w:rsidRPr="00634F7D">
        <w:rPr>
          <w:rFonts w:ascii="Times New Roman" w:hAnsi="Times New Roman" w:cs="Times New Roman"/>
          <w:color w:val="000000" w:themeColor="text1"/>
          <w:sz w:val="24"/>
          <w:szCs w:val="24"/>
          <w:shd w:val="clear" w:color="auto" w:fill="FFFFFF"/>
        </w:rPr>
        <w:t xml:space="preserve"> the AHP-DMAIC</w:t>
      </w:r>
      <w:r w:rsidR="00EC0C91" w:rsidRPr="00634F7D">
        <w:rPr>
          <w:rFonts w:ascii="Times New Roman" w:hAnsi="Times New Roman" w:cs="Times New Roman"/>
          <w:color w:val="000000" w:themeColor="text1"/>
          <w:sz w:val="24"/>
          <w:szCs w:val="24"/>
          <w:shd w:val="clear" w:color="auto" w:fill="FFFFFF"/>
        </w:rPr>
        <w:t xml:space="preserve"> methodology</w:t>
      </w:r>
      <w:r w:rsidR="006A0084" w:rsidRPr="00634F7D">
        <w:rPr>
          <w:rFonts w:ascii="Times New Roman" w:hAnsi="Times New Roman" w:cs="Times New Roman"/>
          <w:color w:val="000000" w:themeColor="text1"/>
          <w:sz w:val="24"/>
          <w:szCs w:val="24"/>
          <w:shd w:val="clear" w:color="auto" w:fill="FFFFFF"/>
        </w:rPr>
        <w:t xml:space="preserve"> </w:t>
      </w:r>
      <w:r w:rsidR="00EC0C91" w:rsidRPr="00634F7D">
        <w:rPr>
          <w:rFonts w:ascii="Times New Roman" w:hAnsi="Times New Roman" w:cs="Times New Roman"/>
          <w:color w:val="000000" w:themeColor="text1"/>
          <w:sz w:val="24"/>
          <w:szCs w:val="24"/>
          <w:shd w:val="clear" w:color="auto" w:fill="FFFFFF"/>
        </w:rPr>
        <w:t xml:space="preserve">for aiding the decision and improvement. </w:t>
      </w:r>
      <w:proofErr w:type="spellStart"/>
      <w:r w:rsidR="00540ACB" w:rsidRPr="00634F7D">
        <w:rPr>
          <w:rFonts w:ascii="Times New Roman" w:hAnsi="Times New Roman" w:cs="Times New Roman"/>
          <w:color w:val="000000" w:themeColor="text1"/>
          <w:sz w:val="24"/>
          <w:szCs w:val="24"/>
          <w:shd w:val="clear" w:color="auto" w:fill="FFFFFF"/>
        </w:rPr>
        <w:t>Rimantho</w:t>
      </w:r>
      <w:proofErr w:type="spellEnd"/>
      <w:r w:rsidR="00540ACB" w:rsidRPr="00634F7D">
        <w:rPr>
          <w:rFonts w:ascii="Times New Roman" w:hAnsi="Times New Roman" w:cs="Times New Roman"/>
          <w:color w:val="000000" w:themeColor="text1"/>
          <w:sz w:val="24"/>
          <w:szCs w:val="24"/>
          <w:shd w:val="clear" w:color="auto" w:fill="FFFFFF"/>
        </w:rPr>
        <w:t xml:space="preserve"> </w:t>
      </w:r>
      <w:r w:rsidR="00540ACB" w:rsidRPr="00634F7D">
        <w:rPr>
          <w:rFonts w:ascii="Times New Roman" w:hAnsi="Times New Roman" w:cs="Times New Roman"/>
          <w:i/>
          <w:iCs/>
          <w:color w:val="000000" w:themeColor="text1"/>
          <w:sz w:val="24"/>
          <w:szCs w:val="24"/>
          <w:shd w:val="clear" w:color="auto" w:fill="FFFFFF"/>
        </w:rPr>
        <w:t>et al.</w:t>
      </w:r>
      <w:r w:rsidR="00540ACB" w:rsidRPr="00634F7D">
        <w:rPr>
          <w:rFonts w:ascii="Times New Roman" w:hAnsi="Times New Roman" w:cs="Times New Roman"/>
          <w:color w:val="000000" w:themeColor="text1"/>
          <w:sz w:val="24"/>
          <w:szCs w:val="24"/>
          <w:shd w:val="clear" w:color="auto" w:fill="FFFFFF"/>
        </w:rPr>
        <w:t xml:space="preserve"> (2017) </w:t>
      </w:r>
      <w:r w:rsidR="009820FC" w:rsidRPr="00634F7D">
        <w:rPr>
          <w:rFonts w:ascii="Times New Roman" w:hAnsi="Times New Roman" w:cs="Times New Roman"/>
          <w:color w:val="000000" w:themeColor="text1"/>
          <w:sz w:val="24"/>
          <w:szCs w:val="24"/>
          <w:shd w:val="clear" w:color="auto" w:fill="FFFFFF"/>
        </w:rPr>
        <w:t xml:space="preserve">in their study </w:t>
      </w:r>
      <w:r w:rsidR="00540ACB" w:rsidRPr="00634F7D">
        <w:rPr>
          <w:rFonts w:ascii="Times New Roman" w:hAnsi="Times New Roman" w:cs="Times New Roman"/>
          <w:color w:val="000000" w:themeColor="text1"/>
          <w:sz w:val="24"/>
          <w:szCs w:val="24"/>
          <w:shd w:val="clear" w:color="auto" w:fill="FFFFFF"/>
        </w:rPr>
        <w:t xml:space="preserve">applied AHP-DMAIC methodology </w:t>
      </w:r>
      <w:r w:rsidR="009820FC" w:rsidRPr="00634F7D">
        <w:rPr>
          <w:rFonts w:ascii="Times New Roman" w:hAnsi="Times New Roman" w:cs="Times New Roman"/>
          <w:color w:val="000000" w:themeColor="text1"/>
          <w:sz w:val="24"/>
          <w:szCs w:val="24"/>
          <w:shd w:val="clear" w:color="auto" w:fill="FFFFFF"/>
        </w:rPr>
        <w:t>to</w:t>
      </w:r>
      <w:r w:rsidR="00540ACB" w:rsidRPr="00634F7D">
        <w:rPr>
          <w:rFonts w:ascii="Times New Roman" w:hAnsi="Times New Roman" w:cs="Times New Roman"/>
          <w:color w:val="000000" w:themeColor="text1"/>
          <w:sz w:val="24"/>
          <w:szCs w:val="24"/>
          <w:shd w:val="clear" w:color="auto" w:fill="FFFFFF"/>
        </w:rPr>
        <w:t xml:space="preserve"> analy</w:t>
      </w:r>
      <w:r w:rsidR="009820FC" w:rsidRPr="00634F7D">
        <w:rPr>
          <w:rFonts w:ascii="Times New Roman" w:hAnsi="Times New Roman" w:cs="Times New Roman"/>
          <w:color w:val="000000" w:themeColor="text1"/>
          <w:sz w:val="24"/>
          <w:szCs w:val="24"/>
          <w:shd w:val="clear" w:color="auto" w:fill="FFFFFF"/>
        </w:rPr>
        <w:t xml:space="preserve">ze the </w:t>
      </w:r>
      <w:r w:rsidR="00540ACB" w:rsidRPr="00634F7D">
        <w:rPr>
          <w:rFonts w:ascii="Times New Roman" w:hAnsi="Times New Roman" w:cs="Times New Roman"/>
          <w:color w:val="000000" w:themeColor="text1"/>
          <w:sz w:val="24"/>
          <w:szCs w:val="24"/>
          <w:shd w:val="clear" w:color="auto" w:fill="FFFFFF"/>
        </w:rPr>
        <w:t>variable lead time calibration process instrumentation in the pharmaceutical industry</w:t>
      </w:r>
      <w:r w:rsidR="009820FC" w:rsidRPr="00634F7D">
        <w:rPr>
          <w:rFonts w:ascii="Times New Roman" w:hAnsi="Times New Roman" w:cs="Times New Roman"/>
          <w:color w:val="000000" w:themeColor="text1"/>
          <w:sz w:val="24"/>
          <w:szCs w:val="24"/>
          <w:shd w:val="clear" w:color="auto" w:fill="FFFFFF"/>
        </w:rPr>
        <w:t xml:space="preserve"> of </w:t>
      </w:r>
      <w:r w:rsidR="003D188B" w:rsidRPr="00634F7D">
        <w:rPr>
          <w:rFonts w:ascii="Times New Roman" w:hAnsi="Times New Roman" w:cs="Times New Roman"/>
          <w:color w:val="000000" w:themeColor="text1"/>
          <w:sz w:val="24"/>
          <w:szCs w:val="24"/>
          <w:shd w:val="clear" w:color="auto" w:fill="FFFFFF"/>
        </w:rPr>
        <w:t>Indonesia</w:t>
      </w:r>
      <w:r w:rsidR="009820FC" w:rsidRPr="00634F7D">
        <w:rPr>
          <w:rFonts w:ascii="Times New Roman" w:hAnsi="Times New Roman" w:cs="Times New Roman"/>
          <w:color w:val="000000" w:themeColor="text1"/>
          <w:sz w:val="24"/>
          <w:szCs w:val="24"/>
          <w:shd w:val="clear" w:color="auto" w:fill="FFFFFF"/>
        </w:rPr>
        <w:t xml:space="preserve">, </w:t>
      </w:r>
      <w:proofErr w:type="spellStart"/>
      <w:r w:rsidR="00C37E22" w:rsidRPr="00634F7D">
        <w:rPr>
          <w:rFonts w:ascii="Times New Roman" w:hAnsi="Times New Roman" w:cs="Times New Roman"/>
          <w:color w:val="000000" w:themeColor="text1"/>
          <w:sz w:val="24"/>
          <w:szCs w:val="24"/>
          <w:shd w:val="clear" w:color="auto" w:fill="FFFFFF"/>
        </w:rPr>
        <w:t>Chakrabortty</w:t>
      </w:r>
      <w:proofErr w:type="spellEnd"/>
      <w:r w:rsidR="00C37E22" w:rsidRPr="00634F7D">
        <w:rPr>
          <w:rFonts w:ascii="Times New Roman" w:hAnsi="Times New Roman" w:cs="Times New Roman"/>
          <w:color w:val="000000" w:themeColor="text1"/>
          <w:sz w:val="24"/>
          <w:szCs w:val="24"/>
          <w:shd w:val="clear" w:color="auto" w:fill="FFFFFF"/>
        </w:rPr>
        <w:t xml:space="preserve"> and Biswas, </w:t>
      </w:r>
      <w:r w:rsidR="001D4865" w:rsidRPr="00634F7D">
        <w:rPr>
          <w:rFonts w:ascii="Times New Roman" w:hAnsi="Times New Roman" w:cs="Times New Roman"/>
          <w:color w:val="000000" w:themeColor="text1"/>
          <w:sz w:val="24"/>
          <w:szCs w:val="24"/>
          <w:shd w:val="clear" w:color="auto" w:fill="FFFFFF"/>
        </w:rPr>
        <w:t>(</w:t>
      </w:r>
      <w:r w:rsidR="00C37E22" w:rsidRPr="00634F7D">
        <w:rPr>
          <w:rFonts w:ascii="Times New Roman" w:hAnsi="Times New Roman" w:cs="Times New Roman"/>
          <w:color w:val="000000" w:themeColor="text1"/>
          <w:sz w:val="24"/>
          <w:szCs w:val="24"/>
          <w:shd w:val="clear" w:color="auto" w:fill="FFFFFF"/>
        </w:rPr>
        <w:t>2013</w:t>
      </w:r>
      <w:r w:rsidR="001D4865" w:rsidRPr="00634F7D">
        <w:rPr>
          <w:rFonts w:ascii="Times New Roman" w:hAnsi="Times New Roman" w:cs="Times New Roman"/>
          <w:color w:val="000000" w:themeColor="text1"/>
          <w:sz w:val="24"/>
          <w:szCs w:val="24"/>
          <w:shd w:val="clear" w:color="auto" w:fill="FFFFFF"/>
        </w:rPr>
        <w:t>)</w:t>
      </w:r>
      <w:r w:rsidR="00142FD7" w:rsidRPr="00634F7D">
        <w:rPr>
          <w:rFonts w:ascii="Times New Roman" w:hAnsi="Times New Roman" w:cs="Times New Roman"/>
          <w:color w:val="000000" w:themeColor="text1"/>
          <w:sz w:val="24"/>
          <w:szCs w:val="24"/>
          <w:shd w:val="clear" w:color="auto" w:fill="FFFFFF"/>
        </w:rPr>
        <w:t xml:space="preserve"> </w:t>
      </w:r>
      <w:r w:rsidR="00D4088C" w:rsidRPr="00634F7D">
        <w:rPr>
          <w:rFonts w:ascii="Times New Roman" w:hAnsi="Times New Roman" w:cs="Times New Roman"/>
          <w:color w:val="000000" w:themeColor="text1"/>
          <w:sz w:val="24"/>
          <w:szCs w:val="24"/>
          <w:shd w:val="clear" w:color="auto" w:fill="FFFFFF"/>
        </w:rPr>
        <w:t xml:space="preserve">in their paper, applied the AHP-DMAIC approach </w:t>
      </w:r>
      <w:r w:rsidR="00D4088C" w:rsidRPr="00634F7D">
        <w:rPr>
          <w:rFonts w:ascii="Times New Roman" w:hAnsi="Times New Roman" w:cs="Times New Roman"/>
          <w:color w:val="000000" w:themeColor="text1"/>
          <w:sz w:val="24"/>
          <w:szCs w:val="24"/>
        </w:rPr>
        <w:t>to reduce process variability of a food processing industry in Bangladesh</w:t>
      </w:r>
      <w:r w:rsidR="00987C78" w:rsidRPr="00634F7D">
        <w:rPr>
          <w:rFonts w:ascii="Times New Roman" w:hAnsi="Times New Roman" w:cs="Times New Roman"/>
          <w:color w:val="000000" w:themeColor="text1"/>
          <w:sz w:val="24"/>
          <w:szCs w:val="24"/>
        </w:rPr>
        <w:t xml:space="preserve">, </w:t>
      </w:r>
      <w:r w:rsidR="009820FC" w:rsidRPr="00634F7D">
        <w:rPr>
          <w:rFonts w:ascii="Times New Roman" w:hAnsi="Times New Roman" w:cs="Times New Roman"/>
          <w:color w:val="000000" w:themeColor="text1"/>
          <w:sz w:val="24"/>
          <w:szCs w:val="24"/>
          <w:shd w:val="clear" w:color="auto" w:fill="FFFFFF"/>
        </w:rPr>
        <w:t>among other</w:t>
      </w:r>
      <w:r w:rsidR="00987C78" w:rsidRPr="00634F7D">
        <w:rPr>
          <w:rFonts w:ascii="Times New Roman" w:hAnsi="Times New Roman" w:cs="Times New Roman"/>
          <w:color w:val="000000" w:themeColor="text1"/>
          <w:sz w:val="24"/>
          <w:szCs w:val="24"/>
          <w:shd w:val="clear" w:color="auto" w:fill="FFFFFF"/>
        </w:rPr>
        <w:t>s</w:t>
      </w:r>
      <w:r w:rsidR="009820FC" w:rsidRPr="00634F7D">
        <w:rPr>
          <w:rFonts w:ascii="Times New Roman" w:hAnsi="Times New Roman" w:cs="Times New Roman"/>
          <w:color w:val="000000" w:themeColor="text1"/>
          <w:sz w:val="24"/>
          <w:szCs w:val="24"/>
          <w:shd w:val="clear" w:color="auto" w:fill="FFFFFF"/>
        </w:rPr>
        <w:t>. The fact that the AHP-DMAIC methodology ha</w:t>
      </w:r>
      <w:r w:rsidR="00710AA8" w:rsidRPr="00634F7D">
        <w:rPr>
          <w:rFonts w:ascii="Times New Roman" w:hAnsi="Times New Roman" w:cs="Times New Roman"/>
          <w:color w:val="000000" w:themeColor="text1"/>
          <w:sz w:val="24"/>
          <w:szCs w:val="24"/>
          <w:shd w:val="clear" w:color="auto" w:fill="FFFFFF"/>
        </w:rPr>
        <w:t>s</w:t>
      </w:r>
      <w:r w:rsidR="009820FC" w:rsidRPr="00634F7D">
        <w:rPr>
          <w:rFonts w:ascii="Times New Roman" w:hAnsi="Times New Roman" w:cs="Times New Roman"/>
          <w:color w:val="000000" w:themeColor="text1"/>
          <w:sz w:val="24"/>
          <w:szCs w:val="24"/>
          <w:shd w:val="clear" w:color="auto" w:fill="FFFFFF"/>
        </w:rPr>
        <w:t xml:space="preserve"> seen many </w:t>
      </w:r>
      <w:r w:rsidR="004835AB" w:rsidRPr="00634F7D">
        <w:rPr>
          <w:rFonts w:ascii="Times New Roman" w:hAnsi="Times New Roman" w:cs="Times New Roman"/>
          <w:color w:val="000000" w:themeColor="text1"/>
          <w:sz w:val="24"/>
          <w:szCs w:val="24"/>
          <w:shd w:val="clear" w:color="auto" w:fill="FFFFFF"/>
        </w:rPr>
        <w:t>applications</w:t>
      </w:r>
      <w:r w:rsidR="009820FC" w:rsidRPr="00634F7D">
        <w:rPr>
          <w:rFonts w:ascii="Times New Roman" w:hAnsi="Times New Roman" w:cs="Times New Roman"/>
          <w:color w:val="000000" w:themeColor="text1"/>
          <w:sz w:val="24"/>
          <w:szCs w:val="24"/>
          <w:shd w:val="clear" w:color="auto" w:fill="FFFFFF"/>
        </w:rPr>
        <w:t xml:space="preserve"> and heavy presence in the literature shows </w:t>
      </w:r>
      <w:r w:rsidR="00172557" w:rsidRPr="00634F7D">
        <w:rPr>
          <w:rFonts w:ascii="Times New Roman" w:hAnsi="Times New Roman" w:cs="Times New Roman"/>
          <w:color w:val="000000" w:themeColor="text1"/>
          <w:sz w:val="24"/>
          <w:szCs w:val="24"/>
          <w:shd w:val="clear" w:color="auto" w:fill="FFFFFF"/>
        </w:rPr>
        <w:t>and reinforces it</w:t>
      </w:r>
      <w:r w:rsidR="009820FC" w:rsidRPr="00634F7D">
        <w:rPr>
          <w:rFonts w:ascii="Times New Roman" w:hAnsi="Times New Roman" w:cs="Times New Roman"/>
          <w:color w:val="000000" w:themeColor="text1"/>
          <w:sz w:val="24"/>
          <w:szCs w:val="24"/>
          <w:shd w:val="clear" w:color="auto" w:fill="FFFFFF"/>
        </w:rPr>
        <w:t xml:space="preserve"> robustness and </w:t>
      </w:r>
      <w:r w:rsidR="00710AA8" w:rsidRPr="00634F7D">
        <w:rPr>
          <w:rFonts w:ascii="Times New Roman" w:hAnsi="Times New Roman" w:cs="Times New Roman"/>
          <w:color w:val="000000" w:themeColor="text1"/>
          <w:sz w:val="24"/>
          <w:szCs w:val="24"/>
          <w:shd w:val="clear" w:color="auto" w:fill="FFFFFF"/>
        </w:rPr>
        <w:t>successful outcomes</w:t>
      </w:r>
      <w:r w:rsidR="009820FC" w:rsidRPr="00634F7D">
        <w:rPr>
          <w:rFonts w:ascii="Times New Roman" w:hAnsi="Times New Roman" w:cs="Times New Roman"/>
          <w:color w:val="000000" w:themeColor="text1"/>
          <w:sz w:val="24"/>
          <w:szCs w:val="24"/>
          <w:shd w:val="clear" w:color="auto" w:fill="FFFFFF"/>
        </w:rPr>
        <w:t xml:space="preserve">. </w:t>
      </w:r>
      <w:r w:rsidR="00EC0C91" w:rsidRPr="00634F7D">
        <w:rPr>
          <w:rFonts w:ascii="Times New Roman" w:eastAsia="Times New Roman" w:hAnsi="Times New Roman" w:cs="Times New Roman"/>
          <w:color w:val="000000" w:themeColor="text1"/>
          <w:sz w:val="24"/>
          <w:szCs w:val="24"/>
        </w:rPr>
        <w:t>Thus, the application of the AHP-DMAIC methodology to the automobile manufacturing industry from an emerging economy nation</w:t>
      </w:r>
      <w:r w:rsidR="00172557" w:rsidRPr="00634F7D">
        <w:rPr>
          <w:rFonts w:ascii="Times New Roman" w:eastAsia="Times New Roman" w:hAnsi="Times New Roman" w:cs="Times New Roman"/>
          <w:color w:val="000000" w:themeColor="text1"/>
          <w:sz w:val="24"/>
          <w:szCs w:val="24"/>
        </w:rPr>
        <w:t>, Pakistan,</w:t>
      </w:r>
      <w:r w:rsidR="00EC0C91" w:rsidRPr="00634F7D">
        <w:rPr>
          <w:rFonts w:ascii="Times New Roman" w:eastAsia="Times New Roman" w:hAnsi="Times New Roman" w:cs="Times New Roman"/>
          <w:color w:val="000000" w:themeColor="text1"/>
          <w:sz w:val="24"/>
          <w:szCs w:val="24"/>
        </w:rPr>
        <w:t xml:space="preserve"> is novel and warranted.</w:t>
      </w:r>
    </w:p>
    <w:p w:rsidR="00AB1D36" w:rsidRDefault="00AB1D36" w:rsidP="0079440D">
      <w:pPr>
        <w:shd w:val="clear" w:color="auto" w:fill="FFFFFF"/>
        <w:spacing w:after="0" w:line="360" w:lineRule="auto"/>
        <w:contextualSpacing/>
        <w:rPr>
          <w:rFonts w:ascii="Times New Roman" w:hAnsi="Times New Roman" w:cs="Times New Roman"/>
          <w:color w:val="000000" w:themeColor="text1"/>
          <w:sz w:val="24"/>
          <w:szCs w:val="24"/>
        </w:rPr>
      </w:pPr>
    </w:p>
    <w:p w:rsidR="00DF2C67" w:rsidRDefault="00DF2C67" w:rsidP="00DF2C67">
      <w:pPr>
        <w:pStyle w:val="ListParagraph"/>
        <w:numPr>
          <w:ilvl w:val="0"/>
          <w:numId w:val="37"/>
        </w:numPr>
        <w:spacing w:after="0" w:line="360" w:lineRule="auto"/>
        <w:jc w:val="both"/>
        <w:rPr>
          <w:rFonts w:ascii="Times New Roman" w:hAnsi="Times New Roman" w:cs="Times New Roman"/>
          <w:b/>
          <w:bCs/>
          <w:sz w:val="24"/>
          <w:szCs w:val="24"/>
        </w:rPr>
      </w:pPr>
      <w:r w:rsidRPr="00DF2C67">
        <w:rPr>
          <w:rFonts w:ascii="Times New Roman" w:hAnsi="Times New Roman" w:cs="Times New Roman"/>
          <w:b/>
          <w:bCs/>
          <w:sz w:val="24"/>
          <w:szCs w:val="24"/>
        </w:rPr>
        <w:t>Methodological Background</w:t>
      </w:r>
    </w:p>
    <w:p w:rsidR="00DF2C67" w:rsidRPr="004957BA" w:rsidRDefault="00A413E8" w:rsidP="00A413E8">
      <w:pPr>
        <w:pStyle w:val="H2"/>
        <w:numPr>
          <w:ilvl w:val="1"/>
          <w:numId w:val="37"/>
        </w:numPr>
        <w:tabs>
          <w:tab w:val="left" w:pos="630"/>
        </w:tabs>
        <w:spacing w:after="0"/>
        <w:jc w:val="both"/>
        <w:rPr>
          <w:bCs/>
          <w:i/>
          <w:szCs w:val="24"/>
          <w:u w:val="none"/>
        </w:rPr>
      </w:pPr>
      <w:r w:rsidRPr="004957BA">
        <w:rPr>
          <w:bCs/>
          <w:i/>
          <w:szCs w:val="24"/>
          <w:u w:val="none"/>
        </w:rPr>
        <w:t>AHP Methodology</w:t>
      </w:r>
    </w:p>
    <w:p w:rsidR="00A413E8" w:rsidRDefault="00A413E8" w:rsidP="007764A9">
      <w:pPr>
        <w:shd w:val="clear" w:color="auto" w:fill="FFFFFF"/>
        <w:spacing w:after="0" w:line="360" w:lineRule="auto"/>
        <w:contextualSpacing/>
        <w:jc w:val="both"/>
        <w:textAlignment w:val="baseline"/>
        <w:rPr>
          <w:rFonts w:ascii="Times New Roman" w:hAnsi="Times New Roman" w:cs="Times New Roman"/>
          <w:color w:val="000000" w:themeColor="text1"/>
          <w:sz w:val="24"/>
          <w:szCs w:val="24"/>
        </w:rPr>
      </w:pPr>
      <w:r w:rsidRPr="007764A9">
        <w:rPr>
          <w:rFonts w:ascii="Times New Roman" w:hAnsi="Times New Roman" w:cs="Times New Roman"/>
          <w:noProof/>
          <w:sz w:val="24"/>
        </w:rPr>
        <w:t xml:space="preserve">AHP is a well-known and widely used </w:t>
      </w:r>
      <w:r w:rsidR="007764A9" w:rsidRPr="007764A9">
        <w:rPr>
          <w:rFonts w:ascii="Times New Roman" w:hAnsi="Times New Roman" w:cs="Times New Roman"/>
          <w:noProof/>
          <w:sz w:val="24"/>
        </w:rPr>
        <w:t>m</w:t>
      </w:r>
      <w:r w:rsidRPr="007764A9">
        <w:rPr>
          <w:rFonts w:ascii="Times New Roman" w:hAnsi="Times New Roman" w:cs="Times New Roman"/>
          <w:noProof/>
          <w:sz w:val="24"/>
        </w:rPr>
        <w:t>ulit-criteria decision making (MCDM) technique</w:t>
      </w:r>
      <w:r w:rsidR="007764A9">
        <w:rPr>
          <w:rFonts w:ascii="Times New Roman" w:hAnsi="Times New Roman" w:cs="Times New Roman"/>
          <w:noProof/>
          <w:sz w:val="24"/>
        </w:rPr>
        <w:t xml:space="preserve"> that utilizes mutli-echon hierarchical categor</w:t>
      </w:r>
      <w:r w:rsidR="00B0011E">
        <w:rPr>
          <w:rFonts w:ascii="Times New Roman" w:hAnsi="Times New Roman" w:cs="Times New Roman"/>
          <w:noProof/>
          <w:sz w:val="24"/>
        </w:rPr>
        <w:t>iztion</w:t>
      </w:r>
      <w:r w:rsidR="007764A9">
        <w:rPr>
          <w:rFonts w:ascii="Times New Roman" w:hAnsi="Times New Roman" w:cs="Times New Roman"/>
          <w:noProof/>
          <w:sz w:val="24"/>
        </w:rPr>
        <w:t xml:space="preserve"> of criteria to deal with complex decision problems</w:t>
      </w:r>
      <w:r w:rsidRPr="007764A9">
        <w:rPr>
          <w:rFonts w:ascii="Times New Roman" w:hAnsi="Times New Roman" w:cs="Times New Roman"/>
          <w:noProof/>
          <w:sz w:val="24"/>
        </w:rPr>
        <w:t>.</w:t>
      </w:r>
      <w:r w:rsidRPr="00A413E8">
        <w:rPr>
          <w:noProof/>
        </w:rPr>
        <w:t xml:space="preserve"> </w:t>
      </w:r>
      <w:r w:rsidR="007764A9">
        <w:rPr>
          <w:rFonts w:ascii="Times New Roman" w:hAnsi="Times New Roman" w:cs="Times New Roman"/>
          <w:color w:val="000000" w:themeColor="text1"/>
          <w:sz w:val="24"/>
          <w:szCs w:val="24"/>
        </w:rPr>
        <w:t>For n</w:t>
      </w:r>
      <w:r w:rsidR="007764A9" w:rsidRPr="00E464AD">
        <w:rPr>
          <w:rFonts w:ascii="Times New Roman" w:hAnsi="Times New Roman" w:cs="Times New Roman"/>
          <w:color w:val="000000" w:themeColor="text1"/>
          <w:sz w:val="24"/>
          <w:szCs w:val="24"/>
        </w:rPr>
        <w:t>umerical example</w:t>
      </w:r>
      <w:r w:rsidR="007764A9">
        <w:rPr>
          <w:rFonts w:ascii="Times New Roman" w:hAnsi="Times New Roman" w:cs="Times New Roman"/>
          <w:color w:val="000000" w:themeColor="text1"/>
          <w:sz w:val="24"/>
          <w:szCs w:val="24"/>
        </w:rPr>
        <w:t>s</w:t>
      </w:r>
      <w:r w:rsidR="007764A9" w:rsidRPr="00E464AD">
        <w:rPr>
          <w:rFonts w:ascii="Times New Roman" w:hAnsi="Times New Roman" w:cs="Times New Roman"/>
          <w:color w:val="000000" w:themeColor="text1"/>
          <w:sz w:val="24"/>
          <w:szCs w:val="24"/>
        </w:rPr>
        <w:t xml:space="preserve"> and step by step approach </w:t>
      </w:r>
      <w:r w:rsidR="007764A9">
        <w:rPr>
          <w:rFonts w:ascii="Times New Roman" w:hAnsi="Times New Roman" w:cs="Times New Roman"/>
          <w:color w:val="000000" w:themeColor="text1"/>
          <w:sz w:val="24"/>
          <w:szCs w:val="24"/>
        </w:rPr>
        <w:t>on</w:t>
      </w:r>
      <w:r w:rsidR="007764A9" w:rsidRPr="00E464AD">
        <w:rPr>
          <w:rFonts w:ascii="Times New Roman" w:hAnsi="Times New Roman" w:cs="Times New Roman"/>
          <w:color w:val="000000" w:themeColor="text1"/>
          <w:sz w:val="24"/>
          <w:szCs w:val="24"/>
        </w:rPr>
        <w:t xml:space="preserve"> how AHP works, readers can  </w:t>
      </w:r>
      <w:r w:rsidR="007764A9">
        <w:rPr>
          <w:rFonts w:ascii="Times New Roman" w:hAnsi="Times New Roman" w:cs="Times New Roman"/>
          <w:color w:val="000000" w:themeColor="text1"/>
          <w:sz w:val="24"/>
          <w:szCs w:val="24"/>
        </w:rPr>
        <w:t xml:space="preserve">refer </w:t>
      </w:r>
      <w:r w:rsidR="007764A9" w:rsidRPr="00E464AD">
        <w:rPr>
          <w:rFonts w:ascii="Times New Roman" w:hAnsi="Times New Roman" w:cs="Times New Roman"/>
          <w:color w:val="000000" w:themeColor="text1"/>
          <w:sz w:val="24"/>
          <w:szCs w:val="24"/>
        </w:rPr>
        <w:t xml:space="preserve">to </w:t>
      </w:r>
      <w:r w:rsidR="007764A9">
        <w:rPr>
          <w:rFonts w:ascii="Times New Roman" w:hAnsi="Times New Roman" w:cs="Times New Roman"/>
          <w:color w:val="000000" w:themeColor="text1"/>
          <w:sz w:val="24"/>
          <w:szCs w:val="24"/>
        </w:rPr>
        <w:fldChar w:fldCharType="begin" w:fldLock="1"/>
      </w:r>
      <w:r w:rsidR="00402FE4">
        <w:rPr>
          <w:rFonts w:ascii="Times New Roman" w:hAnsi="Times New Roman" w:cs="Times New Roman"/>
          <w:color w:val="000000" w:themeColor="text1"/>
          <w:sz w:val="24"/>
          <w:szCs w:val="24"/>
        </w:rPr>
        <w:instrText>ADDIN CSL_CITATION { "citationItems" : [ { "id" : "ITEM-1", "itemData" : { "author" : [ { "dropping-particle" : "", "family" : "Saaty", "given" : "Thomas", "non-dropping-particle" : "", "parse-names" : false, "suffix" : "" } ], "container-title" : "Int. J. Services Sciences", "id" : "ITEM-1", "issue" : "1", "issued" : { "date-parts" : [ [ "2008" ] ] }, "page" : "83-98", "title" : "Decision making with the analytic hierarchy process", "type" : "article-journal", "volume" : "1" }, "uris" : [ "http://www.mendeley.com/documents/?uuid=e56b807e-2b8c-4769-ba01-fff7eed14029" ] }, { "id" : "ITEM-2", "itemData" : { "abstract" : "Purpose The purpose of this paper is to propose a decision support model for supplier selection based on analytic hierarchy process (AHP) using a case of automotive industry in a developing country of Pakistan and further performs sensitivity analysis to check the robustness of the supplier selection decision. Methodology The model starts by identifying the main criteria (price, quality, delivery and service) using literature review and ranking the main criteria based on experts\u2019 opinions using AHP. The second stage in the adopted methodology is the identification of sub criteria and ranking them on the basis of main criteria. Lastly perform sensitivity analysis to check the robustness of the decision using Expert Choice\u06db software. Findings The suppliers are selected and ranked based on sub criteria. Sensitivity analysis suggests the effects of changes in the main criteria on the suppliers ranking. The use of AHP in the supplier selection gives the decision maker the confidence of the consistency and the robustness throughout the process. Practical implications The AHP methodology adopted in this study provides managers in automotive industry in Pakistan with the insights of the various factors that need to be considered while selecting suppliers for their organizations. The selected approach also aids them in prioritizing the criterion. Managers can utilize the hierarchical structure of adopted supplier selection methodology suggested in this study to rank the suppliers on the basis of various factors/criteria. Originality/value This study makes three novel contributions in supplier selection area. First, AHP is applied to automotive industry and use of AHP in the supplier selection gives decision maker the confidence of the consistency. Second, sensitivity analysis enables in understanding the effects of changes in the main criteria on the suppliers ranking and help decision maker to check the robustness throughout the process. Last, we find it important to come with a simple methodology for managers of automotive industry so that they can select the best suppliers. Moreover, this approach will also help managers in dividing the complex decision making problem into simpler hierarchy.", "author" : [ { "dropping-particle" : "", "family" : "Dweiri", "given" : "Fikri", "non-dropping-particle" : "", "parse-names" : false, "suffix" : "" }, { "dropping-particle" : "", "family" : "Kumar", "given" : "Sameer", "non-dropping-particle" : "", "parse-names" : false, "suffix" : "" }, { "dropping-particle" : "", "family" : "Khan", "given" : "Sharfuddin Ahmed", "non-dropping-particle" : "", "parse-names" : false, "suffix" : "" }, { "dropping-particle" : "", "family" : "Jain", "given" : "Vipul", "non-dropping-particle" : "", "parse-names" : false, "suffix" : "" } ], "container-title" : "Expert Systems with Applications", "id" : "ITEM-2", "issued" : { "date-parts" : [ [ "2016", "11", "15" ] ] }, "page" : "273-283", "publisher" : "Elsevier Ltd", "title" : "Designing an integrated AHP based decision support system for supplier selection in automotive industry", "type" : "article-journal", "volume" : "62" }, "uris" : [ "http://www.mendeley.com/documents/?uuid=66703258-c2db-456e-b457-b557708610bc" ] }, { "id" : "ITEM-3", "itemData" : { "DOI" : "10.1504/IJBEX.2016.074851", "ISBN" : "9716505396", "ISSN" : "17560047 (ISSN)", "abstract" : "Supplier selection is considered as an important factor for the success of any industry. The global competition and increasing growth of market demand increased the need for organisations to identify and select appropriate suppliers in order to fulfil customer demands on time with high quality and in cost effective manner. This paper will use quality function deployment (QFD) to translate the company stakeholder requirements into multiple evaluating factors for supplier selection and analytical hierarchal process (AHP) to determine the importance of evaluating factors and preference of each supplier with respect to each selection criterion such as delivery, price, quality and service. An integrated model, combining AHP and QFD is developed to select suppliers strategically. The proposed model is applied in automotive parts manufacturing company in Pakistan. Qualification and final selection of the suppliers for the considered real life case are based on the proposed methodology. Copyright \u00a9 2016 Inderscience Enterprises Ltd.", "author" : [ { "dropping-particle" : "", "family" : "Khan", "given" : "S A", "non-dropping-particle" : "", "parse-names" : false, "suffix" : "" }, { "dropping-particle" : "", "family" : "Dweiri", "given" : "F", "non-dropping-particle" : "", "parse-names" : false, "suffix" : "" }, { "dropping-particle" : "", "family" : "Jain", "given" : "V", "non-dropping-particle" : "", "parse-names" : false, "suffix" : "" } ], "container-title" : "International Journal of Business Excellence", "id" : "ITEM-3", "issue" : "2", "issued" : { "date-parts" : [ [ "2016" ] ] }, "page" : "156-177", "title" : "Integrating analytical hierarchy process and quality function deployment in automotive supplier selection", "type" : "article-journal", "volume" : "9" }, "uris" : [ "http://www.mendeley.com/documents/?uuid=b6af9017-8f50-4fff-8821-c1ea77c6636f" ] } ], "mendeley" : { "formattedCitation" : "(Saaty, 2008; Dweiri &lt;i&gt;et al.&lt;/i&gt;, 2016; Khan, Dweiri and Jain, 2016a)", "manualFormatting" : "(Dweiri et al., 2016; Khan, Dweiri, and Jain, 2016;  Saaty, 2008)", "plainTextFormattedCitation" : "(Saaty, 2008; Dweiri et al., 2016; Khan, Dweiri and Jain, 2016a)", "previouslyFormattedCitation" : "(Saaty 2008; Dweiri et al. 2016; S A Khan et al. 2016a)" }, "properties" : { "noteIndex" : 0 }, "schema" : "https://github.com/citation-style-language/schema/raw/master/csl-citation.json" }</w:instrText>
      </w:r>
      <w:r w:rsidR="007764A9">
        <w:rPr>
          <w:rFonts w:ascii="Times New Roman" w:hAnsi="Times New Roman" w:cs="Times New Roman"/>
          <w:color w:val="000000" w:themeColor="text1"/>
          <w:sz w:val="24"/>
          <w:szCs w:val="24"/>
        </w:rPr>
        <w:fldChar w:fldCharType="separate"/>
      </w:r>
      <w:r w:rsidR="007764A9" w:rsidRPr="00043E3E">
        <w:rPr>
          <w:rFonts w:ascii="Times New Roman" w:hAnsi="Times New Roman" w:cs="Times New Roman"/>
          <w:noProof/>
          <w:color w:val="000000" w:themeColor="text1"/>
          <w:sz w:val="24"/>
          <w:szCs w:val="24"/>
        </w:rPr>
        <w:t xml:space="preserve">(Dweiri </w:t>
      </w:r>
      <w:r w:rsidR="00402FE4" w:rsidRPr="00402FE4">
        <w:rPr>
          <w:rFonts w:ascii="Times New Roman" w:hAnsi="Times New Roman" w:cs="Times New Roman"/>
          <w:i/>
          <w:iCs/>
          <w:noProof/>
          <w:color w:val="000000" w:themeColor="text1"/>
          <w:sz w:val="24"/>
          <w:szCs w:val="24"/>
        </w:rPr>
        <w:t>et al.</w:t>
      </w:r>
      <w:r w:rsidR="00402FE4">
        <w:rPr>
          <w:rFonts w:ascii="Times New Roman" w:hAnsi="Times New Roman" w:cs="Times New Roman"/>
          <w:noProof/>
          <w:color w:val="000000" w:themeColor="text1"/>
          <w:sz w:val="24"/>
          <w:szCs w:val="24"/>
        </w:rPr>
        <w:t>,</w:t>
      </w:r>
      <w:r w:rsidR="007764A9" w:rsidRPr="00043E3E">
        <w:rPr>
          <w:rFonts w:ascii="Times New Roman" w:hAnsi="Times New Roman" w:cs="Times New Roman"/>
          <w:noProof/>
          <w:color w:val="000000" w:themeColor="text1"/>
          <w:sz w:val="24"/>
          <w:szCs w:val="24"/>
        </w:rPr>
        <w:t xml:space="preserve">., 2016; Khan, Dweiri, </w:t>
      </w:r>
      <w:r w:rsidR="007764A9">
        <w:rPr>
          <w:rFonts w:ascii="Times New Roman" w:hAnsi="Times New Roman" w:cs="Times New Roman"/>
          <w:noProof/>
          <w:color w:val="000000" w:themeColor="text1"/>
          <w:sz w:val="24"/>
          <w:szCs w:val="24"/>
        </w:rPr>
        <w:t>and</w:t>
      </w:r>
      <w:r w:rsidR="007764A9" w:rsidRPr="00043E3E">
        <w:rPr>
          <w:rFonts w:ascii="Times New Roman" w:hAnsi="Times New Roman" w:cs="Times New Roman"/>
          <w:noProof/>
          <w:color w:val="000000" w:themeColor="text1"/>
          <w:sz w:val="24"/>
          <w:szCs w:val="24"/>
        </w:rPr>
        <w:t xml:space="preserve"> Jain, 2016;  Saaty, 2008)</w:t>
      </w:r>
      <w:r w:rsidR="007764A9">
        <w:rPr>
          <w:rFonts w:ascii="Times New Roman" w:hAnsi="Times New Roman" w:cs="Times New Roman"/>
          <w:color w:val="000000" w:themeColor="text1"/>
          <w:sz w:val="24"/>
          <w:szCs w:val="24"/>
        </w:rPr>
        <w:fldChar w:fldCharType="end"/>
      </w:r>
      <w:r w:rsidR="007764A9" w:rsidRPr="00E464AD">
        <w:rPr>
          <w:rFonts w:ascii="Times New Roman" w:hAnsi="Times New Roman" w:cs="Times New Roman"/>
          <w:color w:val="000000" w:themeColor="text1"/>
          <w:sz w:val="24"/>
          <w:szCs w:val="24"/>
        </w:rPr>
        <w:t>.</w:t>
      </w:r>
      <w:r w:rsidR="007764A9">
        <w:rPr>
          <w:rFonts w:ascii="Times New Roman" w:hAnsi="Times New Roman" w:cs="Times New Roman"/>
          <w:color w:val="000000" w:themeColor="text1"/>
          <w:sz w:val="24"/>
          <w:szCs w:val="24"/>
        </w:rPr>
        <w:t xml:space="preserve"> </w:t>
      </w:r>
      <w:r w:rsidRPr="007764A9">
        <w:rPr>
          <w:rFonts w:ascii="Times New Roman" w:hAnsi="Times New Roman" w:cs="Times New Roman"/>
          <w:color w:val="000000" w:themeColor="text1"/>
          <w:sz w:val="24"/>
          <w:szCs w:val="24"/>
        </w:rPr>
        <w:t>Steps of AHP are illustrated in figure 3.1 below:</w:t>
      </w:r>
    </w:p>
    <w:p w:rsidR="00D42DFA" w:rsidRDefault="00D42DFA" w:rsidP="007764A9">
      <w:pPr>
        <w:shd w:val="clear" w:color="auto" w:fill="FFFFFF"/>
        <w:spacing w:after="0" w:line="360" w:lineRule="auto"/>
        <w:contextualSpacing/>
        <w:jc w:val="both"/>
        <w:textAlignment w:val="baseline"/>
        <w:rPr>
          <w:rFonts w:ascii="Times New Roman" w:hAnsi="Times New Roman" w:cs="Times New Roman"/>
          <w:color w:val="000000" w:themeColor="text1"/>
          <w:sz w:val="24"/>
          <w:szCs w:val="24"/>
        </w:rPr>
      </w:pPr>
    </w:p>
    <w:p w:rsidR="00D42DFA" w:rsidRPr="007764A9" w:rsidRDefault="00D42DFA" w:rsidP="00D42DFA">
      <w:pPr>
        <w:shd w:val="clear" w:color="auto" w:fill="FFFFFF"/>
        <w:spacing w:after="0" w:line="360" w:lineRule="auto"/>
        <w:contextualSpacing/>
        <w:jc w:val="center"/>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D42DFA">
        <w:rPr>
          <w:rFonts w:ascii="Times New Roman" w:hAnsi="Times New Roman" w:cs="Times New Roman"/>
          <w:b/>
          <w:color w:val="000000" w:themeColor="text1"/>
          <w:sz w:val="24"/>
          <w:szCs w:val="24"/>
        </w:rPr>
        <w:t xml:space="preserve">Insert </w:t>
      </w:r>
      <w:r w:rsidRPr="00D42DFA">
        <w:rPr>
          <w:rFonts w:ascii="Times New Roman" w:hAnsi="Times New Roman" w:cs="Times New Roman"/>
          <w:b/>
          <w:color w:val="191919"/>
          <w:sz w:val="24"/>
          <w:szCs w:val="24"/>
        </w:rPr>
        <w:t>Figure 3.1 about here</w:t>
      </w:r>
      <w:r>
        <w:rPr>
          <w:rFonts w:ascii="Times New Roman" w:hAnsi="Times New Roman" w:cs="Times New Roman"/>
          <w:color w:val="191919"/>
          <w:sz w:val="24"/>
          <w:szCs w:val="24"/>
        </w:rPr>
        <w:t>]</w:t>
      </w:r>
    </w:p>
    <w:p w:rsidR="00D42DFA" w:rsidRDefault="00D42DFA" w:rsidP="00886335">
      <w:pPr>
        <w:spacing w:after="0" w:line="360" w:lineRule="auto"/>
        <w:contextualSpacing/>
        <w:jc w:val="both"/>
        <w:rPr>
          <w:rFonts w:ascii="Times New Roman" w:hAnsi="Times New Roman" w:cs="Times New Roman"/>
          <w:color w:val="191919"/>
          <w:sz w:val="24"/>
          <w:szCs w:val="24"/>
          <w:u w:val="single"/>
        </w:rPr>
      </w:pPr>
    </w:p>
    <w:p w:rsidR="00A413E8" w:rsidRPr="00FB7009" w:rsidRDefault="00A413E8" w:rsidP="00886335">
      <w:pPr>
        <w:spacing w:after="0" w:line="360" w:lineRule="auto"/>
        <w:contextualSpacing/>
        <w:jc w:val="both"/>
        <w:rPr>
          <w:rFonts w:ascii="Times New Roman" w:hAnsi="Times New Roman" w:cs="Times New Roman"/>
          <w:color w:val="FF0000"/>
          <w:sz w:val="28"/>
          <w:szCs w:val="24"/>
        </w:rPr>
      </w:pPr>
      <w:r w:rsidRPr="00FB7009">
        <w:rPr>
          <w:rFonts w:ascii="Times New Roman" w:hAnsi="Times New Roman" w:cs="Times New Roman"/>
          <w:sz w:val="24"/>
        </w:rPr>
        <w:t>AHP has</w:t>
      </w:r>
      <w:r>
        <w:rPr>
          <w:rFonts w:ascii="Times New Roman" w:hAnsi="Times New Roman" w:cs="Times New Roman"/>
          <w:sz w:val="24"/>
        </w:rPr>
        <w:t xml:space="preserve"> </w:t>
      </w:r>
      <w:r w:rsidR="001F1000">
        <w:rPr>
          <w:rFonts w:ascii="Times New Roman" w:hAnsi="Times New Roman" w:cs="Times New Roman"/>
          <w:sz w:val="24"/>
        </w:rPr>
        <w:t>b</w:t>
      </w:r>
      <w:r>
        <w:rPr>
          <w:rFonts w:ascii="Times New Roman" w:hAnsi="Times New Roman" w:cs="Times New Roman"/>
          <w:sz w:val="24"/>
        </w:rPr>
        <w:t>een</w:t>
      </w:r>
      <w:r w:rsidRPr="00FB7009">
        <w:rPr>
          <w:rFonts w:ascii="Times New Roman" w:hAnsi="Times New Roman" w:cs="Times New Roman"/>
          <w:sz w:val="24"/>
        </w:rPr>
        <w:t xml:space="preserve"> </w:t>
      </w:r>
      <w:r>
        <w:rPr>
          <w:rFonts w:ascii="Times New Roman" w:hAnsi="Times New Roman" w:cs="Times New Roman"/>
          <w:sz w:val="24"/>
        </w:rPr>
        <w:t>wide</w:t>
      </w:r>
      <w:r w:rsidR="001F1000">
        <w:rPr>
          <w:rFonts w:ascii="Times New Roman" w:hAnsi="Times New Roman" w:cs="Times New Roman"/>
          <w:sz w:val="24"/>
        </w:rPr>
        <w:t>ly applied in</w:t>
      </w:r>
      <w:r>
        <w:rPr>
          <w:rFonts w:ascii="Times New Roman" w:hAnsi="Times New Roman" w:cs="Times New Roman"/>
          <w:sz w:val="24"/>
        </w:rPr>
        <w:t xml:space="preserve"> areas</w:t>
      </w:r>
      <w:r w:rsidR="0079440D">
        <w:rPr>
          <w:rFonts w:ascii="Times New Roman" w:hAnsi="Times New Roman" w:cs="Times New Roman"/>
          <w:sz w:val="24"/>
        </w:rPr>
        <w:t xml:space="preserve"> </w:t>
      </w:r>
      <w:r w:rsidRPr="00A413E8">
        <w:rPr>
          <w:rFonts w:ascii="Times New Roman" w:hAnsi="Times New Roman" w:cs="Times New Roman"/>
          <w:sz w:val="24"/>
        </w:rPr>
        <w:t>such as</w:t>
      </w:r>
      <w:r w:rsidR="00886335">
        <w:rPr>
          <w:rFonts w:ascii="Times New Roman" w:hAnsi="Times New Roman" w:cs="Times New Roman"/>
          <w:sz w:val="24"/>
        </w:rPr>
        <w:t xml:space="preserve"> </w:t>
      </w:r>
      <w:r w:rsidRPr="00FB7009">
        <w:rPr>
          <w:rFonts w:ascii="Times New Roman" w:hAnsi="Times New Roman" w:cs="Times New Roman"/>
          <w:sz w:val="24"/>
        </w:rPr>
        <w:t xml:space="preserve">project evaluation and selection </w:t>
      </w:r>
      <w:r>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"DOI" : "10.1108/01443570410538122", "ISBN" : "01443577", "ISSN" : "0144-3577", "PMID" : "13756892", "abstract" : "Conventionally, oil pipeline projects are evaluated thoroughly by the owner before investment decision is made using market, technical and financial analysis sequentially. The market analysis determines pipelines throughput and supply and demand points. Subsequent, technical analysis identifies technological options and economic and financial analysis then derives the least cost option among all technically feasible options. The subsequent impact assessment tries to justify the selected option by addressing environmental and social issues. The impact assessment often suggests alternative sites, technologies, and/or implementation methodology, necessitating revision of technical and financial analysis. This study addresses these issues via an integrated project evaluation and selection model. The model uses analytic hierarchy process, a multiple-attribute decision-making technique. The effectiveness of the model has been demonstrated through a case application on cross-country petroleum pipeline project in India.", "author" : [ { "dropping-particle" : "", "family" : "Dey", "given" : "Prasanta Kumar", "non-dropping-particle" : "", "parse-names" : false, "suffix" : "" } ], "container-title" : "International Journal of Operations &amp; Production Management", "id" : "ITEM-1", "issue" : "6", "issued" : { "date-parts" : [ [ "2004" ] ] }, "page" : "588-604", "title" : "Analytic hierarchy process helps evaluate project in Indian oil pipelines industry", "type" : "article-journal", "volume" : "24" }, "uris" : [ "http://www.mendeley.com/documents/?uuid=c209d8dc-4919-493d-9b01-ed5dd12b6a68" ] }, { "id" : "ITEM-2", "itemData" : { "DOI" : "10.1016/j.ijpe.2004.11.018", "ISBN" : "0925-5273", "ISSN" : "09255273", "abstract" : "The evaluation and selection of industrial projects before investment decision is customarily done using marketing, technical and financial information. Subsequently, environmental impact assessment and social impact assessment are carried out mainly to satisfy the statutory agencies. Because of stricter environment regulations in developed and developing countries, quite often impact assessment suggests alternate sites, technologies, designs, and implementation methods as mitigating measures. This causes considerable delay to complete project feasibility analysis and selection as complete analysis requires to be taken up again and again till the statutory regulatory authority approves the project. Moreover, project analysis through above process often results sub-optimal project as financial analysis may eliminate better options, as more environment friendly alternative will always be cost intensive. In this circumstance, this study proposes a decision support system, which analyses projects with respect to market, technicalities, and social and environmental impact in an integrated framework using analytic hierarchy process, a multiple-attribute decision-making technique. This not only reduces duration of project evaluation and selection, but also helps select optimal project for the organization for sustainable development. The entire methodology has been applied to a cross-country oil pipeline project in India and its effectiveness has been demonstrated. \u00a9 2005 Elsevier B.V. All rights reserved.", "author" : [ { "dropping-particle" : "", "family" : "Dey", "given" : "Prasanta Kumar", "non-dropping-particle" : "", "parse-names" : false, "suffix" : "" } ], "container-title" : "International Journal of Production Economics", "id" : "ITEM-2", "issue" : "1", "issued" : { "date-parts" : [ [ "2006" ] ] }, "page" : "90-103", "title" : "Integrated project evaluation and selection using multiple-attribute decision-making technique", "type" : "article-journal", "volume" : "103" }, "uris" : [ "http://www.mendeley.com/documents/?uuid=39100deb-6be5-4be8-b8e8-5d3a66327c4f" ] } ], "mendeley" : { "formattedCitation" : "(Dey, 2004, 2006)", "manualFormatting" : "(Dey 2004, 2006)", "plainTextFormattedCitation" : "(Dey, 2004, 2006)", "previouslyFormattedCitation" : "(Dey 2004; Dey 2006)" }, "properties" : { "noteIndex" : 0 }, "schema" : "https://github.com/citation-style-language/schema/raw/master/csl-citation.json" }</w:instrText>
      </w:r>
      <w:r>
        <w:rPr>
          <w:rFonts w:ascii="Times New Roman" w:hAnsi="Times New Roman" w:cs="Times New Roman"/>
          <w:sz w:val="24"/>
        </w:rPr>
        <w:fldChar w:fldCharType="separate"/>
      </w:r>
      <w:r w:rsidRPr="00F42185">
        <w:rPr>
          <w:rFonts w:ascii="Times New Roman" w:hAnsi="Times New Roman" w:cs="Times New Roman"/>
          <w:noProof/>
          <w:sz w:val="24"/>
        </w:rPr>
        <w:t>(Dey 2004</w:t>
      </w:r>
      <w:r>
        <w:rPr>
          <w:rFonts w:ascii="Times New Roman" w:hAnsi="Times New Roman" w:cs="Times New Roman"/>
          <w:noProof/>
          <w:sz w:val="24"/>
        </w:rPr>
        <w:t>,</w:t>
      </w:r>
      <w:r w:rsidRPr="00F42185">
        <w:rPr>
          <w:rFonts w:ascii="Times New Roman" w:hAnsi="Times New Roman" w:cs="Times New Roman"/>
          <w:noProof/>
          <w:sz w:val="24"/>
        </w:rPr>
        <w:t xml:space="preserve"> 2006)</w:t>
      </w:r>
      <w:r>
        <w:rPr>
          <w:rFonts w:ascii="Times New Roman" w:hAnsi="Times New Roman" w:cs="Times New Roman"/>
          <w:sz w:val="24"/>
        </w:rPr>
        <w:fldChar w:fldCharType="end"/>
      </w:r>
      <w:r w:rsidRPr="00FB7009">
        <w:rPr>
          <w:rFonts w:ascii="Times New Roman" w:hAnsi="Times New Roman" w:cs="Times New Roman"/>
          <w:sz w:val="24"/>
        </w:rPr>
        <w:t xml:space="preserve">, performance assessment </w:t>
      </w:r>
      <w:r>
        <w:rPr>
          <w:rFonts w:ascii="Times New Roman" w:hAnsi="Times New Roman" w:cs="Times New Roman"/>
          <w:sz w:val="24"/>
        </w:rPr>
        <w:t>(</w:t>
      </w:r>
      <w:r>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"author" : [ { "dropping-particle" : "", "family" : "Jagdev, H., Brennan, A. and Browne", "given" : "J.", "non-dropping-particle" : "", "parse-names" : false, "suffix" : "" } ], "id" : "ITEM-1", "issued" : { "date-parts" : [ [ "2004" ] ] }, "publisher" : "Kluwer Academic Publishers", "publisher-place" : "Massachusetts, MA", "title" : "Strategic Decision Making in Modern Manufacturing", "type" : "book" }, "uris" : [ "http://www.mendeley.com/documents/?uuid=5e52f80a-2767-42d5-8d70-13e9de0635d9" ] } ], "mendeley" : { "formattedCitation" : "(Jagdev, H., Brennan, A. and Browne, 2004)", "manualFormatting" : "Jagdev, Brennan, and Browne 2004)", "plainTextFormattedCitation" : "(Jagdev, H., Brennan, A. and Browne, 2004)", "previouslyFormattedCitation" : "(Jagdev, H., Brennan, A. and Browne 2004)" }, "properties" : { "noteIndex" : 0 }, "schema" : "https://github.com/citation-style-language/schema/raw/master/csl-citation.json" }</w:instrText>
      </w:r>
      <w:r>
        <w:rPr>
          <w:rFonts w:ascii="Times New Roman" w:hAnsi="Times New Roman" w:cs="Times New Roman"/>
          <w:sz w:val="24"/>
        </w:rPr>
        <w:fldChar w:fldCharType="separate"/>
      </w:r>
      <w:r w:rsidRPr="003B4465">
        <w:rPr>
          <w:rFonts w:ascii="Times New Roman" w:hAnsi="Times New Roman" w:cs="Times New Roman"/>
          <w:noProof/>
          <w:sz w:val="24"/>
        </w:rPr>
        <w:t>Jagdev, Brennan, and Browne 2004)</w:t>
      </w:r>
      <w:r>
        <w:rPr>
          <w:rFonts w:ascii="Times New Roman" w:hAnsi="Times New Roman" w:cs="Times New Roman"/>
          <w:sz w:val="24"/>
        </w:rPr>
        <w:fldChar w:fldCharType="end"/>
      </w:r>
      <w:r w:rsidRPr="00FB7009">
        <w:rPr>
          <w:rFonts w:ascii="Times New Roman" w:hAnsi="Times New Roman" w:cs="Times New Roman"/>
          <w:sz w:val="24"/>
        </w:rPr>
        <w:t xml:space="preserve">, </w:t>
      </w:r>
      <w:r>
        <w:rPr>
          <w:rFonts w:ascii="Times New Roman" w:hAnsi="Times New Roman" w:cs="Times New Roman"/>
          <w:sz w:val="24"/>
        </w:rPr>
        <w:t xml:space="preserve">automotive parts supplier selection </w:t>
      </w:r>
      <w:r>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"abstract" : "Purpose The purpose of this paper is to propose a decision support model for supplier selection based on analytic hierarchy process (AHP) using a case of automotive industry in a developing country of Pakistan and further performs sensitivity analysis to check the robustness of the supplier selection decision. Methodology The model starts by identifying the main criteria (price, quality, delivery and service) using literature review and ranking the main criteria based on experts\u2019 opinions using AHP. The second stage in the adopted methodology is the identification of sub criteria and ranking them on the basis of main criteria. Lastly perform sensitivity analysis to check the robustness of the decision using Expert Choice\u06db software. Findings The suppliers are selected and ranked based on sub criteria. Sensitivity analysis suggests the effects of changes in the main criteria on the suppliers ranking. The use of AHP in the supplier selection gives the decision maker the confidence of the consistency and the robustness throughout the process. Practical implications The AHP methodology adopted in this study provides managers in automotive industry in Pakistan with the insights of the various factors that need to be considered while selecting suppliers for their organizations. The selected approach also aids them in prioritizing the criterion. Managers can utilize the hierarchical structure of adopted supplier selection methodology suggested in this study to rank the suppliers on the basis of various factors/criteria. Originality/value This study makes three novel contributions in supplier selection area. First, AHP is applied to automotive industry and use of AHP in the supplier selection gives decision maker the confidence of the consistency. Second, sensitivity analysis enables in understanding the effects of changes in the main criteria on the suppliers ranking and help decision maker to check the robustness throughout the process. Last, we find it important to come with a simple methodology for managers of automotive industry so that they can select the best suppliers. Moreover, this approach will also help managers in dividing the complex decision making problem into simpler hierarchy.", "author" : [ { "dropping-particle" : "", "family" : "Dweiri", "given" : "Fikri", "non-dropping-particle" : "", "parse-names" : false, "suffix" : "" }, { "dropping-particle" : "", "family" : "Kumar", "given" : "Sameer", "non-dropping-particle" : "", "parse-names" : false, "suffix" : "" }, { "dropping-particle" : "", "family" : "Khan", "given" : "Sharfuddin Ahmed", "non-dropping-particle" : "", "parse-names" : false, "suffix" : "" }, { "dropping-particle" : "", "family" : "Jain", "given" : "Vipul", "non-dropping-particle" : "", "parse-names" : false, "suffix" : "" } ], "container-title" : "Expert Systems with Applications", "id" : "ITEM-1", "issued" : { "date-parts" : [ [ "2016", "11", "15" ] ] }, "page" : "273-283", "publisher" : "Elsevier Ltd", "title" : "Designing an integrated AHP based decision support system for supplier selection in automotive industry", "type" : "article-journal", "volume" : "62" }, "uris" : [ "http://www.mendeley.com/documents/?uuid=66703258-c2db-456e-b457-b557708610bc" ] }, { "id" : "ITEM-2", "itemData" : { "DOI" : "10.1504/IJBEX.2016.074851", "ISBN" : "9716505396", "ISSN" : "17560047 (ISSN)", "abstract" : "Supplier selection is considered as an important factor for the success of any industry. The global competition and increasing growth of market demand increased the need for organisations to identify and select appropriate suppliers in order to fulfil customer demands on time with high quality and in cost effective manner. This paper will use quality function deployment (QFD) to translate the company stakeholder requirements into multiple evaluating factors for supplier selection and analytical hierarchal process (AHP) to determine the importance of evaluating factors and preference of each supplier with respect to each selection criterion such as delivery, price, quality and service. An integrated model, combining AHP and QFD is developed to select suppliers strategically. The proposed model is applied in automotive parts manufacturing company in Pakistan. Qualification and final selection of the suppliers for the considered real life case are based on the proposed methodology. Copyright \u00a9 2016 Inderscience Enterprises Ltd.", "author" : [ { "dropping-particle" : "", "family" : "Khan", "given" : "S A", "non-dropping-particle" : "", "parse-names" : false, "suffix" : "" }, { "dropping-particle" : "", "family" : "Dweiri", "given" : "F", "non-dropping-particle" : "", "parse-names" : false, "suffix" : "" }, { "dropping-particle" : "", "family" : "Jain", "given" : "V", "non-dropping-particle" : "", "parse-names" : false, "suffix" : "" } ], "container-title" : "International Journal of Business Excellence", "id" : "ITEM-2", "issue" : "2", "issued" : { "date-parts" : [ [ "2016" ] ] }, "page" : "156-177", "title" : "Integrating analytical hierarchy process and quality function deployment in automotive supplier selection", "type" : "article-journal", "volume" : "9" }, "uris" : [ "http://www.mendeley.com/documents/?uuid=99a251d5-84d2-4c30-8f29-65906a9f8819" ] } ], "mendeley" : { "formattedCitation" : "(Dweiri &lt;i&gt;et al.&lt;/i&gt;, 2016; Khan, Dweiri and Jain, 2016b)", "manualFormatting" : "(Dweiri et al. 2016; Khan, Dweiri, and Jain 2016b)", "plainTextFormattedCitation" : "(Dweiri et al., 2016; Khan, Dweiri and Jain, 2016b)", "previouslyFormattedCitation" : "(Dweiri et al. 2016; S A Khan et al. 2016b)" }, "properties" : { "noteIndex" : 0 }, "schema" : "https://github.com/citation-style-language/schema/raw/master/csl-citation.json" }</w:instrText>
      </w:r>
      <w:r>
        <w:rPr>
          <w:rFonts w:ascii="Times New Roman" w:hAnsi="Times New Roman" w:cs="Times New Roman"/>
          <w:sz w:val="24"/>
        </w:rPr>
        <w:fldChar w:fldCharType="separate"/>
      </w:r>
      <w:r w:rsidRPr="00F42185">
        <w:rPr>
          <w:rFonts w:ascii="Times New Roman" w:hAnsi="Times New Roman" w:cs="Times New Roman"/>
          <w:noProof/>
          <w:sz w:val="24"/>
        </w:rPr>
        <w:t xml:space="preserve">(Dweiri </w:t>
      </w:r>
      <w:r w:rsidR="00402FE4" w:rsidRPr="00402FE4">
        <w:rPr>
          <w:rFonts w:ascii="Times New Roman" w:hAnsi="Times New Roman" w:cs="Times New Roman"/>
          <w:i/>
          <w:iCs/>
          <w:noProof/>
          <w:sz w:val="24"/>
        </w:rPr>
        <w:t>et al.</w:t>
      </w:r>
      <w:r w:rsidR="00402FE4">
        <w:rPr>
          <w:rFonts w:ascii="Times New Roman" w:hAnsi="Times New Roman" w:cs="Times New Roman"/>
          <w:noProof/>
          <w:sz w:val="24"/>
        </w:rPr>
        <w:t>,</w:t>
      </w:r>
      <w:r w:rsidRPr="00F42185">
        <w:rPr>
          <w:rFonts w:ascii="Times New Roman" w:hAnsi="Times New Roman" w:cs="Times New Roman"/>
          <w:noProof/>
          <w:sz w:val="24"/>
        </w:rPr>
        <w:t>. 2016; Khan, Dweiri, and Jain 2016b)</w:t>
      </w:r>
      <w:r>
        <w:rPr>
          <w:rFonts w:ascii="Times New Roman" w:hAnsi="Times New Roman" w:cs="Times New Roman"/>
          <w:sz w:val="24"/>
        </w:rPr>
        <w:fldChar w:fldCharType="end"/>
      </w:r>
      <w:r>
        <w:rPr>
          <w:rFonts w:ascii="Times New Roman" w:hAnsi="Times New Roman" w:cs="Times New Roman"/>
          <w:sz w:val="24"/>
        </w:rPr>
        <w:t xml:space="preserve">, production planning forecasting methods selection </w:t>
      </w:r>
      <w:r>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"DOI" : "10.1504/IJAMS.2015.068056", "ISBN" : "9716505396", "ISSN" : "17558913 (ISSN)", "abstract" : "In modern supply chain, forecasting is critical for managers to ensure the availability of the proper amount of inventory to satisfy customers with minimum deviation. Without appropriate forecasting, it is very difficult to plan effectively and efficiently. After scanning the literature, it is to be noted that there is no recommendation of a specific method that is best for forecasting. This is also due to the availability of many alternative forecasting methods and criteria of preferences. Therefore, this paper proposes a ranking of forecasting methods for production planning in a supply chain. The proposed model is based on the analytical hierarchy process (AHP) since it has been proven useful in multi-criteria decision-making in many industrial and real life applications. It considers seven popular methods (decomposition, winter exponential, double exponential, single exponential, trend analysis, five months moving average and 12 months moving average) and three preference criteria (MAD, MSD and MAPE). The model is tested using a real case study. The sensitivity of the ranking was also tested and the ranges of criteria preferences are determined for robustness. Copyright \u00a9 2015 Inderscience Enterprises Ltd.", "author" : [ { "dropping-particle" : "", "family" : "Dweiri", "given" : "F", "non-dropping-particle" : "", "parse-names" : false, "suffix" : "" }, { "dropping-particle" : "", "family" : "Khan", "given" : "S A", "non-dropping-particle" : "", "parse-names" : false, "suffix" : "" }, { "dropping-particle" : "", "family" : "Jain", "given" : "V", "non-dropping-particle" : "", "parse-names" : false, "suffix" : "" } ], "container-title" : "International Journal of Applied Management Science", "id" : "ITEM-1", "issue" : "1", "issued" : { "date-parts" : [ [ "2015" ] ] }, "page" : "38-58", "title" : "Production planning forecasting method selection in a supply chain: A case study", "type" : "article-journal", "volume" : "7" }, "uris" : [ "http://www.mendeley.com/documents/?uuid=7f0b884f-d3c6-420c-a81e-e0b17e18aa73" ] } ], "mendeley" : { "formattedCitation" : "(Dweiri, Khan and Jain, 2015)", "manualFormatting" : "(Dweiri, Khan, and Jain 2015)", "plainTextFormattedCitation" : "(Dweiri, Khan and Jain, 2015)", "previouslyFormattedCitation" : "(Dweiri et al. 2015)" }, "properties" : { "noteIndex" : 0 }, "schema" : "https://github.com/citation-style-language/schema/raw/master/csl-citation.json" }</w:instrText>
      </w:r>
      <w:r>
        <w:rPr>
          <w:rFonts w:ascii="Times New Roman" w:hAnsi="Times New Roman" w:cs="Times New Roman"/>
          <w:sz w:val="24"/>
        </w:rPr>
        <w:fldChar w:fldCharType="separate"/>
      </w:r>
      <w:r w:rsidRPr="00F42185">
        <w:rPr>
          <w:rFonts w:ascii="Times New Roman" w:hAnsi="Times New Roman" w:cs="Times New Roman"/>
          <w:noProof/>
          <w:sz w:val="24"/>
        </w:rPr>
        <w:t>(Dweiri, Khan, and Jain 2015)</w:t>
      </w:r>
      <w:r>
        <w:rPr>
          <w:rFonts w:ascii="Times New Roman" w:hAnsi="Times New Roman" w:cs="Times New Roman"/>
          <w:sz w:val="24"/>
        </w:rPr>
        <w:fldChar w:fldCharType="end"/>
      </w:r>
      <w:r>
        <w:rPr>
          <w:rFonts w:ascii="Times New Roman" w:hAnsi="Times New Roman" w:cs="Times New Roman"/>
          <w:sz w:val="24"/>
        </w:rPr>
        <w:t xml:space="preserve">, reverse logistics supplier selection </w:t>
      </w:r>
      <w:r>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"DOI" : "10.1504/IJBIR.2017.080711", "ISSN" : "17510260", "author" : [ { "dropping-particle" : "", "family" : "Jain", "given" : "V", "non-dropping-particle" : "", "parse-names" : false, "suffix" : "" }, { "dropping-particle" : "", "family" : "Khan", "given" : "S A", "non-dropping-particle" : "", "parse-names" : false, "suffix" : "" } ], "container-title" : "International Journal of Business Innovation and Research", "id" : "ITEM-1", "issue" : "1", "issued" : { "date-parts" : [ [ "2017" ] ] }, "page" : "94-119", "title" : "Application of AHP in reverse logistics service provider selection: A case study", "type" : "article-journal", "volume" : "12" }, "uris" : [ "http://www.mendeley.com/documents/?uuid=dcfb81cd-79bd-4703-b479-d027cc3e429f" ] } ], "mendeley" : { "formattedCitation" : "(Jain and Khan, 2017)", "plainTextFormattedCitation" : "(Jain and Khan, 2017)", "previouslyFormattedCitation" : "(Jain &amp; Khan 2017)" }, "properties" : { "noteIndex" : 0 }, "schema" : "https://github.com/citation-style-language/schema/raw/master/csl-citation.json" }</w:instrText>
      </w:r>
      <w:r>
        <w:rPr>
          <w:rFonts w:ascii="Times New Roman" w:hAnsi="Times New Roman" w:cs="Times New Roman"/>
          <w:sz w:val="24"/>
        </w:rPr>
        <w:fldChar w:fldCharType="separate"/>
      </w:r>
      <w:r w:rsidR="00402FE4" w:rsidRPr="00402FE4">
        <w:rPr>
          <w:rFonts w:ascii="Times New Roman" w:hAnsi="Times New Roman" w:cs="Times New Roman"/>
          <w:noProof/>
          <w:sz w:val="24"/>
        </w:rPr>
        <w:t>(Jain and Khan, 2017)</w:t>
      </w:r>
      <w:r>
        <w:rPr>
          <w:rFonts w:ascii="Times New Roman" w:hAnsi="Times New Roman" w:cs="Times New Roman"/>
          <w:sz w:val="24"/>
        </w:rPr>
        <w:fldChar w:fldCharType="end"/>
      </w:r>
      <w:r>
        <w:rPr>
          <w:rFonts w:ascii="Times New Roman" w:hAnsi="Times New Roman" w:cs="Times New Roman"/>
          <w:sz w:val="24"/>
        </w:rPr>
        <w:t xml:space="preserve">, </w:t>
      </w:r>
      <w:r w:rsidRPr="00FB7009">
        <w:rPr>
          <w:rFonts w:ascii="Times New Roman" w:hAnsi="Times New Roman" w:cs="Times New Roman"/>
          <w:sz w:val="24"/>
        </w:rPr>
        <w:t xml:space="preserve">operational performance measurement </w:t>
      </w:r>
      <w:r>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"DOI" : "10.1108/01443570610678639", "ISBN" : "0144357901013", "ISSN" : "0144-3577", "PMID" : "22147819", "abstract" : "Purpose \u2013 The purpose of this study is to develop a performance measurement model for service operations using the analytic hierarchy process approach. Design/methodology/approach \u2013 The study reviews current relevant literature on performance measurement and develops a model for performance measurement. The model is then applied to the intensive care units (ICUs) of three different hospitals in developing nations. Six focus group discussions were undertaken, involving experts from the specific area under investigation, in order to develop an understandable performance measurement model that was both quantitative and hierarchical. Findings \u2013 Acombination of outcome, structure and process-based factors were used as a foundation for the model. The analyses of the links between them were used to reveal the relative importance of each and their associated sub factors. It was considered to be an effective quantitative tool by the stakeholders. Research limitations/implications \u2013 This research only applies the model to ICUs in healthcare services. Practical implications \u2013 Performance measurement is an important area within the operations management field. Although numerous models are routinely being deployed both in practice and research, there is always room for improvement. The present study proposes a hierarchical quantitative approach, which considers both subjective and objective performance criteria. Originality/value \u2013 This paper develops a hierarchical quantitative model for service performance measurement. It considers success factors with respect to outcomes, structure and processes with the involvement of the concerned stakeholders based upon the analytic hierarchy process approach. The unique model is applied to the ICUs of hospitals in order to demonstrate its effectiveness. The unique application provides a comparative international study of service performance measurement in ICUs of hospitals in three different countries.", "author" : [ { "dropping-particle" : "", "family" : "Dey", "given" : "Prasanta Kumar", "non-dropping-particle" : "", "parse-names" : false, "suffix" : "" }, { "dropping-particle" : "", "family" : "Hariharan", "given" : "Seetharaman", "non-dropping-particle" : "", "parse-names" : false, "suffix" : "" }, { "dropping-particle" : "", "family" : "Clegg", "given" : "Benjamin Thomas", "non-dropping-particle" : "", "parse-names" : false, "suffix" : "" } ], "container-title" : "International Journal of Operations &amp; Production Management", "id" : "ITEM-1", "issue" : "8", "issued" : { "date-parts" : [ [ "2006" ] ] }, "page" : "849-865", "title" : "Measuring the operational performance of intensive care units using the analytic hierarchy process approach", "type" : "article-journal", "volume" : "26" }, "uris" : [ "http://www.mendeley.com/documents/?uuid=764c2773-5cd1-41fc-b8df-512a9bca3754" ] } ], "mendeley" : { "formattedCitation" : "(Dey, Hariharan and Clegg, 2006)", "manualFormatting" : "(Dey, Hariharan, and Clegg 2006)", "plainTextFormattedCitation" : "(Dey, Hariharan and Clegg, 2006)", "previouslyFormattedCitation" : "(Dey et al. 2006)" }, "properties" : { "noteIndex" : 0 }, "schema" : "https://github.com/citation-style-language/schema/raw/master/csl-citation.json" }</w:instrText>
      </w:r>
      <w:r>
        <w:rPr>
          <w:rFonts w:ascii="Times New Roman" w:hAnsi="Times New Roman" w:cs="Times New Roman"/>
          <w:sz w:val="24"/>
        </w:rPr>
        <w:fldChar w:fldCharType="separate"/>
      </w:r>
      <w:r w:rsidRPr="00F42185">
        <w:rPr>
          <w:rFonts w:ascii="Times New Roman" w:hAnsi="Times New Roman" w:cs="Times New Roman"/>
          <w:noProof/>
          <w:sz w:val="24"/>
        </w:rPr>
        <w:t>(Dey, Hariharan, and Clegg 2006)</w:t>
      </w:r>
      <w:r>
        <w:rPr>
          <w:rFonts w:ascii="Times New Roman" w:hAnsi="Times New Roman" w:cs="Times New Roman"/>
          <w:sz w:val="24"/>
        </w:rPr>
        <w:fldChar w:fldCharType="end"/>
      </w:r>
      <w:r>
        <w:rPr>
          <w:rFonts w:ascii="Times New Roman" w:hAnsi="Times New Roman" w:cs="Times New Roman"/>
          <w:sz w:val="24"/>
        </w:rPr>
        <w:t xml:space="preserve">, and warehouse performance evaluation </w:t>
      </w:r>
      <w:r>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"DOI" : "10.1109/IEEM.2016.7798001", "ISBN" : "9781509036653", "ISSN" : "2157362X", "author" : [ { "dropping-particle" : "", "family" : "Khan", "given" : "S. A.", "non-dropping-particle" : "", "parse-names" : false, "suffix" : "" }, { "dropping-particle" : "", "family" : "Dweiri", "given" : "F.", "non-dropping-particle" : "", "parse-names" : false, "suffix" : "" }, { "dropping-particle" : "", "family" : "Chaabane", "given" : "A.", "non-dropping-particle" : "", "parse-names" : false, "suffix" : "" } ], "container-title" : "IEEE International Conference on Industrial Engineering and Engineering Management", "id" : "ITEM-1", "issued" : { "date-parts" : [ [ "2016" ] ] }, "page" : "871-875", "title" : "Fuzzy-AHP approach for warehouse performance measurement", "type" : "article-journal", "volume" : "2016-Decem" }, "uris" : [ "http://www.mendeley.com/documents/?uuid=42484d68-80c0-4dcf-8091-c0b32fda5065" ] } ], "mendeley" : { "formattedCitation" : "(Khan, Dweiri and Chaabane, 2016)", "plainTextFormattedCitation" : "(Khan, Dweiri and Chaabane, 2016)", "previouslyFormattedCitation" : "(S. A. Khan et al. 2016)" }, "properties" : { "noteIndex" : 0 }, "schema" : "https://github.com/citation-style-language/schema/raw/master/csl-citation.json" }</w:instrText>
      </w:r>
      <w:r>
        <w:rPr>
          <w:rFonts w:ascii="Times New Roman" w:hAnsi="Times New Roman" w:cs="Times New Roman"/>
          <w:sz w:val="24"/>
        </w:rPr>
        <w:fldChar w:fldCharType="separate"/>
      </w:r>
      <w:r w:rsidR="00402FE4" w:rsidRPr="00402FE4">
        <w:rPr>
          <w:rFonts w:ascii="Times New Roman" w:hAnsi="Times New Roman" w:cs="Times New Roman"/>
          <w:noProof/>
          <w:sz w:val="24"/>
        </w:rPr>
        <w:t>(Khan, Dweiri and Chaabane, 2016)</w:t>
      </w:r>
      <w:r>
        <w:rPr>
          <w:rFonts w:ascii="Times New Roman" w:hAnsi="Times New Roman" w:cs="Times New Roman"/>
          <w:sz w:val="24"/>
        </w:rPr>
        <w:fldChar w:fldCharType="end"/>
      </w:r>
      <w:r w:rsidRPr="00FB7009">
        <w:rPr>
          <w:rFonts w:ascii="Times New Roman" w:hAnsi="Times New Roman" w:cs="Times New Roman"/>
          <w:sz w:val="24"/>
        </w:rPr>
        <w:t xml:space="preserve">. </w:t>
      </w:r>
    </w:p>
    <w:p w:rsidR="00A413E8" w:rsidRDefault="00A413E8" w:rsidP="00A413E8">
      <w:pPr>
        <w:spacing w:after="0" w:line="360" w:lineRule="auto"/>
        <w:contextualSpacing/>
        <w:jc w:val="both"/>
        <w:rPr>
          <w:rFonts w:ascii="Times New Roman" w:hAnsi="Times New Roman" w:cs="Times New Roman"/>
          <w:sz w:val="24"/>
        </w:rPr>
      </w:pPr>
    </w:p>
    <w:p w:rsidR="00A413E8" w:rsidRPr="004957BA" w:rsidRDefault="00886335" w:rsidP="00A413E8">
      <w:pPr>
        <w:pStyle w:val="H2"/>
        <w:numPr>
          <w:ilvl w:val="1"/>
          <w:numId w:val="37"/>
        </w:numPr>
        <w:tabs>
          <w:tab w:val="left" w:pos="630"/>
        </w:tabs>
        <w:spacing w:after="0"/>
        <w:jc w:val="both"/>
        <w:rPr>
          <w:bCs/>
          <w:i/>
          <w:szCs w:val="24"/>
          <w:u w:val="none"/>
        </w:rPr>
      </w:pPr>
      <w:r w:rsidRPr="004957BA">
        <w:rPr>
          <w:bCs/>
          <w:i/>
          <w:szCs w:val="24"/>
          <w:u w:val="none"/>
        </w:rPr>
        <w:lastRenderedPageBreak/>
        <w:t>DMAIC Method</w:t>
      </w:r>
      <w:r w:rsidR="00CF0404" w:rsidRPr="004957BA">
        <w:rPr>
          <w:bCs/>
          <w:i/>
          <w:szCs w:val="24"/>
          <w:u w:val="none"/>
        </w:rPr>
        <w:t>ology</w:t>
      </w:r>
    </w:p>
    <w:p w:rsidR="006E55A0" w:rsidRDefault="00886335" w:rsidP="00402FE4">
      <w:pPr>
        <w:spacing w:after="0" w:line="360" w:lineRule="auto"/>
        <w:contextualSpacing/>
        <w:jc w:val="both"/>
        <w:rPr>
          <w:rFonts w:ascii="Times New Roman" w:hAnsi="Times New Roman" w:cs="Times New Roman"/>
          <w:sz w:val="24"/>
        </w:rPr>
      </w:pPr>
      <w:r>
        <w:rPr>
          <w:rFonts w:ascii="Times New Roman" w:hAnsi="Times New Roman" w:cs="Times New Roman"/>
          <w:sz w:val="24"/>
        </w:rPr>
        <w:t xml:space="preserve">DMAIC cycle is a continuous improvement technique which is used to identify and improve specific areas of a process </w:t>
      </w:r>
      <w:r>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"DOI" : "10.1007/s11192-013-1163-9", "ISBN" : "0138-9130", "ISSN" : "01389130", "abstract" : "In recent decades, the topic of internationalization has emerged as one of the defining issues of higher education globally. Different approaches are emerged for the internationalization process according to universities structures and strategic plans, however, universities are still facing the problems in identification of basic steps through which transformation of higher education to internationalization is possible. This study proposed a framework for higher education in Pakistan. In order to energize the whole process towards internationalization, three-step framework utilized for the internationalization of higher education in Pakistan. Study identifies the basic dimensions for the improvements of the services and structure, which leads to internationalization of higher education in Pakistan. Study proposed the use of define, measure, analysis, improve and control cycle for continuous improvements in higher education's institutions in Pakistan. \u00c2\u00a9 2013 Akad\u00c3\u00a9miai Kiad\u00c3\u00b3, Budapest, Hungary.", "author" : [ { "dropping-particle" : "", "family" : "Qureshi", "given" : "Muhammad Imran", "non-dropping-particle" : "", "parse-names" : false, "suffix" : "" }, { "dropping-particle" : "", "family" : "Janjua", "given" : "Saquib Yusaf", "non-dropping-particle" : "", "parse-names" : false, "suffix" : "" }, { "dropping-particle" : "", "family" : "Zaman", "given" : "Khalid", "non-dropping-particle" : "", "parse-names" : false, "suffix" : "" }, { "dropping-particle" : "", "family" : "Lodhi", "given" : "Mohammad Saeed", "non-dropping-particle" : "", "parse-names" : false, "suffix" : "" }, { "dropping-particle" : "Bin", "family" : "Tariq", "given" : "Yasir", "non-dropping-particle" : "", "parse-names" : false, "suffix" : "" } ], "container-title" : "Scientometrics", "id" : "ITEM-1", "issue" : "3", "issued" : { "date-parts" : [ [ "2014" ] ] }, "page" : "2295-2310", "title" : "Internationalization of higher education institutions: Implementation of DMAIC cycle", "type" : "article-journal", "volume" : "98" }, "uris" : [ "http://www.mendeley.com/documents/?uuid=1fe9c991-8d46-4894-967e-b3e120a85cb7" ] } ], "mendeley" : { "formattedCitation" : "(Qureshi &lt;i&gt;et al.&lt;/i&gt;, 2014)", "plainTextFormattedCitation" : "(Qureshi et al., 2014)", "previouslyFormattedCitation" : "(Qureshi et al. 2014)" }, "properties" : { "noteIndex" : 0 }, "schema" : "https://github.com/citation-style-language/schema/raw/master/csl-citation.json" }</w:instrText>
      </w:r>
      <w:r>
        <w:rPr>
          <w:rFonts w:ascii="Times New Roman" w:hAnsi="Times New Roman" w:cs="Times New Roman"/>
          <w:sz w:val="24"/>
        </w:rPr>
        <w:fldChar w:fldCharType="separate"/>
      </w:r>
      <w:r w:rsidR="00402FE4" w:rsidRPr="00402FE4">
        <w:rPr>
          <w:rFonts w:ascii="Times New Roman" w:hAnsi="Times New Roman" w:cs="Times New Roman"/>
          <w:noProof/>
          <w:sz w:val="24"/>
        </w:rPr>
        <w:t xml:space="preserve">(Qureshi </w:t>
      </w:r>
      <w:r w:rsidR="00402FE4">
        <w:rPr>
          <w:rFonts w:ascii="Times New Roman" w:hAnsi="Times New Roman" w:cs="Times New Roman"/>
          <w:i/>
          <w:noProof/>
          <w:sz w:val="24"/>
        </w:rPr>
        <w:t>et al.,</w:t>
      </w:r>
      <w:r w:rsidR="00402FE4" w:rsidRPr="00402FE4">
        <w:rPr>
          <w:rFonts w:ascii="Times New Roman" w:hAnsi="Times New Roman" w:cs="Times New Roman"/>
          <w:i/>
          <w:noProof/>
          <w:sz w:val="24"/>
        </w:rPr>
        <w:t>.</w:t>
      </w:r>
      <w:r w:rsidR="00402FE4" w:rsidRPr="00402FE4">
        <w:rPr>
          <w:rFonts w:ascii="Times New Roman" w:hAnsi="Times New Roman" w:cs="Times New Roman"/>
          <w:noProof/>
          <w:sz w:val="24"/>
        </w:rPr>
        <w:t>, 2014)</w:t>
      </w:r>
      <w:r>
        <w:rPr>
          <w:rFonts w:ascii="Times New Roman" w:hAnsi="Times New Roman" w:cs="Times New Roman"/>
          <w:sz w:val="24"/>
        </w:rPr>
        <w:fldChar w:fldCharType="end"/>
      </w:r>
      <w:r>
        <w:rPr>
          <w:rFonts w:ascii="Times New Roman" w:hAnsi="Times New Roman" w:cs="Times New Roman"/>
          <w:sz w:val="24"/>
        </w:rPr>
        <w:t xml:space="preserve">. </w:t>
      </w:r>
      <w:r w:rsidR="006E55A0">
        <w:rPr>
          <w:rFonts w:ascii="Times New Roman" w:hAnsi="Times New Roman" w:cs="Times New Roman"/>
          <w:sz w:val="24"/>
        </w:rPr>
        <w:t xml:space="preserve">For a discussion of the DMAIC cycle readers can refer </w:t>
      </w:r>
      <w:r w:rsidR="006E55A0">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"DOI" : "10.1111/j.1751-5823.2008.00061.x", "ISBN" : "03067734\\n17515823", "ISSN" : "03067734", "abstract" : "We provide an introductory overviewof the Six Sigma development and improvement processes.A historical perspective is provided.We also discuss the statistical methods frequently used within this framework and brefly comment on the impact of Six Sigma on the practice of statistics in ndustry.", "author" : [ { "dropping-particle" : "", "family" : "Montgomery", "given" : "Douglas C.", "non-dropping-particle" : "", "parse-names" : false, "suffix" : "" }, { "dropping-particle" : "", "family" : "Woodall", "given" : "William H.", "non-dropping-particle" : "", "parse-names" : false, "suffix" : "" } ], "container-title" : "International Statistical Review", "id" : "ITEM-1", "issue" : "3", "issued" : { "date-parts" : [ [ "2008" ] ] }, "page" : "329-346", "title" : "An overview of six sigma", "type" : "article", "volume" : "76" }, "uris" : [ "http://www.mendeley.com/documents/?uuid=e378464f-ef8f-4baf-9e4f-a6c044bb17e0" ] }, { "id" : "ITEM-2", "itemData" : { "DOI" : "10.1016/B978-0-7506-7523-9.50011-8", "ISBN" : "9780750675239", "ISSN" : "05849667", "PMID" : "5511278", "abstract" : "Six Sigma Deployment provides a thorough understanding of the Six Sigma methodologies and its implementation in various industries. The authors offer practical information for successful implementation as well as what is needed to plan, monitor and steer this business strategy toward success. The authors begin with an introduction to the Six Sigma initiative by offering a chronology of events from the origin of Six Sigma to the present. This includes the changing view of quality and how companies have benefited. Readers are also introduced to the currently popular breakthrough strategy and lea", "author" : [ { "dropping-particle" : "", "family" : "Adams", "given" : "Cary W.", "non-dropping-particle" : "", "parse-names" : false, "suffix" : "" }, { "dropping-particle" : "", "family" : "Gupta", "given" : "Praveen", "non-dropping-particle" : "", "parse-names" : false, "suffix" : "" }, { "dropping-particle" : "", "family" : "Wilson", "given" : "Charles E.", "non-dropping-particle" : "", "parse-names" : false, "suffix" : "" } ], "container-title" : "Six Sigma Deployment", "id" : "ITEM-2", "issued" : { "date-parts" : [ [ "2003" ] ] }, "number-of-pages" : "79-104", "title" : "Six Sigma Deployment", "type" : "book" }, "uris" : [ "http://www.mendeley.com/documents/?uuid=58e2cd60-3fbe-422c-ae9e-98c3830ac699" ] }, { "id" : "ITEM-3", "itemData" : { "ISBN" : "1574443267", "abstract" : "In this era of global competition, the demands of customers are growing, and the quest for quality has never been more urgent. Quality has evolved from a concept into a strategy for long-term viability. The third edition of Principles of Total Quality explains this strategy for both the service and manufacturing sectors.This edition addresses the theme of reliability against the backdrop of increasing litigation in the area of product performance. New chapters also introduce and provide a historical perspective for Six Sigma, and discuss practical applications of the concepts of service excellence within healthcare organizations.The book also expands its analysis of management of process quality, customer focus and satisfaction, organizing for TQM, control charts for variables, and quality function deployment.", "author" : [ { "dropping-particle" : "", "family" : "Omachonu", "given" : "Vincent K.", "non-dropping-particle" : "", "parse-names" : false, "suffix" : "" }, { "dropping-particle" : "", "family" : "Ross", "given" : "Joel E.", "non-dropping-particle" : "", "parse-names" : false, "suffix" : "" }, { "dropping-particle" : "", "family" : "Swift", "given" : "J. a.", "non-dropping-particle" : "", "parse-names" : false, "suffix" : "" } ], "id" : "ITEM-3", "issued" : { "date-parts" : [ [ "2004" ] ] }, "number-of-pages" : "493", "title" : "Principles of Total Quality", "type" : "book" }, "uris" : [ "http://www.mendeley.com/documents/?uuid=20772b8d-1c72-4cb0-af2a-03f358cd63cb" ] }, { "id" : "ITEM-4", "itemData" : { "DOI" : "10.1002/qre.1212", "ISBN" : "9781118224687", "ISSN" : "07488017", "PMID" : "12208900", "abstract" : "Six Sigma is a data-driven leadership approach using specific tools and methodologies that lead to fact-based decision making. This paper deals with the application of the Six Sigma methodology in reducing defects in a fine grinding process of an automotive company in India. The DMAIC (Define\u2013Measure\u2013Analyse\u2013Improve\u2013Control) approach has been followed here to solve the underlying problem of reducing process variation and improving the process yield. This paper explores how a manufacturing process can use a systematic methodology to move towards world-class quality level. The application of the Six Sigma methodology resulted in reduction of defects in the fine grinding process from 16.6 to 1.19%. The DMAIC methodology has had a significant financial impact on the profitability of the company in terms of reduction in scrap cost, man-hour saving on rework and increased output. A saving of approximately US$2.4 million per annum was reported from this project. Copyright \u00a9 2011 John Wiley &amp; Sons, Ltd.", "author" : [ { "dropping-particle" : "V.", "family" : "Gijo", "given" : "E.", "non-dropping-particle" : "", "parse-names" : false, "suffix" : "" }, { "dropping-particle" : "", "family" : "Scaria", "given" : "Johny", "non-dropping-particle" : "", "parse-names" : false, "suffix" : "" }, { "dropping-particle" : "", "family" : "Antony", "given" : "Jiju", "non-dropping-particle" : "", "parse-names" : false, "suffix" : "" } ], "container-title" : "Quality and Reliability Engineering International", "id" : "ITEM-4", "issue" : "8", "issued" : { "date-parts" : [ [ "2011" ] ] }, "page" : "1221-1234", "title" : "Application of six sigma methodology to reduce defects of a grinding process", "type" : "article-journal", "volume" : "27" }, "uris" : [ "http://www.mendeley.com/documents/?uuid=a47395bb-38b4-4456-8cf2-96c1b62ad714" ] }, { "id" : "ITEM-5", "itemData" : { "DOI" : "10.1016/S2212-5671(15)01669-X", "ISBN" : "0000000000", "ISSN" : "22125671", "abstract" : "Article deals with the application of selected tools of statistical process control, through which we can achieve continuous quality improvement. The advantage of these tools is that they can identify the effects of the processes that cause unnatural variability in processes that result of errors and poor quality. Tools like capability index, histogram, model DMAIC, control chart, etc. can reliably determine the anomalous variability in the process and thereby contribute to quality improvement. In the paper through histograms and Shewhart control charts action exposing the systemic implications of the processes and therefore unnatural variability in processes, which result in non-compliance. The results clearly show that through the DMAIC model can systematically improve quality. Histograms show the contribution of the normal distribution of frequencies monitored quality characteristics while Shewhart control charts show that the investigated processes are under statistical control. Use of DMAIC model as well as other statistical quality tools is a way to achieve continuous quality improvement.", "author" : [ { "dropping-particle" : "", "family" : "Gejdo\u0161", "given" : "Pavol", "non-dropping-particle" : "", "parse-names" : false, "suffix" : "" } ], "container-title" : "Procedia Economics and Finance", "id" : "ITEM-5", "issue" : "15", "issued" : { "date-parts" : [ [ "2015" ] ] }, "page" : "565-572", "publisher" : "Elsevier B.V.", "title" : "Continuous Quality Improvement by Statistical Process Control", "type" : "article-journal", "volume" : "34" }, "uris" : [ "http://www.mendeley.com/documents/?uuid=541abb1f-3fca-4b49-b3bf-422efab3f179" ] }, { "id" : "ITEM-6", "itemData" : { "DOI" : "10.1108/IJLSS-03-2013-0020", "ISBN" : "2040146121", "ISSN" : "2040-4166", "abstract" : "Purpose - In this era of globalisation, as competition intensifies, providing quality products and services has become a competitive advantage and a need to ensure survival. The Six Sigma's problem-solving methodology DMAIC has been one of the several techniques used by organisations to improve the quality of their products and services. This paper aims to demonstrate the empirical application of Six Sigma and DMAIC to reduce product defects within a rubber gloves manufacturing organisation. Design/methodology/approach - The paper follows the DMAIC methodology to systematically investigate the root cause of defects and provide a solution to reduce/eliminate them. In particular, the design of experiments, hypothesis testing and two-way analysis of variance techniques were combined to statistically determine whether two key process variables, oven's temperature and conveyor's speed, had an impact on the number of defects produced, as well as to define their optimum values needed to reduce/eliminate the defects. Findings - The analysis from employing Six Sigma and DMAIC indicated that the oven's temperature and conveyor's speed influenced the amount of defective gloves produced. After optimising these two process variables, a reduction of about 50 per cent in the \"leaking\" gloves defect was achieved, which helped the organisation studied to reduce its defects per million opportunities from 195,095 to 83,750 and thus improve its sigma level from 2.4 to 2.9. Practical implications - This paper can be used as a guiding reference for managers and engineers to undertake specific process improvement projects, in their organisations, similar to the one presented in this paper. Originality/value - This study presents an industrial case which demonstrates how the application of Six Sigma and DMAIC can help manufacturing organisations to achieve quality improvements in their processes and thus contribute to their search for process excellence.", "author" : [ { "dropping-particle" : "", "family" : "Jirasukprasert", "given" : "Ploytip", "non-dropping-particle" : "", "parse-names" : false, "suffix" : "" }, { "dropping-particle" : "", "family" : "Arturo Garza-Reyes", "given" : "Jose", "non-dropping-particle" : "", "parse-names" : false, "suffix" : "" }, { "dropping-particle" : "", "family" : "Kumar", "given" : "Vikas", "non-dropping-particle" : "", "parse-names" : false, "suffix" : "" }, { "dropping-particle" : "", "family" : "K. Lim", "given" : "Ming", "non-dropping-particle" : "", "parse-names" : false, "suffix" : "" } ], "container-title" : "International Journal of Lean Six Sigma", "id" : "ITEM-6", "issue" : "1", "issued" : { "date-parts" : [ [ "2014" ] ] }, "page" : "2-21", "title" : "A Six Sigma and DMAIC application for the reduction of defects in a rubber gloves manufacturing process", "type" : "article-journal", "volume" : "5" }, "uris" : [ "http://www.mendeley.com/documents/?uuid=fbd8dcd8-60e3-47e2-8137-ada773d60616" ] }, { "id" : "ITEM-7", "itemData" : { "ISBN" : "0071733868", "abstract" : "The following is a chapter from the fully updated and revised The Six Sigma Handbook, Third Edition. It covers the management systems and statistical tools that are the foundation of Six Sigma. The book's presentation is based on the DMAIC (Define, Measure, Analyze, Improve, Control) implementation strategy for Six Sigma, with focus on the management responsibilities and problem-solving methodologies.", "author" : [ { "dropping-particle" : "", "family" : "Pyzdek", "given" : "Thomas", "non-dropping-particle" : "", "parse-names" : false, "suffix" : "" }, { "dropping-particle" : "", "family" : "Keller", "given" : "Paul", "non-dropping-particle" : "", "parse-names" : false, "suffix" : "" } ], "container-title" : "The SIx Sigma Handook. A complete guide for Green Belts, Black Belts and Managers at all levels", "id" : "ITEM-7", "issued" : { "date-parts" : [ [ "2010" ] ] }, "page" : "3-36", "title" : "Building the Responsive Six SIgma Organization", "type" : "chapter" }, "uris" : [ "http://www.mendeley.com/documents/?uuid=a9b048d0-1a79-4cc6-b4cf-41be336f2092" ] } ], "mendeley" : { "formattedCitation" : "(Adams, Gupta and Wilson, 2003; Omachonu, Ross and Swift, 2004; Montgomery and Woodall, 2008; Pyzdek and Keller, 2010; Gijo, Scaria and Antony, 2011; Jirasukprasert &lt;i&gt;et al.&lt;/i&gt;, 2014; Gejdo\u0161, 2015)", "manualFormatting" : "( Gijo, Scaria, and Antony 2011; Gejdo\u0161 2015; Jirasukprasert et al. 2014; Pyzdek and Keller 2010)", "plainTextFormattedCitation" : "(Adams, Gupta and Wilson, 2003; Omachonu, Ross and Swift, 2004; Montgomery and Woodall, 2008; Pyzdek and Keller, 2010; Gijo, Scaria and Antony, 2011; Jirasukprasert et al., 2014; Gejdo\u0161, 2015)", "previouslyFormattedCitation" : "(Montgomery &amp; Woodall 2008; Adams et al. 2003; Omachonu et al. 2004; Gijo et al. 2011; Gejdo\u0161 2015; Jirasukprasert et al. 2014; Pyzdek &amp; Keller 2010)" }, "properties" : { "noteIndex" : 0 }, "schema" : "https://github.com/citation-style-language/schema/raw/master/csl-citation.json" }</w:instrText>
      </w:r>
      <w:r w:rsidR="006E55A0">
        <w:rPr>
          <w:rFonts w:ascii="Times New Roman" w:hAnsi="Times New Roman" w:cs="Times New Roman"/>
          <w:sz w:val="24"/>
        </w:rPr>
        <w:fldChar w:fldCharType="separate"/>
      </w:r>
      <w:r w:rsidR="006E55A0" w:rsidRPr="00F42185">
        <w:rPr>
          <w:rFonts w:ascii="Times New Roman" w:hAnsi="Times New Roman" w:cs="Times New Roman"/>
          <w:noProof/>
          <w:sz w:val="24"/>
        </w:rPr>
        <w:t xml:space="preserve">( Gijo, Scaria, and Antony 2011; Gejdoš 2015; Jirasukprasert </w:t>
      </w:r>
      <w:r w:rsidR="00402FE4" w:rsidRPr="00402FE4">
        <w:rPr>
          <w:rFonts w:ascii="Times New Roman" w:hAnsi="Times New Roman" w:cs="Times New Roman"/>
          <w:i/>
          <w:iCs/>
          <w:noProof/>
          <w:sz w:val="24"/>
        </w:rPr>
        <w:t>et al</w:t>
      </w:r>
      <w:r w:rsidR="00402FE4">
        <w:rPr>
          <w:rFonts w:ascii="Times New Roman" w:hAnsi="Times New Roman" w:cs="Times New Roman"/>
          <w:noProof/>
          <w:sz w:val="24"/>
        </w:rPr>
        <w:t>.,</w:t>
      </w:r>
      <w:r w:rsidR="006E55A0" w:rsidRPr="00F42185">
        <w:rPr>
          <w:rFonts w:ascii="Times New Roman" w:hAnsi="Times New Roman" w:cs="Times New Roman"/>
          <w:noProof/>
          <w:sz w:val="24"/>
        </w:rPr>
        <w:t>. 2014; Pyzdek and Keller 2010)</w:t>
      </w:r>
      <w:r w:rsidR="006E55A0">
        <w:rPr>
          <w:rFonts w:ascii="Times New Roman" w:hAnsi="Times New Roman" w:cs="Times New Roman"/>
          <w:sz w:val="24"/>
        </w:rPr>
        <w:fldChar w:fldCharType="end"/>
      </w:r>
      <w:r w:rsidR="006E55A0">
        <w:rPr>
          <w:rFonts w:ascii="Times New Roman" w:hAnsi="Times New Roman" w:cs="Times New Roman"/>
          <w:sz w:val="24"/>
        </w:rPr>
        <w:t>.</w:t>
      </w:r>
    </w:p>
    <w:p w:rsidR="00886335" w:rsidRDefault="00886335" w:rsidP="00886335">
      <w:pPr>
        <w:spacing w:after="0" w:line="360" w:lineRule="auto"/>
        <w:contextualSpacing/>
        <w:jc w:val="both"/>
        <w:rPr>
          <w:rFonts w:ascii="Times New Roman" w:hAnsi="Times New Roman" w:cs="Times New Roman"/>
          <w:sz w:val="24"/>
        </w:rPr>
      </w:pPr>
      <w:r w:rsidRPr="00C97918">
        <w:rPr>
          <w:rFonts w:ascii="Times New Roman" w:hAnsi="Times New Roman" w:cs="Times New Roman"/>
          <w:sz w:val="24"/>
        </w:rPr>
        <w:t>DMAIC process consists of five phases</w:t>
      </w:r>
      <w:r>
        <w:rPr>
          <w:rFonts w:ascii="Times New Roman" w:hAnsi="Times New Roman" w:cs="Times New Roman"/>
          <w:sz w:val="24"/>
        </w:rPr>
        <w:t xml:space="preserve"> and brief introduction of these steps are mentioned below.</w:t>
      </w:r>
    </w:p>
    <w:p w:rsidR="00886335" w:rsidRDefault="00886335" w:rsidP="00886335">
      <w:pPr>
        <w:spacing w:after="0" w:line="360" w:lineRule="auto"/>
        <w:contextualSpacing/>
        <w:jc w:val="both"/>
        <w:rPr>
          <w:rFonts w:ascii="Times New Roman" w:hAnsi="Times New Roman" w:cs="Times New Roman"/>
          <w:sz w:val="24"/>
        </w:rPr>
      </w:pPr>
    </w:p>
    <w:p w:rsidR="00886335" w:rsidRDefault="00886335" w:rsidP="00886335">
      <w:pPr>
        <w:pStyle w:val="H4"/>
        <w:numPr>
          <w:ilvl w:val="0"/>
          <w:numId w:val="40"/>
        </w:numPr>
        <w:spacing w:after="0"/>
        <w:jc w:val="both"/>
        <w:rPr>
          <w:rFonts w:eastAsia="Times New Roman"/>
          <w:color w:val="000000" w:themeColor="text1"/>
          <w:szCs w:val="24"/>
          <w:u w:val="none"/>
          <w:lang w:val="en-GB" w:eastAsia="en-GB"/>
        </w:rPr>
      </w:pPr>
      <w:r w:rsidRPr="00312A8C">
        <w:rPr>
          <w:color w:val="000000" w:themeColor="text1"/>
          <w:szCs w:val="24"/>
          <w:u w:val="none"/>
        </w:rPr>
        <w:t xml:space="preserve">The first phase is a “Define” phase </w:t>
      </w:r>
      <w:r w:rsidR="00C61745">
        <w:rPr>
          <w:color w:val="000000" w:themeColor="text1"/>
          <w:szCs w:val="24"/>
          <w:u w:val="none"/>
        </w:rPr>
        <w:t xml:space="preserve">where </w:t>
      </w:r>
      <w:r w:rsidRPr="00563F47">
        <w:rPr>
          <w:rFonts w:eastAsia="Times New Roman"/>
          <w:color w:val="000000" w:themeColor="text1"/>
          <w:szCs w:val="24"/>
          <w:u w:val="none"/>
          <w:lang w:val="en-GB" w:eastAsia="en-GB"/>
        </w:rPr>
        <w:t>the team’s role; project scope and boundary; customer requirements and expectations; and the goals of selected projects</w:t>
      </w:r>
      <w:r w:rsidR="00C61745">
        <w:rPr>
          <w:rFonts w:eastAsia="Times New Roman"/>
          <w:color w:val="000000" w:themeColor="text1"/>
          <w:szCs w:val="24"/>
          <w:u w:val="none"/>
          <w:lang w:val="en-GB" w:eastAsia="en-GB"/>
        </w:rPr>
        <w:t xml:space="preserve"> are defined</w:t>
      </w:r>
      <w:r w:rsidRPr="00563F47">
        <w:rPr>
          <w:rFonts w:eastAsia="Times New Roman"/>
          <w:color w:val="000000" w:themeColor="text1"/>
          <w:szCs w:val="24"/>
          <w:u w:val="none"/>
          <w:lang w:val="en-GB" w:eastAsia="en-GB"/>
        </w:rPr>
        <w:t>.</w:t>
      </w:r>
    </w:p>
    <w:p w:rsidR="00886335" w:rsidRPr="00517A45" w:rsidRDefault="00886335" w:rsidP="00886335">
      <w:pPr>
        <w:pStyle w:val="H4"/>
        <w:numPr>
          <w:ilvl w:val="0"/>
          <w:numId w:val="0"/>
        </w:numPr>
        <w:spacing w:after="0"/>
        <w:jc w:val="both"/>
        <w:rPr>
          <w:color w:val="000000" w:themeColor="text1"/>
          <w:szCs w:val="24"/>
          <w:u w:val="none"/>
        </w:rPr>
      </w:pPr>
    </w:p>
    <w:p w:rsidR="00886335" w:rsidRDefault="00886335" w:rsidP="00886335">
      <w:pPr>
        <w:pStyle w:val="H4"/>
        <w:numPr>
          <w:ilvl w:val="0"/>
          <w:numId w:val="40"/>
        </w:numPr>
        <w:spacing w:after="0"/>
        <w:jc w:val="both"/>
        <w:rPr>
          <w:rFonts w:asciiTheme="majorBidi" w:hAnsiTheme="majorBidi" w:cstheme="majorBidi"/>
          <w:szCs w:val="24"/>
          <w:u w:val="none"/>
        </w:rPr>
      </w:pPr>
      <w:r w:rsidRPr="00312A8C">
        <w:rPr>
          <w:color w:val="000000" w:themeColor="text1"/>
          <w:szCs w:val="24"/>
          <w:u w:val="none"/>
        </w:rPr>
        <w:t xml:space="preserve">The second phase is a </w:t>
      </w:r>
      <w:r w:rsidRPr="00563F47">
        <w:rPr>
          <w:color w:val="000000" w:themeColor="text1"/>
          <w:szCs w:val="24"/>
          <w:u w:val="none"/>
        </w:rPr>
        <w:t>“Measure” phase wh</w:t>
      </w:r>
      <w:r w:rsidR="00C61745">
        <w:rPr>
          <w:color w:val="000000" w:themeColor="text1"/>
          <w:szCs w:val="24"/>
          <w:u w:val="none"/>
        </w:rPr>
        <w:t>ere</w:t>
      </w:r>
      <w:r w:rsidRPr="00563F47">
        <w:rPr>
          <w:color w:val="000000" w:themeColor="text1"/>
          <w:szCs w:val="24"/>
          <w:u w:val="none"/>
        </w:rPr>
        <w:t xml:space="preserve"> </w:t>
      </w:r>
      <w:r w:rsidRPr="00517A45">
        <w:rPr>
          <w:rFonts w:asciiTheme="majorBidi" w:hAnsiTheme="majorBidi" w:cstheme="majorBidi"/>
          <w:szCs w:val="24"/>
          <w:u w:val="none"/>
        </w:rPr>
        <w:t xml:space="preserve">measurement factors </w:t>
      </w:r>
      <w:r w:rsidR="00C61745">
        <w:rPr>
          <w:rFonts w:asciiTheme="majorBidi" w:hAnsiTheme="majorBidi" w:cstheme="majorBidi"/>
          <w:szCs w:val="24"/>
          <w:u w:val="none"/>
        </w:rPr>
        <w:t xml:space="preserve">are selected </w:t>
      </w:r>
      <w:r w:rsidRPr="00517A45">
        <w:rPr>
          <w:rFonts w:asciiTheme="majorBidi" w:hAnsiTheme="majorBidi" w:cstheme="majorBidi"/>
          <w:szCs w:val="24"/>
          <w:u w:val="none"/>
        </w:rPr>
        <w:t xml:space="preserve">to be </w:t>
      </w:r>
      <w:r w:rsidR="00C61745" w:rsidRPr="00517A45">
        <w:rPr>
          <w:rFonts w:asciiTheme="majorBidi" w:hAnsiTheme="majorBidi" w:cstheme="majorBidi"/>
          <w:szCs w:val="24"/>
          <w:u w:val="none"/>
        </w:rPr>
        <w:t>improved</w:t>
      </w:r>
      <w:r w:rsidR="00C61745">
        <w:rPr>
          <w:rFonts w:asciiTheme="majorBidi" w:hAnsiTheme="majorBidi" w:cstheme="majorBidi"/>
          <w:szCs w:val="24"/>
          <w:u w:val="none"/>
        </w:rPr>
        <w:t>,</w:t>
      </w:r>
      <w:r w:rsidR="00C61745" w:rsidRPr="00517A45">
        <w:rPr>
          <w:rFonts w:asciiTheme="majorBidi" w:hAnsiTheme="majorBidi" w:cstheme="majorBidi"/>
          <w:szCs w:val="24"/>
          <w:u w:val="none"/>
        </w:rPr>
        <w:t xml:space="preserve"> providing</w:t>
      </w:r>
      <w:r w:rsidRPr="00517A45">
        <w:rPr>
          <w:rFonts w:asciiTheme="majorBidi" w:hAnsiTheme="majorBidi" w:cstheme="majorBidi"/>
          <w:szCs w:val="24"/>
          <w:u w:val="none"/>
        </w:rPr>
        <w:t xml:space="preserve"> a structure to evaluate current performance</w:t>
      </w:r>
      <w:r w:rsidR="00C61745">
        <w:rPr>
          <w:rFonts w:asciiTheme="majorBidi" w:hAnsiTheme="majorBidi" w:cstheme="majorBidi"/>
          <w:szCs w:val="24"/>
          <w:u w:val="none"/>
        </w:rPr>
        <w:t>,</w:t>
      </w:r>
      <w:r w:rsidRPr="00517A45">
        <w:rPr>
          <w:rFonts w:asciiTheme="majorBidi" w:hAnsiTheme="majorBidi" w:cstheme="majorBidi"/>
          <w:szCs w:val="24"/>
          <w:u w:val="none"/>
        </w:rPr>
        <w:t xml:space="preserve"> </w:t>
      </w:r>
      <w:r w:rsidR="00C61745">
        <w:rPr>
          <w:rFonts w:asciiTheme="majorBidi" w:hAnsiTheme="majorBidi" w:cstheme="majorBidi"/>
          <w:szCs w:val="24"/>
          <w:u w:val="none"/>
        </w:rPr>
        <w:t>and</w:t>
      </w:r>
      <w:r w:rsidRPr="00517A45">
        <w:rPr>
          <w:rFonts w:asciiTheme="majorBidi" w:hAnsiTheme="majorBidi" w:cstheme="majorBidi"/>
          <w:szCs w:val="24"/>
          <w:u w:val="none"/>
        </w:rPr>
        <w:t xml:space="preserve"> assessing, comparing and monitoring subsequent improvements and their capability.</w:t>
      </w:r>
    </w:p>
    <w:p w:rsidR="00886335" w:rsidRPr="00312A8C" w:rsidRDefault="00886335" w:rsidP="00886335">
      <w:pPr>
        <w:pStyle w:val="H4"/>
        <w:numPr>
          <w:ilvl w:val="0"/>
          <w:numId w:val="0"/>
        </w:numPr>
        <w:spacing w:after="0"/>
        <w:jc w:val="both"/>
        <w:rPr>
          <w:color w:val="000000" w:themeColor="text1"/>
          <w:u w:val="none"/>
        </w:rPr>
      </w:pPr>
    </w:p>
    <w:p w:rsidR="00886335" w:rsidRPr="00517A45" w:rsidRDefault="00886335" w:rsidP="00886335">
      <w:pPr>
        <w:pStyle w:val="H4"/>
        <w:numPr>
          <w:ilvl w:val="0"/>
          <w:numId w:val="40"/>
        </w:numPr>
        <w:spacing w:after="0"/>
        <w:jc w:val="both"/>
        <w:rPr>
          <w:rFonts w:asciiTheme="majorBidi" w:hAnsiTheme="majorBidi" w:cstheme="majorBidi"/>
          <w:szCs w:val="24"/>
          <w:u w:val="none"/>
        </w:rPr>
      </w:pPr>
      <w:r w:rsidRPr="00312A8C">
        <w:rPr>
          <w:color w:val="000000" w:themeColor="text1"/>
          <w:u w:val="none"/>
        </w:rPr>
        <w:t xml:space="preserve">The third phase is </w:t>
      </w:r>
      <w:r w:rsidRPr="00563F47">
        <w:rPr>
          <w:color w:val="000000" w:themeColor="text1"/>
          <w:u w:val="none"/>
        </w:rPr>
        <w:t xml:space="preserve">an “Analyze” phase </w:t>
      </w:r>
      <w:r w:rsidR="00C61745">
        <w:rPr>
          <w:color w:val="000000" w:themeColor="text1"/>
          <w:u w:val="none"/>
        </w:rPr>
        <w:t>where</w:t>
      </w:r>
      <w:r w:rsidRPr="00563F47">
        <w:rPr>
          <w:color w:val="000000" w:themeColor="text1"/>
          <w:u w:val="none"/>
        </w:rPr>
        <w:t xml:space="preserve"> </w:t>
      </w:r>
      <w:r w:rsidRPr="00517A45">
        <w:rPr>
          <w:rFonts w:asciiTheme="majorBidi" w:hAnsiTheme="majorBidi" w:cstheme="majorBidi"/>
          <w:szCs w:val="24"/>
          <w:u w:val="none"/>
        </w:rPr>
        <w:t>the root cause of problems (defects)</w:t>
      </w:r>
      <w:r w:rsidR="00C61745">
        <w:rPr>
          <w:rFonts w:asciiTheme="majorBidi" w:hAnsiTheme="majorBidi" w:cstheme="majorBidi"/>
          <w:szCs w:val="24"/>
          <w:u w:val="none"/>
        </w:rPr>
        <w:t xml:space="preserve"> are</w:t>
      </w:r>
      <w:r w:rsidR="00C61745" w:rsidRPr="00517A45">
        <w:rPr>
          <w:rFonts w:asciiTheme="majorBidi" w:hAnsiTheme="majorBidi" w:cstheme="majorBidi"/>
          <w:szCs w:val="24"/>
          <w:u w:val="none"/>
        </w:rPr>
        <w:t xml:space="preserve"> determine</w:t>
      </w:r>
      <w:r w:rsidR="00C61745">
        <w:rPr>
          <w:rFonts w:asciiTheme="majorBidi" w:hAnsiTheme="majorBidi" w:cstheme="majorBidi"/>
          <w:szCs w:val="24"/>
          <w:u w:val="none"/>
        </w:rPr>
        <w:t>d,</w:t>
      </w:r>
      <w:r w:rsidR="00C61745" w:rsidRPr="00517A45">
        <w:rPr>
          <w:rFonts w:asciiTheme="majorBidi" w:hAnsiTheme="majorBidi" w:cstheme="majorBidi"/>
          <w:szCs w:val="24"/>
          <w:u w:val="none"/>
        </w:rPr>
        <w:t xml:space="preserve"> </w:t>
      </w:r>
      <w:r w:rsidRPr="00517A45">
        <w:rPr>
          <w:rFonts w:asciiTheme="majorBidi" w:hAnsiTheme="majorBidi" w:cstheme="majorBidi"/>
          <w:szCs w:val="24"/>
          <w:u w:val="none"/>
        </w:rPr>
        <w:t>understanding why defects have taken place</w:t>
      </w:r>
      <w:r w:rsidR="00C61745">
        <w:rPr>
          <w:rFonts w:asciiTheme="majorBidi" w:hAnsiTheme="majorBidi" w:cstheme="majorBidi"/>
          <w:szCs w:val="24"/>
          <w:u w:val="none"/>
        </w:rPr>
        <w:t>,</w:t>
      </w:r>
      <w:r w:rsidR="00C61745" w:rsidRPr="00517A45">
        <w:rPr>
          <w:rFonts w:asciiTheme="majorBidi" w:hAnsiTheme="majorBidi" w:cstheme="majorBidi"/>
          <w:szCs w:val="24"/>
          <w:u w:val="none"/>
        </w:rPr>
        <w:t xml:space="preserve"> comparing</w:t>
      </w:r>
      <w:r w:rsidRPr="00517A45">
        <w:rPr>
          <w:rFonts w:asciiTheme="majorBidi" w:hAnsiTheme="majorBidi" w:cstheme="majorBidi"/>
          <w:szCs w:val="24"/>
          <w:u w:val="none"/>
        </w:rPr>
        <w:t xml:space="preserve"> and prioritizing opportunities for advance betterment.</w:t>
      </w:r>
    </w:p>
    <w:p w:rsidR="00886335" w:rsidRPr="00312A8C" w:rsidRDefault="00886335" w:rsidP="00886335">
      <w:pPr>
        <w:pStyle w:val="H4"/>
        <w:numPr>
          <w:ilvl w:val="0"/>
          <w:numId w:val="0"/>
        </w:numPr>
        <w:spacing w:after="0"/>
        <w:jc w:val="both"/>
        <w:rPr>
          <w:rFonts w:eastAsia="Times New Roman"/>
          <w:color w:val="000000" w:themeColor="text1"/>
          <w:szCs w:val="24"/>
          <w:u w:val="none"/>
          <w:lang w:val="en-GB" w:eastAsia="en-GB"/>
        </w:rPr>
      </w:pPr>
    </w:p>
    <w:p w:rsidR="00886335" w:rsidRPr="00312A8C" w:rsidRDefault="00886335" w:rsidP="00886335">
      <w:pPr>
        <w:pStyle w:val="H4"/>
        <w:numPr>
          <w:ilvl w:val="0"/>
          <w:numId w:val="40"/>
        </w:numPr>
        <w:spacing w:after="0"/>
        <w:jc w:val="both"/>
        <w:rPr>
          <w:color w:val="000000" w:themeColor="text1"/>
          <w:u w:val="none"/>
        </w:rPr>
      </w:pPr>
      <w:r w:rsidRPr="00312A8C">
        <w:rPr>
          <w:rFonts w:eastAsia="Times New Roman"/>
          <w:color w:val="000000" w:themeColor="text1"/>
          <w:szCs w:val="24"/>
          <w:u w:val="none"/>
          <w:lang w:val="en-GB" w:eastAsia="en-GB"/>
        </w:rPr>
        <w:t>The fourth and fifth phases are “Improve” and “Control” phases. In improve phase</w:t>
      </w:r>
      <w:r w:rsidR="00C61745">
        <w:rPr>
          <w:rFonts w:eastAsia="Times New Roman"/>
          <w:color w:val="000000" w:themeColor="text1"/>
          <w:szCs w:val="24"/>
          <w:u w:val="none"/>
          <w:lang w:val="en-GB" w:eastAsia="en-GB"/>
        </w:rPr>
        <w:t>,</w:t>
      </w:r>
      <w:r w:rsidRPr="00312A8C">
        <w:rPr>
          <w:rFonts w:eastAsia="Times New Roman"/>
          <w:color w:val="000000" w:themeColor="text1"/>
          <w:szCs w:val="24"/>
          <w:u w:val="none"/>
          <w:lang w:val="en-GB" w:eastAsia="en-GB"/>
        </w:rPr>
        <w:t xml:space="preserve"> </w:t>
      </w:r>
      <w:r w:rsidRPr="00517A45">
        <w:rPr>
          <w:rFonts w:asciiTheme="majorBidi" w:hAnsiTheme="majorBidi" w:cstheme="majorBidi"/>
          <w:szCs w:val="24"/>
          <w:u w:val="none"/>
        </w:rPr>
        <w:t xml:space="preserve">  experimentation and statistical techniques </w:t>
      </w:r>
      <w:r w:rsidR="00C61745">
        <w:rPr>
          <w:rFonts w:asciiTheme="majorBidi" w:hAnsiTheme="majorBidi" w:cstheme="majorBidi"/>
          <w:szCs w:val="24"/>
          <w:u w:val="none"/>
        </w:rPr>
        <w:t xml:space="preserve">are used </w:t>
      </w:r>
      <w:r w:rsidRPr="00517A45">
        <w:rPr>
          <w:rFonts w:asciiTheme="majorBidi" w:hAnsiTheme="majorBidi" w:cstheme="majorBidi"/>
          <w:szCs w:val="24"/>
          <w:u w:val="none"/>
        </w:rPr>
        <w:t>to generate possible improvements to reduce the amount of quality problems and/or defects. The main objective of this step is to implement proposed solution and evaluate results. Once the results of proposed solutions are acceptable, future problems of implemented solutions</w:t>
      </w:r>
      <w:r w:rsidR="00FF0ACF">
        <w:rPr>
          <w:rFonts w:asciiTheme="majorBidi" w:hAnsiTheme="majorBidi" w:cstheme="majorBidi"/>
          <w:szCs w:val="24"/>
          <w:u w:val="none"/>
        </w:rPr>
        <w:t xml:space="preserve"> are controlled</w:t>
      </w:r>
      <w:r w:rsidRPr="00517A45">
        <w:rPr>
          <w:rFonts w:asciiTheme="majorBidi" w:hAnsiTheme="majorBidi" w:cstheme="majorBidi"/>
          <w:szCs w:val="24"/>
          <w:u w:val="none"/>
        </w:rPr>
        <w:t xml:space="preserve">.  </w:t>
      </w:r>
    </w:p>
    <w:p w:rsidR="00886335" w:rsidRDefault="00886335" w:rsidP="00886335">
      <w:pPr>
        <w:pStyle w:val="H4"/>
        <w:numPr>
          <w:ilvl w:val="0"/>
          <w:numId w:val="0"/>
        </w:numPr>
        <w:spacing w:after="0"/>
        <w:jc w:val="both"/>
        <w:rPr>
          <w:color w:val="000000" w:themeColor="text1"/>
          <w:u w:val="none"/>
        </w:rPr>
      </w:pPr>
    </w:p>
    <w:p w:rsidR="00886335" w:rsidRDefault="00886335" w:rsidP="00886335">
      <w:pPr>
        <w:pStyle w:val="H4"/>
        <w:numPr>
          <w:ilvl w:val="0"/>
          <w:numId w:val="0"/>
        </w:numPr>
        <w:spacing w:after="0"/>
        <w:jc w:val="both"/>
        <w:rPr>
          <w:color w:val="000000" w:themeColor="text1"/>
          <w:u w:val="none"/>
        </w:rPr>
      </w:pPr>
      <w:r w:rsidRPr="00312A8C">
        <w:rPr>
          <w:color w:val="000000" w:themeColor="text1"/>
          <w:u w:val="none"/>
        </w:rPr>
        <w:t>Figure</w:t>
      </w:r>
      <w:r>
        <w:rPr>
          <w:color w:val="000000" w:themeColor="text1"/>
          <w:u w:val="none"/>
        </w:rPr>
        <w:t xml:space="preserve"> 3.2</w:t>
      </w:r>
      <w:r w:rsidRPr="00312A8C">
        <w:rPr>
          <w:color w:val="000000" w:themeColor="text1"/>
          <w:u w:val="none"/>
        </w:rPr>
        <w:t xml:space="preserve"> below shows the schematic </w:t>
      </w:r>
      <w:r w:rsidRPr="00563F47">
        <w:rPr>
          <w:color w:val="000000" w:themeColor="text1"/>
          <w:u w:val="none"/>
        </w:rPr>
        <w:t>view of DMAIC process.</w:t>
      </w:r>
    </w:p>
    <w:p w:rsidR="00D42DFA" w:rsidRDefault="00D42DFA" w:rsidP="00886335">
      <w:pPr>
        <w:pStyle w:val="H4"/>
        <w:numPr>
          <w:ilvl w:val="0"/>
          <w:numId w:val="0"/>
        </w:numPr>
        <w:spacing w:after="0"/>
        <w:jc w:val="both"/>
        <w:rPr>
          <w:color w:val="000000" w:themeColor="text1"/>
          <w:u w:val="none"/>
        </w:rPr>
      </w:pPr>
    </w:p>
    <w:p w:rsidR="00D42DFA" w:rsidRPr="00517A45" w:rsidRDefault="00D42DFA" w:rsidP="00D42DFA">
      <w:pPr>
        <w:pStyle w:val="H4"/>
        <w:numPr>
          <w:ilvl w:val="0"/>
          <w:numId w:val="0"/>
        </w:numPr>
        <w:spacing w:after="0"/>
        <w:jc w:val="center"/>
        <w:rPr>
          <w:color w:val="000000" w:themeColor="text1"/>
          <w:u w:val="none"/>
        </w:rPr>
      </w:pPr>
      <w:r>
        <w:rPr>
          <w:color w:val="000000" w:themeColor="text1"/>
          <w:u w:val="none"/>
        </w:rPr>
        <w:t>[</w:t>
      </w:r>
      <w:r w:rsidRPr="00D42DFA">
        <w:rPr>
          <w:b/>
          <w:color w:val="000000" w:themeColor="text1"/>
          <w:u w:val="none"/>
        </w:rPr>
        <w:t>Insert Figure 3.2 about here</w:t>
      </w:r>
      <w:r>
        <w:rPr>
          <w:color w:val="000000" w:themeColor="text1"/>
          <w:u w:val="none"/>
        </w:rPr>
        <w:t>]</w:t>
      </w:r>
    </w:p>
    <w:p w:rsidR="00886335" w:rsidRDefault="00886335" w:rsidP="00886335">
      <w:pPr>
        <w:spacing w:after="0" w:line="360" w:lineRule="auto"/>
        <w:contextualSpacing/>
        <w:jc w:val="both"/>
        <w:rPr>
          <w:rFonts w:ascii="Times New Roman" w:hAnsi="Times New Roman" w:cs="Times New Roman"/>
          <w:sz w:val="24"/>
        </w:rPr>
      </w:pPr>
    </w:p>
    <w:p w:rsidR="006E55A0" w:rsidRDefault="006E55A0" w:rsidP="00402FE4">
      <w:pPr>
        <w:spacing w:after="0" w:line="360" w:lineRule="auto"/>
        <w:contextualSpacing/>
        <w:jc w:val="both"/>
        <w:rPr>
          <w:rFonts w:ascii="Times New Roman" w:hAnsi="Times New Roman" w:cs="Times New Roman"/>
          <w:sz w:val="24"/>
        </w:rPr>
      </w:pPr>
      <w:r>
        <w:rPr>
          <w:rFonts w:ascii="Times New Roman" w:hAnsi="Times New Roman" w:cs="Times New Roman"/>
          <w:sz w:val="24"/>
        </w:rPr>
        <w:t xml:space="preserve">DMAIC methodology has been effectively implemented in many applications such as </w:t>
      </w:r>
      <w:r w:rsidRPr="00FB7009">
        <w:rPr>
          <w:rFonts w:ascii="Times New Roman" w:hAnsi="Times New Roman" w:cs="Times New Roman"/>
          <w:sz w:val="24"/>
        </w:rPr>
        <w:t>supply chain management</w:t>
      </w:r>
      <w:r w:rsidRPr="0092420B">
        <w:rPr>
          <w:rFonts w:ascii="Times New Roman" w:hAnsi="Times New Roman" w:cs="Times New Roman"/>
          <w:sz w:val="24"/>
        </w:rPr>
        <w:t xml:space="preserve"> </w:t>
      </w:r>
      <w:r w:rsidRPr="00FB7009">
        <w:rPr>
          <w:rFonts w:ascii="Times New Roman" w:hAnsi="Times New Roman" w:cs="Times New Roman"/>
          <w:sz w:val="24"/>
        </w:rPr>
        <w:t>performance</w:t>
      </w:r>
      <w:r w:rsidR="00401D82">
        <w:rPr>
          <w:rFonts w:ascii="Times New Roman" w:hAnsi="Times New Roman" w:cs="Times New Roman"/>
          <w:sz w:val="24"/>
        </w:rPr>
        <w:t xml:space="preserve"> </w:t>
      </w:r>
      <w:r w:rsidR="00401D82">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"DOI" : "10.1016/j.asoc.2006.06.008", "ISBN" : "1568-4946", "ISSN" : "15684946", "abstract" : "The objective of this study aims at proposing a modified 2-tuple fuzzy linguistic computing (FLC) model to evaluate the performance of Supply chain management (SCM). In this model, the management implication of high precision setting involving in the Six Sigma- Define, Measure, Analyze, Improve and Control (DMAIC) processes is employed to construct the evaluation framework. The original 2-tuple fuzzy linguistic representation model is modified as the proposed model to provide the aggregation algorithm toward ensuring the consistent property. In this study, the Delphi method is used to precisely integrate the experts' opinions on criterion selection, weighting identification and performance appraisal that are realistically expressed by fuzzy linguistic variables. The modified 2-tuple FLC technique is formed by utilizing a geometric operator and a couple of new symbol translation functions to aggregate precisely the 2-tuple terms involved. Finally, in the case verification, two representatives of the mechanical firms in Taiwan are selected as the target firms to verify the capability of the proposed model. To show the superiority, a comparative analysis on the results obtained using the modified model and the original model is presented. \u00a9 2006 Elsevier B.V. All rights reserved.", "author" : [ { "dropping-particle" : "", "family" : "Yeh", "given" : "Duen Yian", "non-dropping-particle" : "", "parse-names" : false, "suffix" : "" }, { "dropping-particle" : "", "family" : "Cheng", "given" : "Ching Hsue", "non-dropping-particle" : "", "parse-names" : false, "suffix" : "" }, { "dropping-particle" : "", "family" : "Chi", "given" : "Mei Lin", "non-dropping-particle" : "", "parse-names" : false, "suffix" : "" } ], "container-title" : "Applied Soft Computing Journal", "id" : "ITEM-1", "issue" : "3", "issued" : { "date-parts" : [ [ "2007" ] ] }, "page" : "1027-1034", "title" : "A modified two-tuple FLC model for evaluating the performance of SCM: By the Six Sigma DMAIC process", "type" : "article-journal", "volume" : "7" }, "uris" : [ "http://www.mendeley.com/documents/?uuid=07591c69-ae02-4a61-a30c-dc54278ef74d" ] } ], "mendeley" : { "formattedCitation" : "(Yeh, Cheng and Chi, 2007)", "plainTextFormattedCitation" : "(Yeh, Cheng and Chi, 2007)", "previouslyFormattedCitation" : "(Yeh et al. 2007)" }, "properties" : { "noteIndex" : 0 }, "schema" : "https://github.com/citation-style-language/schema/raw/master/csl-citation.json" }</w:instrText>
      </w:r>
      <w:r w:rsidR="00401D82">
        <w:rPr>
          <w:rFonts w:ascii="Times New Roman" w:hAnsi="Times New Roman" w:cs="Times New Roman"/>
          <w:sz w:val="24"/>
        </w:rPr>
        <w:fldChar w:fldCharType="separate"/>
      </w:r>
      <w:r w:rsidR="00402FE4" w:rsidRPr="00402FE4">
        <w:rPr>
          <w:rFonts w:ascii="Times New Roman" w:hAnsi="Times New Roman" w:cs="Times New Roman"/>
          <w:noProof/>
          <w:sz w:val="24"/>
        </w:rPr>
        <w:t>(Yeh, Cheng and Chi, 2007)</w:t>
      </w:r>
      <w:r w:rsidR="00401D82">
        <w:rPr>
          <w:rFonts w:ascii="Times New Roman" w:hAnsi="Times New Roman" w:cs="Times New Roman"/>
          <w:sz w:val="24"/>
        </w:rPr>
        <w:fldChar w:fldCharType="end"/>
      </w:r>
      <w:r>
        <w:rPr>
          <w:rFonts w:ascii="Times New Roman" w:hAnsi="Times New Roman" w:cs="Times New Roman"/>
          <w:sz w:val="24"/>
        </w:rPr>
        <w:t xml:space="preserve">, </w:t>
      </w:r>
      <w:r w:rsidR="00FF0ACF">
        <w:rPr>
          <w:rFonts w:ascii="Times New Roman" w:hAnsi="Times New Roman" w:cs="Times New Roman"/>
          <w:sz w:val="24"/>
        </w:rPr>
        <w:t xml:space="preserve">SC </w:t>
      </w:r>
      <w:r w:rsidRPr="00FB7009">
        <w:rPr>
          <w:rFonts w:ascii="Times New Roman" w:hAnsi="Times New Roman" w:cs="Times New Roman"/>
          <w:sz w:val="24"/>
        </w:rPr>
        <w:t xml:space="preserve">quality management </w:t>
      </w:r>
      <w:r>
        <w:rPr>
          <w:rFonts w:ascii="Times New Roman" w:hAnsi="Times New Roman" w:cs="Times New Roman"/>
          <w:sz w:val="24"/>
        </w:rPr>
        <w:t>(</w:t>
      </w:r>
      <w:r>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"DOI" : "10.1016/S0925-5273(03)00221-4", "ISBN" : "0925-5273", "ISSN" : "09255273", "abstract" : "Effective supply chain design calls for robust analytical models and design tools. Previous works in this area are mostly Operation Research oriented without considering manufacturing aspects. Recently, researchers have begun to realize that the decision and integration effort in supply chain design should be driven by the manufactured product, specifically, product characteristics and product life cycle. In addition, decision-making processes should be guided by a comprehensive set of performance metrics. In this paper, we relate product characteristics to supply chain strategy and adopt supply chain operations reference (SCOR) model level I performance metrics as the decision criteria. An integrated analytic hierarchy process (AHP) and preemptive goal programming (PGP) based multi-criteria decision-making methodology is then developed to take into account both qualitative and quantitative factors in supplier selection. While the AHP process matches product characteristics with supplier characteristics (using supplier ratings derived from pairwise comparisons) to qualitatively determine supply chain strategy, PGP mathematically determines the optimal order quantity from the chosen suppliers. Since PGP uses AHP ratings as input, the variations of pairwise comparisons in AHP will influence the final order quantity. Therefore, users of this methodology should put greater emphasis on the AHP progress to ensure the accuracy of supplier ratings. \u00a9 2003 Elsevier B.V. All rights reserved.", "author" : [ { "dropping-particle" : "", "family" : "Wang", "given" : "Ge", "non-dropping-particle" : "", "parse-names" : false, "suffix" : "" }, { "dropping-particle" : "", "family" : "Huang", "given" : "Samuel H.", "non-dropping-particle" : "", "parse-names" : false, "suffix" : "" }, { "dropping-particle" : "", "family" : "Dismukes", "given" : "John P.", "non-dropping-particle" : "", "parse-names" : false, "suffix" : "" } ], "container-title" : "International Journal of Production Economics", "id" : "ITEM-1", "issue" : "1", "issued" : { "date-parts" : [ [ "2004" ] ] }, "page" : "1-15", "title" : "Product-driven supply chain selection using integrated multi-criteria decision-making methodology", "type" : "article-journal", "volume" : "91" }, "uris" : [ "http://www.mendeley.com/documents/?uuid=a4f566d7-779a-4f91-b159-fc722420b73a" ] } ], "mendeley" : { "formattedCitation" : "(Wang, Huang and Dismukes, 2004)", "manualFormatting" : "Wang, Huang, and Dismukes 2004)", "plainTextFormattedCitation" : "(Wang, Huang and Dismukes, 2004)", "previouslyFormattedCitation" : "(Wang et al. 2004)" }, "properties" : { "noteIndex" : 0 }, "schema" : "https://github.com/citation-style-language/schema/raw/master/csl-citation.json" }</w:instrText>
      </w:r>
      <w:r>
        <w:rPr>
          <w:rFonts w:ascii="Times New Roman" w:hAnsi="Times New Roman" w:cs="Times New Roman"/>
          <w:sz w:val="24"/>
        </w:rPr>
        <w:fldChar w:fldCharType="separate"/>
      </w:r>
      <w:r w:rsidRPr="003B4465">
        <w:rPr>
          <w:rFonts w:ascii="Times New Roman" w:hAnsi="Times New Roman" w:cs="Times New Roman"/>
          <w:noProof/>
          <w:sz w:val="24"/>
        </w:rPr>
        <w:t xml:space="preserve">Wang, Huang, </w:t>
      </w:r>
      <w:r>
        <w:rPr>
          <w:rFonts w:ascii="Times New Roman" w:hAnsi="Times New Roman" w:cs="Times New Roman"/>
          <w:noProof/>
          <w:sz w:val="24"/>
        </w:rPr>
        <w:t xml:space="preserve">and </w:t>
      </w:r>
      <w:r w:rsidRPr="003B4465">
        <w:rPr>
          <w:rFonts w:ascii="Times New Roman" w:hAnsi="Times New Roman" w:cs="Times New Roman"/>
          <w:noProof/>
          <w:sz w:val="24"/>
        </w:rPr>
        <w:t>Dismukes 2004)</w:t>
      </w:r>
      <w:r>
        <w:rPr>
          <w:rFonts w:ascii="Times New Roman" w:hAnsi="Times New Roman" w:cs="Times New Roman"/>
          <w:sz w:val="24"/>
        </w:rPr>
        <w:fldChar w:fldCharType="end"/>
      </w:r>
      <w:r>
        <w:rPr>
          <w:rFonts w:ascii="Times New Roman" w:hAnsi="Times New Roman" w:cs="Times New Roman"/>
          <w:sz w:val="24"/>
        </w:rPr>
        <w:t xml:space="preserve">, human and process factor in Six Sigma implementation </w:t>
      </w:r>
      <w:r w:rsidR="00401D82">
        <w:rPr>
          <w:rFonts w:ascii="Times New Roman" w:hAnsi="Times New Roman" w:cs="Times New Roman"/>
          <w:sz w:val="24"/>
        </w:rPr>
        <w:fldChar w:fldCharType="begin" w:fldLock="1"/>
      </w:r>
      <w:r w:rsidR="00402FE4">
        <w:rPr>
          <w:rFonts w:ascii="Times New Roman" w:hAnsi="Times New Roman" w:cs="Times New Roman"/>
          <w:sz w:val="24"/>
        </w:rPr>
        <w:instrText>ADDIN CSL_CITATION { "citationItems" : [ { "id" : "ITEM-1", "itemData" : { "DOI" : "10.1108/02656710510617265", "ISBN" : "0265671051", "ISSN" : "0265-671X", "PMID" : "42012058", "abstract" : "Purpose ? Six sigma for small? and medium?sized enterprises (SMEs) is an emerging topic among many academics and six sigma practitioners over the last two to three years. Very few studies have been reported about the successful applications of six sigma in SMEs. The purpose of this paper is to provide an analysis of six sigma implementation in UK manufacturing SMEs.Design/methodology/approach ? This paper presents an extensive literature review based on the experiences of both academics and practitioners on six sigma within an SME environment. The paper highlights the strengths and weaknesses associated with SMEs, followed by the results of a six sigma survey in UK manufacturing SMEs. The results of the study are based primarily on descriptive statistics.Findings ? The results of the study show that many of the SMEs are not aware of six sigma and many do not have the resources to implement six sigma projects. It was also found that lean sigma was not generally popular among SMEs. Management involvement and participation, linking six sigma to customers and linking six sigma to business strategy are the most critical factors for the successful deployment of six sigma in SMEs.Originality/value ? This paper reports the first study on the status of six sigma implementation in UK SMEs. The paper will yield a great value to academics, consultants, researchers and practitioners of six sigma.", "author" : [ { "dropping-particle" : "", "family" : "Antony", "given" : "Jiju", "non-dropping-particle" : "", "parse-names" : false, "suffix" : "" }, { "dropping-particle" : "", "family" : "Kumar", "given" : "Maneesh", "non-dropping-particle" : "", "parse-names" : false, "suffix" : "" }, { "dropping-particle" : "", "family" : "Madu", "given" : "Christian N.", "non-dropping-particle" : "", "parse-names" : false, "suffix" : "" } ], "container-title" : "International Journal of Quality &amp; Reliability Management", "id" : "ITEM-1", "issue" : "8", "issued" : { "date-parts" : [ [ "2005" ] ] }, "page" : "860-874", "title" : "Six sigma in small\u2010 and medium\u2010sized UK manufacturing enterprises", "type" : "article-journal", "volume" : "22" }, "uris" : [ "http://www.mendeley.com/documents/?uuid=b5edfe65-db47-4c6c-898a-fd8ce5dab477" ] } ], "mendeley" : { "formattedCitation" : "(Antony, Kumar and Madu, 2005)", "plainTextFormattedCitation" : "(Antony, Kumar and Madu, 2005)", "previouslyFormattedCitation" : "(Antony et al. 2005)" }, "properties" : { "noteIndex" : 0 }, "schema" : "https://github.com/citation-style-language/schema/raw/master/csl-citation.json" }</w:instrText>
      </w:r>
      <w:r w:rsidR="00401D82">
        <w:rPr>
          <w:rFonts w:ascii="Times New Roman" w:hAnsi="Times New Roman" w:cs="Times New Roman"/>
          <w:sz w:val="24"/>
        </w:rPr>
        <w:fldChar w:fldCharType="separate"/>
      </w:r>
      <w:r w:rsidR="00402FE4" w:rsidRPr="00402FE4">
        <w:rPr>
          <w:rFonts w:ascii="Times New Roman" w:hAnsi="Times New Roman" w:cs="Times New Roman"/>
          <w:noProof/>
          <w:sz w:val="24"/>
        </w:rPr>
        <w:t>(Antony, Kumar and Madu, 2005)</w:t>
      </w:r>
      <w:r w:rsidR="00401D82">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eastAsia="Times New Roman" w:hAnsi="Times New Roman" w:cs="Times New Roman"/>
          <w:sz w:val="24"/>
          <w:szCs w:val="24"/>
        </w:rPr>
        <w:t xml:space="preserve">internationalization of higher education </w:t>
      </w:r>
      <w:r w:rsidR="00401D82">
        <w:rPr>
          <w:rFonts w:ascii="Times New Roman" w:eastAsia="Times New Roman" w:hAnsi="Times New Roman" w:cs="Times New Roman"/>
          <w:sz w:val="24"/>
          <w:szCs w:val="24"/>
        </w:rPr>
        <w:fldChar w:fldCharType="begin" w:fldLock="1"/>
      </w:r>
      <w:r w:rsidR="00402FE4">
        <w:rPr>
          <w:rFonts w:ascii="Times New Roman" w:eastAsia="Times New Roman" w:hAnsi="Times New Roman" w:cs="Times New Roman"/>
          <w:sz w:val="24"/>
          <w:szCs w:val="24"/>
        </w:rPr>
        <w:instrText>ADDIN CSL_CITATION { "citationItems" : [ { "id" : "ITEM-1", "itemData" : { "DOI" : "10.1007/s11192-013-1163-9", "ISBN" : "0138-9130", "ISSN" : "01389130", "abstract" : "In recent decades, the topic of internationalization has emerged as one of the defining issues of higher education globally. Different approaches are emerged for the internationalization process according to universities structures and strategic plans, however, universities are still facing the problems in identification of basic steps through which transformation of higher education to internationalization is possible. This study proposed a framework for higher education in Pakistan. In order to energize the whole process towards internationalization, three-step framework utilized for the internationalization of higher education in Pakistan. Study identifies the basic dimensions for the improvements of the services and structure, which leads to internationalization of higher education in Pakistan. Study proposed the use of define, measure, analysis, improve and control cycle for continuous improvements in higher education's institutions in Pakistan. \u00c2\u00a9 2013 Akad\u00c3\u00a9miai Kiad\u00c3\u00b3, Budapest, Hungary.", "author" : [ { "dropping-particle" : "", "family" : "Qureshi", "given" : "Muhammad Imran", "non-dropping-particle" : "", "parse-names" : false, "suffix" : "" }, { "dropping-particle" : "", "family" : "Janjua", "given" : "Saquib Yusaf", "non-dropping-particle" : "", "parse-names" : false, "suffix" : "" }, { "dropping-particle" : "", "family" : "Zaman", "given" : "Khalid", "non-dropping-particle" : "", "parse-names" : false, "suffix" : "" }, { "dropping-particle" : "", "family" : "Lodhi", "given" : "Mohammad Saeed", "non-dropping-particle" : "", "parse-names" : false, "suffix" : "" }, { "dropping-particle" : "Bin", "family" : "Tariq", "given" : "Yasir", "non-dropping-particle" : "", "parse-names" : false, "suffix" : "" } ], "container-title" : "Scientometrics", "id" : "ITEM-1", "issue" : "3", "issued" : { "date-parts" : [ [ "2014" ] ] }, "page" : "2295-2310", "title" : "Internationalization of higher education institutions: Implementation of DMAIC cycle", "type" : "article-journal", "volume" : "98" }, "uris" : [ "http://www.mendeley.com/documents/?uuid=1fe9c991-8d46-4894-967e-b3e120a85cb7" ] } ], "mendeley" : { "formattedCitation" : "(Qureshi &lt;i&gt;et al.&lt;/i&gt;, 2014)", "plainTextFormattedCitation" : "(Qureshi et al., 2014)", "previouslyFormattedCitation" : "(Qureshi et al. 2014)" }, "properties" : { "noteIndex" : 0 }, "schema" : "https://github.com/citation-style-language/schema/raw/master/csl-citation.json" }</w:instrText>
      </w:r>
      <w:r w:rsidR="00401D82">
        <w:rPr>
          <w:rFonts w:ascii="Times New Roman" w:eastAsia="Times New Roman" w:hAnsi="Times New Roman" w:cs="Times New Roman"/>
          <w:sz w:val="24"/>
          <w:szCs w:val="24"/>
        </w:rPr>
        <w:fldChar w:fldCharType="separate"/>
      </w:r>
      <w:r w:rsidR="00402FE4" w:rsidRPr="00402FE4">
        <w:rPr>
          <w:rFonts w:ascii="Times New Roman" w:eastAsia="Times New Roman" w:hAnsi="Times New Roman" w:cs="Times New Roman"/>
          <w:noProof/>
          <w:sz w:val="24"/>
          <w:szCs w:val="24"/>
        </w:rPr>
        <w:t xml:space="preserve">(Qureshi </w:t>
      </w:r>
      <w:r w:rsidR="00402FE4">
        <w:rPr>
          <w:rFonts w:ascii="Times New Roman" w:eastAsia="Times New Roman" w:hAnsi="Times New Roman" w:cs="Times New Roman"/>
          <w:i/>
          <w:noProof/>
          <w:sz w:val="24"/>
          <w:szCs w:val="24"/>
        </w:rPr>
        <w:t>et al.,</w:t>
      </w:r>
      <w:r w:rsidR="00402FE4" w:rsidRPr="00402FE4">
        <w:rPr>
          <w:rFonts w:ascii="Times New Roman" w:eastAsia="Times New Roman" w:hAnsi="Times New Roman" w:cs="Times New Roman"/>
          <w:i/>
          <w:noProof/>
          <w:sz w:val="24"/>
          <w:szCs w:val="24"/>
        </w:rPr>
        <w:t>.</w:t>
      </w:r>
      <w:r w:rsidR="00402FE4" w:rsidRPr="00402FE4">
        <w:rPr>
          <w:rFonts w:ascii="Times New Roman" w:eastAsia="Times New Roman" w:hAnsi="Times New Roman" w:cs="Times New Roman"/>
          <w:noProof/>
          <w:sz w:val="24"/>
          <w:szCs w:val="24"/>
        </w:rPr>
        <w:t>, 2014)</w:t>
      </w:r>
      <w:r w:rsidR="00401D8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design process improvements </w:t>
      </w:r>
      <w:r>
        <w:rPr>
          <w:rFonts w:ascii="Times New Roman" w:eastAsia="Times New Roman" w:hAnsi="Times New Roman" w:cs="Times New Roman"/>
          <w:sz w:val="24"/>
          <w:szCs w:val="24"/>
        </w:rPr>
        <w:fldChar w:fldCharType="begin" w:fldLock="1"/>
      </w:r>
      <w:r w:rsidR="00402FE4">
        <w:rPr>
          <w:rFonts w:ascii="Times New Roman" w:eastAsia="Times New Roman" w:hAnsi="Times New Roman" w:cs="Times New Roman"/>
          <w:sz w:val="24"/>
          <w:szCs w:val="24"/>
        </w:rPr>
        <w:instrText>ADDIN CSL_CITATION { "citationItems" : [ { "id" : "ITEM-1", "itemData" : { "DOI" : "10.1504/IJSSCA.2008.018419", "ISSN" : "1479-2494", "abstract" : "This study proposes the DMAIC Six Sigma approach of Define, Measure, Analyse, Improve/Implement and Control (DMAIC) to improve the design process in a local engineering design organisation in the Middle East. The DMAIC approach showed a wider application and how the engineering organisation can achieve competitive advantages, efficient decision-making and problem-solving capabilities within a business context. The paper identifies each stage in detail, discusses the tools required and points out the cultural barriers to the success of the improvement initiatives. The paper develops an Engineering Design DMAIC Model (EDDM) that can be used as a template for engineering design development training.", "author" : [ { "dropping-particle" : "", "family" : "Eldin", "given" : "Salah", "non-dropping-particle" : "", "parse-names" : false, "suffix" : "" }, { "dropping-particle" : "", "family" : "Hamza", "given" : "Adam", "non-dropping-particle" : "", "parse-names" : false, "suffix" : "" } ], "container-title" : "Int. J. Six Sigma and Competitive Advantage J. Six Sigma and Competitive Advantage", "id" : "ITEM-1", "issue" : "1", "issued" : { "date-parts" : [ [ "2008" ] ] }, "page" : "35-47", "title" : "Design process improvement through the DMAIC Six Sigma approach: a case study from the Middle East", "type" : "article-journal", "volume" : "4" }, "uris" : [ "http://www.mendeley.com/documents/?uuid=88d70ea0-92d7-4d50-b553-bd512f03d2ab" ] } ], "mendeley" : { "formattedCitation" : "(Eldin and Hamza, 2008)", "plainTextFormattedCitation" : "(Eldin and Hamza, 2008)", "previouslyFormattedCitation" : "(Eldin &amp; Hamza 2008)"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00402FE4" w:rsidRPr="00402FE4">
        <w:rPr>
          <w:rFonts w:ascii="Times New Roman" w:eastAsia="Times New Roman" w:hAnsi="Times New Roman" w:cs="Times New Roman"/>
          <w:noProof/>
          <w:sz w:val="24"/>
          <w:szCs w:val="24"/>
        </w:rPr>
        <w:t>(Eldin and Hamza, 2008)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among others.</w:t>
      </w:r>
    </w:p>
    <w:p w:rsidR="00886335" w:rsidRDefault="00886335" w:rsidP="00886335">
      <w:pPr>
        <w:pStyle w:val="H2"/>
        <w:numPr>
          <w:ilvl w:val="0"/>
          <w:numId w:val="0"/>
        </w:numPr>
        <w:tabs>
          <w:tab w:val="left" w:pos="630"/>
        </w:tabs>
        <w:spacing w:after="0"/>
        <w:jc w:val="both"/>
        <w:rPr>
          <w:szCs w:val="24"/>
          <w:u w:val="none"/>
        </w:rPr>
      </w:pPr>
    </w:p>
    <w:p w:rsidR="00756EB6" w:rsidRPr="00EA76D0" w:rsidRDefault="00756EB6" w:rsidP="00F00631">
      <w:pPr>
        <w:pStyle w:val="ListParagraph"/>
        <w:numPr>
          <w:ilvl w:val="0"/>
          <w:numId w:val="37"/>
        </w:numPr>
        <w:spacing w:after="0" w:line="360" w:lineRule="auto"/>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Proposed Methodology </w:t>
      </w:r>
    </w:p>
    <w:p w:rsidR="00756EB6" w:rsidRDefault="00756EB6" w:rsidP="00DF2C67">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In order to measure and improve SCP using AHP and DMAIC, a systematic step</w:t>
      </w:r>
      <w:r w:rsidR="00FF0ACF">
        <w:rPr>
          <w:rFonts w:ascii="Times New Roman" w:hAnsi="Times New Roman" w:cs="Times New Roman"/>
          <w:sz w:val="24"/>
          <w:szCs w:val="24"/>
        </w:rPr>
        <w:t>-</w:t>
      </w:r>
      <w:r w:rsidRPr="00EA76D0">
        <w:rPr>
          <w:rFonts w:ascii="Times New Roman" w:hAnsi="Times New Roman" w:cs="Times New Roman"/>
          <w:sz w:val="24"/>
          <w:szCs w:val="24"/>
        </w:rPr>
        <w:t>by</w:t>
      </w:r>
      <w:r w:rsidR="00FF0ACF">
        <w:rPr>
          <w:rFonts w:ascii="Times New Roman" w:hAnsi="Times New Roman" w:cs="Times New Roman"/>
          <w:sz w:val="24"/>
          <w:szCs w:val="24"/>
        </w:rPr>
        <w:t>-</w:t>
      </w:r>
      <w:r w:rsidRPr="00EA76D0">
        <w:rPr>
          <w:rFonts w:ascii="Times New Roman" w:hAnsi="Times New Roman" w:cs="Times New Roman"/>
          <w:sz w:val="24"/>
          <w:szCs w:val="24"/>
        </w:rPr>
        <w:t xml:space="preserve">step approach has been </w:t>
      </w:r>
      <w:r w:rsidR="00FF0ACF">
        <w:rPr>
          <w:rFonts w:ascii="Times New Roman" w:hAnsi="Times New Roman" w:cs="Times New Roman"/>
          <w:sz w:val="24"/>
          <w:szCs w:val="24"/>
        </w:rPr>
        <w:t>proposed</w:t>
      </w:r>
      <w:r w:rsidRPr="00EA76D0">
        <w:rPr>
          <w:rFonts w:ascii="Times New Roman" w:hAnsi="Times New Roman" w:cs="Times New Roman"/>
          <w:sz w:val="24"/>
          <w:szCs w:val="24"/>
        </w:rPr>
        <w:t xml:space="preserve"> in figure </w:t>
      </w:r>
      <w:r w:rsidR="00DF2C67">
        <w:rPr>
          <w:rFonts w:ascii="Times New Roman" w:hAnsi="Times New Roman" w:cs="Times New Roman"/>
          <w:sz w:val="24"/>
          <w:szCs w:val="24"/>
        </w:rPr>
        <w:t>4</w:t>
      </w:r>
      <w:r w:rsidRPr="00EA76D0">
        <w:rPr>
          <w:rFonts w:ascii="Times New Roman" w:hAnsi="Times New Roman" w:cs="Times New Roman"/>
          <w:sz w:val="24"/>
          <w:szCs w:val="24"/>
        </w:rPr>
        <w:t>.1 below:</w:t>
      </w:r>
    </w:p>
    <w:p w:rsidR="00FF0ACF" w:rsidRDefault="00FF0ACF" w:rsidP="00DF2C67">
      <w:pPr>
        <w:spacing w:after="0" w:line="360" w:lineRule="auto"/>
        <w:contextualSpacing/>
        <w:jc w:val="both"/>
        <w:rPr>
          <w:rFonts w:ascii="Times New Roman" w:hAnsi="Times New Roman" w:cs="Times New Roman"/>
          <w:sz w:val="24"/>
          <w:szCs w:val="24"/>
        </w:rPr>
      </w:pPr>
    </w:p>
    <w:p w:rsidR="00D42DFA" w:rsidRDefault="00D42DFA" w:rsidP="00D42DFA">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sidRPr="00D42DFA">
        <w:rPr>
          <w:rFonts w:ascii="Times New Roman" w:hAnsi="Times New Roman" w:cs="Times New Roman"/>
          <w:b/>
          <w:sz w:val="24"/>
          <w:szCs w:val="24"/>
        </w:rPr>
        <w:t>Inset Figure 4.1 about here</w:t>
      </w:r>
      <w:r>
        <w:rPr>
          <w:rFonts w:ascii="Times New Roman" w:hAnsi="Times New Roman" w:cs="Times New Roman"/>
          <w:sz w:val="24"/>
          <w:szCs w:val="24"/>
        </w:rPr>
        <w:t>]</w:t>
      </w:r>
    </w:p>
    <w:p w:rsidR="00FF0ACF" w:rsidRDefault="00FF0ACF" w:rsidP="00DF2C67">
      <w:pPr>
        <w:spacing w:after="0" w:line="360" w:lineRule="auto"/>
        <w:contextualSpacing/>
        <w:jc w:val="both"/>
        <w:rPr>
          <w:rFonts w:ascii="Times New Roman" w:hAnsi="Times New Roman" w:cs="Times New Roman"/>
          <w:sz w:val="24"/>
          <w:szCs w:val="24"/>
        </w:rPr>
      </w:pPr>
    </w:p>
    <w:p w:rsidR="00441E56" w:rsidRPr="004957BA" w:rsidRDefault="00441E56" w:rsidP="00F00631">
      <w:pPr>
        <w:pStyle w:val="Heading2"/>
        <w:numPr>
          <w:ilvl w:val="1"/>
          <w:numId w:val="37"/>
        </w:numPr>
        <w:spacing w:before="0" w:line="360" w:lineRule="auto"/>
        <w:contextualSpacing/>
        <w:jc w:val="both"/>
        <w:rPr>
          <w:rFonts w:ascii="Times New Roman" w:hAnsi="Times New Roman" w:cs="Times New Roman"/>
          <w:b w:val="0"/>
          <w:i/>
          <w:color w:val="auto"/>
          <w:sz w:val="24"/>
          <w:szCs w:val="24"/>
        </w:rPr>
      </w:pPr>
      <w:r w:rsidRPr="004957BA">
        <w:rPr>
          <w:rFonts w:ascii="Times New Roman" w:hAnsi="Times New Roman" w:cs="Times New Roman"/>
          <w:b w:val="0"/>
          <w:i/>
          <w:color w:val="auto"/>
          <w:sz w:val="24"/>
          <w:szCs w:val="24"/>
        </w:rPr>
        <w:t>Performance Measurement Phase</w:t>
      </w:r>
    </w:p>
    <w:p w:rsidR="009136AC" w:rsidRPr="00EA76D0" w:rsidRDefault="009136AC" w:rsidP="009136AC">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Step </w:t>
      </w:r>
      <w:r>
        <w:rPr>
          <w:rFonts w:ascii="Times New Roman" w:hAnsi="Times New Roman" w:cs="Times New Roman"/>
          <w:b/>
          <w:bCs/>
          <w:sz w:val="24"/>
          <w:szCs w:val="24"/>
        </w:rPr>
        <w:t>1</w:t>
      </w:r>
      <w:r w:rsidRPr="00EA76D0">
        <w:rPr>
          <w:rFonts w:ascii="Times New Roman" w:hAnsi="Times New Roman" w:cs="Times New Roman"/>
          <w:b/>
          <w:bCs/>
          <w:sz w:val="24"/>
          <w:szCs w:val="24"/>
        </w:rPr>
        <w:t>: Form Experts’ Group</w:t>
      </w:r>
    </w:p>
    <w:p w:rsidR="009136AC" w:rsidRDefault="009136AC" w:rsidP="009136AC">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In the step, a</w:t>
      </w:r>
      <w:r w:rsidRPr="00EA76D0">
        <w:rPr>
          <w:rFonts w:ascii="Times New Roman" w:hAnsi="Times New Roman" w:cs="Times New Roman"/>
          <w:sz w:val="24"/>
          <w:szCs w:val="24"/>
        </w:rPr>
        <w:t xml:space="preserve"> group of supply chain experts is formed.</w:t>
      </w:r>
    </w:p>
    <w:p w:rsidR="009136AC" w:rsidRDefault="009136AC" w:rsidP="00EA76D0">
      <w:pPr>
        <w:spacing w:after="0" w:line="360" w:lineRule="auto"/>
        <w:contextualSpacing/>
        <w:jc w:val="both"/>
        <w:rPr>
          <w:rFonts w:ascii="Times New Roman" w:hAnsi="Times New Roman" w:cs="Times New Roman"/>
          <w:b/>
          <w:bCs/>
          <w:sz w:val="24"/>
          <w:szCs w:val="24"/>
        </w:rPr>
      </w:pPr>
    </w:p>
    <w:p w:rsidR="00756EB6" w:rsidRPr="00EA76D0" w:rsidRDefault="009F2CDB" w:rsidP="00EA76D0">
      <w:pPr>
        <w:spacing w:after="0" w:line="360" w:lineRule="auto"/>
        <w:contextualSpacing/>
        <w:jc w:val="both"/>
        <w:rPr>
          <w:rFonts w:ascii="Times New Roman" w:hAnsi="Times New Roman" w:cs="Times New Roman"/>
          <w:b/>
          <w:bCs/>
          <w:sz w:val="24"/>
          <w:szCs w:val="24"/>
        </w:rPr>
      </w:pPr>
      <w:r w:rsidRPr="00C10ABA">
        <w:rPr>
          <w:rFonts w:ascii="Times New Roman" w:hAnsi="Times New Roman" w:cs="Times New Roman"/>
          <w:b/>
          <w:bCs/>
          <w:sz w:val="24"/>
          <w:szCs w:val="24"/>
        </w:rPr>
        <w:t xml:space="preserve">Step </w:t>
      </w:r>
      <w:r w:rsidR="009136AC">
        <w:rPr>
          <w:rFonts w:ascii="Times New Roman" w:hAnsi="Times New Roman" w:cs="Times New Roman"/>
          <w:b/>
          <w:bCs/>
          <w:sz w:val="24"/>
          <w:szCs w:val="24"/>
        </w:rPr>
        <w:t>2</w:t>
      </w:r>
      <w:r w:rsidRPr="00C10ABA">
        <w:rPr>
          <w:rFonts w:ascii="Times New Roman" w:hAnsi="Times New Roman" w:cs="Times New Roman"/>
          <w:b/>
          <w:bCs/>
          <w:sz w:val="24"/>
          <w:szCs w:val="24"/>
        </w:rPr>
        <w:t>: Validate SCPM Criteria through Demographic Survey</w:t>
      </w:r>
    </w:p>
    <w:p w:rsidR="009A3546" w:rsidRDefault="001243D6" w:rsidP="00EA76D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In t</w:t>
      </w:r>
      <w:r w:rsidR="009A3546" w:rsidRPr="00EA76D0">
        <w:rPr>
          <w:rFonts w:ascii="Times New Roman" w:hAnsi="Times New Roman" w:cs="Times New Roman"/>
          <w:sz w:val="24"/>
          <w:szCs w:val="24"/>
        </w:rPr>
        <w:t>h</w:t>
      </w:r>
      <w:r w:rsidR="009136AC">
        <w:rPr>
          <w:rFonts w:ascii="Times New Roman" w:hAnsi="Times New Roman" w:cs="Times New Roman"/>
          <w:sz w:val="24"/>
          <w:szCs w:val="24"/>
        </w:rPr>
        <w:t xml:space="preserve">is </w:t>
      </w:r>
      <w:r w:rsidR="009A3546" w:rsidRPr="00EA76D0">
        <w:rPr>
          <w:rFonts w:ascii="Times New Roman" w:hAnsi="Times New Roman" w:cs="Times New Roman"/>
          <w:sz w:val="24"/>
          <w:szCs w:val="24"/>
        </w:rPr>
        <w:t>step</w:t>
      </w:r>
      <w:r>
        <w:rPr>
          <w:rFonts w:ascii="Times New Roman" w:hAnsi="Times New Roman" w:cs="Times New Roman"/>
          <w:sz w:val="24"/>
          <w:szCs w:val="24"/>
        </w:rPr>
        <w:t>,</w:t>
      </w:r>
      <w:r w:rsidR="009A3546" w:rsidRPr="00EA76D0">
        <w:rPr>
          <w:rFonts w:ascii="Times New Roman" w:hAnsi="Times New Roman" w:cs="Times New Roman"/>
          <w:sz w:val="24"/>
          <w:szCs w:val="24"/>
        </w:rPr>
        <w:t xml:space="preserve"> a survey among the </w:t>
      </w:r>
      <w:r>
        <w:rPr>
          <w:rFonts w:ascii="Times New Roman" w:hAnsi="Times New Roman" w:cs="Times New Roman"/>
          <w:sz w:val="24"/>
          <w:szCs w:val="24"/>
        </w:rPr>
        <w:t xml:space="preserve">expert group is </w:t>
      </w:r>
      <w:r w:rsidRPr="00EA76D0">
        <w:rPr>
          <w:rFonts w:ascii="Times New Roman" w:hAnsi="Times New Roman" w:cs="Times New Roman"/>
          <w:sz w:val="24"/>
          <w:szCs w:val="24"/>
        </w:rPr>
        <w:t>conduct</w:t>
      </w:r>
      <w:r>
        <w:rPr>
          <w:rFonts w:ascii="Times New Roman" w:hAnsi="Times New Roman" w:cs="Times New Roman"/>
          <w:sz w:val="24"/>
          <w:szCs w:val="24"/>
        </w:rPr>
        <w:t>ed</w:t>
      </w:r>
      <w:r w:rsidRPr="00EA76D0">
        <w:rPr>
          <w:rFonts w:ascii="Times New Roman" w:hAnsi="Times New Roman" w:cs="Times New Roman"/>
          <w:sz w:val="24"/>
          <w:szCs w:val="24"/>
        </w:rPr>
        <w:t xml:space="preserve"> </w:t>
      </w:r>
      <w:r>
        <w:rPr>
          <w:rFonts w:ascii="Times New Roman" w:hAnsi="Times New Roman" w:cs="Times New Roman"/>
          <w:sz w:val="24"/>
          <w:szCs w:val="24"/>
        </w:rPr>
        <w:t>to determine what criteria are used to evaluate their SCP</w:t>
      </w:r>
      <w:r w:rsidR="009A3546" w:rsidRPr="00EA76D0">
        <w:rPr>
          <w:rFonts w:ascii="Times New Roman" w:hAnsi="Times New Roman" w:cs="Times New Roman"/>
          <w:sz w:val="24"/>
          <w:szCs w:val="24"/>
        </w:rPr>
        <w:t>.</w:t>
      </w:r>
    </w:p>
    <w:p w:rsidR="00606ECF" w:rsidRPr="00EA76D0" w:rsidRDefault="00606ECF" w:rsidP="00EA76D0">
      <w:pPr>
        <w:spacing w:after="0" w:line="360" w:lineRule="auto"/>
        <w:contextualSpacing/>
        <w:jc w:val="both"/>
        <w:rPr>
          <w:rFonts w:ascii="Times New Roman" w:hAnsi="Times New Roman" w:cs="Times New Roman"/>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Step 3:</w:t>
      </w:r>
      <w:r w:rsidR="007E7585">
        <w:rPr>
          <w:rFonts w:ascii="Times New Roman" w:hAnsi="Times New Roman" w:cs="Times New Roman"/>
          <w:b/>
          <w:bCs/>
          <w:sz w:val="24"/>
          <w:szCs w:val="24"/>
        </w:rPr>
        <w:t xml:space="preserve"> </w:t>
      </w:r>
      <w:r w:rsidRPr="00EA76D0">
        <w:rPr>
          <w:rFonts w:ascii="Times New Roman" w:hAnsi="Times New Roman" w:cs="Times New Roman"/>
          <w:b/>
          <w:bCs/>
          <w:sz w:val="24"/>
          <w:szCs w:val="24"/>
        </w:rPr>
        <w:t xml:space="preserve">Perform Pair-wise Comparison to Rank SCPM Criteria </w:t>
      </w:r>
    </w:p>
    <w:p w:rsidR="001630E8" w:rsidRDefault="001243D6" w:rsidP="00EA76D0">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In t</w:t>
      </w:r>
      <w:r w:rsidR="00606ECF">
        <w:rPr>
          <w:rFonts w:ascii="Times New Roman" w:hAnsi="Times New Roman" w:cs="Times New Roman"/>
          <w:bCs/>
          <w:sz w:val="24"/>
          <w:szCs w:val="24"/>
        </w:rPr>
        <w:t>his step</w:t>
      </w:r>
      <w:r>
        <w:rPr>
          <w:rFonts w:ascii="Times New Roman" w:hAnsi="Times New Roman" w:cs="Times New Roman"/>
          <w:bCs/>
          <w:sz w:val="24"/>
          <w:szCs w:val="24"/>
        </w:rPr>
        <w:t>, pair-wise comparisons</w:t>
      </w:r>
      <w:r w:rsidRPr="001243D6">
        <w:rPr>
          <w:rFonts w:ascii="Times New Roman" w:hAnsi="Times New Roman" w:cs="Times New Roman"/>
          <w:bCs/>
          <w:sz w:val="24"/>
          <w:szCs w:val="24"/>
        </w:rPr>
        <w:t xml:space="preserve"> </w:t>
      </w:r>
      <w:r>
        <w:rPr>
          <w:rFonts w:ascii="Times New Roman" w:hAnsi="Times New Roman" w:cs="Times New Roman"/>
          <w:bCs/>
          <w:sz w:val="24"/>
          <w:szCs w:val="24"/>
        </w:rPr>
        <w:t>are conducted</w:t>
      </w:r>
      <w:r w:rsidR="00606ECF">
        <w:rPr>
          <w:rFonts w:ascii="Times New Roman" w:hAnsi="Times New Roman" w:cs="Times New Roman"/>
          <w:bCs/>
          <w:sz w:val="24"/>
          <w:szCs w:val="24"/>
        </w:rPr>
        <w:t xml:space="preserve"> </w:t>
      </w:r>
      <w:r>
        <w:rPr>
          <w:rFonts w:ascii="Times New Roman" w:hAnsi="Times New Roman" w:cs="Times New Roman"/>
          <w:bCs/>
          <w:sz w:val="24"/>
          <w:szCs w:val="24"/>
        </w:rPr>
        <w:t xml:space="preserve">on the expert group and data collected </w:t>
      </w:r>
      <w:r w:rsidR="007930FA" w:rsidRPr="00EA76D0">
        <w:rPr>
          <w:rFonts w:ascii="Times New Roman" w:hAnsi="Times New Roman" w:cs="Times New Roman"/>
          <w:sz w:val="24"/>
          <w:szCs w:val="24"/>
        </w:rPr>
        <w:t>are entered in</w:t>
      </w:r>
      <w:r w:rsidR="007930FA">
        <w:rPr>
          <w:rFonts w:ascii="Times New Roman" w:hAnsi="Times New Roman" w:cs="Times New Roman"/>
          <w:sz w:val="24"/>
          <w:szCs w:val="24"/>
        </w:rPr>
        <w:t>to</w:t>
      </w:r>
      <w:r w:rsidR="007930FA" w:rsidRPr="00EA76D0">
        <w:rPr>
          <w:rFonts w:ascii="Times New Roman" w:hAnsi="Times New Roman" w:cs="Times New Roman"/>
          <w:sz w:val="24"/>
          <w:szCs w:val="24"/>
        </w:rPr>
        <w:t xml:space="preserve"> </w:t>
      </w:r>
      <w:r w:rsidR="007930FA">
        <w:rPr>
          <w:rFonts w:ascii="Times New Roman" w:hAnsi="Times New Roman" w:cs="Times New Roman"/>
          <w:sz w:val="24"/>
          <w:szCs w:val="24"/>
        </w:rPr>
        <w:t xml:space="preserve">the </w:t>
      </w:r>
      <w:r w:rsidR="00606ECF">
        <w:rPr>
          <w:rFonts w:ascii="Times New Roman" w:hAnsi="Times New Roman" w:cs="Times New Roman"/>
          <w:bCs/>
          <w:sz w:val="24"/>
          <w:szCs w:val="24"/>
        </w:rPr>
        <w:t>Expert Choice (</w:t>
      </w:r>
      <w:r w:rsidR="00606ECF" w:rsidRPr="00EA76D0">
        <w:rPr>
          <w:rFonts w:ascii="Times New Roman" w:hAnsi="Times New Roman" w:cs="Times New Roman"/>
          <w:bCs/>
          <w:sz w:val="24"/>
          <w:szCs w:val="24"/>
        </w:rPr>
        <w:t>AHP</w:t>
      </w:r>
      <w:r w:rsidR="00606ECF">
        <w:rPr>
          <w:rFonts w:ascii="Times New Roman" w:hAnsi="Times New Roman" w:cs="Times New Roman"/>
          <w:bCs/>
          <w:sz w:val="24"/>
          <w:szCs w:val="24"/>
        </w:rPr>
        <w:t>)</w:t>
      </w:r>
      <w:r w:rsidR="001630E8" w:rsidRPr="00EA76D0">
        <w:rPr>
          <w:rFonts w:ascii="Times New Roman" w:hAnsi="Times New Roman" w:cs="Times New Roman"/>
          <w:bCs/>
          <w:sz w:val="24"/>
          <w:szCs w:val="24"/>
        </w:rPr>
        <w:t xml:space="preserve"> software </w:t>
      </w:r>
      <w:r w:rsidR="00606ECF">
        <w:rPr>
          <w:rFonts w:ascii="Times New Roman" w:hAnsi="Times New Roman" w:cs="Times New Roman"/>
          <w:bCs/>
          <w:sz w:val="24"/>
          <w:szCs w:val="24"/>
        </w:rPr>
        <w:t xml:space="preserve">to </w:t>
      </w:r>
      <w:r>
        <w:rPr>
          <w:rFonts w:ascii="Times New Roman" w:hAnsi="Times New Roman" w:cs="Times New Roman"/>
          <w:bCs/>
          <w:sz w:val="24"/>
          <w:szCs w:val="24"/>
        </w:rPr>
        <w:t xml:space="preserve">compute </w:t>
      </w:r>
      <w:r w:rsidR="007930FA">
        <w:rPr>
          <w:rFonts w:ascii="Times New Roman" w:hAnsi="Times New Roman" w:cs="Times New Roman"/>
          <w:bCs/>
          <w:sz w:val="24"/>
          <w:szCs w:val="24"/>
        </w:rPr>
        <w:t xml:space="preserve">the criteria </w:t>
      </w:r>
      <w:r w:rsidR="00606ECF">
        <w:rPr>
          <w:rFonts w:ascii="Times New Roman" w:hAnsi="Times New Roman" w:cs="Times New Roman"/>
          <w:bCs/>
          <w:sz w:val="24"/>
          <w:szCs w:val="24"/>
        </w:rPr>
        <w:t>weights</w:t>
      </w:r>
      <w:r w:rsidR="001630E8" w:rsidRPr="00EA76D0">
        <w:rPr>
          <w:rFonts w:ascii="Times New Roman" w:hAnsi="Times New Roman" w:cs="Times New Roman"/>
          <w:bCs/>
          <w:sz w:val="24"/>
          <w:szCs w:val="24"/>
        </w:rPr>
        <w:t>.</w:t>
      </w:r>
    </w:p>
    <w:p w:rsidR="00606ECF" w:rsidRPr="00EA76D0" w:rsidRDefault="00606ECF" w:rsidP="00EA76D0">
      <w:pPr>
        <w:spacing w:after="0" w:line="360" w:lineRule="auto"/>
        <w:contextualSpacing/>
        <w:jc w:val="both"/>
        <w:rPr>
          <w:rFonts w:ascii="Times New Roman" w:hAnsi="Times New Roman" w:cs="Times New Roman"/>
          <w:bCs/>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Step 4: Formulate SCPMI Equation</w:t>
      </w:r>
    </w:p>
    <w:p w:rsidR="009A3546" w:rsidRDefault="007930FA" w:rsidP="00EA76D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In this step, the criteria weights </w:t>
      </w:r>
      <w:r w:rsidR="00AE2948">
        <w:rPr>
          <w:rFonts w:ascii="Times New Roman" w:hAnsi="Times New Roman" w:cs="Times New Roman"/>
          <w:sz w:val="24"/>
          <w:szCs w:val="24"/>
        </w:rPr>
        <w:t xml:space="preserve">obtained in </w:t>
      </w:r>
      <w:r>
        <w:rPr>
          <w:rFonts w:ascii="Times New Roman" w:hAnsi="Times New Roman" w:cs="Times New Roman"/>
          <w:sz w:val="24"/>
          <w:szCs w:val="24"/>
        </w:rPr>
        <w:t xml:space="preserve">the previous step </w:t>
      </w:r>
      <w:r w:rsidR="00AE2948">
        <w:rPr>
          <w:rFonts w:ascii="Times New Roman" w:hAnsi="Times New Roman" w:cs="Times New Roman"/>
          <w:sz w:val="24"/>
          <w:szCs w:val="24"/>
        </w:rPr>
        <w:t>are</w:t>
      </w:r>
      <w:r w:rsidR="003C6D08" w:rsidRPr="00EA76D0">
        <w:rPr>
          <w:rFonts w:ascii="Times New Roman" w:hAnsi="Times New Roman" w:cs="Times New Roman"/>
          <w:sz w:val="24"/>
          <w:szCs w:val="24"/>
        </w:rPr>
        <w:t xml:space="preserve"> used to formulate an </w:t>
      </w:r>
      <w:r w:rsidR="006D18AB">
        <w:rPr>
          <w:rFonts w:ascii="Times New Roman" w:hAnsi="Times New Roman" w:cs="Times New Roman"/>
          <w:sz w:val="24"/>
          <w:szCs w:val="24"/>
        </w:rPr>
        <w:t xml:space="preserve">index </w:t>
      </w:r>
      <w:r w:rsidR="003C6D08" w:rsidRPr="00EA76D0">
        <w:rPr>
          <w:rFonts w:ascii="Times New Roman" w:hAnsi="Times New Roman" w:cs="Times New Roman"/>
          <w:sz w:val="24"/>
          <w:szCs w:val="24"/>
        </w:rPr>
        <w:t xml:space="preserve">equation </w:t>
      </w:r>
      <w:r>
        <w:rPr>
          <w:rFonts w:ascii="Times New Roman" w:hAnsi="Times New Roman" w:cs="Times New Roman"/>
          <w:sz w:val="24"/>
          <w:szCs w:val="24"/>
        </w:rPr>
        <w:t xml:space="preserve">to </w:t>
      </w:r>
      <w:r w:rsidR="003C6D08" w:rsidRPr="00EA76D0">
        <w:rPr>
          <w:rFonts w:ascii="Times New Roman" w:hAnsi="Times New Roman" w:cs="Times New Roman"/>
          <w:sz w:val="24"/>
          <w:szCs w:val="24"/>
        </w:rPr>
        <w:t xml:space="preserve">measure </w:t>
      </w:r>
      <w:r w:rsidR="00AE2948">
        <w:rPr>
          <w:rFonts w:ascii="Times New Roman" w:hAnsi="Times New Roman" w:cs="Times New Roman"/>
          <w:sz w:val="24"/>
          <w:szCs w:val="24"/>
        </w:rPr>
        <w:t>SCP</w:t>
      </w:r>
      <w:r w:rsidR="003C6D08" w:rsidRPr="00EA76D0">
        <w:rPr>
          <w:rFonts w:ascii="Times New Roman" w:hAnsi="Times New Roman" w:cs="Times New Roman"/>
          <w:sz w:val="24"/>
          <w:szCs w:val="24"/>
        </w:rPr>
        <w:t>.</w:t>
      </w:r>
    </w:p>
    <w:p w:rsidR="00606ECF" w:rsidRPr="00EA76D0" w:rsidRDefault="00606ECF" w:rsidP="00EA76D0">
      <w:pPr>
        <w:spacing w:after="0" w:line="360" w:lineRule="auto"/>
        <w:contextualSpacing/>
        <w:jc w:val="both"/>
        <w:rPr>
          <w:rFonts w:ascii="Times New Roman" w:hAnsi="Times New Roman" w:cs="Times New Roman"/>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Step 5: Data Collection </w:t>
      </w:r>
    </w:p>
    <w:p w:rsidR="003C6D08" w:rsidRPr="00634F7D" w:rsidRDefault="003C6D08" w:rsidP="00993A7A">
      <w:pPr>
        <w:spacing w:after="0" w:line="360" w:lineRule="auto"/>
        <w:contextualSpacing/>
        <w:jc w:val="both"/>
        <w:rPr>
          <w:rFonts w:ascii="Times New Roman" w:hAnsi="Times New Roman" w:cs="Times New Roman"/>
          <w:color w:val="000000" w:themeColor="text1"/>
          <w:sz w:val="24"/>
          <w:szCs w:val="24"/>
        </w:rPr>
      </w:pPr>
      <w:r w:rsidRPr="00634F7D">
        <w:rPr>
          <w:rFonts w:ascii="Times New Roman" w:hAnsi="Times New Roman" w:cs="Times New Roman"/>
          <w:color w:val="000000" w:themeColor="text1"/>
          <w:sz w:val="24"/>
          <w:szCs w:val="24"/>
        </w:rPr>
        <w:t xml:space="preserve">The relevant data for the criteria defined in the model </w:t>
      </w:r>
      <w:r w:rsidR="00607C6E" w:rsidRPr="00634F7D">
        <w:rPr>
          <w:rFonts w:ascii="Times New Roman" w:hAnsi="Times New Roman" w:cs="Times New Roman"/>
          <w:color w:val="000000" w:themeColor="text1"/>
          <w:sz w:val="24"/>
          <w:szCs w:val="24"/>
        </w:rPr>
        <w:t>are</w:t>
      </w:r>
      <w:r w:rsidRPr="00634F7D">
        <w:rPr>
          <w:rFonts w:ascii="Times New Roman" w:hAnsi="Times New Roman" w:cs="Times New Roman"/>
          <w:color w:val="000000" w:themeColor="text1"/>
          <w:sz w:val="24"/>
          <w:szCs w:val="24"/>
        </w:rPr>
        <w:t xml:space="preserve"> </w:t>
      </w:r>
      <w:r w:rsidR="00643274" w:rsidRPr="00634F7D">
        <w:rPr>
          <w:rFonts w:ascii="Times New Roman" w:hAnsi="Times New Roman" w:cs="Times New Roman"/>
          <w:color w:val="000000" w:themeColor="text1"/>
          <w:sz w:val="24"/>
          <w:szCs w:val="24"/>
        </w:rPr>
        <w:t>collected</w:t>
      </w:r>
      <w:r w:rsidRPr="00634F7D">
        <w:rPr>
          <w:rFonts w:ascii="Times New Roman" w:hAnsi="Times New Roman" w:cs="Times New Roman"/>
          <w:color w:val="000000" w:themeColor="text1"/>
          <w:sz w:val="24"/>
          <w:szCs w:val="24"/>
        </w:rPr>
        <w:t xml:space="preserve"> and used in the equation for performance measurement.</w:t>
      </w:r>
      <w:r w:rsidR="00993A7A" w:rsidRPr="00634F7D">
        <w:rPr>
          <w:rFonts w:ascii="Times New Roman" w:hAnsi="Times New Roman" w:cs="Times New Roman"/>
          <w:color w:val="000000" w:themeColor="text1"/>
          <w:sz w:val="24"/>
          <w:szCs w:val="24"/>
        </w:rPr>
        <w:t xml:space="preserve"> </w:t>
      </w:r>
      <w:r w:rsidR="00431387" w:rsidRPr="00634F7D">
        <w:rPr>
          <w:rFonts w:ascii="Times New Roman" w:hAnsi="Times New Roman" w:cs="Times New Roman"/>
          <w:color w:val="000000" w:themeColor="text1"/>
          <w:sz w:val="24"/>
          <w:szCs w:val="24"/>
        </w:rPr>
        <w:t>Secondary d</w:t>
      </w:r>
      <w:r w:rsidR="00993A7A" w:rsidRPr="00634F7D">
        <w:rPr>
          <w:rFonts w:ascii="Times New Roman" w:hAnsi="Times New Roman" w:cs="Times New Roman"/>
          <w:color w:val="000000" w:themeColor="text1"/>
          <w:sz w:val="24"/>
          <w:szCs w:val="24"/>
        </w:rPr>
        <w:t xml:space="preserve">ata was collected from the </w:t>
      </w:r>
      <w:r w:rsidR="000F4CB6" w:rsidRPr="00634F7D">
        <w:rPr>
          <w:rFonts w:ascii="Times New Roman" w:hAnsi="Times New Roman" w:cs="Times New Roman"/>
          <w:color w:val="000000" w:themeColor="text1"/>
          <w:sz w:val="24"/>
          <w:szCs w:val="24"/>
        </w:rPr>
        <w:t xml:space="preserve">case </w:t>
      </w:r>
      <w:r w:rsidR="00993A7A" w:rsidRPr="00634F7D">
        <w:rPr>
          <w:rFonts w:ascii="Times New Roman" w:hAnsi="Times New Roman" w:cs="Times New Roman"/>
          <w:color w:val="000000" w:themeColor="text1"/>
          <w:sz w:val="24"/>
          <w:szCs w:val="24"/>
        </w:rPr>
        <w:t>company database as this data collection technique is time-saving and cost-efficient.</w:t>
      </w:r>
    </w:p>
    <w:p w:rsidR="00606ECF" w:rsidRPr="00EA76D0" w:rsidRDefault="00606ECF" w:rsidP="00EA76D0">
      <w:pPr>
        <w:spacing w:after="0" w:line="360" w:lineRule="auto"/>
        <w:contextualSpacing/>
        <w:jc w:val="both"/>
        <w:rPr>
          <w:rFonts w:ascii="Times New Roman" w:hAnsi="Times New Roman" w:cs="Times New Roman"/>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Step 6:</w:t>
      </w:r>
      <w:r w:rsidR="00607C6E">
        <w:rPr>
          <w:rFonts w:ascii="Times New Roman" w:hAnsi="Times New Roman" w:cs="Times New Roman"/>
          <w:b/>
          <w:bCs/>
          <w:sz w:val="24"/>
          <w:szCs w:val="24"/>
        </w:rPr>
        <w:t xml:space="preserve"> </w:t>
      </w:r>
      <w:r w:rsidR="003C6D08" w:rsidRPr="00EA76D0">
        <w:rPr>
          <w:rFonts w:ascii="Times New Roman" w:hAnsi="Times New Roman" w:cs="Times New Roman"/>
          <w:b/>
          <w:bCs/>
          <w:sz w:val="24"/>
          <w:szCs w:val="24"/>
        </w:rPr>
        <w:t>Measure</w:t>
      </w:r>
      <w:r w:rsidR="00607C6E">
        <w:rPr>
          <w:rFonts w:ascii="Times New Roman" w:hAnsi="Times New Roman" w:cs="Times New Roman"/>
          <w:b/>
          <w:bCs/>
          <w:sz w:val="24"/>
          <w:szCs w:val="24"/>
        </w:rPr>
        <w:t xml:space="preserve"> </w:t>
      </w:r>
      <w:r w:rsidR="003C6D08" w:rsidRPr="00EA76D0">
        <w:rPr>
          <w:rFonts w:ascii="Times New Roman" w:hAnsi="Times New Roman" w:cs="Times New Roman"/>
          <w:b/>
          <w:bCs/>
          <w:sz w:val="24"/>
          <w:szCs w:val="24"/>
        </w:rPr>
        <w:t>SC</w:t>
      </w:r>
      <w:r w:rsidR="00AE2948">
        <w:rPr>
          <w:rFonts w:ascii="Times New Roman" w:hAnsi="Times New Roman" w:cs="Times New Roman"/>
          <w:b/>
          <w:bCs/>
          <w:sz w:val="24"/>
          <w:szCs w:val="24"/>
        </w:rPr>
        <w:t>P</w:t>
      </w:r>
    </w:p>
    <w:p w:rsidR="003C6D08" w:rsidRDefault="003C6D08" w:rsidP="00EA76D0">
      <w:pPr>
        <w:spacing w:after="0" w:line="360" w:lineRule="auto"/>
        <w:contextualSpacing/>
        <w:jc w:val="both"/>
        <w:rPr>
          <w:rFonts w:ascii="Times New Roman" w:hAnsi="Times New Roman" w:cs="Times New Roman"/>
          <w:bCs/>
          <w:sz w:val="24"/>
          <w:szCs w:val="24"/>
        </w:rPr>
      </w:pPr>
      <w:r w:rsidRPr="00EA76D0">
        <w:rPr>
          <w:rFonts w:ascii="Times New Roman" w:hAnsi="Times New Roman" w:cs="Times New Roman"/>
          <w:bCs/>
          <w:sz w:val="24"/>
          <w:szCs w:val="24"/>
        </w:rPr>
        <w:t xml:space="preserve">The results of the equation </w:t>
      </w:r>
      <w:r w:rsidR="00643274">
        <w:rPr>
          <w:rFonts w:ascii="Times New Roman" w:hAnsi="Times New Roman" w:cs="Times New Roman"/>
          <w:bCs/>
          <w:sz w:val="24"/>
          <w:szCs w:val="24"/>
        </w:rPr>
        <w:t xml:space="preserve">provide </w:t>
      </w:r>
      <w:r w:rsidR="00AE2948">
        <w:rPr>
          <w:rFonts w:ascii="Times New Roman" w:hAnsi="Times New Roman" w:cs="Times New Roman"/>
          <w:bCs/>
          <w:sz w:val="24"/>
          <w:szCs w:val="24"/>
        </w:rPr>
        <w:t>the SCP</w:t>
      </w:r>
      <w:r w:rsidRPr="00EA76D0">
        <w:rPr>
          <w:rFonts w:ascii="Times New Roman" w:hAnsi="Times New Roman" w:cs="Times New Roman"/>
          <w:bCs/>
          <w:sz w:val="24"/>
          <w:szCs w:val="24"/>
        </w:rPr>
        <w:t>.</w:t>
      </w:r>
    </w:p>
    <w:p w:rsidR="00606ECF" w:rsidRPr="00EA76D0" w:rsidRDefault="00606ECF" w:rsidP="00EA76D0">
      <w:pPr>
        <w:spacing w:after="0" w:line="360" w:lineRule="auto"/>
        <w:contextualSpacing/>
        <w:jc w:val="both"/>
        <w:rPr>
          <w:rFonts w:ascii="Times New Roman" w:hAnsi="Times New Roman" w:cs="Times New Roman"/>
          <w:bCs/>
          <w:sz w:val="24"/>
          <w:szCs w:val="24"/>
        </w:rPr>
      </w:pPr>
    </w:p>
    <w:p w:rsidR="00544378" w:rsidRPr="004957BA" w:rsidRDefault="00544378" w:rsidP="00F00631">
      <w:pPr>
        <w:pStyle w:val="Heading2"/>
        <w:numPr>
          <w:ilvl w:val="1"/>
          <w:numId w:val="37"/>
        </w:numPr>
        <w:spacing w:before="0" w:line="360" w:lineRule="auto"/>
        <w:contextualSpacing/>
        <w:jc w:val="both"/>
        <w:rPr>
          <w:rFonts w:ascii="Times New Roman" w:hAnsi="Times New Roman" w:cs="Times New Roman"/>
          <w:b w:val="0"/>
          <w:i/>
          <w:color w:val="auto"/>
          <w:sz w:val="24"/>
          <w:szCs w:val="24"/>
        </w:rPr>
      </w:pPr>
      <w:r w:rsidRPr="004957BA">
        <w:rPr>
          <w:rFonts w:ascii="Times New Roman" w:hAnsi="Times New Roman" w:cs="Times New Roman"/>
          <w:b w:val="0"/>
          <w:i/>
          <w:color w:val="auto"/>
          <w:sz w:val="24"/>
          <w:szCs w:val="24"/>
        </w:rPr>
        <w:t>Performance Analysis and Improvement Phase</w:t>
      </w:r>
    </w:p>
    <w:p w:rsidR="009F2CDB" w:rsidRPr="00EA76D0" w:rsidRDefault="009F2CDB"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b/>
          <w:bCs/>
          <w:sz w:val="24"/>
          <w:szCs w:val="24"/>
        </w:rPr>
        <w:t>Step 7</w:t>
      </w:r>
      <w:r w:rsidR="00A4244D" w:rsidRPr="00EA76D0">
        <w:rPr>
          <w:rFonts w:ascii="Times New Roman" w:hAnsi="Times New Roman" w:cs="Times New Roman"/>
          <w:b/>
          <w:bCs/>
          <w:sz w:val="24"/>
          <w:szCs w:val="24"/>
        </w:rPr>
        <w:t>: Performance</w:t>
      </w:r>
      <w:r w:rsidRPr="00EA76D0">
        <w:rPr>
          <w:rFonts w:ascii="Times New Roman" w:hAnsi="Times New Roman" w:cs="Times New Roman"/>
          <w:b/>
          <w:bCs/>
          <w:sz w:val="24"/>
          <w:szCs w:val="24"/>
        </w:rPr>
        <w:t xml:space="preserve"> Analysis and Improvement using DMAIC</w:t>
      </w:r>
    </w:p>
    <w:p w:rsidR="003C6D08" w:rsidRDefault="003C6D08"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lastRenderedPageBreak/>
        <w:t xml:space="preserve">The results of the performance </w:t>
      </w:r>
      <w:r w:rsidR="00643274">
        <w:rPr>
          <w:rFonts w:ascii="Times New Roman" w:hAnsi="Times New Roman" w:cs="Times New Roman"/>
          <w:sz w:val="24"/>
          <w:szCs w:val="24"/>
        </w:rPr>
        <w:t>are</w:t>
      </w:r>
      <w:r w:rsidR="00643274" w:rsidRPr="00EA76D0">
        <w:rPr>
          <w:rFonts w:ascii="Times New Roman" w:hAnsi="Times New Roman" w:cs="Times New Roman"/>
          <w:sz w:val="24"/>
          <w:szCs w:val="24"/>
        </w:rPr>
        <w:t xml:space="preserve"> </w:t>
      </w:r>
      <w:r w:rsidRPr="00EA76D0">
        <w:rPr>
          <w:rFonts w:ascii="Times New Roman" w:hAnsi="Times New Roman" w:cs="Times New Roman"/>
          <w:sz w:val="24"/>
          <w:szCs w:val="24"/>
        </w:rPr>
        <w:t xml:space="preserve">then used to analyze the loop holes in the </w:t>
      </w:r>
      <w:r w:rsidR="00643274">
        <w:rPr>
          <w:rFonts w:ascii="Times New Roman" w:hAnsi="Times New Roman" w:cs="Times New Roman"/>
          <w:sz w:val="24"/>
          <w:szCs w:val="24"/>
        </w:rPr>
        <w:t>SC</w:t>
      </w:r>
      <w:r w:rsidRPr="00EA76D0">
        <w:rPr>
          <w:rFonts w:ascii="Times New Roman" w:hAnsi="Times New Roman" w:cs="Times New Roman"/>
          <w:sz w:val="24"/>
          <w:szCs w:val="24"/>
        </w:rPr>
        <w:t xml:space="preserve"> so the underperformed criteri</w:t>
      </w:r>
      <w:r w:rsidR="008652C2">
        <w:rPr>
          <w:rFonts w:ascii="Times New Roman" w:hAnsi="Times New Roman" w:cs="Times New Roman"/>
          <w:sz w:val="24"/>
          <w:szCs w:val="24"/>
        </w:rPr>
        <w:t>a</w:t>
      </w:r>
      <w:r w:rsidRPr="00EA76D0">
        <w:rPr>
          <w:rFonts w:ascii="Times New Roman" w:hAnsi="Times New Roman" w:cs="Times New Roman"/>
          <w:sz w:val="24"/>
          <w:szCs w:val="24"/>
        </w:rPr>
        <w:t xml:space="preserve"> </w:t>
      </w:r>
      <w:r w:rsidR="00643274">
        <w:rPr>
          <w:rFonts w:ascii="Times New Roman" w:hAnsi="Times New Roman" w:cs="Times New Roman"/>
          <w:sz w:val="24"/>
          <w:szCs w:val="24"/>
        </w:rPr>
        <w:t>are</w:t>
      </w:r>
      <w:r w:rsidRPr="00EA76D0">
        <w:rPr>
          <w:rFonts w:ascii="Times New Roman" w:hAnsi="Times New Roman" w:cs="Times New Roman"/>
          <w:sz w:val="24"/>
          <w:szCs w:val="24"/>
        </w:rPr>
        <w:t xml:space="preserve"> highlighted and worked upon to improve overall SCP. DMAIC approach will be used to improve the underperformed criteri</w:t>
      </w:r>
      <w:r w:rsidR="008652C2">
        <w:rPr>
          <w:rFonts w:ascii="Times New Roman" w:hAnsi="Times New Roman" w:cs="Times New Roman"/>
          <w:sz w:val="24"/>
          <w:szCs w:val="24"/>
        </w:rPr>
        <w:t>a</w:t>
      </w:r>
      <w:r w:rsidRPr="00EA76D0">
        <w:rPr>
          <w:rFonts w:ascii="Times New Roman" w:hAnsi="Times New Roman" w:cs="Times New Roman"/>
          <w:sz w:val="24"/>
          <w:szCs w:val="24"/>
        </w:rPr>
        <w:t>.</w:t>
      </w:r>
    </w:p>
    <w:p w:rsidR="008652C2" w:rsidRDefault="008652C2" w:rsidP="00EA76D0">
      <w:pPr>
        <w:spacing w:after="0" w:line="360" w:lineRule="auto"/>
        <w:contextualSpacing/>
        <w:jc w:val="both"/>
        <w:rPr>
          <w:rFonts w:ascii="Times New Roman" w:hAnsi="Times New Roman" w:cs="Times New Roman"/>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Step 8:</w:t>
      </w:r>
      <w:r w:rsidR="00965F9D">
        <w:rPr>
          <w:rFonts w:ascii="Times New Roman" w:hAnsi="Times New Roman" w:cs="Times New Roman"/>
          <w:b/>
          <w:bCs/>
          <w:sz w:val="24"/>
          <w:szCs w:val="24"/>
        </w:rPr>
        <w:t xml:space="preserve"> </w:t>
      </w:r>
      <w:r w:rsidRPr="00EA76D0">
        <w:rPr>
          <w:rFonts w:ascii="Times New Roman" w:hAnsi="Times New Roman" w:cs="Times New Roman"/>
          <w:b/>
          <w:bCs/>
          <w:sz w:val="24"/>
          <w:szCs w:val="24"/>
        </w:rPr>
        <w:t xml:space="preserve">Recollection of Data after Improvement  </w:t>
      </w:r>
    </w:p>
    <w:p w:rsidR="003C6D08" w:rsidRDefault="003C6D08"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Data is recollected for SCP to confirm improvement.</w:t>
      </w:r>
    </w:p>
    <w:p w:rsidR="00AC36BB" w:rsidRDefault="00AC36BB" w:rsidP="00EA76D0">
      <w:pPr>
        <w:spacing w:after="0" w:line="360" w:lineRule="auto"/>
        <w:contextualSpacing/>
        <w:jc w:val="both"/>
        <w:rPr>
          <w:rFonts w:ascii="Times New Roman" w:hAnsi="Times New Roman" w:cs="Times New Roman"/>
          <w:sz w:val="24"/>
          <w:szCs w:val="24"/>
        </w:rPr>
      </w:pPr>
    </w:p>
    <w:p w:rsidR="009F2CDB" w:rsidRPr="00EA76D0" w:rsidRDefault="009F2CDB"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b/>
          <w:bCs/>
          <w:sz w:val="24"/>
          <w:szCs w:val="24"/>
        </w:rPr>
        <w:t>Step 9:</w:t>
      </w:r>
      <w:r w:rsidR="00965F9D">
        <w:rPr>
          <w:rFonts w:ascii="Times New Roman" w:hAnsi="Times New Roman" w:cs="Times New Roman"/>
          <w:b/>
          <w:bCs/>
          <w:sz w:val="24"/>
          <w:szCs w:val="24"/>
        </w:rPr>
        <w:t xml:space="preserve"> </w:t>
      </w:r>
      <w:r w:rsidRPr="00EA76D0">
        <w:rPr>
          <w:rFonts w:ascii="Times New Roman" w:hAnsi="Times New Roman" w:cs="Times New Roman"/>
          <w:b/>
          <w:bCs/>
          <w:sz w:val="24"/>
          <w:szCs w:val="24"/>
        </w:rPr>
        <w:t>Measure SCP after Improvement</w:t>
      </w:r>
    </w:p>
    <w:p w:rsidR="003C6D08" w:rsidRDefault="004E7F87"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The recollected data is then used to measure SCP.</w:t>
      </w:r>
    </w:p>
    <w:p w:rsidR="00606ECF" w:rsidRPr="00EA76D0" w:rsidRDefault="00606ECF" w:rsidP="00EA76D0">
      <w:pPr>
        <w:spacing w:after="0" w:line="360" w:lineRule="auto"/>
        <w:contextualSpacing/>
        <w:jc w:val="both"/>
        <w:rPr>
          <w:rFonts w:ascii="Times New Roman" w:hAnsi="Times New Roman" w:cs="Times New Roman"/>
          <w:sz w:val="24"/>
          <w:szCs w:val="24"/>
        </w:rPr>
      </w:pPr>
    </w:p>
    <w:p w:rsidR="00875EAC" w:rsidRPr="00EA76D0" w:rsidRDefault="00875EAC" w:rsidP="00875EAC">
      <w:pPr>
        <w:pStyle w:val="ListParagraph"/>
        <w:numPr>
          <w:ilvl w:val="0"/>
          <w:numId w:val="37"/>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Implementation of Proposed Methodology </w:t>
      </w:r>
    </w:p>
    <w:p w:rsidR="003C4A20" w:rsidRPr="004957BA" w:rsidRDefault="003C4A20" w:rsidP="003C4A20">
      <w:pPr>
        <w:pStyle w:val="Heading2"/>
        <w:numPr>
          <w:ilvl w:val="1"/>
          <w:numId w:val="37"/>
        </w:numPr>
        <w:spacing w:before="0" w:line="360" w:lineRule="auto"/>
        <w:contextualSpacing/>
        <w:jc w:val="both"/>
        <w:rPr>
          <w:rFonts w:ascii="Times New Roman" w:hAnsi="Times New Roman" w:cs="Times New Roman"/>
          <w:b w:val="0"/>
          <w:i/>
          <w:color w:val="auto"/>
          <w:sz w:val="24"/>
          <w:szCs w:val="24"/>
        </w:rPr>
      </w:pPr>
      <w:r w:rsidRPr="004957BA">
        <w:rPr>
          <w:rFonts w:ascii="Times New Roman" w:hAnsi="Times New Roman" w:cs="Times New Roman"/>
          <w:b w:val="0"/>
          <w:i/>
          <w:color w:val="auto"/>
          <w:sz w:val="24"/>
          <w:szCs w:val="24"/>
        </w:rPr>
        <w:t>Company Overview</w:t>
      </w:r>
    </w:p>
    <w:p w:rsidR="003C4A20" w:rsidRPr="00634F7D" w:rsidRDefault="003C4A20" w:rsidP="00993A7A">
      <w:pPr>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In order to implement our proposed methodology to measure and improve overall SCP, a leading automobile company from an emerging economy that assembles SUV cars </w:t>
      </w:r>
      <w:r w:rsidR="003823EF">
        <w:rPr>
          <w:rFonts w:ascii="Times New Roman" w:hAnsi="Times New Roman" w:cs="Times New Roman"/>
          <w:sz w:val="24"/>
          <w:szCs w:val="24"/>
        </w:rPr>
        <w:t>wa</w:t>
      </w:r>
      <w:r>
        <w:rPr>
          <w:rFonts w:ascii="Times New Roman" w:hAnsi="Times New Roman" w:cs="Times New Roman"/>
          <w:sz w:val="24"/>
          <w:szCs w:val="24"/>
        </w:rPr>
        <w:t xml:space="preserve">s </w:t>
      </w:r>
      <w:r w:rsidRPr="00634F7D">
        <w:rPr>
          <w:rFonts w:ascii="Times New Roman" w:hAnsi="Times New Roman" w:cs="Times New Roman"/>
          <w:color w:val="000000" w:themeColor="text1"/>
          <w:sz w:val="24"/>
          <w:szCs w:val="24"/>
        </w:rPr>
        <w:t>utilized.</w:t>
      </w:r>
      <w:r w:rsidR="00993A7A" w:rsidRPr="00634F7D">
        <w:rPr>
          <w:rFonts w:ascii="Times New Roman" w:hAnsi="Times New Roman" w:cs="Times New Roman"/>
          <w:color w:val="000000" w:themeColor="text1"/>
          <w:sz w:val="24"/>
          <w:szCs w:val="24"/>
        </w:rPr>
        <w:t xml:space="preserve"> Th</w:t>
      </w:r>
      <w:r w:rsidR="007D662D" w:rsidRPr="00634F7D">
        <w:rPr>
          <w:rFonts w:ascii="Times New Roman" w:hAnsi="Times New Roman" w:cs="Times New Roman"/>
          <w:color w:val="000000" w:themeColor="text1"/>
          <w:sz w:val="24"/>
          <w:szCs w:val="24"/>
        </w:rPr>
        <w:t>is</w:t>
      </w:r>
      <w:r w:rsidR="00993A7A" w:rsidRPr="00634F7D">
        <w:rPr>
          <w:rFonts w:ascii="Times New Roman" w:hAnsi="Times New Roman" w:cs="Times New Roman"/>
          <w:color w:val="000000" w:themeColor="text1"/>
          <w:sz w:val="24"/>
          <w:szCs w:val="24"/>
        </w:rPr>
        <w:t xml:space="preserve"> case company </w:t>
      </w:r>
      <w:r w:rsidR="0082756B" w:rsidRPr="00634F7D">
        <w:rPr>
          <w:rFonts w:ascii="Times New Roman" w:hAnsi="Times New Roman" w:cs="Times New Roman"/>
          <w:color w:val="000000" w:themeColor="text1"/>
          <w:sz w:val="24"/>
          <w:szCs w:val="24"/>
        </w:rPr>
        <w:t xml:space="preserve">was </w:t>
      </w:r>
      <w:r w:rsidR="00993A7A" w:rsidRPr="00634F7D">
        <w:rPr>
          <w:rFonts w:ascii="Times New Roman" w:hAnsi="Times New Roman" w:cs="Times New Roman"/>
          <w:color w:val="000000" w:themeColor="text1"/>
          <w:sz w:val="24"/>
          <w:szCs w:val="24"/>
        </w:rPr>
        <w:t xml:space="preserve">established in early 1990’s and is located in one of the biggest city of Pakistan. </w:t>
      </w:r>
      <w:r w:rsidR="0082756B" w:rsidRPr="00634F7D">
        <w:rPr>
          <w:rFonts w:ascii="Times New Roman" w:hAnsi="Times New Roman" w:cs="Times New Roman"/>
          <w:color w:val="000000" w:themeColor="text1"/>
          <w:sz w:val="24"/>
          <w:szCs w:val="24"/>
        </w:rPr>
        <w:t>The c</w:t>
      </w:r>
      <w:r w:rsidR="00993A7A" w:rsidRPr="00634F7D">
        <w:rPr>
          <w:rFonts w:ascii="Times New Roman" w:hAnsi="Times New Roman" w:cs="Times New Roman"/>
          <w:color w:val="000000" w:themeColor="text1"/>
          <w:sz w:val="24"/>
          <w:szCs w:val="24"/>
        </w:rPr>
        <w:t xml:space="preserve">ase company has world class plant with a production capacity of around 250 cars / day. </w:t>
      </w:r>
      <w:r w:rsidR="00431387" w:rsidRPr="00634F7D">
        <w:rPr>
          <w:rFonts w:ascii="Times New Roman" w:hAnsi="Times New Roman" w:cs="Times New Roman"/>
          <w:color w:val="000000" w:themeColor="text1"/>
          <w:sz w:val="24"/>
          <w:szCs w:val="24"/>
        </w:rPr>
        <w:t>Their p</w:t>
      </w:r>
      <w:r w:rsidR="00993A7A" w:rsidRPr="00634F7D">
        <w:rPr>
          <w:rFonts w:ascii="Times New Roman" w:hAnsi="Times New Roman" w:cs="Times New Roman"/>
          <w:color w:val="000000" w:themeColor="text1"/>
          <w:sz w:val="24"/>
          <w:szCs w:val="24"/>
        </w:rPr>
        <w:t xml:space="preserve">roduction plant is located </w:t>
      </w:r>
      <w:r w:rsidR="0082756B" w:rsidRPr="00634F7D">
        <w:rPr>
          <w:rFonts w:ascii="Times New Roman" w:hAnsi="Times New Roman" w:cs="Times New Roman"/>
          <w:color w:val="000000" w:themeColor="text1"/>
          <w:sz w:val="24"/>
          <w:szCs w:val="24"/>
        </w:rPr>
        <w:t>within a</w:t>
      </w:r>
      <w:r w:rsidR="00993A7A" w:rsidRPr="00634F7D">
        <w:rPr>
          <w:rFonts w:ascii="Times New Roman" w:hAnsi="Times New Roman" w:cs="Times New Roman"/>
          <w:color w:val="000000" w:themeColor="text1"/>
          <w:sz w:val="24"/>
          <w:szCs w:val="24"/>
        </w:rPr>
        <w:t xml:space="preserve"> 100 acre site and produc</w:t>
      </w:r>
      <w:r w:rsidR="00431387" w:rsidRPr="00634F7D">
        <w:rPr>
          <w:rFonts w:ascii="Times New Roman" w:hAnsi="Times New Roman" w:cs="Times New Roman"/>
          <w:color w:val="000000" w:themeColor="text1"/>
          <w:sz w:val="24"/>
          <w:szCs w:val="24"/>
        </w:rPr>
        <w:t>es all sort of cars</w:t>
      </w:r>
      <w:r w:rsidR="0082756B" w:rsidRPr="00634F7D">
        <w:rPr>
          <w:rFonts w:ascii="Times New Roman" w:hAnsi="Times New Roman" w:cs="Times New Roman"/>
          <w:color w:val="000000" w:themeColor="text1"/>
          <w:sz w:val="24"/>
          <w:szCs w:val="24"/>
        </w:rPr>
        <w:t xml:space="preserve"> including</w:t>
      </w:r>
      <w:r w:rsidR="00993A7A" w:rsidRPr="00634F7D">
        <w:rPr>
          <w:rFonts w:ascii="Times New Roman" w:hAnsi="Times New Roman" w:cs="Times New Roman"/>
          <w:color w:val="000000" w:themeColor="text1"/>
          <w:sz w:val="24"/>
          <w:szCs w:val="24"/>
        </w:rPr>
        <w:t xml:space="preserve"> passenger cars, commercial vehicles</w:t>
      </w:r>
      <w:r w:rsidR="0082756B" w:rsidRPr="00634F7D">
        <w:rPr>
          <w:rFonts w:ascii="Times New Roman" w:hAnsi="Times New Roman" w:cs="Times New Roman"/>
          <w:color w:val="000000" w:themeColor="text1"/>
          <w:sz w:val="24"/>
          <w:szCs w:val="24"/>
        </w:rPr>
        <w:t xml:space="preserve"> etc</w:t>
      </w:r>
      <w:r w:rsidR="004405C2" w:rsidRPr="00634F7D">
        <w:rPr>
          <w:rFonts w:ascii="Times New Roman" w:hAnsi="Times New Roman" w:cs="Times New Roman"/>
          <w:color w:val="000000" w:themeColor="text1"/>
          <w:sz w:val="24"/>
          <w:szCs w:val="24"/>
        </w:rPr>
        <w:t>.</w:t>
      </w:r>
    </w:p>
    <w:p w:rsidR="00154DE0" w:rsidRDefault="00154DE0" w:rsidP="003C4A20">
      <w:pPr>
        <w:spacing w:after="0" w:line="360" w:lineRule="auto"/>
        <w:contextualSpacing/>
        <w:jc w:val="both"/>
        <w:rPr>
          <w:rFonts w:ascii="Times New Roman" w:hAnsi="Times New Roman" w:cs="Times New Roman"/>
          <w:sz w:val="24"/>
          <w:szCs w:val="24"/>
        </w:rPr>
      </w:pPr>
    </w:p>
    <w:p w:rsidR="00154DE0" w:rsidRPr="00EA76D0" w:rsidRDefault="00154DE0" w:rsidP="00154DE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Step </w:t>
      </w:r>
      <w:r>
        <w:rPr>
          <w:rFonts w:ascii="Times New Roman" w:hAnsi="Times New Roman" w:cs="Times New Roman"/>
          <w:b/>
          <w:bCs/>
          <w:sz w:val="24"/>
          <w:szCs w:val="24"/>
        </w:rPr>
        <w:t>1</w:t>
      </w:r>
      <w:r w:rsidRPr="00EA76D0">
        <w:rPr>
          <w:rFonts w:ascii="Times New Roman" w:hAnsi="Times New Roman" w:cs="Times New Roman"/>
          <w:b/>
          <w:bCs/>
          <w:sz w:val="24"/>
          <w:szCs w:val="24"/>
        </w:rPr>
        <w:t>: Form Experts’ Group</w:t>
      </w:r>
    </w:p>
    <w:p w:rsidR="00154DE0" w:rsidRDefault="00391FDD" w:rsidP="00154DE0">
      <w:pPr>
        <w:spacing w:after="0" w:line="360" w:lineRule="auto"/>
        <w:contextualSpacing/>
        <w:jc w:val="both"/>
        <w:rPr>
          <w:rFonts w:ascii="Times New Roman" w:hAnsi="Times New Roman" w:cs="Times New Roman"/>
          <w:sz w:val="24"/>
          <w:szCs w:val="24"/>
        </w:rPr>
      </w:pPr>
      <w:r w:rsidRPr="00B71DB5">
        <w:rPr>
          <w:rFonts w:ascii="Times New Roman" w:hAnsi="Times New Roman" w:cs="Times New Roman"/>
          <w:color w:val="000000" w:themeColor="text1"/>
          <w:sz w:val="24"/>
          <w:szCs w:val="24"/>
        </w:rPr>
        <w:t xml:space="preserve">The experts group formed consisted of ten (10) respondents composed of a senior SC manager with 7years working experience, three SC executives with </w:t>
      </w:r>
      <w:r>
        <w:rPr>
          <w:rFonts w:ascii="Times New Roman" w:hAnsi="Times New Roman" w:cs="Times New Roman"/>
          <w:color w:val="000000" w:themeColor="text1"/>
          <w:sz w:val="24"/>
          <w:szCs w:val="24"/>
        </w:rPr>
        <w:t>7</w:t>
      </w:r>
      <w:r w:rsidRPr="00B71DB5">
        <w:rPr>
          <w:rFonts w:ascii="Times New Roman" w:hAnsi="Times New Roman" w:cs="Times New Roman"/>
          <w:color w:val="000000" w:themeColor="text1"/>
          <w:sz w:val="24"/>
          <w:szCs w:val="24"/>
        </w:rPr>
        <w:t xml:space="preserve">years, </w:t>
      </w:r>
      <w:r>
        <w:rPr>
          <w:rFonts w:ascii="Times New Roman" w:hAnsi="Times New Roman" w:cs="Times New Roman"/>
          <w:color w:val="000000" w:themeColor="text1"/>
          <w:sz w:val="24"/>
          <w:szCs w:val="24"/>
        </w:rPr>
        <w:t>5</w:t>
      </w:r>
      <w:r w:rsidRPr="00B71DB5">
        <w:rPr>
          <w:rFonts w:ascii="Times New Roman" w:hAnsi="Times New Roman" w:cs="Times New Roman"/>
          <w:color w:val="000000" w:themeColor="text1"/>
          <w:sz w:val="24"/>
          <w:szCs w:val="24"/>
        </w:rPr>
        <w:t xml:space="preserve">years and 5years working experience, a warehouse manager with 5years working experience, two production managers with 6years and </w:t>
      </w:r>
      <w:r>
        <w:rPr>
          <w:rFonts w:ascii="Times New Roman" w:hAnsi="Times New Roman" w:cs="Times New Roman"/>
          <w:color w:val="000000" w:themeColor="text1"/>
          <w:sz w:val="24"/>
          <w:szCs w:val="24"/>
        </w:rPr>
        <w:t>5</w:t>
      </w:r>
      <w:r w:rsidRPr="00B71DB5">
        <w:rPr>
          <w:rFonts w:ascii="Times New Roman" w:hAnsi="Times New Roman" w:cs="Times New Roman"/>
          <w:color w:val="000000" w:themeColor="text1"/>
          <w:sz w:val="24"/>
          <w:szCs w:val="24"/>
        </w:rPr>
        <w:t xml:space="preserve">years working experience, a marketing manager with 9years working experience, finance manager with 10years working experience, and </w:t>
      </w:r>
      <w:r w:rsidRPr="00D45D2C">
        <w:rPr>
          <w:rFonts w:ascii="Times New Roman" w:hAnsi="Times New Roman" w:cs="Times New Roman"/>
          <w:color w:val="000000" w:themeColor="text1"/>
          <w:sz w:val="24"/>
          <w:szCs w:val="24"/>
        </w:rPr>
        <w:t>a logistics manager with 4years working experience</w:t>
      </w:r>
      <w:r>
        <w:rPr>
          <w:rFonts w:ascii="Times New Roman" w:hAnsi="Times New Roman" w:cs="Times New Roman"/>
          <w:color w:val="000000" w:themeColor="text1"/>
          <w:sz w:val="24"/>
          <w:szCs w:val="24"/>
        </w:rPr>
        <w:t>.</w:t>
      </w:r>
      <w:r w:rsidRPr="00D45D2C">
        <w:rPr>
          <w:rFonts w:ascii="Times New Roman" w:hAnsi="Times New Roman" w:cs="Times New Roman"/>
          <w:color w:val="000000" w:themeColor="text1"/>
          <w:sz w:val="24"/>
          <w:szCs w:val="24"/>
        </w:rPr>
        <w:t xml:space="preserve"> The</w:t>
      </w:r>
      <w:r>
        <w:rPr>
          <w:rFonts w:ascii="Times New Roman" w:hAnsi="Times New Roman" w:cs="Times New Roman"/>
          <w:color w:val="000000" w:themeColor="text1"/>
          <w:sz w:val="24"/>
          <w:szCs w:val="24"/>
        </w:rPr>
        <w:t>se</w:t>
      </w:r>
      <w:r w:rsidRPr="00D45D2C">
        <w:rPr>
          <w:rFonts w:ascii="Times New Roman" w:hAnsi="Times New Roman" w:cs="Times New Roman"/>
          <w:color w:val="000000" w:themeColor="text1"/>
          <w:sz w:val="24"/>
          <w:szCs w:val="24"/>
        </w:rPr>
        <w:t xml:space="preserve"> respondents have worked with the case company for a minimum of </w:t>
      </w:r>
      <w:r>
        <w:rPr>
          <w:rFonts w:ascii="Times New Roman" w:hAnsi="Times New Roman" w:cs="Times New Roman"/>
          <w:color w:val="000000" w:themeColor="text1"/>
          <w:sz w:val="24"/>
          <w:szCs w:val="24"/>
        </w:rPr>
        <w:t>5</w:t>
      </w:r>
      <w:r w:rsidRPr="00D45D2C">
        <w:rPr>
          <w:rFonts w:ascii="Times New Roman" w:hAnsi="Times New Roman" w:cs="Times New Roman"/>
          <w:color w:val="000000" w:themeColor="text1"/>
          <w:sz w:val="24"/>
          <w:szCs w:val="24"/>
        </w:rPr>
        <w:t xml:space="preserve">years. </w:t>
      </w:r>
      <w:r w:rsidRPr="00846E28">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y</w:t>
      </w:r>
      <w:r w:rsidRPr="00846E28">
        <w:rPr>
          <w:rFonts w:ascii="Times New Roman" w:hAnsi="Times New Roman" w:cs="Times New Roman"/>
          <w:color w:val="000000" w:themeColor="text1"/>
          <w:sz w:val="24"/>
          <w:szCs w:val="24"/>
        </w:rPr>
        <w:t xml:space="preserve"> were selected based on a combination of purposive, convenience and self-selection approaches. Purposive in the sense that they are knowledgeable, convenience as they are easily accessible and self-selection </w:t>
      </w:r>
      <w:r>
        <w:rPr>
          <w:rFonts w:ascii="Times New Roman" w:hAnsi="Times New Roman" w:cs="Times New Roman"/>
          <w:color w:val="000000" w:themeColor="text1"/>
          <w:sz w:val="24"/>
          <w:szCs w:val="24"/>
        </w:rPr>
        <w:t xml:space="preserve">based on their </w:t>
      </w:r>
      <w:r w:rsidRPr="00846E28">
        <w:rPr>
          <w:rFonts w:ascii="Times New Roman" w:hAnsi="Times New Roman" w:cs="Times New Roman"/>
          <w:color w:val="000000" w:themeColor="text1"/>
          <w:sz w:val="24"/>
          <w:szCs w:val="24"/>
        </w:rPr>
        <w:t xml:space="preserve">willingness to participate in the study. This </w:t>
      </w:r>
      <w:r>
        <w:rPr>
          <w:rFonts w:ascii="Times New Roman" w:hAnsi="Times New Roman" w:cs="Times New Roman"/>
          <w:color w:val="000000" w:themeColor="text1"/>
          <w:sz w:val="24"/>
          <w:szCs w:val="24"/>
        </w:rPr>
        <w:t xml:space="preserve">combined approach </w:t>
      </w:r>
      <w:r w:rsidRPr="00846E28">
        <w:rPr>
          <w:rFonts w:ascii="Times New Roman" w:hAnsi="Times New Roman" w:cs="Times New Roman"/>
          <w:color w:val="000000" w:themeColor="text1"/>
          <w:sz w:val="24"/>
          <w:szCs w:val="24"/>
        </w:rPr>
        <w:t xml:space="preserve">helped </w:t>
      </w:r>
      <w:r>
        <w:rPr>
          <w:rFonts w:ascii="Times New Roman" w:hAnsi="Times New Roman" w:cs="Times New Roman"/>
          <w:color w:val="000000" w:themeColor="text1"/>
          <w:sz w:val="24"/>
          <w:szCs w:val="24"/>
        </w:rPr>
        <w:t xml:space="preserve">to </w:t>
      </w:r>
      <w:r w:rsidRPr="00846E28">
        <w:rPr>
          <w:rFonts w:ascii="Times New Roman" w:hAnsi="Times New Roman" w:cs="Times New Roman"/>
          <w:color w:val="000000" w:themeColor="text1"/>
          <w:sz w:val="24"/>
          <w:szCs w:val="24"/>
        </w:rPr>
        <w:t>reaffirms their commitments to the study. All of them were at least graduates in their respective field and having been trained locally and internationally</w:t>
      </w:r>
      <w:r w:rsidR="00154DE0" w:rsidRPr="00846E28">
        <w:rPr>
          <w:rFonts w:ascii="Times New Roman" w:hAnsi="Times New Roman" w:cs="Times New Roman"/>
          <w:color w:val="000000" w:themeColor="text1"/>
          <w:sz w:val="24"/>
          <w:szCs w:val="24"/>
        </w:rPr>
        <w:t>.</w:t>
      </w:r>
      <w:r w:rsidR="00154DE0">
        <w:rPr>
          <w:rFonts w:ascii="Times New Roman" w:hAnsi="Times New Roman" w:cs="Times New Roman"/>
          <w:color w:val="000000" w:themeColor="text1"/>
          <w:sz w:val="24"/>
          <w:szCs w:val="24"/>
        </w:rPr>
        <w:t xml:space="preserve"> </w:t>
      </w:r>
    </w:p>
    <w:p w:rsidR="003C4A20" w:rsidRDefault="003C4A20" w:rsidP="00EA76D0">
      <w:pPr>
        <w:spacing w:after="0" w:line="360" w:lineRule="auto"/>
        <w:contextualSpacing/>
        <w:jc w:val="both"/>
        <w:rPr>
          <w:rFonts w:ascii="Times New Roman" w:hAnsi="Times New Roman" w:cs="Times New Roman"/>
          <w:b/>
          <w:bCs/>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Step </w:t>
      </w:r>
      <w:r w:rsidR="00154DE0">
        <w:rPr>
          <w:rFonts w:ascii="Times New Roman" w:hAnsi="Times New Roman" w:cs="Times New Roman"/>
          <w:b/>
          <w:bCs/>
          <w:sz w:val="24"/>
          <w:szCs w:val="24"/>
        </w:rPr>
        <w:t>2</w:t>
      </w:r>
      <w:r w:rsidRPr="00EA76D0">
        <w:rPr>
          <w:rFonts w:ascii="Times New Roman" w:hAnsi="Times New Roman" w:cs="Times New Roman"/>
          <w:b/>
          <w:bCs/>
          <w:sz w:val="24"/>
          <w:szCs w:val="24"/>
        </w:rPr>
        <w:t>: Validate SCPM Criteria through Demographic Survey</w:t>
      </w:r>
    </w:p>
    <w:p w:rsidR="00B62702" w:rsidRPr="00D43B1D" w:rsidRDefault="00B62702" w:rsidP="00DF2C67">
      <w:pPr>
        <w:spacing w:after="0" w:line="360" w:lineRule="auto"/>
        <w:contextualSpacing/>
        <w:jc w:val="both"/>
        <w:rPr>
          <w:rFonts w:ascii="Times New Roman" w:hAnsi="Times New Roman" w:cs="Times New Roman"/>
          <w:color w:val="000000" w:themeColor="text1"/>
          <w:sz w:val="24"/>
          <w:szCs w:val="24"/>
        </w:rPr>
      </w:pPr>
      <w:r w:rsidRPr="002E07A8">
        <w:rPr>
          <w:rFonts w:ascii="Times New Roman" w:hAnsi="Times New Roman" w:cs="Times New Roman"/>
          <w:color w:val="000000" w:themeColor="text1"/>
          <w:sz w:val="24"/>
          <w:szCs w:val="24"/>
        </w:rPr>
        <w:lastRenderedPageBreak/>
        <w:t>In this stage</w:t>
      </w:r>
      <w:r w:rsidR="00B92096" w:rsidRPr="002E07A8">
        <w:rPr>
          <w:rFonts w:ascii="Times New Roman" w:hAnsi="Times New Roman" w:cs="Times New Roman"/>
          <w:color w:val="000000" w:themeColor="text1"/>
          <w:sz w:val="24"/>
          <w:szCs w:val="24"/>
        </w:rPr>
        <w:t xml:space="preserve"> of the study</w:t>
      </w:r>
      <w:r w:rsidR="003A344D" w:rsidRPr="002E07A8">
        <w:rPr>
          <w:rFonts w:ascii="Times New Roman" w:hAnsi="Times New Roman" w:cs="Times New Roman"/>
          <w:color w:val="000000" w:themeColor="text1"/>
          <w:sz w:val="24"/>
          <w:szCs w:val="24"/>
        </w:rPr>
        <w:t>,</w:t>
      </w:r>
      <w:r w:rsidRPr="002E07A8">
        <w:rPr>
          <w:rFonts w:ascii="Times New Roman" w:hAnsi="Times New Roman" w:cs="Times New Roman"/>
          <w:color w:val="000000" w:themeColor="text1"/>
          <w:sz w:val="24"/>
          <w:szCs w:val="24"/>
        </w:rPr>
        <w:t xml:space="preserve"> </w:t>
      </w:r>
      <w:r w:rsidR="00B92096" w:rsidRPr="002E07A8">
        <w:rPr>
          <w:rFonts w:ascii="Times New Roman" w:hAnsi="Times New Roman" w:cs="Times New Roman"/>
          <w:color w:val="000000" w:themeColor="text1"/>
          <w:sz w:val="24"/>
          <w:szCs w:val="24"/>
        </w:rPr>
        <w:t>a SCP</w:t>
      </w:r>
      <w:r w:rsidR="009632CD" w:rsidRPr="002E07A8">
        <w:rPr>
          <w:rFonts w:ascii="Times New Roman" w:hAnsi="Times New Roman" w:cs="Times New Roman"/>
          <w:color w:val="000000" w:themeColor="text1"/>
          <w:sz w:val="24"/>
          <w:szCs w:val="24"/>
        </w:rPr>
        <w:t>M</w:t>
      </w:r>
      <w:r w:rsidR="00B92096" w:rsidRPr="002E07A8">
        <w:rPr>
          <w:rFonts w:ascii="Times New Roman" w:hAnsi="Times New Roman" w:cs="Times New Roman"/>
          <w:color w:val="000000" w:themeColor="text1"/>
          <w:sz w:val="24"/>
          <w:szCs w:val="24"/>
        </w:rPr>
        <w:t xml:space="preserve"> framework as proposed by Dweiri and Khan (2012) </w:t>
      </w:r>
      <w:r w:rsidR="002F0579" w:rsidRPr="002E07A8">
        <w:rPr>
          <w:rFonts w:ascii="Times New Roman" w:hAnsi="Times New Roman" w:cs="Times New Roman"/>
          <w:color w:val="000000" w:themeColor="text1"/>
          <w:sz w:val="24"/>
          <w:szCs w:val="24"/>
        </w:rPr>
        <w:t>was adopted</w:t>
      </w:r>
      <w:r w:rsidR="00B92096" w:rsidRPr="002E07A8">
        <w:rPr>
          <w:rFonts w:ascii="Times New Roman" w:hAnsi="Times New Roman" w:cs="Times New Roman"/>
          <w:color w:val="000000" w:themeColor="text1"/>
          <w:sz w:val="24"/>
          <w:szCs w:val="24"/>
        </w:rPr>
        <w:t xml:space="preserve">. </w:t>
      </w:r>
      <w:r w:rsidR="00C10ABA" w:rsidRPr="002E07A8">
        <w:rPr>
          <w:rFonts w:ascii="Times New Roman" w:hAnsi="Times New Roman" w:cs="Times New Roman"/>
          <w:color w:val="000000" w:themeColor="text1"/>
          <w:sz w:val="24"/>
          <w:szCs w:val="24"/>
        </w:rPr>
        <w:t xml:space="preserve">This framework consists of six major criteria and </w:t>
      </w:r>
      <w:r w:rsidR="00E70B83" w:rsidRPr="002E07A8">
        <w:rPr>
          <w:rFonts w:ascii="Times New Roman" w:hAnsi="Times New Roman" w:cs="Times New Roman"/>
          <w:color w:val="000000" w:themeColor="text1"/>
          <w:sz w:val="24"/>
          <w:szCs w:val="24"/>
        </w:rPr>
        <w:t xml:space="preserve">twenty-seven </w:t>
      </w:r>
      <w:r w:rsidR="00C10ABA" w:rsidRPr="002E07A8">
        <w:rPr>
          <w:rFonts w:ascii="Times New Roman" w:hAnsi="Times New Roman" w:cs="Times New Roman"/>
          <w:color w:val="000000" w:themeColor="text1"/>
          <w:sz w:val="24"/>
          <w:szCs w:val="24"/>
        </w:rPr>
        <w:t xml:space="preserve">sub-criteria. </w:t>
      </w:r>
      <w:r w:rsidR="00606ECF" w:rsidRPr="002E07A8">
        <w:rPr>
          <w:rFonts w:ascii="Times New Roman" w:hAnsi="Times New Roman" w:cs="Times New Roman"/>
          <w:color w:val="000000" w:themeColor="text1"/>
          <w:sz w:val="24"/>
          <w:szCs w:val="24"/>
        </w:rPr>
        <w:t xml:space="preserve">Table </w:t>
      </w:r>
      <w:r w:rsidR="00DF2C67">
        <w:rPr>
          <w:rFonts w:ascii="Times New Roman" w:hAnsi="Times New Roman" w:cs="Times New Roman"/>
          <w:color w:val="000000" w:themeColor="text1"/>
          <w:sz w:val="24"/>
          <w:szCs w:val="24"/>
        </w:rPr>
        <w:t>4</w:t>
      </w:r>
      <w:r w:rsidR="00606ECF" w:rsidRPr="002E07A8">
        <w:rPr>
          <w:rFonts w:ascii="Times New Roman" w:hAnsi="Times New Roman" w:cs="Times New Roman"/>
          <w:color w:val="000000" w:themeColor="text1"/>
          <w:sz w:val="24"/>
          <w:szCs w:val="24"/>
        </w:rPr>
        <w:t xml:space="preserve">.1 </w:t>
      </w:r>
      <w:r w:rsidR="00AD6CB1" w:rsidRPr="002E07A8">
        <w:rPr>
          <w:rFonts w:ascii="Times New Roman" w:hAnsi="Times New Roman" w:cs="Times New Roman"/>
          <w:color w:val="000000" w:themeColor="text1"/>
          <w:sz w:val="24"/>
          <w:szCs w:val="24"/>
        </w:rPr>
        <w:t xml:space="preserve">presents </w:t>
      </w:r>
      <w:r w:rsidR="00184866" w:rsidRPr="002E07A8">
        <w:rPr>
          <w:rFonts w:ascii="Times New Roman" w:hAnsi="Times New Roman" w:cs="Times New Roman"/>
          <w:color w:val="000000" w:themeColor="text1"/>
          <w:sz w:val="24"/>
          <w:szCs w:val="24"/>
        </w:rPr>
        <w:t>a summary of the</w:t>
      </w:r>
      <w:r w:rsidR="00AD6CB1" w:rsidRPr="002E07A8">
        <w:rPr>
          <w:rFonts w:ascii="Times New Roman" w:hAnsi="Times New Roman" w:cs="Times New Roman"/>
          <w:color w:val="000000" w:themeColor="text1"/>
          <w:sz w:val="24"/>
          <w:szCs w:val="24"/>
        </w:rPr>
        <w:t xml:space="preserve"> SCP</w:t>
      </w:r>
      <w:r w:rsidR="009A0DB4" w:rsidRPr="002E07A8">
        <w:rPr>
          <w:rFonts w:ascii="Times New Roman" w:hAnsi="Times New Roman" w:cs="Times New Roman"/>
          <w:color w:val="000000" w:themeColor="text1"/>
          <w:sz w:val="24"/>
          <w:szCs w:val="24"/>
        </w:rPr>
        <w:t>M</w:t>
      </w:r>
      <w:r w:rsidR="00AD6CB1" w:rsidRPr="002E07A8">
        <w:rPr>
          <w:rFonts w:ascii="Times New Roman" w:hAnsi="Times New Roman" w:cs="Times New Roman"/>
          <w:color w:val="000000" w:themeColor="text1"/>
          <w:sz w:val="24"/>
          <w:szCs w:val="24"/>
        </w:rPr>
        <w:t xml:space="preserve"> major criteria with brief descriptions of the sub-criteria</w:t>
      </w:r>
      <w:r w:rsidR="00606ECF" w:rsidRPr="002E07A8">
        <w:rPr>
          <w:rFonts w:ascii="Times New Roman" w:hAnsi="Times New Roman" w:cs="Times New Roman"/>
          <w:sz w:val="24"/>
          <w:szCs w:val="24"/>
        </w:rPr>
        <w:t>.</w:t>
      </w:r>
    </w:p>
    <w:p w:rsidR="00777B12" w:rsidRDefault="00777B12" w:rsidP="00EA76D0">
      <w:pPr>
        <w:spacing w:after="0" w:line="360" w:lineRule="auto"/>
        <w:contextualSpacing/>
        <w:jc w:val="both"/>
        <w:rPr>
          <w:rFonts w:ascii="Times New Roman" w:hAnsi="Times New Roman" w:cs="Times New Roman"/>
          <w:sz w:val="24"/>
          <w:szCs w:val="24"/>
        </w:rPr>
      </w:pPr>
    </w:p>
    <w:p w:rsidR="00CE4CFA" w:rsidRDefault="00CE4CFA" w:rsidP="00C04767">
      <w:pPr>
        <w:autoSpaceDE w:val="0"/>
        <w:autoSpaceDN w:val="0"/>
        <w:adjustRightInd w:val="0"/>
        <w:jc w:val="center"/>
        <w:outlineLvl w:val="0"/>
        <w:rPr>
          <w:rFonts w:ascii="Times New Roman" w:hAnsi="Times New Roman" w:cs="Times New Roman"/>
          <w:b/>
          <w:color w:val="000000"/>
          <w:sz w:val="24"/>
          <w:szCs w:val="24"/>
        </w:rPr>
      </w:pPr>
      <w:r>
        <w:rPr>
          <w:rFonts w:ascii="Times New Roman" w:hAnsi="Times New Roman" w:cs="Times New Roman"/>
          <w:b/>
          <w:color w:val="000000"/>
          <w:sz w:val="24"/>
          <w:szCs w:val="24"/>
        </w:rPr>
        <w:t>[Insert Table 4.1 about here]</w:t>
      </w:r>
    </w:p>
    <w:p w:rsidR="00D42DFA" w:rsidRDefault="00D42DFA" w:rsidP="00C04767">
      <w:pPr>
        <w:spacing w:after="0" w:line="360" w:lineRule="auto"/>
        <w:contextualSpacing/>
        <w:rPr>
          <w:rFonts w:ascii="Times New Roman" w:hAnsi="Times New Roman" w:cs="Times New Roman"/>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Step 3: Perform Pair-wise Comparison to Rank SCPM Criteria </w:t>
      </w:r>
    </w:p>
    <w:p w:rsidR="00B62702" w:rsidRPr="002708E5" w:rsidRDefault="00B62702" w:rsidP="001769CE">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A survey was developed which consist</w:t>
      </w:r>
      <w:r w:rsidR="00391FDD">
        <w:rPr>
          <w:rFonts w:ascii="Times New Roman" w:hAnsi="Times New Roman" w:cs="Times New Roman"/>
          <w:sz w:val="24"/>
          <w:szCs w:val="24"/>
        </w:rPr>
        <w:t>ed</w:t>
      </w:r>
      <w:r w:rsidRPr="00EA76D0">
        <w:rPr>
          <w:rFonts w:ascii="Times New Roman" w:hAnsi="Times New Roman" w:cs="Times New Roman"/>
          <w:sz w:val="24"/>
          <w:szCs w:val="24"/>
        </w:rPr>
        <w:t xml:space="preserve"> of all six </w:t>
      </w:r>
      <w:r w:rsidR="00184866">
        <w:rPr>
          <w:rFonts w:ascii="Times New Roman" w:hAnsi="Times New Roman" w:cs="Times New Roman"/>
          <w:sz w:val="24"/>
          <w:szCs w:val="24"/>
        </w:rPr>
        <w:t xml:space="preserve">major </w:t>
      </w:r>
      <w:r w:rsidRPr="00EA76D0">
        <w:rPr>
          <w:rFonts w:ascii="Times New Roman" w:hAnsi="Times New Roman" w:cs="Times New Roman"/>
          <w:sz w:val="24"/>
          <w:szCs w:val="24"/>
        </w:rPr>
        <w:t>criteria and their sub</w:t>
      </w:r>
      <w:r w:rsidR="00391FDD">
        <w:rPr>
          <w:rFonts w:ascii="Times New Roman" w:hAnsi="Times New Roman" w:cs="Times New Roman"/>
          <w:sz w:val="24"/>
          <w:szCs w:val="24"/>
        </w:rPr>
        <w:t>-</w:t>
      </w:r>
      <w:r w:rsidRPr="00EA76D0">
        <w:rPr>
          <w:rFonts w:ascii="Times New Roman" w:hAnsi="Times New Roman" w:cs="Times New Roman"/>
          <w:sz w:val="24"/>
          <w:szCs w:val="24"/>
        </w:rPr>
        <w:t xml:space="preserve">criteria as </w:t>
      </w:r>
      <w:r w:rsidR="00391FDD">
        <w:rPr>
          <w:rFonts w:ascii="Times New Roman" w:hAnsi="Times New Roman" w:cs="Times New Roman"/>
          <w:sz w:val="24"/>
          <w:szCs w:val="24"/>
        </w:rPr>
        <w:t>depicted</w:t>
      </w:r>
      <w:r w:rsidR="00391FDD" w:rsidRPr="00EA76D0">
        <w:rPr>
          <w:rFonts w:ascii="Times New Roman" w:hAnsi="Times New Roman" w:cs="Times New Roman"/>
          <w:sz w:val="24"/>
          <w:szCs w:val="24"/>
        </w:rPr>
        <w:t xml:space="preserve"> </w:t>
      </w:r>
      <w:r w:rsidRPr="00EA76D0">
        <w:rPr>
          <w:rFonts w:ascii="Times New Roman" w:hAnsi="Times New Roman" w:cs="Times New Roman"/>
          <w:sz w:val="24"/>
          <w:szCs w:val="24"/>
        </w:rPr>
        <w:t xml:space="preserve">in </w:t>
      </w:r>
      <w:r w:rsidR="00391FDD">
        <w:rPr>
          <w:rFonts w:ascii="Times New Roman" w:hAnsi="Times New Roman" w:cs="Times New Roman"/>
          <w:sz w:val="24"/>
          <w:szCs w:val="24"/>
        </w:rPr>
        <w:t>Table 4.1</w:t>
      </w:r>
      <w:r w:rsidRPr="00EA76D0">
        <w:rPr>
          <w:rFonts w:ascii="Times New Roman" w:hAnsi="Times New Roman" w:cs="Times New Roman"/>
          <w:sz w:val="24"/>
          <w:szCs w:val="24"/>
        </w:rPr>
        <w:t xml:space="preserve">. </w:t>
      </w:r>
      <w:r w:rsidR="00C40CFA">
        <w:rPr>
          <w:rFonts w:ascii="Times New Roman" w:hAnsi="Times New Roman" w:cs="Times New Roman"/>
          <w:sz w:val="24"/>
          <w:szCs w:val="24"/>
        </w:rPr>
        <w:t xml:space="preserve">The respondent managers </w:t>
      </w:r>
      <w:r w:rsidR="00540346" w:rsidRPr="00EA76D0">
        <w:rPr>
          <w:rFonts w:ascii="Times New Roman" w:hAnsi="Times New Roman" w:cs="Times New Roman"/>
          <w:sz w:val="24"/>
          <w:szCs w:val="24"/>
        </w:rPr>
        <w:t>w</w:t>
      </w:r>
      <w:r w:rsidR="00C40CFA">
        <w:rPr>
          <w:rFonts w:ascii="Times New Roman" w:hAnsi="Times New Roman" w:cs="Times New Roman"/>
          <w:sz w:val="24"/>
          <w:szCs w:val="24"/>
        </w:rPr>
        <w:t>ere</w:t>
      </w:r>
      <w:r w:rsidRPr="00EA76D0">
        <w:rPr>
          <w:rFonts w:ascii="Times New Roman" w:hAnsi="Times New Roman" w:cs="Times New Roman"/>
          <w:sz w:val="24"/>
          <w:szCs w:val="24"/>
        </w:rPr>
        <w:t xml:space="preserve"> </w:t>
      </w:r>
      <w:r w:rsidR="00CF692C">
        <w:rPr>
          <w:rFonts w:ascii="Times New Roman" w:hAnsi="Times New Roman" w:cs="Times New Roman"/>
          <w:sz w:val="24"/>
          <w:szCs w:val="24"/>
        </w:rPr>
        <w:t xml:space="preserve">given </w:t>
      </w:r>
      <w:r w:rsidRPr="00EA76D0">
        <w:rPr>
          <w:rFonts w:ascii="Times New Roman" w:hAnsi="Times New Roman" w:cs="Times New Roman"/>
          <w:sz w:val="24"/>
          <w:szCs w:val="24"/>
        </w:rPr>
        <w:t>instruct</w:t>
      </w:r>
      <w:r w:rsidR="00CF692C">
        <w:rPr>
          <w:rFonts w:ascii="Times New Roman" w:hAnsi="Times New Roman" w:cs="Times New Roman"/>
          <w:sz w:val="24"/>
          <w:szCs w:val="24"/>
        </w:rPr>
        <w:t>ions</w:t>
      </w:r>
      <w:r w:rsidRPr="00EA76D0">
        <w:rPr>
          <w:rFonts w:ascii="Times New Roman" w:hAnsi="Times New Roman" w:cs="Times New Roman"/>
          <w:sz w:val="24"/>
          <w:szCs w:val="24"/>
        </w:rPr>
        <w:t xml:space="preserve"> </w:t>
      </w:r>
      <w:r w:rsidR="00C40CFA">
        <w:rPr>
          <w:rFonts w:ascii="Times New Roman" w:hAnsi="Times New Roman" w:cs="Times New Roman"/>
          <w:sz w:val="24"/>
          <w:szCs w:val="24"/>
        </w:rPr>
        <w:t>on how to complete the questionnaire</w:t>
      </w:r>
      <w:r w:rsidRPr="00EA76D0">
        <w:rPr>
          <w:rFonts w:ascii="Times New Roman" w:hAnsi="Times New Roman" w:cs="Times New Roman"/>
          <w:sz w:val="24"/>
          <w:szCs w:val="24"/>
        </w:rPr>
        <w:t>.</w:t>
      </w:r>
      <w:r w:rsidR="00391FDD">
        <w:rPr>
          <w:rFonts w:ascii="Times New Roman" w:hAnsi="Times New Roman" w:cs="Times New Roman"/>
          <w:sz w:val="24"/>
          <w:szCs w:val="24"/>
        </w:rPr>
        <w:t xml:space="preserve"> </w:t>
      </w:r>
      <w:r w:rsidRPr="00EA76D0">
        <w:rPr>
          <w:rFonts w:ascii="Times New Roman" w:hAnsi="Times New Roman" w:cs="Times New Roman"/>
          <w:sz w:val="24"/>
          <w:szCs w:val="24"/>
        </w:rPr>
        <w:t>Their response</w:t>
      </w:r>
      <w:r w:rsidR="00C40CFA">
        <w:rPr>
          <w:rFonts w:ascii="Times New Roman" w:hAnsi="Times New Roman" w:cs="Times New Roman"/>
          <w:sz w:val="24"/>
          <w:szCs w:val="24"/>
        </w:rPr>
        <w:t>s received were entered</w:t>
      </w:r>
      <w:r w:rsidRPr="00EA76D0">
        <w:rPr>
          <w:rFonts w:ascii="Times New Roman" w:hAnsi="Times New Roman" w:cs="Times New Roman"/>
          <w:sz w:val="24"/>
          <w:szCs w:val="24"/>
        </w:rPr>
        <w:t xml:space="preserve"> </w:t>
      </w:r>
      <w:r w:rsidR="00C40CFA">
        <w:rPr>
          <w:rFonts w:ascii="Times New Roman" w:hAnsi="Times New Roman" w:cs="Times New Roman"/>
          <w:sz w:val="24"/>
          <w:szCs w:val="24"/>
        </w:rPr>
        <w:t>into</w:t>
      </w:r>
      <w:r w:rsidRPr="00EA76D0">
        <w:rPr>
          <w:rFonts w:ascii="Times New Roman" w:hAnsi="Times New Roman" w:cs="Times New Roman"/>
          <w:sz w:val="24"/>
          <w:szCs w:val="24"/>
        </w:rPr>
        <w:t xml:space="preserve"> the Expert Choice™ software </w:t>
      </w:r>
      <w:r w:rsidR="00184866">
        <w:rPr>
          <w:rFonts w:ascii="Times New Roman" w:hAnsi="Times New Roman" w:cs="Times New Roman"/>
          <w:sz w:val="24"/>
          <w:szCs w:val="24"/>
        </w:rPr>
        <w:t>to</w:t>
      </w:r>
      <w:r w:rsidR="00184866" w:rsidRPr="00EA76D0">
        <w:rPr>
          <w:rFonts w:ascii="Times New Roman" w:hAnsi="Times New Roman" w:cs="Times New Roman"/>
          <w:sz w:val="24"/>
          <w:szCs w:val="24"/>
        </w:rPr>
        <w:t xml:space="preserve"> </w:t>
      </w:r>
      <w:r w:rsidR="00107AAA">
        <w:rPr>
          <w:rFonts w:ascii="Times New Roman" w:hAnsi="Times New Roman" w:cs="Times New Roman"/>
          <w:sz w:val="24"/>
          <w:szCs w:val="24"/>
        </w:rPr>
        <w:t>compute the weight</w:t>
      </w:r>
      <w:r w:rsidR="002F2E63">
        <w:rPr>
          <w:rFonts w:ascii="Times New Roman" w:hAnsi="Times New Roman" w:cs="Times New Roman"/>
          <w:sz w:val="24"/>
          <w:szCs w:val="24"/>
        </w:rPr>
        <w:t>s</w:t>
      </w:r>
      <w:r w:rsidR="00107AAA">
        <w:rPr>
          <w:rFonts w:ascii="Times New Roman" w:hAnsi="Times New Roman" w:cs="Times New Roman"/>
          <w:sz w:val="24"/>
          <w:szCs w:val="24"/>
        </w:rPr>
        <w:t xml:space="preserve"> of the criteria</w:t>
      </w:r>
      <w:r w:rsidRPr="00EA76D0">
        <w:rPr>
          <w:rFonts w:ascii="Times New Roman" w:hAnsi="Times New Roman" w:cs="Times New Roman"/>
          <w:sz w:val="24"/>
          <w:szCs w:val="24"/>
        </w:rPr>
        <w:t xml:space="preserve">. </w:t>
      </w:r>
      <w:r w:rsidR="002708E5">
        <w:rPr>
          <w:rFonts w:ascii="Times New Roman" w:hAnsi="Times New Roman" w:cs="Times New Roman"/>
          <w:sz w:val="24"/>
          <w:szCs w:val="24"/>
        </w:rPr>
        <w:t>Figure</w:t>
      </w:r>
      <w:r w:rsidR="0047199B">
        <w:rPr>
          <w:rFonts w:ascii="Times New Roman" w:hAnsi="Times New Roman" w:cs="Times New Roman"/>
          <w:sz w:val="24"/>
          <w:szCs w:val="24"/>
        </w:rPr>
        <w:t>s</w:t>
      </w:r>
      <w:r w:rsidR="002708E5">
        <w:rPr>
          <w:rFonts w:ascii="Times New Roman" w:hAnsi="Times New Roman" w:cs="Times New Roman"/>
          <w:sz w:val="24"/>
          <w:szCs w:val="24"/>
        </w:rPr>
        <w:t xml:space="preserve"> </w:t>
      </w:r>
      <w:r w:rsidR="00DF2C67">
        <w:rPr>
          <w:rFonts w:ascii="Times New Roman" w:hAnsi="Times New Roman" w:cs="Times New Roman"/>
          <w:sz w:val="24"/>
          <w:szCs w:val="24"/>
        </w:rPr>
        <w:t>4</w:t>
      </w:r>
      <w:r w:rsidR="002708E5">
        <w:rPr>
          <w:rFonts w:ascii="Times New Roman" w:hAnsi="Times New Roman" w:cs="Times New Roman"/>
          <w:sz w:val="24"/>
          <w:szCs w:val="24"/>
        </w:rPr>
        <w:t>.</w:t>
      </w:r>
      <w:r w:rsidR="001769CE">
        <w:rPr>
          <w:rFonts w:ascii="Times New Roman" w:hAnsi="Times New Roman" w:cs="Times New Roman"/>
          <w:sz w:val="24"/>
          <w:szCs w:val="24"/>
        </w:rPr>
        <w:t>2</w:t>
      </w:r>
      <w:r w:rsidR="002708E5">
        <w:rPr>
          <w:rFonts w:ascii="Times New Roman" w:hAnsi="Times New Roman" w:cs="Times New Roman"/>
          <w:sz w:val="24"/>
          <w:szCs w:val="24"/>
        </w:rPr>
        <w:t xml:space="preserve"> to </w:t>
      </w:r>
      <w:r w:rsidR="00DF2C67">
        <w:rPr>
          <w:rFonts w:ascii="Times New Roman" w:hAnsi="Times New Roman" w:cs="Times New Roman"/>
          <w:sz w:val="24"/>
          <w:szCs w:val="24"/>
        </w:rPr>
        <w:t>4</w:t>
      </w:r>
      <w:r w:rsidR="002708E5">
        <w:rPr>
          <w:rFonts w:ascii="Times New Roman" w:hAnsi="Times New Roman" w:cs="Times New Roman"/>
          <w:sz w:val="24"/>
          <w:szCs w:val="24"/>
        </w:rPr>
        <w:t>.8</w:t>
      </w:r>
      <w:r w:rsidR="00606ECF">
        <w:rPr>
          <w:rFonts w:ascii="Times New Roman" w:hAnsi="Times New Roman" w:cs="Times New Roman"/>
          <w:sz w:val="24"/>
          <w:szCs w:val="24"/>
        </w:rPr>
        <w:t xml:space="preserve"> show the weights of </w:t>
      </w:r>
      <w:r w:rsidR="0047199B">
        <w:rPr>
          <w:rFonts w:ascii="Times New Roman" w:hAnsi="Times New Roman" w:cs="Times New Roman"/>
          <w:sz w:val="24"/>
          <w:szCs w:val="24"/>
        </w:rPr>
        <w:t xml:space="preserve">the </w:t>
      </w:r>
      <w:r w:rsidR="00606ECF">
        <w:rPr>
          <w:rFonts w:ascii="Times New Roman" w:hAnsi="Times New Roman" w:cs="Times New Roman"/>
          <w:sz w:val="24"/>
          <w:szCs w:val="24"/>
        </w:rPr>
        <w:t xml:space="preserve">major </w:t>
      </w:r>
      <w:r w:rsidR="00D42DFA">
        <w:rPr>
          <w:rFonts w:ascii="Times New Roman" w:hAnsi="Times New Roman" w:cs="Times New Roman"/>
          <w:sz w:val="24"/>
          <w:szCs w:val="24"/>
        </w:rPr>
        <w:t>criteria and sub-criteria of SCPM</w:t>
      </w:r>
    </w:p>
    <w:p w:rsidR="002708E5" w:rsidRDefault="002708E5" w:rsidP="00EA76D0">
      <w:pPr>
        <w:spacing w:after="0" w:line="360" w:lineRule="auto"/>
        <w:contextualSpacing/>
        <w:jc w:val="both"/>
        <w:rPr>
          <w:rFonts w:ascii="Times New Roman" w:hAnsi="Times New Roman" w:cs="Times New Roman"/>
          <w:b/>
          <w:bCs/>
          <w:sz w:val="24"/>
          <w:szCs w:val="24"/>
        </w:rPr>
      </w:pPr>
    </w:p>
    <w:p w:rsidR="00D42DFA" w:rsidRDefault="00D42DFA" w:rsidP="001769CE">
      <w:pPr>
        <w:spacing w:after="0"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[Insert Figures 4.</w:t>
      </w:r>
      <w:r w:rsidR="001769CE">
        <w:rPr>
          <w:rFonts w:ascii="Times New Roman" w:hAnsi="Times New Roman" w:cs="Times New Roman"/>
          <w:b/>
          <w:bCs/>
          <w:sz w:val="24"/>
          <w:szCs w:val="24"/>
        </w:rPr>
        <w:t>2</w:t>
      </w:r>
      <w:r>
        <w:rPr>
          <w:rFonts w:ascii="Times New Roman" w:hAnsi="Times New Roman" w:cs="Times New Roman"/>
          <w:b/>
          <w:bCs/>
          <w:sz w:val="24"/>
          <w:szCs w:val="24"/>
        </w:rPr>
        <w:t>-4.8 about here]</w:t>
      </w:r>
    </w:p>
    <w:p w:rsidR="00111CB6" w:rsidRDefault="00111CB6" w:rsidP="00EA76D0">
      <w:pPr>
        <w:spacing w:after="0" w:line="360" w:lineRule="auto"/>
        <w:contextualSpacing/>
        <w:jc w:val="both"/>
        <w:rPr>
          <w:rFonts w:ascii="Times New Roman" w:hAnsi="Times New Roman" w:cs="Times New Roman"/>
          <w:b/>
          <w:bCs/>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Step 4: Formulate SCPMI Equation</w:t>
      </w:r>
    </w:p>
    <w:p w:rsidR="00107AAA" w:rsidRDefault="00107AAA" w:rsidP="00EA76D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The criteria weights obtained from previous step are used to formulate SCPMI equation as below:</w:t>
      </w:r>
    </w:p>
    <w:p w:rsidR="00107AAA" w:rsidRDefault="00107AAA" w:rsidP="00EA76D0">
      <w:pPr>
        <w:spacing w:after="0" w:line="360" w:lineRule="auto"/>
        <w:contextualSpacing/>
        <w:jc w:val="both"/>
        <w:rPr>
          <w:rFonts w:ascii="Times New Roman" w:hAnsi="Times New Roman" w:cs="Times New Roman"/>
          <w:sz w:val="24"/>
          <w:szCs w:val="24"/>
        </w:rPr>
      </w:pPr>
    </w:p>
    <w:p w:rsidR="00BC09D8" w:rsidRPr="00EA76D0" w:rsidRDefault="00BC09D8"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S</w:t>
      </w:r>
      <w:r w:rsidR="003907F1">
        <w:rPr>
          <w:rFonts w:ascii="Times New Roman" w:hAnsi="Times New Roman" w:cs="Times New Roman"/>
          <w:sz w:val="24"/>
          <w:szCs w:val="24"/>
        </w:rPr>
        <w:t>C</w:t>
      </w:r>
      <w:r w:rsidRPr="00EA76D0">
        <w:rPr>
          <w:rFonts w:ascii="Times New Roman" w:hAnsi="Times New Roman" w:cs="Times New Roman"/>
          <w:sz w:val="24"/>
          <w:szCs w:val="24"/>
        </w:rPr>
        <w:t>MPI= 0.164*(0.261X</w:t>
      </w:r>
      <w:r w:rsidRPr="00A4244D">
        <w:rPr>
          <w:rFonts w:ascii="Times New Roman" w:hAnsi="Times New Roman" w:cs="Times New Roman"/>
          <w:sz w:val="24"/>
          <w:szCs w:val="24"/>
          <w:vertAlign w:val="subscript"/>
        </w:rPr>
        <w:t>11</w:t>
      </w:r>
      <w:r w:rsidRPr="00EA76D0">
        <w:rPr>
          <w:rFonts w:ascii="Times New Roman" w:hAnsi="Times New Roman" w:cs="Times New Roman"/>
          <w:sz w:val="24"/>
          <w:szCs w:val="24"/>
        </w:rPr>
        <w:t xml:space="preserve"> + 0.451X</w:t>
      </w:r>
      <w:r w:rsidRPr="00A4244D">
        <w:rPr>
          <w:rFonts w:ascii="Times New Roman" w:hAnsi="Times New Roman" w:cs="Times New Roman"/>
          <w:sz w:val="24"/>
          <w:szCs w:val="24"/>
          <w:vertAlign w:val="subscript"/>
        </w:rPr>
        <w:t>12</w:t>
      </w:r>
      <w:r w:rsidRPr="00EA76D0">
        <w:rPr>
          <w:rFonts w:ascii="Times New Roman" w:hAnsi="Times New Roman" w:cs="Times New Roman"/>
          <w:sz w:val="24"/>
          <w:szCs w:val="24"/>
        </w:rPr>
        <w:t xml:space="preserve"> + 0.169X</w:t>
      </w:r>
      <w:r w:rsidRPr="00A4244D">
        <w:rPr>
          <w:rFonts w:ascii="Times New Roman" w:hAnsi="Times New Roman" w:cs="Times New Roman"/>
          <w:sz w:val="24"/>
          <w:szCs w:val="24"/>
          <w:vertAlign w:val="subscript"/>
        </w:rPr>
        <w:t>13</w:t>
      </w:r>
      <w:r w:rsidRPr="00EA76D0">
        <w:rPr>
          <w:rFonts w:ascii="Times New Roman" w:hAnsi="Times New Roman" w:cs="Times New Roman"/>
          <w:sz w:val="24"/>
          <w:szCs w:val="24"/>
        </w:rPr>
        <w:t xml:space="preserve"> + 0.119X</w:t>
      </w:r>
      <w:r w:rsidRPr="00A4244D">
        <w:rPr>
          <w:rFonts w:ascii="Times New Roman" w:hAnsi="Times New Roman" w:cs="Times New Roman"/>
          <w:sz w:val="24"/>
          <w:szCs w:val="24"/>
          <w:vertAlign w:val="subscript"/>
        </w:rPr>
        <w:t>14</w:t>
      </w:r>
      <w:r w:rsidRPr="00EA76D0">
        <w:rPr>
          <w:rFonts w:ascii="Times New Roman" w:hAnsi="Times New Roman" w:cs="Times New Roman"/>
          <w:sz w:val="24"/>
          <w:szCs w:val="24"/>
        </w:rPr>
        <w:t xml:space="preserve"> ) + 0.151*( 0.307X</w:t>
      </w:r>
      <w:r w:rsidRPr="00A4244D">
        <w:rPr>
          <w:rFonts w:ascii="Times New Roman" w:hAnsi="Times New Roman" w:cs="Times New Roman"/>
          <w:sz w:val="24"/>
          <w:szCs w:val="24"/>
          <w:vertAlign w:val="subscript"/>
        </w:rPr>
        <w:t>21</w:t>
      </w:r>
      <w:r w:rsidRPr="00EA76D0">
        <w:rPr>
          <w:rFonts w:ascii="Times New Roman" w:hAnsi="Times New Roman" w:cs="Times New Roman"/>
          <w:sz w:val="24"/>
          <w:szCs w:val="24"/>
        </w:rPr>
        <w:t xml:space="preserve"> + 0.187X</w:t>
      </w:r>
      <w:r w:rsidRPr="00A4244D">
        <w:rPr>
          <w:rFonts w:ascii="Times New Roman" w:hAnsi="Times New Roman" w:cs="Times New Roman"/>
          <w:sz w:val="24"/>
          <w:szCs w:val="24"/>
          <w:vertAlign w:val="subscript"/>
        </w:rPr>
        <w:t xml:space="preserve">22 </w:t>
      </w:r>
      <w:r w:rsidRPr="00EA76D0">
        <w:rPr>
          <w:rFonts w:ascii="Times New Roman" w:hAnsi="Times New Roman" w:cs="Times New Roman"/>
          <w:sz w:val="24"/>
          <w:szCs w:val="24"/>
        </w:rPr>
        <w:t>+ 0.094X</w:t>
      </w:r>
      <w:r w:rsidRPr="00A4244D">
        <w:rPr>
          <w:rFonts w:ascii="Times New Roman" w:hAnsi="Times New Roman" w:cs="Times New Roman"/>
          <w:sz w:val="24"/>
          <w:szCs w:val="24"/>
          <w:vertAlign w:val="subscript"/>
        </w:rPr>
        <w:t>23</w:t>
      </w:r>
      <w:r w:rsidRPr="00EA76D0">
        <w:rPr>
          <w:rFonts w:ascii="Times New Roman" w:hAnsi="Times New Roman" w:cs="Times New Roman"/>
          <w:sz w:val="24"/>
          <w:szCs w:val="24"/>
        </w:rPr>
        <w:t xml:space="preserve"> + 0.167X</w:t>
      </w:r>
      <w:r w:rsidRPr="00A4244D">
        <w:rPr>
          <w:rFonts w:ascii="Times New Roman" w:hAnsi="Times New Roman" w:cs="Times New Roman"/>
          <w:sz w:val="24"/>
          <w:szCs w:val="24"/>
          <w:vertAlign w:val="subscript"/>
        </w:rPr>
        <w:t>24</w:t>
      </w:r>
      <w:r w:rsidRPr="00EA76D0">
        <w:rPr>
          <w:rFonts w:ascii="Times New Roman" w:hAnsi="Times New Roman" w:cs="Times New Roman"/>
          <w:sz w:val="24"/>
          <w:szCs w:val="24"/>
        </w:rPr>
        <w:t xml:space="preserve"> + 0.245X</w:t>
      </w:r>
      <w:r w:rsidRPr="00A4244D">
        <w:rPr>
          <w:rFonts w:ascii="Times New Roman" w:hAnsi="Times New Roman" w:cs="Times New Roman"/>
          <w:sz w:val="24"/>
          <w:szCs w:val="24"/>
          <w:vertAlign w:val="subscript"/>
        </w:rPr>
        <w:t>25</w:t>
      </w:r>
      <w:r w:rsidRPr="00EA76D0">
        <w:rPr>
          <w:rFonts w:ascii="Times New Roman" w:hAnsi="Times New Roman" w:cs="Times New Roman"/>
          <w:sz w:val="24"/>
          <w:szCs w:val="24"/>
        </w:rPr>
        <w:t>) + 0.082*(0.218X</w:t>
      </w:r>
      <w:r w:rsidRPr="00A4244D">
        <w:rPr>
          <w:rFonts w:ascii="Times New Roman" w:hAnsi="Times New Roman" w:cs="Times New Roman"/>
          <w:sz w:val="24"/>
          <w:szCs w:val="24"/>
          <w:vertAlign w:val="subscript"/>
        </w:rPr>
        <w:t>31</w:t>
      </w:r>
      <w:r w:rsidRPr="00EA76D0">
        <w:rPr>
          <w:rFonts w:ascii="Times New Roman" w:hAnsi="Times New Roman" w:cs="Times New Roman"/>
          <w:sz w:val="24"/>
          <w:szCs w:val="24"/>
        </w:rPr>
        <w:t xml:space="preserve"> + 0.173X</w:t>
      </w:r>
      <w:r w:rsidRPr="00A4244D">
        <w:rPr>
          <w:rFonts w:ascii="Times New Roman" w:hAnsi="Times New Roman" w:cs="Times New Roman"/>
          <w:sz w:val="24"/>
          <w:szCs w:val="24"/>
          <w:vertAlign w:val="subscript"/>
        </w:rPr>
        <w:t>32</w:t>
      </w:r>
      <w:r w:rsidRPr="00EA76D0">
        <w:rPr>
          <w:rFonts w:ascii="Times New Roman" w:hAnsi="Times New Roman" w:cs="Times New Roman"/>
          <w:sz w:val="24"/>
          <w:szCs w:val="24"/>
        </w:rPr>
        <w:t xml:space="preserve"> + 0.275X</w:t>
      </w:r>
      <w:r w:rsidRPr="00A4244D">
        <w:rPr>
          <w:rFonts w:ascii="Times New Roman" w:hAnsi="Times New Roman" w:cs="Times New Roman"/>
          <w:sz w:val="24"/>
          <w:szCs w:val="24"/>
          <w:vertAlign w:val="subscript"/>
        </w:rPr>
        <w:t>33</w:t>
      </w:r>
      <w:r w:rsidRPr="00EA76D0">
        <w:rPr>
          <w:rFonts w:ascii="Times New Roman" w:hAnsi="Times New Roman" w:cs="Times New Roman"/>
          <w:sz w:val="24"/>
          <w:szCs w:val="24"/>
        </w:rPr>
        <w:t xml:space="preserve"> + 0.138X</w:t>
      </w:r>
      <w:r w:rsidRPr="00A4244D">
        <w:rPr>
          <w:rFonts w:ascii="Times New Roman" w:hAnsi="Times New Roman" w:cs="Times New Roman"/>
          <w:sz w:val="24"/>
          <w:szCs w:val="24"/>
          <w:vertAlign w:val="subscript"/>
        </w:rPr>
        <w:t>34</w:t>
      </w:r>
      <w:r w:rsidRPr="00EA76D0">
        <w:rPr>
          <w:rFonts w:ascii="Times New Roman" w:hAnsi="Times New Roman" w:cs="Times New Roman"/>
          <w:sz w:val="24"/>
          <w:szCs w:val="24"/>
        </w:rPr>
        <w:t xml:space="preserve"> + 0.109X</w:t>
      </w:r>
      <w:r w:rsidRPr="00A4244D">
        <w:rPr>
          <w:rFonts w:ascii="Times New Roman" w:hAnsi="Times New Roman" w:cs="Times New Roman"/>
          <w:sz w:val="24"/>
          <w:szCs w:val="24"/>
          <w:vertAlign w:val="subscript"/>
        </w:rPr>
        <w:t>35</w:t>
      </w:r>
      <w:r w:rsidRPr="00EA76D0">
        <w:rPr>
          <w:rFonts w:ascii="Times New Roman" w:hAnsi="Times New Roman" w:cs="Times New Roman"/>
          <w:sz w:val="24"/>
          <w:szCs w:val="24"/>
        </w:rPr>
        <w:t xml:space="preserve"> + 0.087X</w:t>
      </w:r>
      <w:r w:rsidRPr="00A4244D">
        <w:rPr>
          <w:rFonts w:ascii="Times New Roman" w:hAnsi="Times New Roman" w:cs="Times New Roman"/>
          <w:sz w:val="24"/>
          <w:szCs w:val="24"/>
          <w:vertAlign w:val="subscript"/>
        </w:rPr>
        <w:t>36</w:t>
      </w:r>
      <w:r w:rsidRPr="00EA76D0">
        <w:rPr>
          <w:rFonts w:ascii="Times New Roman" w:hAnsi="Times New Roman" w:cs="Times New Roman"/>
          <w:sz w:val="24"/>
          <w:szCs w:val="24"/>
        </w:rPr>
        <w:t>) + 0.108*(0.213X</w:t>
      </w:r>
      <w:r w:rsidRPr="00A4244D">
        <w:rPr>
          <w:rFonts w:ascii="Times New Roman" w:hAnsi="Times New Roman" w:cs="Times New Roman"/>
          <w:sz w:val="24"/>
          <w:szCs w:val="24"/>
          <w:vertAlign w:val="subscript"/>
        </w:rPr>
        <w:t>41</w:t>
      </w:r>
      <w:r w:rsidRPr="00EA76D0">
        <w:rPr>
          <w:rFonts w:ascii="Times New Roman" w:hAnsi="Times New Roman" w:cs="Times New Roman"/>
          <w:sz w:val="24"/>
          <w:szCs w:val="24"/>
        </w:rPr>
        <w:t xml:space="preserve"> + 0.120X</w:t>
      </w:r>
      <w:r w:rsidRPr="00A4244D">
        <w:rPr>
          <w:rFonts w:ascii="Times New Roman" w:hAnsi="Times New Roman" w:cs="Times New Roman"/>
          <w:sz w:val="24"/>
          <w:szCs w:val="24"/>
          <w:vertAlign w:val="subscript"/>
        </w:rPr>
        <w:t xml:space="preserve">42 </w:t>
      </w:r>
      <w:r w:rsidRPr="00EA76D0">
        <w:rPr>
          <w:rFonts w:ascii="Times New Roman" w:hAnsi="Times New Roman" w:cs="Times New Roman"/>
          <w:sz w:val="24"/>
          <w:szCs w:val="24"/>
        </w:rPr>
        <w:t>+ 0.266X</w:t>
      </w:r>
      <w:r w:rsidRPr="00A4244D">
        <w:rPr>
          <w:rFonts w:ascii="Times New Roman" w:hAnsi="Times New Roman" w:cs="Times New Roman"/>
          <w:sz w:val="24"/>
          <w:szCs w:val="24"/>
          <w:vertAlign w:val="subscript"/>
        </w:rPr>
        <w:t>43</w:t>
      </w:r>
      <w:r w:rsidRPr="00EA76D0">
        <w:rPr>
          <w:rFonts w:ascii="Times New Roman" w:hAnsi="Times New Roman" w:cs="Times New Roman"/>
          <w:sz w:val="24"/>
          <w:szCs w:val="24"/>
        </w:rPr>
        <w:t xml:space="preserve"> + 0.147X</w:t>
      </w:r>
      <w:r w:rsidRPr="00A4244D">
        <w:rPr>
          <w:rFonts w:ascii="Times New Roman" w:hAnsi="Times New Roman" w:cs="Times New Roman"/>
          <w:sz w:val="24"/>
          <w:szCs w:val="24"/>
          <w:vertAlign w:val="subscript"/>
        </w:rPr>
        <w:t>44</w:t>
      </w:r>
      <w:r w:rsidRPr="00EA76D0">
        <w:rPr>
          <w:rFonts w:ascii="Times New Roman" w:hAnsi="Times New Roman" w:cs="Times New Roman"/>
          <w:sz w:val="24"/>
          <w:szCs w:val="24"/>
        </w:rPr>
        <w:t xml:space="preserve"> + 0.141X</w:t>
      </w:r>
      <w:r w:rsidRPr="00A4244D">
        <w:rPr>
          <w:rFonts w:ascii="Times New Roman" w:hAnsi="Times New Roman" w:cs="Times New Roman"/>
          <w:sz w:val="24"/>
          <w:szCs w:val="24"/>
          <w:vertAlign w:val="subscript"/>
        </w:rPr>
        <w:t>45</w:t>
      </w:r>
      <w:r w:rsidRPr="00EA76D0">
        <w:rPr>
          <w:rFonts w:ascii="Times New Roman" w:hAnsi="Times New Roman" w:cs="Times New Roman"/>
          <w:sz w:val="24"/>
          <w:szCs w:val="24"/>
        </w:rPr>
        <w:t xml:space="preserve"> + 0.113X</w:t>
      </w:r>
      <w:r w:rsidRPr="00A4244D">
        <w:rPr>
          <w:rFonts w:ascii="Times New Roman" w:hAnsi="Times New Roman" w:cs="Times New Roman"/>
          <w:sz w:val="24"/>
          <w:szCs w:val="24"/>
          <w:vertAlign w:val="subscript"/>
        </w:rPr>
        <w:t>46</w:t>
      </w:r>
      <w:r w:rsidRPr="00EA76D0">
        <w:rPr>
          <w:rFonts w:ascii="Times New Roman" w:hAnsi="Times New Roman" w:cs="Times New Roman"/>
          <w:sz w:val="24"/>
          <w:szCs w:val="24"/>
        </w:rPr>
        <w:t>) + 0.276*(0.195X</w:t>
      </w:r>
      <w:r w:rsidRPr="00A4244D">
        <w:rPr>
          <w:rFonts w:ascii="Times New Roman" w:hAnsi="Times New Roman" w:cs="Times New Roman"/>
          <w:sz w:val="24"/>
          <w:szCs w:val="24"/>
          <w:vertAlign w:val="subscript"/>
        </w:rPr>
        <w:t>51</w:t>
      </w:r>
      <w:r w:rsidRPr="00EA76D0">
        <w:rPr>
          <w:rFonts w:ascii="Times New Roman" w:hAnsi="Times New Roman" w:cs="Times New Roman"/>
          <w:sz w:val="24"/>
          <w:szCs w:val="24"/>
        </w:rPr>
        <w:t xml:space="preserve"> + 0.276X</w:t>
      </w:r>
      <w:r w:rsidRPr="00A4244D">
        <w:rPr>
          <w:rFonts w:ascii="Times New Roman" w:hAnsi="Times New Roman" w:cs="Times New Roman"/>
          <w:sz w:val="24"/>
          <w:szCs w:val="24"/>
          <w:vertAlign w:val="subscript"/>
        </w:rPr>
        <w:t>52</w:t>
      </w:r>
      <w:r w:rsidRPr="00EA76D0">
        <w:rPr>
          <w:rFonts w:ascii="Times New Roman" w:hAnsi="Times New Roman" w:cs="Times New Roman"/>
          <w:sz w:val="24"/>
          <w:szCs w:val="24"/>
        </w:rPr>
        <w:t xml:space="preserve"> + 0.138X</w:t>
      </w:r>
      <w:r w:rsidRPr="00A4244D">
        <w:rPr>
          <w:rFonts w:ascii="Times New Roman" w:hAnsi="Times New Roman" w:cs="Times New Roman"/>
          <w:sz w:val="24"/>
          <w:szCs w:val="24"/>
          <w:vertAlign w:val="subscript"/>
        </w:rPr>
        <w:t>53</w:t>
      </w:r>
      <w:r w:rsidRPr="00EA76D0">
        <w:rPr>
          <w:rFonts w:ascii="Times New Roman" w:hAnsi="Times New Roman" w:cs="Times New Roman"/>
          <w:sz w:val="24"/>
          <w:szCs w:val="24"/>
        </w:rPr>
        <w:t xml:space="preserve"> + 0.391X</w:t>
      </w:r>
      <w:r w:rsidRPr="00A4244D">
        <w:rPr>
          <w:rFonts w:ascii="Times New Roman" w:hAnsi="Times New Roman" w:cs="Times New Roman"/>
          <w:sz w:val="24"/>
          <w:szCs w:val="24"/>
          <w:vertAlign w:val="subscript"/>
        </w:rPr>
        <w:t>54</w:t>
      </w:r>
      <w:r w:rsidRPr="00EA76D0">
        <w:rPr>
          <w:rFonts w:ascii="Times New Roman" w:hAnsi="Times New Roman" w:cs="Times New Roman"/>
          <w:sz w:val="24"/>
          <w:szCs w:val="24"/>
        </w:rPr>
        <w:t>) + 0.219*(0.5X</w:t>
      </w:r>
      <w:r w:rsidRPr="00A4244D">
        <w:rPr>
          <w:rFonts w:ascii="Times New Roman" w:hAnsi="Times New Roman" w:cs="Times New Roman"/>
          <w:sz w:val="24"/>
          <w:szCs w:val="24"/>
          <w:vertAlign w:val="subscript"/>
        </w:rPr>
        <w:t>61</w:t>
      </w:r>
      <w:r w:rsidRPr="00EA76D0">
        <w:rPr>
          <w:rFonts w:ascii="Times New Roman" w:hAnsi="Times New Roman" w:cs="Times New Roman"/>
          <w:sz w:val="24"/>
          <w:szCs w:val="24"/>
        </w:rPr>
        <w:t xml:space="preserve"> +0.5X</w:t>
      </w:r>
      <w:r w:rsidRPr="00A4244D">
        <w:rPr>
          <w:rFonts w:ascii="Times New Roman" w:hAnsi="Times New Roman" w:cs="Times New Roman"/>
          <w:sz w:val="24"/>
          <w:szCs w:val="24"/>
          <w:vertAlign w:val="subscript"/>
        </w:rPr>
        <w:t>62</w:t>
      </w:r>
      <w:r w:rsidRPr="00EA76D0">
        <w:rPr>
          <w:rFonts w:ascii="Times New Roman" w:hAnsi="Times New Roman" w:cs="Times New Roman"/>
          <w:sz w:val="24"/>
          <w:szCs w:val="24"/>
        </w:rPr>
        <w:t>)</w:t>
      </w:r>
    </w:p>
    <w:p w:rsidR="00BC09D8" w:rsidRPr="00EA76D0" w:rsidRDefault="00BC09D8" w:rsidP="00EA76D0">
      <w:pPr>
        <w:spacing w:after="0" w:line="360" w:lineRule="auto"/>
        <w:contextualSpacing/>
        <w:jc w:val="both"/>
        <w:rPr>
          <w:rFonts w:ascii="Times New Roman" w:hAnsi="Times New Roman" w:cs="Times New Roman"/>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Step 5: Data Collection </w:t>
      </w:r>
    </w:p>
    <w:p w:rsidR="009F2CDB" w:rsidRDefault="002708E5" w:rsidP="00DF2C67">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In this step</w:t>
      </w:r>
      <w:r w:rsidR="0047199B">
        <w:rPr>
          <w:rFonts w:ascii="Times New Roman" w:hAnsi="Times New Roman" w:cs="Times New Roman"/>
          <w:sz w:val="24"/>
          <w:szCs w:val="24"/>
        </w:rPr>
        <w:t>,</w:t>
      </w:r>
      <w:r>
        <w:rPr>
          <w:rFonts w:ascii="Times New Roman" w:hAnsi="Times New Roman" w:cs="Times New Roman"/>
          <w:sz w:val="24"/>
          <w:szCs w:val="24"/>
        </w:rPr>
        <w:t xml:space="preserve"> we collect</w:t>
      </w:r>
      <w:r w:rsidR="0047199B">
        <w:rPr>
          <w:rFonts w:ascii="Times New Roman" w:hAnsi="Times New Roman" w:cs="Times New Roman"/>
          <w:sz w:val="24"/>
          <w:szCs w:val="24"/>
        </w:rPr>
        <w:t>ed</w:t>
      </w:r>
      <w:r>
        <w:rPr>
          <w:rFonts w:ascii="Times New Roman" w:hAnsi="Times New Roman" w:cs="Times New Roman"/>
          <w:sz w:val="24"/>
          <w:szCs w:val="24"/>
        </w:rPr>
        <w:t xml:space="preserve"> data from </w:t>
      </w:r>
      <w:r w:rsidR="0047199B">
        <w:rPr>
          <w:rFonts w:ascii="Times New Roman" w:hAnsi="Times New Roman" w:cs="Times New Roman"/>
          <w:sz w:val="24"/>
          <w:szCs w:val="24"/>
        </w:rPr>
        <w:t>the</w:t>
      </w:r>
      <w:r>
        <w:rPr>
          <w:rFonts w:ascii="Times New Roman" w:hAnsi="Times New Roman" w:cs="Times New Roman"/>
          <w:sz w:val="24"/>
          <w:szCs w:val="24"/>
        </w:rPr>
        <w:t xml:space="preserve"> case company </w:t>
      </w:r>
      <w:r w:rsidR="00E47842">
        <w:rPr>
          <w:rFonts w:ascii="Times New Roman" w:hAnsi="Times New Roman" w:cs="Times New Roman"/>
          <w:sz w:val="24"/>
          <w:szCs w:val="24"/>
        </w:rPr>
        <w:t xml:space="preserve">over a </w:t>
      </w:r>
      <w:r w:rsidR="00184866">
        <w:rPr>
          <w:rFonts w:ascii="Times New Roman" w:hAnsi="Times New Roman" w:cs="Times New Roman"/>
          <w:sz w:val="24"/>
          <w:szCs w:val="24"/>
        </w:rPr>
        <w:t xml:space="preserve">four </w:t>
      </w:r>
      <w:r w:rsidR="00E47842">
        <w:rPr>
          <w:rFonts w:ascii="Times New Roman" w:hAnsi="Times New Roman" w:cs="Times New Roman"/>
          <w:sz w:val="24"/>
          <w:szCs w:val="24"/>
        </w:rPr>
        <w:t xml:space="preserve">month period </w:t>
      </w:r>
      <w:r w:rsidR="0047199B">
        <w:rPr>
          <w:rFonts w:ascii="Times New Roman" w:hAnsi="Times New Roman" w:cs="Times New Roman"/>
          <w:sz w:val="24"/>
          <w:szCs w:val="24"/>
        </w:rPr>
        <w:t xml:space="preserve">and </w:t>
      </w:r>
      <w:r w:rsidR="00E47842">
        <w:rPr>
          <w:rFonts w:ascii="Times New Roman" w:hAnsi="Times New Roman" w:cs="Times New Roman"/>
          <w:sz w:val="24"/>
          <w:szCs w:val="24"/>
        </w:rPr>
        <w:t>are</w:t>
      </w:r>
      <w:r>
        <w:rPr>
          <w:rFonts w:ascii="Times New Roman" w:hAnsi="Times New Roman" w:cs="Times New Roman"/>
          <w:sz w:val="24"/>
          <w:szCs w:val="24"/>
        </w:rPr>
        <w:t xml:space="preserve"> shown </w:t>
      </w:r>
      <w:r w:rsidR="00A4244D">
        <w:rPr>
          <w:rFonts w:ascii="Times New Roman" w:hAnsi="Times New Roman" w:cs="Times New Roman"/>
          <w:sz w:val="24"/>
          <w:szCs w:val="24"/>
        </w:rPr>
        <w:t xml:space="preserve">in </w:t>
      </w:r>
      <w:r w:rsidR="0047199B">
        <w:rPr>
          <w:rFonts w:ascii="Times New Roman" w:hAnsi="Times New Roman" w:cs="Times New Roman"/>
          <w:sz w:val="24"/>
          <w:szCs w:val="24"/>
        </w:rPr>
        <w:t>T</w:t>
      </w:r>
      <w:r w:rsidR="00A4244D">
        <w:rPr>
          <w:rFonts w:ascii="Times New Roman" w:hAnsi="Times New Roman" w:cs="Times New Roman"/>
          <w:sz w:val="24"/>
          <w:szCs w:val="24"/>
        </w:rPr>
        <w:t>able</w:t>
      </w:r>
      <w:r>
        <w:rPr>
          <w:rFonts w:ascii="Times New Roman" w:hAnsi="Times New Roman" w:cs="Times New Roman"/>
          <w:sz w:val="24"/>
          <w:szCs w:val="24"/>
        </w:rPr>
        <w:t xml:space="preserve"> </w:t>
      </w:r>
      <w:r w:rsidR="00DF2C67">
        <w:rPr>
          <w:rFonts w:ascii="Times New Roman" w:hAnsi="Times New Roman" w:cs="Times New Roman"/>
          <w:sz w:val="24"/>
          <w:szCs w:val="24"/>
        </w:rPr>
        <w:t>4</w:t>
      </w:r>
      <w:r>
        <w:rPr>
          <w:rFonts w:ascii="Times New Roman" w:hAnsi="Times New Roman" w:cs="Times New Roman"/>
          <w:sz w:val="24"/>
          <w:szCs w:val="24"/>
        </w:rPr>
        <w:t>.2 below.</w:t>
      </w:r>
    </w:p>
    <w:p w:rsidR="00DF2C67" w:rsidRDefault="00DF2C67" w:rsidP="00DF2C67">
      <w:pPr>
        <w:spacing w:after="0" w:line="360" w:lineRule="auto"/>
        <w:contextualSpacing/>
        <w:jc w:val="both"/>
        <w:rPr>
          <w:rFonts w:ascii="Times New Roman" w:hAnsi="Times New Roman" w:cs="Times New Roman"/>
          <w:sz w:val="24"/>
          <w:szCs w:val="24"/>
        </w:rPr>
      </w:pPr>
    </w:p>
    <w:p w:rsidR="00CE4CFA" w:rsidRPr="00CE4CFA" w:rsidRDefault="00CE4CFA" w:rsidP="00CE4CFA">
      <w:pPr>
        <w:spacing w:after="0" w:line="360" w:lineRule="auto"/>
        <w:contextualSpacing/>
        <w:jc w:val="center"/>
        <w:rPr>
          <w:rFonts w:ascii="Times New Roman" w:hAnsi="Times New Roman" w:cs="Times New Roman"/>
          <w:b/>
          <w:sz w:val="24"/>
          <w:szCs w:val="24"/>
        </w:rPr>
      </w:pPr>
      <w:r w:rsidRPr="00CE4CFA">
        <w:rPr>
          <w:rFonts w:ascii="Times New Roman" w:hAnsi="Times New Roman" w:cs="Times New Roman"/>
          <w:b/>
          <w:sz w:val="24"/>
          <w:szCs w:val="24"/>
        </w:rPr>
        <w:t>[Insert Table 4.2 about here]</w:t>
      </w:r>
    </w:p>
    <w:p w:rsidR="002708E5" w:rsidRDefault="002708E5" w:rsidP="00EA76D0">
      <w:pPr>
        <w:spacing w:after="0" w:line="360" w:lineRule="auto"/>
        <w:contextualSpacing/>
        <w:jc w:val="both"/>
        <w:rPr>
          <w:rFonts w:ascii="Times New Roman" w:hAnsi="Times New Roman" w:cs="Times New Roman"/>
          <w:b/>
          <w:bCs/>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Step 6: Measure SCP </w:t>
      </w:r>
    </w:p>
    <w:p w:rsidR="00A56CA3" w:rsidRDefault="002708E5" w:rsidP="00DF2C67">
      <w:pPr>
        <w:tabs>
          <w:tab w:val="left" w:pos="2175"/>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Using SCPMI equation developed in step 4 and data collected form </w:t>
      </w:r>
      <w:r w:rsidR="0047199B">
        <w:rPr>
          <w:rFonts w:ascii="Times New Roman" w:hAnsi="Times New Roman" w:cs="Times New Roman"/>
          <w:sz w:val="24"/>
          <w:szCs w:val="24"/>
        </w:rPr>
        <w:t xml:space="preserve">the </w:t>
      </w:r>
      <w:r>
        <w:rPr>
          <w:rFonts w:ascii="Times New Roman" w:hAnsi="Times New Roman" w:cs="Times New Roman"/>
          <w:sz w:val="24"/>
          <w:szCs w:val="24"/>
        </w:rPr>
        <w:t xml:space="preserve">case company mentioned in </w:t>
      </w:r>
      <w:r w:rsidR="0047199B">
        <w:rPr>
          <w:rFonts w:ascii="Times New Roman" w:hAnsi="Times New Roman" w:cs="Times New Roman"/>
          <w:sz w:val="24"/>
          <w:szCs w:val="24"/>
        </w:rPr>
        <w:t>T</w:t>
      </w:r>
      <w:r>
        <w:rPr>
          <w:rFonts w:ascii="Times New Roman" w:hAnsi="Times New Roman" w:cs="Times New Roman"/>
          <w:sz w:val="24"/>
          <w:szCs w:val="24"/>
        </w:rPr>
        <w:t xml:space="preserve">able </w:t>
      </w:r>
      <w:r w:rsidR="00DF2C67">
        <w:rPr>
          <w:rFonts w:ascii="Times New Roman" w:hAnsi="Times New Roman" w:cs="Times New Roman"/>
          <w:sz w:val="24"/>
          <w:szCs w:val="24"/>
        </w:rPr>
        <w:t>4</w:t>
      </w:r>
      <w:r>
        <w:rPr>
          <w:rFonts w:ascii="Times New Roman" w:hAnsi="Times New Roman" w:cs="Times New Roman"/>
          <w:sz w:val="24"/>
          <w:szCs w:val="24"/>
        </w:rPr>
        <w:t xml:space="preserve">.2, </w:t>
      </w:r>
      <w:r w:rsidR="00C435C3">
        <w:rPr>
          <w:rFonts w:ascii="Times New Roman" w:hAnsi="Times New Roman" w:cs="Times New Roman"/>
          <w:sz w:val="24"/>
          <w:szCs w:val="24"/>
        </w:rPr>
        <w:t xml:space="preserve">an </w:t>
      </w:r>
      <w:r w:rsidR="00C435C3" w:rsidRPr="00EA76D0">
        <w:rPr>
          <w:rFonts w:ascii="Times New Roman" w:hAnsi="Times New Roman" w:cs="Times New Roman"/>
          <w:sz w:val="24"/>
          <w:szCs w:val="24"/>
        </w:rPr>
        <w:t xml:space="preserve">average four months </w:t>
      </w:r>
      <w:r w:rsidR="00A56CA3" w:rsidRPr="00EA76D0">
        <w:rPr>
          <w:rFonts w:ascii="Times New Roman" w:hAnsi="Times New Roman" w:cs="Times New Roman"/>
          <w:sz w:val="24"/>
          <w:szCs w:val="24"/>
        </w:rPr>
        <w:t xml:space="preserve">SCMPI </w:t>
      </w:r>
      <w:r w:rsidR="00C435C3">
        <w:rPr>
          <w:rFonts w:ascii="Times New Roman" w:hAnsi="Times New Roman" w:cs="Times New Roman"/>
          <w:sz w:val="24"/>
          <w:szCs w:val="24"/>
        </w:rPr>
        <w:t xml:space="preserve">achieved </w:t>
      </w:r>
      <w:r w:rsidR="00A56CA3" w:rsidRPr="00EA76D0">
        <w:rPr>
          <w:rFonts w:ascii="Times New Roman" w:hAnsi="Times New Roman" w:cs="Times New Roman"/>
          <w:sz w:val="24"/>
          <w:szCs w:val="24"/>
        </w:rPr>
        <w:t xml:space="preserve">is 82.72%. </w:t>
      </w:r>
      <w:r w:rsidR="00C435C3">
        <w:rPr>
          <w:rFonts w:ascii="Times New Roman" w:hAnsi="Times New Roman" w:cs="Times New Roman"/>
          <w:sz w:val="24"/>
          <w:szCs w:val="24"/>
        </w:rPr>
        <w:t>Each month</w:t>
      </w:r>
      <w:r w:rsidR="00107AAA">
        <w:rPr>
          <w:rFonts w:ascii="Times New Roman" w:hAnsi="Times New Roman" w:cs="Times New Roman"/>
          <w:sz w:val="24"/>
          <w:szCs w:val="24"/>
        </w:rPr>
        <w:t>’s</w:t>
      </w:r>
      <w:r w:rsidR="00C435C3">
        <w:rPr>
          <w:rFonts w:ascii="Times New Roman" w:hAnsi="Times New Roman" w:cs="Times New Roman"/>
          <w:sz w:val="24"/>
          <w:szCs w:val="24"/>
        </w:rPr>
        <w:t xml:space="preserve"> </w:t>
      </w:r>
      <w:r w:rsidR="00A56CA3" w:rsidRPr="00EA76D0">
        <w:rPr>
          <w:rFonts w:ascii="Times New Roman" w:hAnsi="Times New Roman" w:cs="Times New Roman"/>
          <w:sz w:val="24"/>
          <w:szCs w:val="24"/>
        </w:rPr>
        <w:t>SC</w:t>
      </w:r>
      <w:r w:rsidR="00107AAA">
        <w:rPr>
          <w:rFonts w:ascii="Times New Roman" w:hAnsi="Times New Roman" w:cs="Times New Roman"/>
          <w:sz w:val="24"/>
          <w:szCs w:val="24"/>
        </w:rPr>
        <w:t>P</w:t>
      </w:r>
      <w:r w:rsidR="00A56CA3" w:rsidRPr="00EA76D0">
        <w:rPr>
          <w:rFonts w:ascii="Times New Roman" w:hAnsi="Times New Roman" w:cs="Times New Roman"/>
          <w:sz w:val="24"/>
          <w:szCs w:val="24"/>
        </w:rPr>
        <w:t xml:space="preserve"> </w:t>
      </w:r>
      <w:r w:rsidR="00C435C3">
        <w:rPr>
          <w:rFonts w:ascii="Times New Roman" w:hAnsi="Times New Roman" w:cs="Times New Roman"/>
          <w:sz w:val="24"/>
          <w:szCs w:val="24"/>
        </w:rPr>
        <w:t xml:space="preserve">outcome </w:t>
      </w:r>
      <w:r w:rsidR="002F2E63">
        <w:rPr>
          <w:rFonts w:ascii="Times New Roman" w:hAnsi="Times New Roman" w:cs="Times New Roman"/>
          <w:sz w:val="24"/>
          <w:szCs w:val="24"/>
        </w:rPr>
        <w:t>is</w:t>
      </w:r>
      <w:r w:rsidR="00A22E8C">
        <w:rPr>
          <w:rFonts w:ascii="Times New Roman" w:hAnsi="Times New Roman" w:cs="Times New Roman"/>
          <w:sz w:val="24"/>
          <w:szCs w:val="24"/>
        </w:rPr>
        <w:t xml:space="preserve"> </w:t>
      </w:r>
      <w:r w:rsidR="00A22E8C" w:rsidRPr="00EA76D0">
        <w:rPr>
          <w:rFonts w:ascii="Times New Roman" w:hAnsi="Times New Roman" w:cs="Times New Roman"/>
          <w:sz w:val="24"/>
          <w:szCs w:val="24"/>
        </w:rPr>
        <w:t>plotted</w:t>
      </w:r>
      <w:r w:rsidR="00A56CA3" w:rsidRPr="00EA76D0">
        <w:rPr>
          <w:rFonts w:ascii="Times New Roman" w:hAnsi="Times New Roman" w:cs="Times New Roman"/>
          <w:sz w:val="24"/>
          <w:szCs w:val="24"/>
        </w:rPr>
        <w:t xml:space="preserve"> in </w:t>
      </w:r>
      <w:r w:rsidR="00107AAA">
        <w:rPr>
          <w:rFonts w:ascii="Times New Roman" w:hAnsi="Times New Roman" w:cs="Times New Roman"/>
          <w:sz w:val="24"/>
          <w:szCs w:val="24"/>
        </w:rPr>
        <w:t>F</w:t>
      </w:r>
      <w:r w:rsidR="00A56CA3" w:rsidRPr="00EA76D0">
        <w:rPr>
          <w:rFonts w:ascii="Times New Roman" w:hAnsi="Times New Roman" w:cs="Times New Roman"/>
          <w:sz w:val="24"/>
          <w:szCs w:val="24"/>
        </w:rPr>
        <w:t>igure</w:t>
      </w:r>
      <w:r w:rsidR="00746F3D">
        <w:rPr>
          <w:rFonts w:ascii="Times New Roman" w:hAnsi="Times New Roman" w:cs="Times New Roman"/>
          <w:sz w:val="24"/>
          <w:szCs w:val="24"/>
        </w:rPr>
        <w:t xml:space="preserve"> </w:t>
      </w:r>
      <w:r w:rsidR="00DF2C67">
        <w:rPr>
          <w:rFonts w:ascii="Times New Roman" w:hAnsi="Times New Roman" w:cs="Times New Roman"/>
          <w:sz w:val="24"/>
          <w:szCs w:val="24"/>
        </w:rPr>
        <w:t>4</w:t>
      </w:r>
      <w:r w:rsidR="00746F3D">
        <w:rPr>
          <w:rFonts w:ascii="Times New Roman" w:hAnsi="Times New Roman" w:cs="Times New Roman"/>
          <w:sz w:val="24"/>
          <w:szCs w:val="24"/>
        </w:rPr>
        <w:t>.9 below.</w:t>
      </w:r>
    </w:p>
    <w:p w:rsidR="00A56CA3" w:rsidRPr="00EA76D0" w:rsidRDefault="00A56CA3" w:rsidP="00EA76D0">
      <w:pPr>
        <w:spacing w:after="0" w:line="360" w:lineRule="auto"/>
        <w:contextualSpacing/>
        <w:jc w:val="both"/>
        <w:rPr>
          <w:rFonts w:ascii="Times New Roman" w:hAnsi="Times New Roman" w:cs="Times New Roman"/>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Step 7: Performance Analysis and Improvement using DMAIC </w:t>
      </w:r>
    </w:p>
    <w:p w:rsidR="00534E66" w:rsidRDefault="009460F1" w:rsidP="00EA76D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Since m</w:t>
      </w:r>
      <w:r w:rsidR="00534E66" w:rsidRPr="00EA76D0">
        <w:rPr>
          <w:rFonts w:ascii="Times New Roman" w:hAnsi="Times New Roman" w:cs="Times New Roman"/>
          <w:sz w:val="24"/>
          <w:szCs w:val="24"/>
        </w:rPr>
        <w:t xml:space="preserve">anufacturing </w:t>
      </w:r>
      <w:r w:rsidR="007653B1">
        <w:rPr>
          <w:rFonts w:ascii="Times New Roman" w:hAnsi="Times New Roman" w:cs="Times New Roman"/>
          <w:sz w:val="24"/>
          <w:szCs w:val="24"/>
        </w:rPr>
        <w:t xml:space="preserve">is the core activity of </w:t>
      </w:r>
      <w:r w:rsidR="00534E66" w:rsidRPr="00EA76D0">
        <w:rPr>
          <w:rFonts w:ascii="Times New Roman" w:hAnsi="Times New Roman" w:cs="Times New Roman"/>
          <w:sz w:val="24"/>
          <w:szCs w:val="24"/>
        </w:rPr>
        <w:t xml:space="preserve">the </w:t>
      </w:r>
      <w:r w:rsidR="00540346" w:rsidRPr="00EA76D0">
        <w:rPr>
          <w:rFonts w:ascii="Times New Roman" w:hAnsi="Times New Roman" w:cs="Times New Roman"/>
          <w:sz w:val="24"/>
          <w:szCs w:val="24"/>
        </w:rPr>
        <w:t>case company’s</w:t>
      </w:r>
      <w:r w:rsidR="00534E66" w:rsidRPr="00EA76D0">
        <w:rPr>
          <w:rFonts w:ascii="Times New Roman" w:hAnsi="Times New Roman" w:cs="Times New Roman"/>
          <w:sz w:val="24"/>
          <w:szCs w:val="24"/>
        </w:rPr>
        <w:t xml:space="preserve"> </w:t>
      </w:r>
      <w:r w:rsidR="00107AAA">
        <w:rPr>
          <w:rFonts w:ascii="Times New Roman" w:hAnsi="Times New Roman" w:cs="Times New Roman"/>
          <w:sz w:val="24"/>
          <w:szCs w:val="24"/>
        </w:rPr>
        <w:t>SC</w:t>
      </w:r>
      <w:r>
        <w:rPr>
          <w:rFonts w:ascii="Times New Roman" w:hAnsi="Times New Roman" w:cs="Times New Roman"/>
          <w:sz w:val="24"/>
          <w:szCs w:val="24"/>
        </w:rPr>
        <w:t>,</w:t>
      </w:r>
      <w:r w:rsidR="00534E66" w:rsidRPr="00EA76D0">
        <w:rPr>
          <w:rFonts w:ascii="Times New Roman" w:hAnsi="Times New Roman" w:cs="Times New Roman"/>
          <w:sz w:val="24"/>
          <w:szCs w:val="24"/>
        </w:rPr>
        <w:t xml:space="preserve"> </w:t>
      </w:r>
      <w:r w:rsidR="00107AAA">
        <w:rPr>
          <w:rFonts w:ascii="Times New Roman" w:hAnsi="Times New Roman" w:cs="Times New Roman"/>
          <w:sz w:val="24"/>
          <w:szCs w:val="24"/>
        </w:rPr>
        <w:t>it was selected as</w:t>
      </w:r>
      <w:r w:rsidR="00534E66" w:rsidRPr="00EA76D0">
        <w:rPr>
          <w:rFonts w:ascii="Times New Roman" w:hAnsi="Times New Roman" w:cs="Times New Roman"/>
          <w:sz w:val="24"/>
          <w:szCs w:val="24"/>
        </w:rPr>
        <w:t xml:space="preserve"> </w:t>
      </w:r>
      <w:r w:rsidR="00107AAA">
        <w:rPr>
          <w:rFonts w:ascii="Times New Roman" w:hAnsi="Times New Roman" w:cs="Times New Roman"/>
          <w:sz w:val="24"/>
          <w:szCs w:val="24"/>
        </w:rPr>
        <w:t>the</w:t>
      </w:r>
      <w:r w:rsidR="00107AAA" w:rsidRPr="00EA76D0">
        <w:rPr>
          <w:rFonts w:ascii="Times New Roman" w:hAnsi="Times New Roman" w:cs="Times New Roman"/>
          <w:sz w:val="24"/>
          <w:szCs w:val="24"/>
        </w:rPr>
        <w:t xml:space="preserve"> </w:t>
      </w:r>
      <w:r>
        <w:rPr>
          <w:rFonts w:ascii="Times New Roman" w:hAnsi="Times New Roman" w:cs="Times New Roman"/>
          <w:sz w:val="24"/>
          <w:szCs w:val="24"/>
        </w:rPr>
        <w:t>focal</w:t>
      </w:r>
      <w:r w:rsidR="00613CFF">
        <w:rPr>
          <w:rFonts w:ascii="Times New Roman" w:hAnsi="Times New Roman" w:cs="Times New Roman"/>
          <w:sz w:val="24"/>
          <w:szCs w:val="24"/>
        </w:rPr>
        <w:t>/starting</w:t>
      </w:r>
      <w:r>
        <w:rPr>
          <w:rFonts w:ascii="Times New Roman" w:hAnsi="Times New Roman" w:cs="Times New Roman"/>
          <w:sz w:val="24"/>
          <w:szCs w:val="24"/>
        </w:rPr>
        <w:t xml:space="preserve"> point </w:t>
      </w:r>
      <w:r w:rsidR="00534E66" w:rsidRPr="00EA76D0">
        <w:rPr>
          <w:rFonts w:ascii="Times New Roman" w:hAnsi="Times New Roman" w:cs="Times New Roman"/>
          <w:sz w:val="24"/>
          <w:szCs w:val="24"/>
        </w:rPr>
        <w:t xml:space="preserve">to </w:t>
      </w:r>
      <w:r w:rsidR="003F351C">
        <w:rPr>
          <w:rFonts w:ascii="Times New Roman" w:hAnsi="Times New Roman" w:cs="Times New Roman"/>
          <w:sz w:val="24"/>
          <w:szCs w:val="24"/>
        </w:rPr>
        <w:t xml:space="preserve">improve the overall </w:t>
      </w:r>
      <w:r w:rsidR="00107AAA">
        <w:rPr>
          <w:rFonts w:ascii="Times New Roman" w:hAnsi="Times New Roman" w:cs="Times New Roman"/>
          <w:sz w:val="24"/>
          <w:szCs w:val="24"/>
        </w:rPr>
        <w:t>SCP</w:t>
      </w:r>
      <w:r w:rsidR="00534E66" w:rsidRPr="00EA76D0">
        <w:rPr>
          <w:rFonts w:ascii="Times New Roman" w:hAnsi="Times New Roman" w:cs="Times New Roman"/>
          <w:sz w:val="24"/>
          <w:szCs w:val="24"/>
        </w:rPr>
        <w:t>.</w:t>
      </w:r>
    </w:p>
    <w:p w:rsidR="00A35005" w:rsidRPr="00EA76D0" w:rsidRDefault="00A35005" w:rsidP="00EA76D0">
      <w:pPr>
        <w:spacing w:after="0" w:line="360" w:lineRule="auto"/>
        <w:contextualSpacing/>
        <w:jc w:val="both"/>
        <w:rPr>
          <w:rFonts w:ascii="Times New Roman" w:hAnsi="Times New Roman" w:cs="Times New Roman"/>
          <w:sz w:val="24"/>
          <w:szCs w:val="24"/>
        </w:rPr>
      </w:pPr>
    </w:p>
    <w:p w:rsidR="00534E66" w:rsidRDefault="00534E66" w:rsidP="00DF2C67">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 xml:space="preserve">After selecting </w:t>
      </w:r>
      <w:r w:rsidR="003F351C">
        <w:rPr>
          <w:rFonts w:ascii="Times New Roman" w:hAnsi="Times New Roman" w:cs="Times New Roman"/>
          <w:sz w:val="24"/>
          <w:szCs w:val="24"/>
        </w:rPr>
        <w:t>“</w:t>
      </w:r>
      <w:r w:rsidR="00122C51">
        <w:rPr>
          <w:rFonts w:ascii="Times New Roman" w:hAnsi="Times New Roman" w:cs="Times New Roman"/>
          <w:sz w:val="24"/>
          <w:szCs w:val="24"/>
        </w:rPr>
        <w:t>m</w:t>
      </w:r>
      <w:r w:rsidRPr="00EA76D0">
        <w:rPr>
          <w:rFonts w:ascii="Times New Roman" w:hAnsi="Times New Roman" w:cs="Times New Roman"/>
          <w:sz w:val="24"/>
          <w:szCs w:val="24"/>
        </w:rPr>
        <w:t>anufacturing</w:t>
      </w:r>
      <w:r w:rsidR="003F351C">
        <w:rPr>
          <w:rFonts w:ascii="Times New Roman" w:hAnsi="Times New Roman" w:cs="Times New Roman"/>
          <w:sz w:val="24"/>
          <w:szCs w:val="24"/>
        </w:rPr>
        <w:t>”</w:t>
      </w:r>
      <w:r w:rsidRPr="00EA76D0">
        <w:rPr>
          <w:rFonts w:ascii="Times New Roman" w:hAnsi="Times New Roman" w:cs="Times New Roman"/>
          <w:sz w:val="24"/>
          <w:szCs w:val="24"/>
        </w:rPr>
        <w:t xml:space="preserve"> for improving the overall </w:t>
      </w:r>
      <w:r w:rsidR="00107AAA">
        <w:rPr>
          <w:rFonts w:ascii="Times New Roman" w:hAnsi="Times New Roman" w:cs="Times New Roman"/>
          <w:sz w:val="24"/>
          <w:szCs w:val="24"/>
        </w:rPr>
        <w:t>SCP</w:t>
      </w:r>
      <w:r w:rsidRPr="00EA76D0">
        <w:rPr>
          <w:rFonts w:ascii="Times New Roman" w:hAnsi="Times New Roman" w:cs="Times New Roman"/>
          <w:sz w:val="24"/>
          <w:szCs w:val="24"/>
        </w:rPr>
        <w:t xml:space="preserve"> of </w:t>
      </w:r>
      <w:r w:rsidR="007653B1">
        <w:rPr>
          <w:rFonts w:ascii="Times New Roman" w:hAnsi="Times New Roman" w:cs="Times New Roman"/>
          <w:sz w:val="24"/>
          <w:szCs w:val="24"/>
        </w:rPr>
        <w:t xml:space="preserve">the case company </w:t>
      </w:r>
      <w:r w:rsidRPr="00EA76D0">
        <w:rPr>
          <w:rFonts w:ascii="Times New Roman" w:hAnsi="Times New Roman" w:cs="Times New Roman"/>
          <w:sz w:val="24"/>
          <w:szCs w:val="24"/>
        </w:rPr>
        <w:t xml:space="preserve">using </w:t>
      </w:r>
      <w:r w:rsidR="007653B1">
        <w:rPr>
          <w:rFonts w:ascii="Times New Roman" w:hAnsi="Times New Roman" w:cs="Times New Roman"/>
          <w:sz w:val="24"/>
          <w:szCs w:val="24"/>
        </w:rPr>
        <w:t xml:space="preserve">the </w:t>
      </w:r>
      <w:r w:rsidRPr="00EA76D0">
        <w:rPr>
          <w:rFonts w:ascii="Times New Roman" w:hAnsi="Times New Roman" w:cs="Times New Roman"/>
          <w:sz w:val="24"/>
          <w:szCs w:val="24"/>
        </w:rPr>
        <w:t xml:space="preserve">SCMPI, it was </w:t>
      </w:r>
      <w:r w:rsidR="007653B1">
        <w:rPr>
          <w:rFonts w:ascii="Times New Roman" w:hAnsi="Times New Roman" w:cs="Times New Roman"/>
          <w:sz w:val="24"/>
          <w:szCs w:val="24"/>
        </w:rPr>
        <w:t xml:space="preserve">then </w:t>
      </w:r>
      <w:r w:rsidRPr="00EA76D0">
        <w:rPr>
          <w:rFonts w:ascii="Times New Roman" w:hAnsi="Times New Roman" w:cs="Times New Roman"/>
          <w:sz w:val="24"/>
          <w:szCs w:val="24"/>
        </w:rPr>
        <w:t xml:space="preserve">mandatory to choose one of the sub-criteria </w:t>
      </w:r>
      <w:r w:rsidR="00613CFF">
        <w:rPr>
          <w:rFonts w:ascii="Times New Roman" w:hAnsi="Times New Roman" w:cs="Times New Roman"/>
          <w:sz w:val="24"/>
          <w:szCs w:val="24"/>
        </w:rPr>
        <w:t xml:space="preserve">within manufacturing </w:t>
      </w:r>
      <w:r w:rsidRPr="00EA76D0">
        <w:rPr>
          <w:rFonts w:ascii="Times New Roman" w:hAnsi="Times New Roman" w:cs="Times New Roman"/>
          <w:sz w:val="24"/>
          <w:szCs w:val="24"/>
        </w:rPr>
        <w:t>to work on</w:t>
      </w:r>
      <w:r w:rsidR="003F351C">
        <w:rPr>
          <w:rFonts w:ascii="Times New Roman" w:hAnsi="Times New Roman" w:cs="Times New Roman"/>
          <w:sz w:val="24"/>
          <w:szCs w:val="24"/>
        </w:rPr>
        <w:t xml:space="preserve">, again, as the starting </w:t>
      </w:r>
      <w:r w:rsidR="003F351C" w:rsidRPr="00270216">
        <w:rPr>
          <w:rFonts w:ascii="Times New Roman" w:hAnsi="Times New Roman" w:cs="Times New Roman"/>
          <w:sz w:val="24"/>
          <w:szCs w:val="24"/>
        </w:rPr>
        <w:t>point</w:t>
      </w:r>
      <w:r w:rsidRPr="00270216">
        <w:rPr>
          <w:rFonts w:ascii="Times New Roman" w:hAnsi="Times New Roman" w:cs="Times New Roman"/>
          <w:sz w:val="24"/>
          <w:szCs w:val="24"/>
        </w:rPr>
        <w:t xml:space="preserve">. </w:t>
      </w:r>
      <w:r w:rsidR="00270216" w:rsidRPr="00270216">
        <w:rPr>
          <w:rFonts w:ascii="Times New Roman" w:hAnsi="Times New Roman" w:cs="Times New Roman"/>
          <w:sz w:val="24"/>
          <w:szCs w:val="24"/>
        </w:rPr>
        <w:t xml:space="preserve">From </w:t>
      </w:r>
      <w:r w:rsidR="00107AAA">
        <w:rPr>
          <w:rFonts w:ascii="Times New Roman" w:hAnsi="Times New Roman" w:cs="Times New Roman"/>
          <w:sz w:val="24"/>
          <w:szCs w:val="24"/>
        </w:rPr>
        <w:t>F</w:t>
      </w:r>
      <w:r w:rsidR="00191DC6" w:rsidRPr="00270216">
        <w:rPr>
          <w:rFonts w:ascii="Times New Roman" w:hAnsi="Times New Roman" w:cs="Times New Roman"/>
          <w:sz w:val="24"/>
          <w:szCs w:val="24"/>
        </w:rPr>
        <w:t xml:space="preserve">igure </w:t>
      </w:r>
      <w:r w:rsidR="00270216" w:rsidRPr="00270216">
        <w:rPr>
          <w:rFonts w:ascii="Times New Roman" w:hAnsi="Times New Roman" w:cs="Times New Roman"/>
          <w:sz w:val="24"/>
          <w:szCs w:val="24"/>
        </w:rPr>
        <w:t>4.5</w:t>
      </w:r>
      <w:r w:rsidR="007653B1" w:rsidRPr="00270216">
        <w:rPr>
          <w:rFonts w:ascii="Times New Roman" w:hAnsi="Times New Roman" w:cs="Times New Roman"/>
          <w:sz w:val="24"/>
          <w:szCs w:val="24"/>
        </w:rPr>
        <w:t>, it was</w:t>
      </w:r>
      <w:r w:rsidR="007653B1">
        <w:rPr>
          <w:rFonts w:ascii="Times New Roman" w:hAnsi="Times New Roman" w:cs="Times New Roman"/>
          <w:sz w:val="24"/>
          <w:szCs w:val="24"/>
        </w:rPr>
        <w:t xml:space="preserve"> </w:t>
      </w:r>
      <w:r w:rsidRPr="00EA76D0">
        <w:rPr>
          <w:rFonts w:ascii="Times New Roman" w:hAnsi="Times New Roman" w:cs="Times New Roman"/>
          <w:sz w:val="24"/>
          <w:szCs w:val="24"/>
        </w:rPr>
        <w:t xml:space="preserve">found </w:t>
      </w:r>
      <w:r w:rsidR="007653B1">
        <w:rPr>
          <w:rFonts w:ascii="Times New Roman" w:hAnsi="Times New Roman" w:cs="Times New Roman"/>
          <w:sz w:val="24"/>
          <w:szCs w:val="24"/>
        </w:rPr>
        <w:t xml:space="preserve">that, </w:t>
      </w:r>
      <w:r w:rsidR="00122C51">
        <w:rPr>
          <w:rFonts w:ascii="Times New Roman" w:hAnsi="Times New Roman" w:cs="Times New Roman"/>
          <w:sz w:val="24"/>
          <w:szCs w:val="24"/>
        </w:rPr>
        <w:t>the ‘r</w:t>
      </w:r>
      <w:r w:rsidRPr="00EA76D0">
        <w:rPr>
          <w:rFonts w:ascii="Times New Roman" w:hAnsi="Times New Roman" w:cs="Times New Roman"/>
          <w:sz w:val="24"/>
          <w:szCs w:val="24"/>
        </w:rPr>
        <w:t xml:space="preserve">ejection </w:t>
      </w:r>
      <w:r w:rsidR="00122C51">
        <w:rPr>
          <w:rFonts w:ascii="Times New Roman" w:hAnsi="Times New Roman" w:cs="Times New Roman"/>
          <w:sz w:val="24"/>
          <w:szCs w:val="24"/>
        </w:rPr>
        <w:t>r</w:t>
      </w:r>
      <w:r w:rsidRPr="00EA76D0">
        <w:rPr>
          <w:rFonts w:ascii="Times New Roman" w:hAnsi="Times New Roman" w:cs="Times New Roman"/>
          <w:sz w:val="24"/>
          <w:szCs w:val="24"/>
        </w:rPr>
        <w:t>ate</w:t>
      </w:r>
      <w:r w:rsidR="00122C51">
        <w:rPr>
          <w:rFonts w:ascii="Times New Roman" w:hAnsi="Times New Roman" w:cs="Times New Roman"/>
          <w:sz w:val="24"/>
          <w:szCs w:val="24"/>
        </w:rPr>
        <w:t>’</w:t>
      </w:r>
      <w:r w:rsidRPr="00EA76D0">
        <w:rPr>
          <w:rFonts w:ascii="Times New Roman" w:hAnsi="Times New Roman" w:cs="Times New Roman"/>
          <w:sz w:val="24"/>
          <w:szCs w:val="24"/>
        </w:rPr>
        <w:t xml:space="preserve"> </w:t>
      </w:r>
      <w:r w:rsidR="007653B1">
        <w:rPr>
          <w:rFonts w:ascii="Times New Roman" w:hAnsi="Times New Roman" w:cs="Times New Roman"/>
          <w:sz w:val="24"/>
          <w:szCs w:val="24"/>
        </w:rPr>
        <w:t>was the high</w:t>
      </w:r>
      <w:r w:rsidR="00122C51">
        <w:rPr>
          <w:rFonts w:ascii="Times New Roman" w:hAnsi="Times New Roman" w:cs="Times New Roman"/>
          <w:sz w:val="24"/>
          <w:szCs w:val="24"/>
        </w:rPr>
        <w:t>est</w:t>
      </w:r>
      <w:r w:rsidR="007653B1">
        <w:rPr>
          <w:rFonts w:ascii="Times New Roman" w:hAnsi="Times New Roman" w:cs="Times New Roman"/>
          <w:sz w:val="24"/>
          <w:szCs w:val="24"/>
        </w:rPr>
        <w:t xml:space="preserve"> ranked </w:t>
      </w:r>
      <w:r w:rsidRPr="00EA76D0">
        <w:rPr>
          <w:rFonts w:ascii="Times New Roman" w:hAnsi="Times New Roman" w:cs="Times New Roman"/>
          <w:sz w:val="24"/>
          <w:szCs w:val="24"/>
        </w:rPr>
        <w:t xml:space="preserve">sub-criteria </w:t>
      </w:r>
      <w:r w:rsidR="00613CFF">
        <w:rPr>
          <w:rFonts w:ascii="Times New Roman" w:hAnsi="Times New Roman" w:cs="Times New Roman"/>
          <w:sz w:val="24"/>
          <w:szCs w:val="24"/>
        </w:rPr>
        <w:t xml:space="preserve">within the </w:t>
      </w:r>
      <w:r w:rsidR="00122C51">
        <w:rPr>
          <w:rFonts w:ascii="Times New Roman" w:hAnsi="Times New Roman" w:cs="Times New Roman"/>
          <w:sz w:val="24"/>
          <w:szCs w:val="24"/>
        </w:rPr>
        <w:t>m</w:t>
      </w:r>
      <w:r w:rsidRPr="00EA76D0">
        <w:rPr>
          <w:rFonts w:ascii="Times New Roman" w:hAnsi="Times New Roman" w:cs="Times New Roman"/>
          <w:sz w:val="24"/>
          <w:szCs w:val="24"/>
        </w:rPr>
        <w:t>anufacturing</w:t>
      </w:r>
      <w:r w:rsidR="00613CFF">
        <w:rPr>
          <w:rFonts w:ascii="Times New Roman" w:hAnsi="Times New Roman" w:cs="Times New Roman"/>
          <w:sz w:val="24"/>
          <w:szCs w:val="24"/>
        </w:rPr>
        <w:t xml:space="preserve"> </w:t>
      </w:r>
      <w:r w:rsidR="002F45DE">
        <w:rPr>
          <w:rFonts w:ascii="Times New Roman" w:hAnsi="Times New Roman" w:cs="Times New Roman"/>
          <w:sz w:val="24"/>
          <w:szCs w:val="24"/>
        </w:rPr>
        <w:t>cluster/</w:t>
      </w:r>
      <w:r w:rsidR="00613CFF">
        <w:rPr>
          <w:rFonts w:ascii="Times New Roman" w:hAnsi="Times New Roman" w:cs="Times New Roman"/>
          <w:sz w:val="24"/>
          <w:szCs w:val="24"/>
        </w:rPr>
        <w:t>group</w:t>
      </w:r>
      <w:r w:rsidR="00507493">
        <w:rPr>
          <w:rFonts w:ascii="Times New Roman" w:hAnsi="Times New Roman" w:cs="Times New Roman"/>
          <w:sz w:val="24"/>
          <w:szCs w:val="24"/>
        </w:rPr>
        <w:t>. Th</w:t>
      </w:r>
      <w:r w:rsidR="00270216">
        <w:rPr>
          <w:rFonts w:ascii="Times New Roman" w:hAnsi="Times New Roman" w:cs="Times New Roman"/>
          <w:sz w:val="24"/>
          <w:szCs w:val="24"/>
        </w:rPr>
        <w:t xml:space="preserve">is graph/figure is transformed into </w:t>
      </w:r>
      <w:r w:rsidR="00122C51">
        <w:rPr>
          <w:rFonts w:ascii="Times New Roman" w:hAnsi="Times New Roman" w:cs="Times New Roman"/>
          <w:sz w:val="24"/>
          <w:szCs w:val="24"/>
        </w:rPr>
        <w:t>T</w:t>
      </w:r>
      <w:r w:rsidR="00A35005">
        <w:rPr>
          <w:rFonts w:ascii="Times New Roman" w:hAnsi="Times New Roman" w:cs="Times New Roman"/>
          <w:sz w:val="24"/>
          <w:szCs w:val="24"/>
        </w:rPr>
        <w:t xml:space="preserve">able </w:t>
      </w:r>
      <w:r w:rsidR="00DF2C67">
        <w:rPr>
          <w:rFonts w:ascii="Times New Roman" w:hAnsi="Times New Roman" w:cs="Times New Roman"/>
          <w:sz w:val="24"/>
          <w:szCs w:val="24"/>
        </w:rPr>
        <w:t>4</w:t>
      </w:r>
      <w:r w:rsidR="00A35005">
        <w:rPr>
          <w:rFonts w:ascii="Times New Roman" w:hAnsi="Times New Roman" w:cs="Times New Roman"/>
          <w:sz w:val="24"/>
          <w:szCs w:val="24"/>
        </w:rPr>
        <w:t>.3 below.</w:t>
      </w:r>
    </w:p>
    <w:p w:rsidR="00122C51" w:rsidRDefault="00122C51" w:rsidP="00A35005">
      <w:pPr>
        <w:spacing w:after="0" w:line="360" w:lineRule="auto"/>
        <w:contextualSpacing/>
        <w:jc w:val="center"/>
        <w:rPr>
          <w:rFonts w:ascii="Times New Roman" w:hAnsi="Times New Roman" w:cs="Times New Roman"/>
          <w:sz w:val="24"/>
          <w:szCs w:val="24"/>
        </w:rPr>
      </w:pPr>
    </w:p>
    <w:p w:rsidR="00CE4CFA" w:rsidRPr="00CE4CFA" w:rsidRDefault="00CE4CFA" w:rsidP="00A35005">
      <w:pPr>
        <w:spacing w:after="0" w:line="360" w:lineRule="auto"/>
        <w:contextualSpacing/>
        <w:jc w:val="center"/>
        <w:rPr>
          <w:rFonts w:ascii="Times New Roman" w:hAnsi="Times New Roman" w:cs="Times New Roman"/>
          <w:b/>
          <w:sz w:val="24"/>
          <w:szCs w:val="24"/>
        </w:rPr>
      </w:pPr>
      <w:r w:rsidRPr="00CE4CFA">
        <w:rPr>
          <w:rFonts w:ascii="Times New Roman" w:hAnsi="Times New Roman" w:cs="Times New Roman"/>
          <w:b/>
          <w:sz w:val="24"/>
          <w:szCs w:val="24"/>
        </w:rPr>
        <w:t>[Insert Table 4.3 about here]</w:t>
      </w:r>
    </w:p>
    <w:p w:rsidR="00534E66" w:rsidRPr="00EA76D0" w:rsidRDefault="00534E66" w:rsidP="00EA76D0">
      <w:pPr>
        <w:spacing w:after="0" w:line="360" w:lineRule="auto"/>
        <w:contextualSpacing/>
        <w:jc w:val="both"/>
        <w:rPr>
          <w:rFonts w:ascii="Times New Roman" w:hAnsi="Times New Roman" w:cs="Times New Roman"/>
          <w:b/>
          <w:sz w:val="24"/>
          <w:szCs w:val="24"/>
          <w:u w:val="single"/>
        </w:rPr>
      </w:pPr>
    </w:p>
    <w:p w:rsidR="00534E66" w:rsidRDefault="00230254" w:rsidP="00EA76D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Since</w:t>
      </w:r>
      <w:r w:rsidR="00534E66" w:rsidRPr="00EA76D0">
        <w:rPr>
          <w:rFonts w:ascii="Times New Roman" w:hAnsi="Times New Roman" w:cs="Times New Roman"/>
          <w:sz w:val="24"/>
          <w:szCs w:val="24"/>
        </w:rPr>
        <w:t xml:space="preserve"> manufacturing line </w:t>
      </w:r>
      <w:r w:rsidR="00A35005" w:rsidRPr="00EA76D0">
        <w:rPr>
          <w:rFonts w:ascii="Times New Roman" w:hAnsi="Times New Roman" w:cs="Times New Roman"/>
          <w:sz w:val="24"/>
          <w:szCs w:val="24"/>
        </w:rPr>
        <w:t>consists</w:t>
      </w:r>
      <w:r w:rsidR="00534E66" w:rsidRPr="00EA76D0">
        <w:rPr>
          <w:rFonts w:ascii="Times New Roman" w:hAnsi="Times New Roman" w:cs="Times New Roman"/>
          <w:sz w:val="24"/>
          <w:szCs w:val="24"/>
        </w:rPr>
        <w:t xml:space="preserve"> of </w:t>
      </w:r>
      <w:r>
        <w:rPr>
          <w:rFonts w:ascii="Times New Roman" w:hAnsi="Times New Roman" w:cs="Times New Roman"/>
          <w:sz w:val="24"/>
          <w:szCs w:val="24"/>
        </w:rPr>
        <w:t xml:space="preserve">various </w:t>
      </w:r>
      <w:r w:rsidR="00534E66" w:rsidRPr="00EA76D0">
        <w:rPr>
          <w:rFonts w:ascii="Times New Roman" w:hAnsi="Times New Roman" w:cs="Times New Roman"/>
          <w:sz w:val="24"/>
          <w:szCs w:val="24"/>
        </w:rPr>
        <w:t>process</w:t>
      </w:r>
      <w:r>
        <w:rPr>
          <w:rFonts w:ascii="Times New Roman" w:hAnsi="Times New Roman" w:cs="Times New Roman"/>
          <w:sz w:val="24"/>
          <w:szCs w:val="24"/>
        </w:rPr>
        <w:t>es</w:t>
      </w:r>
      <w:r w:rsidR="00534E66" w:rsidRPr="00EA76D0">
        <w:rPr>
          <w:rFonts w:ascii="Times New Roman" w:hAnsi="Times New Roman" w:cs="Times New Roman"/>
          <w:sz w:val="24"/>
          <w:szCs w:val="24"/>
        </w:rPr>
        <w:t xml:space="preserve"> understanding material properties and inspection activity are important </w:t>
      </w:r>
      <w:r>
        <w:rPr>
          <w:rFonts w:ascii="Times New Roman" w:hAnsi="Times New Roman" w:cs="Times New Roman"/>
          <w:sz w:val="24"/>
          <w:szCs w:val="24"/>
        </w:rPr>
        <w:t>for</w:t>
      </w:r>
      <w:r w:rsidR="00534E66" w:rsidRPr="00EA76D0">
        <w:rPr>
          <w:rFonts w:ascii="Times New Roman" w:hAnsi="Times New Roman" w:cs="Times New Roman"/>
          <w:sz w:val="24"/>
          <w:szCs w:val="24"/>
        </w:rPr>
        <w:t xml:space="preserve"> quality reason</w:t>
      </w:r>
      <w:r w:rsidR="00353736">
        <w:rPr>
          <w:rFonts w:ascii="Times New Roman" w:hAnsi="Times New Roman" w:cs="Times New Roman"/>
          <w:sz w:val="24"/>
          <w:szCs w:val="24"/>
        </w:rPr>
        <w:t>s</w:t>
      </w:r>
      <w:r w:rsidR="00534E66" w:rsidRPr="00EA76D0">
        <w:rPr>
          <w:rFonts w:ascii="Times New Roman" w:hAnsi="Times New Roman" w:cs="Times New Roman"/>
          <w:sz w:val="24"/>
          <w:szCs w:val="24"/>
        </w:rPr>
        <w:t xml:space="preserve">. Even </w:t>
      </w:r>
      <w:r>
        <w:rPr>
          <w:rFonts w:ascii="Times New Roman" w:hAnsi="Times New Roman" w:cs="Times New Roman"/>
          <w:sz w:val="24"/>
          <w:szCs w:val="24"/>
        </w:rPr>
        <w:t>if</w:t>
      </w:r>
      <w:r w:rsidRPr="00EA76D0">
        <w:rPr>
          <w:rFonts w:ascii="Times New Roman" w:hAnsi="Times New Roman" w:cs="Times New Roman"/>
          <w:sz w:val="24"/>
          <w:szCs w:val="24"/>
        </w:rPr>
        <w:t xml:space="preserve"> </w:t>
      </w:r>
      <w:r>
        <w:rPr>
          <w:rFonts w:ascii="Times New Roman" w:hAnsi="Times New Roman" w:cs="Times New Roman"/>
          <w:sz w:val="24"/>
          <w:szCs w:val="24"/>
        </w:rPr>
        <w:t xml:space="preserve">a </w:t>
      </w:r>
      <w:r w:rsidR="00534E66" w:rsidRPr="00EA76D0">
        <w:rPr>
          <w:rFonts w:ascii="Times New Roman" w:hAnsi="Times New Roman" w:cs="Times New Roman"/>
          <w:sz w:val="24"/>
          <w:szCs w:val="24"/>
        </w:rPr>
        <w:t xml:space="preserve">task is </w:t>
      </w:r>
      <w:r>
        <w:rPr>
          <w:rFonts w:ascii="Times New Roman" w:hAnsi="Times New Roman" w:cs="Times New Roman"/>
          <w:sz w:val="24"/>
          <w:szCs w:val="24"/>
        </w:rPr>
        <w:t>accurate</w:t>
      </w:r>
      <w:r w:rsidR="00534E66" w:rsidRPr="00EA76D0">
        <w:rPr>
          <w:rFonts w:ascii="Times New Roman" w:hAnsi="Times New Roman" w:cs="Times New Roman"/>
          <w:sz w:val="24"/>
          <w:szCs w:val="24"/>
        </w:rPr>
        <w:t xml:space="preserve">ly </w:t>
      </w:r>
      <w:r>
        <w:rPr>
          <w:rFonts w:ascii="Times New Roman" w:hAnsi="Times New Roman" w:cs="Times New Roman"/>
          <w:sz w:val="24"/>
          <w:szCs w:val="24"/>
        </w:rPr>
        <w:t>completed</w:t>
      </w:r>
      <w:r w:rsidR="00534E66" w:rsidRPr="00EA76D0">
        <w:rPr>
          <w:rFonts w:ascii="Times New Roman" w:hAnsi="Times New Roman" w:cs="Times New Roman"/>
          <w:sz w:val="24"/>
          <w:szCs w:val="24"/>
        </w:rPr>
        <w:t>, product reject</w:t>
      </w:r>
      <w:r w:rsidR="00353736">
        <w:rPr>
          <w:rFonts w:ascii="Times New Roman" w:hAnsi="Times New Roman" w:cs="Times New Roman"/>
          <w:sz w:val="24"/>
          <w:szCs w:val="24"/>
        </w:rPr>
        <w:t>ion</w:t>
      </w:r>
      <w:r w:rsidR="00534E66" w:rsidRPr="00EA76D0">
        <w:rPr>
          <w:rFonts w:ascii="Times New Roman" w:hAnsi="Times New Roman" w:cs="Times New Roman"/>
          <w:sz w:val="24"/>
          <w:szCs w:val="24"/>
        </w:rPr>
        <w:t xml:space="preserve"> can </w:t>
      </w:r>
      <w:r w:rsidRPr="00EA76D0">
        <w:rPr>
          <w:rFonts w:ascii="Times New Roman" w:hAnsi="Times New Roman" w:cs="Times New Roman"/>
          <w:sz w:val="24"/>
          <w:szCs w:val="24"/>
        </w:rPr>
        <w:t xml:space="preserve">still </w:t>
      </w:r>
      <w:r w:rsidR="00613CFF">
        <w:rPr>
          <w:rFonts w:ascii="Times New Roman" w:hAnsi="Times New Roman" w:cs="Times New Roman"/>
          <w:sz w:val="24"/>
          <w:szCs w:val="24"/>
        </w:rPr>
        <w:t>occur</w:t>
      </w:r>
      <w:r w:rsidR="00534E66" w:rsidRPr="00EA76D0">
        <w:rPr>
          <w:rFonts w:ascii="Times New Roman" w:hAnsi="Times New Roman" w:cs="Times New Roman"/>
          <w:sz w:val="24"/>
          <w:szCs w:val="24"/>
        </w:rPr>
        <w:t xml:space="preserve">. Material, design, parts coming from different suppliers and processing method </w:t>
      </w:r>
      <w:r>
        <w:rPr>
          <w:rFonts w:ascii="Times New Roman" w:hAnsi="Times New Roman" w:cs="Times New Roman"/>
          <w:sz w:val="24"/>
          <w:szCs w:val="24"/>
        </w:rPr>
        <w:t xml:space="preserve">all </w:t>
      </w:r>
      <w:r w:rsidR="00534E66" w:rsidRPr="00EA76D0">
        <w:rPr>
          <w:rFonts w:ascii="Times New Roman" w:hAnsi="Times New Roman" w:cs="Times New Roman"/>
          <w:sz w:val="24"/>
          <w:szCs w:val="24"/>
        </w:rPr>
        <w:t>contributes to the caus</w:t>
      </w:r>
      <w:r>
        <w:rPr>
          <w:rFonts w:ascii="Times New Roman" w:hAnsi="Times New Roman" w:cs="Times New Roman"/>
          <w:sz w:val="24"/>
          <w:szCs w:val="24"/>
        </w:rPr>
        <w:t xml:space="preserve">e of products </w:t>
      </w:r>
      <w:r w:rsidR="00534E66" w:rsidRPr="00EA76D0">
        <w:rPr>
          <w:rFonts w:ascii="Times New Roman" w:hAnsi="Times New Roman" w:cs="Times New Roman"/>
          <w:sz w:val="24"/>
          <w:szCs w:val="24"/>
        </w:rPr>
        <w:t>reject</w:t>
      </w:r>
      <w:r>
        <w:rPr>
          <w:rFonts w:ascii="Times New Roman" w:hAnsi="Times New Roman" w:cs="Times New Roman"/>
          <w:sz w:val="24"/>
          <w:szCs w:val="24"/>
        </w:rPr>
        <w:t>ion</w:t>
      </w:r>
      <w:r w:rsidR="00534E66" w:rsidRPr="00EA76D0">
        <w:rPr>
          <w:rFonts w:ascii="Times New Roman" w:hAnsi="Times New Roman" w:cs="Times New Roman"/>
          <w:sz w:val="24"/>
          <w:szCs w:val="24"/>
        </w:rPr>
        <w:t xml:space="preserve">. Accordingly, finding </w:t>
      </w:r>
      <w:r>
        <w:rPr>
          <w:rFonts w:ascii="Times New Roman" w:hAnsi="Times New Roman" w:cs="Times New Roman"/>
          <w:sz w:val="24"/>
          <w:szCs w:val="24"/>
        </w:rPr>
        <w:t xml:space="preserve">the </w:t>
      </w:r>
      <w:r w:rsidR="00534E66" w:rsidRPr="00EA76D0">
        <w:rPr>
          <w:rFonts w:ascii="Times New Roman" w:hAnsi="Times New Roman" w:cs="Times New Roman"/>
          <w:sz w:val="24"/>
          <w:szCs w:val="24"/>
        </w:rPr>
        <w:t xml:space="preserve">root cause is vital to prevent the continuity of the problem. Product </w:t>
      </w:r>
      <w:r w:rsidR="00A35005" w:rsidRPr="00EA76D0">
        <w:rPr>
          <w:rFonts w:ascii="Times New Roman" w:hAnsi="Times New Roman" w:cs="Times New Roman"/>
          <w:sz w:val="24"/>
          <w:szCs w:val="24"/>
        </w:rPr>
        <w:t>quality affects</w:t>
      </w:r>
      <w:r w:rsidR="00534E66" w:rsidRPr="00EA76D0">
        <w:rPr>
          <w:rFonts w:ascii="Times New Roman" w:hAnsi="Times New Roman" w:cs="Times New Roman"/>
          <w:sz w:val="24"/>
          <w:szCs w:val="24"/>
        </w:rPr>
        <w:t xml:space="preserve"> </w:t>
      </w:r>
      <w:r>
        <w:rPr>
          <w:rFonts w:ascii="Times New Roman" w:hAnsi="Times New Roman" w:cs="Times New Roman"/>
          <w:sz w:val="24"/>
          <w:szCs w:val="24"/>
        </w:rPr>
        <w:t xml:space="preserve">manufacturing </w:t>
      </w:r>
      <w:r w:rsidR="00534E66" w:rsidRPr="00EA76D0">
        <w:rPr>
          <w:rFonts w:ascii="Times New Roman" w:hAnsi="Times New Roman" w:cs="Times New Roman"/>
          <w:sz w:val="24"/>
          <w:szCs w:val="24"/>
        </w:rPr>
        <w:t>cost, profit and company’s image. From engineering perspective, problem</w:t>
      </w:r>
      <w:r>
        <w:rPr>
          <w:rFonts w:ascii="Times New Roman" w:hAnsi="Times New Roman" w:cs="Times New Roman"/>
          <w:sz w:val="24"/>
          <w:szCs w:val="24"/>
        </w:rPr>
        <w:t xml:space="preserve">s related to </w:t>
      </w:r>
      <w:r w:rsidR="00534E66" w:rsidRPr="00EA76D0">
        <w:rPr>
          <w:rFonts w:ascii="Times New Roman" w:hAnsi="Times New Roman" w:cs="Times New Roman"/>
          <w:sz w:val="24"/>
          <w:szCs w:val="24"/>
        </w:rPr>
        <w:t>product reject</w:t>
      </w:r>
      <w:r>
        <w:rPr>
          <w:rFonts w:ascii="Times New Roman" w:hAnsi="Times New Roman" w:cs="Times New Roman"/>
          <w:sz w:val="24"/>
          <w:szCs w:val="24"/>
        </w:rPr>
        <w:t>ion</w:t>
      </w:r>
      <w:r w:rsidR="00534E66" w:rsidRPr="00EA76D0">
        <w:rPr>
          <w:rFonts w:ascii="Times New Roman" w:hAnsi="Times New Roman" w:cs="Times New Roman"/>
          <w:sz w:val="24"/>
          <w:szCs w:val="24"/>
        </w:rPr>
        <w:t xml:space="preserve"> could be </w:t>
      </w:r>
      <w:r w:rsidR="00540346" w:rsidRPr="00EA76D0">
        <w:rPr>
          <w:rFonts w:ascii="Times New Roman" w:hAnsi="Times New Roman" w:cs="Times New Roman"/>
          <w:sz w:val="24"/>
          <w:szCs w:val="24"/>
        </w:rPr>
        <w:t xml:space="preserve">analyzed </w:t>
      </w:r>
      <w:r w:rsidR="00534E66" w:rsidRPr="00EA76D0">
        <w:rPr>
          <w:rFonts w:ascii="Times New Roman" w:hAnsi="Times New Roman" w:cs="Times New Roman"/>
          <w:sz w:val="24"/>
          <w:szCs w:val="24"/>
        </w:rPr>
        <w:t>by using statistical methods, visual inspection, and various engineering techniques.</w:t>
      </w:r>
    </w:p>
    <w:p w:rsidR="00A35005" w:rsidRPr="00EA76D0" w:rsidRDefault="00A35005" w:rsidP="00EA76D0">
      <w:pPr>
        <w:spacing w:after="0" w:line="360" w:lineRule="auto"/>
        <w:contextualSpacing/>
        <w:jc w:val="both"/>
        <w:rPr>
          <w:rFonts w:ascii="Times New Roman" w:hAnsi="Times New Roman" w:cs="Times New Roman"/>
          <w:sz w:val="24"/>
          <w:szCs w:val="24"/>
        </w:rPr>
      </w:pPr>
    </w:p>
    <w:p w:rsidR="00534E66" w:rsidRDefault="00534E66"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Product reject</w:t>
      </w:r>
      <w:r w:rsidR="00230254">
        <w:rPr>
          <w:rFonts w:ascii="Times New Roman" w:hAnsi="Times New Roman" w:cs="Times New Roman"/>
          <w:sz w:val="24"/>
          <w:szCs w:val="24"/>
        </w:rPr>
        <w:t>ion</w:t>
      </w:r>
      <w:r w:rsidRPr="00EA76D0">
        <w:rPr>
          <w:rFonts w:ascii="Times New Roman" w:hAnsi="Times New Roman" w:cs="Times New Roman"/>
          <w:sz w:val="24"/>
          <w:szCs w:val="24"/>
        </w:rPr>
        <w:t xml:space="preserve"> can be </w:t>
      </w:r>
      <w:r w:rsidR="00507493">
        <w:rPr>
          <w:rFonts w:ascii="Times New Roman" w:hAnsi="Times New Roman" w:cs="Times New Roman"/>
          <w:sz w:val="24"/>
          <w:szCs w:val="24"/>
        </w:rPr>
        <w:t xml:space="preserve">loosely </w:t>
      </w:r>
      <w:r w:rsidRPr="00EA76D0">
        <w:rPr>
          <w:rFonts w:ascii="Times New Roman" w:hAnsi="Times New Roman" w:cs="Times New Roman"/>
          <w:sz w:val="24"/>
          <w:szCs w:val="24"/>
        </w:rPr>
        <w:t>define</w:t>
      </w:r>
      <w:r w:rsidR="00540346" w:rsidRPr="00EA76D0">
        <w:rPr>
          <w:rFonts w:ascii="Times New Roman" w:hAnsi="Times New Roman" w:cs="Times New Roman"/>
          <w:sz w:val="24"/>
          <w:szCs w:val="24"/>
        </w:rPr>
        <w:t>d</w:t>
      </w:r>
      <w:r w:rsidRPr="00EA76D0">
        <w:rPr>
          <w:rFonts w:ascii="Times New Roman" w:hAnsi="Times New Roman" w:cs="Times New Roman"/>
          <w:sz w:val="24"/>
          <w:szCs w:val="24"/>
        </w:rPr>
        <w:t xml:space="preserve"> as the unreasonable danger o</w:t>
      </w:r>
      <w:r w:rsidR="00353736">
        <w:rPr>
          <w:rFonts w:ascii="Times New Roman" w:hAnsi="Times New Roman" w:cs="Times New Roman"/>
          <w:sz w:val="24"/>
          <w:szCs w:val="24"/>
        </w:rPr>
        <w:t>f</w:t>
      </w:r>
      <w:r w:rsidRPr="00EA76D0">
        <w:rPr>
          <w:rFonts w:ascii="Times New Roman" w:hAnsi="Times New Roman" w:cs="Times New Roman"/>
          <w:sz w:val="24"/>
          <w:szCs w:val="24"/>
        </w:rPr>
        <w:t xml:space="preserve"> </w:t>
      </w:r>
      <w:r w:rsidR="00353736">
        <w:rPr>
          <w:rFonts w:ascii="Times New Roman" w:hAnsi="Times New Roman" w:cs="Times New Roman"/>
          <w:sz w:val="24"/>
          <w:szCs w:val="24"/>
        </w:rPr>
        <w:t xml:space="preserve">a </w:t>
      </w:r>
      <w:r w:rsidRPr="00EA76D0">
        <w:rPr>
          <w:rFonts w:ascii="Times New Roman" w:hAnsi="Times New Roman" w:cs="Times New Roman"/>
          <w:sz w:val="24"/>
          <w:szCs w:val="24"/>
        </w:rPr>
        <w:t>product. Lack of quantification</w:t>
      </w:r>
      <w:r w:rsidR="00E27996">
        <w:rPr>
          <w:rFonts w:ascii="Times New Roman" w:hAnsi="Times New Roman" w:cs="Times New Roman"/>
          <w:sz w:val="24"/>
          <w:szCs w:val="24"/>
        </w:rPr>
        <w:t>,</w:t>
      </w:r>
      <w:r w:rsidRPr="00EA76D0">
        <w:rPr>
          <w:rFonts w:ascii="Times New Roman" w:hAnsi="Times New Roman" w:cs="Times New Roman"/>
          <w:sz w:val="24"/>
          <w:szCs w:val="24"/>
        </w:rPr>
        <w:t xml:space="preserve"> assessment and attention for the </w:t>
      </w:r>
      <w:r w:rsidR="00EA462A" w:rsidRPr="00EA76D0">
        <w:rPr>
          <w:rFonts w:ascii="Times New Roman" w:hAnsi="Times New Roman" w:cs="Times New Roman"/>
          <w:sz w:val="24"/>
          <w:szCs w:val="24"/>
        </w:rPr>
        <w:t>product</w:t>
      </w:r>
      <w:r w:rsidR="00EA462A">
        <w:rPr>
          <w:rFonts w:ascii="Times New Roman" w:hAnsi="Times New Roman" w:cs="Times New Roman"/>
          <w:sz w:val="24"/>
          <w:szCs w:val="24"/>
        </w:rPr>
        <w:t>s</w:t>
      </w:r>
      <w:r w:rsidR="00EA462A" w:rsidRPr="00EA76D0">
        <w:rPr>
          <w:rFonts w:ascii="Times New Roman" w:hAnsi="Times New Roman" w:cs="Times New Roman"/>
          <w:sz w:val="24"/>
          <w:szCs w:val="24"/>
        </w:rPr>
        <w:t xml:space="preserve"> </w:t>
      </w:r>
      <w:r w:rsidRPr="00EA76D0">
        <w:rPr>
          <w:rFonts w:ascii="Times New Roman" w:hAnsi="Times New Roman" w:cs="Times New Roman"/>
          <w:sz w:val="24"/>
          <w:szCs w:val="24"/>
        </w:rPr>
        <w:t>reject</w:t>
      </w:r>
      <w:r w:rsidR="00E27996">
        <w:rPr>
          <w:rFonts w:ascii="Times New Roman" w:hAnsi="Times New Roman" w:cs="Times New Roman"/>
          <w:sz w:val="24"/>
          <w:szCs w:val="24"/>
        </w:rPr>
        <w:t>ion</w:t>
      </w:r>
      <w:r w:rsidRPr="00EA76D0">
        <w:rPr>
          <w:rFonts w:ascii="Times New Roman" w:hAnsi="Times New Roman" w:cs="Times New Roman"/>
          <w:sz w:val="24"/>
          <w:szCs w:val="24"/>
        </w:rPr>
        <w:t xml:space="preserve"> should be </w:t>
      </w:r>
      <w:r w:rsidR="00926F02">
        <w:rPr>
          <w:rFonts w:ascii="Times New Roman" w:hAnsi="Times New Roman" w:cs="Times New Roman"/>
          <w:sz w:val="24"/>
          <w:szCs w:val="24"/>
        </w:rPr>
        <w:t>a thing of the past</w:t>
      </w:r>
      <w:r w:rsidRPr="00EA76D0">
        <w:rPr>
          <w:rFonts w:ascii="Times New Roman" w:hAnsi="Times New Roman" w:cs="Times New Roman"/>
          <w:sz w:val="24"/>
          <w:szCs w:val="24"/>
        </w:rPr>
        <w:t>. Zero reject</w:t>
      </w:r>
      <w:r w:rsidR="00E27996">
        <w:rPr>
          <w:rFonts w:ascii="Times New Roman" w:hAnsi="Times New Roman" w:cs="Times New Roman"/>
          <w:sz w:val="24"/>
          <w:szCs w:val="24"/>
        </w:rPr>
        <w:t>ion of</w:t>
      </w:r>
      <w:r w:rsidRPr="00EA76D0">
        <w:rPr>
          <w:rFonts w:ascii="Times New Roman" w:hAnsi="Times New Roman" w:cs="Times New Roman"/>
          <w:sz w:val="24"/>
          <w:szCs w:val="24"/>
        </w:rPr>
        <w:t xml:space="preserve"> products never exist</w:t>
      </w:r>
      <w:r w:rsidR="00353736">
        <w:rPr>
          <w:rFonts w:ascii="Times New Roman" w:hAnsi="Times New Roman" w:cs="Times New Roman"/>
          <w:sz w:val="24"/>
          <w:szCs w:val="24"/>
        </w:rPr>
        <w:t>ed</w:t>
      </w:r>
      <w:r w:rsidRPr="00EA76D0">
        <w:rPr>
          <w:rFonts w:ascii="Times New Roman" w:hAnsi="Times New Roman" w:cs="Times New Roman"/>
          <w:sz w:val="24"/>
          <w:szCs w:val="24"/>
        </w:rPr>
        <w:t xml:space="preserve"> in actual manufacturing. Therefore, defective produc</w:t>
      </w:r>
      <w:r w:rsidR="006316BF">
        <w:rPr>
          <w:rFonts w:ascii="Times New Roman" w:hAnsi="Times New Roman" w:cs="Times New Roman"/>
          <w:sz w:val="24"/>
          <w:szCs w:val="24"/>
        </w:rPr>
        <w:t>ts</w:t>
      </w:r>
      <w:r w:rsidRPr="00EA76D0">
        <w:rPr>
          <w:rFonts w:ascii="Times New Roman" w:hAnsi="Times New Roman" w:cs="Times New Roman"/>
          <w:sz w:val="24"/>
          <w:szCs w:val="24"/>
        </w:rPr>
        <w:t xml:space="preserve"> should be </w:t>
      </w:r>
      <w:r w:rsidR="00926F02">
        <w:rPr>
          <w:rFonts w:ascii="Times New Roman" w:hAnsi="Times New Roman" w:cs="Times New Roman"/>
          <w:sz w:val="24"/>
          <w:szCs w:val="24"/>
        </w:rPr>
        <w:t xml:space="preserve">a </w:t>
      </w:r>
      <w:r w:rsidRPr="00EA76D0">
        <w:rPr>
          <w:rFonts w:ascii="Times New Roman" w:hAnsi="Times New Roman" w:cs="Times New Roman"/>
          <w:sz w:val="24"/>
          <w:szCs w:val="24"/>
        </w:rPr>
        <w:t>standard reject</w:t>
      </w:r>
      <w:r w:rsidR="006316BF">
        <w:rPr>
          <w:rFonts w:ascii="Times New Roman" w:hAnsi="Times New Roman" w:cs="Times New Roman"/>
          <w:sz w:val="24"/>
          <w:szCs w:val="24"/>
        </w:rPr>
        <w:t>ion</w:t>
      </w:r>
      <w:r w:rsidRPr="00EA76D0">
        <w:rPr>
          <w:rFonts w:ascii="Times New Roman" w:hAnsi="Times New Roman" w:cs="Times New Roman"/>
          <w:sz w:val="24"/>
          <w:szCs w:val="24"/>
        </w:rPr>
        <w:t xml:space="preserve"> </w:t>
      </w:r>
      <w:r w:rsidR="00353736">
        <w:rPr>
          <w:rFonts w:ascii="Times New Roman" w:hAnsi="Times New Roman" w:cs="Times New Roman"/>
          <w:sz w:val="24"/>
          <w:szCs w:val="24"/>
        </w:rPr>
        <w:t>that</w:t>
      </w:r>
      <w:r w:rsidRPr="00EA76D0">
        <w:rPr>
          <w:rFonts w:ascii="Times New Roman" w:hAnsi="Times New Roman" w:cs="Times New Roman"/>
          <w:sz w:val="24"/>
          <w:szCs w:val="24"/>
        </w:rPr>
        <w:t xml:space="preserve"> do</w:t>
      </w:r>
      <w:r w:rsidR="005B5598">
        <w:rPr>
          <w:rFonts w:ascii="Times New Roman" w:hAnsi="Times New Roman" w:cs="Times New Roman"/>
          <w:sz w:val="24"/>
          <w:szCs w:val="24"/>
        </w:rPr>
        <w:t>es</w:t>
      </w:r>
      <w:r w:rsidRPr="00EA76D0">
        <w:rPr>
          <w:rFonts w:ascii="Times New Roman" w:hAnsi="Times New Roman" w:cs="Times New Roman"/>
          <w:sz w:val="24"/>
          <w:szCs w:val="24"/>
        </w:rPr>
        <w:t xml:space="preserve"> not put the user </w:t>
      </w:r>
      <w:r w:rsidR="00353736">
        <w:rPr>
          <w:rFonts w:ascii="Times New Roman" w:hAnsi="Times New Roman" w:cs="Times New Roman"/>
          <w:sz w:val="24"/>
          <w:szCs w:val="24"/>
        </w:rPr>
        <w:t>i</w:t>
      </w:r>
      <w:r w:rsidRPr="00EA76D0">
        <w:rPr>
          <w:rFonts w:ascii="Times New Roman" w:hAnsi="Times New Roman" w:cs="Times New Roman"/>
          <w:sz w:val="24"/>
          <w:szCs w:val="24"/>
        </w:rPr>
        <w:t>n danger</w:t>
      </w:r>
      <w:r w:rsidR="00656AF2">
        <w:rPr>
          <w:rFonts w:ascii="Times New Roman" w:hAnsi="Times New Roman" w:cs="Times New Roman"/>
          <w:sz w:val="24"/>
          <w:szCs w:val="24"/>
        </w:rPr>
        <w:t>/</w:t>
      </w:r>
      <w:r w:rsidR="00926F02">
        <w:rPr>
          <w:rFonts w:ascii="Times New Roman" w:hAnsi="Times New Roman" w:cs="Times New Roman"/>
          <w:sz w:val="24"/>
          <w:szCs w:val="24"/>
        </w:rPr>
        <w:t>risk</w:t>
      </w:r>
      <w:r w:rsidRPr="00EA76D0">
        <w:rPr>
          <w:rFonts w:ascii="Times New Roman" w:hAnsi="Times New Roman" w:cs="Times New Roman"/>
          <w:sz w:val="24"/>
          <w:szCs w:val="24"/>
        </w:rPr>
        <w:t>. Product reject</w:t>
      </w:r>
      <w:r w:rsidR="00353736">
        <w:rPr>
          <w:rFonts w:ascii="Times New Roman" w:hAnsi="Times New Roman" w:cs="Times New Roman"/>
          <w:sz w:val="24"/>
          <w:szCs w:val="24"/>
        </w:rPr>
        <w:t>ion</w:t>
      </w:r>
      <w:r w:rsidRPr="00EA76D0">
        <w:rPr>
          <w:rFonts w:ascii="Times New Roman" w:hAnsi="Times New Roman" w:cs="Times New Roman"/>
          <w:sz w:val="24"/>
          <w:szCs w:val="24"/>
        </w:rPr>
        <w:t xml:space="preserve"> can be divided into four </w:t>
      </w:r>
      <w:r w:rsidR="00353736">
        <w:rPr>
          <w:rFonts w:ascii="Times New Roman" w:hAnsi="Times New Roman" w:cs="Times New Roman"/>
          <w:sz w:val="24"/>
          <w:szCs w:val="24"/>
        </w:rPr>
        <w:t>main categories including</w:t>
      </w:r>
      <w:r w:rsidRPr="00EA76D0">
        <w:rPr>
          <w:rFonts w:ascii="Times New Roman" w:hAnsi="Times New Roman" w:cs="Times New Roman"/>
          <w:sz w:val="24"/>
          <w:szCs w:val="24"/>
        </w:rPr>
        <w:t xml:space="preserve"> design reject</w:t>
      </w:r>
      <w:r w:rsidR="00353736">
        <w:rPr>
          <w:rFonts w:ascii="Times New Roman" w:hAnsi="Times New Roman" w:cs="Times New Roman"/>
          <w:sz w:val="24"/>
          <w:szCs w:val="24"/>
        </w:rPr>
        <w:t>ion</w:t>
      </w:r>
      <w:r w:rsidRPr="00EA76D0">
        <w:rPr>
          <w:rFonts w:ascii="Times New Roman" w:hAnsi="Times New Roman" w:cs="Times New Roman"/>
          <w:sz w:val="24"/>
          <w:szCs w:val="24"/>
        </w:rPr>
        <w:t>, manufacturing reject</w:t>
      </w:r>
      <w:r w:rsidR="00353736">
        <w:rPr>
          <w:rFonts w:ascii="Times New Roman" w:hAnsi="Times New Roman" w:cs="Times New Roman"/>
          <w:sz w:val="24"/>
          <w:szCs w:val="24"/>
        </w:rPr>
        <w:t>ion</w:t>
      </w:r>
      <w:r w:rsidRPr="00EA76D0">
        <w:rPr>
          <w:rFonts w:ascii="Times New Roman" w:hAnsi="Times New Roman" w:cs="Times New Roman"/>
          <w:sz w:val="24"/>
          <w:szCs w:val="24"/>
        </w:rPr>
        <w:t>, lack of warning</w:t>
      </w:r>
      <w:r w:rsidR="00353736">
        <w:rPr>
          <w:rFonts w:ascii="Times New Roman" w:hAnsi="Times New Roman" w:cs="Times New Roman"/>
          <w:sz w:val="24"/>
          <w:szCs w:val="24"/>
        </w:rPr>
        <w:t>,</w:t>
      </w:r>
      <w:r w:rsidRPr="00EA76D0">
        <w:rPr>
          <w:rFonts w:ascii="Times New Roman" w:hAnsi="Times New Roman" w:cs="Times New Roman"/>
          <w:sz w:val="24"/>
          <w:szCs w:val="24"/>
        </w:rPr>
        <w:t xml:space="preserve"> and instruction reject</w:t>
      </w:r>
      <w:r w:rsidR="00353736">
        <w:rPr>
          <w:rFonts w:ascii="Times New Roman" w:hAnsi="Times New Roman" w:cs="Times New Roman"/>
          <w:sz w:val="24"/>
          <w:szCs w:val="24"/>
        </w:rPr>
        <w:t>ion</w:t>
      </w:r>
      <w:r w:rsidRPr="00EA76D0">
        <w:rPr>
          <w:rFonts w:ascii="Times New Roman" w:hAnsi="Times New Roman" w:cs="Times New Roman"/>
          <w:sz w:val="24"/>
          <w:szCs w:val="24"/>
        </w:rPr>
        <w:t>. Mostly, reject</w:t>
      </w:r>
      <w:r w:rsidR="00353736">
        <w:rPr>
          <w:rFonts w:ascii="Times New Roman" w:hAnsi="Times New Roman" w:cs="Times New Roman"/>
          <w:sz w:val="24"/>
          <w:szCs w:val="24"/>
        </w:rPr>
        <w:t>ion</w:t>
      </w:r>
      <w:r w:rsidR="00540346" w:rsidRPr="00EA76D0">
        <w:rPr>
          <w:rFonts w:ascii="Times New Roman" w:hAnsi="Times New Roman" w:cs="Times New Roman"/>
          <w:sz w:val="24"/>
          <w:szCs w:val="24"/>
        </w:rPr>
        <w:t xml:space="preserve">s are </w:t>
      </w:r>
      <w:r w:rsidRPr="00EA76D0">
        <w:rPr>
          <w:rFonts w:ascii="Times New Roman" w:hAnsi="Times New Roman" w:cs="Times New Roman"/>
          <w:sz w:val="24"/>
          <w:szCs w:val="24"/>
        </w:rPr>
        <w:t xml:space="preserve">from manufacturing </w:t>
      </w:r>
      <w:r w:rsidR="00A35005" w:rsidRPr="00EA76D0">
        <w:rPr>
          <w:rFonts w:ascii="Times New Roman" w:hAnsi="Times New Roman" w:cs="Times New Roman"/>
          <w:sz w:val="24"/>
          <w:szCs w:val="24"/>
        </w:rPr>
        <w:t>processes that are</w:t>
      </w:r>
      <w:r w:rsidRPr="00EA76D0">
        <w:rPr>
          <w:rFonts w:ascii="Times New Roman" w:hAnsi="Times New Roman" w:cs="Times New Roman"/>
          <w:sz w:val="24"/>
          <w:szCs w:val="24"/>
        </w:rPr>
        <w:t xml:space="preserve"> possibly caused by low quality of raw material and operation</w:t>
      </w:r>
      <w:r w:rsidR="00353736">
        <w:rPr>
          <w:rFonts w:ascii="Times New Roman" w:hAnsi="Times New Roman" w:cs="Times New Roman"/>
          <w:sz w:val="24"/>
          <w:szCs w:val="24"/>
        </w:rPr>
        <w:t>al</w:t>
      </w:r>
      <w:r w:rsidRPr="00EA76D0">
        <w:rPr>
          <w:rFonts w:ascii="Times New Roman" w:hAnsi="Times New Roman" w:cs="Times New Roman"/>
          <w:sz w:val="24"/>
          <w:szCs w:val="24"/>
        </w:rPr>
        <w:t xml:space="preserve"> mistake</w:t>
      </w:r>
      <w:r w:rsidR="00353736">
        <w:rPr>
          <w:rFonts w:ascii="Times New Roman" w:hAnsi="Times New Roman" w:cs="Times New Roman"/>
          <w:sz w:val="24"/>
          <w:szCs w:val="24"/>
        </w:rPr>
        <w:t>s</w:t>
      </w:r>
      <w:r w:rsidRPr="00EA76D0">
        <w:rPr>
          <w:rFonts w:ascii="Times New Roman" w:hAnsi="Times New Roman" w:cs="Times New Roman"/>
          <w:sz w:val="24"/>
          <w:szCs w:val="24"/>
        </w:rPr>
        <w:t xml:space="preserve">. Therefore, tracking </w:t>
      </w:r>
      <w:r w:rsidR="00353736">
        <w:rPr>
          <w:rFonts w:ascii="Times New Roman" w:hAnsi="Times New Roman" w:cs="Times New Roman"/>
          <w:sz w:val="24"/>
          <w:szCs w:val="24"/>
        </w:rPr>
        <w:t xml:space="preserve">down </w:t>
      </w:r>
      <w:r w:rsidRPr="00EA76D0">
        <w:rPr>
          <w:rFonts w:ascii="Times New Roman" w:hAnsi="Times New Roman" w:cs="Times New Roman"/>
          <w:sz w:val="24"/>
          <w:szCs w:val="24"/>
        </w:rPr>
        <w:t>product</w:t>
      </w:r>
      <w:r w:rsidR="00656AF2">
        <w:rPr>
          <w:rFonts w:ascii="Times New Roman" w:hAnsi="Times New Roman" w:cs="Times New Roman"/>
          <w:sz w:val="24"/>
          <w:szCs w:val="24"/>
        </w:rPr>
        <w:t>s</w:t>
      </w:r>
      <w:r w:rsidRPr="00EA76D0">
        <w:rPr>
          <w:rFonts w:ascii="Times New Roman" w:hAnsi="Times New Roman" w:cs="Times New Roman"/>
          <w:sz w:val="24"/>
          <w:szCs w:val="24"/>
        </w:rPr>
        <w:t xml:space="preserve"> reject</w:t>
      </w:r>
      <w:r w:rsidR="00353736">
        <w:rPr>
          <w:rFonts w:ascii="Times New Roman" w:hAnsi="Times New Roman" w:cs="Times New Roman"/>
          <w:sz w:val="24"/>
          <w:szCs w:val="24"/>
        </w:rPr>
        <w:t>ion</w:t>
      </w:r>
      <w:r w:rsidRPr="00EA76D0">
        <w:rPr>
          <w:rFonts w:ascii="Times New Roman" w:hAnsi="Times New Roman" w:cs="Times New Roman"/>
          <w:sz w:val="24"/>
          <w:szCs w:val="24"/>
        </w:rPr>
        <w:t xml:space="preserve"> during </w:t>
      </w:r>
      <w:r w:rsidR="00353736">
        <w:rPr>
          <w:rFonts w:ascii="Times New Roman" w:hAnsi="Times New Roman" w:cs="Times New Roman"/>
          <w:sz w:val="24"/>
          <w:szCs w:val="24"/>
        </w:rPr>
        <w:t xml:space="preserve">process </w:t>
      </w:r>
      <w:r w:rsidRPr="00EA76D0">
        <w:rPr>
          <w:rFonts w:ascii="Times New Roman" w:hAnsi="Times New Roman" w:cs="Times New Roman"/>
          <w:sz w:val="24"/>
          <w:szCs w:val="24"/>
        </w:rPr>
        <w:t>inspection is important to prevent the harm</w:t>
      </w:r>
      <w:r w:rsidR="00656AF2">
        <w:rPr>
          <w:rFonts w:ascii="Times New Roman" w:hAnsi="Times New Roman" w:cs="Times New Roman"/>
          <w:sz w:val="24"/>
          <w:szCs w:val="24"/>
        </w:rPr>
        <w:t>/</w:t>
      </w:r>
      <w:r w:rsidRPr="00EA76D0">
        <w:rPr>
          <w:rFonts w:ascii="Times New Roman" w:hAnsi="Times New Roman" w:cs="Times New Roman"/>
          <w:sz w:val="24"/>
          <w:szCs w:val="24"/>
        </w:rPr>
        <w:t xml:space="preserve">problem </w:t>
      </w:r>
      <w:r w:rsidR="00353736">
        <w:rPr>
          <w:rFonts w:ascii="Times New Roman" w:hAnsi="Times New Roman" w:cs="Times New Roman"/>
          <w:sz w:val="24"/>
          <w:szCs w:val="24"/>
        </w:rPr>
        <w:t xml:space="preserve">to occur </w:t>
      </w:r>
      <w:r w:rsidRPr="00EA76D0">
        <w:rPr>
          <w:rFonts w:ascii="Times New Roman" w:hAnsi="Times New Roman" w:cs="Times New Roman"/>
          <w:sz w:val="24"/>
          <w:szCs w:val="24"/>
        </w:rPr>
        <w:t>during us</w:t>
      </w:r>
      <w:r w:rsidR="00353736">
        <w:rPr>
          <w:rFonts w:ascii="Times New Roman" w:hAnsi="Times New Roman" w:cs="Times New Roman"/>
          <w:sz w:val="24"/>
          <w:szCs w:val="24"/>
        </w:rPr>
        <w:t>age</w:t>
      </w:r>
      <w:r w:rsidRPr="00EA76D0">
        <w:rPr>
          <w:rFonts w:ascii="Times New Roman" w:hAnsi="Times New Roman" w:cs="Times New Roman"/>
          <w:sz w:val="24"/>
          <w:szCs w:val="24"/>
        </w:rPr>
        <w:t>.</w:t>
      </w:r>
    </w:p>
    <w:p w:rsidR="00804434" w:rsidRPr="00EA76D0" w:rsidRDefault="00804434" w:rsidP="00EA76D0">
      <w:pPr>
        <w:spacing w:after="0" w:line="360" w:lineRule="auto"/>
        <w:contextualSpacing/>
        <w:jc w:val="both"/>
        <w:rPr>
          <w:rFonts w:ascii="Times New Roman" w:hAnsi="Times New Roman" w:cs="Times New Roman"/>
          <w:sz w:val="24"/>
          <w:szCs w:val="24"/>
        </w:rPr>
      </w:pPr>
    </w:p>
    <w:p w:rsidR="001D1D76" w:rsidRPr="00A35005" w:rsidRDefault="001D1D76" w:rsidP="00A35005">
      <w:pPr>
        <w:pStyle w:val="H4"/>
        <w:numPr>
          <w:ilvl w:val="0"/>
          <w:numId w:val="26"/>
        </w:numPr>
        <w:spacing w:after="0"/>
        <w:jc w:val="both"/>
        <w:rPr>
          <w:b/>
          <w:szCs w:val="24"/>
          <w:u w:val="none"/>
        </w:rPr>
      </w:pPr>
      <w:bookmarkStart w:id="1" w:name="_Toc468868369"/>
      <w:r w:rsidRPr="00A35005">
        <w:rPr>
          <w:b/>
          <w:szCs w:val="24"/>
          <w:u w:val="none"/>
        </w:rPr>
        <w:t>Define</w:t>
      </w:r>
      <w:bookmarkEnd w:id="1"/>
      <w:r w:rsidR="00A35005">
        <w:rPr>
          <w:b/>
          <w:szCs w:val="24"/>
          <w:u w:val="none"/>
        </w:rPr>
        <w:t xml:space="preserve"> Phase</w:t>
      </w:r>
    </w:p>
    <w:p w:rsidR="001D1D76" w:rsidRDefault="00582FCF" w:rsidP="00D45352">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 xml:space="preserve">ABC Engineering Limited </w:t>
      </w:r>
      <w:r>
        <w:rPr>
          <w:rFonts w:ascii="Times New Roman" w:hAnsi="Times New Roman" w:cs="Times New Roman"/>
          <w:sz w:val="24"/>
          <w:szCs w:val="24"/>
        </w:rPr>
        <w:t>has supplied</w:t>
      </w:r>
      <w:r w:rsidR="00AB5A53">
        <w:rPr>
          <w:rFonts w:ascii="Times New Roman" w:hAnsi="Times New Roman" w:cs="Times New Roman"/>
          <w:sz w:val="24"/>
          <w:szCs w:val="24"/>
        </w:rPr>
        <w:t xml:space="preserve"> P</w:t>
      </w:r>
      <w:r>
        <w:rPr>
          <w:rFonts w:ascii="Times New Roman" w:hAnsi="Times New Roman" w:cs="Times New Roman"/>
          <w:sz w:val="24"/>
          <w:szCs w:val="24"/>
        </w:rPr>
        <w:t xml:space="preserve">art “A” </w:t>
      </w:r>
      <w:r w:rsidRPr="00EA76D0">
        <w:rPr>
          <w:rFonts w:ascii="Times New Roman" w:hAnsi="Times New Roman" w:cs="Times New Roman"/>
          <w:sz w:val="24"/>
          <w:szCs w:val="24"/>
        </w:rPr>
        <w:t xml:space="preserve">to case company </w:t>
      </w:r>
      <w:r w:rsidR="00D20510">
        <w:rPr>
          <w:rFonts w:ascii="Times New Roman" w:hAnsi="Times New Roman" w:cs="Times New Roman"/>
          <w:sz w:val="24"/>
          <w:szCs w:val="24"/>
        </w:rPr>
        <w:t>over</w:t>
      </w:r>
      <w:r w:rsidR="00D20510" w:rsidRPr="00EA76D0">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EA76D0">
        <w:rPr>
          <w:rFonts w:ascii="Times New Roman" w:hAnsi="Times New Roman" w:cs="Times New Roman"/>
          <w:sz w:val="24"/>
          <w:szCs w:val="24"/>
        </w:rPr>
        <w:t>past twenty years.</w:t>
      </w:r>
      <w:r w:rsidR="00C77674">
        <w:rPr>
          <w:rFonts w:ascii="Times New Roman" w:hAnsi="Times New Roman" w:cs="Times New Roman"/>
          <w:sz w:val="24"/>
          <w:szCs w:val="24"/>
        </w:rPr>
        <w:t xml:space="preserve"> </w:t>
      </w:r>
      <w:r w:rsidR="00D20510">
        <w:rPr>
          <w:rFonts w:ascii="Times New Roman" w:hAnsi="Times New Roman" w:cs="Times New Roman"/>
          <w:sz w:val="24"/>
          <w:szCs w:val="24"/>
        </w:rPr>
        <w:t>B</w:t>
      </w:r>
      <w:r w:rsidR="00C77674" w:rsidRPr="00D20510">
        <w:rPr>
          <w:rFonts w:ascii="Times New Roman" w:hAnsi="Times New Roman" w:cs="Times New Roman"/>
          <w:sz w:val="24"/>
          <w:szCs w:val="24"/>
        </w:rPr>
        <w:t xml:space="preserve">ecause of </w:t>
      </w:r>
      <w:r w:rsidR="00E550D4">
        <w:rPr>
          <w:rFonts w:ascii="Times New Roman" w:hAnsi="Times New Roman" w:cs="Times New Roman"/>
          <w:sz w:val="24"/>
          <w:szCs w:val="24"/>
        </w:rPr>
        <w:t xml:space="preserve">the </w:t>
      </w:r>
      <w:r w:rsidR="00C77674" w:rsidRPr="00D20510">
        <w:rPr>
          <w:rFonts w:ascii="Times New Roman" w:hAnsi="Times New Roman" w:cs="Times New Roman"/>
          <w:sz w:val="24"/>
          <w:szCs w:val="24"/>
        </w:rPr>
        <w:t xml:space="preserve">high rejection rate in </w:t>
      </w:r>
      <w:r w:rsidR="00D20510" w:rsidRPr="00D20510">
        <w:rPr>
          <w:rFonts w:ascii="Times New Roman" w:hAnsi="Times New Roman" w:cs="Times New Roman"/>
          <w:sz w:val="24"/>
          <w:szCs w:val="24"/>
        </w:rPr>
        <w:t xml:space="preserve">case company’s </w:t>
      </w:r>
      <w:r w:rsidR="00D20510">
        <w:rPr>
          <w:rFonts w:ascii="Times New Roman" w:hAnsi="Times New Roman" w:cs="Times New Roman"/>
          <w:sz w:val="24"/>
          <w:szCs w:val="24"/>
        </w:rPr>
        <w:t xml:space="preserve">Part “A”’s feed </w:t>
      </w:r>
      <w:r w:rsidR="00C77674" w:rsidRPr="00D20510">
        <w:rPr>
          <w:rFonts w:ascii="Times New Roman" w:hAnsi="Times New Roman" w:cs="Times New Roman"/>
          <w:sz w:val="24"/>
          <w:szCs w:val="24"/>
        </w:rPr>
        <w:t xml:space="preserve">production </w:t>
      </w:r>
      <w:r w:rsidR="00D20510" w:rsidRPr="00D20510">
        <w:rPr>
          <w:rFonts w:ascii="Times New Roman" w:hAnsi="Times New Roman" w:cs="Times New Roman"/>
          <w:sz w:val="24"/>
          <w:szCs w:val="24"/>
        </w:rPr>
        <w:t>line, the</w:t>
      </w:r>
      <w:r w:rsidR="00E550D4">
        <w:rPr>
          <w:rFonts w:ascii="Times New Roman" w:hAnsi="Times New Roman" w:cs="Times New Roman"/>
          <w:sz w:val="24"/>
          <w:szCs w:val="24"/>
        </w:rPr>
        <w:t xml:space="preserve"> company is interested in</w:t>
      </w:r>
      <w:r>
        <w:rPr>
          <w:rFonts w:ascii="Times New Roman" w:hAnsi="Times New Roman" w:cs="Times New Roman"/>
          <w:sz w:val="24"/>
          <w:szCs w:val="24"/>
        </w:rPr>
        <w:t xml:space="preserve"> </w:t>
      </w:r>
      <w:r w:rsidR="00AB5A53">
        <w:rPr>
          <w:rFonts w:ascii="Times New Roman" w:hAnsi="Times New Roman" w:cs="Times New Roman"/>
          <w:sz w:val="24"/>
          <w:szCs w:val="24"/>
        </w:rPr>
        <w:t>minimiz</w:t>
      </w:r>
      <w:r w:rsidR="00E550D4">
        <w:rPr>
          <w:rFonts w:ascii="Times New Roman" w:hAnsi="Times New Roman" w:cs="Times New Roman"/>
          <w:sz w:val="24"/>
          <w:szCs w:val="24"/>
        </w:rPr>
        <w:t>ing this</w:t>
      </w:r>
      <w:r>
        <w:rPr>
          <w:rFonts w:ascii="Times New Roman" w:hAnsi="Times New Roman" w:cs="Times New Roman"/>
          <w:sz w:val="24"/>
          <w:szCs w:val="24"/>
        </w:rPr>
        <w:t xml:space="preserve"> rejection rate</w:t>
      </w:r>
      <w:r w:rsidR="00D20510">
        <w:rPr>
          <w:rFonts w:ascii="Times New Roman" w:hAnsi="Times New Roman" w:cs="Times New Roman"/>
          <w:sz w:val="24"/>
          <w:szCs w:val="24"/>
        </w:rPr>
        <w:t>.</w:t>
      </w:r>
      <w:r>
        <w:rPr>
          <w:rFonts w:ascii="Times New Roman" w:hAnsi="Times New Roman" w:cs="Times New Roman"/>
          <w:sz w:val="24"/>
          <w:szCs w:val="24"/>
        </w:rPr>
        <w:t xml:space="preserve"> </w:t>
      </w:r>
      <w:r w:rsidR="00D20510">
        <w:rPr>
          <w:rFonts w:ascii="Times New Roman" w:hAnsi="Times New Roman" w:cs="Times New Roman"/>
          <w:sz w:val="24"/>
          <w:szCs w:val="24"/>
        </w:rPr>
        <w:t xml:space="preserve">Therefore, </w:t>
      </w:r>
      <w:r w:rsidR="00E67AE4">
        <w:rPr>
          <w:rFonts w:ascii="Times New Roman" w:hAnsi="Times New Roman" w:cs="Times New Roman"/>
          <w:sz w:val="24"/>
          <w:szCs w:val="24"/>
        </w:rPr>
        <w:t xml:space="preserve">to minimize the rejection rate of case company, </w:t>
      </w:r>
      <w:r>
        <w:rPr>
          <w:rFonts w:ascii="Times New Roman" w:hAnsi="Times New Roman" w:cs="Times New Roman"/>
          <w:sz w:val="24"/>
          <w:szCs w:val="24"/>
        </w:rPr>
        <w:t xml:space="preserve">ABC </w:t>
      </w:r>
      <w:r w:rsidRPr="00EA76D0">
        <w:rPr>
          <w:rFonts w:ascii="Times New Roman" w:hAnsi="Times New Roman" w:cs="Times New Roman"/>
          <w:sz w:val="24"/>
          <w:szCs w:val="24"/>
        </w:rPr>
        <w:t xml:space="preserve">Engineering </w:t>
      </w:r>
      <w:r>
        <w:rPr>
          <w:rFonts w:ascii="Times New Roman" w:hAnsi="Times New Roman" w:cs="Times New Roman"/>
          <w:sz w:val="24"/>
          <w:szCs w:val="24"/>
        </w:rPr>
        <w:t xml:space="preserve">rejection </w:t>
      </w:r>
      <w:r w:rsidR="00AB5A53">
        <w:rPr>
          <w:rFonts w:ascii="Times New Roman" w:hAnsi="Times New Roman" w:cs="Times New Roman"/>
          <w:sz w:val="24"/>
          <w:szCs w:val="24"/>
        </w:rPr>
        <w:t xml:space="preserve">rate must </w:t>
      </w:r>
      <w:r w:rsidR="00E67AE4">
        <w:rPr>
          <w:rFonts w:ascii="Times New Roman" w:hAnsi="Times New Roman" w:cs="Times New Roman"/>
          <w:sz w:val="24"/>
          <w:szCs w:val="24"/>
        </w:rPr>
        <w:t xml:space="preserve">first </w:t>
      </w:r>
      <w:r w:rsidR="00D20510">
        <w:rPr>
          <w:rFonts w:ascii="Times New Roman" w:hAnsi="Times New Roman" w:cs="Times New Roman"/>
          <w:sz w:val="24"/>
          <w:szCs w:val="24"/>
        </w:rPr>
        <w:t xml:space="preserve">be </w:t>
      </w:r>
      <w:r w:rsidR="00AB5A53">
        <w:rPr>
          <w:rFonts w:ascii="Times New Roman" w:hAnsi="Times New Roman" w:cs="Times New Roman"/>
          <w:sz w:val="24"/>
          <w:szCs w:val="24"/>
        </w:rPr>
        <w:t>minimize</w:t>
      </w:r>
      <w:r w:rsidR="00D20510">
        <w:rPr>
          <w:rFonts w:ascii="Times New Roman" w:hAnsi="Times New Roman" w:cs="Times New Roman"/>
          <w:sz w:val="24"/>
          <w:szCs w:val="24"/>
        </w:rPr>
        <w:t>d</w:t>
      </w:r>
      <w:r w:rsidR="00AB5A53">
        <w:rPr>
          <w:rFonts w:ascii="Times New Roman" w:hAnsi="Times New Roman" w:cs="Times New Roman"/>
          <w:sz w:val="24"/>
          <w:szCs w:val="24"/>
        </w:rPr>
        <w:t xml:space="preserve">. </w:t>
      </w:r>
      <w:r w:rsidR="001D1D76" w:rsidRPr="00EA76D0">
        <w:rPr>
          <w:rFonts w:ascii="Times New Roman" w:hAnsi="Times New Roman" w:cs="Times New Roman"/>
          <w:sz w:val="24"/>
          <w:szCs w:val="24"/>
        </w:rPr>
        <w:t>Part</w:t>
      </w:r>
      <w:r w:rsidR="0079349C">
        <w:rPr>
          <w:rFonts w:ascii="Times New Roman" w:hAnsi="Times New Roman" w:cs="Times New Roman"/>
          <w:sz w:val="24"/>
          <w:szCs w:val="24"/>
        </w:rPr>
        <w:t xml:space="preserve"> “</w:t>
      </w:r>
      <w:r w:rsidR="001D1D76" w:rsidRPr="00EA76D0">
        <w:rPr>
          <w:rFonts w:ascii="Times New Roman" w:hAnsi="Times New Roman" w:cs="Times New Roman"/>
          <w:sz w:val="24"/>
          <w:szCs w:val="24"/>
        </w:rPr>
        <w:t>A</w:t>
      </w:r>
      <w:r w:rsidR="0079349C">
        <w:rPr>
          <w:rFonts w:ascii="Times New Roman" w:hAnsi="Times New Roman" w:cs="Times New Roman"/>
          <w:sz w:val="24"/>
          <w:szCs w:val="24"/>
        </w:rPr>
        <w:t>”</w:t>
      </w:r>
      <w:r w:rsidR="001D1D76" w:rsidRPr="00EA76D0">
        <w:rPr>
          <w:rFonts w:ascii="Times New Roman" w:hAnsi="Times New Roman" w:cs="Times New Roman"/>
          <w:sz w:val="24"/>
          <w:szCs w:val="24"/>
        </w:rPr>
        <w:t xml:space="preserve"> manufacturing involves </w:t>
      </w:r>
      <w:r w:rsidR="00C977C9">
        <w:rPr>
          <w:rFonts w:ascii="Times New Roman" w:hAnsi="Times New Roman" w:cs="Times New Roman"/>
          <w:sz w:val="24"/>
          <w:szCs w:val="24"/>
        </w:rPr>
        <w:t>six</w:t>
      </w:r>
      <w:r w:rsidR="00C977C9" w:rsidRPr="00EA76D0">
        <w:rPr>
          <w:rFonts w:ascii="Times New Roman" w:hAnsi="Times New Roman" w:cs="Times New Roman"/>
          <w:sz w:val="24"/>
          <w:szCs w:val="24"/>
        </w:rPr>
        <w:t xml:space="preserve"> </w:t>
      </w:r>
      <w:r w:rsidR="00875EAC">
        <w:rPr>
          <w:rFonts w:ascii="Times New Roman" w:hAnsi="Times New Roman" w:cs="Times New Roman"/>
          <w:sz w:val="24"/>
          <w:szCs w:val="24"/>
        </w:rPr>
        <w:t>key</w:t>
      </w:r>
      <w:r w:rsidR="001D1D76" w:rsidRPr="00EA76D0">
        <w:rPr>
          <w:rFonts w:ascii="Times New Roman" w:hAnsi="Times New Roman" w:cs="Times New Roman"/>
          <w:sz w:val="24"/>
          <w:szCs w:val="24"/>
        </w:rPr>
        <w:t xml:space="preserve"> steps. These </w:t>
      </w:r>
      <w:r w:rsidR="00875EAC">
        <w:rPr>
          <w:rFonts w:ascii="Times New Roman" w:hAnsi="Times New Roman" w:cs="Times New Roman"/>
          <w:sz w:val="24"/>
          <w:szCs w:val="24"/>
        </w:rPr>
        <w:t>include</w:t>
      </w:r>
      <w:r w:rsidR="001D1D76" w:rsidRPr="00EA76D0">
        <w:rPr>
          <w:rFonts w:ascii="Times New Roman" w:hAnsi="Times New Roman" w:cs="Times New Roman"/>
          <w:sz w:val="24"/>
          <w:szCs w:val="24"/>
        </w:rPr>
        <w:t xml:space="preserve"> blanking, </w:t>
      </w:r>
      <w:r w:rsidR="0079349C">
        <w:rPr>
          <w:rFonts w:ascii="Times New Roman" w:hAnsi="Times New Roman" w:cs="Times New Roman"/>
          <w:sz w:val="24"/>
          <w:szCs w:val="24"/>
        </w:rPr>
        <w:t>c</w:t>
      </w:r>
      <w:r w:rsidR="001D1D76" w:rsidRPr="00EA76D0">
        <w:rPr>
          <w:rFonts w:ascii="Times New Roman" w:hAnsi="Times New Roman" w:cs="Times New Roman"/>
          <w:sz w:val="24"/>
          <w:szCs w:val="24"/>
        </w:rPr>
        <w:t xml:space="preserve">ompound die </w:t>
      </w:r>
      <w:r w:rsidR="0079349C">
        <w:rPr>
          <w:rFonts w:ascii="Times New Roman" w:hAnsi="Times New Roman" w:cs="Times New Roman"/>
          <w:sz w:val="24"/>
          <w:szCs w:val="24"/>
        </w:rPr>
        <w:t>b</w:t>
      </w:r>
      <w:r w:rsidR="00540346" w:rsidRPr="00EA76D0">
        <w:rPr>
          <w:rFonts w:ascii="Times New Roman" w:hAnsi="Times New Roman" w:cs="Times New Roman"/>
          <w:sz w:val="24"/>
          <w:szCs w:val="24"/>
        </w:rPr>
        <w:t>ending</w:t>
      </w:r>
      <w:r w:rsidR="001D1D76" w:rsidRPr="00EA76D0">
        <w:rPr>
          <w:rFonts w:ascii="Times New Roman" w:hAnsi="Times New Roman" w:cs="Times New Roman"/>
          <w:sz w:val="24"/>
          <w:szCs w:val="24"/>
        </w:rPr>
        <w:t xml:space="preserve">-I and piercing, punching, restrike, flanging/bending-II, </w:t>
      </w:r>
      <w:r w:rsidR="0079349C">
        <w:rPr>
          <w:rFonts w:ascii="Times New Roman" w:hAnsi="Times New Roman" w:cs="Times New Roman"/>
          <w:sz w:val="24"/>
          <w:szCs w:val="24"/>
        </w:rPr>
        <w:t xml:space="preserve">and </w:t>
      </w:r>
      <w:r w:rsidR="001D1D76" w:rsidRPr="00EA76D0">
        <w:rPr>
          <w:rFonts w:ascii="Times New Roman" w:hAnsi="Times New Roman" w:cs="Times New Roman"/>
          <w:sz w:val="24"/>
          <w:szCs w:val="24"/>
        </w:rPr>
        <w:t>incoming. Defects are observed more at two stages mainly punching stage</w:t>
      </w:r>
      <w:r w:rsidR="001A4C3F">
        <w:rPr>
          <w:rFonts w:ascii="Times New Roman" w:hAnsi="Times New Roman" w:cs="Times New Roman"/>
          <w:sz w:val="24"/>
          <w:szCs w:val="24"/>
        </w:rPr>
        <w:t xml:space="preserve"> and </w:t>
      </w:r>
      <w:r w:rsidR="00D45352">
        <w:rPr>
          <w:rFonts w:ascii="Times New Roman" w:hAnsi="Times New Roman" w:cs="Times New Roman"/>
          <w:sz w:val="24"/>
          <w:szCs w:val="24"/>
        </w:rPr>
        <w:t>incoming.</w:t>
      </w:r>
      <w:r w:rsidR="001D1D76" w:rsidRPr="00EA76D0">
        <w:rPr>
          <w:rFonts w:ascii="Times New Roman" w:hAnsi="Times New Roman" w:cs="Times New Roman"/>
          <w:sz w:val="24"/>
          <w:szCs w:val="24"/>
        </w:rPr>
        <w:t xml:space="preserve"> The defects occurring at “punching” stage were studied in details, </w:t>
      </w:r>
      <w:r w:rsidR="001A4C3F">
        <w:rPr>
          <w:rFonts w:ascii="Times New Roman" w:hAnsi="Times New Roman" w:cs="Times New Roman"/>
          <w:sz w:val="24"/>
          <w:szCs w:val="24"/>
        </w:rPr>
        <w:t xml:space="preserve">and the </w:t>
      </w:r>
      <w:r w:rsidR="001D1D76" w:rsidRPr="00EA76D0">
        <w:rPr>
          <w:rFonts w:ascii="Times New Roman" w:hAnsi="Times New Roman" w:cs="Times New Roman"/>
          <w:sz w:val="24"/>
          <w:szCs w:val="24"/>
        </w:rPr>
        <w:t>main reasons were identified with fishbone diagram, and suggestions were made and implemented to reduce these defects. At “punching” stage</w:t>
      </w:r>
      <w:r w:rsidR="001A4C3F">
        <w:rPr>
          <w:rFonts w:ascii="Times New Roman" w:hAnsi="Times New Roman" w:cs="Times New Roman"/>
          <w:sz w:val="24"/>
          <w:szCs w:val="24"/>
        </w:rPr>
        <w:t>,</w:t>
      </w:r>
      <w:r w:rsidR="001D1D76" w:rsidRPr="00EA76D0">
        <w:rPr>
          <w:rFonts w:ascii="Times New Roman" w:hAnsi="Times New Roman" w:cs="Times New Roman"/>
          <w:sz w:val="24"/>
          <w:szCs w:val="24"/>
        </w:rPr>
        <w:t xml:space="preserve"> </w:t>
      </w:r>
      <w:r w:rsidR="001A4C3F">
        <w:rPr>
          <w:rFonts w:ascii="Times New Roman" w:hAnsi="Times New Roman" w:cs="Times New Roman"/>
          <w:sz w:val="24"/>
          <w:szCs w:val="24"/>
        </w:rPr>
        <w:t xml:space="preserve">mainly the causes of the defects </w:t>
      </w:r>
      <w:r w:rsidR="00E009B6">
        <w:rPr>
          <w:rFonts w:ascii="Times New Roman" w:hAnsi="Times New Roman" w:cs="Times New Roman"/>
          <w:sz w:val="24"/>
          <w:szCs w:val="24"/>
        </w:rPr>
        <w:t xml:space="preserve">include </w:t>
      </w:r>
      <w:r w:rsidR="00E009B6" w:rsidRPr="00EA76D0">
        <w:rPr>
          <w:rFonts w:ascii="Times New Roman" w:hAnsi="Times New Roman" w:cs="Times New Roman"/>
          <w:sz w:val="24"/>
          <w:szCs w:val="24"/>
        </w:rPr>
        <w:t>punching</w:t>
      </w:r>
      <w:r w:rsidR="001A4C3F">
        <w:rPr>
          <w:rFonts w:ascii="Times New Roman" w:hAnsi="Times New Roman" w:cs="Times New Roman"/>
          <w:sz w:val="24"/>
          <w:szCs w:val="24"/>
        </w:rPr>
        <w:t xml:space="preserve"> in</w:t>
      </w:r>
      <w:r w:rsidR="001D1D76" w:rsidRPr="00EA76D0">
        <w:rPr>
          <w:rFonts w:ascii="Times New Roman" w:hAnsi="Times New Roman" w:cs="Times New Roman"/>
          <w:sz w:val="24"/>
          <w:szCs w:val="24"/>
        </w:rPr>
        <w:t xml:space="preserve"> </w:t>
      </w:r>
      <w:r w:rsidR="001A4C3F">
        <w:rPr>
          <w:rFonts w:ascii="Times New Roman" w:hAnsi="Times New Roman" w:cs="Times New Roman"/>
          <w:sz w:val="24"/>
          <w:szCs w:val="24"/>
        </w:rPr>
        <w:t xml:space="preserve">an </w:t>
      </w:r>
      <w:r w:rsidR="001D1D76" w:rsidRPr="00EA76D0">
        <w:rPr>
          <w:rFonts w:ascii="Times New Roman" w:hAnsi="Times New Roman" w:cs="Times New Roman"/>
          <w:sz w:val="24"/>
          <w:szCs w:val="24"/>
        </w:rPr>
        <w:t xml:space="preserve">improper way, incorrect position of component, and punching out in open die. Punching machine is used </w:t>
      </w:r>
      <w:r w:rsidR="004C411E">
        <w:rPr>
          <w:rFonts w:ascii="Times New Roman" w:hAnsi="Times New Roman" w:cs="Times New Roman"/>
          <w:sz w:val="24"/>
          <w:szCs w:val="24"/>
        </w:rPr>
        <w:t>for</w:t>
      </w:r>
      <w:r w:rsidR="001D1D76" w:rsidRPr="00EA76D0">
        <w:rPr>
          <w:rFonts w:ascii="Times New Roman" w:hAnsi="Times New Roman" w:cs="Times New Roman"/>
          <w:sz w:val="24"/>
          <w:szCs w:val="24"/>
        </w:rPr>
        <w:t xml:space="preserve"> punching operation</w:t>
      </w:r>
      <w:r w:rsidR="004C411E">
        <w:rPr>
          <w:rFonts w:ascii="Times New Roman" w:hAnsi="Times New Roman" w:cs="Times New Roman"/>
          <w:sz w:val="24"/>
          <w:szCs w:val="24"/>
        </w:rPr>
        <w:t>s</w:t>
      </w:r>
      <w:r w:rsidR="001D1D76" w:rsidRPr="00EA76D0">
        <w:rPr>
          <w:rFonts w:ascii="Times New Roman" w:hAnsi="Times New Roman" w:cs="Times New Roman"/>
          <w:sz w:val="24"/>
          <w:szCs w:val="24"/>
        </w:rPr>
        <w:t xml:space="preserve"> at the end of the component which is </w:t>
      </w:r>
      <w:r w:rsidR="004C411E">
        <w:rPr>
          <w:rFonts w:ascii="Times New Roman" w:hAnsi="Times New Roman" w:cs="Times New Roman"/>
          <w:sz w:val="24"/>
          <w:szCs w:val="24"/>
        </w:rPr>
        <w:t xml:space="preserve">the </w:t>
      </w:r>
      <w:r w:rsidR="001D1D76" w:rsidRPr="00EA76D0">
        <w:rPr>
          <w:rFonts w:ascii="Times New Roman" w:hAnsi="Times New Roman" w:cs="Times New Roman"/>
          <w:sz w:val="24"/>
          <w:szCs w:val="24"/>
        </w:rPr>
        <w:t xml:space="preserve">third stage for </w:t>
      </w:r>
      <w:r w:rsidR="004C411E">
        <w:rPr>
          <w:rFonts w:ascii="Times New Roman" w:hAnsi="Times New Roman" w:cs="Times New Roman"/>
          <w:sz w:val="24"/>
          <w:szCs w:val="24"/>
        </w:rPr>
        <w:t xml:space="preserve">the </w:t>
      </w:r>
      <w:r w:rsidR="001D1D76" w:rsidRPr="00EA76D0">
        <w:rPr>
          <w:rFonts w:ascii="Times New Roman" w:hAnsi="Times New Roman" w:cs="Times New Roman"/>
          <w:sz w:val="24"/>
          <w:szCs w:val="24"/>
        </w:rPr>
        <w:t>manufactur</w:t>
      </w:r>
      <w:r w:rsidR="004C411E">
        <w:rPr>
          <w:rFonts w:ascii="Times New Roman" w:hAnsi="Times New Roman" w:cs="Times New Roman"/>
          <w:sz w:val="24"/>
          <w:szCs w:val="24"/>
        </w:rPr>
        <w:t>ing</w:t>
      </w:r>
      <w:r w:rsidR="001D1D76" w:rsidRPr="00EA76D0">
        <w:rPr>
          <w:rFonts w:ascii="Times New Roman" w:hAnsi="Times New Roman" w:cs="Times New Roman"/>
          <w:sz w:val="24"/>
          <w:szCs w:val="24"/>
        </w:rPr>
        <w:t xml:space="preserve"> of the component. </w:t>
      </w:r>
      <w:r w:rsidR="0065567D">
        <w:rPr>
          <w:rFonts w:ascii="Times New Roman" w:hAnsi="Times New Roman" w:cs="Times New Roman"/>
          <w:sz w:val="24"/>
          <w:szCs w:val="24"/>
        </w:rPr>
        <w:t xml:space="preserve">Because the components were not </w:t>
      </w:r>
      <w:r w:rsidR="001D1D76" w:rsidRPr="00EA76D0">
        <w:rPr>
          <w:rFonts w:ascii="Times New Roman" w:hAnsi="Times New Roman" w:cs="Times New Roman"/>
          <w:sz w:val="24"/>
          <w:szCs w:val="24"/>
        </w:rPr>
        <w:t>h</w:t>
      </w:r>
      <w:r w:rsidR="0065567D">
        <w:rPr>
          <w:rFonts w:ascii="Times New Roman" w:hAnsi="Times New Roman" w:cs="Times New Roman"/>
          <w:sz w:val="24"/>
          <w:szCs w:val="24"/>
        </w:rPr>
        <w:t>eld</w:t>
      </w:r>
      <w:r w:rsidR="001D1D76" w:rsidRPr="00EA76D0">
        <w:rPr>
          <w:rFonts w:ascii="Times New Roman" w:hAnsi="Times New Roman" w:cs="Times New Roman"/>
          <w:sz w:val="24"/>
          <w:szCs w:val="24"/>
        </w:rPr>
        <w:t xml:space="preserve"> </w:t>
      </w:r>
      <w:r w:rsidR="0065567D">
        <w:rPr>
          <w:rFonts w:ascii="Times New Roman" w:hAnsi="Times New Roman" w:cs="Times New Roman"/>
          <w:sz w:val="24"/>
          <w:szCs w:val="24"/>
        </w:rPr>
        <w:t xml:space="preserve">in the </w:t>
      </w:r>
      <w:r w:rsidR="001D1D76" w:rsidRPr="00EA76D0">
        <w:rPr>
          <w:rFonts w:ascii="Times New Roman" w:hAnsi="Times New Roman" w:cs="Times New Roman"/>
          <w:sz w:val="24"/>
          <w:szCs w:val="24"/>
        </w:rPr>
        <w:t>proper way during operation</w:t>
      </w:r>
      <w:r w:rsidR="0065567D">
        <w:rPr>
          <w:rFonts w:ascii="Times New Roman" w:hAnsi="Times New Roman" w:cs="Times New Roman"/>
          <w:sz w:val="24"/>
          <w:szCs w:val="24"/>
        </w:rPr>
        <w:t>,</w:t>
      </w:r>
      <w:r w:rsidR="001D1D76" w:rsidRPr="00EA76D0">
        <w:rPr>
          <w:rFonts w:ascii="Times New Roman" w:hAnsi="Times New Roman" w:cs="Times New Roman"/>
          <w:sz w:val="24"/>
          <w:szCs w:val="24"/>
        </w:rPr>
        <w:t xml:space="preserve"> more component</w:t>
      </w:r>
      <w:r w:rsidR="0065567D">
        <w:rPr>
          <w:rFonts w:ascii="Times New Roman" w:hAnsi="Times New Roman" w:cs="Times New Roman"/>
          <w:sz w:val="24"/>
          <w:szCs w:val="24"/>
        </w:rPr>
        <w:t>s</w:t>
      </w:r>
      <w:r w:rsidR="001D1D76" w:rsidRPr="00EA76D0">
        <w:rPr>
          <w:rFonts w:ascii="Times New Roman" w:hAnsi="Times New Roman" w:cs="Times New Roman"/>
          <w:sz w:val="24"/>
          <w:szCs w:val="24"/>
        </w:rPr>
        <w:t xml:space="preserve"> w</w:t>
      </w:r>
      <w:r w:rsidR="0065567D">
        <w:rPr>
          <w:rFonts w:ascii="Times New Roman" w:hAnsi="Times New Roman" w:cs="Times New Roman"/>
          <w:sz w:val="24"/>
          <w:szCs w:val="24"/>
        </w:rPr>
        <w:t>ere</w:t>
      </w:r>
      <w:r w:rsidR="001D1D76" w:rsidRPr="00EA76D0">
        <w:rPr>
          <w:rFonts w:ascii="Times New Roman" w:hAnsi="Times New Roman" w:cs="Times New Roman"/>
          <w:sz w:val="24"/>
          <w:szCs w:val="24"/>
        </w:rPr>
        <w:t xml:space="preserve"> going to wast</w:t>
      </w:r>
      <w:r w:rsidR="0065567D">
        <w:rPr>
          <w:rFonts w:ascii="Times New Roman" w:hAnsi="Times New Roman" w:cs="Times New Roman"/>
          <w:sz w:val="24"/>
          <w:szCs w:val="24"/>
        </w:rPr>
        <w:t>e</w:t>
      </w:r>
      <w:r w:rsidR="001D1D76" w:rsidRPr="00EA76D0">
        <w:rPr>
          <w:rFonts w:ascii="Times New Roman" w:hAnsi="Times New Roman" w:cs="Times New Roman"/>
          <w:sz w:val="24"/>
          <w:szCs w:val="24"/>
        </w:rPr>
        <w:t xml:space="preserve">. The part is mounted on the bed for bending </w:t>
      </w:r>
      <w:r w:rsidR="00BA7012">
        <w:rPr>
          <w:rFonts w:ascii="Times New Roman" w:hAnsi="Times New Roman" w:cs="Times New Roman"/>
          <w:sz w:val="24"/>
          <w:szCs w:val="24"/>
        </w:rPr>
        <w:t xml:space="preserve">and the punching machine </w:t>
      </w:r>
      <w:r w:rsidR="001D1D76" w:rsidRPr="00EA76D0">
        <w:rPr>
          <w:rFonts w:ascii="Times New Roman" w:hAnsi="Times New Roman" w:cs="Times New Roman"/>
          <w:sz w:val="24"/>
          <w:szCs w:val="24"/>
        </w:rPr>
        <w:t xml:space="preserve">is inserted into </w:t>
      </w:r>
      <w:r w:rsidR="0065567D" w:rsidRPr="00EA76D0">
        <w:rPr>
          <w:rFonts w:ascii="Times New Roman" w:hAnsi="Times New Roman" w:cs="Times New Roman"/>
          <w:sz w:val="24"/>
          <w:szCs w:val="24"/>
        </w:rPr>
        <w:t xml:space="preserve">both </w:t>
      </w:r>
      <w:r w:rsidR="001D1D76" w:rsidRPr="00EA76D0">
        <w:rPr>
          <w:rFonts w:ascii="Times New Roman" w:hAnsi="Times New Roman" w:cs="Times New Roman"/>
          <w:sz w:val="24"/>
          <w:szCs w:val="24"/>
        </w:rPr>
        <w:t>end</w:t>
      </w:r>
      <w:r w:rsidR="0065567D">
        <w:rPr>
          <w:rFonts w:ascii="Times New Roman" w:hAnsi="Times New Roman" w:cs="Times New Roman"/>
          <w:sz w:val="24"/>
          <w:szCs w:val="24"/>
        </w:rPr>
        <w:t>s</w:t>
      </w:r>
      <w:r w:rsidR="001D1D76" w:rsidRPr="00EA76D0">
        <w:rPr>
          <w:rFonts w:ascii="Times New Roman" w:hAnsi="Times New Roman" w:cs="Times New Roman"/>
          <w:sz w:val="24"/>
          <w:szCs w:val="24"/>
        </w:rPr>
        <w:t xml:space="preserve"> </w:t>
      </w:r>
      <w:r w:rsidR="0065567D">
        <w:rPr>
          <w:rFonts w:ascii="Times New Roman" w:hAnsi="Times New Roman" w:cs="Times New Roman"/>
          <w:sz w:val="24"/>
          <w:szCs w:val="24"/>
        </w:rPr>
        <w:t xml:space="preserve">of </w:t>
      </w:r>
      <w:r w:rsidR="001D1D76" w:rsidRPr="00EA76D0">
        <w:rPr>
          <w:rFonts w:ascii="Times New Roman" w:hAnsi="Times New Roman" w:cs="Times New Roman"/>
          <w:sz w:val="24"/>
          <w:szCs w:val="24"/>
        </w:rPr>
        <w:t xml:space="preserve">part </w:t>
      </w:r>
      <w:r w:rsidR="0065567D">
        <w:rPr>
          <w:rFonts w:ascii="Times New Roman" w:hAnsi="Times New Roman" w:cs="Times New Roman"/>
          <w:sz w:val="24"/>
          <w:szCs w:val="24"/>
        </w:rPr>
        <w:t xml:space="preserve">and </w:t>
      </w:r>
      <w:r w:rsidR="001D1D76" w:rsidRPr="00EA76D0">
        <w:rPr>
          <w:rFonts w:ascii="Times New Roman" w:hAnsi="Times New Roman" w:cs="Times New Roman"/>
          <w:sz w:val="24"/>
          <w:szCs w:val="24"/>
        </w:rPr>
        <w:t xml:space="preserve">held securely. When a bend is made too close to a hole, the hole </w:t>
      </w:r>
      <w:r w:rsidR="00804434" w:rsidRPr="00EA76D0">
        <w:rPr>
          <w:rFonts w:ascii="Times New Roman" w:hAnsi="Times New Roman" w:cs="Times New Roman"/>
          <w:sz w:val="24"/>
          <w:szCs w:val="24"/>
        </w:rPr>
        <w:t>doesn’t alien</w:t>
      </w:r>
      <w:r w:rsidR="001D1D76" w:rsidRPr="00EA76D0">
        <w:rPr>
          <w:rFonts w:ascii="Times New Roman" w:hAnsi="Times New Roman" w:cs="Times New Roman"/>
          <w:sz w:val="24"/>
          <w:szCs w:val="24"/>
        </w:rPr>
        <w:t xml:space="preserve"> proper</w:t>
      </w:r>
      <w:r w:rsidR="0065567D">
        <w:rPr>
          <w:rFonts w:ascii="Times New Roman" w:hAnsi="Times New Roman" w:cs="Times New Roman"/>
          <w:sz w:val="24"/>
          <w:szCs w:val="24"/>
        </w:rPr>
        <w:t>ly</w:t>
      </w:r>
      <w:r w:rsidR="001D1D76" w:rsidRPr="00EA76D0">
        <w:rPr>
          <w:rFonts w:ascii="Times New Roman" w:hAnsi="Times New Roman" w:cs="Times New Roman"/>
          <w:sz w:val="24"/>
          <w:szCs w:val="24"/>
        </w:rPr>
        <w:t>.</w:t>
      </w:r>
    </w:p>
    <w:p w:rsidR="00A35005" w:rsidRPr="00EA76D0" w:rsidRDefault="00A35005" w:rsidP="00EA76D0">
      <w:pPr>
        <w:spacing w:after="0" w:line="360" w:lineRule="auto"/>
        <w:contextualSpacing/>
        <w:jc w:val="both"/>
        <w:rPr>
          <w:rFonts w:ascii="Times New Roman" w:hAnsi="Times New Roman" w:cs="Times New Roman"/>
          <w:sz w:val="24"/>
          <w:szCs w:val="24"/>
        </w:rPr>
      </w:pPr>
    </w:p>
    <w:p w:rsidR="001D1D76" w:rsidRPr="00EA76D0" w:rsidRDefault="001D1D76" w:rsidP="00945A06">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 xml:space="preserve">The objectives for DMAIC approach implementation at </w:t>
      </w:r>
      <w:r w:rsidR="00B65C82">
        <w:rPr>
          <w:rFonts w:ascii="Times New Roman" w:hAnsi="Times New Roman" w:cs="Times New Roman"/>
          <w:sz w:val="24"/>
          <w:szCs w:val="24"/>
        </w:rPr>
        <w:t xml:space="preserve">the </w:t>
      </w:r>
      <w:r w:rsidR="00945A06">
        <w:rPr>
          <w:rFonts w:ascii="Times New Roman" w:hAnsi="Times New Roman" w:cs="Times New Roman"/>
          <w:sz w:val="24"/>
          <w:szCs w:val="24"/>
        </w:rPr>
        <w:t xml:space="preserve">case company </w:t>
      </w:r>
      <w:r w:rsidRPr="00EA76D0">
        <w:rPr>
          <w:rFonts w:ascii="Times New Roman" w:hAnsi="Times New Roman" w:cs="Times New Roman"/>
          <w:sz w:val="24"/>
          <w:szCs w:val="24"/>
        </w:rPr>
        <w:t>are as follows</w:t>
      </w:r>
      <w:r w:rsidR="00B65C82">
        <w:rPr>
          <w:rFonts w:ascii="Times New Roman" w:hAnsi="Times New Roman" w:cs="Times New Roman"/>
          <w:sz w:val="24"/>
          <w:szCs w:val="24"/>
        </w:rPr>
        <w:t>:</w:t>
      </w:r>
    </w:p>
    <w:p w:rsidR="001D1D76" w:rsidRPr="00EA76D0" w:rsidRDefault="001D1D76"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 xml:space="preserve">1. To </w:t>
      </w:r>
      <w:r w:rsidR="00071429">
        <w:rPr>
          <w:rFonts w:ascii="Times New Roman" w:hAnsi="Times New Roman" w:cs="Times New Roman"/>
          <w:sz w:val="24"/>
          <w:szCs w:val="24"/>
        </w:rPr>
        <w:t>ascertain</w:t>
      </w:r>
      <w:r w:rsidR="00071429" w:rsidRPr="00EA76D0">
        <w:rPr>
          <w:rFonts w:ascii="Times New Roman" w:hAnsi="Times New Roman" w:cs="Times New Roman"/>
          <w:sz w:val="24"/>
          <w:szCs w:val="24"/>
        </w:rPr>
        <w:t xml:space="preserve"> </w:t>
      </w:r>
      <w:r w:rsidRPr="00EA76D0">
        <w:rPr>
          <w:rFonts w:ascii="Times New Roman" w:hAnsi="Times New Roman" w:cs="Times New Roman"/>
          <w:sz w:val="24"/>
          <w:szCs w:val="24"/>
        </w:rPr>
        <w:t xml:space="preserve">the root </w:t>
      </w:r>
      <w:r w:rsidR="00071429">
        <w:rPr>
          <w:rFonts w:ascii="Times New Roman" w:hAnsi="Times New Roman" w:cs="Times New Roman"/>
          <w:sz w:val="24"/>
          <w:szCs w:val="24"/>
        </w:rPr>
        <w:t xml:space="preserve">cause </w:t>
      </w:r>
      <w:r w:rsidRPr="00EA76D0">
        <w:rPr>
          <w:rFonts w:ascii="Times New Roman" w:hAnsi="Times New Roman" w:cs="Times New Roman"/>
          <w:sz w:val="24"/>
          <w:szCs w:val="24"/>
        </w:rPr>
        <w:t xml:space="preserve">factors </w:t>
      </w:r>
      <w:r w:rsidR="00071429">
        <w:rPr>
          <w:rFonts w:ascii="Times New Roman" w:hAnsi="Times New Roman" w:cs="Times New Roman"/>
          <w:sz w:val="24"/>
          <w:szCs w:val="24"/>
        </w:rPr>
        <w:t>of the</w:t>
      </w:r>
      <w:r w:rsidR="00071429" w:rsidRPr="00EA76D0">
        <w:rPr>
          <w:rFonts w:ascii="Times New Roman" w:hAnsi="Times New Roman" w:cs="Times New Roman"/>
          <w:sz w:val="24"/>
          <w:szCs w:val="24"/>
        </w:rPr>
        <w:t xml:space="preserve"> </w:t>
      </w:r>
      <w:r w:rsidRPr="00EA76D0">
        <w:rPr>
          <w:rFonts w:ascii="Times New Roman" w:hAnsi="Times New Roman" w:cs="Times New Roman"/>
          <w:sz w:val="24"/>
          <w:szCs w:val="24"/>
        </w:rPr>
        <w:t>defects.</w:t>
      </w:r>
    </w:p>
    <w:p w:rsidR="001D1D76" w:rsidRDefault="001D1D76"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 xml:space="preserve">2. </w:t>
      </w:r>
      <w:r w:rsidR="00111CB6" w:rsidRPr="00EA76D0">
        <w:rPr>
          <w:rFonts w:ascii="Times New Roman" w:hAnsi="Times New Roman" w:cs="Times New Roman"/>
          <w:sz w:val="24"/>
          <w:szCs w:val="24"/>
        </w:rPr>
        <w:t xml:space="preserve">To </w:t>
      </w:r>
      <w:r w:rsidR="00111CB6">
        <w:rPr>
          <w:rFonts w:ascii="Times New Roman" w:hAnsi="Times New Roman" w:cs="Times New Roman"/>
          <w:sz w:val="24"/>
          <w:szCs w:val="24"/>
        </w:rPr>
        <w:t>enhance</w:t>
      </w:r>
      <w:r w:rsidR="00180222" w:rsidRPr="00EA76D0">
        <w:rPr>
          <w:rFonts w:ascii="Times New Roman" w:hAnsi="Times New Roman" w:cs="Times New Roman"/>
          <w:sz w:val="24"/>
          <w:szCs w:val="24"/>
        </w:rPr>
        <w:t xml:space="preserve"> </w:t>
      </w:r>
      <w:r w:rsidRPr="00EA76D0">
        <w:rPr>
          <w:rFonts w:ascii="Times New Roman" w:hAnsi="Times New Roman" w:cs="Times New Roman"/>
          <w:sz w:val="24"/>
          <w:szCs w:val="24"/>
        </w:rPr>
        <w:t xml:space="preserve">the quality </w:t>
      </w:r>
      <w:r w:rsidR="00111CB6" w:rsidRPr="00EA76D0">
        <w:rPr>
          <w:rFonts w:ascii="Times New Roman" w:hAnsi="Times New Roman" w:cs="Times New Roman"/>
          <w:sz w:val="24"/>
          <w:szCs w:val="24"/>
        </w:rPr>
        <w:t xml:space="preserve">by </w:t>
      </w:r>
      <w:r w:rsidR="00111CB6">
        <w:rPr>
          <w:rFonts w:ascii="Times New Roman" w:hAnsi="Times New Roman" w:cs="Times New Roman"/>
          <w:sz w:val="24"/>
          <w:szCs w:val="24"/>
        </w:rPr>
        <w:t>decreasing</w:t>
      </w:r>
      <w:r w:rsidRPr="00EA76D0">
        <w:rPr>
          <w:rFonts w:ascii="Times New Roman" w:hAnsi="Times New Roman" w:cs="Times New Roman"/>
          <w:sz w:val="24"/>
          <w:szCs w:val="24"/>
        </w:rPr>
        <w:t xml:space="preserve"> the defects.</w:t>
      </w:r>
    </w:p>
    <w:p w:rsidR="00A35005" w:rsidRPr="00EA76D0" w:rsidRDefault="00A35005" w:rsidP="00EA76D0">
      <w:pPr>
        <w:spacing w:after="0" w:line="360" w:lineRule="auto"/>
        <w:contextualSpacing/>
        <w:jc w:val="both"/>
        <w:rPr>
          <w:rFonts w:ascii="Times New Roman" w:hAnsi="Times New Roman" w:cs="Times New Roman"/>
          <w:sz w:val="24"/>
          <w:szCs w:val="24"/>
        </w:rPr>
      </w:pPr>
    </w:p>
    <w:p w:rsidR="001D1D76" w:rsidRDefault="001D1D76"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Th</w:t>
      </w:r>
      <w:r w:rsidR="00180222">
        <w:rPr>
          <w:rFonts w:ascii="Times New Roman" w:hAnsi="Times New Roman" w:cs="Times New Roman"/>
          <w:sz w:val="24"/>
          <w:szCs w:val="24"/>
        </w:rPr>
        <w:t xml:space="preserve">is study focuses on </w:t>
      </w:r>
      <w:r w:rsidR="00B65C82">
        <w:rPr>
          <w:rFonts w:ascii="Times New Roman" w:hAnsi="Times New Roman" w:cs="Times New Roman"/>
          <w:sz w:val="24"/>
          <w:szCs w:val="24"/>
        </w:rPr>
        <w:t xml:space="preserve">the </w:t>
      </w:r>
      <w:r w:rsidRPr="00EA76D0">
        <w:rPr>
          <w:rFonts w:ascii="Times New Roman" w:hAnsi="Times New Roman" w:cs="Times New Roman"/>
          <w:sz w:val="24"/>
          <w:szCs w:val="24"/>
        </w:rPr>
        <w:t>elimination</w:t>
      </w:r>
      <w:r w:rsidR="00945EB2">
        <w:rPr>
          <w:rFonts w:ascii="Times New Roman" w:hAnsi="Times New Roman" w:cs="Times New Roman"/>
          <w:sz w:val="24"/>
          <w:szCs w:val="24"/>
        </w:rPr>
        <w:t>/lessening</w:t>
      </w:r>
      <w:r w:rsidRPr="00EA76D0">
        <w:rPr>
          <w:rFonts w:ascii="Times New Roman" w:hAnsi="Times New Roman" w:cs="Times New Roman"/>
          <w:sz w:val="24"/>
          <w:szCs w:val="24"/>
        </w:rPr>
        <w:t xml:space="preserve"> of foundry</w:t>
      </w:r>
      <w:r w:rsidR="00180222" w:rsidRPr="00180222">
        <w:rPr>
          <w:rFonts w:ascii="Times New Roman" w:hAnsi="Times New Roman" w:cs="Times New Roman"/>
          <w:sz w:val="24"/>
          <w:szCs w:val="24"/>
        </w:rPr>
        <w:t xml:space="preserve"> </w:t>
      </w:r>
      <w:r w:rsidR="00945EB2">
        <w:rPr>
          <w:rFonts w:ascii="Times New Roman" w:hAnsi="Times New Roman" w:cs="Times New Roman"/>
          <w:sz w:val="24"/>
          <w:szCs w:val="24"/>
        </w:rPr>
        <w:t>(</w:t>
      </w:r>
      <w:r w:rsidR="00945EB2" w:rsidRPr="00EA76D0">
        <w:rPr>
          <w:rFonts w:ascii="Times New Roman" w:hAnsi="Times New Roman" w:cs="Times New Roman"/>
          <w:sz w:val="24"/>
          <w:szCs w:val="24"/>
        </w:rPr>
        <w:t>shop</w:t>
      </w:r>
      <w:r w:rsidR="00945EB2">
        <w:rPr>
          <w:rFonts w:ascii="Times New Roman" w:hAnsi="Times New Roman" w:cs="Times New Roman"/>
          <w:sz w:val="24"/>
          <w:szCs w:val="24"/>
        </w:rPr>
        <w:t xml:space="preserve"> floor)</w:t>
      </w:r>
      <w:r w:rsidR="00945EB2" w:rsidRPr="00EA76D0">
        <w:rPr>
          <w:rFonts w:ascii="Times New Roman" w:hAnsi="Times New Roman" w:cs="Times New Roman"/>
          <w:sz w:val="24"/>
          <w:szCs w:val="24"/>
        </w:rPr>
        <w:t xml:space="preserve"> </w:t>
      </w:r>
      <w:r w:rsidR="00180222" w:rsidRPr="00EA76D0">
        <w:rPr>
          <w:rFonts w:ascii="Times New Roman" w:hAnsi="Times New Roman" w:cs="Times New Roman"/>
          <w:sz w:val="24"/>
          <w:szCs w:val="24"/>
        </w:rPr>
        <w:t>defects</w:t>
      </w:r>
      <w:r w:rsidR="00945EB2">
        <w:rPr>
          <w:rFonts w:ascii="Times New Roman" w:hAnsi="Times New Roman" w:cs="Times New Roman"/>
          <w:sz w:val="24"/>
          <w:szCs w:val="24"/>
        </w:rPr>
        <w:t xml:space="preserve"> </w:t>
      </w:r>
      <w:r w:rsidRPr="00EA76D0">
        <w:rPr>
          <w:rFonts w:ascii="Times New Roman" w:hAnsi="Times New Roman" w:cs="Times New Roman"/>
          <w:sz w:val="24"/>
          <w:szCs w:val="24"/>
        </w:rPr>
        <w:t>with the application DMAIC approach.</w:t>
      </w:r>
    </w:p>
    <w:p w:rsidR="00111CB6" w:rsidRDefault="00111CB6" w:rsidP="00EA76D0">
      <w:pPr>
        <w:spacing w:after="0" w:line="360" w:lineRule="auto"/>
        <w:contextualSpacing/>
        <w:jc w:val="both"/>
        <w:rPr>
          <w:rFonts w:ascii="Times New Roman" w:hAnsi="Times New Roman" w:cs="Times New Roman"/>
          <w:sz w:val="24"/>
          <w:szCs w:val="24"/>
        </w:rPr>
      </w:pPr>
    </w:p>
    <w:p w:rsidR="001D1D76" w:rsidRPr="00A35005" w:rsidRDefault="001D1D76" w:rsidP="00A35005">
      <w:pPr>
        <w:pStyle w:val="H4"/>
        <w:numPr>
          <w:ilvl w:val="0"/>
          <w:numId w:val="26"/>
        </w:numPr>
        <w:spacing w:after="0"/>
        <w:jc w:val="both"/>
        <w:rPr>
          <w:b/>
          <w:szCs w:val="24"/>
          <w:u w:val="none"/>
        </w:rPr>
      </w:pPr>
      <w:bookmarkStart w:id="2" w:name="_Toc468868370"/>
      <w:r w:rsidRPr="00A35005">
        <w:rPr>
          <w:b/>
          <w:szCs w:val="24"/>
          <w:u w:val="none"/>
        </w:rPr>
        <w:t>Measure</w:t>
      </w:r>
      <w:bookmarkEnd w:id="2"/>
    </w:p>
    <w:p w:rsidR="001D1D76" w:rsidRPr="00634F7D" w:rsidRDefault="00FD7DE8" w:rsidP="00DF2C67">
      <w:pPr>
        <w:spacing w:after="0" w:line="360" w:lineRule="auto"/>
        <w:contextualSpacing/>
        <w:jc w:val="both"/>
        <w:rPr>
          <w:rFonts w:ascii="Times New Roman" w:hAnsi="Times New Roman" w:cs="Times New Roman"/>
          <w:color w:val="000000" w:themeColor="text1"/>
          <w:sz w:val="24"/>
          <w:szCs w:val="24"/>
        </w:rPr>
      </w:pPr>
      <w:r w:rsidRPr="00634F7D">
        <w:rPr>
          <w:rFonts w:ascii="Times New Roman" w:hAnsi="Times New Roman" w:cs="Times New Roman"/>
          <w:color w:val="000000" w:themeColor="text1"/>
          <w:sz w:val="24"/>
          <w:szCs w:val="24"/>
        </w:rPr>
        <w:t>In t</w:t>
      </w:r>
      <w:r w:rsidR="001D1D76" w:rsidRPr="00634F7D">
        <w:rPr>
          <w:rFonts w:ascii="Times New Roman" w:hAnsi="Times New Roman" w:cs="Times New Roman"/>
          <w:color w:val="000000" w:themeColor="text1"/>
          <w:sz w:val="24"/>
          <w:szCs w:val="24"/>
        </w:rPr>
        <w:t>h</w:t>
      </w:r>
      <w:r w:rsidRPr="00634F7D">
        <w:rPr>
          <w:rFonts w:ascii="Times New Roman" w:hAnsi="Times New Roman" w:cs="Times New Roman"/>
          <w:color w:val="000000" w:themeColor="text1"/>
          <w:sz w:val="24"/>
          <w:szCs w:val="24"/>
        </w:rPr>
        <w:t>is</w:t>
      </w:r>
      <w:r w:rsidR="001D1D76" w:rsidRPr="00634F7D">
        <w:rPr>
          <w:rFonts w:ascii="Times New Roman" w:hAnsi="Times New Roman" w:cs="Times New Roman"/>
          <w:color w:val="000000" w:themeColor="text1"/>
          <w:sz w:val="24"/>
          <w:szCs w:val="24"/>
        </w:rPr>
        <w:t xml:space="preserve"> </w:t>
      </w:r>
      <w:r w:rsidRPr="00634F7D">
        <w:rPr>
          <w:rFonts w:ascii="Times New Roman" w:hAnsi="Times New Roman" w:cs="Times New Roman"/>
          <w:color w:val="000000" w:themeColor="text1"/>
          <w:sz w:val="24"/>
          <w:szCs w:val="24"/>
        </w:rPr>
        <w:t>stage,</w:t>
      </w:r>
      <w:r w:rsidR="001D1D76" w:rsidRPr="00634F7D">
        <w:rPr>
          <w:rFonts w:ascii="Times New Roman" w:hAnsi="Times New Roman" w:cs="Times New Roman"/>
          <w:color w:val="000000" w:themeColor="text1"/>
          <w:sz w:val="24"/>
          <w:szCs w:val="24"/>
        </w:rPr>
        <w:t xml:space="preserve"> </w:t>
      </w:r>
      <w:r w:rsidRPr="00634F7D">
        <w:rPr>
          <w:rFonts w:ascii="Times New Roman" w:hAnsi="Times New Roman" w:cs="Times New Roman"/>
          <w:color w:val="000000" w:themeColor="text1"/>
          <w:sz w:val="24"/>
          <w:szCs w:val="24"/>
        </w:rPr>
        <w:t xml:space="preserve">considerable amount of data </w:t>
      </w:r>
      <w:r w:rsidR="00B4298E" w:rsidRPr="00634F7D">
        <w:rPr>
          <w:rFonts w:ascii="Times New Roman" w:hAnsi="Times New Roman" w:cs="Times New Roman"/>
          <w:color w:val="000000" w:themeColor="text1"/>
          <w:sz w:val="24"/>
          <w:szCs w:val="24"/>
        </w:rPr>
        <w:t>are</w:t>
      </w:r>
      <w:r w:rsidRPr="00634F7D">
        <w:rPr>
          <w:rFonts w:ascii="Times New Roman" w:hAnsi="Times New Roman" w:cs="Times New Roman"/>
          <w:color w:val="000000" w:themeColor="text1"/>
          <w:sz w:val="24"/>
          <w:szCs w:val="24"/>
        </w:rPr>
        <w:t xml:space="preserve"> collected (measured) </w:t>
      </w:r>
      <w:r w:rsidR="00A35005" w:rsidRPr="00634F7D">
        <w:rPr>
          <w:rFonts w:ascii="Times New Roman" w:hAnsi="Times New Roman" w:cs="Times New Roman"/>
          <w:color w:val="000000" w:themeColor="text1"/>
          <w:sz w:val="24"/>
          <w:szCs w:val="24"/>
        </w:rPr>
        <w:t xml:space="preserve">and </w:t>
      </w:r>
      <w:r w:rsidR="00B4298E" w:rsidRPr="00634F7D">
        <w:rPr>
          <w:rFonts w:ascii="Times New Roman" w:hAnsi="Times New Roman" w:cs="Times New Roman"/>
          <w:color w:val="000000" w:themeColor="text1"/>
          <w:sz w:val="24"/>
          <w:szCs w:val="24"/>
        </w:rPr>
        <w:t>can be</w:t>
      </w:r>
      <w:r w:rsidR="0082756B" w:rsidRPr="00634F7D">
        <w:rPr>
          <w:rFonts w:ascii="Times New Roman" w:hAnsi="Times New Roman" w:cs="Times New Roman"/>
          <w:color w:val="000000" w:themeColor="text1"/>
          <w:sz w:val="24"/>
          <w:szCs w:val="24"/>
        </w:rPr>
        <w:t xml:space="preserve"> </w:t>
      </w:r>
      <w:r w:rsidR="00B4298E" w:rsidRPr="00634F7D">
        <w:rPr>
          <w:rFonts w:ascii="Times New Roman" w:hAnsi="Times New Roman" w:cs="Times New Roman"/>
          <w:color w:val="000000" w:themeColor="text1"/>
          <w:sz w:val="24"/>
          <w:szCs w:val="24"/>
        </w:rPr>
        <w:t>seen</w:t>
      </w:r>
      <w:r w:rsidR="00B65C82" w:rsidRPr="00634F7D">
        <w:rPr>
          <w:rFonts w:ascii="Times New Roman" w:hAnsi="Times New Roman" w:cs="Times New Roman"/>
          <w:color w:val="000000" w:themeColor="text1"/>
          <w:sz w:val="24"/>
          <w:szCs w:val="24"/>
        </w:rPr>
        <w:t xml:space="preserve"> </w:t>
      </w:r>
      <w:r w:rsidR="00A35005" w:rsidRPr="00634F7D">
        <w:rPr>
          <w:rFonts w:ascii="Times New Roman" w:hAnsi="Times New Roman" w:cs="Times New Roman"/>
          <w:color w:val="000000" w:themeColor="text1"/>
          <w:sz w:val="24"/>
          <w:szCs w:val="24"/>
        </w:rPr>
        <w:t xml:space="preserve">in </w:t>
      </w:r>
      <w:r w:rsidR="00B65C82" w:rsidRPr="00634F7D">
        <w:rPr>
          <w:rFonts w:ascii="Times New Roman" w:hAnsi="Times New Roman" w:cs="Times New Roman"/>
          <w:color w:val="000000" w:themeColor="text1"/>
          <w:sz w:val="24"/>
          <w:szCs w:val="24"/>
        </w:rPr>
        <w:t>F</w:t>
      </w:r>
      <w:r w:rsidR="00A35005" w:rsidRPr="00634F7D">
        <w:rPr>
          <w:rFonts w:ascii="Times New Roman" w:hAnsi="Times New Roman" w:cs="Times New Roman"/>
          <w:color w:val="000000" w:themeColor="text1"/>
          <w:sz w:val="24"/>
          <w:szCs w:val="24"/>
        </w:rPr>
        <w:t>igure</w:t>
      </w:r>
      <w:r w:rsidR="00B65C82" w:rsidRPr="00634F7D">
        <w:rPr>
          <w:rFonts w:ascii="Times New Roman" w:hAnsi="Times New Roman" w:cs="Times New Roman"/>
          <w:color w:val="000000" w:themeColor="text1"/>
          <w:sz w:val="24"/>
          <w:szCs w:val="24"/>
        </w:rPr>
        <w:t>s</w:t>
      </w:r>
      <w:r w:rsidR="00A35005" w:rsidRPr="00634F7D">
        <w:rPr>
          <w:rFonts w:ascii="Times New Roman" w:hAnsi="Times New Roman" w:cs="Times New Roman"/>
          <w:color w:val="000000" w:themeColor="text1"/>
          <w:sz w:val="24"/>
          <w:szCs w:val="24"/>
        </w:rPr>
        <w:t xml:space="preserve"> </w:t>
      </w:r>
      <w:r w:rsidR="00DF2C67" w:rsidRPr="00634F7D">
        <w:rPr>
          <w:rFonts w:ascii="Times New Roman" w:hAnsi="Times New Roman" w:cs="Times New Roman"/>
          <w:color w:val="000000" w:themeColor="text1"/>
          <w:sz w:val="24"/>
          <w:szCs w:val="24"/>
        </w:rPr>
        <w:t>4</w:t>
      </w:r>
      <w:r w:rsidR="00A35005" w:rsidRPr="00634F7D">
        <w:rPr>
          <w:rFonts w:ascii="Times New Roman" w:hAnsi="Times New Roman" w:cs="Times New Roman"/>
          <w:color w:val="000000" w:themeColor="text1"/>
          <w:sz w:val="24"/>
          <w:szCs w:val="24"/>
        </w:rPr>
        <w:t xml:space="preserve">.10 and </w:t>
      </w:r>
      <w:r w:rsidR="00DF2C67" w:rsidRPr="00634F7D">
        <w:rPr>
          <w:rFonts w:ascii="Times New Roman" w:hAnsi="Times New Roman" w:cs="Times New Roman"/>
          <w:color w:val="000000" w:themeColor="text1"/>
          <w:sz w:val="24"/>
          <w:szCs w:val="24"/>
        </w:rPr>
        <w:t>4</w:t>
      </w:r>
      <w:r w:rsidR="00A35005" w:rsidRPr="00634F7D">
        <w:rPr>
          <w:rFonts w:ascii="Times New Roman" w:hAnsi="Times New Roman" w:cs="Times New Roman"/>
          <w:color w:val="000000" w:themeColor="text1"/>
          <w:sz w:val="24"/>
          <w:szCs w:val="24"/>
        </w:rPr>
        <w:t>.11 below.</w:t>
      </w:r>
      <w:r w:rsidR="002C05F9" w:rsidRPr="00634F7D">
        <w:rPr>
          <w:rFonts w:ascii="Times New Roman" w:hAnsi="Times New Roman" w:cs="Times New Roman"/>
          <w:color w:val="000000" w:themeColor="text1"/>
          <w:sz w:val="24"/>
          <w:szCs w:val="24"/>
        </w:rPr>
        <w:t xml:space="preserve"> </w:t>
      </w:r>
      <w:r w:rsidR="0082756B" w:rsidRPr="00634F7D">
        <w:rPr>
          <w:rFonts w:ascii="Times New Roman" w:hAnsi="Times New Roman" w:cs="Times New Roman"/>
          <w:color w:val="000000" w:themeColor="text1"/>
          <w:sz w:val="24"/>
          <w:szCs w:val="24"/>
        </w:rPr>
        <w:t>The “</w:t>
      </w:r>
      <w:r w:rsidR="002C05F9" w:rsidRPr="00634F7D">
        <w:rPr>
          <w:rFonts w:ascii="Times New Roman" w:hAnsi="Times New Roman" w:cs="Times New Roman"/>
          <w:color w:val="000000" w:themeColor="text1"/>
          <w:sz w:val="24"/>
          <w:szCs w:val="24"/>
        </w:rPr>
        <w:t>X</w:t>
      </w:r>
      <w:r w:rsidR="0082756B" w:rsidRPr="00634F7D">
        <w:rPr>
          <w:rFonts w:ascii="Times New Roman" w:hAnsi="Times New Roman" w:cs="Times New Roman"/>
          <w:color w:val="000000" w:themeColor="text1"/>
          <w:sz w:val="24"/>
          <w:szCs w:val="24"/>
        </w:rPr>
        <w:t>”</w:t>
      </w:r>
      <w:r w:rsidR="002C05F9" w:rsidRPr="00634F7D">
        <w:rPr>
          <w:rFonts w:ascii="Times New Roman" w:hAnsi="Times New Roman" w:cs="Times New Roman"/>
          <w:color w:val="000000" w:themeColor="text1"/>
          <w:sz w:val="24"/>
          <w:szCs w:val="24"/>
        </w:rPr>
        <w:t xml:space="preserve">-axis of both figures shows the number of samples. In both part A (RH and LH), 40 samples </w:t>
      </w:r>
      <w:r w:rsidR="00B4298E" w:rsidRPr="00634F7D">
        <w:rPr>
          <w:rFonts w:ascii="Times New Roman" w:hAnsi="Times New Roman" w:cs="Times New Roman"/>
          <w:color w:val="000000" w:themeColor="text1"/>
          <w:sz w:val="24"/>
          <w:szCs w:val="24"/>
        </w:rPr>
        <w:t xml:space="preserve">were </w:t>
      </w:r>
      <w:r w:rsidR="002C05F9" w:rsidRPr="00634F7D">
        <w:rPr>
          <w:rFonts w:ascii="Times New Roman" w:hAnsi="Times New Roman" w:cs="Times New Roman"/>
          <w:color w:val="000000" w:themeColor="text1"/>
          <w:sz w:val="24"/>
          <w:szCs w:val="24"/>
        </w:rPr>
        <w:t xml:space="preserve">collected. </w:t>
      </w:r>
      <w:r w:rsidR="00B4298E" w:rsidRPr="00634F7D">
        <w:rPr>
          <w:rFonts w:ascii="Times New Roman" w:hAnsi="Times New Roman" w:cs="Times New Roman"/>
          <w:color w:val="000000" w:themeColor="text1"/>
          <w:sz w:val="24"/>
          <w:szCs w:val="24"/>
        </w:rPr>
        <w:t>The “Y”</w:t>
      </w:r>
      <w:r w:rsidR="002C05F9" w:rsidRPr="00634F7D">
        <w:rPr>
          <w:rFonts w:ascii="Times New Roman" w:hAnsi="Times New Roman" w:cs="Times New Roman"/>
          <w:color w:val="000000" w:themeColor="text1"/>
          <w:sz w:val="24"/>
          <w:szCs w:val="24"/>
        </w:rPr>
        <w:t>-axis</w:t>
      </w:r>
      <w:r w:rsidR="00A37FB8" w:rsidRPr="00634F7D">
        <w:rPr>
          <w:rFonts w:ascii="Times New Roman" w:hAnsi="Times New Roman" w:cs="Times New Roman"/>
          <w:color w:val="000000" w:themeColor="text1"/>
          <w:sz w:val="24"/>
          <w:szCs w:val="24"/>
        </w:rPr>
        <w:t xml:space="preserve"> shows the accuracy level in terms of percentage.</w:t>
      </w:r>
    </w:p>
    <w:p w:rsidR="00C04767" w:rsidRDefault="00C04767" w:rsidP="00DF2C67">
      <w:pPr>
        <w:spacing w:after="0" w:line="360" w:lineRule="auto"/>
        <w:contextualSpacing/>
        <w:jc w:val="both"/>
        <w:rPr>
          <w:rFonts w:ascii="Times New Roman" w:hAnsi="Times New Roman" w:cs="Times New Roman"/>
          <w:sz w:val="24"/>
          <w:szCs w:val="24"/>
        </w:rPr>
      </w:pPr>
    </w:p>
    <w:p w:rsidR="00C04767" w:rsidRPr="00C04767" w:rsidRDefault="00C04767" w:rsidP="00C04767">
      <w:pPr>
        <w:spacing w:after="0" w:line="360" w:lineRule="auto"/>
        <w:contextualSpacing/>
        <w:jc w:val="center"/>
        <w:rPr>
          <w:rFonts w:ascii="Times New Roman" w:hAnsi="Times New Roman" w:cs="Times New Roman"/>
          <w:b/>
          <w:sz w:val="24"/>
          <w:szCs w:val="24"/>
        </w:rPr>
      </w:pPr>
      <w:r w:rsidRPr="00C04767">
        <w:rPr>
          <w:rFonts w:ascii="Times New Roman" w:hAnsi="Times New Roman" w:cs="Times New Roman"/>
          <w:b/>
          <w:sz w:val="24"/>
          <w:szCs w:val="24"/>
        </w:rPr>
        <w:t>[Insert Figures 4.10 &amp; 4.11 about here]</w:t>
      </w:r>
    </w:p>
    <w:p w:rsidR="00A35005" w:rsidRDefault="00A35005" w:rsidP="00EA76D0">
      <w:pPr>
        <w:pStyle w:val="H4"/>
        <w:numPr>
          <w:ilvl w:val="0"/>
          <w:numId w:val="0"/>
        </w:numPr>
        <w:spacing w:after="0"/>
        <w:jc w:val="both"/>
        <w:rPr>
          <w:szCs w:val="24"/>
        </w:rPr>
      </w:pPr>
      <w:bookmarkStart w:id="3" w:name="_Toc468868371"/>
    </w:p>
    <w:p w:rsidR="001D1D76" w:rsidRPr="00A35005" w:rsidRDefault="001D1D76" w:rsidP="00A35005">
      <w:pPr>
        <w:pStyle w:val="H4"/>
        <w:numPr>
          <w:ilvl w:val="0"/>
          <w:numId w:val="28"/>
        </w:numPr>
        <w:spacing w:after="0"/>
        <w:jc w:val="both"/>
        <w:rPr>
          <w:b/>
          <w:szCs w:val="24"/>
          <w:u w:val="none"/>
        </w:rPr>
      </w:pPr>
      <w:r w:rsidRPr="00A35005">
        <w:rPr>
          <w:b/>
          <w:szCs w:val="24"/>
          <w:u w:val="none"/>
        </w:rPr>
        <w:lastRenderedPageBreak/>
        <w:t>Analyze:</w:t>
      </w:r>
      <w:bookmarkEnd w:id="3"/>
    </w:p>
    <w:p w:rsidR="001D1D76" w:rsidRDefault="00551290" w:rsidP="00A37FB8">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This stage analyses the data measured in the above stage. </w:t>
      </w:r>
      <w:r w:rsidR="001D1D76" w:rsidRPr="00EA76D0">
        <w:rPr>
          <w:rFonts w:ascii="Times New Roman" w:hAnsi="Times New Roman" w:cs="Times New Roman"/>
          <w:sz w:val="24"/>
          <w:szCs w:val="24"/>
        </w:rPr>
        <w:t xml:space="preserve">The data shows 40 samples, and in each sample, 36 points were to be measured whether they are in the specified limits or exceeding it. Each part </w:t>
      </w:r>
      <w:r>
        <w:rPr>
          <w:rFonts w:ascii="Times New Roman" w:hAnsi="Times New Roman" w:cs="Times New Roman"/>
          <w:sz w:val="24"/>
          <w:szCs w:val="24"/>
        </w:rPr>
        <w:t>is</w:t>
      </w:r>
      <w:r w:rsidR="001D1D76" w:rsidRPr="00EA76D0">
        <w:rPr>
          <w:rFonts w:ascii="Times New Roman" w:hAnsi="Times New Roman" w:cs="Times New Roman"/>
          <w:sz w:val="24"/>
          <w:szCs w:val="24"/>
        </w:rPr>
        <w:t xml:space="preserve"> accepted if it is 90% accura</w:t>
      </w:r>
      <w:r>
        <w:rPr>
          <w:rFonts w:ascii="Times New Roman" w:hAnsi="Times New Roman" w:cs="Times New Roman"/>
          <w:sz w:val="24"/>
          <w:szCs w:val="24"/>
        </w:rPr>
        <w:t>te</w:t>
      </w:r>
      <w:r w:rsidR="001D1D76" w:rsidRPr="00EA76D0">
        <w:rPr>
          <w:rFonts w:ascii="Times New Roman" w:hAnsi="Times New Roman" w:cs="Times New Roman"/>
          <w:sz w:val="24"/>
          <w:szCs w:val="24"/>
        </w:rPr>
        <w:t xml:space="preserve">. </w:t>
      </w:r>
      <w:r w:rsidRPr="00A35005">
        <w:rPr>
          <w:rFonts w:ascii="Times New Roman" w:hAnsi="Times New Roman" w:cs="Times New Roman"/>
          <w:sz w:val="24"/>
          <w:szCs w:val="24"/>
        </w:rPr>
        <w:t>Out of 40 left hand</w:t>
      </w:r>
      <w:r>
        <w:rPr>
          <w:rFonts w:ascii="Times New Roman" w:hAnsi="Times New Roman" w:cs="Times New Roman"/>
          <w:sz w:val="24"/>
          <w:szCs w:val="24"/>
        </w:rPr>
        <w:t xml:space="preserve"> (LH)</w:t>
      </w:r>
      <w:r w:rsidRPr="00A35005">
        <w:rPr>
          <w:rFonts w:ascii="Times New Roman" w:hAnsi="Times New Roman" w:cs="Times New Roman"/>
          <w:sz w:val="24"/>
          <w:szCs w:val="24"/>
        </w:rPr>
        <w:t xml:space="preserve"> parts</w:t>
      </w:r>
      <w:r>
        <w:rPr>
          <w:rFonts w:ascii="Times New Roman" w:hAnsi="Times New Roman" w:cs="Times New Roman"/>
          <w:sz w:val="24"/>
          <w:szCs w:val="24"/>
        </w:rPr>
        <w:t xml:space="preserve"> measured</w:t>
      </w:r>
      <w:r w:rsidRPr="00A35005">
        <w:rPr>
          <w:rFonts w:ascii="Times New Roman" w:hAnsi="Times New Roman" w:cs="Times New Roman"/>
          <w:sz w:val="24"/>
          <w:szCs w:val="24"/>
        </w:rPr>
        <w:t xml:space="preserve">, </w:t>
      </w:r>
      <w:r>
        <w:rPr>
          <w:rFonts w:ascii="Times New Roman" w:hAnsi="Times New Roman" w:cs="Times New Roman"/>
          <w:sz w:val="24"/>
          <w:szCs w:val="24"/>
        </w:rPr>
        <w:t>6</w:t>
      </w:r>
      <w:r w:rsidRPr="00A35005">
        <w:rPr>
          <w:rFonts w:ascii="Times New Roman" w:hAnsi="Times New Roman" w:cs="Times New Roman"/>
          <w:sz w:val="24"/>
          <w:szCs w:val="24"/>
        </w:rPr>
        <w:t>parts were below 90% accuracy level, so were rejected</w:t>
      </w:r>
      <w:r>
        <w:rPr>
          <w:rFonts w:ascii="Times New Roman" w:hAnsi="Times New Roman" w:cs="Times New Roman"/>
          <w:sz w:val="24"/>
          <w:szCs w:val="24"/>
        </w:rPr>
        <w:t xml:space="preserve"> (see figure 4.10)</w:t>
      </w:r>
      <w:r w:rsidRPr="00A35005">
        <w:rPr>
          <w:rFonts w:ascii="Times New Roman" w:hAnsi="Times New Roman" w:cs="Times New Roman"/>
          <w:sz w:val="24"/>
          <w:szCs w:val="24"/>
        </w:rPr>
        <w:t>.</w:t>
      </w:r>
      <w:r>
        <w:rPr>
          <w:rFonts w:ascii="Times New Roman" w:hAnsi="Times New Roman" w:cs="Times New Roman"/>
          <w:sz w:val="24"/>
          <w:szCs w:val="24"/>
        </w:rPr>
        <w:t xml:space="preserve"> Again, </w:t>
      </w:r>
      <w:r w:rsidR="001D1D76" w:rsidRPr="00A35005">
        <w:rPr>
          <w:rFonts w:ascii="Times New Roman" w:hAnsi="Times New Roman" w:cs="Times New Roman"/>
          <w:sz w:val="24"/>
          <w:szCs w:val="24"/>
        </w:rPr>
        <w:t xml:space="preserve">out of 40 right hand </w:t>
      </w:r>
      <w:r w:rsidR="00F64D8A">
        <w:rPr>
          <w:rFonts w:ascii="Times New Roman" w:hAnsi="Times New Roman" w:cs="Times New Roman"/>
          <w:sz w:val="24"/>
          <w:szCs w:val="24"/>
        </w:rPr>
        <w:t xml:space="preserve">(RH) </w:t>
      </w:r>
      <w:r w:rsidR="001D1D76" w:rsidRPr="00A35005">
        <w:rPr>
          <w:rFonts w:ascii="Times New Roman" w:hAnsi="Times New Roman" w:cs="Times New Roman"/>
          <w:sz w:val="24"/>
          <w:szCs w:val="24"/>
        </w:rPr>
        <w:t>parts</w:t>
      </w:r>
      <w:r>
        <w:rPr>
          <w:rFonts w:ascii="Times New Roman" w:hAnsi="Times New Roman" w:cs="Times New Roman"/>
          <w:sz w:val="24"/>
          <w:szCs w:val="24"/>
        </w:rPr>
        <w:t xml:space="preserve"> measured</w:t>
      </w:r>
      <w:r w:rsidR="001D1D76" w:rsidRPr="00A35005">
        <w:rPr>
          <w:rFonts w:ascii="Times New Roman" w:hAnsi="Times New Roman" w:cs="Times New Roman"/>
          <w:sz w:val="24"/>
          <w:szCs w:val="24"/>
        </w:rPr>
        <w:t xml:space="preserve">, </w:t>
      </w:r>
      <w:r w:rsidR="0044421D">
        <w:rPr>
          <w:rFonts w:ascii="Times New Roman" w:hAnsi="Times New Roman" w:cs="Times New Roman"/>
          <w:sz w:val="24"/>
          <w:szCs w:val="24"/>
        </w:rPr>
        <w:t>5</w:t>
      </w:r>
      <w:r w:rsidR="001D1D76" w:rsidRPr="00A35005">
        <w:rPr>
          <w:rFonts w:ascii="Times New Roman" w:hAnsi="Times New Roman" w:cs="Times New Roman"/>
          <w:sz w:val="24"/>
          <w:szCs w:val="24"/>
        </w:rPr>
        <w:t xml:space="preserve"> parts were below 90% accuracy level, so were rejected</w:t>
      </w:r>
      <w:r w:rsidR="0044421D">
        <w:rPr>
          <w:rFonts w:ascii="Times New Roman" w:hAnsi="Times New Roman" w:cs="Times New Roman"/>
          <w:sz w:val="24"/>
          <w:szCs w:val="24"/>
        </w:rPr>
        <w:t xml:space="preserve"> (see figure </w:t>
      </w:r>
      <w:r w:rsidR="00DF2C67">
        <w:rPr>
          <w:rFonts w:ascii="Times New Roman" w:hAnsi="Times New Roman" w:cs="Times New Roman"/>
          <w:sz w:val="24"/>
          <w:szCs w:val="24"/>
        </w:rPr>
        <w:t>4</w:t>
      </w:r>
      <w:r w:rsidR="0044421D">
        <w:rPr>
          <w:rFonts w:ascii="Times New Roman" w:hAnsi="Times New Roman" w:cs="Times New Roman"/>
          <w:sz w:val="24"/>
          <w:szCs w:val="24"/>
        </w:rPr>
        <w:t>.11)</w:t>
      </w:r>
      <w:r w:rsidR="001D1D76" w:rsidRPr="00A35005">
        <w:rPr>
          <w:rFonts w:ascii="Times New Roman" w:hAnsi="Times New Roman" w:cs="Times New Roman"/>
          <w:sz w:val="24"/>
          <w:szCs w:val="24"/>
        </w:rPr>
        <w:t xml:space="preserve">. </w:t>
      </w:r>
      <w:r w:rsidR="00A35005">
        <w:rPr>
          <w:rFonts w:ascii="Times New Roman" w:hAnsi="Times New Roman" w:cs="Times New Roman"/>
          <w:sz w:val="24"/>
          <w:szCs w:val="24"/>
        </w:rPr>
        <w:t>Figure</w:t>
      </w:r>
      <w:r w:rsidR="001D71B3">
        <w:rPr>
          <w:rFonts w:ascii="Times New Roman" w:hAnsi="Times New Roman" w:cs="Times New Roman"/>
          <w:sz w:val="24"/>
          <w:szCs w:val="24"/>
        </w:rPr>
        <w:t>s</w:t>
      </w:r>
      <w:r w:rsidR="00A35005">
        <w:rPr>
          <w:rFonts w:ascii="Times New Roman" w:hAnsi="Times New Roman" w:cs="Times New Roman"/>
          <w:sz w:val="24"/>
          <w:szCs w:val="24"/>
        </w:rPr>
        <w:t xml:space="preserve"> </w:t>
      </w:r>
      <w:r w:rsidR="00DF2C67">
        <w:rPr>
          <w:rFonts w:ascii="Times New Roman" w:hAnsi="Times New Roman" w:cs="Times New Roman"/>
          <w:sz w:val="24"/>
          <w:szCs w:val="24"/>
        </w:rPr>
        <w:t>4</w:t>
      </w:r>
      <w:r w:rsidR="00A35005">
        <w:rPr>
          <w:rFonts w:ascii="Times New Roman" w:hAnsi="Times New Roman" w:cs="Times New Roman"/>
          <w:sz w:val="24"/>
          <w:szCs w:val="24"/>
        </w:rPr>
        <w:t xml:space="preserve">.12 </w:t>
      </w:r>
      <w:r w:rsidR="00A37FB8">
        <w:rPr>
          <w:rFonts w:ascii="Times New Roman" w:hAnsi="Times New Roman" w:cs="Times New Roman"/>
          <w:sz w:val="24"/>
          <w:szCs w:val="24"/>
        </w:rPr>
        <w:t xml:space="preserve">and </w:t>
      </w:r>
      <w:r w:rsidR="00DF2C67">
        <w:rPr>
          <w:rFonts w:ascii="Times New Roman" w:hAnsi="Times New Roman" w:cs="Times New Roman"/>
          <w:sz w:val="24"/>
          <w:szCs w:val="24"/>
        </w:rPr>
        <w:t>4</w:t>
      </w:r>
      <w:r w:rsidR="00A35005">
        <w:rPr>
          <w:rFonts w:ascii="Times New Roman" w:hAnsi="Times New Roman" w:cs="Times New Roman"/>
          <w:sz w:val="24"/>
          <w:szCs w:val="24"/>
        </w:rPr>
        <w:t>.1</w:t>
      </w:r>
      <w:r w:rsidR="00A37FB8">
        <w:rPr>
          <w:rFonts w:ascii="Times New Roman" w:hAnsi="Times New Roman" w:cs="Times New Roman"/>
          <w:sz w:val="24"/>
          <w:szCs w:val="24"/>
        </w:rPr>
        <w:t>3</w:t>
      </w:r>
      <w:r w:rsidR="00A35005">
        <w:rPr>
          <w:rFonts w:ascii="Times New Roman" w:hAnsi="Times New Roman" w:cs="Times New Roman"/>
          <w:sz w:val="24"/>
          <w:szCs w:val="24"/>
        </w:rPr>
        <w:t xml:space="preserve"> </w:t>
      </w:r>
      <w:r w:rsidR="00A37FB8">
        <w:rPr>
          <w:rFonts w:ascii="Times New Roman" w:hAnsi="Times New Roman" w:cs="Times New Roman"/>
          <w:sz w:val="24"/>
          <w:szCs w:val="24"/>
        </w:rPr>
        <w:t>show</w:t>
      </w:r>
      <w:r w:rsidR="00A35005">
        <w:rPr>
          <w:rFonts w:ascii="Times New Roman" w:hAnsi="Times New Roman" w:cs="Times New Roman"/>
          <w:sz w:val="24"/>
          <w:szCs w:val="24"/>
        </w:rPr>
        <w:t xml:space="preserve"> the distribution of accepted and rejected parts.</w:t>
      </w:r>
    </w:p>
    <w:p w:rsidR="00C04767" w:rsidRDefault="00C04767" w:rsidP="00DF2C67">
      <w:pPr>
        <w:spacing w:after="0" w:line="360" w:lineRule="auto"/>
        <w:contextualSpacing/>
        <w:jc w:val="both"/>
        <w:rPr>
          <w:rFonts w:ascii="Times New Roman" w:hAnsi="Times New Roman" w:cs="Times New Roman"/>
          <w:sz w:val="24"/>
          <w:szCs w:val="24"/>
        </w:rPr>
      </w:pPr>
    </w:p>
    <w:p w:rsidR="00C04767" w:rsidRPr="00C04767" w:rsidRDefault="00C04767" w:rsidP="00A37FB8">
      <w:pPr>
        <w:spacing w:after="0" w:line="360" w:lineRule="auto"/>
        <w:contextualSpacing/>
        <w:jc w:val="center"/>
        <w:rPr>
          <w:rFonts w:ascii="Times New Roman" w:hAnsi="Times New Roman" w:cs="Times New Roman"/>
          <w:b/>
          <w:sz w:val="24"/>
          <w:szCs w:val="24"/>
        </w:rPr>
      </w:pPr>
      <w:r w:rsidRPr="00C04767">
        <w:rPr>
          <w:rFonts w:ascii="Times New Roman" w:hAnsi="Times New Roman" w:cs="Times New Roman"/>
          <w:b/>
          <w:sz w:val="24"/>
          <w:szCs w:val="24"/>
        </w:rPr>
        <w:t>[Insert Figures 4.12 – 4.1</w:t>
      </w:r>
      <w:r w:rsidR="00A37FB8">
        <w:rPr>
          <w:rFonts w:ascii="Times New Roman" w:hAnsi="Times New Roman" w:cs="Times New Roman"/>
          <w:b/>
          <w:sz w:val="24"/>
          <w:szCs w:val="24"/>
        </w:rPr>
        <w:t>3</w:t>
      </w:r>
      <w:r w:rsidRPr="00C04767">
        <w:rPr>
          <w:rFonts w:ascii="Times New Roman" w:hAnsi="Times New Roman" w:cs="Times New Roman"/>
          <w:b/>
          <w:sz w:val="24"/>
          <w:szCs w:val="24"/>
        </w:rPr>
        <w:t xml:space="preserve"> about here]</w:t>
      </w:r>
    </w:p>
    <w:p w:rsidR="00A35005" w:rsidRDefault="00A35005" w:rsidP="00EA76D0">
      <w:pPr>
        <w:spacing w:after="0" w:line="360" w:lineRule="auto"/>
        <w:contextualSpacing/>
        <w:jc w:val="both"/>
        <w:rPr>
          <w:rFonts w:ascii="Times New Roman" w:hAnsi="Times New Roman" w:cs="Times New Roman"/>
          <w:sz w:val="24"/>
          <w:szCs w:val="24"/>
        </w:rPr>
      </w:pPr>
    </w:p>
    <w:p w:rsidR="001D1D76" w:rsidRPr="00634F7D" w:rsidRDefault="001D1D76" w:rsidP="00655415">
      <w:pPr>
        <w:spacing w:after="0" w:line="360" w:lineRule="auto"/>
        <w:contextualSpacing/>
        <w:jc w:val="both"/>
        <w:rPr>
          <w:rFonts w:ascii="Times New Roman" w:hAnsi="Times New Roman" w:cs="Times New Roman"/>
          <w:color w:val="000000" w:themeColor="text1"/>
          <w:sz w:val="24"/>
          <w:szCs w:val="24"/>
        </w:rPr>
      </w:pPr>
      <w:r w:rsidRPr="00EA76D0">
        <w:rPr>
          <w:rFonts w:ascii="Times New Roman" w:hAnsi="Times New Roman" w:cs="Times New Roman"/>
          <w:sz w:val="24"/>
          <w:szCs w:val="24"/>
        </w:rPr>
        <w:t xml:space="preserve">The percent rejection rate of Left Hand part was 18%, while the Right Hand part was 14%. </w:t>
      </w:r>
      <w:r w:rsidR="00A35005">
        <w:rPr>
          <w:rFonts w:ascii="Times New Roman" w:hAnsi="Times New Roman" w:cs="Times New Roman"/>
          <w:sz w:val="24"/>
          <w:szCs w:val="24"/>
        </w:rPr>
        <w:t xml:space="preserve">Histograms of selected parts are shown in </w:t>
      </w:r>
      <w:r w:rsidR="001D71B3">
        <w:rPr>
          <w:rFonts w:ascii="Times New Roman" w:hAnsi="Times New Roman" w:cs="Times New Roman"/>
          <w:sz w:val="24"/>
          <w:szCs w:val="24"/>
        </w:rPr>
        <w:t>F</w:t>
      </w:r>
      <w:r w:rsidR="00A35005">
        <w:rPr>
          <w:rFonts w:ascii="Times New Roman" w:hAnsi="Times New Roman" w:cs="Times New Roman"/>
          <w:sz w:val="24"/>
          <w:szCs w:val="24"/>
        </w:rPr>
        <w:t>igure</w:t>
      </w:r>
      <w:r w:rsidR="001D71B3">
        <w:rPr>
          <w:rFonts w:ascii="Times New Roman" w:hAnsi="Times New Roman" w:cs="Times New Roman"/>
          <w:sz w:val="24"/>
          <w:szCs w:val="24"/>
        </w:rPr>
        <w:t>s</w:t>
      </w:r>
      <w:r w:rsidR="00A35005">
        <w:rPr>
          <w:rFonts w:ascii="Times New Roman" w:hAnsi="Times New Roman" w:cs="Times New Roman"/>
          <w:sz w:val="24"/>
          <w:szCs w:val="24"/>
        </w:rPr>
        <w:t xml:space="preserve"> </w:t>
      </w:r>
      <w:r w:rsidR="006574EB">
        <w:rPr>
          <w:rFonts w:ascii="Times New Roman" w:hAnsi="Times New Roman" w:cs="Times New Roman"/>
          <w:sz w:val="24"/>
          <w:szCs w:val="24"/>
        </w:rPr>
        <w:t>4</w:t>
      </w:r>
      <w:r w:rsidR="00A35005">
        <w:rPr>
          <w:rFonts w:ascii="Times New Roman" w:hAnsi="Times New Roman" w:cs="Times New Roman"/>
          <w:sz w:val="24"/>
          <w:szCs w:val="24"/>
        </w:rPr>
        <w:t>.1</w:t>
      </w:r>
      <w:r w:rsidR="00655415">
        <w:rPr>
          <w:rFonts w:ascii="Times New Roman" w:hAnsi="Times New Roman" w:cs="Times New Roman"/>
          <w:sz w:val="24"/>
          <w:szCs w:val="24"/>
        </w:rPr>
        <w:t>4</w:t>
      </w:r>
      <w:r w:rsidR="00A35005">
        <w:rPr>
          <w:rFonts w:ascii="Times New Roman" w:hAnsi="Times New Roman" w:cs="Times New Roman"/>
          <w:sz w:val="24"/>
          <w:szCs w:val="24"/>
        </w:rPr>
        <w:t xml:space="preserve"> to </w:t>
      </w:r>
      <w:r w:rsidR="006574EB">
        <w:rPr>
          <w:rFonts w:ascii="Times New Roman" w:hAnsi="Times New Roman" w:cs="Times New Roman"/>
          <w:sz w:val="24"/>
          <w:szCs w:val="24"/>
        </w:rPr>
        <w:t>4</w:t>
      </w:r>
      <w:r w:rsidR="00A35005">
        <w:rPr>
          <w:rFonts w:ascii="Times New Roman" w:hAnsi="Times New Roman" w:cs="Times New Roman"/>
          <w:sz w:val="24"/>
          <w:szCs w:val="24"/>
        </w:rPr>
        <w:t>.1</w:t>
      </w:r>
      <w:r w:rsidR="00655415">
        <w:rPr>
          <w:rFonts w:ascii="Times New Roman" w:hAnsi="Times New Roman" w:cs="Times New Roman"/>
          <w:sz w:val="24"/>
          <w:szCs w:val="24"/>
        </w:rPr>
        <w:t>9</w:t>
      </w:r>
      <w:r w:rsidR="00A35005">
        <w:rPr>
          <w:rFonts w:ascii="Times New Roman" w:hAnsi="Times New Roman" w:cs="Times New Roman"/>
          <w:sz w:val="24"/>
          <w:szCs w:val="24"/>
        </w:rPr>
        <w:t xml:space="preserve"> and </w:t>
      </w:r>
      <w:r w:rsidR="00A261F2">
        <w:rPr>
          <w:rFonts w:ascii="Times New Roman" w:hAnsi="Times New Roman" w:cs="Times New Roman"/>
          <w:sz w:val="24"/>
          <w:szCs w:val="24"/>
        </w:rPr>
        <w:t xml:space="preserve">Pareto </w:t>
      </w:r>
      <w:r w:rsidR="007A260D">
        <w:rPr>
          <w:rFonts w:ascii="Times New Roman" w:hAnsi="Times New Roman" w:cs="Times New Roman"/>
          <w:sz w:val="24"/>
          <w:szCs w:val="24"/>
        </w:rPr>
        <w:t>charts of</w:t>
      </w:r>
      <w:r w:rsidR="00A35005">
        <w:rPr>
          <w:rFonts w:ascii="Times New Roman" w:hAnsi="Times New Roman" w:cs="Times New Roman"/>
          <w:sz w:val="24"/>
          <w:szCs w:val="24"/>
        </w:rPr>
        <w:t xml:space="preserve"> selected </w:t>
      </w:r>
      <w:r w:rsidR="00A35005" w:rsidRPr="00634F7D">
        <w:rPr>
          <w:rFonts w:ascii="Times New Roman" w:hAnsi="Times New Roman" w:cs="Times New Roman"/>
          <w:color w:val="000000" w:themeColor="text1"/>
          <w:sz w:val="24"/>
          <w:szCs w:val="24"/>
        </w:rPr>
        <w:t xml:space="preserve">parts are </w:t>
      </w:r>
      <w:r w:rsidR="001D71B3" w:rsidRPr="00634F7D">
        <w:rPr>
          <w:rFonts w:ascii="Times New Roman" w:hAnsi="Times New Roman" w:cs="Times New Roman"/>
          <w:color w:val="000000" w:themeColor="text1"/>
          <w:sz w:val="24"/>
          <w:szCs w:val="24"/>
        </w:rPr>
        <w:t xml:space="preserve">also shown </w:t>
      </w:r>
      <w:r w:rsidR="007A260D" w:rsidRPr="00634F7D">
        <w:rPr>
          <w:rFonts w:ascii="Times New Roman" w:hAnsi="Times New Roman" w:cs="Times New Roman"/>
          <w:color w:val="000000" w:themeColor="text1"/>
          <w:sz w:val="24"/>
          <w:szCs w:val="24"/>
        </w:rPr>
        <w:t xml:space="preserve">in </w:t>
      </w:r>
      <w:r w:rsidR="001D71B3" w:rsidRPr="00634F7D">
        <w:rPr>
          <w:rFonts w:ascii="Times New Roman" w:hAnsi="Times New Roman" w:cs="Times New Roman"/>
          <w:color w:val="000000" w:themeColor="text1"/>
          <w:sz w:val="24"/>
          <w:szCs w:val="24"/>
        </w:rPr>
        <w:t>F</w:t>
      </w:r>
      <w:r w:rsidR="007A260D" w:rsidRPr="00634F7D">
        <w:rPr>
          <w:rFonts w:ascii="Times New Roman" w:hAnsi="Times New Roman" w:cs="Times New Roman"/>
          <w:color w:val="000000" w:themeColor="text1"/>
          <w:sz w:val="24"/>
          <w:szCs w:val="24"/>
        </w:rPr>
        <w:t>igure</w:t>
      </w:r>
      <w:r w:rsidR="001D71B3" w:rsidRPr="00634F7D">
        <w:rPr>
          <w:rFonts w:ascii="Times New Roman" w:hAnsi="Times New Roman" w:cs="Times New Roman"/>
          <w:color w:val="000000" w:themeColor="text1"/>
          <w:sz w:val="24"/>
          <w:szCs w:val="24"/>
        </w:rPr>
        <w:t>s</w:t>
      </w:r>
      <w:r w:rsidR="007A260D" w:rsidRPr="00634F7D">
        <w:rPr>
          <w:rFonts w:ascii="Times New Roman" w:hAnsi="Times New Roman" w:cs="Times New Roman"/>
          <w:color w:val="000000" w:themeColor="text1"/>
          <w:sz w:val="24"/>
          <w:szCs w:val="24"/>
        </w:rPr>
        <w:t xml:space="preserve"> </w:t>
      </w:r>
      <w:r w:rsidR="00DF2C67" w:rsidRPr="00634F7D">
        <w:rPr>
          <w:rFonts w:ascii="Times New Roman" w:hAnsi="Times New Roman" w:cs="Times New Roman"/>
          <w:color w:val="000000" w:themeColor="text1"/>
          <w:sz w:val="24"/>
          <w:szCs w:val="24"/>
        </w:rPr>
        <w:t>4</w:t>
      </w:r>
      <w:r w:rsidR="007A260D" w:rsidRPr="00634F7D">
        <w:rPr>
          <w:rFonts w:ascii="Times New Roman" w:hAnsi="Times New Roman" w:cs="Times New Roman"/>
          <w:color w:val="000000" w:themeColor="text1"/>
          <w:sz w:val="24"/>
          <w:szCs w:val="24"/>
        </w:rPr>
        <w:t>.20 and</w:t>
      </w:r>
      <w:r w:rsidR="00A35005" w:rsidRPr="00634F7D">
        <w:rPr>
          <w:rFonts w:ascii="Times New Roman" w:hAnsi="Times New Roman" w:cs="Times New Roman"/>
          <w:color w:val="000000" w:themeColor="text1"/>
          <w:sz w:val="24"/>
          <w:szCs w:val="24"/>
        </w:rPr>
        <w:t xml:space="preserve"> </w:t>
      </w:r>
      <w:r w:rsidR="00DF2C67" w:rsidRPr="00634F7D">
        <w:rPr>
          <w:rFonts w:ascii="Times New Roman" w:hAnsi="Times New Roman" w:cs="Times New Roman"/>
          <w:color w:val="000000" w:themeColor="text1"/>
          <w:sz w:val="24"/>
          <w:szCs w:val="24"/>
        </w:rPr>
        <w:t>4</w:t>
      </w:r>
      <w:r w:rsidR="00A35005" w:rsidRPr="00634F7D">
        <w:rPr>
          <w:rFonts w:ascii="Times New Roman" w:hAnsi="Times New Roman" w:cs="Times New Roman"/>
          <w:color w:val="000000" w:themeColor="text1"/>
          <w:sz w:val="24"/>
          <w:szCs w:val="24"/>
        </w:rPr>
        <w:t>.2</w:t>
      </w:r>
      <w:r w:rsidR="007A260D" w:rsidRPr="00634F7D">
        <w:rPr>
          <w:rFonts w:ascii="Times New Roman" w:hAnsi="Times New Roman" w:cs="Times New Roman"/>
          <w:color w:val="000000" w:themeColor="text1"/>
          <w:sz w:val="24"/>
          <w:szCs w:val="24"/>
        </w:rPr>
        <w:t>1</w:t>
      </w:r>
      <w:r w:rsidR="00A35005" w:rsidRPr="00634F7D">
        <w:rPr>
          <w:rFonts w:ascii="Times New Roman" w:hAnsi="Times New Roman" w:cs="Times New Roman"/>
          <w:color w:val="000000" w:themeColor="text1"/>
          <w:sz w:val="24"/>
          <w:szCs w:val="24"/>
        </w:rPr>
        <w:t>.</w:t>
      </w:r>
      <w:r w:rsidR="006574EB" w:rsidRPr="00634F7D">
        <w:rPr>
          <w:rFonts w:ascii="Times New Roman" w:hAnsi="Times New Roman" w:cs="Times New Roman"/>
          <w:color w:val="000000" w:themeColor="text1"/>
          <w:sz w:val="24"/>
          <w:szCs w:val="24"/>
        </w:rPr>
        <w:t xml:space="preserve"> Figure 4.</w:t>
      </w:r>
      <w:r w:rsidR="00655415" w:rsidRPr="00634F7D">
        <w:rPr>
          <w:rFonts w:ascii="Times New Roman" w:hAnsi="Times New Roman" w:cs="Times New Roman"/>
          <w:color w:val="000000" w:themeColor="text1"/>
          <w:sz w:val="24"/>
          <w:szCs w:val="24"/>
        </w:rPr>
        <w:t>14</w:t>
      </w:r>
      <w:r w:rsidR="006574EB" w:rsidRPr="00634F7D">
        <w:rPr>
          <w:rFonts w:ascii="Times New Roman" w:hAnsi="Times New Roman" w:cs="Times New Roman"/>
          <w:color w:val="000000" w:themeColor="text1"/>
          <w:sz w:val="24"/>
          <w:szCs w:val="24"/>
        </w:rPr>
        <w:t xml:space="preserve"> shows the measurement points of RH parts at different locations </w:t>
      </w:r>
      <w:r w:rsidR="006F537B" w:rsidRPr="00634F7D">
        <w:rPr>
          <w:rFonts w:ascii="Times New Roman" w:hAnsi="Times New Roman" w:cs="Times New Roman"/>
          <w:color w:val="000000" w:themeColor="text1"/>
          <w:sz w:val="24"/>
          <w:szCs w:val="24"/>
        </w:rPr>
        <w:t xml:space="preserve">including </w:t>
      </w:r>
      <w:r w:rsidR="006574EB" w:rsidRPr="00634F7D">
        <w:rPr>
          <w:rFonts w:ascii="Times New Roman" w:hAnsi="Times New Roman" w:cs="Times New Roman"/>
          <w:color w:val="000000" w:themeColor="text1"/>
          <w:sz w:val="24"/>
          <w:szCs w:val="24"/>
        </w:rPr>
        <w:t>1A, 1B, 1C</w:t>
      </w:r>
      <w:r w:rsidR="00A80323" w:rsidRPr="00634F7D">
        <w:rPr>
          <w:rFonts w:ascii="Times New Roman" w:hAnsi="Times New Roman" w:cs="Times New Roman"/>
          <w:color w:val="000000" w:themeColor="text1"/>
          <w:sz w:val="24"/>
          <w:szCs w:val="24"/>
        </w:rPr>
        <w:t xml:space="preserve">, </w:t>
      </w:r>
      <w:r w:rsidR="004835AB" w:rsidRPr="00634F7D">
        <w:rPr>
          <w:rFonts w:ascii="Times New Roman" w:hAnsi="Times New Roman" w:cs="Times New Roman"/>
          <w:color w:val="000000" w:themeColor="text1"/>
          <w:sz w:val="24"/>
          <w:szCs w:val="24"/>
        </w:rPr>
        <w:t>[</w:t>
      </w:r>
      <w:r w:rsidR="00A80323" w:rsidRPr="00634F7D">
        <w:rPr>
          <w:rFonts w:ascii="Times New Roman" w:hAnsi="Times New Roman" w:cs="Times New Roman"/>
          <w:color w:val="000000" w:themeColor="text1"/>
          <w:sz w:val="24"/>
          <w:szCs w:val="24"/>
        </w:rPr>
        <w:t>. . .</w:t>
      </w:r>
      <w:r w:rsidR="004835AB" w:rsidRPr="00634F7D">
        <w:rPr>
          <w:rFonts w:ascii="Times New Roman" w:hAnsi="Times New Roman" w:cs="Times New Roman"/>
          <w:color w:val="000000" w:themeColor="text1"/>
          <w:sz w:val="24"/>
          <w:szCs w:val="24"/>
        </w:rPr>
        <w:t>],</w:t>
      </w:r>
      <w:r w:rsidR="006574EB" w:rsidRPr="00634F7D">
        <w:rPr>
          <w:rFonts w:ascii="Times New Roman" w:hAnsi="Times New Roman" w:cs="Times New Roman"/>
          <w:color w:val="000000" w:themeColor="text1"/>
          <w:sz w:val="24"/>
          <w:szCs w:val="24"/>
        </w:rPr>
        <w:t xml:space="preserve"> 4K. Similarly, figure 4.17 represent the combined histogram for all the considered measure</w:t>
      </w:r>
      <w:r w:rsidR="00655415" w:rsidRPr="00634F7D">
        <w:rPr>
          <w:rFonts w:ascii="Times New Roman" w:hAnsi="Times New Roman" w:cs="Times New Roman"/>
          <w:color w:val="000000" w:themeColor="text1"/>
          <w:sz w:val="24"/>
          <w:szCs w:val="24"/>
        </w:rPr>
        <w:t>d location</w:t>
      </w:r>
      <w:r w:rsidR="00A80323" w:rsidRPr="00634F7D">
        <w:rPr>
          <w:rFonts w:ascii="Times New Roman" w:hAnsi="Times New Roman" w:cs="Times New Roman"/>
          <w:color w:val="000000" w:themeColor="text1"/>
          <w:sz w:val="24"/>
          <w:szCs w:val="24"/>
        </w:rPr>
        <w:t>s</w:t>
      </w:r>
      <w:r w:rsidR="00655415" w:rsidRPr="00634F7D">
        <w:rPr>
          <w:rFonts w:ascii="Times New Roman" w:hAnsi="Times New Roman" w:cs="Times New Roman"/>
          <w:color w:val="000000" w:themeColor="text1"/>
          <w:sz w:val="24"/>
          <w:szCs w:val="24"/>
        </w:rPr>
        <w:t>. Figure 4.18 and 4.19</w:t>
      </w:r>
      <w:r w:rsidR="006574EB" w:rsidRPr="00634F7D">
        <w:rPr>
          <w:rFonts w:ascii="Times New Roman" w:hAnsi="Times New Roman" w:cs="Times New Roman"/>
          <w:color w:val="000000" w:themeColor="text1"/>
          <w:sz w:val="24"/>
          <w:szCs w:val="24"/>
        </w:rPr>
        <w:t xml:space="preserve"> follows the same description for LH parts.</w:t>
      </w:r>
    </w:p>
    <w:p w:rsidR="00C04767" w:rsidRDefault="00C04767" w:rsidP="00DF2C67">
      <w:pPr>
        <w:spacing w:after="0" w:line="360" w:lineRule="auto"/>
        <w:contextualSpacing/>
        <w:jc w:val="both"/>
        <w:rPr>
          <w:rFonts w:ascii="Times New Roman" w:hAnsi="Times New Roman" w:cs="Times New Roman"/>
          <w:sz w:val="24"/>
          <w:szCs w:val="24"/>
        </w:rPr>
      </w:pPr>
    </w:p>
    <w:p w:rsidR="00C04767" w:rsidRPr="00C04767" w:rsidRDefault="00C04767" w:rsidP="00655415">
      <w:pPr>
        <w:spacing w:after="0" w:line="360" w:lineRule="auto"/>
        <w:contextualSpacing/>
        <w:jc w:val="center"/>
        <w:rPr>
          <w:rFonts w:ascii="Times New Roman" w:hAnsi="Times New Roman" w:cs="Times New Roman"/>
          <w:b/>
          <w:sz w:val="24"/>
          <w:szCs w:val="24"/>
        </w:rPr>
      </w:pPr>
      <w:r w:rsidRPr="00C04767">
        <w:rPr>
          <w:rFonts w:ascii="Times New Roman" w:hAnsi="Times New Roman" w:cs="Times New Roman"/>
          <w:b/>
          <w:sz w:val="24"/>
          <w:szCs w:val="24"/>
        </w:rPr>
        <w:t>[Insert Figures 4.1</w:t>
      </w:r>
      <w:r w:rsidR="00655415">
        <w:rPr>
          <w:rFonts w:ascii="Times New Roman" w:hAnsi="Times New Roman" w:cs="Times New Roman"/>
          <w:b/>
          <w:sz w:val="24"/>
          <w:szCs w:val="24"/>
        </w:rPr>
        <w:t>4</w:t>
      </w:r>
      <w:r w:rsidRPr="00C04767">
        <w:rPr>
          <w:rFonts w:ascii="Times New Roman" w:hAnsi="Times New Roman" w:cs="Times New Roman"/>
          <w:b/>
          <w:sz w:val="24"/>
          <w:szCs w:val="24"/>
        </w:rPr>
        <w:t xml:space="preserve"> – 4.</w:t>
      </w:r>
      <w:r w:rsidR="00655415">
        <w:rPr>
          <w:rFonts w:ascii="Times New Roman" w:hAnsi="Times New Roman" w:cs="Times New Roman"/>
          <w:b/>
          <w:sz w:val="24"/>
          <w:szCs w:val="24"/>
        </w:rPr>
        <w:t>19</w:t>
      </w:r>
      <w:r w:rsidRPr="00C04767">
        <w:rPr>
          <w:rFonts w:ascii="Times New Roman" w:hAnsi="Times New Roman" w:cs="Times New Roman"/>
          <w:b/>
          <w:sz w:val="24"/>
          <w:szCs w:val="24"/>
        </w:rPr>
        <w:t xml:space="preserve"> about here]</w:t>
      </w:r>
    </w:p>
    <w:p w:rsidR="00C04767" w:rsidRDefault="00C04767" w:rsidP="00DF2C67">
      <w:pPr>
        <w:spacing w:after="0" w:line="360" w:lineRule="auto"/>
        <w:contextualSpacing/>
        <w:jc w:val="both"/>
        <w:rPr>
          <w:rFonts w:ascii="Times New Roman" w:hAnsi="Times New Roman" w:cs="Times New Roman"/>
          <w:sz w:val="24"/>
          <w:szCs w:val="24"/>
        </w:rPr>
      </w:pPr>
    </w:p>
    <w:p w:rsidR="001D1D76" w:rsidRDefault="001D1D76" w:rsidP="00655415">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 xml:space="preserve">A </w:t>
      </w:r>
      <w:r w:rsidR="00C011F1" w:rsidRPr="00EA76D0">
        <w:rPr>
          <w:rFonts w:ascii="Times New Roman" w:hAnsi="Times New Roman" w:cs="Times New Roman"/>
          <w:sz w:val="24"/>
          <w:szCs w:val="24"/>
        </w:rPr>
        <w:t xml:space="preserve">fishbone </w:t>
      </w:r>
      <w:r w:rsidR="004925C7">
        <w:rPr>
          <w:rFonts w:ascii="Times New Roman" w:hAnsi="Times New Roman" w:cs="Times New Roman"/>
          <w:sz w:val="24"/>
          <w:szCs w:val="24"/>
        </w:rPr>
        <w:t>(</w:t>
      </w:r>
      <w:r w:rsidRPr="00EA76D0">
        <w:rPr>
          <w:rFonts w:ascii="Times New Roman" w:hAnsi="Times New Roman" w:cs="Times New Roman"/>
          <w:sz w:val="24"/>
          <w:szCs w:val="24"/>
        </w:rPr>
        <w:t>cause-and-effect</w:t>
      </w:r>
      <w:r w:rsidR="004925C7">
        <w:rPr>
          <w:rFonts w:ascii="Times New Roman" w:hAnsi="Times New Roman" w:cs="Times New Roman"/>
          <w:sz w:val="24"/>
          <w:szCs w:val="24"/>
        </w:rPr>
        <w:t>)</w:t>
      </w:r>
      <w:r w:rsidRPr="00EA76D0">
        <w:rPr>
          <w:rFonts w:ascii="Times New Roman" w:hAnsi="Times New Roman" w:cs="Times New Roman"/>
          <w:sz w:val="24"/>
          <w:szCs w:val="24"/>
        </w:rPr>
        <w:t xml:space="preserve"> diagram </w:t>
      </w:r>
      <w:r w:rsidR="008C6DFC">
        <w:rPr>
          <w:rFonts w:ascii="Times New Roman" w:hAnsi="Times New Roman" w:cs="Times New Roman"/>
          <w:sz w:val="24"/>
          <w:szCs w:val="24"/>
        </w:rPr>
        <w:t>shows</w:t>
      </w:r>
      <w:r w:rsidRPr="00EA76D0">
        <w:rPr>
          <w:rFonts w:ascii="Times New Roman" w:hAnsi="Times New Roman" w:cs="Times New Roman"/>
          <w:sz w:val="24"/>
          <w:szCs w:val="24"/>
        </w:rPr>
        <w:t xml:space="preserve"> </w:t>
      </w:r>
      <w:r w:rsidR="00111CB6">
        <w:rPr>
          <w:rFonts w:ascii="Times New Roman" w:hAnsi="Times New Roman" w:cs="Times New Roman"/>
          <w:sz w:val="24"/>
          <w:szCs w:val="24"/>
        </w:rPr>
        <w:t>the possible</w:t>
      </w:r>
      <w:r w:rsidRPr="00EA76D0">
        <w:rPr>
          <w:rFonts w:ascii="Times New Roman" w:hAnsi="Times New Roman" w:cs="Times New Roman"/>
          <w:sz w:val="24"/>
          <w:szCs w:val="24"/>
        </w:rPr>
        <w:t xml:space="preserve"> causes of a problem. The problem (effect) </w:t>
      </w:r>
      <w:r w:rsidR="00676EA7">
        <w:rPr>
          <w:rFonts w:ascii="Times New Roman" w:hAnsi="Times New Roman" w:cs="Times New Roman"/>
          <w:sz w:val="24"/>
          <w:szCs w:val="24"/>
        </w:rPr>
        <w:t xml:space="preserve">is </w:t>
      </w:r>
      <w:r w:rsidRPr="00EA76D0">
        <w:rPr>
          <w:rFonts w:ascii="Times New Roman" w:hAnsi="Times New Roman" w:cs="Times New Roman"/>
          <w:sz w:val="24"/>
          <w:szCs w:val="24"/>
        </w:rPr>
        <w:t>display</w:t>
      </w:r>
      <w:r w:rsidR="00676EA7">
        <w:rPr>
          <w:rFonts w:ascii="Times New Roman" w:hAnsi="Times New Roman" w:cs="Times New Roman"/>
          <w:sz w:val="24"/>
          <w:szCs w:val="24"/>
        </w:rPr>
        <w:t>ed</w:t>
      </w:r>
      <w:r w:rsidRPr="00EA76D0">
        <w:rPr>
          <w:rFonts w:ascii="Times New Roman" w:hAnsi="Times New Roman" w:cs="Times New Roman"/>
          <w:sz w:val="24"/>
          <w:szCs w:val="24"/>
        </w:rPr>
        <w:t xml:space="preserve"> on the right </w:t>
      </w:r>
      <w:r w:rsidR="008C6DFC">
        <w:rPr>
          <w:rFonts w:ascii="Times New Roman" w:hAnsi="Times New Roman" w:cs="Times New Roman"/>
          <w:sz w:val="24"/>
          <w:szCs w:val="24"/>
        </w:rPr>
        <w:t>end</w:t>
      </w:r>
      <w:r w:rsidRPr="00EA76D0">
        <w:rPr>
          <w:rFonts w:ascii="Times New Roman" w:hAnsi="Times New Roman" w:cs="Times New Roman"/>
          <w:sz w:val="24"/>
          <w:szCs w:val="24"/>
        </w:rPr>
        <w:t xml:space="preserve"> </w:t>
      </w:r>
      <w:r w:rsidR="00111CB6">
        <w:rPr>
          <w:rFonts w:ascii="Times New Roman" w:hAnsi="Times New Roman" w:cs="Times New Roman"/>
          <w:sz w:val="24"/>
          <w:szCs w:val="24"/>
        </w:rPr>
        <w:t xml:space="preserve">while </w:t>
      </w:r>
      <w:r w:rsidR="00111CB6" w:rsidRPr="00EA76D0">
        <w:rPr>
          <w:rFonts w:ascii="Times New Roman" w:hAnsi="Times New Roman" w:cs="Times New Roman"/>
          <w:sz w:val="24"/>
          <w:szCs w:val="24"/>
        </w:rPr>
        <w:t>the</w:t>
      </w:r>
      <w:r w:rsidRPr="00EA76D0">
        <w:rPr>
          <w:rFonts w:ascii="Times New Roman" w:hAnsi="Times New Roman" w:cs="Times New Roman"/>
          <w:sz w:val="24"/>
          <w:szCs w:val="24"/>
        </w:rPr>
        <w:t xml:space="preserve"> list of causes </w:t>
      </w:r>
      <w:r w:rsidR="008C6DFC">
        <w:rPr>
          <w:rFonts w:ascii="Times New Roman" w:hAnsi="Times New Roman" w:cs="Times New Roman"/>
          <w:sz w:val="24"/>
          <w:szCs w:val="24"/>
        </w:rPr>
        <w:t xml:space="preserve">is </w:t>
      </w:r>
      <w:r w:rsidRPr="00EA76D0">
        <w:rPr>
          <w:rFonts w:ascii="Times New Roman" w:hAnsi="Times New Roman" w:cs="Times New Roman"/>
          <w:sz w:val="24"/>
          <w:szCs w:val="24"/>
        </w:rPr>
        <w:t xml:space="preserve">on the left </w:t>
      </w:r>
      <w:r w:rsidR="008C6DFC">
        <w:rPr>
          <w:rFonts w:ascii="Times New Roman" w:hAnsi="Times New Roman" w:cs="Times New Roman"/>
          <w:sz w:val="24"/>
          <w:szCs w:val="24"/>
        </w:rPr>
        <w:t>end</w:t>
      </w:r>
      <w:r w:rsidR="008C6DFC" w:rsidRPr="00EA76D0">
        <w:rPr>
          <w:rFonts w:ascii="Times New Roman" w:hAnsi="Times New Roman" w:cs="Times New Roman"/>
          <w:sz w:val="24"/>
          <w:szCs w:val="24"/>
        </w:rPr>
        <w:t xml:space="preserve"> </w:t>
      </w:r>
      <w:r w:rsidRPr="00EA76D0">
        <w:rPr>
          <w:rFonts w:ascii="Times New Roman" w:hAnsi="Times New Roman" w:cs="Times New Roman"/>
          <w:sz w:val="24"/>
          <w:szCs w:val="24"/>
        </w:rPr>
        <w:t xml:space="preserve">in a </w:t>
      </w:r>
      <w:r w:rsidR="008C6DFC">
        <w:rPr>
          <w:rFonts w:ascii="Times New Roman" w:hAnsi="Times New Roman" w:cs="Times New Roman"/>
          <w:sz w:val="24"/>
          <w:szCs w:val="24"/>
        </w:rPr>
        <w:t>“</w:t>
      </w:r>
      <w:r w:rsidRPr="00EA76D0">
        <w:rPr>
          <w:rFonts w:ascii="Times New Roman" w:hAnsi="Times New Roman" w:cs="Times New Roman"/>
          <w:sz w:val="24"/>
          <w:szCs w:val="24"/>
        </w:rPr>
        <w:t>tree</w:t>
      </w:r>
      <w:r w:rsidR="008C6DFC">
        <w:rPr>
          <w:rFonts w:ascii="Times New Roman" w:hAnsi="Times New Roman" w:cs="Times New Roman"/>
          <w:sz w:val="24"/>
          <w:szCs w:val="24"/>
        </w:rPr>
        <w:t>-</w:t>
      </w:r>
      <w:r w:rsidRPr="00EA76D0">
        <w:rPr>
          <w:rFonts w:ascii="Times New Roman" w:hAnsi="Times New Roman" w:cs="Times New Roman"/>
          <w:sz w:val="24"/>
          <w:szCs w:val="24"/>
        </w:rPr>
        <w:t>like</w:t>
      </w:r>
      <w:r w:rsidR="008C6DFC">
        <w:rPr>
          <w:rFonts w:ascii="Times New Roman" w:hAnsi="Times New Roman" w:cs="Times New Roman"/>
          <w:sz w:val="24"/>
          <w:szCs w:val="24"/>
        </w:rPr>
        <w:t>d”</w:t>
      </w:r>
      <w:r w:rsidRPr="00EA76D0">
        <w:rPr>
          <w:rFonts w:ascii="Times New Roman" w:hAnsi="Times New Roman" w:cs="Times New Roman"/>
          <w:sz w:val="24"/>
          <w:szCs w:val="24"/>
        </w:rPr>
        <w:t xml:space="preserve"> structure.</w:t>
      </w:r>
      <w:r w:rsidR="007A260D">
        <w:rPr>
          <w:rFonts w:ascii="Times New Roman" w:hAnsi="Times New Roman" w:cs="Times New Roman"/>
          <w:sz w:val="24"/>
          <w:szCs w:val="24"/>
        </w:rPr>
        <w:t xml:space="preserve"> Figure</w:t>
      </w:r>
      <w:r w:rsidR="002632B4">
        <w:rPr>
          <w:rFonts w:ascii="Times New Roman" w:hAnsi="Times New Roman" w:cs="Times New Roman"/>
          <w:sz w:val="24"/>
          <w:szCs w:val="24"/>
        </w:rPr>
        <w:t>s</w:t>
      </w:r>
      <w:r w:rsidR="007A260D">
        <w:rPr>
          <w:rFonts w:ascii="Times New Roman" w:hAnsi="Times New Roman" w:cs="Times New Roman"/>
          <w:sz w:val="24"/>
          <w:szCs w:val="24"/>
        </w:rPr>
        <w:t xml:space="preserve"> </w:t>
      </w:r>
      <w:r w:rsidR="00FA1551">
        <w:rPr>
          <w:rFonts w:ascii="Times New Roman" w:hAnsi="Times New Roman" w:cs="Times New Roman"/>
          <w:sz w:val="24"/>
          <w:szCs w:val="24"/>
        </w:rPr>
        <w:t>4</w:t>
      </w:r>
      <w:r w:rsidR="007A260D">
        <w:rPr>
          <w:rFonts w:ascii="Times New Roman" w:hAnsi="Times New Roman" w:cs="Times New Roman"/>
          <w:sz w:val="24"/>
          <w:szCs w:val="24"/>
        </w:rPr>
        <w:t>.2</w:t>
      </w:r>
      <w:r w:rsidR="00655415">
        <w:rPr>
          <w:rFonts w:ascii="Times New Roman" w:hAnsi="Times New Roman" w:cs="Times New Roman"/>
          <w:sz w:val="24"/>
          <w:szCs w:val="24"/>
        </w:rPr>
        <w:t>0</w:t>
      </w:r>
      <w:r w:rsidR="007A260D">
        <w:rPr>
          <w:rFonts w:ascii="Times New Roman" w:hAnsi="Times New Roman" w:cs="Times New Roman"/>
          <w:sz w:val="24"/>
          <w:szCs w:val="24"/>
        </w:rPr>
        <w:t xml:space="preserve"> and </w:t>
      </w:r>
      <w:r w:rsidR="00FA1551">
        <w:rPr>
          <w:rFonts w:ascii="Times New Roman" w:hAnsi="Times New Roman" w:cs="Times New Roman"/>
          <w:sz w:val="24"/>
          <w:szCs w:val="24"/>
        </w:rPr>
        <w:t>4</w:t>
      </w:r>
      <w:r w:rsidR="007A260D">
        <w:rPr>
          <w:rFonts w:ascii="Times New Roman" w:hAnsi="Times New Roman" w:cs="Times New Roman"/>
          <w:sz w:val="24"/>
          <w:szCs w:val="24"/>
        </w:rPr>
        <w:t>.2</w:t>
      </w:r>
      <w:r w:rsidR="00655415">
        <w:rPr>
          <w:rFonts w:ascii="Times New Roman" w:hAnsi="Times New Roman" w:cs="Times New Roman"/>
          <w:sz w:val="24"/>
          <w:szCs w:val="24"/>
        </w:rPr>
        <w:t>1</w:t>
      </w:r>
      <w:r w:rsidR="007A260D">
        <w:rPr>
          <w:rFonts w:ascii="Times New Roman" w:hAnsi="Times New Roman" w:cs="Times New Roman"/>
          <w:sz w:val="24"/>
          <w:szCs w:val="24"/>
        </w:rPr>
        <w:t xml:space="preserve"> illustrate the fishbone diagram of selected parts</w:t>
      </w:r>
      <w:r w:rsidR="002632B4">
        <w:rPr>
          <w:rFonts w:ascii="Times New Roman" w:hAnsi="Times New Roman" w:cs="Times New Roman"/>
          <w:sz w:val="24"/>
          <w:szCs w:val="24"/>
        </w:rPr>
        <w:t>.</w:t>
      </w:r>
    </w:p>
    <w:p w:rsidR="00C04767" w:rsidRDefault="00C04767" w:rsidP="00EA76D0">
      <w:pPr>
        <w:spacing w:after="0" w:line="360" w:lineRule="auto"/>
        <w:contextualSpacing/>
        <w:jc w:val="both"/>
        <w:rPr>
          <w:rFonts w:ascii="Times New Roman" w:hAnsi="Times New Roman" w:cs="Times New Roman"/>
          <w:sz w:val="24"/>
          <w:szCs w:val="24"/>
        </w:rPr>
      </w:pPr>
    </w:p>
    <w:p w:rsidR="00C04767" w:rsidRPr="00C04767" w:rsidRDefault="00C04767" w:rsidP="00655415">
      <w:pPr>
        <w:spacing w:after="0" w:line="360" w:lineRule="auto"/>
        <w:contextualSpacing/>
        <w:jc w:val="center"/>
        <w:rPr>
          <w:rFonts w:ascii="Times New Roman" w:hAnsi="Times New Roman" w:cs="Times New Roman"/>
          <w:b/>
          <w:sz w:val="24"/>
          <w:szCs w:val="24"/>
        </w:rPr>
      </w:pPr>
      <w:r w:rsidRPr="00C04767">
        <w:rPr>
          <w:rFonts w:ascii="Times New Roman" w:hAnsi="Times New Roman" w:cs="Times New Roman"/>
          <w:b/>
          <w:sz w:val="24"/>
          <w:szCs w:val="24"/>
        </w:rPr>
        <w:t>[Insert Figures 4.</w:t>
      </w:r>
      <w:r>
        <w:rPr>
          <w:rFonts w:ascii="Times New Roman" w:hAnsi="Times New Roman" w:cs="Times New Roman"/>
          <w:b/>
          <w:sz w:val="24"/>
          <w:szCs w:val="24"/>
        </w:rPr>
        <w:t>2</w:t>
      </w:r>
      <w:r w:rsidR="00655415">
        <w:rPr>
          <w:rFonts w:ascii="Times New Roman" w:hAnsi="Times New Roman" w:cs="Times New Roman"/>
          <w:b/>
          <w:sz w:val="24"/>
          <w:szCs w:val="24"/>
        </w:rPr>
        <w:t>0</w:t>
      </w:r>
      <w:r w:rsidRPr="00C04767">
        <w:rPr>
          <w:rFonts w:ascii="Times New Roman" w:hAnsi="Times New Roman" w:cs="Times New Roman"/>
          <w:b/>
          <w:sz w:val="24"/>
          <w:szCs w:val="24"/>
        </w:rPr>
        <w:t xml:space="preserve"> – 4.</w:t>
      </w:r>
      <w:r>
        <w:rPr>
          <w:rFonts w:ascii="Times New Roman" w:hAnsi="Times New Roman" w:cs="Times New Roman"/>
          <w:b/>
          <w:sz w:val="24"/>
          <w:szCs w:val="24"/>
        </w:rPr>
        <w:t>2</w:t>
      </w:r>
      <w:r w:rsidR="00655415">
        <w:rPr>
          <w:rFonts w:ascii="Times New Roman" w:hAnsi="Times New Roman" w:cs="Times New Roman"/>
          <w:b/>
          <w:sz w:val="24"/>
          <w:szCs w:val="24"/>
        </w:rPr>
        <w:t>1</w:t>
      </w:r>
      <w:r w:rsidRPr="00C04767">
        <w:rPr>
          <w:rFonts w:ascii="Times New Roman" w:hAnsi="Times New Roman" w:cs="Times New Roman"/>
          <w:b/>
          <w:sz w:val="24"/>
          <w:szCs w:val="24"/>
        </w:rPr>
        <w:t xml:space="preserve"> about here]</w:t>
      </w:r>
    </w:p>
    <w:p w:rsidR="00C04767" w:rsidRDefault="00C04767" w:rsidP="00EA76D0">
      <w:pPr>
        <w:spacing w:after="0" w:line="360" w:lineRule="auto"/>
        <w:contextualSpacing/>
        <w:jc w:val="both"/>
        <w:rPr>
          <w:rFonts w:ascii="Times New Roman" w:hAnsi="Times New Roman" w:cs="Times New Roman"/>
          <w:sz w:val="24"/>
          <w:szCs w:val="24"/>
        </w:rPr>
      </w:pPr>
    </w:p>
    <w:p w:rsidR="001D1D76" w:rsidRDefault="007A260D" w:rsidP="00DF2C67">
      <w:pPr>
        <w:pStyle w:val="H5"/>
        <w:numPr>
          <w:ilvl w:val="0"/>
          <w:numId w:val="0"/>
        </w:numPr>
        <w:spacing w:after="0"/>
        <w:jc w:val="both"/>
        <w:rPr>
          <w:u w:val="none"/>
        </w:rPr>
      </w:pPr>
      <w:bookmarkStart w:id="4" w:name="_Toc468868372"/>
      <w:r w:rsidRPr="007A260D">
        <w:rPr>
          <w:szCs w:val="24"/>
          <w:u w:val="none"/>
        </w:rPr>
        <w:t xml:space="preserve">Table </w:t>
      </w:r>
      <w:r w:rsidR="00DF2C67">
        <w:rPr>
          <w:szCs w:val="24"/>
          <w:u w:val="none"/>
        </w:rPr>
        <w:t>4</w:t>
      </w:r>
      <w:r w:rsidRPr="007A260D">
        <w:rPr>
          <w:szCs w:val="24"/>
          <w:u w:val="none"/>
        </w:rPr>
        <w:t xml:space="preserve">.4 </w:t>
      </w:r>
      <w:r w:rsidR="002F2E63">
        <w:rPr>
          <w:szCs w:val="24"/>
          <w:u w:val="none"/>
        </w:rPr>
        <w:t xml:space="preserve">below </w:t>
      </w:r>
      <w:r w:rsidRPr="007A260D">
        <w:rPr>
          <w:szCs w:val="24"/>
          <w:u w:val="none"/>
        </w:rPr>
        <w:t xml:space="preserve">shows </w:t>
      </w:r>
      <w:bookmarkEnd w:id="4"/>
      <w:r w:rsidRPr="007A260D">
        <w:rPr>
          <w:szCs w:val="24"/>
          <w:u w:val="none"/>
        </w:rPr>
        <w:t>the Defect</w:t>
      </w:r>
      <w:r w:rsidR="002632B4">
        <w:rPr>
          <w:szCs w:val="24"/>
          <w:u w:val="none"/>
        </w:rPr>
        <w:t xml:space="preserve"> </w:t>
      </w:r>
      <w:r w:rsidR="001D1D76" w:rsidRPr="007A260D">
        <w:rPr>
          <w:u w:val="none"/>
        </w:rPr>
        <w:t>&amp; Cause</w:t>
      </w:r>
    </w:p>
    <w:p w:rsidR="007A260D" w:rsidRDefault="007A260D" w:rsidP="007A260D">
      <w:pPr>
        <w:pStyle w:val="H5"/>
        <w:numPr>
          <w:ilvl w:val="0"/>
          <w:numId w:val="0"/>
        </w:numPr>
        <w:spacing w:after="0"/>
        <w:jc w:val="both"/>
        <w:rPr>
          <w:u w:val="none"/>
        </w:rPr>
      </w:pPr>
    </w:p>
    <w:p w:rsidR="00CE4CFA" w:rsidRPr="00CE4CFA" w:rsidRDefault="00CE4CFA" w:rsidP="00CE4CFA">
      <w:pPr>
        <w:pStyle w:val="H5"/>
        <w:numPr>
          <w:ilvl w:val="0"/>
          <w:numId w:val="0"/>
        </w:numPr>
        <w:spacing w:after="0"/>
        <w:jc w:val="center"/>
        <w:rPr>
          <w:b/>
          <w:u w:val="none"/>
        </w:rPr>
      </w:pPr>
      <w:r w:rsidRPr="00CE4CFA">
        <w:rPr>
          <w:b/>
          <w:u w:val="none"/>
        </w:rPr>
        <w:t>[Insert Table 4.4 about here]</w:t>
      </w:r>
    </w:p>
    <w:p w:rsidR="007A260D" w:rsidRDefault="007A260D" w:rsidP="00EA76D0">
      <w:pPr>
        <w:spacing w:after="0" w:line="360" w:lineRule="auto"/>
        <w:contextualSpacing/>
        <w:jc w:val="both"/>
        <w:rPr>
          <w:rFonts w:ascii="Times New Roman" w:hAnsi="Times New Roman" w:cs="Times New Roman"/>
          <w:b/>
          <w:bCs/>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Step 8: Recollection of Data after Improvement  </w:t>
      </w:r>
    </w:p>
    <w:p w:rsidR="001D1D76" w:rsidRPr="007A260D" w:rsidRDefault="001D1D76" w:rsidP="007A260D">
      <w:pPr>
        <w:pStyle w:val="H4"/>
        <w:numPr>
          <w:ilvl w:val="0"/>
          <w:numId w:val="29"/>
        </w:numPr>
        <w:spacing w:after="0"/>
        <w:jc w:val="both"/>
        <w:rPr>
          <w:b/>
          <w:szCs w:val="24"/>
          <w:u w:val="none"/>
        </w:rPr>
      </w:pPr>
      <w:r w:rsidRPr="007A260D">
        <w:rPr>
          <w:b/>
          <w:szCs w:val="24"/>
          <w:u w:val="none"/>
        </w:rPr>
        <w:t>Improvement</w:t>
      </w:r>
    </w:p>
    <w:p w:rsidR="001D1D76" w:rsidRDefault="001D1D76"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 xml:space="preserve">Key findings from the analyze phase are that poor condition </w:t>
      </w:r>
      <w:r w:rsidR="00FC156C">
        <w:rPr>
          <w:rFonts w:ascii="Times New Roman" w:hAnsi="Times New Roman" w:cs="Times New Roman"/>
          <w:sz w:val="24"/>
          <w:szCs w:val="24"/>
        </w:rPr>
        <w:t xml:space="preserve">of </w:t>
      </w:r>
      <w:r w:rsidR="00FC156C" w:rsidRPr="00EA76D0">
        <w:rPr>
          <w:rFonts w:ascii="Times New Roman" w:hAnsi="Times New Roman" w:cs="Times New Roman"/>
          <w:sz w:val="24"/>
          <w:szCs w:val="24"/>
        </w:rPr>
        <w:t xml:space="preserve">die </w:t>
      </w:r>
      <w:r w:rsidRPr="00EA76D0">
        <w:rPr>
          <w:rFonts w:ascii="Times New Roman" w:hAnsi="Times New Roman" w:cs="Times New Roman"/>
          <w:sz w:val="24"/>
          <w:szCs w:val="24"/>
        </w:rPr>
        <w:t xml:space="preserve">are making </w:t>
      </w:r>
      <w:r w:rsidR="00FC156C">
        <w:rPr>
          <w:rFonts w:ascii="Times New Roman" w:hAnsi="Times New Roman" w:cs="Times New Roman"/>
          <w:sz w:val="24"/>
          <w:szCs w:val="24"/>
        </w:rPr>
        <w:t xml:space="preserve">it </w:t>
      </w:r>
      <w:r w:rsidRPr="00EA76D0">
        <w:rPr>
          <w:rFonts w:ascii="Times New Roman" w:hAnsi="Times New Roman" w:cs="Times New Roman"/>
          <w:sz w:val="24"/>
          <w:szCs w:val="24"/>
        </w:rPr>
        <w:t>tough for the</w:t>
      </w:r>
      <w:r w:rsidR="00FC156C" w:rsidRPr="00FC156C">
        <w:rPr>
          <w:rFonts w:ascii="Times New Roman" w:hAnsi="Times New Roman" w:cs="Times New Roman"/>
          <w:sz w:val="24"/>
          <w:szCs w:val="24"/>
        </w:rPr>
        <w:t xml:space="preserve"> </w:t>
      </w:r>
      <w:r w:rsidRPr="00EA76D0">
        <w:rPr>
          <w:rFonts w:ascii="Times New Roman" w:hAnsi="Times New Roman" w:cs="Times New Roman"/>
          <w:sz w:val="24"/>
          <w:szCs w:val="24"/>
        </w:rPr>
        <w:t>worker</w:t>
      </w:r>
      <w:r w:rsidR="002632B4">
        <w:rPr>
          <w:rFonts w:ascii="Times New Roman" w:hAnsi="Times New Roman" w:cs="Times New Roman"/>
          <w:sz w:val="24"/>
          <w:szCs w:val="24"/>
        </w:rPr>
        <w:t>s</w:t>
      </w:r>
      <w:r w:rsidR="00FC156C" w:rsidRPr="00FC156C">
        <w:rPr>
          <w:rFonts w:ascii="Times New Roman" w:hAnsi="Times New Roman" w:cs="Times New Roman"/>
          <w:sz w:val="24"/>
          <w:szCs w:val="24"/>
        </w:rPr>
        <w:t xml:space="preserve"> </w:t>
      </w:r>
      <w:r w:rsidRPr="00EA76D0">
        <w:rPr>
          <w:rFonts w:ascii="Times New Roman" w:hAnsi="Times New Roman" w:cs="Times New Roman"/>
          <w:sz w:val="24"/>
          <w:szCs w:val="24"/>
        </w:rPr>
        <w:t xml:space="preserve">who </w:t>
      </w:r>
      <w:r w:rsidR="002632B4">
        <w:rPr>
          <w:rFonts w:ascii="Times New Roman" w:hAnsi="Times New Roman" w:cs="Times New Roman"/>
          <w:sz w:val="24"/>
          <w:szCs w:val="24"/>
        </w:rPr>
        <w:t>them</w:t>
      </w:r>
      <w:r w:rsidRPr="00EA76D0">
        <w:rPr>
          <w:rFonts w:ascii="Times New Roman" w:hAnsi="Times New Roman" w:cs="Times New Roman"/>
          <w:sz w:val="24"/>
          <w:szCs w:val="24"/>
        </w:rPr>
        <w:t>sel</w:t>
      </w:r>
      <w:r w:rsidR="002632B4">
        <w:rPr>
          <w:rFonts w:ascii="Times New Roman" w:hAnsi="Times New Roman" w:cs="Times New Roman"/>
          <w:sz w:val="24"/>
          <w:szCs w:val="24"/>
        </w:rPr>
        <w:t>ves</w:t>
      </w:r>
      <w:r w:rsidRPr="00EA76D0">
        <w:rPr>
          <w:rFonts w:ascii="Times New Roman" w:hAnsi="Times New Roman" w:cs="Times New Roman"/>
          <w:sz w:val="24"/>
          <w:szCs w:val="24"/>
        </w:rPr>
        <w:t xml:space="preserve"> lack training </w:t>
      </w:r>
      <w:r w:rsidR="00FC156C">
        <w:rPr>
          <w:rFonts w:ascii="Times New Roman" w:hAnsi="Times New Roman" w:cs="Times New Roman"/>
          <w:sz w:val="24"/>
          <w:szCs w:val="24"/>
        </w:rPr>
        <w:t>to be able</w:t>
      </w:r>
      <w:r w:rsidRPr="00EA76D0">
        <w:rPr>
          <w:rFonts w:ascii="Times New Roman" w:hAnsi="Times New Roman" w:cs="Times New Roman"/>
          <w:sz w:val="24"/>
          <w:szCs w:val="24"/>
        </w:rPr>
        <w:t xml:space="preserve"> to produce a defect free </w:t>
      </w:r>
      <w:r w:rsidR="00FC156C">
        <w:rPr>
          <w:rFonts w:ascii="Times New Roman" w:hAnsi="Times New Roman" w:cs="Times New Roman"/>
          <w:sz w:val="24"/>
          <w:szCs w:val="24"/>
        </w:rPr>
        <w:t>P</w:t>
      </w:r>
      <w:r w:rsidR="00FC156C" w:rsidRPr="00EA76D0">
        <w:rPr>
          <w:rFonts w:ascii="Times New Roman" w:hAnsi="Times New Roman" w:cs="Times New Roman"/>
          <w:sz w:val="24"/>
          <w:szCs w:val="24"/>
        </w:rPr>
        <w:t>art</w:t>
      </w:r>
      <w:r w:rsidR="00FC156C">
        <w:rPr>
          <w:rFonts w:ascii="Times New Roman" w:hAnsi="Times New Roman" w:cs="Times New Roman"/>
          <w:sz w:val="24"/>
          <w:szCs w:val="24"/>
        </w:rPr>
        <w:t xml:space="preserve"> “</w:t>
      </w:r>
      <w:r w:rsidR="00FC156C" w:rsidRPr="00EA76D0">
        <w:rPr>
          <w:rFonts w:ascii="Times New Roman" w:hAnsi="Times New Roman" w:cs="Times New Roman"/>
          <w:sz w:val="24"/>
          <w:szCs w:val="24"/>
        </w:rPr>
        <w:t>A</w:t>
      </w:r>
      <w:r w:rsidR="00FC156C">
        <w:rPr>
          <w:rFonts w:ascii="Times New Roman" w:hAnsi="Times New Roman" w:cs="Times New Roman"/>
          <w:sz w:val="24"/>
          <w:szCs w:val="24"/>
        </w:rPr>
        <w:t>”</w:t>
      </w:r>
      <w:r w:rsidRPr="00EA76D0">
        <w:rPr>
          <w:rFonts w:ascii="Times New Roman" w:hAnsi="Times New Roman" w:cs="Times New Roman"/>
          <w:sz w:val="24"/>
          <w:szCs w:val="24"/>
        </w:rPr>
        <w:t xml:space="preserve">. </w:t>
      </w:r>
    </w:p>
    <w:p w:rsidR="007A260D" w:rsidRPr="00EA76D0" w:rsidRDefault="007A260D" w:rsidP="00EA76D0">
      <w:pPr>
        <w:spacing w:after="0" w:line="360" w:lineRule="auto"/>
        <w:contextualSpacing/>
        <w:jc w:val="both"/>
        <w:rPr>
          <w:rFonts w:ascii="Times New Roman" w:hAnsi="Times New Roman" w:cs="Times New Roman"/>
          <w:sz w:val="24"/>
          <w:szCs w:val="24"/>
        </w:rPr>
      </w:pPr>
    </w:p>
    <w:p w:rsidR="001D1D76" w:rsidRPr="00634F7D" w:rsidRDefault="001D1D76" w:rsidP="00655415">
      <w:pPr>
        <w:spacing w:after="0" w:line="360" w:lineRule="auto"/>
        <w:contextualSpacing/>
        <w:jc w:val="both"/>
        <w:rPr>
          <w:rFonts w:ascii="Times New Roman" w:hAnsi="Times New Roman" w:cs="Times New Roman"/>
          <w:color w:val="000000" w:themeColor="text1"/>
          <w:sz w:val="24"/>
          <w:szCs w:val="24"/>
        </w:rPr>
      </w:pPr>
      <w:r w:rsidRPr="00EA76D0">
        <w:rPr>
          <w:rFonts w:ascii="Times New Roman" w:hAnsi="Times New Roman" w:cs="Times New Roman"/>
          <w:sz w:val="24"/>
          <w:szCs w:val="24"/>
        </w:rPr>
        <w:t xml:space="preserve">After implementation of </w:t>
      </w:r>
      <w:r w:rsidR="00924CE1">
        <w:rPr>
          <w:rFonts w:ascii="Times New Roman" w:hAnsi="Times New Roman" w:cs="Times New Roman"/>
          <w:sz w:val="24"/>
          <w:szCs w:val="24"/>
        </w:rPr>
        <w:t>the</w:t>
      </w:r>
      <w:r w:rsidRPr="00EA76D0">
        <w:rPr>
          <w:rFonts w:ascii="Times New Roman" w:hAnsi="Times New Roman" w:cs="Times New Roman"/>
          <w:sz w:val="24"/>
          <w:szCs w:val="24"/>
        </w:rPr>
        <w:t xml:space="preserve"> suggestions</w:t>
      </w:r>
      <w:r w:rsidR="002632B4">
        <w:rPr>
          <w:rFonts w:ascii="Times New Roman" w:hAnsi="Times New Roman" w:cs="Times New Roman"/>
          <w:sz w:val="24"/>
          <w:szCs w:val="24"/>
        </w:rPr>
        <w:t>,</w:t>
      </w:r>
      <w:r w:rsidRPr="00EA76D0">
        <w:rPr>
          <w:rFonts w:ascii="Times New Roman" w:hAnsi="Times New Roman" w:cs="Times New Roman"/>
          <w:sz w:val="24"/>
          <w:szCs w:val="24"/>
        </w:rPr>
        <w:t xml:space="preserve"> the </w:t>
      </w:r>
      <w:r w:rsidR="002632B4">
        <w:rPr>
          <w:rFonts w:ascii="Times New Roman" w:hAnsi="Times New Roman" w:cs="Times New Roman"/>
          <w:sz w:val="24"/>
          <w:szCs w:val="24"/>
        </w:rPr>
        <w:t>r</w:t>
      </w:r>
      <w:r w:rsidRPr="00EA76D0">
        <w:rPr>
          <w:rFonts w:ascii="Times New Roman" w:hAnsi="Times New Roman" w:cs="Times New Roman"/>
          <w:sz w:val="24"/>
          <w:szCs w:val="24"/>
        </w:rPr>
        <w:t xml:space="preserve">ejection rate of </w:t>
      </w:r>
      <w:r w:rsidR="002632B4">
        <w:rPr>
          <w:rFonts w:ascii="Times New Roman" w:hAnsi="Times New Roman" w:cs="Times New Roman"/>
          <w:sz w:val="24"/>
          <w:szCs w:val="24"/>
        </w:rPr>
        <w:t>p</w:t>
      </w:r>
      <w:r w:rsidRPr="00EA76D0">
        <w:rPr>
          <w:rFonts w:ascii="Times New Roman" w:hAnsi="Times New Roman" w:cs="Times New Roman"/>
          <w:sz w:val="24"/>
          <w:szCs w:val="24"/>
        </w:rPr>
        <w:t>art</w:t>
      </w:r>
      <w:r w:rsidR="002632B4">
        <w:rPr>
          <w:rFonts w:ascii="Times New Roman" w:hAnsi="Times New Roman" w:cs="Times New Roman"/>
          <w:sz w:val="24"/>
          <w:szCs w:val="24"/>
        </w:rPr>
        <w:t xml:space="preserve"> “</w:t>
      </w:r>
      <w:r w:rsidRPr="00EA76D0">
        <w:rPr>
          <w:rFonts w:ascii="Times New Roman" w:hAnsi="Times New Roman" w:cs="Times New Roman"/>
          <w:sz w:val="24"/>
          <w:szCs w:val="24"/>
        </w:rPr>
        <w:t>A</w:t>
      </w:r>
      <w:r w:rsidR="002632B4">
        <w:rPr>
          <w:rFonts w:ascii="Times New Roman" w:hAnsi="Times New Roman" w:cs="Times New Roman"/>
          <w:sz w:val="24"/>
          <w:szCs w:val="24"/>
        </w:rPr>
        <w:t>”</w:t>
      </w:r>
      <w:r w:rsidRPr="00EA76D0">
        <w:rPr>
          <w:rFonts w:ascii="Times New Roman" w:hAnsi="Times New Roman" w:cs="Times New Roman"/>
          <w:sz w:val="24"/>
          <w:szCs w:val="24"/>
        </w:rPr>
        <w:t xml:space="preserve"> </w:t>
      </w:r>
      <w:r w:rsidR="00C83119">
        <w:rPr>
          <w:rFonts w:ascii="Times New Roman" w:hAnsi="Times New Roman" w:cs="Times New Roman"/>
          <w:sz w:val="24"/>
          <w:szCs w:val="24"/>
        </w:rPr>
        <w:t xml:space="preserve">reduced </w:t>
      </w:r>
      <w:r w:rsidR="00FC156C">
        <w:rPr>
          <w:rFonts w:ascii="Times New Roman" w:hAnsi="Times New Roman" w:cs="Times New Roman"/>
          <w:sz w:val="24"/>
          <w:szCs w:val="24"/>
        </w:rPr>
        <w:t xml:space="preserve">on an average </w:t>
      </w:r>
      <w:r w:rsidRPr="00634F7D">
        <w:rPr>
          <w:rFonts w:ascii="Times New Roman" w:hAnsi="Times New Roman" w:cs="Times New Roman"/>
          <w:color w:val="000000" w:themeColor="text1"/>
          <w:sz w:val="24"/>
          <w:szCs w:val="24"/>
        </w:rPr>
        <w:t xml:space="preserve">from 16% to 8% </w:t>
      </w:r>
      <w:r w:rsidR="00924CE1" w:rsidRPr="00634F7D">
        <w:rPr>
          <w:rFonts w:ascii="Times New Roman" w:hAnsi="Times New Roman" w:cs="Times New Roman"/>
          <w:color w:val="000000" w:themeColor="text1"/>
          <w:sz w:val="24"/>
          <w:szCs w:val="24"/>
        </w:rPr>
        <w:t xml:space="preserve">as shown </w:t>
      </w:r>
      <w:r w:rsidR="00A261F2" w:rsidRPr="00634F7D">
        <w:rPr>
          <w:rFonts w:ascii="Times New Roman" w:hAnsi="Times New Roman" w:cs="Times New Roman"/>
          <w:color w:val="000000" w:themeColor="text1"/>
          <w:sz w:val="24"/>
          <w:szCs w:val="24"/>
        </w:rPr>
        <w:t>in</w:t>
      </w:r>
      <w:r w:rsidR="007A260D" w:rsidRPr="00634F7D">
        <w:rPr>
          <w:rFonts w:ascii="Times New Roman" w:hAnsi="Times New Roman" w:cs="Times New Roman"/>
          <w:color w:val="000000" w:themeColor="text1"/>
          <w:sz w:val="24"/>
          <w:szCs w:val="24"/>
        </w:rPr>
        <w:t xml:space="preserve"> </w:t>
      </w:r>
      <w:r w:rsidR="0064295A" w:rsidRPr="00634F7D">
        <w:rPr>
          <w:rFonts w:ascii="Times New Roman" w:hAnsi="Times New Roman" w:cs="Times New Roman"/>
          <w:color w:val="000000" w:themeColor="text1"/>
          <w:sz w:val="24"/>
          <w:szCs w:val="24"/>
        </w:rPr>
        <w:t>F</w:t>
      </w:r>
      <w:r w:rsidR="007A260D" w:rsidRPr="00634F7D">
        <w:rPr>
          <w:rFonts w:ascii="Times New Roman" w:hAnsi="Times New Roman" w:cs="Times New Roman"/>
          <w:color w:val="000000" w:themeColor="text1"/>
          <w:sz w:val="24"/>
          <w:szCs w:val="24"/>
        </w:rPr>
        <w:t>igure 4.2</w:t>
      </w:r>
      <w:r w:rsidR="00655415" w:rsidRPr="00634F7D">
        <w:rPr>
          <w:rFonts w:ascii="Times New Roman" w:hAnsi="Times New Roman" w:cs="Times New Roman"/>
          <w:color w:val="000000" w:themeColor="text1"/>
          <w:sz w:val="24"/>
          <w:szCs w:val="24"/>
        </w:rPr>
        <w:t>2</w:t>
      </w:r>
      <w:r w:rsidR="007A260D" w:rsidRPr="00634F7D">
        <w:rPr>
          <w:rFonts w:ascii="Times New Roman" w:hAnsi="Times New Roman" w:cs="Times New Roman"/>
          <w:color w:val="000000" w:themeColor="text1"/>
          <w:sz w:val="24"/>
          <w:szCs w:val="24"/>
        </w:rPr>
        <w:t>. Similarly</w:t>
      </w:r>
      <w:r w:rsidR="0064295A" w:rsidRPr="00634F7D">
        <w:rPr>
          <w:rFonts w:ascii="Times New Roman" w:hAnsi="Times New Roman" w:cs="Times New Roman"/>
          <w:color w:val="000000" w:themeColor="text1"/>
          <w:sz w:val="24"/>
          <w:szCs w:val="24"/>
        </w:rPr>
        <w:t>,</w:t>
      </w:r>
      <w:r w:rsidR="007A260D" w:rsidRPr="00634F7D">
        <w:rPr>
          <w:rFonts w:ascii="Times New Roman" w:hAnsi="Times New Roman" w:cs="Times New Roman"/>
          <w:color w:val="000000" w:themeColor="text1"/>
          <w:sz w:val="24"/>
          <w:szCs w:val="24"/>
        </w:rPr>
        <w:t xml:space="preserve"> </w:t>
      </w:r>
      <w:r w:rsidRPr="00634F7D">
        <w:rPr>
          <w:rFonts w:ascii="Times New Roman" w:hAnsi="Times New Roman" w:cs="Times New Roman"/>
          <w:color w:val="000000" w:themeColor="text1"/>
          <w:sz w:val="24"/>
          <w:szCs w:val="24"/>
        </w:rPr>
        <w:t xml:space="preserve">the </w:t>
      </w:r>
      <w:r w:rsidR="00E644D8" w:rsidRPr="00634F7D">
        <w:rPr>
          <w:rFonts w:ascii="Times New Roman" w:hAnsi="Times New Roman" w:cs="Times New Roman"/>
          <w:color w:val="000000" w:themeColor="text1"/>
          <w:sz w:val="24"/>
          <w:szCs w:val="24"/>
        </w:rPr>
        <w:t>SC</w:t>
      </w:r>
      <w:r w:rsidR="00430951" w:rsidRPr="00634F7D">
        <w:rPr>
          <w:rFonts w:ascii="Times New Roman" w:hAnsi="Times New Roman" w:cs="Times New Roman"/>
          <w:color w:val="000000" w:themeColor="text1"/>
          <w:sz w:val="24"/>
          <w:szCs w:val="24"/>
        </w:rPr>
        <w:t>P</w:t>
      </w:r>
      <w:r w:rsidR="007A260D" w:rsidRPr="00634F7D">
        <w:rPr>
          <w:rFonts w:ascii="Times New Roman" w:hAnsi="Times New Roman" w:cs="Times New Roman"/>
          <w:color w:val="000000" w:themeColor="text1"/>
          <w:sz w:val="24"/>
          <w:szCs w:val="24"/>
        </w:rPr>
        <w:t xml:space="preserve"> raised to 83.82% </w:t>
      </w:r>
      <w:r w:rsidR="0022779C" w:rsidRPr="00634F7D">
        <w:rPr>
          <w:rFonts w:ascii="Times New Roman" w:hAnsi="Times New Roman" w:cs="Times New Roman"/>
          <w:color w:val="000000" w:themeColor="text1"/>
          <w:sz w:val="24"/>
          <w:szCs w:val="24"/>
        </w:rPr>
        <w:t xml:space="preserve">in </w:t>
      </w:r>
      <w:r w:rsidR="0064295A" w:rsidRPr="00634F7D">
        <w:rPr>
          <w:rFonts w:ascii="Times New Roman" w:hAnsi="Times New Roman" w:cs="Times New Roman"/>
          <w:color w:val="000000" w:themeColor="text1"/>
          <w:sz w:val="24"/>
          <w:szCs w:val="24"/>
        </w:rPr>
        <w:t>four months</w:t>
      </w:r>
      <w:r w:rsidR="00111AE0" w:rsidRPr="00634F7D">
        <w:rPr>
          <w:rFonts w:ascii="Times New Roman" w:hAnsi="Times New Roman" w:cs="Times New Roman"/>
          <w:color w:val="000000" w:themeColor="text1"/>
          <w:sz w:val="24"/>
          <w:szCs w:val="24"/>
        </w:rPr>
        <w:t xml:space="preserve"> September</w:t>
      </w:r>
      <w:r w:rsidR="0064295A" w:rsidRPr="00634F7D">
        <w:rPr>
          <w:rFonts w:ascii="Times New Roman" w:hAnsi="Times New Roman" w:cs="Times New Roman"/>
          <w:color w:val="000000" w:themeColor="text1"/>
          <w:sz w:val="24"/>
          <w:szCs w:val="24"/>
        </w:rPr>
        <w:t xml:space="preserve"> - </w:t>
      </w:r>
      <w:r w:rsidR="00111AE0" w:rsidRPr="00634F7D">
        <w:rPr>
          <w:rFonts w:ascii="Times New Roman" w:hAnsi="Times New Roman" w:cs="Times New Roman"/>
          <w:color w:val="000000" w:themeColor="text1"/>
          <w:sz w:val="24"/>
          <w:szCs w:val="24"/>
        </w:rPr>
        <w:t>December</w:t>
      </w:r>
      <w:r w:rsidR="0022779C" w:rsidRPr="00634F7D">
        <w:rPr>
          <w:rFonts w:ascii="Times New Roman" w:hAnsi="Times New Roman" w:cs="Times New Roman"/>
          <w:color w:val="000000" w:themeColor="text1"/>
          <w:sz w:val="24"/>
          <w:szCs w:val="24"/>
        </w:rPr>
        <w:t xml:space="preserve"> (as it took four months to implement DMAIC and measure SC</w:t>
      </w:r>
      <w:r w:rsidR="00FC156C" w:rsidRPr="00634F7D">
        <w:rPr>
          <w:rFonts w:ascii="Times New Roman" w:hAnsi="Times New Roman" w:cs="Times New Roman"/>
          <w:color w:val="000000" w:themeColor="text1"/>
          <w:sz w:val="24"/>
          <w:szCs w:val="24"/>
        </w:rPr>
        <w:t>P</w:t>
      </w:r>
      <w:r w:rsidR="0022779C" w:rsidRPr="00634F7D">
        <w:rPr>
          <w:rFonts w:ascii="Times New Roman" w:hAnsi="Times New Roman" w:cs="Times New Roman"/>
          <w:color w:val="000000" w:themeColor="text1"/>
          <w:sz w:val="24"/>
          <w:szCs w:val="24"/>
        </w:rPr>
        <w:t xml:space="preserve">) </w:t>
      </w:r>
      <w:r w:rsidR="007A260D" w:rsidRPr="00634F7D">
        <w:rPr>
          <w:rFonts w:ascii="Times New Roman" w:hAnsi="Times New Roman" w:cs="Times New Roman"/>
          <w:color w:val="000000" w:themeColor="text1"/>
          <w:sz w:val="24"/>
          <w:szCs w:val="24"/>
        </w:rPr>
        <w:t xml:space="preserve">as mentioned in </w:t>
      </w:r>
      <w:r w:rsidR="0064295A" w:rsidRPr="00634F7D">
        <w:rPr>
          <w:rFonts w:ascii="Times New Roman" w:hAnsi="Times New Roman" w:cs="Times New Roman"/>
          <w:color w:val="000000" w:themeColor="text1"/>
          <w:sz w:val="24"/>
          <w:szCs w:val="24"/>
        </w:rPr>
        <w:t>F</w:t>
      </w:r>
      <w:r w:rsidR="007A260D" w:rsidRPr="00634F7D">
        <w:rPr>
          <w:rFonts w:ascii="Times New Roman" w:hAnsi="Times New Roman" w:cs="Times New Roman"/>
          <w:color w:val="000000" w:themeColor="text1"/>
          <w:sz w:val="24"/>
          <w:szCs w:val="24"/>
        </w:rPr>
        <w:t xml:space="preserve">igure </w:t>
      </w:r>
      <w:r w:rsidR="00DF2C67" w:rsidRPr="00634F7D">
        <w:rPr>
          <w:rFonts w:ascii="Times New Roman" w:hAnsi="Times New Roman" w:cs="Times New Roman"/>
          <w:color w:val="000000" w:themeColor="text1"/>
          <w:sz w:val="24"/>
          <w:szCs w:val="24"/>
        </w:rPr>
        <w:t>4</w:t>
      </w:r>
      <w:r w:rsidR="007A260D" w:rsidRPr="00634F7D">
        <w:rPr>
          <w:rFonts w:ascii="Times New Roman" w:hAnsi="Times New Roman" w:cs="Times New Roman"/>
          <w:color w:val="000000" w:themeColor="text1"/>
          <w:sz w:val="24"/>
          <w:szCs w:val="24"/>
        </w:rPr>
        <w:t>.2</w:t>
      </w:r>
      <w:r w:rsidR="00655415" w:rsidRPr="00634F7D">
        <w:rPr>
          <w:rFonts w:ascii="Times New Roman" w:hAnsi="Times New Roman" w:cs="Times New Roman"/>
          <w:color w:val="000000" w:themeColor="text1"/>
          <w:sz w:val="24"/>
          <w:szCs w:val="24"/>
        </w:rPr>
        <w:t>3</w:t>
      </w:r>
      <w:r w:rsidR="007A260D" w:rsidRPr="00634F7D">
        <w:rPr>
          <w:rFonts w:ascii="Times New Roman" w:hAnsi="Times New Roman" w:cs="Times New Roman"/>
          <w:color w:val="000000" w:themeColor="text1"/>
          <w:sz w:val="24"/>
          <w:szCs w:val="24"/>
        </w:rPr>
        <w:t>.</w:t>
      </w:r>
    </w:p>
    <w:p w:rsidR="00FA1551" w:rsidRDefault="00FA1551" w:rsidP="00DF2C67">
      <w:pPr>
        <w:spacing w:after="0" w:line="360" w:lineRule="auto"/>
        <w:contextualSpacing/>
        <w:jc w:val="both"/>
        <w:rPr>
          <w:rFonts w:ascii="Times New Roman" w:hAnsi="Times New Roman" w:cs="Times New Roman"/>
          <w:sz w:val="24"/>
          <w:szCs w:val="24"/>
        </w:rPr>
      </w:pPr>
    </w:p>
    <w:p w:rsidR="00FA1551" w:rsidRPr="00C04767" w:rsidRDefault="00FA1551" w:rsidP="00655415">
      <w:pPr>
        <w:spacing w:after="0" w:line="360" w:lineRule="auto"/>
        <w:contextualSpacing/>
        <w:jc w:val="center"/>
        <w:rPr>
          <w:rFonts w:ascii="Times New Roman" w:hAnsi="Times New Roman" w:cs="Times New Roman"/>
          <w:b/>
          <w:sz w:val="24"/>
          <w:szCs w:val="24"/>
        </w:rPr>
      </w:pPr>
      <w:r w:rsidRPr="00C04767">
        <w:rPr>
          <w:rFonts w:ascii="Times New Roman" w:hAnsi="Times New Roman" w:cs="Times New Roman"/>
          <w:b/>
          <w:sz w:val="24"/>
          <w:szCs w:val="24"/>
        </w:rPr>
        <w:t>[Insert Figures 4.</w:t>
      </w:r>
      <w:r>
        <w:rPr>
          <w:rFonts w:ascii="Times New Roman" w:hAnsi="Times New Roman" w:cs="Times New Roman"/>
          <w:b/>
          <w:sz w:val="24"/>
          <w:szCs w:val="24"/>
        </w:rPr>
        <w:t>2</w:t>
      </w:r>
      <w:r w:rsidR="00655415">
        <w:rPr>
          <w:rFonts w:ascii="Times New Roman" w:hAnsi="Times New Roman" w:cs="Times New Roman"/>
          <w:b/>
          <w:sz w:val="24"/>
          <w:szCs w:val="24"/>
        </w:rPr>
        <w:t>2</w:t>
      </w:r>
      <w:r>
        <w:rPr>
          <w:rFonts w:ascii="Times New Roman" w:hAnsi="Times New Roman" w:cs="Times New Roman"/>
          <w:b/>
          <w:sz w:val="24"/>
          <w:szCs w:val="24"/>
        </w:rPr>
        <w:t xml:space="preserve"> &amp; 4.2</w:t>
      </w:r>
      <w:r w:rsidR="00655415">
        <w:rPr>
          <w:rFonts w:ascii="Times New Roman" w:hAnsi="Times New Roman" w:cs="Times New Roman"/>
          <w:b/>
          <w:sz w:val="24"/>
          <w:szCs w:val="24"/>
        </w:rPr>
        <w:t>3</w:t>
      </w:r>
      <w:r w:rsidRPr="00C04767">
        <w:rPr>
          <w:rFonts w:ascii="Times New Roman" w:hAnsi="Times New Roman" w:cs="Times New Roman"/>
          <w:b/>
          <w:sz w:val="24"/>
          <w:szCs w:val="24"/>
        </w:rPr>
        <w:t xml:space="preserve"> about here]</w:t>
      </w:r>
    </w:p>
    <w:p w:rsidR="007A260D" w:rsidRDefault="007A260D" w:rsidP="00EA76D0">
      <w:pPr>
        <w:spacing w:after="0" w:line="360" w:lineRule="auto"/>
        <w:contextualSpacing/>
        <w:jc w:val="both"/>
        <w:rPr>
          <w:rFonts w:ascii="Times New Roman" w:hAnsi="Times New Roman" w:cs="Times New Roman"/>
          <w:b/>
          <w:bCs/>
          <w:sz w:val="24"/>
          <w:szCs w:val="24"/>
        </w:rPr>
      </w:pPr>
    </w:p>
    <w:p w:rsidR="009F2CDB" w:rsidRPr="00EA76D0" w:rsidRDefault="009F2CDB"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 xml:space="preserve">Step 9: Measure SCP after Improvement </w:t>
      </w:r>
    </w:p>
    <w:p w:rsidR="001D1D76" w:rsidRPr="007A260D" w:rsidRDefault="001D1D76" w:rsidP="007A260D">
      <w:pPr>
        <w:pStyle w:val="ListParagraph"/>
        <w:numPr>
          <w:ilvl w:val="0"/>
          <w:numId w:val="29"/>
        </w:numPr>
        <w:spacing w:after="0" w:line="360" w:lineRule="auto"/>
        <w:jc w:val="both"/>
        <w:rPr>
          <w:rFonts w:ascii="Times New Roman" w:hAnsi="Times New Roman" w:cs="Times New Roman"/>
          <w:b/>
          <w:sz w:val="24"/>
          <w:szCs w:val="24"/>
        </w:rPr>
      </w:pPr>
      <w:bookmarkStart w:id="5" w:name="_Toc468868374"/>
      <w:r w:rsidRPr="007A260D">
        <w:rPr>
          <w:rFonts w:ascii="Times New Roman" w:hAnsi="Times New Roman" w:cs="Times New Roman"/>
          <w:b/>
          <w:sz w:val="24"/>
          <w:szCs w:val="24"/>
        </w:rPr>
        <w:t>Control</w:t>
      </w:r>
      <w:bookmarkEnd w:id="5"/>
    </w:p>
    <w:p w:rsidR="001D1D76" w:rsidRDefault="008C6DFC" w:rsidP="00EA76D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001D1D76" w:rsidRPr="00EA76D0">
        <w:rPr>
          <w:rFonts w:ascii="Times New Roman" w:hAnsi="Times New Roman" w:cs="Times New Roman"/>
          <w:sz w:val="24"/>
          <w:szCs w:val="24"/>
        </w:rPr>
        <w:t xml:space="preserve">o ensure </w:t>
      </w:r>
      <w:r>
        <w:rPr>
          <w:rFonts w:ascii="Times New Roman" w:hAnsi="Times New Roman" w:cs="Times New Roman"/>
          <w:sz w:val="24"/>
          <w:szCs w:val="24"/>
        </w:rPr>
        <w:t xml:space="preserve">sustenance of </w:t>
      </w:r>
      <w:r w:rsidR="001D1D76" w:rsidRPr="00EA76D0">
        <w:rPr>
          <w:rFonts w:ascii="Times New Roman" w:hAnsi="Times New Roman" w:cs="Times New Roman"/>
          <w:sz w:val="24"/>
          <w:szCs w:val="24"/>
        </w:rPr>
        <w:t xml:space="preserve">the proposed </w:t>
      </w:r>
      <w:r w:rsidRPr="00EA76D0">
        <w:rPr>
          <w:rFonts w:ascii="Times New Roman" w:hAnsi="Times New Roman" w:cs="Times New Roman"/>
          <w:sz w:val="24"/>
          <w:szCs w:val="24"/>
        </w:rPr>
        <w:t xml:space="preserve">improvement </w:t>
      </w:r>
      <w:r w:rsidR="001D1D76" w:rsidRPr="00EA76D0">
        <w:rPr>
          <w:rFonts w:ascii="Times New Roman" w:hAnsi="Times New Roman" w:cs="Times New Roman"/>
          <w:sz w:val="24"/>
          <w:szCs w:val="24"/>
        </w:rPr>
        <w:t>methods, the</w:t>
      </w:r>
      <w:r w:rsidR="00DA5A25">
        <w:rPr>
          <w:rFonts w:ascii="Times New Roman" w:hAnsi="Times New Roman" w:cs="Times New Roman"/>
          <w:sz w:val="24"/>
          <w:szCs w:val="24"/>
        </w:rPr>
        <w:t>re’s the need</w:t>
      </w:r>
      <w:r w:rsidR="001D1D76" w:rsidRPr="00EA76D0">
        <w:rPr>
          <w:rFonts w:ascii="Times New Roman" w:hAnsi="Times New Roman" w:cs="Times New Roman"/>
          <w:sz w:val="24"/>
          <w:szCs w:val="24"/>
        </w:rPr>
        <w:t xml:space="preserve"> to implement </w:t>
      </w:r>
      <w:r w:rsidR="00596740">
        <w:rPr>
          <w:rFonts w:ascii="Times New Roman" w:hAnsi="Times New Roman" w:cs="Times New Roman"/>
          <w:sz w:val="24"/>
          <w:szCs w:val="24"/>
        </w:rPr>
        <w:t>some</w:t>
      </w:r>
      <w:r w:rsidR="001D1D76" w:rsidRPr="00EA76D0">
        <w:rPr>
          <w:rFonts w:ascii="Times New Roman" w:hAnsi="Times New Roman" w:cs="Times New Roman"/>
          <w:sz w:val="24"/>
          <w:szCs w:val="24"/>
        </w:rPr>
        <w:t xml:space="preserve"> control </w:t>
      </w:r>
      <w:r w:rsidR="00596740">
        <w:rPr>
          <w:rFonts w:ascii="Times New Roman" w:hAnsi="Times New Roman" w:cs="Times New Roman"/>
          <w:sz w:val="24"/>
          <w:szCs w:val="24"/>
        </w:rPr>
        <w:t>measures</w:t>
      </w:r>
      <w:r w:rsidR="00DA5A25">
        <w:rPr>
          <w:rFonts w:ascii="Times New Roman" w:hAnsi="Times New Roman" w:cs="Times New Roman"/>
          <w:sz w:val="24"/>
          <w:szCs w:val="24"/>
        </w:rPr>
        <w:t xml:space="preserve"> to </w:t>
      </w:r>
      <w:r w:rsidR="00596740" w:rsidRPr="00EA76D0">
        <w:rPr>
          <w:rFonts w:ascii="Times New Roman" w:hAnsi="Times New Roman" w:cs="Times New Roman"/>
          <w:sz w:val="24"/>
          <w:szCs w:val="24"/>
        </w:rPr>
        <w:t xml:space="preserve">equip </w:t>
      </w:r>
      <w:r w:rsidR="001D1D76" w:rsidRPr="00EA76D0">
        <w:rPr>
          <w:rFonts w:ascii="Times New Roman" w:hAnsi="Times New Roman" w:cs="Times New Roman"/>
          <w:sz w:val="24"/>
          <w:szCs w:val="24"/>
        </w:rPr>
        <w:t>the</w:t>
      </w:r>
      <w:r w:rsidR="00DA5A25">
        <w:rPr>
          <w:rFonts w:ascii="Times New Roman" w:hAnsi="Times New Roman" w:cs="Times New Roman"/>
          <w:sz w:val="24"/>
          <w:szCs w:val="24"/>
        </w:rPr>
        <w:t>m</w:t>
      </w:r>
      <w:r w:rsidR="001D1D76" w:rsidRPr="00EA76D0">
        <w:rPr>
          <w:rFonts w:ascii="Times New Roman" w:hAnsi="Times New Roman" w:cs="Times New Roman"/>
          <w:sz w:val="24"/>
          <w:szCs w:val="24"/>
        </w:rPr>
        <w:t xml:space="preserve"> </w:t>
      </w:r>
      <w:r w:rsidR="0064295A">
        <w:rPr>
          <w:rFonts w:ascii="Times New Roman" w:hAnsi="Times New Roman" w:cs="Times New Roman"/>
          <w:sz w:val="24"/>
          <w:szCs w:val="24"/>
        </w:rPr>
        <w:t>to be</w:t>
      </w:r>
      <w:r w:rsidR="001D1D76" w:rsidRPr="00EA76D0">
        <w:rPr>
          <w:rFonts w:ascii="Times New Roman" w:hAnsi="Times New Roman" w:cs="Times New Roman"/>
          <w:sz w:val="24"/>
          <w:szCs w:val="24"/>
        </w:rPr>
        <w:t xml:space="preserve"> more </w:t>
      </w:r>
      <w:r w:rsidR="00596740">
        <w:rPr>
          <w:rFonts w:ascii="Times New Roman" w:hAnsi="Times New Roman" w:cs="Times New Roman"/>
          <w:sz w:val="24"/>
          <w:szCs w:val="24"/>
        </w:rPr>
        <w:t>proactive</w:t>
      </w:r>
      <w:r w:rsidR="001D1D76" w:rsidRPr="00EA76D0">
        <w:rPr>
          <w:rFonts w:ascii="Times New Roman" w:hAnsi="Times New Roman" w:cs="Times New Roman"/>
          <w:sz w:val="24"/>
          <w:szCs w:val="24"/>
        </w:rPr>
        <w:t xml:space="preserve"> </w:t>
      </w:r>
      <w:r w:rsidR="00596740">
        <w:rPr>
          <w:rFonts w:ascii="Times New Roman" w:hAnsi="Times New Roman" w:cs="Times New Roman"/>
          <w:sz w:val="24"/>
          <w:szCs w:val="24"/>
        </w:rPr>
        <w:t xml:space="preserve">in managing future </w:t>
      </w:r>
      <w:r w:rsidR="001D1D76" w:rsidRPr="00EA76D0">
        <w:rPr>
          <w:rFonts w:ascii="Times New Roman" w:hAnsi="Times New Roman" w:cs="Times New Roman"/>
          <w:sz w:val="24"/>
          <w:szCs w:val="24"/>
        </w:rPr>
        <w:t xml:space="preserve">process variations </w:t>
      </w:r>
      <w:r w:rsidR="00596740">
        <w:rPr>
          <w:rFonts w:ascii="Times New Roman" w:hAnsi="Times New Roman" w:cs="Times New Roman"/>
          <w:sz w:val="24"/>
          <w:szCs w:val="24"/>
        </w:rPr>
        <w:t xml:space="preserve">and </w:t>
      </w:r>
      <w:r w:rsidR="00596740" w:rsidRPr="00EA76D0">
        <w:rPr>
          <w:rFonts w:ascii="Times New Roman" w:hAnsi="Times New Roman" w:cs="Times New Roman"/>
          <w:sz w:val="24"/>
          <w:szCs w:val="24"/>
        </w:rPr>
        <w:t>unexpected deviations</w:t>
      </w:r>
      <w:r w:rsidR="001D1D76" w:rsidRPr="00EA76D0">
        <w:rPr>
          <w:rFonts w:ascii="Times New Roman" w:hAnsi="Times New Roman" w:cs="Times New Roman"/>
          <w:sz w:val="24"/>
          <w:szCs w:val="24"/>
        </w:rPr>
        <w:t xml:space="preserve">. </w:t>
      </w:r>
      <w:r w:rsidR="00596740">
        <w:rPr>
          <w:rFonts w:ascii="Times New Roman" w:hAnsi="Times New Roman" w:cs="Times New Roman"/>
          <w:sz w:val="24"/>
          <w:szCs w:val="24"/>
        </w:rPr>
        <w:t>S</w:t>
      </w:r>
      <w:r w:rsidR="001D1D76" w:rsidRPr="00EA76D0">
        <w:rPr>
          <w:rFonts w:ascii="Times New Roman" w:hAnsi="Times New Roman" w:cs="Times New Roman"/>
          <w:sz w:val="24"/>
          <w:szCs w:val="24"/>
        </w:rPr>
        <w:t xml:space="preserve">everal tools </w:t>
      </w:r>
      <w:r w:rsidR="00596740">
        <w:rPr>
          <w:rFonts w:ascii="Times New Roman" w:hAnsi="Times New Roman" w:cs="Times New Roman"/>
          <w:sz w:val="24"/>
          <w:szCs w:val="24"/>
        </w:rPr>
        <w:t xml:space="preserve">are available </w:t>
      </w:r>
      <w:r w:rsidR="00111CB6">
        <w:rPr>
          <w:rFonts w:ascii="Times New Roman" w:hAnsi="Times New Roman" w:cs="Times New Roman"/>
          <w:sz w:val="24"/>
          <w:szCs w:val="24"/>
        </w:rPr>
        <w:t>for</w:t>
      </w:r>
      <w:r w:rsidR="001D1D76" w:rsidRPr="00EA76D0">
        <w:rPr>
          <w:rFonts w:ascii="Times New Roman" w:hAnsi="Times New Roman" w:cs="Times New Roman"/>
          <w:sz w:val="24"/>
          <w:szCs w:val="24"/>
        </w:rPr>
        <w:t xml:space="preserve"> </w:t>
      </w:r>
      <w:r w:rsidR="00596740">
        <w:rPr>
          <w:rFonts w:ascii="Times New Roman" w:hAnsi="Times New Roman" w:cs="Times New Roman"/>
          <w:sz w:val="24"/>
          <w:szCs w:val="24"/>
        </w:rPr>
        <w:t xml:space="preserve">their </w:t>
      </w:r>
      <w:r w:rsidR="001D1D76" w:rsidRPr="00EA76D0">
        <w:rPr>
          <w:rFonts w:ascii="Times New Roman" w:hAnsi="Times New Roman" w:cs="Times New Roman"/>
          <w:sz w:val="24"/>
          <w:szCs w:val="24"/>
        </w:rPr>
        <w:t>use given their circumstances.</w:t>
      </w:r>
    </w:p>
    <w:p w:rsidR="00A80323" w:rsidRDefault="00A80323" w:rsidP="00EA76D0">
      <w:pPr>
        <w:spacing w:after="0" w:line="360" w:lineRule="auto"/>
        <w:contextualSpacing/>
        <w:jc w:val="both"/>
        <w:rPr>
          <w:rFonts w:ascii="Times New Roman" w:hAnsi="Times New Roman" w:cs="Times New Roman"/>
          <w:sz w:val="24"/>
          <w:szCs w:val="24"/>
        </w:rPr>
      </w:pPr>
    </w:p>
    <w:p w:rsidR="001D1D76" w:rsidRDefault="001D1D76"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One useful way is to make some best practice</w:t>
      </w:r>
      <w:r w:rsidR="0064295A">
        <w:rPr>
          <w:rFonts w:ascii="Times New Roman" w:hAnsi="Times New Roman" w:cs="Times New Roman"/>
          <w:sz w:val="24"/>
          <w:szCs w:val="24"/>
        </w:rPr>
        <w:t>s</w:t>
      </w:r>
      <w:r w:rsidRPr="00EA76D0">
        <w:rPr>
          <w:rFonts w:ascii="Times New Roman" w:hAnsi="Times New Roman" w:cs="Times New Roman"/>
          <w:sz w:val="24"/>
          <w:szCs w:val="24"/>
        </w:rPr>
        <w:t xml:space="preserve"> when companies </w:t>
      </w:r>
      <w:r w:rsidR="00111CB6">
        <w:rPr>
          <w:rFonts w:ascii="Times New Roman" w:hAnsi="Times New Roman" w:cs="Times New Roman"/>
          <w:sz w:val="24"/>
          <w:szCs w:val="24"/>
        </w:rPr>
        <w:t>are subcontracting</w:t>
      </w:r>
      <w:r w:rsidRPr="00EA76D0">
        <w:rPr>
          <w:rFonts w:ascii="Times New Roman" w:hAnsi="Times New Roman" w:cs="Times New Roman"/>
          <w:sz w:val="24"/>
          <w:szCs w:val="24"/>
        </w:rPr>
        <w:t xml:space="preserve"> </w:t>
      </w:r>
      <w:r w:rsidR="00596740">
        <w:rPr>
          <w:rFonts w:ascii="Times New Roman" w:hAnsi="Times New Roman" w:cs="Times New Roman"/>
          <w:sz w:val="24"/>
          <w:szCs w:val="24"/>
        </w:rPr>
        <w:t xml:space="preserve">part of </w:t>
      </w:r>
      <w:r w:rsidRPr="00EA76D0">
        <w:rPr>
          <w:rFonts w:ascii="Times New Roman" w:hAnsi="Times New Roman" w:cs="Times New Roman"/>
          <w:sz w:val="24"/>
          <w:szCs w:val="24"/>
        </w:rPr>
        <w:t xml:space="preserve">their manufacturing to </w:t>
      </w:r>
      <w:r w:rsidR="0061344E">
        <w:rPr>
          <w:rFonts w:ascii="Times New Roman" w:hAnsi="Times New Roman" w:cs="Times New Roman"/>
          <w:sz w:val="24"/>
          <w:szCs w:val="24"/>
        </w:rPr>
        <w:t xml:space="preserve">their </w:t>
      </w:r>
      <w:r w:rsidRPr="00EA76D0">
        <w:rPr>
          <w:rFonts w:ascii="Times New Roman" w:hAnsi="Times New Roman" w:cs="Times New Roman"/>
          <w:sz w:val="24"/>
          <w:szCs w:val="24"/>
        </w:rPr>
        <w:t xml:space="preserve">strategic partners. Many </w:t>
      </w:r>
      <w:r w:rsidR="0045607A">
        <w:rPr>
          <w:rFonts w:ascii="Times New Roman" w:hAnsi="Times New Roman" w:cs="Times New Roman"/>
          <w:sz w:val="24"/>
          <w:szCs w:val="24"/>
        </w:rPr>
        <w:t xml:space="preserve">end </w:t>
      </w:r>
      <w:r w:rsidR="00111CB6">
        <w:rPr>
          <w:rFonts w:ascii="Times New Roman" w:hAnsi="Times New Roman" w:cs="Times New Roman"/>
          <w:sz w:val="24"/>
          <w:szCs w:val="24"/>
        </w:rPr>
        <w:t xml:space="preserve">user </w:t>
      </w:r>
      <w:r w:rsidR="00111CB6" w:rsidRPr="00EA76D0">
        <w:rPr>
          <w:rFonts w:ascii="Times New Roman" w:hAnsi="Times New Roman" w:cs="Times New Roman"/>
          <w:sz w:val="24"/>
          <w:szCs w:val="24"/>
        </w:rPr>
        <w:t>products</w:t>
      </w:r>
      <w:r w:rsidRPr="00EA76D0">
        <w:rPr>
          <w:rFonts w:ascii="Times New Roman" w:hAnsi="Times New Roman" w:cs="Times New Roman"/>
          <w:sz w:val="24"/>
          <w:szCs w:val="24"/>
        </w:rPr>
        <w:t xml:space="preserve"> are </w:t>
      </w:r>
      <w:r w:rsidR="0045607A">
        <w:rPr>
          <w:rFonts w:ascii="Times New Roman" w:hAnsi="Times New Roman" w:cs="Times New Roman"/>
          <w:sz w:val="24"/>
          <w:szCs w:val="24"/>
        </w:rPr>
        <w:t>produced</w:t>
      </w:r>
      <w:r w:rsidRPr="00EA76D0">
        <w:rPr>
          <w:rFonts w:ascii="Times New Roman" w:hAnsi="Times New Roman" w:cs="Times New Roman"/>
          <w:sz w:val="24"/>
          <w:szCs w:val="24"/>
        </w:rPr>
        <w:t xml:space="preserve"> in foreign markets </w:t>
      </w:r>
      <w:r w:rsidR="0045607A">
        <w:rPr>
          <w:rFonts w:ascii="Times New Roman" w:hAnsi="Times New Roman" w:cs="Times New Roman"/>
          <w:sz w:val="24"/>
          <w:szCs w:val="24"/>
        </w:rPr>
        <w:t xml:space="preserve">transported with the help of </w:t>
      </w:r>
      <w:r w:rsidRPr="00EA76D0">
        <w:rPr>
          <w:rFonts w:ascii="Times New Roman" w:hAnsi="Times New Roman" w:cs="Times New Roman"/>
          <w:sz w:val="24"/>
          <w:szCs w:val="24"/>
        </w:rPr>
        <w:t xml:space="preserve">multiple logistics providers </w:t>
      </w:r>
      <w:r w:rsidR="0045607A">
        <w:rPr>
          <w:rFonts w:ascii="Times New Roman" w:hAnsi="Times New Roman" w:cs="Times New Roman"/>
          <w:sz w:val="24"/>
          <w:szCs w:val="24"/>
        </w:rPr>
        <w:t>through</w:t>
      </w:r>
      <w:r w:rsidR="0045607A" w:rsidRPr="00EA76D0">
        <w:rPr>
          <w:rFonts w:ascii="Times New Roman" w:hAnsi="Times New Roman" w:cs="Times New Roman"/>
          <w:sz w:val="24"/>
          <w:szCs w:val="24"/>
        </w:rPr>
        <w:t xml:space="preserve"> air</w:t>
      </w:r>
      <w:r w:rsidR="0045607A">
        <w:rPr>
          <w:rFonts w:ascii="Times New Roman" w:hAnsi="Times New Roman" w:cs="Times New Roman"/>
          <w:sz w:val="24"/>
          <w:szCs w:val="24"/>
        </w:rPr>
        <w:t>,</w:t>
      </w:r>
      <w:r w:rsidR="0045607A" w:rsidRPr="00EA76D0">
        <w:rPr>
          <w:rFonts w:ascii="Times New Roman" w:hAnsi="Times New Roman" w:cs="Times New Roman"/>
          <w:sz w:val="24"/>
          <w:szCs w:val="24"/>
        </w:rPr>
        <w:t xml:space="preserve"> </w:t>
      </w:r>
      <w:r w:rsidRPr="00EA76D0">
        <w:rPr>
          <w:rFonts w:ascii="Times New Roman" w:hAnsi="Times New Roman" w:cs="Times New Roman"/>
          <w:sz w:val="24"/>
          <w:szCs w:val="24"/>
        </w:rPr>
        <w:t xml:space="preserve">ocean, and trucks. It </w:t>
      </w:r>
      <w:r w:rsidR="0045607A">
        <w:rPr>
          <w:rFonts w:ascii="Times New Roman" w:hAnsi="Times New Roman" w:cs="Times New Roman"/>
          <w:sz w:val="24"/>
          <w:szCs w:val="24"/>
        </w:rPr>
        <w:t>may</w:t>
      </w:r>
      <w:r w:rsidRPr="00EA76D0">
        <w:rPr>
          <w:rFonts w:ascii="Times New Roman" w:hAnsi="Times New Roman" w:cs="Times New Roman"/>
          <w:sz w:val="24"/>
          <w:szCs w:val="24"/>
        </w:rPr>
        <w:t xml:space="preserve"> take weeks </w:t>
      </w:r>
      <w:r w:rsidR="0045607A">
        <w:rPr>
          <w:rFonts w:ascii="Times New Roman" w:hAnsi="Times New Roman" w:cs="Times New Roman"/>
          <w:sz w:val="24"/>
          <w:szCs w:val="24"/>
        </w:rPr>
        <w:t xml:space="preserve">or even months </w:t>
      </w:r>
      <w:r w:rsidRPr="00EA76D0">
        <w:rPr>
          <w:rFonts w:ascii="Times New Roman" w:hAnsi="Times New Roman" w:cs="Times New Roman"/>
          <w:sz w:val="24"/>
          <w:szCs w:val="24"/>
        </w:rPr>
        <w:t>for a</w:t>
      </w:r>
      <w:r w:rsidR="0045607A">
        <w:rPr>
          <w:rFonts w:ascii="Times New Roman" w:hAnsi="Times New Roman" w:cs="Times New Roman"/>
          <w:sz w:val="24"/>
          <w:szCs w:val="24"/>
        </w:rPr>
        <w:t>n end</w:t>
      </w:r>
      <w:r w:rsidRPr="00EA76D0">
        <w:rPr>
          <w:rFonts w:ascii="Times New Roman" w:hAnsi="Times New Roman" w:cs="Times New Roman"/>
          <w:sz w:val="24"/>
          <w:szCs w:val="24"/>
        </w:rPr>
        <w:t xml:space="preserve"> product to </w:t>
      </w:r>
      <w:r w:rsidR="0045607A">
        <w:rPr>
          <w:rFonts w:ascii="Times New Roman" w:hAnsi="Times New Roman" w:cs="Times New Roman"/>
          <w:sz w:val="24"/>
          <w:szCs w:val="24"/>
        </w:rPr>
        <w:t xml:space="preserve">get to </w:t>
      </w:r>
      <w:r w:rsidRPr="00EA76D0">
        <w:rPr>
          <w:rFonts w:ascii="Times New Roman" w:hAnsi="Times New Roman" w:cs="Times New Roman"/>
          <w:sz w:val="24"/>
          <w:szCs w:val="24"/>
        </w:rPr>
        <w:t xml:space="preserve">the </w:t>
      </w:r>
      <w:r w:rsidR="0045607A" w:rsidRPr="00EA76D0">
        <w:rPr>
          <w:rFonts w:ascii="Times New Roman" w:hAnsi="Times New Roman" w:cs="Times New Roman"/>
          <w:sz w:val="24"/>
          <w:szCs w:val="24"/>
        </w:rPr>
        <w:t xml:space="preserve">shelves </w:t>
      </w:r>
      <w:r w:rsidR="0045607A">
        <w:rPr>
          <w:rFonts w:ascii="Times New Roman" w:hAnsi="Times New Roman" w:cs="Times New Roman"/>
          <w:sz w:val="24"/>
          <w:szCs w:val="24"/>
        </w:rPr>
        <w:t xml:space="preserve">of a </w:t>
      </w:r>
      <w:r w:rsidRPr="00EA76D0">
        <w:rPr>
          <w:rFonts w:ascii="Times New Roman" w:hAnsi="Times New Roman" w:cs="Times New Roman"/>
          <w:sz w:val="24"/>
          <w:szCs w:val="24"/>
        </w:rPr>
        <w:t xml:space="preserve">store from a supplier. </w:t>
      </w:r>
      <w:r w:rsidR="0045607A">
        <w:rPr>
          <w:rFonts w:ascii="Times New Roman" w:hAnsi="Times New Roman" w:cs="Times New Roman"/>
          <w:sz w:val="24"/>
          <w:szCs w:val="24"/>
        </w:rPr>
        <w:t>A</w:t>
      </w:r>
      <w:r w:rsidRPr="00EA76D0">
        <w:rPr>
          <w:rFonts w:ascii="Times New Roman" w:hAnsi="Times New Roman" w:cs="Times New Roman"/>
          <w:sz w:val="24"/>
          <w:szCs w:val="24"/>
        </w:rPr>
        <w:t>ddition</w:t>
      </w:r>
      <w:r w:rsidR="0045607A">
        <w:rPr>
          <w:rFonts w:ascii="Times New Roman" w:hAnsi="Times New Roman" w:cs="Times New Roman"/>
          <w:sz w:val="24"/>
          <w:szCs w:val="24"/>
        </w:rPr>
        <w:t>ally</w:t>
      </w:r>
      <w:r w:rsidRPr="00EA76D0">
        <w:rPr>
          <w:rFonts w:ascii="Times New Roman" w:hAnsi="Times New Roman" w:cs="Times New Roman"/>
          <w:sz w:val="24"/>
          <w:szCs w:val="24"/>
        </w:rPr>
        <w:t xml:space="preserve">, many of these manufacturers </w:t>
      </w:r>
      <w:r w:rsidR="00111CB6" w:rsidRPr="00EA76D0">
        <w:rPr>
          <w:rFonts w:ascii="Times New Roman" w:hAnsi="Times New Roman" w:cs="Times New Roman"/>
          <w:sz w:val="24"/>
          <w:szCs w:val="24"/>
        </w:rPr>
        <w:t xml:space="preserve">have </w:t>
      </w:r>
      <w:r w:rsidR="00111CB6">
        <w:rPr>
          <w:rFonts w:ascii="Times New Roman" w:hAnsi="Times New Roman" w:cs="Times New Roman"/>
          <w:sz w:val="24"/>
          <w:szCs w:val="24"/>
        </w:rPr>
        <w:t>simplified</w:t>
      </w:r>
      <w:r w:rsidRPr="00EA76D0">
        <w:rPr>
          <w:rFonts w:ascii="Times New Roman" w:hAnsi="Times New Roman" w:cs="Times New Roman"/>
          <w:sz w:val="24"/>
          <w:szCs w:val="24"/>
        </w:rPr>
        <w:t xml:space="preserve"> their supply chain</w:t>
      </w:r>
      <w:r w:rsidR="0064295A">
        <w:rPr>
          <w:rFonts w:ascii="Times New Roman" w:hAnsi="Times New Roman" w:cs="Times New Roman"/>
          <w:sz w:val="24"/>
          <w:szCs w:val="24"/>
        </w:rPr>
        <w:t>s</w:t>
      </w:r>
      <w:r w:rsidRPr="00EA76D0">
        <w:rPr>
          <w:rFonts w:ascii="Times New Roman" w:hAnsi="Times New Roman" w:cs="Times New Roman"/>
          <w:sz w:val="24"/>
          <w:szCs w:val="24"/>
        </w:rPr>
        <w:t xml:space="preserve"> </w:t>
      </w:r>
      <w:r w:rsidR="00111CB6" w:rsidRPr="00EA76D0">
        <w:rPr>
          <w:rFonts w:ascii="Times New Roman" w:hAnsi="Times New Roman" w:cs="Times New Roman"/>
          <w:sz w:val="24"/>
          <w:szCs w:val="24"/>
        </w:rPr>
        <w:t xml:space="preserve">and </w:t>
      </w:r>
      <w:r w:rsidR="00111CB6">
        <w:rPr>
          <w:rFonts w:ascii="Times New Roman" w:hAnsi="Times New Roman" w:cs="Times New Roman"/>
          <w:sz w:val="24"/>
          <w:szCs w:val="24"/>
        </w:rPr>
        <w:t>executed</w:t>
      </w:r>
      <w:r w:rsidRPr="00EA76D0">
        <w:rPr>
          <w:rFonts w:ascii="Times New Roman" w:hAnsi="Times New Roman" w:cs="Times New Roman"/>
          <w:sz w:val="24"/>
          <w:szCs w:val="24"/>
        </w:rPr>
        <w:t xml:space="preserve"> lean inventory techniques. As </w:t>
      </w:r>
      <w:r w:rsidR="0061344E">
        <w:rPr>
          <w:rFonts w:ascii="Times New Roman" w:hAnsi="Times New Roman" w:cs="Times New Roman"/>
          <w:sz w:val="24"/>
          <w:szCs w:val="24"/>
        </w:rPr>
        <w:t>such</w:t>
      </w:r>
      <w:r w:rsidRPr="00EA76D0">
        <w:rPr>
          <w:rFonts w:ascii="Times New Roman" w:hAnsi="Times New Roman" w:cs="Times New Roman"/>
          <w:sz w:val="24"/>
          <w:szCs w:val="24"/>
        </w:rPr>
        <w:t xml:space="preserve">, any issue </w:t>
      </w:r>
      <w:r w:rsidR="00C14CD1">
        <w:rPr>
          <w:rFonts w:ascii="Times New Roman" w:hAnsi="Times New Roman" w:cs="Times New Roman"/>
          <w:sz w:val="24"/>
          <w:szCs w:val="24"/>
        </w:rPr>
        <w:t>with</w:t>
      </w:r>
      <w:r w:rsidR="00C14CD1" w:rsidRPr="00EA76D0">
        <w:rPr>
          <w:rFonts w:ascii="Times New Roman" w:hAnsi="Times New Roman" w:cs="Times New Roman"/>
          <w:sz w:val="24"/>
          <w:szCs w:val="24"/>
        </w:rPr>
        <w:t xml:space="preserve"> </w:t>
      </w:r>
      <w:r w:rsidR="0045607A">
        <w:rPr>
          <w:rFonts w:ascii="Times New Roman" w:hAnsi="Times New Roman" w:cs="Times New Roman"/>
          <w:sz w:val="24"/>
          <w:szCs w:val="24"/>
        </w:rPr>
        <w:t>regards to</w:t>
      </w:r>
      <w:r w:rsidR="0045607A" w:rsidRPr="00EA76D0">
        <w:rPr>
          <w:rFonts w:ascii="Times New Roman" w:hAnsi="Times New Roman" w:cs="Times New Roman"/>
          <w:sz w:val="24"/>
          <w:szCs w:val="24"/>
        </w:rPr>
        <w:t xml:space="preserve"> </w:t>
      </w:r>
      <w:r w:rsidRPr="00EA76D0">
        <w:rPr>
          <w:rFonts w:ascii="Times New Roman" w:hAnsi="Times New Roman" w:cs="Times New Roman"/>
          <w:sz w:val="24"/>
          <w:szCs w:val="24"/>
        </w:rPr>
        <w:t>supplier</w:t>
      </w:r>
      <w:r w:rsidR="0045607A">
        <w:rPr>
          <w:rFonts w:ascii="Times New Roman" w:hAnsi="Times New Roman" w:cs="Times New Roman"/>
          <w:sz w:val="24"/>
          <w:szCs w:val="24"/>
        </w:rPr>
        <w:t>s</w:t>
      </w:r>
      <w:r w:rsidRPr="00EA76D0">
        <w:rPr>
          <w:rFonts w:ascii="Times New Roman" w:hAnsi="Times New Roman" w:cs="Times New Roman"/>
          <w:sz w:val="24"/>
          <w:szCs w:val="24"/>
        </w:rPr>
        <w:t xml:space="preserve"> </w:t>
      </w:r>
      <w:r w:rsidR="00C14CD1">
        <w:rPr>
          <w:rFonts w:ascii="Times New Roman" w:hAnsi="Times New Roman" w:cs="Times New Roman"/>
          <w:sz w:val="24"/>
          <w:szCs w:val="24"/>
        </w:rPr>
        <w:t xml:space="preserve">(e.g. </w:t>
      </w:r>
      <w:r w:rsidRPr="00EA76D0">
        <w:rPr>
          <w:rFonts w:ascii="Times New Roman" w:hAnsi="Times New Roman" w:cs="Times New Roman"/>
          <w:sz w:val="24"/>
          <w:szCs w:val="24"/>
        </w:rPr>
        <w:t>quality</w:t>
      </w:r>
      <w:r w:rsidR="00C14CD1">
        <w:rPr>
          <w:rFonts w:ascii="Times New Roman" w:hAnsi="Times New Roman" w:cs="Times New Roman"/>
          <w:sz w:val="24"/>
          <w:szCs w:val="24"/>
        </w:rPr>
        <w:t>)</w:t>
      </w:r>
      <w:r w:rsidRPr="00EA76D0">
        <w:rPr>
          <w:rFonts w:ascii="Times New Roman" w:hAnsi="Times New Roman" w:cs="Times New Roman"/>
          <w:sz w:val="24"/>
          <w:szCs w:val="24"/>
        </w:rPr>
        <w:t xml:space="preserve"> can </w:t>
      </w:r>
      <w:r w:rsidR="0045607A">
        <w:rPr>
          <w:rFonts w:ascii="Times New Roman" w:hAnsi="Times New Roman" w:cs="Times New Roman"/>
          <w:sz w:val="24"/>
          <w:szCs w:val="24"/>
        </w:rPr>
        <w:t xml:space="preserve">easily create </w:t>
      </w:r>
      <w:r w:rsidRPr="00EA76D0">
        <w:rPr>
          <w:rFonts w:ascii="Times New Roman" w:hAnsi="Times New Roman" w:cs="Times New Roman"/>
          <w:sz w:val="24"/>
          <w:szCs w:val="24"/>
        </w:rPr>
        <w:t xml:space="preserve">stock outs. </w:t>
      </w:r>
      <w:r w:rsidR="0045607A">
        <w:rPr>
          <w:rFonts w:ascii="Times New Roman" w:hAnsi="Times New Roman" w:cs="Times New Roman"/>
          <w:sz w:val="24"/>
          <w:szCs w:val="24"/>
        </w:rPr>
        <w:t>Organizations</w:t>
      </w:r>
      <w:r w:rsidRPr="00EA76D0">
        <w:rPr>
          <w:rFonts w:ascii="Times New Roman" w:hAnsi="Times New Roman" w:cs="Times New Roman"/>
          <w:sz w:val="24"/>
          <w:szCs w:val="24"/>
        </w:rPr>
        <w:t xml:space="preserve"> that sell industrial products </w:t>
      </w:r>
      <w:r w:rsidR="0045607A">
        <w:rPr>
          <w:rFonts w:ascii="Times New Roman" w:hAnsi="Times New Roman" w:cs="Times New Roman"/>
          <w:sz w:val="24"/>
          <w:szCs w:val="24"/>
        </w:rPr>
        <w:t>are required</w:t>
      </w:r>
      <w:r w:rsidR="0045607A" w:rsidRPr="00EA76D0">
        <w:rPr>
          <w:rFonts w:ascii="Times New Roman" w:hAnsi="Times New Roman" w:cs="Times New Roman"/>
          <w:sz w:val="24"/>
          <w:szCs w:val="24"/>
        </w:rPr>
        <w:t xml:space="preserve"> </w:t>
      </w:r>
      <w:r w:rsidRPr="00EA76D0">
        <w:rPr>
          <w:rFonts w:ascii="Times New Roman" w:hAnsi="Times New Roman" w:cs="Times New Roman"/>
          <w:sz w:val="24"/>
          <w:szCs w:val="24"/>
        </w:rPr>
        <w:t xml:space="preserve">to </w:t>
      </w:r>
      <w:r w:rsidR="0045607A">
        <w:rPr>
          <w:rFonts w:ascii="Times New Roman" w:hAnsi="Times New Roman" w:cs="Times New Roman"/>
          <w:sz w:val="24"/>
          <w:szCs w:val="24"/>
        </w:rPr>
        <w:t>maintain</w:t>
      </w:r>
      <w:r w:rsidRPr="00EA76D0">
        <w:rPr>
          <w:rFonts w:ascii="Times New Roman" w:hAnsi="Times New Roman" w:cs="Times New Roman"/>
          <w:sz w:val="24"/>
          <w:szCs w:val="24"/>
        </w:rPr>
        <w:t xml:space="preserve"> their preferred supplier status to be </w:t>
      </w:r>
      <w:r w:rsidR="0045607A">
        <w:rPr>
          <w:rFonts w:ascii="Times New Roman" w:hAnsi="Times New Roman" w:cs="Times New Roman"/>
          <w:sz w:val="24"/>
          <w:szCs w:val="24"/>
        </w:rPr>
        <w:t xml:space="preserve">continuously </w:t>
      </w:r>
      <w:r w:rsidRPr="00EA76D0">
        <w:rPr>
          <w:rFonts w:ascii="Times New Roman" w:hAnsi="Times New Roman" w:cs="Times New Roman"/>
          <w:sz w:val="24"/>
          <w:szCs w:val="24"/>
        </w:rPr>
        <w:t xml:space="preserve">considered for future business. </w:t>
      </w:r>
      <w:r w:rsidR="000368E9" w:rsidRPr="00EA76D0">
        <w:rPr>
          <w:rFonts w:ascii="Times New Roman" w:hAnsi="Times New Roman" w:cs="Times New Roman"/>
          <w:sz w:val="24"/>
          <w:szCs w:val="24"/>
        </w:rPr>
        <w:t>Therefore</w:t>
      </w:r>
      <w:r w:rsidRPr="00EA76D0">
        <w:rPr>
          <w:rFonts w:ascii="Times New Roman" w:hAnsi="Times New Roman" w:cs="Times New Roman"/>
          <w:sz w:val="24"/>
          <w:szCs w:val="24"/>
        </w:rPr>
        <w:t xml:space="preserve">, they are under </w:t>
      </w:r>
      <w:r w:rsidR="000368E9">
        <w:rPr>
          <w:rFonts w:ascii="Times New Roman" w:hAnsi="Times New Roman" w:cs="Times New Roman"/>
          <w:sz w:val="24"/>
          <w:szCs w:val="24"/>
        </w:rPr>
        <w:t xml:space="preserve">some level of </w:t>
      </w:r>
      <w:r w:rsidRPr="00EA76D0">
        <w:rPr>
          <w:rFonts w:ascii="Times New Roman" w:hAnsi="Times New Roman" w:cs="Times New Roman"/>
          <w:sz w:val="24"/>
          <w:szCs w:val="24"/>
        </w:rPr>
        <w:t xml:space="preserve">pressure to </w:t>
      </w:r>
      <w:r w:rsidR="000368E9">
        <w:rPr>
          <w:rFonts w:ascii="Times New Roman" w:hAnsi="Times New Roman" w:cs="Times New Roman"/>
          <w:sz w:val="24"/>
          <w:szCs w:val="24"/>
        </w:rPr>
        <w:t xml:space="preserve">make </w:t>
      </w:r>
      <w:r w:rsidRPr="00EA76D0">
        <w:rPr>
          <w:rFonts w:ascii="Times New Roman" w:hAnsi="Times New Roman" w:cs="Times New Roman"/>
          <w:sz w:val="24"/>
          <w:szCs w:val="24"/>
        </w:rPr>
        <w:t>sure their products continu</w:t>
      </w:r>
      <w:r w:rsidR="000368E9">
        <w:rPr>
          <w:rFonts w:ascii="Times New Roman" w:hAnsi="Times New Roman" w:cs="Times New Roman"/>
          <w:sz w:val="24"/>
          <w:szCs w:val="24"/>
        </w:rPr>
        <w:t>ously</w:t>
      </w:r>
      <w:r w:rsidRPr="00EA76D0">
        <w:rPr>
          <w:rFonts w:ascii="Times New Roman" w:hAnsi="Times New Roman" w:cs="Times New Roman"/>
          <w:sz w:val="24"/>
          <w:szCs w:val="24"/>
        </w:rPr>
        <w:t xml:space="preserve"> meet or exceed </w:t>
      </w:r>
      <w:r w:rsidR="000368E9">
        <w:rPr>
          <w:rFonts w:ascii="Times New Roman" w:hAnsi="Times New Roman" w:cs="Times New Roman"/>
          <w:sz w:val="24"/>
          <w:szCs w:val="24"/>
        </w:rPr>
        <w:t xml:space="preserve">the </w:t>
      </w:r>
      <w:r w:rsidRPr="00EA76D0">
        <w:rPr>
          <w:rFonts w:ascii="Times New Roman" w:hAnsi="Times New Roman" w:cs="Times New Roman"/>
          <w:sz w:val="24"/>
          <w:szCs w:val="24"/>
        </w:rPr>
        <w:t>acceptable</w:t>
      </w:r>
      <w:r w:rsidR="0044421D">
        <w:rPr>
          <w:rFonts w:ascii="Times New Roman" w:hAnsi="Times New Roman" w:cs="Times New Roman"/>
          <w:sz w:val="24"/>
          <w:szCs w:val="24"/>
        </w:rPr>
        <w:t xml:space="preserve"> parts per million (</w:t>
      </w:r>
      <w:r w:rsidRPr="00EA76D0">
        <w:rPr>
          <w:rFonts w:ascii="Times New Roman" w:hAnsi="Times New Roman" w:cs="Times New Roman"/>
          <w:sz w:val="24"/>
          <w:szCs w:val="24"/>
        </w:rPr>
        <w:t>PPM</w:t>
      </w:r>
      <w:r w:rsidR="0044421D">
        <w:rPr>
          <w:rFonts w:ascii="Times New Roman" w:hAnsi="Times New Roman" w:cs="Times New Roman"/>
          <w:sz w:val="24"/>
          <w:szCs w:val="24"/>
        </w:rPr>
        <w:t>)</w:t>
      </w:r>
      <w:r w:rsidRPr="00EA76D0">
        <w:rPr>
          <w:rFonts w:ascii="Times New Roman" w:hAnsi="Times New Roman" w:cs="Times New Roman"/>
          <w:sz w:val="24"/>
          <w:szCs w:val="24"/>
        </w:rPr>
        <w:t xml:space="preserve"> and Corrective Action </w:t>
      </w:r>
      <w:r w:rsidR="000368E9">
        <w:rPr>
          <w:rFonts w:ascii="Times New Roman" w:hAnsi="Times New Roman" w:cs="Times New Roman"/>
          <w:sz w:val="24"/>
          <w:szCs w:val="24"/>
        </w:rPr>
        <w:t xml:space="preserve">(CA) </w:t>
      </w:r>
      <w:r w:rsidRPr="00EA76D0">
        <w:rPr>
          <w:rFonts w:ascii="Times New Roman" w:hAnsi="Times New Roman" w:cs="Times New Roman"/>
          <w:sz w:val="24"/>
          <w:szCs w:val="24"/>
        </w:rPr>
        <w:t xml:space="preserve">thresholds set by their customers. Hence, </w:t>
      </w:r>
      <w:r w:rsidR="000368E9" w:rsidRPr="00EA76D0">
        <w:rPr>
          <w:rFonts w:ascii="Times New Roman" w:hAnsi="Times New Roman" w:cs="Times New Roman"/>
          <w:sz w:val="24"/>
          <w:szCs w:val="24"/>
        </w:rPr>
        <w:t xml:space="preserve">the </w:t>
      </w:r>
      <w:r w:rsidR="000368E9">
        <w:rPr>
          <w:rFonts w:ascii="Times New Roman" w:hAnsi="Times New Roman" w:cs="Times New Roman"/>
          <w:sz w:val="24"/>
          <w:szCs w:val="24"/>
        </w:rPr>
        <w:t>top</w:t>
      </w:r>
      <w:r w:rsidR="00422782">
        <w:rPr>
          <w:rFonts w:ascii="Times New Roman" w:hAnsi="Times New Roman" w:cs="Times New Roman"/>
          <w:sz w:val="24"/>
          <w:szCs w:val="24"/>
        </w:rPr>
        <w:t>most</w:t>
      </w:r>
      <w:r w:rsidR="000368E9">
        <w:rPr>
          <w:rFonts w:ascii="Times New Roman" w:hAnsi="Times New Roman" w:cs="Times New Roman"/>
          <w:sz w:val="24"/>
          <w:szCs w:val="24"/>
        </w:rPr>
        <w:t xml:space="preserve"> </w:t>
      </w:r>
      <w:r w:rsidR="00422782">
        <w:rPr>
          <w:rFonts w:ascii="Times New Roman" w:hAnsi="Times New Roman" w:cs="Times New Roman"/>
          <w:sz w:val="24"/>
          <w:szCs w:val="24"/>
        </w:rPr>
        <w:t xml:space="preserve">agenda </w:t>
      </w:r>
      <w:r w:rsidR="000368E9">
        <w:rPr>
          <w:rFonts w:ascii="Times New Roman" w:hAnsi="Times New Roman" w:cs="Times New Roman"/>
          <w:sz w:val="24"/>
          <w:szCs w:val="24"/>
        </w:rPr>
        <w:t xml:space="preserve">of </w:t>
      </w:r>
      <w:r w:rsidR="000368E9" w:rsidRPr="00EA76D0">
        <w:rPr>
          <w:rFonts w:ascii="Times New Roman" w:hAnsi="Times New Roman" w:cs="Times New Roman"/>
          <w:sz w:val="24"/>
          <w:szCs w:val="24"/>
        </w:rPr>
        <w:t xml:space="preserve">these companies </w:t>
      </w:r>
      <w:r w:rsidR="000368E9">
        <w:rPr>
          <w:rFonts w:ascii="Times New Roman" w:hAnsi="Times New Roman" w:cs="Times New Roman"/>
          <w:sz w:val="24"/>
          <w:szCs w:val="24"/>
        </w:rPr>
        <w:t xml:space="preserve">is the </w:t>
      </w:r>
      <w:r w:rsidRPr="00EA76D0">
        <w:rPr>
          <w:rFonts w:ascii="Times New Roman" w:hAnsi="Times New Roman" w:cs="Times New Roman"/>
          <w:sz w:val="24"/>
          <w:szCs w:val="24"/>
        </w:rPr>
        <w:t xml:space="preserve">managing </w:t>
      </w:r>
      <w:r w:rsidR="000368E9">
        <w:rPr>
          <w:rFonts w:ascii="Times New Roman" w:hAnsi="Times New Roman" w:cs="Times New Roman"/>
          <w:sz w:val="24"/>
          <w:szCs w:val="24"/>
        </w:rPr>
        <w:t xml:space="preserve">of </w:t>
      </w:r>
      <w:r w:rsidRPr="00EA76D0">
        <w:rPr>
          <w:rFonts w:ascii="Times New Roman" w:hAnsi="Times New Roman" w:cs="Times New Roman"/>
          <w:sz w:val="24"/>
          <w:szCs w:val="24"/>
        </w:rPr>
        <w:t xml:space="preserve">their own supplier’s quality. Here </w:t>
      </w:r>
      <w:r w:rsidR="00587A7A">
        <w:rPr>
          <w:rFonts w:ascii="Times New Roman" w:hAnsi="Times New Roman" w:cs="Times New Roman"/>
          <w:sz w:val="24"/>
          <w:szCs w:val="24"/>
        </w:rPr>
        <w:t xml:space="preserve">there </w:t>
      </w:r>
      <w:r w:rsidRPr="00EA76D0">
        <w:rPr>
          <w:rFonts w:ascii="Times New Roman" w:hAnsi="Times New Roman" w:cs="Times New Roman"/>
          <w:sz w:val="24"/>
          <w:szCs w:val="24"/>
        </w:rPr>
        <w:t xml:space="preserve">are </w:t>
      </w:r>
      <w:r w:rsidR="00C14CD1">
        <w:rPr>
          <w:rFonts w:ascii="Times New Roman" w:hAnsi="Times New Roman" w:cs="Times New Roman"/>
          <w:sz w:val="24"/>
          <w:szCs w:val="24"/>
        </w:rPr>
        <w:t>a</w:t>
      </w:r>
      <w:r w:rsidR="00C14CD1" w:rsidRPr="00EA76D0">
        <w:rPr>
          <w:rFonts w:ascii="Times New Roman" w:hAnsi="Times New Roman" w:cs="Times New Roman"/>
          <w:sz w:val="24"/>
          <w:szCs w:val="24"/>
        </w:rPr>
        <w:t xml:space="preserve"> </w:t>
      </w:r>
      <w:r w:rsidRPr="00EA76D0">
        <w:rPr>
          <w:rFonts w:ascii="Times New Roman" w:hAnsi="Times New Roman" w:cs="Times New Roman"/>
          <w:sz w:val="24"/>
          <w:szCs w:val="24"/>
        </w:rPr>
        <w:t>few of the best practices that maybe implemented for controlling</w:t>
      </w:r>
      <w:r w:rsidR="00587A7A">
        <w:rPr>
          <w:rFonts w:ascii="Times New Roman" w:hAnsi="Times New Roman" w:cs="Times New Roman"/>
          <w:sz w:val="24"/>
          <w:szCs w:val="24"/>
        </w:rPr>
        <w:t>.</w:t>
      </w:r>
    </w:p>
    <w:p w:rsidR="007B5A85" w:rsidRDefault="007B5A85" w:rsidP="00EA76D0">
      <w:pPr>
        <w:spacing w:after="0" w:line="360" w:lineRule="auto"/>
        <w:contextualSpacing/>
        <w:jc w:val="both"/>
        <w:rPr>
          <w:rFonts w:ascii="Times New Roman" w:hAnsi="Times New Roman" w:cs="Times New Roman"/>
          <w:sz w:val="24"/>
          <w:szCs w:val="24"/>
        </w:rPr>
      </w:pPr>
    </w:p>
    <w:p w:rsidR="001D1D76" w:rsidRPr="00EA76D0" w:rsidRDefault="001D1D76" w:rsidP="00EA76D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sz w:val="24"/>
          <w:szCs w:val="24"/>
        </w:rPr>
        <w:t xml:space="preserve">Most </w:t>
      </w:r>
      <w:r w:rsidR="00FF0405">
        <w:rPr>
          <w:rFonts w:ascii="Times New Roman" w:hAnsi="Times New Roman" w:cs="Times New Roman"/>
          <w:sz w:val="24"/>
          <w:szCs w:val="24"/>
        </w:rPr>
        <w:t>organization</w:t>
      </w:r>
      <w:r w:rsidR="00FF0405" w:rsidRPr="00EA76D0">
        <w:rPr>
          <w:rFonts w:ascii="Times New Roman" w:hAnsi="Times New Roman" w:cs="Times New Roman"/>
          <w:sz w:val="24"/>
          <w:szCs w:val="24"/>
        </w:rPr>
        <w:t xml:space="preserve">s </w:t>
      </w:r>
      <w:r w:rsidR="00FF0405">
        <w:rPr>
          <w:rFonts w:ascii="Times New Roman" w:hAnsi="Times New Roman" w:cs="Times New Roman"/>
          <w:sz w:val="24"/>
          <w:szCs w:val="24"/>
        </w:rPr>
        <w:t>aren’t</w:t>
      </w:r>
      <w:r w:rsidRPr="00EA76D0">
        <w:rPr>
          <w:rFonts w:ascii="Times New Roman" w:hAnsi="Times New Roman" w:cs="Times New Roman"/>
          <w:sz w:val="24"/>
          <w:szCs w:val="24"/>
        </w:rPr>
        <w:t xml:space="preserve"> track</w:t>
      </w:r>
      <w:r w:rsidR="00FF0405">
        <w:rPr>
          <w:rFonts w:ascii="Times New Roman" w:hAnsi="Times New Roman" w:cs="Times New Roman"/>
          <w:sz w:val="24"/>
          <w:szCs w:val="24"/>
        </w:rPr>
        <w:t>ing</w:t>
      </w:r>
      <w:r w:rsidRPr="00EA76D0">
        <w:rPr>
          <w:rFonts w:ascii="Times New Roman" w:hAnsi="Times New Roman" w:cs="Times New Roman"/>
          <w:sz w:val="24"/>
          <w:szCs w:val="24"/>
        </w:rPr>
        <w:t xml:space="preserve"> and measur</w:t>
      </w:r>
      <w:r w:rsidR="00FF0405">
        <w:rPr>
          <w:rFonts w:ascii="Times New Roman" w:hAnsi="Times New Roman" w:cs="Times New Roman"/>
          <w:sz w:val="24"/>
          <w:szCs w:val="24"/>
        </w:rPr>
        <w:t>ing</w:t>
      </w:r>
      <w:r w:rsidRPr="00EA76D0">
        <w:rPr>
          <w:rFonts w:ascii="Times New Roman" w:hAnsi="Times New Roman" w:cs="Times New Roman"/>
          <w:sz w:val="24"/>
          <w:szCs w:val="24"/>
        </w:rPr>
        <w:t xml:space="preserve"> the cost of poor supplier quality (COPQ) attributed to their suppliers. Such COPQ may </w:t>
      </w:r>
      <w:r w:rsidR="00FF0405">
        <w:rPr>
          <w:rFonts w:ascii="Times New Roman" w:hAnsi="Times New Roman" w:cs="Times New Roman"/>
          <w:sz w:val="24"/>
          <w:szCs w:val="24"/>
        </w:rPr>
        <w:t xml:space="preserve">amount </w:t>
      </w:r>
      <w:r w:rsidRPr="00EA76D0">
        <w:rPr>
          <w:rFonts w:ascii="Times New Roman" w:hAnsi="Times New Roman" w:cs="Times New Roman"/>
          <w:sz w:val="24"/>
          <w:szCs w:val="24"/>
        </w:rPr>
        <w:t xml:space="preserve">to over 10% of the </w:t>
      </w:r>
      <w:r w:rsidR="00FF0405" w:rsidRPr="00EA76D0">
        <w:rPr>
          <w:rFonts w:ascii="Times New Roman" w:hAnsi="Times New Roman" w:cs="Times New Roman"/>
          <w:sz w:val="24"/>
          <w:szCs w:val="24"/>
        </w:rPr>
        <w:t xml:space="preserve">revenue </w:t>
      </w:r>
      <w:r w:rsidR="00FF0405">
        <w:rPr>
          <w:rFonts w:ascii="Times New Roman" w:hAnsi="Times New Roman" w:cs="Times New Roman"/>
          <w:sz w:val="24"/>
          <w:szCs w:val="24"/>
        </w:rPr>
        <w:t>of the firm</w:t>
      </w:r>
      <w:r w:rsidRPr="00EA76D0">
        <w:rPr>
          <w:rFonts w:ascii="Times New Roman" w:hAnsi="Times New Roman" w:cs="Times New Roman"/>
          <w:sz w:val="24"/>
          <w:szCs w:val="24"/>
        </w:rPr>
        <w:t xml:space="preserve">. Some </w:t>
      </w:r>
      <w:r w:rsidR="00FF0405">
        <w:rPr>
          <w:rFonts w:ascii="Times New Roman" w:hAnsi="Times New Roman" w:cs="Times New Roman"/>
          <w:sz w:val="24"/>
          <w:szCs w:val="24"/>
        </w:rPr>
        <w:t>organizations</w:t>
      </w:r>
      <w:r w:rsidRPr="00EA76D0">
        <w:rPr>
          <w:rFonts w:ascii="Times New Roman" w:hAnsi="Times New Roman" w:cs="Times New Roman"/>
          <w:sz w:val="24"/>
          <w:szCs w:val="24"/>
        </w:rPr>
        <w:t xml:space="preserve"> </w:t>
      </w:r>
      <w:r w:rsidR="00FF0405">
        <w:rPr>
          <w:rFonts w:ascii="Times New Roman" w:hAnsi="Times New Roman" w:cs="Times New Roman"/>
          <w:sz w:val="24"/>
          <w:szCs w:val="24"/>
        </w:rPr>
        <w:t>just</w:t>
      </w:r>
      <w:r w:rsidR="00FF0405" w:rsidRPr="00EA76D0">
        <w:rPr>
          <w:rFonts w:ascii="Times New Roman" w:hAnsi="Times New Roman" w:cs="Times New Roman"/>
          <w:sz w:val="24"/>
          <w:szCs w:val="24"/>
        </w:rPr>
        <w:t xml:space="preserve"> </w:t>
      </w:r>
      <w:r w:rsidRPr="00EA76D0">
        <w:rPr>
          <w:rFonts w:ascii="Times New Roman" w:hAnsi="Times New Roman" w:cs="Times New Roman"/>
          <w:sz w:val="24"/>
          <w:szCs w:val="24"/>
        </w:rPr>
        <w:t xml:space="preserve">track supplier COPQ </w:t>
      </w:r>
      <w:r w:rsidR="00FF0405">
        <w:rPr>
          <w:rFonts w:ascii="Times New Roman" w:hAnsi="Times New Roman" w:cs="Times New Roman"/>
          <w:sz w:val="24"/>
          <w:szCs w:val="24"/>
        </w:rPr>
        <w:t>through</w:t>
      </w:r>
      <w:r w:rsidR="00FF0405" w:rsidRPr="00EA76D0">
        <w:rPr>
          <w:rFonts w:ascii="Times New Roman" w:hAnsi="Times New Roman" w:cs="Times New Roman"/>
          <w:sz w:val="24"/>
          <w:szCs w:val="24"/>
        </w:rPr>
        <w:t xml:space="preserve"> scr</w:t>
      </w:r>
      <w:r w:rsidR="00FF0405">
        <w:rPr>
          <w:rFonts w:ascii="Times New Roman" w:hAnsi="Times New Roman" w:cs="Times New Roman"/>
          <w:sz w:val="24"/>
          <w:szCs w:val="24"/>
        </w:rPr>
        <w:t>a</w:t>
      </w:r>
      <w:r w:rsidR="00FF0405" w:rsidRPr="00EA76D0">
        <w:rPr>
          <w:rFonts w:ascii="Times New Roman" w:hAnsi="Times New Roman" w:cs="Times New Roman"/>
          <w:sz w:val="24"/>
          <w:szCs w:val="24"/>
        </w:rPr>
        <w:t xml:space="preserve">p </w:t>
      </w:r>
      <w:r w:rsidRPr="00EA76D0">
        <w:rPr>
          <w:rFonts w:ascii="Times New Roman" w:hAnsi="Times New Roman" w:cs="Times New Roman"/>
          <w:sz w:val="24"/>
          <w:szCs w:val="24"/>
        </w:rPr>
        <w:t xml:space="preserve">measuring and </w:t>
      </w:r>
      <w:r w:rsidR="003E54ED">
        <w:rPr>
          <w:rFonts w:ascii="Times New Roman" w:hAnsi="Times New Roman" w:cs="Times New Roman"/>
          <w:sz w:val="24"/>
          <w:szCs w:val="24"/>
        </w:rPr>
        <w:t>material review board (</w:t>
      </w:r>
      <w:r w:rsidRPr="00EA76D0">
        <w:rPr>
          <w:rFonts w:ascii="Times New Roman" w:hAnsi="Times New Roman" w:cs="Times New Roman"/>
          <w:sz w:val="24"/>
          <w:szCs w:val="24"/>
        </w:rPr>
        <w:t>MRB</w:t>
      </w:r>
      <w:r w:rsidR="003E54ED">
        <w:rPr>
          <w:rFonts w:ascii="Times New Roman" w:hAnsi="Times New Roman" w:cs="Times New Roman"/>
          <w:sz w:val="24"/>
          <w:szCs w:val="24"/>
        </w:rPr>
        <w:t>)</w:t>
      </w:r>
      <w:r w:rsidRPr="00EA76D0">
        <w:rPr>
          <w:rFonts w:ascii="Times New Roman" w:hAnsi="Times New Roman" w:cs="Times New Roman"/>
          <w:sz w:val="24"/>
          <w:szCs w:val="24"/>
        </w:rPr>
        <w:t xml:space="preserve"> inventory</w:t>
      </w:r>
      <w:r w:rsidR="00FF0405" w:rsidRPr="00FF0405">
        <w:rPr>
          <w:rFonts w:ascii="Times New Roman" w:hAnsi="Times New Roman" w:cs="Times New Roman"/>
          <w:sz w:val="24"/>
          <w:szCs w:val="24"/>
        </w:rPr>
        <w:t xml:space="preserve"> </w:t>
      </w:r>
      <w:r w:rsidR="00FF0405" w:rsidRPr="00EA76D0">
        <w:rPr>
          <w:rFonts w:ascii="Times New Roman" w:hAnsi="Times New Roman" w:cs="Times New Roman"/>
          <w:sz w:val="24"/>
          <w:szCs w:val="24"/>
        </w:rPr>
        <w:t>increase</w:t>
      </w:r>
      <w:r w:rsidRPr="00EA76D0">
        <w:rPr>
          <w:rFonts w:ascii="Times New Roman" w:hAnsi="Times New Roman" w:cs="Times New Roman"/>
          <w:sz w:val="24"/>
          <w:szCs w:val="24"/>
        </w:rPr>
        <w:t xml:space="preserve">. </w:t>
      </w:r>
      <w:r w:rsidR="003E54ED">
        <w:rPr>
          <w:rFonts w:ascii="Times New Roman" w:hAnsi="Times New Roman" w:cs="Times New Roman"/>
          <w:sz w:val="24"/>
          <w:szCs w:val="24"/>
        </w:rPr>
        <w:t xml:space="preserve">The </w:t>
      </w:r>
      <w:r w:rsidR="0044421D">
        <w:rPr>
          <w:rFonts w:ascii="Times New Roman" w:hAnsi="Times New Roman" w:cs="Times New Roman"/>
          <w:sz w:val="24"/>
          <w:szCs w:val="24"/>
        </w:rPr>
        <w:t xml:space="preserve">purpose </w:t>
      </w:r>
      <w:r w:rsidR="003E54ED">
        <w:rPr>
          <w:rFonts w:ascii="Times New Roman" w:hAnsi="Times New Roman" w:cs="Times New Roman"/>
          <w:sz w:val="24"/>
          <w:szCs w:val="24"/>
        </w:rPr>
        <w:t xml:space="preserve">of MRB </w:t>
      </w:r>
      <w:r w:rsidR="0044421D">
        <w:rPr>
          <w:rFonts w:ascii="Times New Roman" w:hAnsi="Times New Roman" w:cs="Times New Roman"/>
          <w:sz w:val="24"/>
          <w:szCs w:val="24"/>
        </w:rPr>
        <w:t xml:space="preserve">is to electronically document, manage and track </w:t>
      </w:r>
      <w:r w:rsidR="003E54ED">
        <w:rPr>
          <w:rFonts w:ascii="Times New Roman" w:hAnsi="Times New Roman" w:cs="Times New Roman"/>
          <w:sz w:val="24"/>
          <w:szCs w:val="24"/>
        </w:rPr>
        <w:t>discrepancies</w:t>
      </w:r>
      <w:r w:rsidR="0044421D">
        <w:rPr>
          <w:rFonts w:ascii="Times New Roman" w:hAnsi="Times New Roman" w:cs="Times New Roman"/>
          <w:sz w:val="24"/>
          <w:szCs w:val="24"/>
        </w:rPr>
        <w:t xml:space="preserve"> in the inventory (raw material, in</w:t>
      </w:r>
      <w:r w:rsidR="00063C6D">
        <w:rPr>
          <w:rFonts w:ascii="Times New Roman" w:hAnsi="Times New Roman" w:cs="Times New Roman"/>
          <w:sz w:val="24"/>
          <w:szCs w:val="24"/>
        </w:rPr>
        <w:t>-</w:t>
      </w:r>
      <w:r w:rsidR="0044421D">
        <w:rPr>
          <w:rFonts w:ascii="Times New Roman" w:hAnsi="Times New Roman" w:cs="Times New Roman"/>
          <w:sz w:val="24"/>
          <w:szCs w:val="24"/>
        </w:rPr>
        <w:t>process or finish goods).</w:t>
      </w:r>
      <w:r w:rsidR="00E644D8">
        <w:rPr>
          <w:rFonts w:ascii="Times New Roman" w:hAnsi="Times New Roman" w:cs="Times New Roman"/>
          <w:sz w:val="24"/>
          <w:szCs w:val="24"/>
        </w:rPr>
        <w:t xml:space="preserve"> </w:t>
      </w:r>
      <w:r w:rsidRPr="00EA76D0">
        <w:rPr>
          <w:rFonts w:ascii="Times New Roman" w:hAnsi="Times New Roman" w:cs="Times New Roman"/>
          <w:sz w:val="24"/>
          <w:szCs w:val="24"/>
        </w:rPr>
        <w:t xml:space="preserve">Quality </w:t>
      </w:r>
      <w:r w:rsidRPr="00EA76D0">
        <w:rPr>
          <w:rFonts w:ascii="Times New Roman" w:hAnsi="Times New Roman" w:cs="Times New Roman"/>
          <w:sz w:val="24"/>
          <w:szCs w:val="24"/>
        </w:rPr>
        <w:lastRenderedPageBreak/>
        <w:t xml:space="preserve">Management Systems (QMS) can </w:t>
      </w:r>
      <w:r w:rsidR="00F91EF9">
        <w:rPr>
          <w:rFonts w:ascii="Times New Roman" w:hAnsi="Times New Roman" w:cs="Times New Roman"/>
          <w:sz w:val="24"/>
          <w:szCs w:val="24"/>
        </w:rPr>
        <w:t xml:space="preserve">be </w:t>
      </w:r>
      <w:r w:rsidR="00063C6D">
        <w:rPr>
          <w:rFonts w:ascii="Times New Roman" w:hAnsi="Times New Roman" w:cs="Times New Roman"/>
          <w:sz w:val="24"/>
          <w:szCs w:val="24"/>
        </w:rPr>
        <w:t xml:space="preserve">used to </w:t>
      </w:r>
      <w:r w:rsidRPr="00EA76D0">
        <w:rPr>
          <w:rFonts w:ascii="Times New Roman" w:hAnsi="Times New Roman" w:cs="Times New Roman"/>
          <w:sz w:val="24"/>
          <w:szCs w:val="24"/>
        </w:rPr>
        <w:t xml:space="preserve">track any of </w:t>
      </w:r>
      <w:r w:rsidR="00F91EF9">
        <w:rPr>
          <w:rFonts w:ascii="Times New Roman" w:hAnsi="Times New Roman" w:cs="Times New Roman"/>
          <w:sz w:val="24"/>
          <w:szCs w:val="24"/>
        </w:rPr>
        <w:t xml:space="preserve">the </w:t>
      </w:r>
      <w:r w:rsidR="00063C6D" w:rsidRPr="00EA76D0">
        <w:rPr>
          <w:rFonts w:ascii="Times New Roman" w:hAnsi="Times New Roman" w:cs="Times New Roman"/>
          <w:sz w:val="24"/>
          <w:szCs w:val="24"/>
        </w:rPr>
        <w:t xml:space="preserve">above </w:t>
      </w:r>
      <w:r w:rsidR="00FF0405" w:rsidRPr="00EA76D0">
        <w:rPr>
          <w:rFonts w:ascii="Times New Roman" w:hAnsi="Times New Roman" w:cs="Times New Roman"/>
          <w:sz w:val="24"/>
          <w:szCs w:val="24"/>
        </w:rPr>
        <w:t xml:space="preserve">costs </w:t>
      </w:r>
      <w:r w:rsidRPr="00EA76D0">
        <w:rPr>
          <w:rFonts w:ascii="Times New Roman" w:hAnsi="Times New Roman" w:cs="Times New Roman"/>
          <w:sz w:val="24"/>
          <w:szCs w:val="24"/>
        </w:rPr>
        <w:t xml:space="preserve">incurred </w:t>
      </w:r>
      <w:r w:rsidR="00F91EF9">
        <w:rPr>
          <w:rFonts w:ascii="Times New Roman" w:hAnsi="Times New Roman" w:cs="Times New Roman"/>
          <w:sz w:val="24"/>
          <w:szCs w:val="24"/>
        </w:rPr>
        <w:t xml:space="preserve">as a result of </w:t>
      </w:r>
      <w:r w:rsidRPr="00EA76D0">
        <w:rPr>
          <w:rFonts w:ascii="Times New Roman" w:hAnsi="Times New Roman" w:cs="Times New Roman"/>
          <w:sz w:val="24"/>
          <w:szCs w:val="24"/>
        </w:rPr>
        <w:t xml:space="preserve">supplier quality issues. </w:t>
      </w:r>
      <w:r w:rsidR="00F91EF9">
        <w:rPr>
          <w:rFonts w:ascii="Times New Roman" w:hAnsi="Times New Roman" w:cs="Times New Roman"/>
          <w:sz w:val="24"/>
          <w:szCs w:val="24"/>
        </w:rPr>
        <w:t>Renowned</w:t>
      </w:r>
      <w:r w:rsidRPr="00EA76D0">
        <w:rPr>
          <w:rFonts w:ascii="Times New Roman" w:hAnsi="Times New Roman" w:cs="Times New Roman"/>
          <w:sz w:val="24"/>
          <w:szCs w:val="24"/>
        </w:rPr>
        <w:t xml:space="preserve"> manufacturers are </w:t>
      </w:r>
      <w:r w:rsidR="00F91EF9">
        <w:rPr>
          <w:rFonts w:ascii="Times New Roman" w:hAnsi="Times New Roman" w:cs="Times New Roman"/>
          <w:sz w:val="24"/>
          <w:szCs w:val="24"/>
        </w:rPr>
        <w:t xml:space="preserve">utilizing </w:t>
      </w:r>
      <w:r w:rsidRPr="00EA76D0">
        <w:rPr>
          <w:rFonts w:ascii="Times New Roman" w:hAnsi="Times New Roman" w:cs="Times New Roman"/>
          <w:sz w:val="24"/>
          <w:szCs w:val="24"/>
        </w:rPr>
        <w:t xml:space="preserve">the above </w:t>
      </w:r>
      <w:r w:rsidR="00F91EF9">
        <w:rPr>
          <w:rFonts w:ascii="Times New Roman" w:hAnsi="Times New Roman" w:cs="Times New Roman"/>
          <w:sz w:val="24"/>
          <w:szCs w:val="24"/>
        </w:rPr>
        <w:t>tools</w:t>
      </w:r>
      <w:r w:rsidR="00F91EF9" w:rsidRPr="00EA76D0">
        <w:rPr>
          <w:rFonts w:ascii="Times New Roman" w:hAnsi="Times New Roman" w:cs="Times New Roman"/>
          <w:sz w:val="24"/>
          <w:szCs w:val="24"/>
        </w:rPr>
        <w:t xml:space="preserve"> </w:t>
      </w:r>
      <w:r w:rsidRPr="00EA76D0">
        <w:rPr>
          <w:rFonts w:ascii="Times New Roman" w:hAnsi="Times New Roman" w:cs="Times New Roman"/>
          <w:sz w:val="24"/>
          <w:szCs w:val="24"/>
        </w:rPr>
        <w:t xml:space="preserve">to track </w:t>
      </w:r>
      <w:r w:rsidR="00F91EF9" w:rsidRPr="00EA76D0">
        <w:rPr>
          <w:rFonts w:ascii="Times New Roman" w:hAnsi="Times New Roman" w:cs="Times New Roman"/>
          <w:sz w:val="24"/>
          <w:szCs w:val="24"/>
        </w:rPr>
        <w:t xml:space="preserve">COPQ </w:t>
      </w:r>
      <w:r w:rsidR="00F91EF9">
        <w:rPr>
          <w:rFonts w:ascii="Times New Roman" w:hAnsi="Times New Roman" w:cs="Times New Roman"/>
          <w:sz w:val="24"/>
          <w:szCs w:val="24"/>
        </w:rPr>
        <w:t xml:space="preserve">that are </w:t>
      </w:r>
      <w:r w:rsidRPr="00EA76D0">
        <w:rPr>
          <w:rFonts w:ascii="Times New Roman" w:hAnsi="Times New Roman" w:cs="Times New Roman"/>
          <w:sz w:val="24"/>
          <w:szCs w:val="24"/>
        </w:rPr>
        <w:t>actual supplier-related.</w:t>
      </w:r>
    </w:p>
    <w:p w:rsidR="007B5A85" w:rsidRDefault="007B5A85" w:rsidP="00EA76D0">
      <w:pPr>
        <w:spacing w:after="0" w:line="360" w:lineRule="auto"/>
        <w:contextualSpacing/>
        <w:jc w:val="both"/>
        <w:rPr>
          <w:rFonts w:ascii="Times New Roman" w:hAnsi="Times New Roman" w:cs="Times New Roman"/>
          <w:sz w:val="24"/>
          <w:szCs w:val="24"/>
        </w:rPr>
      </w:pPr>
    </w:p>
    <w:p w:rsidR="001D1D76" w:rsidRDefault="00063C6D" w:rsidP="00EA76D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001D1D76" w:rsidRPr="00EA76D0">
        <w:rPr>
          <w:rFonts w:ascii="Times New Roman" w:hAnsi="Times New Roman" w:cs="Times New Roman"/>
          <w:sz w:val="24"/>
          <w:szCs w:val="24"/>
        </w:rPr>
        <w:t xml:space="preserve">otal COPQ is COPQ of OEM plus </w:t>
      </w:r>
      <w:r w:rsidR="00F91EF9" w:rsidRPr="00EA76D0">
        <w:rPr>
          <w:rFonts w:ascii="Times New Roman" w:hAnsi="Times New Roman" w:cs="Times New Roman"/>
          <w:sz w:val="24"/>
          <w:szCs w:val="24"/>
        </w:rPr>
        <w:t xml:space="preserve">suppliers </w:t>
      </w:r>
      <w:r w:rsidR="001D1D76" w:rsidRPr="00EA76D0">
        <w:rPr>
          <w:rFonts w:ascii="Times New Roman" w:hAnsi="Times New Roman" w:cs="Times New Roman"/>
          <w:sz w:val="24"/>
          <w:szCs w:val="24"/>
        </w:rPr>
        <w:t xml:space="preserve">inherited COPQ. </w:t>
      </w:r>
      <w:r w:rsidR="00D071A8">
        <w:rPr>
          <w:rFonts w:ascii="Times New Roman" w:hAnsi="Times New Roman" w:cs="Times New Roman"/>
          <w:sz w:val="24"/>
          <w:szCs w:val="24"/>
        </w:rPr>
        <w:t>Therefore</w:t>
      </w:r>
      <w:r w:rsidR="001D1D76" w:rsidRPr="00EA76D0">
        <w:rPr>
          <w:rFonts w:ascii="Times New Roman" w:hAnsi="Times New Roman" w:cs="Times New Roman"/>
          <w:sz w:val="24"/>
          <w:szCs w:val="24"/>
        </w:rPr>
        <w:t xml:space="preserve">, </w:t>
      </w:r>
      <w:r w:rsidR="00111CB6">
        <w:rPr>
          <w:rFonts w:ascii="Times New Roman" w:hAnsi="Times New Roman" w:cs="Times New Roman"/>
          <w:sz w:val="24"/>
          <w:szCs w:val="24"/>
        </w:rPr>
        <w:t>organizations</w:t>
      </w:r>
      <w:r w:rsidR="00111CB6" w:rsidRPr="00EA76D0">
        <w:rPr>
          <w:rFonts w:ascii="Times New Roman" w:hAnsi="Times New Roman" w:cs="Times New Roman"/>
          <w:sz w:val="24"/>
          <w:szCs w:val="24"/>
        </w:rPr>
        <w:t xml:space="preserve"> </w:t>
      </w:r>
      <w:r w:rsidR="00111CB6">
        <w:rPr>
          <w:rFonts w:ascii="Times New Roman" w:hAnsi="Times New Roman" w:cs="Times New Roman"/>
          <w:sz w:val="24"/>
          <w:szCs w:val="24"/>
        </w:rPr>
        <w:t>must</w:t>
      </w:r>
      <w:r w:rsidR="001D1D76" w:rsidRPr="00EA76D0">
        <w:rPr>
          <w:rFonts w:ascii="Times New Roman" w:hAnsi="Times New Roman" w:cs="Times New Roman"/>
          <w:sz w:val="24"/>
          <w:szCs w:val="24"/>
        </w:rPr>
        <w:t xml:space="preserve"> </w:t>
      </w:r>
      <w:r w:rsidR="00D071A8">
        <w:rPr>
          <w:rFonts w:ascii="Times New Roman" w:hAnsi="Times New Roman" w:cs="Times New Roman"/>
          <w:sz w:val="24"/>
          <w:szCs w:val="24"/>
        </w:rPr>
        <w:t xml:space="preserve">work </w:t>
      </w:r>
      <w:r w:rsidR="001D1D76" w:rsidRPr="00EA76D0">
        <w:rPr>
          <w:rFonts w:ascii="Times New Roman" w:hAnsi="Times New Roman" w:cs="Times New Roman"/>
          <w:sz w:val="24"/>
          <w:szCs w:val="24"/>
        </w:rPr>
        <w:t xml:space="preserve">with their suppliers to </w:t>
      </w:r>
      <w:r w:rsidR="00D071A8">
        <w:rPr>
          <w:rFonts w:ascii="Times New Roman" w:hAnsi="Times New Roman" w:cs="Times New Roman"/>
          <w:sz w:val="24"/>
          <w:szCs w:val="24"/>
        </w:rPr>
        <w:t xml:space="preserve">enhance </w:t>
      </w:r>
      <w:r w:rsidR="001D1D76" w:rsidRPr="00EA76D0">
        <w:rPr>
          <w:rFonts w:ascii="Times New Roman" w:hAnsi="Times New Roman" w:cs="Times New Roman"/>
          <w:sz w:val="24"/>
          <w:szCs w:val="24"/>
        </w:rPr>
        <w:t xml:space="preserve">their quality, </w:t>
      </w:r>
      <w:r w:rsidR="00D071A8">
        <w:rPr>
          <w:rFonts w:ascii="Times New Roman" w:hAnsi="Times New Roman" w:cs="Times New Roman"/>
          <w:sz w:val="24"/>
          <w:szCs w:val="24"/>
        </w:rPr>
        <w:t>to enable them</w:t>
      </w:r>
      <w:r w:rsidR="001D1D76" w:rsidRPr="00EA76D0">
        <w:rPr>
          <w:rFonts w:ascii="Times New Roman" w:hAnsi="Times New Roman" w:cs="Times New Roman"/>
          <w:sz w:val="24"/>
          <w:szCs w:val="24"/>
        </w:rPr>
        <w:t xml:space="preserve"> reduce their </w:t>
      </w:r>
      <w:r w:rsidR="00D071A8">
        <w:rPr>
          <w:rFonts w:ascii="Times New Roman" w:hAnsi="Times New Roman" w:cs="Times New Roman"/>
          <w:sz w:val="24"/>
          <w:szCs w:val="24"/>
        </w:rPr>
        <w:t xml:space="preserve">total </w:t>
      </w:r>
      <w:r w:rsidR="001D1D76" w:rsidRPr="00EA76D0">
        <w:rPr>
          <w:rFonts w:ascii="Times New Roman" w:hAnsi="Times New Roman" w:cs="Times New Roman"/>
          <w:sz w:val="24"/>
          <w:szCs w:val="24"/>
        </w:rPr>
        <w:t xml:space="preserve">COPQ. </w:t>
      </w:r>
      <w:r w:rsidR="00D071A8">
        <w:rPr>
          <w:rFonts w:ascii="Times New Roman" w:hAnsi="Times New Roman" w:cs="Times New Roman"/>
          <w:sz w:val="24"/>
          <w:szCs w:val="24"/>
        </w:rPr>
        <w:t xml:space="preserve">Introducing </w:t>
      </w:r>
      <w:r w:rsidR="001D1D76" w:rsidRPr="00EA76D0">
        <w:rPr>
          <w:rFonts w:ascii="Times New Roman" w:hAnsi="Times New Roman" w:cs="Times New Roman"/>
          <w:sz w:val="24"/>
          <w:szCs w:val="24"/>
        </w:rPr>
        <w:t xml:space="preserve">a cost-recovery system where suppliers are </w:t>
      </w:r>
      <w:r w:rsidR="00D071A8">
        <w:rPr>
          <w:rFonts w:ascii="Times New Roman" w:hAnsi="Times New Roman" w:cs="Times New Roman"/>
          <w:sz w:val="24"/>
          <w:szCs w:val="24"/>
        </w:rPr>
        <w:t>sur</w:t>
      </w:r>
      <w:r w:rsidR="001D1D76" w:rsidRPr="00EA76D0">
        <w:rPr>
          <w:rFonts w:ascii="Times New Roman" w:hAnsi="Times New Roman" w:cs="Times New Roman"/>
          <w:sz w:val="24"/>
          <w:szCs w:val="24"/>
        </w:rPr>
        <w:t xml:space="preserve">charged for </w:t>
      </w:r>
      <w:r w:rsidR="00D071A8">
        <w:rPr>
          <w:rFonts w:ascii="Times New Roman" w:hAnsi="Times New Roman" w:cs="Times New Roman"/>
          <w:sz w:val="24"/>
          <w:szCs w:val="24"/>
        </w:rPr>
        <w:t>offering</w:t>
      </w:r>
      <w:r w:rsidR="001D1D76" w:rsidRPr="00EA76D0">
        <w:rPr>
          <w:rFonts w:ascii="Times New Roman" w:hAnsi="Times New Roman" w:cs="Times New Roman"/>
          <w:sz w:val="24"/>
          <w:szCs w:val="24"/>
        </w:rPr>
        <w:t xml:space="preserve"> </w:t>
      </w:r>
      <w:r w:rsidR="00D071A8">
        <w:rPr>
          <w:rFonts w:ascii="Times New Roman" w:hAnsi="Times New Roman" w:cs="Times New Roman"/>
          <w:sz w:val="24"/>
          <w:szCs w:val="24"/>
        </w:rPr>
        <w:t xml:space="preserve">low </w:t>
      </w:r>
      <w:r w:rsidR="001D1D76" w:rsidRPr="00EA76D0">
        <w:rPr>
          <w:rFonts w:ascii="Times New Roman" w:hAnsi="Times New Roman" w:cs="Times New Roman"/>
          <w:sz w:val="24"/>
          <w:szCs w:val="24"/>
        </w:rPr>
        <w:t xml:space="preserve">quality components, is an effective way </w:t>
      </w:r>
      <w:r w:rsidR="00D071A8">
        <w:rPr>
          <w:rFonts w:ascii="Times New Roman" w:hAnsi="Times New Roman" w:cs="Times New Roman"/>
          <w:sz w:val="24"/>
          <w:szCs w:val="24"/>
        </w:rPr>
        <w:t>of</w:t>
      </w:r>
      <w:r w:rsidR="00D071A8" w:rsidRPr="00EA76D0">
        <w:rPr>
          <w:rFonts w:ascii="Times New Roman" w:hAnsi="Times New Roman" w:cs="Times New Roman"/>
          <w:sz w:val="24"/>
          <w:szCs w:val="24"/>
        </w:rPr>
        <w:t xml:space="preserve"> </w:t>
      </w:r>
      <w:r w:rsidR="00111CB6">
        <w:rPr>
          <w:rFonts w:ascii="Times New Roman" w:hAnsi="Times New Roman" w:cs="Times New Roman"/>
          <w:sz w:val="24"/>
          <w:szCs w:val="24"/>
        </w:rPr>
        <w:t xml:space="preserve">bringing </w:t>
      </w:r>
      <w:r w:rsidR="001D1D76" w:rsidRPr="00EA76D0">
        <w:rPr>
          <w:rFonts w:ascii="Times New Roman" w:hAnsi="Times New Roman" w:cs="Times New Roman"/>
          <w:sz w:val="24"/>
          <w:szCs w:val="24"/>
        </w:rPr>
        <w:t>discipline and accountability into the supply chain</w:t>
      </w:r>
      <w:r w:rsidR="00A91257">
        <w:rPr>
          <w:rFonts w:ascii="Times New Roman" w:hAnsi="Times New Roman" w:cs="Times New Roman"/>
          <w:sz w:val="24"/>
          <w:szCs w:val="24"/>
        </w:rPr>
        <w:t>s</w:t>
      </w:r>
      <w:r w:rsidR="001D1D76" w:rsidRPr="00EA76D0">
        <w:rPr>
          <w:rFonts w:ascii="Times New Roman" w:hAnsi="Times New Roman" w:cs="Times New Roman"/>
          <w:sz w:val="24"/>
          <w:szCs w:val="24"/>
        </w:rPr>
        <w:t>.</w:t>
      </w:r>
    </w:p>
    <w:p w:rsidR="007B5A85" w:rsidRPr="00EA76D0" w:rsidRDefault="007B5A85" w:rsidP="00EA76D0">
      <w:pPr>
        <w:spacing w:after="0" w:line="360" w:lineRule="auto"/>
        <w:contextualSpacing/>
        <w:jc w:val="both"/>
        <w:rPr>
          <w:rFonts w:ascii="Times New Roman" w:hAnsi="Times New Roman" w:cs="Times New Roman"/>
          <w:sz w:val="24"/>
          <w:szCs w:val="24"/>
        </w:rPr>
      </w:pPr>
    </w:p>
    <w:p w:rsidR="001D1D76" w:rsidRDefault="006058B3" w:rsidP="00402FE4">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003E54ED">
        <w:rPr>
          <w:rFonts w:ascii="Times New Roman" w:hAnsi="Times New Roman" w:cs="Times New Roman"/>
          <w:sz w:val="24"/>
          <w:szCs w:val="24"/>
        </w:rPr>
        <w:t>here</w:t>
      </w:r>
      <w:r>
        <w:rPr>
          <w:rFonts w:ascii="Times New Roman" w:hAnsi="Times New Roman" w:cs="Times New Roman"/>
          <w:sz w:val="24"/>
          <w:szCs w:val="24"/>
        </w:rPr>
        <w:t xml:space="preserve"> i</w:t>
      </w:r>
      <w:r w:rsidR="003E54ED">
        <w:rPr>
          <w:rFonts w:ascii="Times New Roman" w:hAnsi="Times New Roman" w:cs="Times New Roman"/>
          <w:sz w:val="24"/>
          <w:szCs w:val="24"/>
        </w:rPr>
        <w:t>s a gene</w:t>
      </w:r>
      <w:r w:rsidR="00E95CB4">
        <w:rPr>
          <w:rFonts w:ascii="Times New Roman" w:hAnsi="Times New Roman" w:cs="Times New Roman"/>
          <w:sz w:val="24"/>
          <w:szCs w:val="24"/>
        </w:rPr>
        <w:t>ral</w:t>
      </w:r>
      <w:r w:rsidR="003E54ED">
        <w:rPr>
          <w:rFonts w:ascii="Times New Roman" w:hAnsi="Times New Roman" w:cs="Times New Roman"/>
          <w:sz w:val="24"/>
          <w:szCs w:val="24"/>
        </w:rPr>
        <w:t xml:space="preserve"> view that</w:t>
      </w:r>
      <w:r w:rsidR="001D1D76" w:rsidRPr="00EA76D0">
        <w:rPr>
          <w:rFonts w:ascii="Times New Roman" w:hAnsi="Times New Roman" w:cs="Times New Roman"/>
          <w:sz w:val="24"/>
          <w:szCs w:val="24"/>
        </w:rPr>
        <w:t xml:space="preserve"> less than 50% of </w:t>
      </w:r>
      <w:r w:rsidR="006146FD">
        <w:rPr>
          <w:rFonts w:ascii="Times New Roman" w:hAnsi="Times New Roman" w:cs="Times New Roman"/>
          <w:sz w:val="24"/>
          <w:szCs w:val="24"/>
        </w:rPr>
        <w:t>organizations</w:t>
      </w:r>
      <w:r w:rsidR="006146FD" w:rsidRPr="00EA76D0">
        <w:rPr>
          <w:rFonts w:ascii="Times New Roman" w:hAnsi="Times New Roman" w:cs="Times New Roman"/>
          <w:sz w:val="24"/>
          <w:szCs w:val="24"/>
        </w:rPr>
        <w:t xml:space="preserve"> follow</w:t>
      </w:r>
      <w:r w:rsidR="001D1D76" w:rsidRPr="00EA76D0">
        <w:rPr>
          <w:rFonts w:ascii="Times New Roman" w:hAnsi="Times New Roman" w:cs="Times New Roman"/>
          <w:sz w:val="24"/>
          <w:szCs w:val="24"/>
        </w:rPr>
        <w:t xml:space="preserve"> </w:t>
      </w:r>
      <w:r w:rsidR="006146FD">
        <w:rPr>
          <w:rFonts w:ascii="Times New Roman" w:hAnsi="Times New Roman" w:cs="Times New Roman"/>
          <w:sz w:val="24"/>
          <w:szCs w:val="24"/>
        </w:rPr>
        <w:t xml:space="preserve">up with </w:t>
      </w:r>
      <w:r w:rsidR="006146FD" w:rsidRPr="00EA76D0">
        <w:rPr>
          <w:rFonts w:ascii="Times New Roman" w:hAnsi="Times New Roman" w:cs="Times New Roman"/>
          <w:sz w:val="24"/>
          <w:szCs w:val="24"/>
        </w:rPr>
        <w:t>their suppliers</w:t>
      </w:r>
      <w:r w:rsidR="006146FD">
        <w:rPr>
          <w:rFonts w:ascii="Times New Roman" w:hAnsi="Times New Roman" w:cs="Times New Roman"/>
          <w:sz w:val="24"/>
          <w:szCs w:val="24"/>
        </w:rPr>
        <w:t xml:space="preserve"> </w:t>
      </w:r>
      <w:r w:rsidR="001D1D76" w:rsidRPr="00EA76D0">
        <w:rPr>
          <w:rFonts w:ascii="Times New Roman" w:hAnsi="Times New Roman" w:cs="Times New Roman"/>
          <w:sz w:val="24"/>
          <w:szCs w:val="24"/>
        </w:rPr>
        <w:t xml:space="preserve">cost recovery </w:t>
      </w:r>
      <w:r w:rsidR="00B37FEC">
        <w:rPr>
          <w:rFonts w:ascii="Times New Roman" w:hAnsi="Times New Roman" w:cs="Times New Roman"/>
          <w:sz w:val="24"/>
          <w:szCs w:val="24"/>
        </w:rPr>
        <w:fldChar w:fldCharType="begin" w:fldLock="1"/>
      </w:r>
      <w:r w:rsidR="00402FE4">
        <w:rPr>
          <w:rFonts w:ascii="Times New Roman" w:hAnsi="Times New Roman" w:cs="Times New Roman"/>
          <w:sz w:val="24"/>
          <w:szCs w:val="24"/>
        </w:rPr>
        <w:instrText>ADDIN CSL_CITATION { "citationItems" : [ { "id" : "ITEM-1", "itemData" : { "DOI" : "10.1016/j.enpol.2010.03.004", "ISBN" : "0301-4215", "ISSN" : "03014215", "abstract" : "This work examines the effects of large-scale integration of wind powered electricity generation in a deregulated energy-only market on loads (in terms of electricity prices and supply reliability) and dispatchable conventional power suppliers. Hourly models of wind generation time series, load and resultant residual demand are created. From these a non-chronological residual demand duration curve is developed that is combined with a probabilistic model of dispatchable conventional generator availability, a model of an energy-only market with a price cap, and a model of generator costs and dispatch behavior. A number of simulations are performed to evaluate the effect on electricity prices, overall reliability of supply, the ability of a dominant supplier acting strategically to profitably withhold supplies, and the fixed cost recovery of dispatchable conventional power suppliers at different levels of wind generation penetration. Medium and long term responses of the market and/or regulator in the long term are discussed. \u00a9 2010 Elsevier Ltd.", "author" : [ { "dropping-particle" : "", "family" : "MacCormack", "given" : "John", "non-dropping-particle" : "", "parse-names" : false, "suffix" : "" }, { "dropping-particle" : "", "family" : "Hollis", "given" : "Aidan", "non-dropping-particle" : "", "parse-names" : false, "suffix" : "" }, { "dropping-particle" : "", "family" : "Zareipour", "given" : "Hamidreza", "non-dropping-particle" : "", "parse-names" : false, "suffix" : "" }, { "dropping-particle" : "", "family" : "Rosehart", "given" : "William", "non-dropping-particle" : "", "parse-names" : false, "suffix" : "" } ], "container-title" : "Energy Policy", "id" : "ITEM-1", "issue" : "7", "issued" : { "date-parts" : [ [ "2010" ] ] }, "page" : "3837-3846", "title" : "The large-scale integration of wind generation: Impacts on price, reliability and dispatchable conventional suppliers", "type" : "article-journal", "volume" : "38" }, "uris" : [ "http://www.mendeley.com/documents/?uuid=94ec3d43-bb3c-4f8f-92db-9545de82f15d" ] }, { "id" : "ITEM-2", "itemData" : { "abstract" : "This paper discusses alternative approaches that have been adopted around the world for guaranteeing the appropriate level of investment in electric generation capacity. We argue that the use of \"capacity payments\" is the least desirable approach that undermines the long-term efficiency objectives of the electric industry restructuring. We explain how in an energy only market, long term supply contracts in the form of call options with premiums that depend on the contracts' strike prices can meet the need for ensuring supply adequacy and the financial health of the generation sector.", "author" : [ { "dropping-particle" : "", "family" : "Oren", "given" : "Shmuel S.", "non-dropping-particle" : "", "parse-names" : false, "suffix" : "" } ], "container-title" : "Symposium of Specialists in electric operational and expansion planning", "id" : "ITEM-2", "issued" : { "date-parts" : [ [ "2000" ] ] }, "page" : "1-8", "title" : "Capacity Payments and Supply Adequacy in Competitive Electricity Markets", "type" : "article-journal" }, "uris" : [ "http://www.mendeley.com/documents/?uuid=57e7afcf-8821-40bb-be60-8ebd7030e3ab" ] } ], "mendeley" : { "formattedCitation" : "(Oren, 2000; MacCormack &lt;i&gt;et al.&lt;/i&gt;, 2010)", "plainTextFormattedCitation" : "(Oren, 2000; MacCormack et al., 2010)", "previouslyFormattedCitation" : "(MacCormack et al. 2010; Oren 2000)" }, "properties" : { "noteIndex" : 0 }, "schema" : "https://github.com/citation-style-language/schema/raw/master/csl-citation.json" }</w:instrText>
      </w:r>
      <w:r w:rsidR="00B37FEC">
        <w:rPr>
          <w:rFonts w:ascii="Times New Roman" w:hAnsi="Times New Roman" w:cs="Times New Roman"/>
          <w:sz w:val="24"/>
          <w:szCs w:val="24"/>
        </w:rPr>
        <w:fldChar w:fldCharType="separate"/>
      </w:r>
      <w:r w:rsidR="00402FE4" w:rsidRPr="00402FE4">
        <w:rPr>
          <w:rFonts w:ascii="Times New Roman" w:hAnsi="Times New Roman" w:cs="Times New Roman"/>
          <w:noProof/>
          <w:sz w:val="24"/>
          <w:szCs w:val="24"/>
        </w:rPr>
        <w:t xml:space="preserve">(Oren, 2000; MacCormack </w:t>
      </w:r>
      <w:r w:rsidR="00402FE4">
        <w:rPr>
          <w:rFonts w:ascii="Times New Roman" w:hAnsi="Times New Roman" w:cs="Times New Roman"/>
          <w:i/>
          <w:noProof/>
          <w:sz w:val="24"/>
          <w:szCs w:val="24"/>
        </w:rPr>
        <w:t>et al.,</w:t>
      </w:r>
      <w:r w:rsidR="00402FE4" w:rsidRPr="00402FE4">
        <w:rPr>
          <w:rFonts w:ascii="Times New Roman" w:hAnsi="Times New Roman" w:cs="Times New Roman"/>
          <w:i/>
          <w:noProof/>
          <w:sz w:val="24"/>
          <w:szCs w:val="24"/>
        </w:rPr>
        <w:t>.</w:t>
      </w:r>
      <w:r w:rsidR="00402FE4" w:rsidRPr="00402FE4">
        <w:rPr>
          <w:rFonts w:ascii="Times New Roman" w:hAnsi="Times New Roman" w:cs="Times New Roman"/>
          <w:noProof/>
          <w:sz w:val="24"/>
          <w:szCs w:val="24"/>
        </w:rPr>
        <w:t>, 2010)</w:t>
      </w:r>
      <w:r w:rsidR="00B37FEC">
        <w:rPr>
          <w:rFonts w:ascii="Times New Roman" w:hAnsi="Times New Roman" w:cs="Times New Roman"/>
          <w:sz w:val="24"/>
          <w:szCs w:val="24"/>
        </w:rPr>
        <w:fldChar w:fldCharType="end"/>
      </w:r>
      <w:r w:rsidR="00A91257">
        <w:rPr>
          <w:rFonts w:ascii="Times New Roman" w:hAnsi="Times New Roman" w:cs="Times New Roman"/>
          <w:sz w:val="24"/>
          <w:szCs w:val="24"/>
        </w:rPr>
        <w:t>.</w:t>
      </w:r>
      <w:r w:rsidR="003E54ED">
        <w:rPr>
          <w:rFonts w:ascii="Times New Roman" w:hAnsi="Times New Roman" w:cs="Times New Roman"/>
          <w:sz w:val="24"/>
          <w:szCs w:val="24"/>
        </w:rPr>
        <w:t xml:space="preserve"> </w:t>
      </w:r>
      <w:r w:rsidR="00595CFF">
        <w:rPr>
          <w:rFonts w:ascii="Times New Roman" w:hAnsi="Times New Roman" w:cs="Times New Roman"/>
          <w:sz w:val="24"/>
          <w:szCs w:val="24"/>
        </w:rPr>
        <w:t>M</w:t>
      </w:r>
      <w:r w:rsidR="001D1D76" w:rsidRPr="00EA76D0">
        <w:rPr>
          <w:rFonts w:ascii="Times New Roman" w:hAnsi="Times New Roman" w:cs="Times New Roman"/>
          <w:sz w:val="24"/>
          <w:szCs w:val="24"/>
        </w:rPr>
        <w:t>a</w:t>
      </w:r>
      <w:r w:rsidR="006146FD">
        <w:rPr>
          <w:rFonts w:ascii="Times New Roman" w:hAnsi="Times New Roman" w:cs="Times New Roman"/>
          <w:sz w:val="24"/>
          <w:szCs w:val="24"/>
        </w:rPr>
        <w:t xml:space="preserve">ny </w:t>
      </w:r>
      <w:r w:rsidR="001D1D76" w:rsidRPr="00EA76D0">
        <w:rPr>
          <w:rFonts w:ascii="Times New Roman" w:hAnsi="Times New Roman" w:cs="Times New Roman"/>
          <w:sz w:val="24"/>
          <w:szCs w:val="24"/>
        </w:rPr>
        <w:t xml:space="preserve">of these </w:t>
      </w:r>
      <w:r w:rsidR="006146FD">
        <w:rPr>
          <w:rFonts w:ascii="Times New Roman" w:hAnsi="Times New Roman" w:cs="Times New Roman"/>
          <w:sz w:val="24"/>
          <w:szCs w:val="24"/>
        </w:rPr>
        <w:t>firms</w:t>
      </w:r>
      <w:r w:rsidR="001D1D76" w:rsidRPr="00EA76D0">
        <w:rPr>
          <w:rFonts w:ascii="Times New Roman" w:hAnsi="Times New Roman" w:cs="Times New Roman"/>
          <w:sz w:val="24"/>
          <w:szCs w:val="24"/>
        </w:rPr>
        <w:t xml:space="preserve"> </w:t>
      </w:r>
      <w:r w:rsidR="006146FD">
        <w:rPr>
          <w:rFonts w:ascii="Times New Roman" w:hAnsi="Times New Roman" w:cs="Times New Roman"/>
          <w:sz w:val="24"/>
          <w:szCs w:val="24"/>
        </w:rPr>
        <w:t>just</w:t>
      </w:r>
      <w:r w:rsidR="001D1D76" w:rsidRPr="00EA76D0">
        <w:rPr>
          <w:rFonts w:ascii="Times New Roman" w:hAnsi="Times New Roman" w:cs="Times New Roman"/>
          <w:sz w:val="24"/>
          <w:szCs w:val="24"/>
        </w:rPr>
        <w:t xml:space="preserve"> recover </w:t>
      </w:r>
      <w:r w:rsidR="006146FD">
        <w:rPr>
          <w:rFonts w:ascii="Times New Roman" w:hAnsi="Times New Roman" w:cs="Times New Roman"/>
          <w:sz w:val="24"/>
          <w:szCs w:val="24"/>
        </w:rPr>
        <w:t xml:space="preserve">cost of </w:t>
      </w:r>
      <w:r w:rsidR="001D1D76" w:rsidRPr="00EA76D0">
        <w:rPr>
          <w:rFonts w:ascii="Times New Roman" w:hAnsi="Times New Roman" w:cs="Times New Roman"/>
          <w:sz w:val="24"/>
          <w:szCs w:val="24"/>
        </w:rPr>
        <w:t>material. A recent report by</w:t>
      </w:r>
      <w:r w:rsidR="008B784C">
        <w:rPr>
          <w:rFonts w:ascii="Times New Roman" w:hAnsi="Times New Roman" w:cs="Times New Roman"/>
          <w:sz w:val="24"/>
          <w:szCs w:val="24"/>
        </w:rPr>
        <w:t xml:space="preserve"> advanced market research</w:t>
      </w:r>
      <w:r w:rsidR="001D1D76" w:rsidRPr="00EA76D0">
        <w:rPr>
          <w:rFonts w:ascii="Times New Roman" w:hAnsi="Times New Roman" w:cs="Times New Roman"/>
          <w:sz w:val="24"/>
          <w:szCs w:val="24"/>
        </w:rPr>
        <w:t xml:space="preserve"> </w:t>
      </w:r>
      <w:r w:rsidR="00A91257">
        <w:rPr>
          <w:rFonts w:ascii="Times New Roman" w:hAnsi="Times New Roman" w:cs="Times New Roman"/>
          <w:sz w:val="24"/>
          <w:szCs w:val="24"/>
        </w:rPr>
        <w:t>(</w:t>
      </w:r>
      <w:r w:rsidR="001D1D76" w:rsidRPr="00EA76D0">
        <w:rPr>
          <w:rFonts w:ascii="Times New Roman" w:hAnsi="Times New Roman" w:cs="Times New Roman"/>
          <w:sz w:val="24"/>
          <w:szCs w:val="24"/>
        </w:rPr>
        <w:t>AMR</w:t>
      </w:r>
      <w:r w:rsidR="00063C6D">
        <w:rPr>
          <w:rFonts w:ascii="Times New Roman" w:hAnsi="Times New Roman" w:cs="Times New Roman"/>
          <w:sz w:val="24"/>
          <w:szCs w:val="24"/>
        </w:rPr>
        <w:t>)</w:t>
      </w:r>
      <w:r w:rsidR="001D1D76" w:rsidRPr="00EA76D0">
        <w:rPr>
          <w:rFonts w:ascii="Times New Roman" w:hAnsi="Times New Roman" w:cs="Times New Roman"/>
          <w:sz w:val="24"/>
          <w:szCs w:val="24"/>
        </w:rPr>
        <w:t xml:space="preserve"> </w:t>
      </w:r>
      <w:r w:rsidR="00A91257">
        <w:rPr>
          <w:rFonts w:ascii="Times New Roman" w:hAnsi="Times New Roman" w:cs="Times New Roman"/>
          <w:sz w:val="24"/>
          <w:szCs w:val="24"/>
        </w:rPr>
        <w:t xml:space="preserve">stated that, </w:t>
      </w:r>
      <w:r w:rsidR="001D1D76" w:rsidRPr="00EA76D0">
        <w:rPr>
          <w:rFonts w:ascii="Times New Roman" w:hAnsi="Times New Roman" w:cs="Times New Roman"/>
          <w:sz w:val="24"/>
          <w:szCs w:val="24"/>
        </w:rPr>
        <w:t xml:space="preserve">about 65% of the costs </w:t>
      </w:r>
      <w:r w:rsidR="006146FD">
        <w:rPr>
          <w:rFonts w:ascii="Times New Roman" w:hAnsi="Times New Roman" w:cs="Times New Roman"/>
          <w:sz w:val="24"/>
          <w:szCs w:val="24"/>
        </w:rPr>
        <w:t>due to</w:t>
      </w:r>
      <w:r w:rsidR="001D1D76" w:rsidRPr="00EA76D0">
        <w:rPr>
          <w:rFonts w:ascii="Times New Roman" w:hAnsi="Times New Roman" w:cs="Times New Roman"/>
          <w:sz w:val="24"/>
          <w:szCs w:val="24"/>
        </w:rPr>
        <w:t xml:space="preserve"> poor supplier quality a</w:t>
      </w:r>
      <w:r w:rsidR="00A91257">
        <w:rPr>
          <w:rFonts w:ascii="Times New Roman" w:hAnsi="Times New Roman" w:cs="Times New Roman"/>
          <w:sz w:val="24"/>
          <w:szCs w:val="24"/>
        </w:rPr>
        <w:t>re</w:t>
      </w:r>
      <w:r w:rsidR="001D1D76" w:rsidRPr="00EA76D0">
        <w:rPr>
          <w:rFonts w:ascii="Times New Roman" w:hAnsi="Times New Roman" w:cs="Times New Roman"/>
          <w:sz w:val="24"/>
          <w:szCs w:val="24"/>
        </w:rPr>
        <w:t xml:space="preserve"> non-material related</w:t>
      </w:r>
      <w:r w:rsidR="00A91257">
        <w:rPr>
          <w:rFonts w:ascii="Times New Roman" w:hAnsi="Times New Roman" w:cs="Times New Roman"/>
          <w:sz w:val="24"/>
          <w:szCs w:val="24"/>
        </w:rPr>
        <w:t>.</w:t>
      </w:r>
      <w:r w:rsidR="001D1D76" w:rsidRPr="00EA76D0">
        <w:rPr>
          <w:rFonts w:ascii="Times New Roman" w:hAnsi="Times New Roman" w:cs="Times New Roman"/>
          <w:sz w:val="24"/>
          <w:szCs w:val="24"/>
        </w:rPr>
        <w:t xml:space="preserve"> </w:t>
      </w:r>
      <w:r w:rsidR="001D1D76" w:rsidRPr="007A260D">
        <w:rPr>
          <w:rFonts w:ascii="Times New Roman" w:hAnsi="Times New Roman" w:cs="Times New Roman"/>
          <w:sz w:val="24"/>
          <w:szCs w:val="24"/>
        </w:rPr>
        <w:t xml:space="preserve">If a </w:t>
      </w:r>
      <w:r w:rsidR="006146FD">
        <w:rPr>
          <w:rFonts w:ascii="Times New Roman" w:hAnsi="Times New Roman" w:cs="Times New Roman"/>
          <w:sz w:val="24"/>
          <w:szCs w:val="24"/>
        </w:rPr>
        <w:t>firm</w:t>
      </w:r>
      <w:r w:rsidR="001D1D76" w:rsidRPr="007A260D">
        <w:rPr>
          <w:rFonts w:ascii="Times New Roman" w:hAnsi="Times New Roman" w:cs="Times New Roman"/>
          <w:sz w:val="24"/>
          <w:szCs w:val="24"/>
        </w:rPr>
        <w:t xml:space="preserve"> </w:t>
      </w:r>
      <w:r w:rsidR="006146FD" w:rsidRPr="007A260D">
        <w:rPr>
          <w:rFonts w:ascii="Times New Roman" w:hAnsi="Times New Roman" w:cs="Times New Roman"/>
          <w:sz w:val="24"/>
          <w:szCs w:val="24"/>
        </w:rPr>
        <w:t>establishes</w:t>
      </w:r>
      <w:r w:rsidR="001D1D76" w:rsidRPr="007A260D">
        <w:rPr>
          <w:rFonts w:ascii="Times New Roman" w:hAnsi="Times New Roman" w:cs="Times New Roman"/>
          <w:sz w:val="24"/>
          <w:szCs w:val="24"/>
        </w:rPr>
        <w:t xml:space="preserve"> </w:t>
      </w:r>
      <w:r w:rsidR="00063C6D" w:rsidRPr="00EA76D0">
        <w:rPr>
          <w:rFonts w:ascii="Times New Roman" w:hAnsi="Times New Roman" w:cs="Times New Roman"/>
          <w:sz w:val="24"/>
          <w:szCs w:val="24"/>
        </w:rPr>
        <w:t>QMS</w:t>
      </w:r>
      <w:r w:rsidR="001D1D76" w:rsidRPr="007A260D">
        <w:rPr>
          <w:rFonts w:ascii="Times New Roman" w:hAnsi="Times New Roman" w:cs="Times New Roman"/>
          <w:sz w:val="24"/>
          <w:szCs w:val="24"/>
        </w:rPr>
        <w:t xml:space="preserve"> to </w:t>
      </w:r>
      <w:r w:rsidR="00623FC8">
        <w:rPr>
          <w:rFonts w:ascii="Times New Roman" w:hAnsi="Times New Roman" w:cs="Times New Roman"/>
          <w:sz w:val="24"/>
          <w:szCs w:val="24"/>
        </w:rPr>
        <w:t xml:space="preserve">agglomerate </w:t>
      </w:r>
      <w:r w:rsidR="001D1D76" w:rsidRPr="007A260D">
        <w:rPr>
          <w:rFonts w:ascii="Times New Roman" w:hAnsi="Times New Roman" w:cs="Times New Roman"/>
          <w:sz w:val="24"/>
          <w:szCs w:val="24"/>
        </w:rPr>
        <w:t xml:space="preserve">such costs and </w:t>
      </w:r>
      <w:r w:rsidR="00595CFF">
        <w:rPr>
          <w:rFonts w:ascii="Times New Roman" w:hAnsi="Times New Roman" w:cs="Times New Roman"/>
          <w:sz w:val="24"/>
          <w:szCs w:val="24"/>
        </w:rPr>
        <w:t>sur</w:t>
      </w:r>
      <w:r w:rsidR="001D1D76" w:rsidRPr="007A260D">
        <w:rPr>
          <w:rFonts w:ascii="Times New Roman" w:hAnsi="Times New Roman" w:cs="Times New Roman"/>
          <w:sz w:val="24"/>
          <w:szCs w:val="24"/>
        </w:rPr>
        <w:t>charge</w:t>
      </w:r>
      <w:r w:rsidR="00595CFF">
        <w:rPr>
          <w:rFonts w:ascii="Times New Roman" w:hAnsi="Times New Roman" w:cs="Times New Roman"/>
          <w:sz w:val="24"/>
          <w:szCs w:val="24"/>
        </w:rPr>
        <w:t xml:space="preserve"> it suppliers</w:t>
      </w:r>
      <w:r w:rsidR="001D1D76" w:rsidRPr="007A260D">
        <w:rPr>
          <w:rFonts w:ascii="Times New Roman" w:hAnsi="Times New Roman" w:cs="Times New Roman"/>
          <w:sz w:val="24"/>
          <w:szCs w:val="24"/>
        </w:rPr>
        <w:t xml:space="preserve">, </w:t>
      </w:r>
      <w:r w:rsidR="006146FD">
        <w:rPr>
          <w:rFonts w:ascii="Times New Roman" w:hAnsi="Times New Roman" w:cs="Times New Roman"/>
          <w:sz w:val="24"/>
          <w:szCs w:val="24"/>
        </w:rPr>
        <w:t xml:space="preserve">they may </w:t>
      </w:r>
      <w:r w:rsidR="00623FC8">
        <w:rPr>
          <w:rFonts w:ascii="Times New Roman" w:hAnsi="Times New Roman" w:cs="Times New Roman"/>
          <w:sz w:val="24"/>
          <w:szCs w:val="24"/>
        </w:rPr>
        <w:t xml:space="preserve">not only </w:t>
      </w:r>
      <w:r w:rsidR="006146FD">
        <w:rPr>
          <w:rFonts w:ascii="Times New Roman" w:hAnsi="Times New Roman" w:cs="Times New Roman"/>
          <w:sz w:val="24"/>
          <w:szCs w:val="24"/>
        </w:rPr>
        <w:t xml:space="preserve">be able </w:t>
      </w:r>
      <w:r w:rsidR="001D1D76" w:rsidRPr="007A260D">
        <w:rPr>
          <w:rFonts w:ascii="Times New Roman" w:hAnsi="Times New Roman" w:cs="Times New Roman"/>
          <w:sz w:val="24"/>
          <w:szCs w:val="24"/>
        </w:rPr>
        <w:t xml:space="preserve">to recover </w:t>
      </w:r>
      <w:r w:rsidR="006146FD" w:rsidRPr="007A260D">
        <w:rPr>
          <w:rFonts w:ascii="Times New Roman" w:hAnsi="Times New Roman" w:cs="Times New Roman"/>
          <w:sz w:val="24"/>
          <w:szCs w:val="24"/>
        </w:rPr>
        <w:t>fully their suppliers</w:t>
      </w:r>
      <w:r w:rsidR="00623FC8">
        <w:rPr>
          <w:rFonts w:ascii="Times New Roman" w:hAnsi="Times New Roman" w:cs="Times New Roman"/>
          <w:sz w:val="24"/>
          <w:szCs w:val="24"/>
        </w:rPr>
        <w:t>’</w:t>
      </w:r>
      <w:r w:rsidR="006146FD" w:rsidRPr="007A260D">
        <w:rPr>
          <w:rFonts w:ascii="Times New Roman" w:hAnsi="Times New Roman" w:cs="Times New Roman"/>
          <w:sz w:val="24"/>
          <w:szCs w:val="24"/>
        </w:rPr>
        <w:t xml:space="preserve"> poor quality </w:t>
      </w:r>
      <w:r w:rsidR="001D1D76" w:rsidRPr="007A260D">
        <w:rPr>
          <w:rFonts w:ascii="Times New Roman" w:hAnsi="Times New Roman" w:cs="Times New Roman"/>
          <w:sz w:val="24"/>
          <w:szCs w:val="24"/>
        </w:rPr>
        <w:t xml:space="preserve">costs, </w:t>
      </w:r>
      <w:r w:rsidR="00595CFF">
        <w:rPr>
          <w:rFonts w:ascii="Times New Roman" w:hAnsi="Times New Roman" w:cs="Times New Roman"/>
          <w:sz w:val="24"/>
          <w:szCs w:val="24"/>
        </w:rPr>
        <w:t xml:space="preserve">but </w:t>
      </w:r>
      <w:r w:rsidR="001D1D76" w:rsidRPr="007A260D">
        <w:rPr>
          <w:rFonts w:ascii="Times New Roman" w:hAnsi="Times New Roman" w:cs="Times New Roman"/>
          <w:sz w:val="24"/>
          <w:szCs w:val="24"/>
        </w:rPr>
        <w:t>w</w:t>
      </w:r>
      <w:r w:rsidR="00595CFF">
        <w:rPr>
          <w:rFonts w:ascii="Times New Roman" w:hAnsi="Times New Roman" w:cs="Times New Roman"/>
          <w:sz w:val="24"/>
          <w:szCs w:val="24"/>
        </w:rPr>
        <w:t xml:space="preserve">ill </w:t>
      </w:r>
      <w:r w:rsidR="001D1D76" w:rsidRPr="007A260D">
        <w:rPr>
          <w:rFonts w:ascii="Times New Roman" w:hAnsi="Times New Roman" w:cs="Times New Roman"/>
          <w:sz w:val="24"/>
          <w:szCs w:val="24"/>
        </w:rPr>
        <w:t xml:space="preserve">be able to </w:t>
      </w:r>
      <w:r w:rsidR="00623FC8">
        <w:rPr>
          <w:rFonts w:ascii="Times New Roman" w:hAnsi="Times New Roman" w:cs="Times New Roman"/>
          <w:sz w:val="24"/>
          <w:szCs w:val="24"/>
        </w:rPr>
        <w:t xml:space="preserve">also </w:t>
      </w:r>
      <w:r w:rsidR="001D1D76" w:rsidRPr="007A260D">
        <w:rPr>
          <w:rFonts w:ascii="Times New Roman" w:hAnsi="Times New Roman" w:cs="Times New Roman"/>
          <w:sz w:val="24"/>
          <w:szCs w:val="24"/>
        </w:rPr>
        <w:t xml:space="preserve">institute discipline </w:t>
      </w:r>
      <w:r w:rsidR="00623FC8">
        <w:rPr>
          <w:rFonts w:ascii="Times New Roman" w:hAnsi="Times New Roman" w:cs="Times New Roman"/>
          <w:sz w:val="24"/>
          <w:szCs w:val="24"/>
        </w:rPr>
        <w:t>to enhance</w:t>
      </w:r>
      <w:r w:rsidR="001D1D76" w:rsidRPr="007A260D">
        <w:rPr>
          <w:rFonts w:ascii="Times New Roman" w:hAnsi="Times New Roman" w:cs="Times New Roman"/>
          <w:sz w:val="24"/>
          <w:szCs w:val="24"/>
        </w:rPr>
        <w:t xml:space="preserve"> </w:t>
      </w:r>
      <w:r w:rsidR="00623FC8" w:rsidRPr="007A260D">
        <w:rPr>
          <w:rFonts w:ascii="Times New Roman" w:hAnsi="Times New Roman" w:cs="Times New Roman"/>
          <w:sz w:val="24"/>
          <w:szCs w:val="24"/>
        </w:rPr>
        <w:t xml:space="preserve">products </w:t>
      </w:r>
      <w:r w:rsidR="001D1D76" w:rsidRPr="007A260D">
        <w:rPr>
          <w:rFonts w:ascii="Times New Roman" w:hAnsi="Times New Roman" w:cs="Times New Roman"/>
          <w:sz w:val="24"/>
          <w:szCs w:val="24"/>
        </w:rPr>
        <w:t>quality.</w:t>
      </w:r>
    </w:p>
    <w:p w:rsidR="007A260D" w:rsidRPr="007A260D" w:rsidRDefault="007A260D" w:rsidP="00EA76D0">
      <w:pPr>
        <w:spacing w:after="0" w:line="360" w:lineRule="auto"/>
        <w:contextualSpacing/>
        <w:jc w:val="both"/>
        <w:rPr>
          <w:rFonts w:ascii="Times New Roman" w:hAnsi="Times New Roman" w:cs="Times New Roman"/>
          <w:sz w:val="24"/>
          <w:szCs w:val="24"/>
        </w:rPr>
      </w:pPr>
    </w:p>
    <w:p w:rsidR="001D1D76" w:rsidRDefault="00623FC8" w:rsidP="00EA76D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One </w:t>
      </w:r>
      <w:r w:rsidR="003A57CA">
        <w:rPr>
          <w:rFonts w:ascii="Times New Roman" w:hAnsi="Times New Roman" w:cs="Times New Roman"/>
          <w:sz w:val="24"/>
          <w:szCs w:val="24"/>
        </w:rPr>
        <w:t xml:space="preserve">of the </w:t>
      </w:r>
      <w:r>
        <w:rPr>
          <w:rFonts w:ascii="Times New Roman" w:hAnsi="Times New Roman" w:cs="Times New Roman"/>
          <w:sz w:val="24"/>
          <w:szCs w:val="24"/>
        </w:rPr>
        <w:t>ways to go is through s</w:t>
      </w:r>
      <w:r w:rsidR="001D1D76" w:rsidRPr="007A260D">
        <w:rPr>
          <w:rFonts w:ascii="Times New Roman" w:hAnsi="Times New Roman" w:cs="Times New Roman"/>
          <w:sz w:val="24"/>
          <w:szCs w:val="24"/>
        </w:rPr>
        <w:t xml:space="preserve">upplier </w:t>
      </w:r>
      <w:r w:rsidR="00595CFF">
        <w:rPr>
          <w:rFonts w:ascii="Times New Roman" w:hAnsi="Times New Roman" w:cs="Times New Roman"/>
          <w:sz w:val="24"/>
          <w:szCs w:val="24"/>
        </w:rPr>
        <w:t>a</w:t>
      </w:r>
      <w:r w:rsidR="001D1D76" w:rsidRPr="007A260D">
        <w:rPr>
          <w:rFonts w:ascii="Times New Roman" w:hAnsi="Times New Roman" w:cs="Times New Roman"/>
          <w:sz w:val="24"/>
          <w:szCs w:val="24"/>
        </w:rPr>
        <w:t>udit</w:t>
      </w:r>
      <w:r w:rsidR="00595CFF">
        <w:rPr>
          <w:rFonts w:ascii="Times New Roman" w:hAnsi="Times New Roman" w:cs="Times New Roman"/>
          <w:sz w:val="24"/>
          <w:szCs w:val="24"/>
        </w:rPr>
        <w:t xml:space="preserve"> </w:t>
      </w:r>
      <w:r w:rsidR="001D1D76" w:rsidRPr="007A260D">
        <w:rPr>
          <w:rFonts w:ascii="Times New Roman" w:hAnsi="Times New Roman" w:cs="Times New Roman"/>
          <w:sz w:val="24"/>
          <w:szCs w:val="24"/>
        </w:rPr>
        <w:t>ensur</w:t>
      </w:r>
      <w:r>
        <w:rPr>
          <w:rFonts w:ascii="Times New Roman" w:hAnsi="Times New Roman" w:cs="Times New Roman"/>
          <w:sz w:val="24"/>
          <w:szCs w:val="24"/>
        </w:rPr>
        <w:t>ing</w:t>
      </w:r>
      <w:r w:rsidR="001D1D76" w:rsidRPr="007A260D">
        <w:rPr>
          <w:rFonts w:ascii="Times New Roman" w:hAnsi="Times New Roman" w:cs="Times New Roman"/>
          <w:sz w:val="24"/>
          <w:szCs w:val="24"/>
        </w:rPr>
        <w:t xml:space="preserve"> that </w:t>
      </w:r>
      <w:r w:rsidR="00A91257">
        <w:rPr>
          <w:rFonts w:ascii="Times New Roman" w:hAnsi="Times New Roman" w:cs="Times New Roman"/>
          <w:sz w:val="24"/>
          <w:szCs w:val="24"/>
        </w:rPr>
        <w:t xml:space="preserve">a </w:t>
      </w:r>
      <w:r w:rsidR="001D1D76" w:rsidRPr="007A260D">
        <w:rPr>
          <w:rFonts w:ascii="Times New Roman" w:hAnsi="Times New Roman" w:cs="Times New Roman"/>
          <w:sz w:val="24"/>
          <w:szCs w:val="24"/>
        </w:rPr>
        <w:t>supplier follow</w:t>
      </w:r>
      <w:r>
        <w:rPr>
          <w:rFonts w:ascii="Times New Roman" w:hAnsi="Times New Roman" w:cs="Times New Roman"/>
          <w:sz w:val="24"/>
          <w:szCs w:val="24"/>
        </w:rPr>
        <w:t>s</w:t>
      </w:r>
      <w:r w:rsidR="001D1D76" w:rsidRPr="007A260D">
        <w:rPr>
          <w:rFonts w:ascii="Times New Roman" w:hAnsi="Times New Roman" w:cs="Times New Roman"/>
          <w:sz w:val="24"/>
          <w:szCs w:val="24"/>
        </w:rPr>
        <w:t xml:space="preserve"> </w:t>
      </w:r>
      <w:r>
        <w:rPr>
          <w:rFonts w:ascii="Times New Roman" w:hAnsi="Times New Roman" w:cs="Times New Roman"/>
          <w:sz w:val="24"/>
          <w:szCs w:val="24"/>
        </w:rPr>
        <w:t xml:space="preserve">an agreed </w:t>
      </w:r>
      <w:r w:rsidR="001D1D76" w:rsidRPr="007A260D">
        <w:rPr>
          <w:rFonts w:ascii="Times New Roman" w:hAnsi="Times New Roman" w:cs="Times New Roman"/>
          <w:sz w:val="24"/>
          <w:szCs w:val="24"/>
        </w:rPr>
        <w:t xml:space="preserve">processes and procedures during the selection </w:t>
      </w:r>
      <w:r>
        <w:rPr>
          <w:rFonts w:ascii="Times New Roman" w:hAnsi="Times New Roman" w:cs="Times New Roman"/>
          <w:sz w:val="24"/>
          <w:szCs w:val="24"/>
        </w:rPr>
        <w:t>and negotiation stages</w:t>
      </w:r>
      <w:r w:rsidR="001D1D76" w:rsidRPr="007A260D">
        <w:rPr>
          <w:rFonts w:ascii="Times New Roman" w:hAnsi="Times New Roman" w:cs="Times New Roman"/>
          <w:sz w:val="24"/>
          <w:szCs w:val="24"/>
        </w:rPr>
        <w:t xml:space="preserve">. The supplier audit </w:t>
      </w:r>
      <w:r w:rsidR="00D966D5">
        <w:rPr>
          <w:rFonts w:ascii="Times New Roman" w:hAnsi="Times New Roman" w:cs="Times New Roman"/>
          <w:sz w:val="24"/>
          <w:szCs w:val="24"/>
        </w:rPr>
        <w:t>determines</w:t>
      </w:r>
      <w:r w:rsidR="00D966D5" w:rsidRPr="007A260D">
        <w:rPr>
          <w:rFonts w:ascii="Times New Roman" w:hAnsi="Times New Roman" w:cs="Times New Roman"/>
          <w:sz w:val="24"/>
          <w:szCs w:val="24"/>
        </w:rPr>
        <w:t xml:space="preserve"> </w:t>
      </w:r>
      <w:r w:rsidR="001D1D76" w:rsidRPr="007A260D">
        <w:rPr>
          <w:rFonts w:ascii="Times New Roman" w:hAnsi="Times New Roman" w:cs="Times New Roman"/>
          <w:sz w:val="24"/>
          <w:szCs w:val="24"/>
        </w:rPr>
        <w:t xml:space="preserve">non-conformances in </w:t>
      </w:r>
      <w:r w:rsidR="00D966D5">
        <w:rPr>
          <w:rFonts w:ascii="Times New Roman" w:hAnsi="Times New Roman" w:cs="Times New Roman"/>
          <w:sz w:val="24"/>
          <w:szCs w:val="24"/>
        </w:rPr>
        <w:t xml:space="preserve">supplier’s </w:t>
      </w:r>
      <w:r w:rsidR="00D966D5" w:rsidRPr="007A260D">
        <w:rPr>
          <w:rFonts w:ascii="Times New Roman" w:hAnsi="Times New Roman" w:cs="Times New Roman"/>
          <w:sz w:val="24"/>
          <w:szCs w:val="24"/>
        </w:rPr>
        <w:t>invoicing process</w:t>
      </w:r>
      <w:r w:rsidR="00D966D5">
        <w:rPr>
          <w:rFonts w:ascii="Times New Roman" w:hAnsi="Times New Roman" w:cs="Times New Roman"/>
          <w:sz w:val="24"/>
          <w:szCs w:val="24"/>
        </w:rPr>
        <w:t xml:space="preserve">, </w:t>
      </w:r>
      <w:r w:rsidR="00D966D5" w:rsidRPr="007A260D">
        <w:rPr>
          <w:rFonts w:ascii="Times New Roman" w:hAnsi="Times New Roman" w:cs="Times New Roman"/>
          <w:sz w:val="24"/>
          <w:szCs w:val="24"/>
        </w:rPr>
        <w:t xml:space="preserve">shipment process, </w:t>
      </w:r>
      <w:r w:rsidR="001D1D76" w:rsidRPr="007A260D">
        <w:rPr>
          <w:rFonts w:ascii="Times New Roman" w:hAnsi="Times New Roman" w:cs="Times New Roman"/>
          <w:sz w:val="24"/>
          <w:szCs w:val="24"/>
        </w:rPr>
        <w:t xml:space="preserve">manufacturing process, engineering change process, and quality process. After the audit, </w:t>
      </w:r>
      <w:r w:rsidR="00D966D5" w:rsidRPr="007A260D">
        <w:rPr>
          <w:rFonts w:ascii="Times New Roman" w:hAnsi="Times New Roman" w:cs="Times New Roman"/>
          <w:sz w:val="24"/>
          <w:szCs w:val="24"/>
        </w:rPr>
        <w:t>corrective action</w:t>
      </w:r>
      <w:r w:rsidR="00D966D5">
        <w:rPr>
          <w:rFonts w:ascii="Times New Roman" w:hAnsi="Times New Roman" w:cs="Times New Roman"/>
          <w:sz w:val="24"/>
          <w:szCs w:val="24"/>
        </w:rPr>
        <w:t xml:space="preserve">s are jointly </w:t>
      </w:r>
      <w:r w:rsidR="001D1D76" w:rsidRPr="007A260D">
        <w:rPr>
          <w:rFonts w:ascii="Times New Roman" w:hAnsi="Times New Roman" w:cs="Times New Roman"/>
          <w:sz w:val="24"/>
          <w:szCs w:val="24"/>
        </w:rPr>
        <w:t>identif</w:t>
      </w:r>
      <w:r w:rsidR="007C6E17">
        <w:rPr>
          <w:rFonts w:ascii="Times New Roman" w:hAnsi="Times New Roman" w:cs="Times New Roman"/>
          <w:sz w:val="24"/>
          <w:szCs w:val="24"/>
        </w:rPr>
        <w:t>ied</w:t>
      </w:r>
      <w:r w:rsidR="001D1D76" w:rsidRPr="007A260D">
        <w:rPr>
          <w:rFonts w:ascii="Times New Roman" w:hAnsi="Times New Roman" w:cs="Times New Roman"/>
          <w:sz w:val="24"/>
          <w:szCs w:val="24"/>
        </w:rPr>
        <w:t xml:space="preserve"> which </w:t>
      </w:r>
      <w:r w:rsidR="007C6E17">
        <w:rPr>
          <w:rFonts w:ascii="Times New Roman" w:hAnsi="Times New Roman" w:cs="Times New Roman"/>
          <w:sz w:val="24"/>
          <w:szCs w:val="24"/>
        </w:rPr>
        <w:t xml:space="preserve">ought to </w:t>
      </w:r>
      <w:r w:rsidR="001D1D76" w:rsidRPr="007A260D">
        <w:rPr>
          <w:rFonts w:ascii="Times New Roman" w:hAnsi="Times New Roman" w:cs="Times New Roman"/>
          <w:sz w:val="24"/>
          <w:szCs w:val="24"/>
        </w:rPr>
        <w:t xml:space="preserve">be </w:t>
      </w:r>
      <w:r w:rsidR="007C6E17" w:rsidRPr="007A260D">
        <w:rPr>
          <w:rFonts w:ascii="Times New Roman" w:hAnsi="Times New Roman" w:cs="Times New Roman"/>
          <w:sz w:val="24"/>
          <w:szCs w:val="24"/>
        </w:rPr>
        <w:t>executed</w:t>
      </w:r>
      <w:r w:rsidR="001D1D76" w:rsidRPr="007A260D">
        <w:rPr>
          <w:rFonts w:ascii="Times New Roman" w:hAnsi="Times New Roman" w:cs="Times New Roman"/>
          <w:sz w:val="24"/>
          <w:szCs w:val="24"/>
        </w:rPr>
        <w:t xml:space="preserve"> by the supplier within a</w:t>
      </w:r>
      <w:r w:rsidR="007C6E17">
        <w:rPr>
          <w:rFonts w:ascii="Times New Roman" w:hAnsi="Times New Roman" w:cs="Times New Roman"/>
          <w:sz w:val="24"/>
          <w:szCs w:val="24"/>
        </w:rPr>
        <w:t xml:space="preserve"> stipulated</w:t>
      </w:r>
      <w:r w:rsidR="001D1D76" w:rsidRPr="007A260D">
        <w:rPr>
          <w:rFonts w:ascii="Times New Roman" w:hAnsi="Times New Roman" w:cs="Times New Roman"/>
          <w:sz w:val="24"/>
          <w:szCs w:val="24"/>
        </w:rPr>
        <w:t xml:space="preserve"> timeframe. A future audit </w:t>
      </w:r>
      <w:r w:rsidR="007C6E17">
        <w:rPr>
          <w:rFonts w:ascii="Times New Roman" w:hAnsi="Times New Roman" w:cs="Times New Roman"/>
          <w:sz w:val="24"/>
          <w:szCs w:val="24"/>
        </w:rPr>
        <w:t xml:space="preserve">is conducted to </w:t>
      </w:r>
      <w:r w:rsidR="001D1D76" w:rsidRPr="007A260D">
        <w:rPr>
          <w:rFonts w:ascii="Times New Roman" w:hAnsi="Times New Roman" w:cs="Times New Roman"/>
          <w:sz w:val="24"/>
          <w:szCs w:val="24"/>
        </w:rPr>
        <w:t xml:space="preserve">ensure that the corrective actions </w:t>
      </w:r>
      <w:r w:rsidR="007C6E17">
        <w:rPr>
          <w:rFonts w:ascii="Times New Roman" w:hAnsi="Times New Roman" w:cs="Times New Roman"/>
          <w:sz w:val="24"/>
          <w:szCs w:val="24"/>
        </w:rPr>
        <w:t xml:space="preserve">were and </w:t>
      </w:r>
      <w:r w:rsidR="001D1D76" w:rsidRPr="007A260D">
        <w:rPr>
          <w:rFonts w:ascii="Times New Roman" w:hAnsi="Times New Roman" w:cs="Times New Roman"/>
          <w:sz w:val="24"/>
          <w:szCs w:val="24"/>
        </w:rPr>
        <w:t>have been implemented</w:t>
      </w:r>
      <w:r w:rsidR="007C6E17" w:rsidRPr="007C6E17">
        <w:rPr>
          <w:rFonts w:ascii="Times New Roman" w:hAnsi="Times New Roman" w:cs="Times New Roman"/>
          <w:sz w:val="24"/>
          <w:szCs w:val="24"/>
        </w:rPr>
        <w:t xml:space="preserve"> </w:t>
      </w:r>
      <w:r w:rsidR="007C6E17" w:rsidRPr="007A260D">
        <w:rPr>
          <w:rFonts w:ascii="Times New Roman" w:hAnsi="Times New Roman" w:cs="Times New Roman"/>
          <w:sz w:val="24"/>
          <w:szCs w:val="24"/>
        </w:rPr>
        <w:t>successfully</w:t>
      </w:r>
      <w:r w:rsidR="001D1D76" w:rsidRPr="007A260D">
        <w:rPr>
          <w:rFonts w:ascii="Times New Roman" w:hAnsi="Times New Roman" w:cs="Times New Roman"/>
          <w:sz w:val="24"/>
          <w:szCs w:val="24"/>
        </w:rPr>
        <w:t>.</w:t>
      </w:r>
    </w:p>
    <w:p w:rsidR="007A260D" w:rsidRPr="007A260D" w:rsidRDefault="007A260D" w:rsidP="00EA76D0">
      <w:pPr>
        <w:spacing w:after="0" w:line="360" w:lineRule="auto"/>
        <w:contextualSpacing/>
        <w:jc w:val="both"/>
        <w:rPr>
          <w:rFonts w:ascii="Times New Roman" w:hAnsi="Times New Roman" w:cs="Times New Roman"/>
          <w:sz w:val="24"/>
          <w:szCs w:val="24"/>
        </w:rPr>
      </w:pPr>
    </w:p>
    <w:p w:rsidR="00121EE5" w:rsidRPr="007A260D" w:rsidRDefault="007C6E17" w:rsidP="007B5A85">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Manufactur</w:t>
      </w:r>
      <w:r w:rsidR="00BC36DD">
        <w:rPr>
          <w:rFonts w:ascii="Times New Roman" w:hAnsi="Times New Roman" w:cs="Times New Roman"/>
          <w:sz w:val="24"/>
          <w:szCs w:val="24"/>
        </w:rPr>
        <w:t>ers</w:t>
      </w:r>
      <w:r>
        <w:rPr>
          <w:rFonts w:ascii="Times New Roman" w:hAnsi="Times New Roman" w:cs="Times New Roman"/>
          <w:sz w:val="24"/>
          <w:szCs w:val="24"/>
        </w:rPr>
        <w:t xml:space="preserve"> ensuring </w:t>
      </w:r>
      <w:r w:rsidR="00BC36DD">
        <w:rPr>
          <w:rFonts w:ascii="Times New Roman" w:hAnsi="Times New Roman" w:cs="Times New Roman"/>
          <w:sz w:val="24"/>
          <w:szCs w:val="24"/>
        </w:rPr>
        <w:t xml:space="preserve">their </w:t>
      </w:r>
      <w:r>
        <w:rPr>
          <w:rFonts w:ascii="Times New Roman" w:hAnsi="Times New Roman" w:cs="Times New Roman"/>
          <w:sz w:val="24"/>
          <w:szCs w:val="24"/>
        </w:rPr>
        <w:t xml:space="preserve">suppliers </w:t>
      </w:r>
      <w:r w:rsidR="00BC36DD">
        <w:rPr>
          <w:rFonts w:ascii="Times New Roman" w:hAnsi="Times New Roman" w:cs="Times New Roman"/>
          <w:sz w:val="24"/>
          <w:szCs w:val="24"/>
        </w:rPr>
        <w:t>i</w:t>
      </w:r>
      <w:r w:rsidR="001D1D76" w:rsidRPr="007A260D">
        <w:rPr>
          <w:rFonts w:ascii="Times New Roman" w:hAnsi="Times New Roman" w:cs="Times New Roman"/>
          <w:sz w:val="24"/>
          <w:szCs w:val="24"/>
        </w:rPr>
        <w:t>mplement best practices</w:t>
      </w:r>
      <w:r>
        <w:rPr>
          <w:rFonts w:ascii="Times New Roman" w:hAnsi="Times New Roman" w:cs="Times New Roman"/>
          <w:sz w:val="24"/>
          <w:szCs w:val="24"/>
        </w:rPr>
        <w:t xml:space="preserve"> </w:t>
      </w:r>
      <w:r w:rsidR="001D1D76" w:rsidRPr="007A260D">
        <w:rPr>
          <w:rFonts w:ascii="Times New Roman" w:hAnsi="Times New Roman" w:cs="Times New Roman"/>
          <w:sz w:val="24"/>
          <w:szCs w:val="24"/>
        </w:rPr>
        <w:t xml:space="preserve">ensure </w:t>
      </w:r>
      <w:r w:rsidR="00BC36DD">
        <w:rPr>
          <w:rFonts w:ascii="Times New Roman" w:hAnsi="Times New Roman" w:cs="Times New Roman"/>
          <w:sz w:val="24"/>
          <w:szCs w:val="24"/>
        </w:rPr>
        <w:t xml:space="preserve">an </w:t>
      </w:r>
      <w:r w:rsidR="00BC36DD" w:rsidRPr="007A260D">
        <w:rPr>
          <w:rFonts w:ascii="Times New Roman" w:hAnsi="Times New Roman" w:cs="Times New Roman"/>
          <w:sz w:val="24"/>
          <w:szCs w:val="24"/>
        </w:rPr>
        <w:t xml:space="preserve">effective and efficient </w:t>
      </w:r>
      <w:r w:rsidR="001D1D76" w:rsidRPr="007A260D">
        <w:rPr>
          <w:rFonts w:ascii="Times New Roman" w:hAnsi="Times New Roman" w:cs="Times New Roman"/>
          <w:sz w:val="24"/>
          <w:szCs w:val="24"/>
        </w:rPr>
        <w:t xml:space="preserve">audit process and allow them to </w:t>
      </w:r>
      <w:r w:rsidR="00BC36DD">
        <w:rPr>
          <w:rFonts w:ascii="Times New Roman" w:hAnsi="Times New Roman" w:cs="Times New Roman"/>
          <w:sz w:val="24"/>
          <w:szCs w:val="24"/>
        </w:rPr>
        <w:t xml:space="preserve">conduct a </w:t>
      </w:r>
      <w:r w:rsidR="00BC36DD" w:rsidRPr="007A260D">
        <w:rPr>
          <w:rFonts w:ascii="Times New Roman" w:hAnsi="Times New Roman" w:cs="Times New Roman"/>
          <w:sz w:val="24"/>
          <w:szCs w:val="24"/>
        </w:rPr>
        <w:t>suppl</w:t>
      </w:r>
      <w:r w:rsidR="00BC36DD">
        <w:rPr>
          <w:rFonts w:ascii="Times New Roman" w:hAnsi="Times New Roman" w:cs="Times New Roman"/>
          <w:sz w:val="24"/>
          <w:szCs w:val="24"/>
        </w:rPr>
        <w:t>y-</w:t>
      </w:r>
      <w:r w:rsidR="00BC36DD" w:rsidRPr="007A260D">
        <w:rPr>
          <w:rFonts w:ascii="Times New Roman" w:hAnsi="Times New Roman" w:cs="Times New Roman"/>
          <w:sz w:val="24"/>
          <w:szCs w:val="24"/>
        </w:rPr>
        <w:t xml:space="preserve">base </w:t>
      </w:r>
      <w:r w:rsidR="001D1D76" w:rsidRPr="007A260D">
        <w:rPr>
          <w:rFonts w:ascii="Times New Roman" w:hAnsi="Times New Roman" w:cs="Times New Roman"/>
          <w:sz w:val="24"/>
          <w:szCs w:val="24"/>
        </w:rPr>
        <w:t>audit at least year</w:t>
      </w:r>
      <w:r w:rsidR="00BC36DD">
        <w:rPr>
          <w:rFonts w:ascii="Times New Roman" w:hAnsi="Times New Roman" w:cs="Times New Roman"/>
          <w:sz w:val="24"/>
          <w:szCs w:val="24"/>
        </w:rPr>
        <w:t>ly</w:t>
      </w:r>
      <w:r w:rsidR="001D1D76" w:rsidRPr="007A260D">
        <w:rPr>
          <w:rFonts w:ascii="Times New Roman" w:hAnsi="Times New Roman" w:cs="Times New Roman"/>
          <w:sz w:val="24"/>
          <w:szCs w:val="24"/>
        </w:rPr>
        <w:t xml:space="preserve"> while maintaining a lean staff of auditors. </w:t>
      </w:r>
      <w:r w:rsidR="00121EE5" w:rsidRPr="007A260D">
        <w:rPr>
          <w:rFonts w:ascii="Times New Roman" w:hAnsi="Times New Roman" w:cs="Times New Roman"/>
          <w:sz w:val="24"/>
          <w:szCs w:val="24"/>
        </w:rPr>
        <w:t xml:space="preserve">Supplier Scorecards </w:t>
      </w:r>
      <w:r w:rsidR="00926CA5">
        <w:rPr>
          <w:rFonts w:ascii="Times New Roman" w:hAnsi="Times New Roman" w:cs="Times New Roman"/>
          <w:sz w:val="24"/>
          <w:szCs w:val="24"/>
        </w:rPr>
        <w:t>is</w:t>
      </w:r>
      <w:r w:rsidR="00121EE5" w:rsidRPr="007A260D">
        <w:rPr>
          <w:rFonts w:ascii="Times New Roman" w:hAnsi="Times New Roman" w:cs="Times New Roman"/>
          <w:sz w:val="24"/>
          <w:szCs w:val="24"/>
        </w:rPr>
        <w:t xml:space="preserve"> one of the best techniques in using facts to rank the supplier’s relative performance within the supply</w:t>
      </w:r>
      <w:r w:rsidR="00E16EEB">
        <w:rPr>
          <w:rFonts w:ascii="Times New Roman" w:hAnsi="Times New Roman" w:cs="Times New Roman"/>
          <w:sz w:val="24"/>
          <w:szCs w:val="24"/>
        </w:rPr>
        <w:t>-</w:t>
      </w:r>
      <w:r w:rsidR="00121EE5" w:rsidRPr="007A260D">
        <w:rPr>
          <w:rFonts w:ascii="Times New Roman" w:hAnsi="Times New Roman" w:cs="Times New Roman"/>
          <w:sz w:val="24"/>
          <w:szCs w:val="24"/>
        </w:rPr>
        <w:t xml:space="preserve">base and tracking improvement in supplier’s quality over time. Scorecards also provide a data point into any future business negotiations. </w:t>
      </w:r>
    </w:p>
    <w:p w:rsidR="00121EE5" w:rsidRPr="00EA76D0" w:rsidRDefault="00121EE5" w:rsidP="00EA76D0">
      <w:pPr>
        <w:spacing w:after="0" w:line="360" w:lineRule="auto"/>
        <w:contextualSpacing/>
        <w:jc w:val="both"/>
        <w:rPr>
          <w:rFonts w:ascii="Times New Roman" w:hAnsi="Times New Roman" w:cs="Times New Roman"/>
          <w:sz w:val="24"/>
          <w:szCs w:val="24"/>
        </w:rPr>
      </w:pPr>
    </w:p>
    <w:p w:rsidR="00441E56" w:rsidRPr="00EA76D0" w:rsidRDefault="006058B3" w:rsidP="00F00631">
      <w:pPr>
        <w:pStyle w:val="ListParagraph"/>
        <w:numPr>
          <w:ilvl w:val="0"/>
          <w:numId w:val="37"/>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Discussion and c</w:t>
      </w:r>
      <w:r w:rsidR="00441E56" w:rsidRPr="00EA76D0">
        <w:rPr>
          <w:rFonts w:ascii="Times New Roman" w:hAnsi="Times New Roman" w:cs="Times New Roman"/>
          <w:b/>
          <w:bCs/>
          <w:sz w:val="24"/>
          <w:szCs w:val="24"/>
        </w:rPr>
        <w:t>onclusion</w:t>
      </w:r>
    </w:p>
    <w:p w:rsidR="008C34C6" w:rsidRPr="00634F7D" w:rsidRDefault="008C34C6" w:rsidP="00364F6D">
      <w:pPr>
        <w:pStyle w:val="ListParagraph"/>
        <w:numPr>
          <w:ilvl w:val="0"/>
          <w:numId w:val="42"/>
        </w:numPr>
        <w:spacing w:after="0" w:line="360" w:lineRule="auto"/>
        <w:jc w:val="both"/>
        <w:rPr>
          <w:rFonts w:ascii="Times New Roman" w:hAnsi="Times New Roman" w:cs="Times New Roman"/>
          <w:i/>
          <w:color w:val="000000" w:themeColor="text1"/>
          <w:sz w:val="24"/>
          <w:szCs w:val="24"/>
        </w:rPr>
      </w:pPr>
      <w:r w:rsidRPr="00634F7D">
        <w:rPr>
          <w:rFonts w:ascii="Times New Roman" w:hAnsi="Times New Roman" w:cs="Times New Roman"/>
          <w:i/>
          <w:color w:val="000000" w:themeColor="text1"/>
          <w:sz w:val="24"/>
          <w:szCs w:val="24"/>
        </w:rPr>
        <w:lastRenderedPageBreak/>
        <w:t xml:space="preserve">Discussion and summary of findings </w:t>
      </w:r>
    </w:p>
    <w:p w:rsidR="0071670E" w:rsidRPr="00634F7D" w:rsidRDefault="00E16EEB" w:rsidP="00402FE4">
      <w:pPr>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SCM</w:t>
      </w:r>
      <w:r w:rsidR="004E7606">
        <w:rPr>
          <w:rFonts w:ascii="Times New Roman" w:hAnsi="Times New Roman" w:cs="Times New Roman"/>
          <w:sz w:val="24"/>
          <w:szCs w:val="24"/>
        </w:rPr>
        <w:t xml:space="preserve"> plays a very important </w:t>
      </w:r>
      <w:r w:rsidR="00690D54">
        <w:rPr>
          <w:rFonts w:ascii="Times New Roman" w:hAnsi="Times New Roman" w:cs="Times New Roman"/>
          <w:sz w:val="24"/>
          <w:szCs w:val="24"/>
        </w:rPr>
        <w:t xml:space="preserve">role </w:t>
      </w:r>
      <w:r w:rsidR="004E7606">
        <w:rPr>
          <w:rFonts w:ascii="Times New Roman" w:hAnsi="Times New Roman" w:cs="Times New Roman"/>
          <w:sz w:val="24"/>
          <w:szCs w:val="24"/>
        </w:rPr>
        <w:t xml:space="preserve">in </w:t>
      </w:r>
      <w:r w:rsidR="00690D54">
        <w:rPr>
          <w:rFonts w:ascii="Times New Roman" w:hAnsi="Times New Roman" w:cs="Times New Roman"/>
          <w:sz w:val="24"/>
          <w:szCs w:val="24"/>
        </w:rPr>
        <w:t>organizational competitive</w:t>
      </w:r>
      <w:r w:rsidR="00B813A7">
        <w:rPr>
          <w:rFonts w:ascii="Times New Roman" w:hAnsi="Times New Roman" w:cs="Times New Roman"/>
          <w:sz w:val="24"/>
          <w:szCs w:val="24"/>
        </w:rPr>
        <w:t>ness</w:t>
      </w:r>
      <w:r w:rsidR="00690D54">
        <w:rPr>
          <w:rFonts w:ascii="Times New Roman" w:hAnsi="Times New Roman" w:cs="Times New Roman"/>
          <w:sz w:val="24"/>
          <w:szCs w:val="24"/>
        </w:rPr>
        <w:t xml:space="preserve"> and </w:t>
      </w:r>
      <w:r w:rsidR="004E7606">
        <w:rPr>
          <w:rFonts w:ascii="Times New Roman" w:hAnsi="Times New Roman" w:cs="Times New Roman"/>
          <w:sz w:val="24"/>
          <w:szCs w:val="24"/>
        </w:rPr>
        <w:t xml:space="preserve">enhances productivity and profitability </w:t>
      </w:r>
      <w:r w:rsidR="00F04D23">
        <w:rPr>
          <w:rFonts w:ascii="Times New Roman" w:hAnsi="Times New Roman" w:cs="Times New Roman"/>
          <w:sz w:val="24"/>
          <w:szCs w:val="24"/>
        </w:rPr>
        <w:fldChar w:fldCharType="begin" w:fldLock="1"/>
      </w:r>
      <w:r w:rsidR="00402FE4">
        <w:rPr>
          <w:rFonts w:ascii="Times New Roman" w:hAnsi="Times New Roman" w:cs="Times New Roman"/>
          <w:sz w:val="24"/>
          <w:szCs w:val="24"/>
        </w:rPr>
        <w:instrText>ADDIN CSL_CITATION { "citationItems" : [ { "id" : "ITEM-1", "itemData" : { "DOI" : "10.1016/j.ijpe.2003.08.003", "ISBN" : "9781424421701", "ISSN" : "09255273", "PMID" : "10444910", "abstract" : "Supply chain management (SCM) has been a major component of competitive strategy to enhance organizational productivity and profitability. The literature on SCM that deals with strategies and technologies for effectively managing a supply chain is quite vast. In recent years, organizational performance measurement and metrics have received much attention from researchers and practitioners. The role of these measures and metrics in the success of an organization cannot be overstated because they affect strategic, tactical and operational planning and control. Performance measurement and metrics have an important role to play in setting objectives, evaluating performance, and determining future courses of actions. Performance measurement and metrics pertaining to SCM have not received adequate attention from researchers or practitioners. We developed a framework to promote a better understanding of the importance of SCM performance measurement and metrics. Using the current literature and the results of an empirical study of selected British companies, we developed the framework presented herein, in hopes that it would stimulate more interest in this important area. \u00a9 2003 Elsevier B.V. All rights reserved.", "author" : [ { "dropping-particle" : "", "family" : "Gunasekaran", "given" : "A.", "non-dropping-particle" : "", "parse-names" : false, "suffix" : "" }, { "dropping-particle" : "", "family" : "Patel", "given" : "C.", "non-dropping-particle" : "", "parse-names" : false, "suffix" : "" }, { "dropping-particle" : "", "family" : "McGaughey", "given" : "Ronald E.", "non-dropping-particle" : "", "parse-names" : false, "suffix" : "" } ], "container-title" : "International Journal of Production Economics", "id" : "ITEM-1", "issue" : "3", "issued" : { "date-parts" : [ [ "2004" ] ] }, "page" : "333-347", "title" : "A framework for supply chain performance measurement", "type" : "article-journal", "volume" : "87" }, "uris" : [ "http://www.mendeley.com/documents/?uuid=a8cfed8d-7dab-4af0-8618-904364d6d0b9" ] } ], "mendeley" : { "formattedCitation" : "(Gunasekaran, Patel and McGaughey, 2004)", "plainTextFormattedCitation" : "(Gunasekaran, Patel and McGaughey, 2004)", "previouslyFormattedCitation" : "(Gunasekaran et al. 2004)" }, "properties" : { "noteIndex" : 0 }, "schema" : "https://github.com/citation-style-language/schema/raw/master/csl-citation.json" }</w:instrText>
      </w:r>
      <w:r w:rsidR="00F04D23">
        <w:rPr>
          <w:rFonts w:ascii="Times New Roman" w:hAnsi="Times New Roman" w:cs="Times New Roman"/>
          <w:sz w:val="24"/>
          <w:szCs w:val="24"/>
        </w:rPr>
        <w:fldChar w:fldCharType="separate"/>
      </w:r>
      <w:r w:rsidR="00402FE4" w:rsidRPr="00402FE4">
        <w:rPr>
          <w:rFonts w:ascii="Times New Roman" w:hAnsi="Times New Roman" w:cs="Times New Roman"/>
          <w:noProof/>
          <w:sz w:val="24"/>
          <w:szCs w:val="24"/>
        </w:rPr>
        <w:t>(Gunasekaran, Patel and McGaughey, 2004)</w:t>
      </w:r>
      <w:r w:rsidR="00F04D23">
        <w:rPr>
          <w:rFonts w:ascii="Times New Roman" w:hAnsi="Times New Roman" w:cs="Times New Roman"/>
          <w:sz w:val="24"/>
          <w:szCs w:val="24"/>
        </w:rPr>
        <w:fldChar w:fldCharType="end"/>
      </w:r>
      <w:r w:rsidR="004E7606">
        <w:rPr>
          <w:rFonts w:ascii="Times New Roman" w:eastAsia="Times New Roman" w:hAnsi="Times New Roman" w:cs="Times New Roman"/>
          <w:sz w:val="24"/>
          <w:szCs w:val="24"/>
        </w:rPr>
        <w:t xml:space="preserve">. To remain highly competitive, organizations are required to measure and evaluate </w:t>
      </w:r>
      <w:r w:rsidR="00B813A7">
        <w:rPr>
          <w:rFonts w:ascii="Times New Roman" w:eastAsia="Times New Roman" w:hAnsi="Times New Roman" w:cs="Times New Roman"/>
          <w:sz w:val="24"/>
          <w:szCs w:val="24"/>
        </w:rPr>
        <w:t>SCP</w:t>
      </w:r>
      <w:r w:rsidR="004E7606">
        <w:rPr>
          <w:rFonts w:ascii="Times New Roman" w:eastAsia="Times New Roman" w:hAnsi="Times New Roman" w:cs="Times New Roman"/>
          <w:sz w:val="24"/>
          <w:szCs w:val="24"/>
        </w:rPr>
        <w:t xml:space="preserve"> for possible improvement. Many frameworks and indexing systems have been proposed over the years for this purpose</w:t>
      </w:r>
      <w:r w:rsidR="00B813A7" w:rsidRPr="00B813A7">
        <w:rPr>
          <w:rFonts w:ascii="Times New Roman" w:eastAsia="Times New Roman" w:hAnsi="Times New Roman" w:cs="Times New Roman"/>
          <w:sz w:val="24"/>
          <w:szCs w:val="24"/>
        </w:rPr>
        <w:t xml:space="preserve"> </w:t>
      </w:r>
      <w:r w:rsidR="00B813A7">
        <w:rPr>
          <w:rFonts w:ascii="Times New Roman" w:eastAsia="Times New Roman" w:hAnsi="Times New Roman" w:cs="Times New Roman"/>
          <w:sz w:val="24"/>
          <w:szCs w:val="24"/>
        </w:rPr>
        <w:t>but</w:t>
      </w:r>
      <w:r w:rsidR="004E7606">
        <w:rPr>
          <w:rFonts w:ascii="Times New Roman" w:eastAsia="Times New Roman" w:hAnsi="Times New Roman" w:cs="Times New Roman"/>
          <w:sz w:val="24"/>
          <w:szCs w:val="24"/>
        </w:rPr>
        <w:t xml:space="preserve"> </w:t>
      </w:r>
      <w:r w:rsidR="00623985">
        <w:rPr>
          <w:rFonts w:ascii="Times New Roman" w:eastAsia="Times New Roman" w:hAnsi="Times New Roman" w:cs="Times New Roman"/>
          <w:sz w:val="24"/>
          <w:szCs w:val="24"/>
        </w:rPr>
        <w:t xml:space="preserve">lack </w:t>
      </w:r>
      <w:r w:rsidR="00B813A7">
        <w:rPr>
          <w:rFonts w:ascii="Times New Roman" w:eastAsia="Times New Roman" w:hAnsi="Times New Roman" w:cs="Times New Roman"/>
          <w:sz w:val="24"/>
          <w:szCs w:val="24"/>
        </w:rPr>
        <w:t>comprehensiveness</w:t>
      </w:r>
      <w:r w:rsidR="00623985">
        <w:rPr>
          <w:rFonts w:ascii="Times New Roman" w:eastAsia="Times New Roman" w:hAnsi="Times New Roman" w:cs="Times New Roman"/>
          <w:sz w:val="24"/>
          <w:szCs w:val="24"/>
        </w:rPr>
        <w:t>.</w:t>
      </w:r>
      <w:r w:rsidR="00623985">
        <w:rPr>
          <w:rFonts w:ascii="Times New Roman" w:hAnsi="Times New Roman" w:cs="Times New Roman"/>
          <w:sz w:val="24"/>
          <w:szCs w:val="24"/>
        </w:rPr>
        <w:t xml:space="preserve"> Therefore, </w:t>
      </w:r>
      <w:r w:rsidR="001B1DF6">
        <w:rPr>
          <w:rFonts w:ascii="Times New Roman" w:hAnsi="Times New Roman" w:cs="Times New Roman"/>
          <w:sz w:val="24"/>
          <w:szCs w:val="24"/>
        </w:rPr>
        <w:t xml:space="preserve">this paper </w:t>
      </w:r>
      <w:r w:rsidR="00623985">
        <w:rPr>
          <w:rFonts w:ascii="Times New Roman" w:hAnsi="Times New Roman" w:cs="Times New Roman"/>
          <w:sz w:val="24"/>
          <w:szCs w:val="24"/>
        </w:rPr>
        <w:t>adopt</w:t>
      </w:r>
      <w:r w:rsidR="00B813A7">
        <w:rPr>
          <w:rFonts w:ascii="Times New Roman" w:hAnsi="Times New Roman" w:cs="Times New Roman"/>
          <w:sz w:val="24"/>
          <w:szCs w:val="24"/>
        </w:rPr>
        <w:t>s</w:t>
      </w:r>
      <w:r w:rsidR="00623985">
        <w:rPr>
          <w:rFonts w:ascii="Times New Roman" w:hAnsi="Times New Roman" w:cs="Times New Roman"/>
          <w:sz w:val="24"/>
          <w:szCs w:val="24"/>
        </w:rPr>
        <w:t xml:space="preserve"> a </w:t>
      </w:r>
      <w:r w:rsidR="00B813A7">
        <w:rPr>
          <w:rFonts w:ascii="Times New Roman" w:hAnsi="Times New Roman" w:cs="Times New Roman"/>
          <w:sz w:val="24"/>
          <w:szCs w:val="24"/>
        </w:rPr>
        <w:t xml:space="preserve">comprehensive </w:t>
      </w:r>
      <w:r w:rsidR="001B1DF6">
        <w:rPr>
          <w:rFonts w:ascii="Times New Roman" w:hAnsi="Times New Roman" w:cs="Times New Roman"/>
          <w:sz w:val="24"/>
          <w:szCs w:val="24"/>
        </w:rPr>
        <w:t xml:space="preserve">SCPM </w:t>
      </w:r>
      <w:r w:rsidR="00623985">
        <w:rPr>
          <w:rFonts w:ascii="Times New Roman" w:hAnsi="Times New Roman" w:cs="Times New Roman"/>
          <w:sz w:val="24"/>
          <w:szCs w:val="24"/>
        </w:rPr>
        <w:t xml:space="preserve">framework </w:t>
      </w:r>
      <w:r w:rsidRPr="00E16EEB">
        <w:rPr>
          <w:rFonts w:ascii="Times New Roman" w:hAnsi="Times New Roman" w:cs="Times New Roman"/>
          <w:sz w:val="24"/>
          <w:szCs w:val="24"/>
        </w:rPr>
        <w:t>as proposed by Dweiri and Khan (2012) to model a novel SCPMI system</w:t>
      </w:r>
      <w:r>
        <w:rPr>
          <w:rFonts w:ascii="Times New Roman" w:hAnsi="Times New Roman" w:cs="Times New Roman"/>
          <w:sz w:val="24"/>
          <w:szCs w:val="24"/>
        </w:rPr>
        <w:t xml:space="preserve"> aided by</w:t>
      </w:r>
      <w:r w:rsidR="00623985">
        <w:rPr>
          <w:rFonts w:ascii="Times New Roman" w:hAnsi="Times New Roman" w:cs="Times New Roman"/>
          <w:sz w:val="24"/>
          <w:szCs w:val="24"/>
        </w:rPr>
        <w:t xml:space="preserve"> </w:t>
      </w:r>
      <w:r w:rsidR="001B1DF6">
        <w:rPr>
          <w:rFonts w:ascii="Times New Roman" w:hAnsi="Times New Roman" w:cs="Times New Roman"/>
          <w:sz w:val="24"/>
          <w:szCs w:val="24"/>
        </w:rPr>
        <w:t>AHP</w:t>
      </w:r>
      <w:r w:rsidR="00623985">
        <w:rPr>
          <w:rFonts w:ascii="Times New Roman" w:hAnsi="Times New Roman" w:cs="Times New Roman"/>
          <w:sz w:val="24"/>
          <w:szCs w:val="24"/>
        </w:rPr>
        <w:t xml:space="preserve"> model</w:t>
      </w:r>
      <w:r w:rsidR="001B1DF6">
        <w:rPr>
          <w:rFonts w:ascii="Times New Roman" w:hAnsi="Times New Roman" w:cs="Times New Roman"/>
          <w:sz w:val="24"/>
          <w:szCs w:val="24"/>
        </w:rPr>
        <w:t xml:space="preserve">. </w:t>
      </w:r>
      <w:r w:rsidR="00623985">
        <w:rPr>
          <w:rFonts w:ascii="Times New Roman" w:hAnsi="Times New Roman" w:cs="Times New Roman"/>
          <w:sz w:val="24"/>
          <w:szCs w:val="24"/>
        </w:rPr>
        <w:t>After</w:t>
      </w:r>
      <w:r w:rsidR="001B1DF6">
        <w:rPr>
          <w:rFonts w:ascii="Times New Roman" w:hAnsi="Times New Roman" w:cs="Times New Roman"/>
          <w:sz w:val="24"/>
          <w:szCs w:val="24"/>
        </w:rPr>
        <w:t xml:space="preserve"> </w:t>
      </w:r>
      <w:r w:rsidR="0071670E">
        <w:rPr>
          <w:rFonts w:ascii="Times New Roman" w:hAnsi="Times New Roman" w:cs="Times New Roman"/>
          <w:sz w:val="24"/>
          <w:szCs w:val="24"/>
        </w:rPr>
        <w:t>develop</w:t>
      </w:r>
      <w:r w:rsidR="00D931AA">
        <w:rPr>
          <w:rFonts w:ascii="Times New Roman" w:hAnsi="Times New Roman" w:cs="Times New Roman"/>
          <w:sz w:val="24"/>
          <w:szCs w:val="24"/>
        </w:rPr>
        <w:t>ing</w:t>
      </w:r>
      <w:r w:rsidR="0071670E">
        <w:rPr>
          <w:rFonts w:ascii="Times New Roman" w:hAnsi="Times New Roman" w:cs="Times New Roman"/>
          <w:sz w:val="24"/>
          <w:szCs w:val="24"/>
        </w:rPr>
        <w:t xml:space="preserve"> the </w:t>
      </w:r>
      <w:r w:rsidR="001B1DF6">
        <w:rPr>
          <w:rFonts w:ascii="Times New Roman" w:hAnsi="Times New Roman" w:cs="Times New Roman"/>
          <w:sz w:val="24"/>
          <w:szCs w:val="24"/>
        </w:rPr>
        <w:t>SCPMI equation</w:t>
      </w:r>
      <w:r w:rsidR="00623985">
        <w:rPr>
          <w:rFonts w:ascii="Times New Roman" w:hAnsi="Times New Roman" w:cs="Times New Roman"/>
          <w:sz w:val="24"/>
          <w:szCs w:val="24"/>
        </w:rPr>
        <w:t>,</w:t>
      </w:r>
      <w:r w:rsidR="001B1DF6">
        <w:rPr>
          <w:rFonts w:ascii="Times New Roman" w:hAnsi="Times New Roman" w:cs="Times New Roman"/>
          <w:sz w:val="24"/>
          <w:szCs w:val="24"/>
        </w:rPr>
        <w:t xml:space="preserve"> data </w:t>
      </w:r>
      <w:r w:rsidR="00D931AA">
        <w:rPr>
          <w:rFonts w:ascii="Times New Roman" w:hAnsi="Times New Roman" w:cs="Times New Roman"/>
          <w:sz w:val="24"/>
          <w:szCs w:val="24"/>
        </w:rPr>
        <w:t xml:space="preserve">was </w:t>
      </w:r>
      <w:r w:rsidR="00623985">
        <w:rPr>
          <w:rFonts w:ascii="Times New Roman" w:hAnsi="Times New Roman" w:cs="Times New Roman"/>
          <w:sz w:val="24"/>
          <w:szCs w:val="24"/>
        </w:rPr>
        <w:t>collect</w:t>
      </w:r>
      <w:r w:rsidR="00D931AA">
        <w:rPr>
          <w:rFonts w:ascii="Times New Roman" w:hAnsi="Times New Roman" w:cs="Times New Roman"/>
          <w:sz w:val="24"/>
          <w:szCs w:val="24"/>
        </w:rPr>
        <w:t>ed</w:t>
      </w:r>
      <w:r w:rsidR="00623985">
        <w:rPr>
          <w:rFonts w:ascii="Times New Roman" w:hAnsi="Times New Roman" w:cs="Times New Roman"/>
          <w:sz w:val="24"/>
          <w:szCs w:val="24"/>
        </w:rPr>
        <w:t xml:space="preserve"> </w:t>
      </w:r>
      <w:r w:rsidR="001B1DF6">
        <w:rPr>
          <w:rFonts w:ascii="Times New Roman" w:hAnsi="Times New Roman" w:cs="Times New Roman"/>
          <w:sz w:val="24"/>
          <w:szCs w:val="24"/>
        </w:rPr>
        <w:t xml:space="preserve">from </w:t>
      </w:r>
      <w:r w:rsidR="00015145">
        <w:rPr>
          <w:rFonts w:ascii="Times New Roman" w:hAnsi="Times New Roman" w:cs="Times New Roman"/>
          <w:sz w:val="24"/>
          <w:szCs w:val="24"/>
        </w:rPr>
        <w:t>the</w:t>
      </w:r>
      <w:r w:rsidR="001B1DF6">
        <w:rPr>
          <w:rFonts w:ascii="Times New Roman" w:hAnsi="Times New Roman" w:cs="Times New Roman"/>
          <w:sz w:val="24"/>
          <w:szCs w:val="24"/>
        </w:rPr>
        <w:t xml:space="preserve"> case company </w:t>
      </w:r>
      <w:r w:rsidR="00015145">
        <w:rPr>
          <w:rFonts w:ascii="Times New Roman" w:hAnsi="Times New Roman" w:cs="Times New Roman"/>
          <w:sz w:val="24"/>
          <w:szCs w:val="24"/>
        </w:rPr>
        <w:t xml:space="preserve">over a </w:t>
      </w:r>
      <w:r w:rsidR="00DC7E9E">
        <w:rPr>
          <w:rFonts w:ascii="Times New Roman" w:hAnsi="Times New Roman" w:cs="Times New Roman"/>
          <w:sz w:val="24"/>
          <w:szCs w:val="24"/>
        </w:rPr>
        <w:t>four (4) month</w:t>
      </w:r>
      <w:r w:rsidR="00015145">
        <w:rPr>
          <w:rFonts w:ascii="Times New Roman" w:hAnsi="Times New Roman" w:cs="Times New Roman"/>
          <w:sz w:val="24"/>
          <w:szCs w:val="24"/>
        </w:rPr>
        <w:t xml:space="preserve"> period</w:t>
      </w:r>
      <w:r w:rsidR="007056BF">
        <w:rPr>
          <w:rFonts w:ascii="Times New Roman" w:hAnsi="Times New Roman" w:cs="Times New Roman"/>
          <w:sz w:val="24"/>
          <w:szCs w:val="24"/>
        </w:rPr>
        <w:t xml:space="preserve"> (May-August)</w:t>
      </w:r>
      <w:r w:rsidR="00FC6C39">
        <w:rPr>
          <w:rFonts w:ascii="Times New Roman" w:hAnsi="Times New Roman" w:cs="Times New Roman"/>
          <w:sz w:val="24"/>
          <w:szCs w:val="24"/>
        </w:rPr>
        <w:t>,</w:t>
      </w:r>
      <w:r w:rsidR="00DC7E9E">
        <w:rPr>
          <w:rFonts w:ascii="Times New Roman" w:hAnsi="Times New Roman" w:cs="Times New Roman"/>
          <w:sz w:val="24"/>
          <w:szCs w:val="24"/>
        </w:rPr>
        <w:t xml:space="preserve"> </w:t>
      </w:r>
      <w:r w:rsidR="00015145">
        <w:rPr>
          <w:rFonts w:ascii="Times New Roman" w:hAnsi="Times New Roman" w:cs="Times New Roman"/>
          <w:sz w:val="24"/>
          <w:szCs w:val="24"/>
        </w:rPr>
        <w:t xml:space="preserve">computed and </w:t>
      </w:r>
      <w:r w:rsidR="004034B1">
        <w:rPr>
          <w:rFonts w:ascii="Times New Roman" w:hAnsi="Times New Roman" w:cs="Times New Roman"/>
          <w:sz w:val="24"/>
          <w:szCs w:val="24"/>
        </w:rPr>
        <w:t>measure</w:t>
      </w:r>
      <w:r w:rsidR="00015145">
        <w:rPr>
          <w:rFonts w:ascii="Times New Roman" w:hAnsi="Times New Roman" w:cs="Times New Roman"/>
          <w:sz w:val="24"/>
          <w:szCs w:val="24"/>
        </w:rPr>
        <w:t>d the</w:t>
      </w:r>
      <w:r w:rsidR="004034B1">
        <w:rPr>
          <w:rFonts w:ascii="Times New Roman" w:hAnsi="Times New Roman" w:cs="Times New Roman"/>
          <w:sz w:val="24"/>
          <w:szCs w:val="24"/>
        </w:rPr>
        <w:t xml:space="preserve"> overall SC</w:t>
      </w:r>
      <w:r w:rsidR="0071670E">
        <w:rPr>
          <w:rFonts w:ascii="Times New Roman" w:hAnsi="Times New Roman" w:cs="Times New Roman"/>
          <w:sz w:val="24"/>
          <w:szCs w:val="24"/>
        </w:rPr>
        <w:t>P</w:t>
      </w:r>
      <w:r w:rsidR="004034B1">
        <w:rPr>
          <w:rFonts w:ascii="Times New Roman" w:hAnsi="Times New Roman" w:cs="Times New Roman"/>
          <w:sz w:val="24"/>
          <w:szCs w:val="24"/>
        </w:rPr>
        <w:t xml:space="preserve">. </w:t>
      </w:r>
      <w:r w:rsidR="00015145">
        <w:rPr>
          <w:rFonts w:ascii="Times New Roman" w:hAnsi="Times New Roman" w:cs="Times New Roman"/>
          <w:sz w:val="24"/>
          <w:szCs w:val="24"/>
        </w:rPr>
        <w:t>The initial r</w:t>
      </w:r>
      <w:r w:rsidR="004034B1">
        <w:rPr>
          <w:rFonts w:ascii="Times New Roman" w:hAnsi="Times New Roman" w:cs="Times New Roman"/>
          <w:sz w:val="24"/>
          <w:szCs w:val="24"/>
        </w:rPr>
        <w:t>esult show</w:t>
      </w:r>
      <w:r w:rsidR="00015145">
        <w:rPr>
          <w:rFonts w:ascii="Times New Roman" w:hAnsi="Times New Roman" w:cs="Times New Roman"/>
          <w:sz w:val="24"/>
          <w:szCs w:val="24"/>
        </w:rPr>
        <w:t>ed</w:t>
      </w:r>
      <w:r w:rsidR="004034B1">
        <w:rPr>
          <w:rFonts w:ascii="Times New Roman" w:hAnsi="Times New Roman" w:cs="Times New Roman"/>
          <w:sz w:val="24"/>
          <w:szCs w:val="24"/>
        </w:rPr>
        <w:t xml:space="preserve"> that</w:t>
      </w:r>
      <w:r w:rsidR="00015145">
        <w:rPr>
          <w:rFonts w:ascii="Times New Roman" w:hAnsi="Times New Roman" w:cs="Times New Roman"/>
          <w:sz w:val="24"/>
          <w:szCs w:val="24"/>
        </w:rPr>
        <w:t>,</w:t>
      </w:r>
      <w:r w:rsidR="004034B1">
        <w:rPr>
          <w:rFonts w:ascii="Times New Roman" w:hAnsi="Times New Roman" w:cs="Times New Roman"/>
          <w:sz w:val="24"/>
          <w:szCs w:val="24"/>
        </w:rPr>
        <w:t xml:space="preserve"> the average SC</w:t>
      </w:r>
      <w:r w:rsidR="0071670E">
        <w:rPr>
          <w:rFonts w:ascii="Times New Roman" w:hAnsi="Times New Roman" w:cs="Times New Roman"/>
          <w:sz w:val="24"/>
          <w:szCs w:val="24"/>
        </w:rPr>
        <w:t>P</w:t>
      </w:r>
      <w:r w:rsidR="004034B1">
        <w:rPr>
          <w:rFonts w:ascii="Times New Roman" w:hAnsi="Times New Roman" w:cs="Times New Roman"/>
          <w:sz w:val="24"/>
          <w:szCs w:val="24"/>
        </w:rPr>
        <w:t xml:space="preserve"> for the four (4) month</w:t>
      </w:r>
      <w:r w:rsidR="00015145">
        <w:rPr>
          <w:rFonts w:ascii="Times New Roman" w:hAnsi="Times New Roman" w:cs="Times New Roman"/>
          <w:sz w:val="24"/>
          <w:szCs w:val="24"/>
        </w:rPr>
        <w:t xml:space="preserve"> period</w:t>
      </w:r>
      <w:r w:rsidR="004034B1">
        <w:rPr>
          <w:rFonts w:ascii="Times New Roman" w:hAnsi="Times New Roman" w:cs="Times New Roman"/>
          <w:sz w:val="24"/>
          <w:szCs w:val="24"/>
        </w:rPr>
        <w:t xml:space="preserve"> </w:t>
      </w:r>
      <w:r w:rsidR="00071B0E">
        <w:rPr>
          <w:rFonts w:ascii="Times New Roman" w:hAnsi="Times New Roman" w:cs="Times New Roman"/>
          <w:sz w:val="24"/>
          <w:szCs w:val="24"/>
        </w:rPr>
        <w:t xml:space="preserve">of </w:t>
      </w:r>
      <w:r w:rsidR="00015145">
        <w:rPr>
          <w:rFonts w:ascii="Times New Roman" w:hAnsi="Times New Roman" w:cs="Times New Roman"/>
          <w:sz w:val="24"/>
          <w:szCs w:val="24"/>
        </w:rPr>
        <w:t>the</w:t>
      </w:r>
      <w:r w:rsidR="00071B0E">
        <w:rPr>
          <w:rFonts w:ascii="Times New Roman" w:hAnsi="Times New Roman" w:cs="Times New Roman"/>
          <w:sz w:val="24"/>
          <w:szCs w:val="24"/>
        </w:rPr>
        <w:t xml:space="preserve"> case company </w:t>
      </w:r>
      <w:r w:rsidR="0071670E">
        <w:rPr>
          <w:rFonts w:ascii="Times New Roman" w:hAnsi="Times New Roman" w:cs="Times New Roman"/>
          <w:sz w:val="24"/>
          <w:szCs w:val="24"/>
        </w:rPr>
        <w:t>wa</w:t>
      </w:r>
      <w:r w:rsidR="00071B0E">
        <w:rPr>
          <w:rFonts w:ascii="Times New Roman" w:hAnsi="Times New Roman" w:cs="Times New Roman"/>
          <w:sz w:val="24"/>
          <w:szCs w:val="24"/>
        </w:rPr>
        <w:t xml:space="preserve">s 82%. </w:t>
      </w:r>
      <w:r w:rsidR="00015145">
        <w:rPr>
          <w:rFonts w:ascii="Times New Roman" w:hAnsi="Times New Roman" w:cs="Times New Roman"/>
          <w:sz w:val="24"/>
          <w:szCs w:val="24"/>
        </w:rPr>
        <w:t xml:space="preserve">Therefore, for an upward spiral, the </w:t>
      </w:r>
      <w:r w:rsidR="00071B0E">
        <w:rPr>
          <w:rFonts w:ascii="Times New Roman" w:hAnsi="Times New Roman" w:cs="Times New Roman"/>
          <w:sz w:val="24"/>
          <w:szCs w:val="24"/>
        </w:rPr>
        <w:t xml:space="preserve">DMAIC methodology </w:t>
      </w:r>
      <w:r w:rsidR="00015145">
        <w:rPr>
          <w:rFonts w:ascii="Times New Roman" w:hAnsi="Times New Roman" w:cs="Times New Roman"/>
          <w:sz w:val="24"/>
          <w:szCs w:val="24"/>
        </w:rPr>
        <w:t xml:space="preserve">was applied </w:t>
      </w:r>
      <w:r w:rsidR="00071B0E">
        <w:rPr>
          <w:rFonts w:ascii="Times New Roman" w:hAnsi="Times New Roman" w:cs="Times New Roman"/>
          <w:sz w:val="24"/>
          <w:szCs w:val="24"/>
        </w:rPr>
        <w:t xml:space="preserve">to </w:t>
      </w:r>
      <w:r w:rsidR="00FC6C39">
        <w:rPr>
          <w:rFonts w:ascii="Times New Roman" w:hAnsi="Times New Roman" w:cs="Times New Roman"/>
          <w:sz w:val="24"/>
          <w:szCs w:val="24"/>
        </w:rPr>
        <w:t xml:space="preserve">help </w:t>
      </w:r>
      <w:r w:rsidR="00071B0E">
        <w:rPr>
          <w:rFonts w:ascii="Times New Roman" w:hAnsi="Times New Roman" w:cs="Times New Roman"/>
          <w:sz w:val="24"/>
          <w:szCs w:val="24"/>
        </w:rPr>
        <w:t>improv</w:t>
      </w:r>
      <w:r w:rsidR="00FC6C39">
        <w:rPr>
          <w:rFonts w:ascii="Times New Roman" w:hAnsi="Times New Roman" w:cs="Times New Roman"/>
          <w:sz w:val="24"/>
          <w:szCs w:val="24"/>
        </w:rPr>
        <w:t>e</w:t>
      </w:r>
      <w:r w:rsidR="00015145">
        <w:rPr>
          <w:rFonts w:ascii="Times New Roman" w:hAnsi="Times New Roman" w:cs="Times New Roman"/>
          <w:sz w:val="24"/>
          <w:szCs w:val="24"/>
        </w:rPr>
        <w:t xml:space="preserve"> th</w:t>
      </w:r>
      <w:r w:rsidR="00071B0E">
        <w:rPr>
          <w:rFonts w:ascii="Times New Roman" w:hAnsi="Times New Roman" w:cs="Times New Roman"/>
          <w:sz w:val="24"/>
          <w:szCs w:val="24"/>
        </w:rPr>
        <w:t>e overall SC</w:t>
      </w:r>
      <w:r w:rsidR="00FC6C39">
        <w:rPr>
          <w:rFonts w:ascii="Times New Roman" w:hAnsi="Times New Roman" w:cs="Times New Roman"/>
          <w:sz w:val="24"/>
          <w:szCs w:val="24"/>
        </w:rPr>
        <w:t>P</w:t>
      </w:r>
      <w:r w:rsidR="00071B0E">
        <w:rPr>
          <w:rFonts w:ascii="Times New Roman" w:hAnsi="Times New Roman" w:cs="Times New Roman"/>
          <w:sz w:val="24"/>
          <w:szCs w:val="24"/>
        </w:rPr>
        <w:t>. After improvement</w:t>
      </w:r>
      <w:r w:rsidR="00015145">
        <w:rPr>
          <w:rFonts w:ascii="Times New Roman" w:hAnsi="Times New Roman" w:cs="Times New Roman"/>
          <w:sz w:val="24"/>
          <w:szCs w:val="24"/>
        </w:rPr>
        <w:t>,</w:t>
      </w:r>
      <w:r w:rsidR="00071B0E">
        <w:rPr>
          <w:rFonts w:ascii="Times New Roman" w:hAnsi="Times New Roman" w:cs="Times New Roman"/>
          <w:sz w:val="24"/>
          <w:szCs w:val="24"/>
        </w:rPr>
        <w:t xml:space="preserve"> data again </w:t>
      </w:r>
      <w:r w:rsidR="00015145">
        <w:rPr>
          <w:rFonts w:ascii="Times New Roman" w:hAnsi="Times New Roman" w:cs="Times New Roman"/>
          <w:sz w:val="24"/>
          <w:szCs w:val="24"/>
        </w:rPr>
        <w:t xml:space="preserve">was collected </w:t>
      </w:r>
      <w:r w:rsidR="007056BF">
        <w:rPr>
          <w:rFonts w:ascii="Times New Roman" w:hAnsi="Times New Roman" w:cs="Times New Roman"/>
          <w:sz w:val="24"/>
          <w:szCs w:val="24"/>
        </w:rPr>
        <w:t xml:space="preserve">over a four (4) month period (September-December) </w:t>
      </w:r>
      <w:r w:rsidR="00EF6022">
        <w:rPr>
          <w:rFonts w:ascii="Times New Roman" w:hAnsi="Times New Roman" w:cs="Times New Roman"/>
          <w:sz w:val="24"/>
          <w:szCs w:val="24"/>
        </w:rPr>
        <w:t xml:space="preserve">to </w:t>
      </w:r>
      <w:r w:rsidR="00071B0E">
        <w:rPr>
          <w:rFonts w:ascii="Times New Roman" w:hAnsi="Times New Roman" w:cs="Times New Roman"/>
          <w:sz w:val="24"/>
          <w:szCs w:val="24"/>
        </w:rPr>
        <w:t xml:space="preserve">measure </w:t>
      </w:r>
      <w:r w:rsidR="00EF6022">
        <w:rPr>
          <w:rFonts w:ascii="Times New Roman" w:hAnsi="Times New Roman" w:cs="Times New Roman"/>
          <w:sz w:val="24"/>
          <w:szCs w:val="24"/>
        </w:rPr>
        <w:t xml:space="preserve">the </w:t>
      </w:r>
      <w:r w:rsidR="00071B0E">
        <w:rPr>
          <w:rFonts w:ascii="Times New Roman" w:hAnsi="Times New Roman" w:cs="Times New Roman"/>
          <w:sz w:val="24"/>
          <w:szCs w:val="24"/>
        </w:rPr>
        <w:t>overall SC</w:t>
      </w:r>
      <w:r w:rsidR="0071670E">
        <w:rPr>
          <w:rFonts w:ascii="Times New Roman" w:hAnsi="Times New Roman" w:cs="Times New Roman"/>
          <w:sz w:val="24"/>
          <w:szCs w:val="24"/>
        </w:rPr>
        <w:t>P</w:t>
      </w:r>
      <w:r w:rsidR="00071B0E">
        <w:rPr>
          <w:rFonts w:ascii="Times New Roman" w:hAnsi="Times New Roman" w:cs="Times New Roman"/>
          <w:sz w:val="24"/>
          <w:szCs w:val="24"/>
        </w:rPr>
        <w:t xml:space="preserve">. </w:t>
      </w:r>
      <w:r w:rsidR="00EF6022">
        <w:rPr>
          <w:rFonts w:ascii="Times New Roman" w:hAnsi="Times New Roman" w:cs="Times New Roman"/>
          <w:sz w:val="24"/>
          <w:szCs w:val="24"/>
        </w:rPr>
        <w:t>The r</w:t>
      </w:r>
      <w:r w:rsidR="00071B0E">
        <w:rPr>
          <w:rFonts w:ascii="Times New Roman" w:hAnsi="Times New Roman" w:cs="Times New Roman"/>
          <w:sz w:val="24"/>
          <w:szCs w:val="24"/>
        </w:rPr>
        <w:t>esults show</w:t>
      </w:r>
      <w:r w:rsidR="00EF6022">
        <w:rPr>
          <w:rFonts w:ascii="Times New Roman" w:hAnsi="Times New Roman" w:cs="Times New Roman"/>
          <w:sz w:val="24"/>
          <w:szCs w:val="24"/>
        </w:rPr>
        <w:t>ed</w:t>
      </w:r>
      <w:r w:rsidR="00071B0E">
        <w:rPr>
          <w:rFonts w:ascii="Times New Roman" w:hAnsi="Times New Roman" w:cs="Times New Roman"/>
          <w:sz w:val="24"/>
          <w:szCs w:val="24"/>
        </w:rPr>
        <w:t xml:space="preserve"> that </w:t>
      </w:r>
      <w:r w:rsidR="00FC6C39">
        <w:rPr>
          <w:rFonts w:ascii="Times New Roman" w:hAnsi="Times New Roman" w:cs="Times New Roman"/>
          <w:sz w:val="24"/>
          <w:szCs w:val="24"/>
        </w:rPr>
        <w:t>post-</w:t>
      </w:r>
      <w:r w:rsidR="00071B0E">
        <w:rPr>
          <w:rFonts w:ascii="Times New Roman" w:hAnsi="Times New Roman" w:cs="Times New Roman"/>
          <w:sz w:val="24"/>
          <w:szCs w:val="24"/>
        </w:rPr>
        <w:t>implementation of DMAIC</w:t>
      </w:r>
      <w:r w:rsidR="0071670E">
        <w:rPr>
          <w:rFonts w:ascii="Times New Roman" w:hAnsi="Times New Roman" w:cs="Times New Roman"/>
          <w:sz w:val="24"/>
          <w:szCs w:val="24"/>
        </w:rPr>
        <w:t xml:space="preserve"> cycle</w:t>
      </w:r>
      <w:r w:rsidR="00071B0E">
        <w:rPr>
          <w:rFonts w:ascii="Times New Roman" w:hAnsi="Times New Roman" w:cs="Times New Roman"/>
          <w:sz w:val="24"/>
          <w:szCs w:val="24"/>
        </w:rPr>
        <w:t>, overall SCP has improved to 83.82%.</w:t>
      </w:r>
      <w:r w:rsidR="00495831">
        <w:rPr>
          <w:rFonts w:ascii="Times New Roman" w:hAnsi="Times New Roman" w:cs="Times New Roman"/>
          <w:sz w:val="24"/>
          <w:szCs w:val="24"/>
        </w:rPr>
        <w:t xml:space="preserve"> Overall, this paper contributes in the </w:t>
      </w:r>
      <w:r w:rsidR="00495831" w:rsidRPr="00634F7D">
        <w:rPr>
          <w:rFonts w:ascii="Times New Roman" w:hAnsi="Times New Roman" w:cs="Times New Roman"/>
          <w:color w:val="000000" w:themeColor="text1"/>
          <w:sz w:val="24"/>
          <w:szCs w:val="24"/>
        </w:rPr>
        <w:t xml:space="preserve">following ways: </w:t>
      </w:r>
      <w:r w:rsidR="007056BF" w:rsidRPr="00634F7D">
        <w:rPr>
          <w:rFonts w:ascii="Times New Roman" w:hAnsi="Times New Roman" w:cs="Times New Roman"/>
          <w:color w:val="000000" w:themeColor="text1"/>
          <w:sz w:val="24"/>
          <w:szCs w:val="24"/>
        </w:rPr>
        <w:t xml:space="preserve">(1) discussion on the measurement and improvement of supply chain performance from </w:t>
      </w:r>
      <w:r w:rsidR="003B5D25" w:rsidRPr="00634F7D">
        <w:rPr>
          <w:rFonts w:ascii="Times New Roman" w:hAnsi="Times New Roman" w:cs="Times New Roman"/>
          <w:color w:val="000000" w:themeColor="text1"/>
          <w:sz w:val="24"/>
          <w:szCs w:val="24"/>
        </w:rPr>
        <w:t xml:space="preserve">in an integrated fashion </w:t>
      </w:r>
      <w:r w:rsidR="007056BF" w:rsidRPr="00634F7D">
        <w:rPr>
          <w:rFonts w:ascii="Times New Roman" w:hAnsi="Times New Roman" w:cs="Times New Roman"/>
          <w:color w:val="000000" w:themeColor="text1"/>
          <w:sz w:val="24"/>
          <w:szCs w:val="24"/>
        </w:rPr>
        <w:t xml:space="preserve">is limited in the literature. This paper helps to advance this discussion; (2) the focus of Pakistan automobile manufacturing industry in the investigation of supply chain performance measurement and improvement has never occurred; this paper </w:t>
      </w:r>
      <w:r w:rsidR="003B5D25" w:rsidRPr="00634F7D">
        <w:rPr>
          <w:rFonts w:ascii="Times New Roman" w:hAnsi="Times New Roman" w:cs="Times New Roman"/>
          <w:color w:val="000000" w:themeColor="text1"/>
          <w:sz w:val="24"/>
          <w:szCs w:val="24"/>
        </w:rPr>
        <w:t xml:space="preserve">takes </w:t>
      </w:r>
      <w:r w:rsidR="007056BF" w:rsidRPr="00634F7D">
        <w:rPr>
          <w:rFonts w:ascii="Times New Roman" w:hAnsi="Times New Roman" w:cs="Times New Roman"/>
          <w:color w:val="000000" w:themeColor="text1"/>
          <w:sz w:val="24"/>
          <w:szCs w:val="24"/>
        </w:rPr>
        <w:t xml:space="preserve">the first </w:t>
      </w:r>
      <w:r w:rsidR="003B5D25" w:rsidRPr="00634F7D">
        <w:rPr>
          <w:rFonts w:ascii="Times New Roman" w:hAnsi="Times New Roman" w:cs="Times New Roman"/>
          <w:color w:val="000000" w:themeColor="text1"/>
          <w:sz w:val="24"/>
          <w:szCs w:val="24"/>
        </w:rPr>
        <w:t xml:space="preserve">step to address </w:t>
      </w:r>
      <w:r w:rsidR="007056BF" w:rsidRPr="00634F7D">
        <w:rPr>
          <w:rFonts w:ascii="Times New Roman" w:hAnsi="Times New Roman" w:cs="Times New Roman"/>
          <w:color w:val="000000" w:themeColor="text1"/>
          <w:sz w:val="24"/>
          <w:szCs w:val="24"/>
        </w:rPr>
        <w:t>this issue; (3) the focus of Pakistan represents an emerging economy nation focus on supply chain performance measurement and improvement, an area that has not seen significant supply chain research in general or specifically to the automobile manufacturing industry; and (4) for the first time, this paper proposes an integrated methodological framework based on AHP and DMAIC methodology for aiding supply chain performance measurement and improvement in the automobile manufacturing, contributing to decision making application</w:t>
      </w:r>
      <w:r w:rsidR="00495831" w:rsidRPr="00634F7D">
        <w:rPr>
          <w:rFonts w:ascii="Times New Roman" w:hAnsi="Times New Roman" w:cs="Times New Roman"/>
          <w:color w:val="000000" w:themeColor="text1"/>
          <w:sz w:val="24"/>
          <w:szCs w:val="24"/>
        </w:rPr>
        <w:t>.</w:t>
      </w:r>
    </w:p>
    <w:p w:rsidR="00364F6D" w:rsidRPr="00634F7D" w:rsidRDefault="00364F6D" w:rsidP="00402FE4">
      <w:pPr>
        <w:spacing w:after="0" w:line="360" w:lineRule="auto"/>
        <w:contextualSpacing/>
        <w:jc w:val="both"/>
        <w:rPr>
          <w:rFonts w:ascii="Times New Roman" w:hAnsi="Times New Roman" w:cs="Times New Roman"/>
          <w:color w:val="000000" w:themeColor="text1"/>
          <w:sz w:val="24"/>
          <w:szCs w:val="24"/>
        </w:rPr>
      </w:pPr>
    </w:p>
    <w:p w:rsidR="000D11CC" w:rsidRPr="00634F7D" w:rsidRDefault="008C34C6" w:rsidP="00364F6D">
      <w:pPr>
        <w:pStyle w:val="ListParagraph"/>
        <w:numPr>
          <w:ilvl w:val="0"/>
          <w:numId w:val="42"/>
        </w:numPr>
        <w:spacing w:after="0" w:line="360" w:lineRule="auto"/>
        <w:jc w:val="both"/>
        <w:rPr>
          <w:rFonts w:ascii="Times New Roman" w:hAnsi="Times New Roman" w:cs="Times New Roman"/>
          <w:i/>
          <w:color w:val="000000" w:themeColor="text1"/>
          <w:sz w:val="24"/>
          <w:szCs w:val="24"/>
        </w:rPr>
      </w:pPr>
      <w:r w:rsidRPr="00634F7D">
        <w:rPr>
          <w:rFonts w:ascii="Times New Roman" w:hAnsi="Times New Roman" w:cs="Times New Roman"/>
          <w:i/>
          <w:color w:val="000000" w:themeColor="text1"/>
          <w:sz w:val="24"/>
          <w:szCs w:val="24"/>
        </w:rPr>
        <w:t>Limitations of the study</w:t>
      </w:r>
    </w:p>
    <w:p w:rsidR="00EC3909" w:rsidRPr="00634F7D" w:rsidRDefault="009B0A4A" w:rsidP="00EC390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Al</w:t>
      </w:r>
      <w:r w:rsidR="00EC3909">
        <w:rPr>
          <w:rFonts w:ascii="Times New Roman" w:hAnsi="Times New Roman" w:cs="Times New Roman"/>
          <w:sz w:val="24"/>
          <w:szCs w:val="24"/>
        </w:rPr>
        <w:t xml:space="preserve">though this study does provide some contributions, there exist a number of limitations. Yet, these limitations provide room for further research into this subject. One limitation of this study is the use </w:t>
      </w:r>
      <w:r w:rsidR="00C57486">
        <w:rPr>
          <w:rFonts w:ascii="Times New Roman" w:hAnsi="Times New Roman" w:cs="Times New Roman"/>
          <w:sz w:val="24"/>
          <w:szCs w:val="24"/>
        </w:rPr>
        <w:t xml:space="preserve">of </w:t>
      </w:r>
      <w:r w:rsidR="00EC3909">
        <w:rPr>
          <w:rFonts w:ascii="Times New Roman" w:hAnsi="Times New Roman" w:cs="Times New Roman"/>
          <w:sz w:val="24"/>
          <w:szCs w:val="24"/>
        </w:rPr>
        <w:t>few</w:t>
      </w:r>
      <w:r w:rsidR="00C57486">
        <w:rPr>
          <w:rFonts w:ascii="Times New Roman" w:hAnsi="Times New Roman" w:cs="Times New Roman"/>
          <w:sz w:val="24"/>
          <w:szCs w:val="24"/>
        </w:rPr>
        <w:t>er</w:t>
      </w:r>
      <w:r w:rsidR="00EC3909">
        <w:rPr>
          <w:rFonts w:ascii="Times New Roman" w:hAnsi="Times New Roman" w:cs="Times New Roman"/>
          <w:sz w:val="24"/>
          <w:szCs w:val="24"/>
        </w:rPr>
        <w:t xml:space="preserve"> managers </w:t>
      </w:r>
      <w:r>
        <w:rPr>
          <w:rFonts w:ascii="Times New Roman" w:hAnsi="Times New Roman" w:cs="Times New Roman"/>
          <w:sz w:val="24"/>
          <w:szCs w:val="24"/>
        </w:rPr>
        <w:t>to develop</w:t>
      </w:r>
      <w:r w:rsidR="007732B0">
        <w:rPr>
          <w:rFonts w:ascii="Times New Roman" w:hAnsi="Times New Roman" w:cs="Times New Roman"/>
          <w:sz w:val="24"/>
          <w:szCs w:val="24"/>
        </w:rPr>
        <w:t xml:space="preserve"> </w:t>
      </w:r>
      <w:r w:rsidR="00EC3909">
        <w:rPr>
          <w:rFonts w:ascii="Times New Roman" w:hAnsi="Times New Roman" w:cs="Times New Roman"/>
          <w:sz w:val="24"/>
          <w:szCs w:val="24"/>
        </w:rPr>
        <w:t xml:space="preserve">the </w:t>
      </w:r>
      <w:r w:rsidR="007732B0">
        <w:rPr>
          <w:rFonts w:ascii="Times New Roman" w:hAnsi="Times New Roman" w:cs="Times New Roman"/>
          <w:sz w:val="24"/>
          <w:szCs w:val="24"/>
        </w:rPr>
        <w:t xml:space="preserve">SCMPI </w:t>
      </w:r>
      <w:r w:rsidR="00EC3909">
        <w:rPr>
          <w:rFonts w:ascii="Times New Roman" w:hAnsi="Times New Roman" w:cs="Times New Roman"/>
          <w:sz w:val="24"/>
          <w:szCs w:val="24"/>
        </w:rPr>
        <w:t xml:space="preserve">system. </w:t>
      </w:r>
      <w:r>
        <w:rPr>
          <w:rFonts w:ascii="Times New Roman" w:hAnsi="Times New Roman" w:cs="Times New Roman"/>
          <w:sz w:val="24"/>
          <w:szCs w:val="24"/>
        </w:rPr>
        <w:t xml:space="preserve">Broader </w:t>
      </w:r>
      <w:r w:rsidR="00EC3909">
        <w:rPr>
          <w:rFonts w:ascii="Times New Roman" w:hAnsi="Times New Roman" w:cs="Times New Roman"/>
          <w:sz w:val="24"/>
          <w:szCs w:val="24"/>
        </w:rPr>
        <w:t xml:space="preserve">set </w:t>
      </w:r>
      <w:r w:rsidR="00041F11">
        <w:rPr>
          <w:rFonts w:ascii="Times New Roman" w:hAnsi="Times New Roman" w:cs="Times New Roman"/>
          <w:sz w:val="24"/>
          <w:szCs w:val="24"/>
        </w:rPr>
        <w:t xml:space="preserve">of </w:t>
      </w:r>
      <w:r w:rsidR="00EC3909">
        <w:rPr>
          <w:rFonts w:ascii="Times New Roman" w:hAnsi="Times New Roman" w:cs="Times New Roman"/>
          <w:sz w:val="24"/>
          <w:szCs w:val="24"/>
        </w:rPr>
        <w:t>organizations</w:t>
      </w:r>
      <w:r w:rsidR="00041F11">
        <w:rPr>
          <w:rFonts w:ascii="Times New Roman" w:hAnsi="Times New Roman" w:cs="Times New Roman"/>
          <w:sz w:val="24"/>
          <w:szCs w:val="24"/>
        </w:rPr>
        <w:t xml:space="preserve"> and homogeneous set of respondents</w:t>
      </w:r>
      <w:r w:rsidR="00EC3909">
        <w:rPr>
          <w:rFonts w:ascii="Times New Roman" w:hAnsi="Times New Roman" w:cs="Times New Roman"/>
          <w:sz w:val="24"/>
          <w:szCs w:val="24"/>
        </w:rPr>
        <w:t xml:space="preserve">, manufacturing sectors and regions are required. Another limitation is the use of AHP approach for developing the </w:t>
      </w:r>
      <w:r w:rsidR="00A732F5">
        <w:rPr>
          <w:rFonts w:ascii="Times New Roman" w:hAnsi="Times New Roman" w:cs="Times New Roman"/>
          <w:sz w:val="24"/>
          <w:szCs w:val="24"/>
        </w:rPr>
        <w:t>SCP</w:t>
      </w:r>
      <w:r w:rsidR="00C57486">
        <w:rPr>
          <w:rFonts w:ascii="Times New Roman" w:hAnsi="Times New Roman" w:cs="Times New Roman"/>
          <w:sz w:val="24"/>
          <w:szCs w:val="24"/>
        </w:rPr>
        <w:t>MI</w:t>
      </w:r>
      <w:r w:rsidR="00A732F5">
        <w:rPr>
          <w:rFonts w:ascii="Times New Roman" w:hAnsi="Times New Roman" w:cs="Times New Roman"/>
          <w:sz w:val="24"/>
          <w:szCs w:val="24"/>
        </w:rPr>
        <w:t xml:space="preserve"> </w:t>
      </w:r>
      <w:r w:rsidR="00EC3909">
        <w:rPr>
          <w:rFonts w:ascii="Times New Roman" w:hAnsi="Times New Roman" w:cs="Times New Roman"/>
          <w:sz w:val="24"/>
          <w:szCs w:val="24"/>
        </w:rPr>
        <w:t xml:space="preserve">system and DMAIC approach for measuring and improving SCP. These tools although novel in their integration and </w:t>
      </w:r>
      <w:r w:rsidR="007056BF">
        <w:rPr>
          <w:rFonts w:ascii="Times New Roman" w:hAnsi="Times New Roman" w:cs="Times New Roman"/>
          <w:sz w:val="24"/>
          <w:szCs w:val="24"/>
        </w:rPr>
        <w:t xml:space="preserve">application to the manufacturing sector, and </w:t>
      </w:r>
      <w:r w:rsidR="00EC3909">
        <w:rPr>
          <w:rFonts w:ascii="Times New Roman" w:hAnsi="Times New Roman" w:cs="Times New Roman"/>
          <w:sz w:val="24"/>
          <w:szCs w:val="24"/>
        </w:rPr>
        <w:t xml:space="preserve">potentially useful, a more detailed comparative </w:t>
      </w:r>
      <w:r w:rsidR="00EC3909" w:rsidRPr="00634F7D">
        <w:rPr>
          <w:rFonts w:ascii="Times New Roman" w:hAnsi="Times New Roman" w:cs="Times New Roman"/>
          <w:color w:val="000000" w:themeColor="text1"/>
          <w:sz w:val="24"/>
          <w:szCs w:val="24"/>
        </w:rPr>
        <w:lastRenderedPageBreak/>
        <w:t xml:space="preserve">analysis with other tools, is necessitated. </w:t>
      </w:r>
      <w:r w:rsidR="007056BF" w:rsidRPr="00634F7D">
        <w:rPr>
          <w:rFonts w:ascii="Times New Roman" w:hAnsi="Times New Roman" w:cs="Times New Roman"/>
          <w:color w:val="000000" w:themeColor="text1"/>
          <w:sz w:val="24"/>
          <w:szCs w:val="24"/>
        </w:rPr>
        <w:t xml:space="preserve">Due to data scarcity, this study unfortunately used a shorter period (4 months) data set to test and </w:t>
      </w:r>
      <w:r w:rsidR="007056BF" w:rsidRPr="00634F7D">
        <w:rPr>
          <w:rFonts w:asciiTheme="majorBidi" w:hAnsiTheme="majorBidi" w:cstheme="majorBidi"/>
          <w:color w:val="000000" w:themeColor="text1"/>
          <w:sz w:val="24"/>
          <w:szCs w:val="24"/>
        </w:rPr>
        <w:t xml:space="preserve">exemplify the applicability of the proposed methodological framework to the case company. We therefore acknowledge this as one of the limitations to our study. </w:t>
      </w:r>
      <w:r w:rsidR="00EC3909" w:rsidRPr="00634F7D">
        <w:rPr>
          <w:rFonts w:ascii="Times New Roman" w:hAnsi="Times New Roman" w:cs="Times New Roman"/>
          <w:color w:val="000000" w:themeColor="text1"/>
          <w:sz w:val="24"/>
          <w:szCs w:val="24"/>
        </w:rPr>
        <w:t xml:space="preserve">We </w:t>
      </w:r>
      <w:r w:rsidR="00A732F5" w:rsidRPr="00634F7D">
        <w:rPr>
          <w:rFonts w:ascii="Times New Roman" w:hAnsi="Times New Roman" w:cs="Times New Roman"/>
          <w:color w:val="000000" w:themeColor="text1"/>
          <w:sz w:val="24"/>
          <w:szCs w:val="24"/>
        </w:rPr>
        <w:t xml:space="preserve">do </w:t>
      </w:r>
      <w:r w:rsidR="00EC3909" w:rsidRPr="00634F7D">
        <w:rPr>
          <w:rFonts w:ascii="Times New Roman" w:hAnsi="Times New Roman" w:cs="Times New Roman"/>
          <w:color w:val="000000" w:themeColor="text1"/>
          <w:sz w:val="24"/>
          <w:szCs w:val="24"/>
        </w:rPr>
        <w:t xml:space="preserve">recommend future researchers to use other tools to aid in developing the </w:t>
      </w:r>
      <w:r w:rsidR="00A732F5" w:rsidRPr="00634F7D">
        <w:rPr>
          <w:rFonts w:ascii="Times New Roman" w:hAnsi="Times New Roman" w:cs="Times New Roman"/>
          <w:color w:val="000000" w:themeColor="text1"/>
          <w:sz w:val="24"/>
          <w:szCs w:val="24"/>
        </w:rPr>
        <w:t>SCP</w:t>
      </w:r>
      <w:r w:rsidR="00C57486" w:rsidRPr="00634F7D">
        <w:rPr>
          <w:rFonts w:ascii="Times New Roman" w:hAnsi="Times New Roman" w:cs="Times New Roman"/>
          <w:color w:val="000000" w:themeColor="text1"/>
          <w:sz w:val="24"/>
          <w:szCs w:val="24"/>
        </w:rPr>
        <w:t>MI</w:t>
      </w:r>
      <w:r w:rsidR="00A732F5" w:rsidRPr="00634F7D">
        <w:rPr>
          <w:rFonts w:ascii="Times New Roman" w:hAnsi="Times New Roman" w:cs="Times New Roman"/>
          <w:color w:val="000000" w:themeColor="text1"/>
          <w:sz w:val="24"/>
          <w:szCs w:val="24"/>
        </w:rPr>
        <w:t xml:space="preserve"> </w:t>
      </w:r>
      <w:r w:rsidR="00EC3909" w:rsidRPr="00634F7D">
        <w:rPr>
          <w:rFonts w:ascii="Times New Roman" w:hAnsi="Times New Roman" w:cs="Times New Roman"/>
          <w:color w:val="000000" w:themeColor="text1"/>
          <w:sz w:val="24"/>
          <w:szCs w:val="24"/>
        </w:rPr>
        <w:t>systems</w:t>
      </w:r>
      <w:r w:rsidR="00041F11" w:rsidRPr="00634F7D">
        <w:rPr>
          <w:rFonts w:ascii="Times New Roman" w:hAnsi="Times New Roman" w:cs="Times New Roman"/>
          <w:color w:val="000000" w:themeColor="text1"/>
          <w:sz w:val="24"/>
          <w:szCs w:val="24"/>
        </w:rPr>
        <w:t>,</w:t>
      </w:r>
      <w:r w:rsidR="00EC3909" w:rsidRPr="00634F7D">
        <w:rPr>
          <w:rFonts w:ascii="Times New Roman" w:hAnsi="Times New Roman" w:cs="Times New Roman"/>
          <w:color w:val="000000" w:themeColor="text1"/>
          <w:sz w:val="24"/>
          <w:szCs w:val="24"/>
        </w:rPr>
        <w:t xml:space="preserve"> and measuring and improving SCP and compare their outcomes with that of this study.</w:t>
      </w:r>
    </w:p>
    <w:p w:rsidR="00364F6D" w:rsidRDefault="00364F6D" w:rsidP="00EC3909">
      <w:pPr>
        <w:spacing w:after="0" w:line="360" w:lineRule="auto"/>
        <w:jc w:val="both"/>
        <w:rPr>
          <w:rFonts w:ascii="Times New Roman" w:hAnsi="Times New Roman" w:cs="Times New Roman"/>
          <w:sz w:val="24"/>
          <w:szCs w:val="24"/>
        </w:rPr>
      </w:pPr>
    </w:p>
    <w:p w:rsidR="00AC36BB" w:rsidRPr="00634F7D" w:rsidRDefault="00322DAC" w:rsidP="00364F6D">
      <w:pPr>
        <w:pStyle w:val="ListParagraph"/>
        <w:numPr>
          <w:ilvl w:val="0"/>
          <w:numId w:val="42"/>
        </w:numPr>
        <w:spacing w:after="0" w:line="360" w:lineRule="auto"/>
        <w:jc w:val="both"/>
        <w:rPr>
          <w:rFonts w:ascii="Times New Roman" w:hAnsi="Times New Roman" w:cs="Times New Roman"/>
          <w:i/>
          <w:color w:val="000000" w:themeColor="text1"/>
          <w:sz w:val="24"/>
          <w:szCs w:val="24"/>
        </w:rPr>
      </w:pPr>
      <w:r w:rsidRPr="00634F7D">
        <w:rPr>
          <w:rFonts w:ascii="Times New Roman" w:hAnsi="Times New Roman" w:cs="Times New Roman"/>
          <w:i/>
          <w:color w:val="000000" w:themeColor="text1"/>
          <w:sz w:val="24"/>
          <w:szCs w:val="24"/>
        </w:rPr>
        <w:t>Academic and managerial implications</w:t>
      </w:r>
    </w:p>
    <w:p w:rsidR="00292424" w:rsidRPr="00292424" w:rsidRDefault="00D21E9D" w:rsidP="00292424">
      <w:pPr>
        <w:spacing w:after="0" w:line="360" w:lineRule="auto"/>
        <w:contextualSpacing/>
        <w:jc w:val="both"/>
        <w:rPr>
          <w:rFonts w:ascii="Times New Roman" w:hAnsi="Times New Roman" w:cs="Times New Roman"/>
          <w:color w:val="FF0000"/>
          <w:sz w:val="24"/>
          <w:szCs w:val="24"/>
        </w:rPr>
      </w:pPr>
      <w:r w:rsidRPr="00634F7D">
        <w:rPr>
          <w:rFonts w:ascii="Times New Roman" w:hAnsi="Times New Roman" w:cs="Times New Roman"/>
          <w:color w:val="000000" w:themeColor="text1"/>
          <w:sz w:val="24"/>
          <w:szCs w:val="24"/>
        </w:rPr>
        <w:t>Academically</w:t>
      </w:r>
      <w:r w:rsidR="00A732F5" w:rsidRPr="00634F7D">
        <w:rPr>
          <w:rFonts w:ascii="Times New Roman" w:hAnsi="Times New Roman" w:cs="Times New Roman"/>
          <w:color w:val="000000" w:themeColor="text1"/>
          <w:sz w:val="24"/>
          <w:szCs w:val="24"/>
        </w:rPr>
        <w:t>, the SCP</w:t>
      </w:r>
      <w:r w:rsidR="00041F11" w:rsidRPr="00634F7D">
        <w:rPr>
          <w:rFonts w:ascii="Times New Roman" w:hAnsi="Times New Roman" w:cs="Times New Roman"/>
          <w:color w:val="000000" w:themeColor="text1"/>
          <w:sz w:val="24"/>
          <w:szCs w:val="24"/>
        </w:rPr>
        <w:t>M</w:t>
      </w:r>
      <w:r w:rsidR="00A732F5" w:rsidRPr="00634F7D">
        <w:rPr>
          <w:rFonts w:ascii="Times New Roman" w:hAnsi="Times New Roman" w:cs="Times New Roman"/>
          <w:color w:val="000000" w:themeColor="text1"/>
          <w:sz w:val="24"/>
          <w:szCs w:val="24"/>
        </w:rPr>
        <w:t xml:space="preserve"> framework can serve as a theoretical basis for further </w:t>
      </w:r>
      <w:r w:rsidRPr="00634F7D">
        <w:rPr>
          <w:rFonts w:ascii="Times New Roman" w:hAnsi="Times New Roman" w:cs="Times New Roman"/>
          <w:color w:val="000000" w:themeColor="text1"/>
          <w:sz w:val="24"/>
          <w:szCs w:val="24"/>
        </w:rPr>
        <w:t>empirical studies</w:t>
      </w:r>
      <w:r w:rsidR="00A732F5" w:rsidRPr="00634F7D">
        <w:rPr>
          <w:rFonts w:ascii="Times New Roman" w:hAnsi="Times New Roman" w:cs="Times New Roman"/>
          <w:color w:val="000000" w:themeColor="text1"/>
          <w:sz w:val="24"/>
          <w:szCs w:val="24"/>
        </w:rPr>
        <w:t xml:space="preserve">. </w:t>
      </w:r>
      <w:r w:rsidR="00EC3909" w:rsidRPr="00634F7D">
        <w:rPr>
          <w:rFonts w:ascii="Times New Roman" w:hAnsi="Times New Roman" w:cs="Times New Roman"/>
          <w:color w:val="000000" w:themeColor="text1"/>
          <w:sz w:val="24"/>
          <w:szCs w:val="24"/>
        </w:rPr>
        <w:t xml:space="preserve">This framework can be used to evaluate other strategic and tactical decisions such as broader business processes. It also provides some unique approach for managers to measure and improve overall SCP. </w:t>
      </w:r>
      <w:r w:rsidR="007056BF" w:rsidRPr="00634F7D">
        <w:rPr>
          <w:rFonts w:ascii="Times New Roman" w:hAnsi="Times New Roman" w:cs="Times New Roman"/>
          <w:color w:val="000000" w:themeColor="text1"/>
          <w:sz w:val="24"/>
          <w:szCs w:val="24"/>
        </w:rPr>
        <w:t xml:space="preserve">This work provides researchers and industrial managers with an understanding of how to measure and improve supply chain performance. Researchers and industrial managers can also use this work to help determine how to identify specific low performing areas of supply chain process to propose possible improvement strategies such as improved operational practices and supply chain synergies. </w:t>
      </w:r>
      <w:r w:rsidRPr="00634F7D">
        <w:rPr>
          <w:rFonts w:ascii="Times New Roman" w:hAnsi="Times New Roman" w:cs="Times New Roman"/>
          <w:color w:val="000000" w:themeColor="text1"/>
          <w:sz w:val="24"/>
          <w:szCs w:val="24"/>
        </w:rPr>
        <w:t xml:space="preserve">The results can serve as a benchmark for </w:t>
      </w:r>
      <w:r w:rsidR="00041F11" w:rsidRPr="00634F7D">
        <w:rPr>
          <w:rFonts w:ascii="Times New Roman" w:hAnsi="Times New Roman" w:cs="Times New Roman"/>
          <w:color w:val="000000" w:themeColor="text1"/>
          <w:sz w:val="24"/>
          <w:szCs w:val="24"/>
        </w:rPr>
        <w:t xml:space="preserve">continuous </w:t>
      </w:r>
      <w:r w:rsidRPr="00634F7D">
        <w:rPr>
          <w:rFonts w:ascii="Times New Roman" w:hAnsi="Times New Roman" w:cs="Times New Roman"/>
          <w:color w:val="000000" w:themeColor="text1"/>
          <w:sz w:val="24"/>
          <w:szCs w:val="24"/>
        </w:rPr>
        <w:t xml:space="preserve">performance </w:t>
      </w:r>
      <w:r w:rsidR="00041F11" w:rsidRPr="00634F7D">
        <w:rPr>
          <w:rFonts w:ascii="Times New Roman" w:hAnsi="Times New Roman" w:cs="Times New Roman"/>
          <w:color w:val="000000" w:themeColor="text1"/>
          <w:sz w:val="24"/>
          <w:szCs w:val="24"/>
        </w:rPr>
        <w:t xml:space="preserve">improvement </w:t>
      </w:r>
      <w:r w:rsidR="007C76EC" w:rsidRPr="00634F7D">
        <w:rPr>
          <w:rFonts w:ascii="Times New Roman" w:hAnsi="Times New Roman" w:cs="Times New Roman"/>
          <w:color w:val="000000" w:themeColor="text1"/>
          <w:sz w:val="24"/>
          <w:szCs w:val="24"/>
        </w:rPr>
        <w:t>by</w:t>
      </w:r>
      <w:r w:rsidR="00041F11" w:rsidRPr="00634F7D">
        <w:rPr>
          <w:rFonts w:ascii="Times New Roman" w:hAnsi="Times New Roman" w:cs="Times New Roman"/>
          <w:color w:val="000000" w:themeColor="text1"/>
          <w:sz w:val="24"/>
          <w:szCs w:val="24"/>
        </w:rPr>
        <w:t xml:space="preserve"> case company and </w:t>
      </w:r>
      <w:r w:rsidRPr="00634F7D">
        <w:rPr>
          <w:rFonts w:ascii="Times New Roman" w:hAnsi="Times New Roman" w:cs="Times New Roman"/>
          <w:color w:val="000000" w:themeColor="text1"/>
          <w:sz w:val="24"/>
          <w:szCs w:val="24"/>
        </w:rPr>
        <w:t xml:space="preserve">other </w:t>
      </w:r>
      <w:r w:rsidR="007C76EC" w:rsidRPr="00634F7D">
        <w:rPr>
          <w:rFonts w:ascii="Times New Roman" w:hAnsi="Times New Roman" w:cs="Times New Roman"/>
          <w:color w:val="000000" w:themeColor="text1"/>
          <w:sz w:val="24"/>
          <w:szCs w:val="24"/>
        </w:rPr>
        <w:t xml:space="preserve">industrial </w:t>
      </w:r>
      <w:r w:rsidRPr="00634F7D">
        <w:rPr>
          <w:rFonts w:ascii="Times New Roman" w:hAnsi="Times New Roman" w:cs="Times New Roman"/>
          <w:color w:val="000000" w:themeColor="text1"/>
          <w:sz w:val="24"/>
          <w:szCs w:val="24"/>
        </w:rPr>
        <w:t>players.</w:t>
      </w:r>
      <w:r w:rsidR="007C76EC" w:rsidRPr="00634F7D">
        <w:rPr>
          <w:rFonts w:ascii="Times New Roman" w:hAnsi="Times New Roman" w:cs="Times New Roman"/>
          <w:color w:val="000000" w:themeColor="text1"/>
          <w:sz w:val="24"/>
          <w:szCs w:val="24"/>
        </w:rPr>
        <w:t xml:space="preserve"> </w:t>
      </w:r>
      <w:r w:rsidR="00292424" w:rsidRPr="00634F7D">
        <w:rPr>
          <w:rFonts w:ascii="Times New Roman" w:hAnsi="Times New Roman" w:cs="Times New Roman"/>
          <w:color w:val="000000" w:themeColor="text1"/>
          <w:sz w:val="24"/>
          <w:szCs w:val="24"/>
        </w:rPr>
        <w:t>Thus, the results are useful for managing overall supply chain performance</w:t>
      </w:r>
      <w:r w:rsidR="006352D2" w:rsidRPr="00634F7D">
        <w:rPr>
          <w:rFonts w:ascii="Times New Roman" w:hAnsi="Times New Roman" w:cs="Times New Roman"/>
          <w:color w:val="000000" w:themeColor="text1"/>
          <w:sz w:val="24"/>
          <w:szCs w:val="24"/>
        </w:rPr>
        <w:t xml:space="preserve"> highlighting the areas of the chain that </w:t>
      </w:r>
      <w:r w:rsidR="006352D2" w:rsidRPr="00634F7D">
        <w:rPr>
          <w:rFonts w:ascii="Times New Roman" w:hAnsi="Times New Roman" w:cs="Times New Roman"/>
          <w:color w:val="000000" w:themeColor="text1"/>
          <w:sz w:val="24"/>
          <w:szCs w:val="24"/>
          <w:shd w:val="clear" w:color="auto" w:fill="FFFFFF"/>
        </w:rPr>
        <w:t>have to be dealt with to improve the supply chain performance</w:t>
      </w:r>
      <w:r w:rsidR="00292424" w:rsidRPr="00634F7D">
        <w:rPr>
          <w:rFonts w:ascii="Times New Roman" w:hAnsi="Times New Roman" w:cs="Times New Roman"/>
          <w:color w:val="000000" w:themeColor="text1"/>
          <w:sz w:val="24"/>
          <w:szCs w:val="24"/>
        </w:rPr>
        <w:t xml:space="preserve">. </w:t>
      </w:r>
      <w:r w:rsidR="009F53FB" w:rsidRPr="00634F7D">
        <w:rPr>
          <w:rFonts w:ascii="Times New Roman" w:hAnsi="Times New Roman" w:cs="Times New Roman"/>
          <w:color w:val="000000" w:themeColor="text1"/>
          <w:sz w:val="24"/>
          <w:szCs w:val="24"/>
        </w:rPr>
        <w:t xml:space="preserve">After </w:t>
      </w:r>
      <w:r w:rsidR="00BA3758" w:rsidRPr="00634F7D">
        <w:rPr>
          <w:rFonts w:ascii="Times New Roman" w:hAnsi="Times New Roman" w:cs="Times New Roman"/>
          <w:color w:val="000000" w:themeColor="text1"/>
          <w:sz w:val="24"/>
          <w:szCs w:val="24"/>
        </w:rPr>
        <w:t xml:space="preserve">having practical </w:t>
      </w:r>
      <w:r w:rsidR="009F53FB" w:rsidRPr="00634F7D">
        <w:rPr>
          <w:rFonts w:ascii="Times New Roman" w:hAnsi="Times New Roman" w:cs="Times New Roman"/>
          <w:color w:val="000000" w:themeColor="text1"/>
          <w:sz w:val="24"/>
          <w:szCs w:val="24"/>
        </w:rPr>
        <w:t>implement</w:t>
      </w:r>
      <w:r w:rsidR="00BA3758" w:rsidRPr="00634F7D">
        <w:rPr>
          <w:rFonts w:ascii="Times New Roman" w:hAnsi="Times New Roman" w:cs="Times New Roman"/>
          <w:color w:val="000000" w:themeColor="text1"/>
          <w:sz w:val="24"/>
          <w:szCs w:val="24"/>
        </w:rPr>
        <w:t>ation</w:t>
      </w:r>
      <w:r w:rsidR="009F53FB" w:rsidRPr="00634F7D">
        <w:rPr>
          <w:rFonts w:ascii="Times New Roman" w:hAnsi="Times New Roman" w:cs="Times New Roman"/>
          <w:color w:val="000000" w:themeColor="text1"/>
          <w:sz w:val="24"/>
          <w:szCs w:val="24"/>
        </w:rPr>
        <w:t xml:space="preserve"> in the automobile manufacturing company in Pakistan, </w:t>
      </w:r>
      <w:r w:rsidR="00BA3758" w:rsidRPr="00634F7D">
        <w:rPr>
          <w:rFonts w:ascii="Times New Roman" w:hAnsi="Times New Roman" w:cs="Times New Roman"/>
          <w:color w:val="000000" w:themeColor="text1"/>
          <w:sz w:val="24"/>
          <w:szCs w:val="24"/>
        </w:rPr>
        <w:t xml:space="preserve">it can be argued that </w:t>
      </w:r>
      <w:r w:rsidR="009F53FB" w:rsidRPr="00634F7D">
        <w:rPr>
          <w:rFonts w:ascii="Times New Roman" w:hAnsi="Times New Roman" w:cs="Times New Roman"/>
          <w:color w:val="000000" w:themeColor="text1"/>
          <w:sz w:val="24"/>
          <w:szCs w:val="24"/>
        </w:rPr>
        <w:t xml:space="preserve">this study would make a fruitful impact on </w:t>
      </w:r>
      <w:r w:rsidR="00BA3758" w:rsidRPr="00634F7D">
        <w:rPr>
          <w:rFonts w:ascii="Times New Roman" w:hAnsi="Times New Roman" w:cs="Times New Roman"/>
          <w:color w:val="000000" w:themeColor="text1"/>
          <w:sz w:val="24"/>
          <w:szCs w:val="24"/>
        </w:rPr>
        <w:t xml:space="preserve">managerial </w:t>
      </w:r>
      <w:r w:rsidR="009F53FB" w:rsidRPr="00634F7D">
        <w:rPr>
          <w:rFonts w:ascii="Times New Roman" w:hAnsi="Times New Roman" w:cs="Times New Roman"/>
          <w:color w:val="000000" w:themeColor="text1"/>
          <w:sz w:val="24"/>
          <w:szCs w:val="24"/>
        </w:rPr>
        <w:t>decision making for</w:t>
      </w:r>
      <w:r w:rsidR="00292424" w:rsidRPr="00634F7D">
        <w:rPr>
          <w:rFonts w:ascii="Times New Roman" w:hAnsi="Times New Roman" w:cs="Times New Roman"/>
          <w:color w:val="000000" w:themeColor="text1"/>
          <w:sz w:val="24"/>
          <w:szCs w:val="24"/>
        </w:rPr>
        <w:t xml:space="preserve"> </w:t>
      </w:r>
      <w:r w:rsidR="009F53FB" w:rsidRPr="00634F7D">
        <w:rPr>
          <w:rFonts w:ascii="Times New Roman" w:hAnsi="Times New Roman" w:cs="Times New Roman"/>
          <w:color w:val="000000" w:themeColor="text1"/>
          <w:sz w:val="24"/>
          <w:szCs w:val="24"/>
        </w:rPr>
        <w:t xml:space="preserve">reducing different types of supply chain performance challenges. </w:t>
      </w:r>
      <w:r w:rsidR="007C76EC" w:rsidRPr="00634F7D">
        <w:rPr>
          <w:rFonts w:ascii="Times New Roman" w:hAnsi="Times New Roman" w:cs="Times New Roman"/>
          <w:color w:val="000000" w:themeColor="text1"/>
          <w:sz w:val="24"/>
          <w:szCs w:val="24"/>
        </w:rPr>
        <w:t>T</w:t>
      </w:r>
      <w:r w:rsidR="00EC3909" w:rsidRPr="00634F7D">
        <w:rPr>
          <w:rFonts w:ascii="Times New Roman" w:hAnsi="Times New Roman" w:cs="Times New Roman"/>
          <w:color w:val="000000" w:themeColor="text1"/>
          <w:sz w:val="24"/>
          <w:szCs w:val="24"/>
        </w:rPr>
        <w:t xml:space="preserve">his </w:t>
      </w:r>
      <w:r w:rsidR="00EC3909">
        <w:rPr>
          <w:rFonts w:ascii="Times New Roman" w:hAnsi="Times New Roman" w:cs="Times New Roman"/>
          <w:sz w:val="24"/>
          <w:szCs w:val="24"/>
        </w:rPr>
        <w:t>work sets the stage for additional research investigation and practical application of the framework with</w:t>
      </w:r>
      <w:r w:rsidR="006352D2">
        <w:rPr>
          <w:rFonts w:ascii="Times New Roman" w:hAnsi="Times New Roman" w:cs="Times New Roman"/>
          <w:sz w:val="24"/>
          <w:szCs w:val="24"/>
        </w:rPr>
        <w:t>in</w:t>
      </w:r>
      <w:r w:rsidR="00EC3909">
        <w:rPr>
          <w:rFonts w:ascii="Times New Roman" w:hAnsi="Times New Roman" w:cs="Times New Roman"/>
          <w:sz w:val="24"/>
          <w:szCs w:val="24"/>
        </w:rPr>
        <w:t xml:space="preserve"> the manufacturing sector. </w:t>
      </w:r>
      <w:r>
        <w:rPr>
          <w:rFonts w:ascii="Times New Roman" w:hAnsi="Times New Roman" w:cs="Times New Roman"/>
          <w:sz w:val="24"/>
          <w:szCs w:val="24"/>
        </w:rPr>
        <w:t xml:space="preserve"> </w:t>
      </w:r>
    </w:p>
    <w:p w:rsidR="000D11CC" w:rsidRDefault="000D11CC" w:rsidP="00EA76D0">
      <w:pPr>
        <w:spacing w:after="0" w:line="360" w:lineRule="auto"/>
        <w:jc w:val="both"/>
        <w:rPr>
          <w:rFonts w:ascii="Times New Roman" w:hAnsi="Times New Roman" w:cs="Times New Roman"/>
          <w:sz w:val="24"/>
          <w:szCs w:val="24"/>
        </w:rPr>
      </w:pPr>
    </w:p>
    <w:p w:rsidR="00710AA8" w:rsidRPr="00710AA8" w:rsidRDefault="00710AA8" w:rsidP="00EA76D0">
      <w:pPr>
        <w:spacing w:after="0" w:line="360" w:lineRule="auto"/>
        <w:jc w:val="both"/>
        <w:rPr>
          <w:rFonts w:ascii="Times New Roman" w:hAnsi="Times New Roman" w:cs="Times New Roman"/>
          <w:sz w:val="24"/>
          <w:szCs w:val="24"/>
        </w:rPr>
      </w:pPr>
      <w:r w:rsidRPr="00710AA8">
        <w:rPr>
          <w:rFonts w:ascii="Times New Roman" w:hAnsi="Times New Roman" w:cs="Times New Roman"/>
          <w:b/>
          <w:sz w:val="24"/>
          <w:szCs w:val="24"/>
        </w:rPr>
        <w:t>Acknowledgements</w:t>
      </w:r>
      <w:r w:rsidRPr="00710AA8">
        <w:rPr>
          <w:rFonts w:ascii="Times New Roman" w:hAnsi="Times New Roman" w:cs="Times New Roman"/>
          <w:sz w:val="24"/>
          <w:szCs w:val="24"/>
        </w:rPr>
        <w:t xml:space="preserve">: </w:t>
      </w:r>
    </w:p>
    <w:p w:rsidR="00710AA8" w:rsidRPr="00710AA8" w:rsidRDefault="00710AA8" w:rsidP="00EA76D0">
      <w:pPr>
        <w:spacing w:after="0" w:line="360" w:lineRule="auto"/>
        <w:jc w:val="both"/>
        <w:rPr>
          <w:rFonts w:ascii="Times New Roman" w:hAnsi="Times New Roman" w:cs="Times New Roman"/>
          <w:sz w:val="24"/>
          <w:szCs w:val="24"/>
        </w:rPr>
      </w:pPr>
      <w:r w:rsidRPr="00710AA8">
        <w:rPr>
          <w:rFonts w:ascii="Times New Roman" w:hAnsi="Times New Roman" w:cs="Times New Roman"/>
          <w:sz w:val="24"/>
          <w:szCs w:val="24"/>
        </w:rPr>
        <w:t>The authors are grateful to the referees for their constructive comments that have helped in shaping the format and content of this manuscript.</w:t>
      </w:r>
    </w:p>
    <w:p w:rsidR="00441E56" w:rsidRPr="00140DF6" w:rsidRDefault="00441E56" w:rsidP="00EA76D0">
      <w:pPr>
        <w:spacing w:after="0" w:line="360" w:lineRule="auto"/>
        <w:contextualSpacing/>
        <w:jc w:val="both"/>
        <w:rPr>
          <w:rFonts w:ascii="Times New Roman" w:hAnsi="Times New Roman" w:cs="Times New Roman"/>
          <w:sz w:val="24"/>
          <w:szCs w:val="24"/>
        </w:rPr>
      </w:pPr>
    </w:p>
    <w:p w:rsidR="00441E56" w:rsidRDefault="00441E56" w:rsidP="00EA76D0">
      <w:pPr>
        <w:spacing w:after="0" w:line="360" w:lineRule="auto"/>
        <w:contextualSpacing/>
        <w:jc w:val="both"/>
        <w:rPr>
          <w:rFonts w:ascii="Times New Roman" w:hAnsi="Times New Roman" w:cs="Times New Roman"/>
          <w:b/>
          <w:bCs/>
          <w:sz w:val="24"/>
          <w:szCs w:val="24"/>
        </w:rPr>
      </w:pPr>
      <w:r w:rsidRPr="00EA76D0">
        <w:rPr>
          <w:rFonts w:ascii="Times New Roman" w:hAnsi="Times New Roman" w:cs="Times New Roman"/>
          <w:b/>
          <w:bCs/>
          <w:sz w:val="24"/>
          <w:szCs w:val="24"/>
        </w:rPr>
        <w:t>References</w:t>
      </w:r>
    </w:p>
    <w:p w:rsidR="00140DF6" w:rsidRPr="00EA76D0" w:rsidRDefault="00140DF6" w:rsidP="00EA76D0">
      <w:pPr>
        <w:spacing w:after="0" w:line="360" w:lineRule="auto"/>
        <w:contextualSpacing/>
        <w:jc w:val="both"/>
        <w:rPr>
          <w:rFonts w:ascii="Times New Roman" w:hAnsi="Times New Roman" w:cs="Times New Roman"/>
          <w:b/>
          <w:bCs/>
          <w:sz w:val="24"/>
          <w:szCs w:val="24"/>
        </w:rPr>
      </w:pPr>
    </w:p>
    <w:p w:rsidR="00402FE4" w:rsidRDefault="00043E3E"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402FE4" w:rsidRPr="00402FE4">
        <w:rPr>
          <w:rFonts w:ascii="Times New Roman" w:hAnsi="Times New Roman" w:cs="Times New Roman"/>
          <w:noProof/>
          <w:sz w:val="24"/>
          <w:szCs w:val="24"/>
        </w:rPr>
        <w:t>Adams, C. W., Gupta, P. and Wilson, C. E. (2003)</w:t>
      </w:r>
      <w:r w:rsidR="00CE7917">
        <w:rPr>
          <w:rFonts w:ascii="Times New Roman" w:hAnsi="Times New Roman" w:cs="Times New Roman"/>
          <w:noProof/>
          <w:sz w:val="24"/>
          <w:szCs w:val="24"/>
        </w:rPr>
        <w:t>,</w:t>
      </w:r>
      <w:r w:rsidR="00402FE4" w:rsidRPr="00402FE4">
        <w:rPr>
          <w:rFonts w:ascii="Times New Roman" w:hAnsi="Times New Roman" w:cs="Times New Roman"/>
          <w:noProof/>
          <w:sz w:val="24"/>
          <w:szCs w:val="24"/>
        </w:rPr>
        <w:t xml:space="preserve"> </w:t>
      </w:r>
      <w:r w:rsidR="00402FE4" w:rsidRPr="00402FE4">
        <w:rPr>
          <w:rFonts w:ascii="Times New Roman" w:hAnsi="Times New Roman" w:cs="Times New Roman"/>
          <w:i/>
          <w:iCs/>
          <w:noProof/>
          <w:sz w:val="24"/>
          <w:szCs w:val="24"/>
        </w:rPr>
        <w:t>Six Sigma Deployment</w:t>
      </w:r>
      <w:r w:rsidR="00402FE4" w:rsidRPr="00402FE4">
        <w:rPr>
          <w:rFonts w:ascii="Times New Roman" w:hAnsi="Times New Roman" w:cs="Times New Roman"/>
          <w:noProof/>
          <w:sz w:val="24"/>
          <w:szCs w:val="24"/>
        </w:rPr>
        <w:t>,</w:t>
      </w:r>
      <w:r w:rsidR="00CE7917">
        <w:rPr>
          <w:rFonts w:ascii="Times New Roman" w:hAnsi="Times New Roman" w:cs="Times New Roman"/>
          <w:noProof/>
          <w:sz w:val="24"/>
          <w:szCs w:val="24"/>
        </w:rPr>
        <w:t xml:space="preserve"> pp.79-104.</w:t>
      </w:r>
      <w:r w:rsidR="00402FE4" w:rsidRPr="00402FE4">
        <w:rPr>
          <w:rFonts w:ascii="Times New Roman" w:hAnsi="Times New Roman" w:cs="Times New Roman"/>
          <w:noProof/>
          <w:sz w:val="24"/>
          <w:szCs w:val="24"/>
        </w:rPr>
        <w:t xml:space="preserve"> doi: 10.1016/B978-0-7506-7523-9.50011-8.</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lastRenderedPageBreak/>
        <w:t>Agami, N., Saleh, M. and Rasmy, M. (2012)</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Supply Chain Performance Measurement Approaches: Review and Classification</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The Journal of Organizational Management Studies</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2012, pp. 1–20. doi: 10.5171/2012.872753.</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Antony, J., Kumar, M. and Madu, C. N. (2005)</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Six sigma in small</w:t>
      </w:r>
      <w:r w:rsidRPr="00402FE4">
        <w:rPr>
          <w:rFonts w:ascii="Cambria Math" w:hAnsi="Cambria Math" w:cs="Cambria Math"/>
          <w:noProof/>
          <w:sz w:val="24"/>
          <w:szCs w:val="24"/>
        </w:rPr>
        <w:t>‐</w:t>
      </w:r>
      <w:r w:rsidRPr="00402FE4">
        <w:rPr>
          <w:rFonts w:ascii="Times New Roman" w:hAnsi="Times New Roman" w:cs="Times New Roman"/>
          <w:noProof/>
          <w:sz w:val="24"/>
          <w:szCs w:val="24"/>
        </w:rPr>
        <w:t xml:space="preserve"> and medium</w:t>
      </w:r>
      <w:r w:rsidRPr="00402FE4">
        <w:rPr>
          <w:rFonts w:ascii="Cambria Math" w:hAnsi="Cambria Math" w:cs="Cambria Math"/>
          <w:noProof/>
          <w:sz w:val="24"/>
          <w:szCs w:val="24"/>
        </w:rPr>
        <w:t>‐</w:t>
      </w:r>
      <w:r w:rsidRPr="00402FE4">
        <w:rPr>
          <w:rFonts w:ascii="Times New Roman" w:hAnsi="Times New Roman" w:cs="Times New Roman"/>
          <w:noProof/>
          <w:sz w:val="24"/>
          <w:szCs w:val="24"/>
        </w:rPr>
        <w:t>sized UK manufacturing enterprises</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Quality &amp; Reliability Management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22</w:t>
      </w:r>
      <w:r w:rsidR="00CE7917">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8, pp. 860–874. doi: 10.1108/02656710510617265.</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Bahri, M., St-Pierre, J. and Sakka, O. (2011)</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Economic value added: a useful tool for SME performance management</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Productivity and Performance Management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60</w:t>
      </w:r>
      <w:r w:rsidR="00CE7917">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6, pp. 603–621. doi: 10.1108/17410401111150779.</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Chopra, S. and Meindl, P. (2016)</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Supply Chain Management: Strategy, Planning, and Operation</w:t>
      </w:r>
      <w:r w:rsidRPr="00402FE4">
        <w:rPr>
          <w:rFonts w:ascii="Times New Roman" w:hAnsi="Times New Roman" w:cs="Times New Roman"/>
          <w:noProof/>
          <w:sz w:val="24"/>
          <w:szCs w:val="24"/>
        </w:rPr>
        <w:t>. 6th edn. Pearson Prentice Hall.</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Croxton, K. L., Garcia-Dastugue, S. J., Lambert, D. M. and Rogers, D. S. (2001)</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The Supply Chain Management Processes</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The International Journal of Logistics Management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12</w:t>
      </w:r>
      <w:r w:rsidR="00CE7917">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2, pp. 13–36. doi: 10.1108/09574090110806271.</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Dey, P. K. (2004)</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Analytic hierarchy process helps evaluate project in Indian oil pipelines industry</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Operations &amp; Production Management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24</w:t>
      </w:r>
      <w:r w:rsidR="00CE7917">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6, pp. 588–604. doi: 10.1108/01443570410538122.</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Dey, P. K. (2006)</w:t>
      </w:r>
      <w:r w:rsidR="00CE7917">
        <w:rPr>
          <w:rFonts w:ascii="Times New Roman" w:hAnsi="Times New Roman" w:cs="Times New Roman"/>
          <w:noProof/>
          <w:sz w:val="24"/>
          <w:szCs w:val="24"/>
        </w:rPr>
        <w:t>, "</w:t>
      </w:r>
      <w:r w:rsidRPr="00402FE4">
        <w:rPr>
          <w:rFonts w:ascii="Times New Roman" w:hAnsi="Times New Roman" w:cs="Times New Roman"/>
          <w:noProof/>
          <w:sz w:val="24"/>
          <w:szCs w:val="24"/>
        </w:rPr>
        <w:t>Integrated project evaluation and selection using multiple-attribute decision-making technique</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Production Economics</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103</w:t>
      </w:r>
      <w:r w:rsidR="00CE7917">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 pp. 90–103. doi: 10.1016/j.ijpe.2004.11.018.</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Dey, P. K., Hariharan, S. and Clegg, B. T. (2006)</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Measuring the operational performance of intensive care units using the analytic hierarchy process approach</w:t>
      </w:r>
      <w:r w:rsidR="00CE7917">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Operations &amp; Production Management</w:t>
      </w:r>
      <w:r w:rsidRPr="00402FE4">
        <w:rPr>
          <w:rFonts w:ascii="Times New Roman" w:hAnsi="Times New Roman" w:cs="Times New Roman"/>
          <w:noProof/>
          <w:sz w:val="24"/>
          <w:szCs w:val="24"/>
        </w:rPr>
        <w:t xml:space="preserve">, </w:t>
      </w:r>
      <w:r w:rsidR="00CE7917">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26</w:t>
      </w:r>
      <w:r w:rsidR="00CE7917">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8, pp. 849–865. doi: 10.1108/01443570610678639.</w:t>
      </w: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1D4865"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Dweiri, F. and Khan, S. A. (2012)</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Development of a universal supply chain management performance index</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 xml:space="preserve">International Journal of Business Performance and Supply </w:t>
      </w:r>
      <w:r w:rsidRPr="00402FE4">
        <w:rPr>
          <w:rFonts w:ascii="Times New Roman" w:hAnsi="Times New Roman" w:cs="Times New Roman"/>
          <w:i/>
          <w:iCs/>
          <w:noProof/>
          <w:sz w:val="24"/>
          <w:szCs w:val="24"/>
        </w:rPr>
        <w:lastRenderedPageBreak/>
        <w:t>Chain Modelling</w:t>
      </w:r>
      <w:r w:rsidRPr="00402FE4">
        <w:rPr>
          <w:rFonts w:ascii="Times New Roman" w:hAnsi="Times New Roman" w:cs="Times New Roman"/>
          <w:noProof/>
          <w:sz w:val="24"/>
          <w:szCs w:val="24"/>
        </w:rPr>
        <w:t xml:space="preserve">, </w:t>
      </w:r>
      <w:r w:rsidR="000533E6">
        <w:rPr>
          <w:rFonts w:ascii="Times New Roman" w:hAnsi="Times New Roman" w:cs="Times New Roman"/>
          <w:noProof/>
          <w:sz w:val="24"/>
          <w:szCs w:val="24"/>
        </w:rPr>
        <w:t>Vol.</w:t>
      </w:r>
      <w:r w:rsidRPr="00402FE4">
        <w:rPr>
          <w:rFonts w:ascii="Times New Roman" w:hAnsi="Times New Roman" w:cs="Times New Roman"/>
          <w:noProof/>
          <w:sz w:val="24"/>
          <w:szCs w:val="24"/>
        </w:rPr>
        <w:t>4</w:t>
      </w:r>
      <w:r w:rsidR="000533E6">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 xml:space="preserve">(3/4), pp. 232–236. </w:t>
      </w:r>
    </w:p>
    <w:p w:rsidR="00402FE4" w:rsidRDefault="001D4865" w:rsidP="001D4865">
      <w:pPr>
        <w:widowControl w:val="0"/>
        <w:autoSpaceDE w:val="0"/>
        <w:autoSpaceDN w:val="0"/>
        <w:adjustRightInd w:val="0"/>
        <w:spacing w:after="0" w:line="360" w:lineRule="auto"/>
        <w:ind w:left="65" w:hangingChars="27" w:hanging="65"/>
        <w:rPr>
          <w:rFonts w:ascii="Times New Roman" w:hAnsi="Times New Roman" w:cs="Times New Roman"/>
          <w:noProof/>
          <w:sz w:val="24"/>
          <w:szCs w:val="24"/>
        </w:rPr>
      </w:pPr>
      <w:r>
        <w:rPr>
          <w:rFonts w:ascii="Times New Roman" w:hAnsi="Times New Roman" w:cs="Times New Roman"/>
          <w:noProof/>
          <w:sz w:val="24"/>
          <w:szCs w:val="24"/>
        </w:rPr>
        <w:t xml:space="preserve">             </w:t>
      </w:r>
      <w:r w:rsidR="00402FE4" w:rsidRPr="00402FE4">
        <w:rPr>
          <w:rFonts w:ascii="Times New Roman" w:hAnsi="Times New Roman" w:cs="Times New Roman"/>
          <w:noProof/>
          <w:sz w:val="24"/>
          <w:szCs w:val="24"/>
        </w:rPr>
        <w:t>doi: 10.1504/IJBPSCM.2012.050387.</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Dweiri, F., Khan, S. A. and Jain, V. (2015)</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Production planning forecasting method selection in a supply chain: A case study</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Applied Management Science</w:t>
      </w:r>
      <w:r w:rsidRPr="00402FE4">
        <w:rPr>
          <w:rFonts w:ascii="Times New Roman" w:hAnsi="Times New Roman" w:cs="Times New Roman"/>
          <w:noProof/>
          <w:sz w:val="24"/>
          <w:szCs w:val="24"/>
        </w:rPr>
        <w:t xml:space="preserve">, </w:t>
      </w:r>
      <w:r w:rsidR="000533E6">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7</w:t>
      </w:r>
      <w:r w:rsidR="000533E6">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 pp. 38–58. doi: 10.1504/IJAMS.2015.068056.</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Dweiri, F., Kumar, S., Khan, S. A. and Jain, V. (2016)</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Designing an integrated AHP based decision support system for supplier selection in automotive industry</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Expert Systems with Applications</w:t>
      </w:r>
      <w:r w:rsidR="000533E6">
        <w:rPr>
          <w:rFonts w:ascii="Times New Roman" w:hAnsi="Times New Roman" w:cs="Times New Roman"/>
          <w:i/>
          <w:iCs/>
          <w:noProof/>
          <w:sz w:val="24"/>
          <w:szCs w:val="24"/>
        </w:rPr>
        <w:t>,</w:t>
      </w:r>
      <w:r w:rsidR="000533E6">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62, pp. 273–283.</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Eldin, S. and Hamza, A. (2008)</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Design process improvement through the DMAIC Six Sigma approach: a case study from the Middle East</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 J. Six Sigma and Competitive Advantage J. Six Sigma and Competitive Advantage</w:t>
      </w:r>
      <w:r w:rsidRPr="00402FE4">
        <w:rPr>
          <w:rFonts w:ascii="Times New Roman" w:hAnsi="Times New Roman" w:cs="Times New Roman"/>
          <w:noProof/>
          <w:sz w:val="24"/>
          <w:szCs w:val="24"/>
        </w:rPr>
        <w:t xml:space="preserve">, </w:t>
      </w:r>
      <w:r w:rsidR="000533E6">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4</w:t>
      </w:r>
      <w:r w:rsidR="000533E6">
        <w:rPr>
          <w:rFonts w:ascii="Times New Roman" w:hAnsi="Times New Roman" w:cs="Times New Roman"/>
          <w:noProof/>
          <w:sz w:val="24"/>
          <w:szCs w:val="24"/>
        </w:rPr>
        <w:t xml:space="preserve"> No.</w:t>
      </w:r>
      <w:r w:rsidRPr="00402FE4">
        <w:rPr>
          <w:rFonts w:ascii="Times New Roman" w:hAnsi="Times New Roman" w:cs="Times New Roman"/>
          <w:noProof/>
          <w:sz w:val="24"/>
          <w:szCs w:val="24"/>
        </w:rPr>
        <w:t>1, pp. 35–47. doi: 10.1504/IJSSCA.2008.018419.</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1D4865" w:rsidRDefault="001D4865" w:rsidP="001D4865">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1D4865">
        <w:rPr>
          <w:rFonts w:ascii="Times New Roman" w:hAnsi="Times New Roman" w:cs="Times New Roman"/>
          <w:noProof/>
          <w:sz w:val="24"/>
          <w:szCs w:val="24"/>
        </w:rPr>
        <w:t>Fırat, S. Ü. O., Akan, M. Ö. A., Ersoy, E., Gök, S. and Ünal, U. (2017) ‘A Six Sigma DMAIC Process for Supplier Performance Evaluation using AHP and Kano’s Model’, International Journal of Business Analytics, 4(2), pp. 37–61. doi: 10.4018/IJBAN.2017040103.</w:t>
      </w:r>
    </w:p>
    <w:p w:rsidR="001D4865" w:rsidRDefault="001D4865"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Gejdoš, P. (2015)</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Continuous Quality Improvement by Statistical Process Control</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Procedia Economics and Finance</w:t>
      </w:r>
      <w:r w:rsidR="000533E6">
        <w:rPr>
          <w:rFonts w:ascii="Times New Roman" w:hAnsi="Times New Roman" w:cs="Times New Roman"/>
          <w:i/>
          <w:iCs/>
          <w:noProof/>
          <w:sz w:val="24"/>
          <w:szCs w:val="24"/>
        </w:rPr>
        <w:t>,</w:t>
      </w:r>
      <w:r w:rsidR="000533E6">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34</w:t>
      </w:r>
      <w:r w:rsidR="000533E6">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15, pp. 565–572. doi: 10.1016/S2212-5671(15)01669-X.</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Gijo, E. V., Scaria, J. and Antony, J. (2011)</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0533E6">
        <w:rPr>
          <w:rFonts w:ascii="Times New Roman" w:hAnsi="Times New Roman" w:cs="Times New Roman"/>
          <w:noProof/>
          <w:sz w:val="24"/>
          <w:szCs w:val="24"/>
        </w:rPr>
        <w:t>"</w:t>
      </w:r>
      <w:r w:rsidRPr="00402FE4">
        <w:rPr>
          <w:rFonts w:ascii="Times New Roman" w:hAnsi="Times New Roman" w:cs="Times New Roman"/>
          <w:noProof/>
          <w:sz w:val="24"/>
          <w:szCs w:val="24"/>
        </w:rPr>
        <w:t>Application of six sigma methodology to reduce defects of a grinding process</w:t>
      </w:r>
      <w:r w:rsidR="001A50FF">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Quality and Reliability Engineering International</w:t>
      </w:r>
      <w:r w:rsidRPr="00402FE4">
        <w:rPr>
          <w:rFonts w:ascii="Times New Roman" w:hAnsi="Times New Roman" w:cs="Times New Roman"/>
          <w:noProof/>
          <w:sz w:val="24"/>
          <w:szCs w:val="24"/>
        </w:rPr>
        <w:t xml:space="preserve">, </w:t>
      </w:r>
      <w:r w:rsidR="001A50FF">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27</w:t>
      </w:r>
      <w:r w:rsidR="001A50FF">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8, pp. 1221–1234. doi: 10.1002/qre.1212.</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Gunasekaran, A., Patel, C. and McGaughey, R. E. (2004)</w:t>
      </w:r>
      <w:r w:rsidR="00375188">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375188">
        <w:rPr>
          <w:rFonts w:ascii="Times New Roman" w:hAnsi="Times New Roman" w:cs="Times New Roman"/>
          <w:noProof/>
          <w:sz w:val="24"/>
          <w:szCs w:val="24"/>
        </w:rPr>
        <w:t>"</w:t>
      </w:r>
      <w:r w:rsidRPr="00402FE4">
        <w:rPr>
          <w:rFonts w:ascii="Times New Roman" w:hAnsi="Times New Roman" w:cs="Times New Roman"/>
          <w:noProof/>
          <w:sz w:val="24"/>
          <w:szCs w:val="24"/>
        </w:rPr>
        <w:t>A framework for supply chain performance measurement</w:t>
      </w:r>
      <w:r w:rsidR="00375188">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Production Economics</w:t>
      </w:r>
      <w:r w:rsidRPr="00402FE4">
        <w:rPr>
          <w:rFonts w:ascii="Times New Roman" w:hAnsi="Times New Roman" w:cs="Times New Roman"/>
          <w:noProof/>
          <w:sz w:val="24"/>
          <w:szCs w:val="24"/>
        </w:rPr>
        <w:t xml:space="preserve">, </w:t>
      </w:r>
      <w:r w:rsidR="00375188">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87</w:t>
      </w:r>
      <w:r w:rsidR="00375188">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3, pp. 333–347. doi: 10.1016/j.ijpe.2003.08.003.</w:t>
      </w:r>
    </w:p>
    <w:p w:rsidR="00ED7EB8" w:rsidRDefault="00ED7EB8"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ED7EB8" w:rsidRPr="00ED7EB8" w:rsidRDefault="00ED7EB8" w:rsidP="00ED7EB8">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ED7EB8">
        <w:rPr>
          <w:rFonts w:ascii="Times New Roman" w:hAnsi="Times New Roman" w:cs="Times New Roman"/>
          <w:noProof/>
          <w:sz w:val="24"/>
          <w:szCs w:val="24"/>
        </w:rPr>
        <w:t xml:space="preserve">Gunasekaran, A., Patel, C. and Tirtiroglu, E. (2001) Performance measures and metrics in a </w:t>
      </w:r>
      <w:r w:rsidRPr="00ED7EB8">
        <w:rPr>
          <w:rFonts w:ascii="Times New Roman" w:hAnsi="Times New Roman" w:cs="Times New Roman"/>
          <w:noProof/>
          <w:sz w:val="24"/>
          <w:szCs w:val="24"/>
        </w:rPr>
        <w:lastRenderedPageBreak/>
        <w:t>supply chain environment, International Journal of Operations &amp; Production Management. doi: 10.1108/01443570110358468.</w:t>
      </w:r>
    </w:p>
    <w:p w:rsidR="00ED7EB8" w:rsidRPr="00ED7EB8" w:rsidRDefault="00ED7EB8" w:rsidP="00ED7EB8">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ED7EB8" w:rsidRPr="00ED7EB8" w:rsidRDefault="00ED7EB8" w:rsidP="00ED7EB8">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ED7EB8">
        <w:rPr>
          <w:rFonts w:ascii="Times New Roman" w:hAnsi="Times New Roman" w:cs="Times New Roman"/>
          <w:noProof/>
          <w:sz w:val="24"/>
          <w:szCs w:val="24"/>
        </w:rPr>
        <w:t>Gunasekaran and Kobu (2007) ‘Performance measures and metrics in logistics and supply chain management: a review of recent literature (1995–2004) for research and applications’, International Journal of Production Research, 45(12), pp. 2819–2840.</w:t>
      </w:r>
    </w:p>
    <w:p w:rsidR="00ED7EB8" w:rsidRDefault="00ED7EB8" w:rsidP="00ED7EB8">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Pr>
          <w:rFonts w:ascii="Times New Roman" w:hAnsi="Times New Roman" w:cs="Times New Roman"/>
          <w:noProof/>
          <w:sz w:val="24"/>
          <w:szCs w:val="24"/>
        </w:rPr>
        <w:t xml:space="preserve">            </w:t>
      </w:r>
      <w:r w:rsidRPr="00ED7EB8">
        <w:rPr>
          <w:rFonts w:ascii="Times New Roman" w:hAnsi="Times New Roman" w:cs="Times New Roman"/>
          <w:noProof/>
          <w:sz w:val="24"/>
          <w:szCs w:val="24"/>
        </w:rPr>
        <w:t>doi: 10.1080/00207540600806513.</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 xml:space="preserve">Handfield, Robert B. and Ernest L. Nichols, Jr. (1999) </w:t>
      </w:r>
      <w:r w:rsidRPr="00402FE4">
        <w:rPr>
          <w:rFonts w:ascii="Times New Roman" w:hAnsi="Times New Roman" w:cs="Times New Roman"/>
          <w:i/>
          <w:iCs/>
          <w:noProof/>
          <w:sz w:val="24"/>
          <w:szCs w:val="24"/>
        </w:rPr>
        <w:t>Introduction to Supply Chain Management</w:t>
      </w:r>
      <w:r w:rsidRPr="00402FE4">
        <w:rPr>
          <w:rFonts w:ascii="Times New Roman" w:hAnsi="Times New Roman" w:cs="Times New Roman"/>
          <w:noProof/>
          <w:sz w:val="24"/>
          <w:szCs w:val="24"/>
        </w:rPr>
        <w:t>. New Jersey: Prentice Hall, Inc., Upper Saddle River,.</w:t>
      </w:r>
    </w:p>
    <w:p w:rsidR="00ED7EB8" w:rsidRPr="00402FE4" w:rsidRDefault="00ED7EB8"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 xml:space="preserve">Jagdev, H., Brennan, A. and Browne, J. (2004) </w:t>
      </w:r>
      <w:r w:rsidRPr="00402FE4">
        <w:rPr>
          <w:rFonts w:ascii="Times New Roman" w:hAnsi="Times New Roman" w:cs="Times New Roman"/>
          <w:i/>
          <w:iCs/>
          <w:noProof/>
          <w:sz w:val="24"/>
          <w:szCs w:val="24"/>
        </w:rPr>
        <w:t>Strategic Decision Making in Modern Manufacturing</w:t>
      </w:r>
      <w:r w:rsidRPr="00402FE4">
        <w:rPr>
          <w:rFonts w:ascii="Times New Roman" w:hAnsi="Times New Roman" w:cs="Times New Roman"/>
          <w:noProof/>
          <w:sz w:val="24"/>
          <w:szCs w:val="24"/>
        </w:rPr>
        <w:t>. Massachusetts, MA: Kluwer Academic Publishers.</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Jain, V. and Khan, S. A. (2017)</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Application of AHP in reverse logistics service provider selection: A case study</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Business Innovation and Research</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12</w:t>
      </w:r>
      <w:r w:rsidR="00E44129">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 pp. 94–119. doi: 10.1504/IJBIR.2017.080711.</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Jirasukprasert, P., Arturo Garza-Reyes, J., Kumar, V. and K. Lim, M. (2014)</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A Six Sigma and DMAIC application for the reduction of defects in a rubber gloves manufacturing process</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Lean Six Sigma</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5</w:t>
      </w:r>
      <w:r w:rsidR="00E44129">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 pp. 2–21. doi: 10.1108/IJLSS-03-2013-0020.</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Kaplan, R. S. and Norton, D. P. (1992)</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The balanced scorecard--measures that drive performance</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Harvard Business Review</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70</w:t>
      </w:r>
      <w:r w:rsidR="00E44129">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 pp. 71–79. doi: 00178012.</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Kennerley, M. and Neely, A. (2003)</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Measuring performance in a changing business environment</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Operations &amp; Production Management</w:t>
      </w:r>
      <w:r w:rsidRPr="00402FE4">
        <w:rPr>
          <w:rFonts w:ascii="Times New Roman" w:hAnsi="Times New Roman" w:cs="Times New Roman"/>
          <w:noProof/>
          <w:sz w:val="24"/>
          <w:szCs w:val="24"/>
        </w:rPr>
        <w:t>,</w:t>
      </w:r>
      <w:r w:rsidR="00E44129">
        <w:rPr>
          <w:rFonts w:ascii="Times New Roman" w:hAnsi="Times New Roman" w:cs="Times New Roman"/>
          <w:noProof/>
          <w:sz w:val="24"/>
          <w:szCs w:val="24"/>
        </w:rPr>
        <w:t xml:space="preserve"> Vol </w:t>
      </w:r>
      <w:r w:rsidRPr="00402FE4">
        <w:rPr>
          <w:rFonts w:ascii="Times New Roman" w:hAnsi="Times New Roman" w:cs="Times New Roman"/>
          <w:noProof/>
          <w:sz w:val="24"/>
          <w:szCs w:val="24"/>
        </w:rPr>
        <w:t xml:space="preserve"> 23</w:t>
      </w:r>
      <w:r w:rsidR="00E44129">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2, pp. 213–229. doi: 10.1108/01443570310458465.</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Khan, S. A., Dweiri, F. and Chaabane, A. (2016)</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Fuzzy-AHP approach for warehouse performance measurement</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IEEE International Conference on Industrial Engineering and Engineering Management</w:t>
      </w:r>
      <w:r w:rsidRPr="00402FE4">
        <w:rPr>
          <w:rFonts w:ascii="Times New Roman" w:hAnsi="Times New Roman" w:cs="Times New Roman"/>
          <w:noProof/>
          <w:sz w:val="24"/>
          <w:szCs w:val="24"/>
        </w:rPr>
        <w:t>, pp. 871–875. doi: 10.1109/IEEM.2016.7798001.</w:t>
      </w:r>
    </w:p>
    <w:p w:rsidR="00ED7EB8" w:rsidRDefault="00ED7EB8"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ED7EB8" w:rsidRDefault="00ED7EB8" w:rsidP="00ED7EB8">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ED7EB8">
        <w:rPr>
          <w:rFonts w:ascii="Times New Roman" w:hAnsi="Times New Roman" w:cs="Times New Roman"/>
          <w:noProof/>
          <w:sz w:val="24"/>
          <w:szCs w:val="24"/>
        </w:rPr>
        <w:t xml:space="preserve">Khan, S. A. (2013) ‘Importance of Measuring Supply Chain Management Performance’, Industrial Engineering &amp; Management, 2(5), pp. 1–2. </w:t>
      </w:r>
      <w:r>
        <w:rPr>
          <w:rFonts w:ascii="Times New Roman" w:hAnsi="Times New Roman" w:cs="Times New Roman"/>
          <w:noProof/>
          <w:sz w:val="24"/>
          <w:szCs w:val="24"/>
        </w:rPr>
        <w:t xml:space="preserve">                                  </w:t>
      </w:r>
      <w:r w:rsidRPr="00ED7EB8">
        <w:rPr>
          <w:rFonts w:ascii="Times New Roman" w:hAnsi="Times New Roman" w:cs="Times New Roman"/>
          <w:noProof/>
          <w:sz w:val="24"/>
          <w:szCs w:val="24"/>
        </w:rPr>
        <w:t>doi:10.4172/2169-0316.1000e120</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Khan, S. A., Dweiri, F. and Jain, V. (2016)</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Integrating analytical hierarchy process and quality function deployment in automotive supplier selection</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Business Excellence</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9</w:t>
      </w:r>
      <w:r w:rsidR="00E44129">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2, pp. 156–177. doi: 10.1504/IJBEX.2016.074851.</w:t>
      </w:r>
    </w:p>
    <w:p w:rsidR="006F537B" w:rsidRDefault="006F537B"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6F537B" w:rsidRDefault="006F537B"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Pr>
          <w:rFonts w:ascii="Times New Roman" w:hAnsi="Times New Roman" w:cs="Times New Roman"/>
          <w:noProof/>
          <w:sz w:val="24"/>
          <w:szCs w:val="24"/>
        </w:rPr>
        <w:t xml:space="preserve">Kusi-Sarpong, </w:t>
      </w:r>
      <w:r w:rsidRPr="00402FE4">
        <w:rPr>
          <w:rFonts w:ascii="Times New Roman" w:hAnsi="Times New Roman" w:cs="Times New Roman"/>
          <w:noProof/>
          <w:sz w:val="24"/>
          <w:szCs w:val="24"/>
        </w:rPr>
        <w:t>S</w:t>
      </w:r>
      <w:r>
        <w:rPr>
          <w:rFonts w:ascii="Times New Roman" w:hAnsi="Times New Roman" w:cs="Times New Roman"/>
          <w:noProof/>
          <w:sz w:val="24"/>
          <w:szCs w:val="24"/>
        </w:rPr>
        <w:t>.</w:t>
      </w:r>
      <w:r w:rsidRPr="00402FE4">
        <w:rPr>
          <w:rFonts w:ascii="Times New Roman" w:hAnsi="Times New Roman" w:cs="Times New Roman"/>
          <w:noProof/>
          <w:sz w:val="24"/>
          <w:szCs w:val="24"/>
        </w:rPr>
        <w:t>, Sarkis, J. and Wang, X. (2016</w:t>
      </w:r>
      <w:r w:rsidR="001E64FD">
        <w:rPr>
          <w:rFonts w:ascii="Times New Roman" w:hAnsi="Times New Roman" w:cs="Times New Roman"/>
          <w:noProof/>
          <w:sz w:val="24"/>
          <w:szCs w:val="24"/>
        </w:rPr>
        <w:t>a</w:t>
      </w:r>
      <w:r w:rsidRPr="00402FE4">
        <w:rPr>
          <w:rFonts w:ascii="Times New Roman" w:hAnsi="Times New Roman" w:cs="Times New Roman"/>
          <w:noProof/>
          <w:sz w:val="24"/>
          <w:szCs w:val="24"/>
        </w:rPr>
        <w:t>)</w:t>
      </w:r>
      <w:r>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02FE4">
        <w:rPr>
          <w:rFonts w:ascii="Times New Roman" w:hAnsi="Times New Roman" w:cs="Times New Roman"/>
          <w:noProof/>
          <w:sz w:val="24"/>
          <w:szCs w:val="24"/>
        </w:rPr>
        <w:t>Green supply chain practices and performance in Ghana’s mining industry: a comparative evaluation based on DEMATEL and AHP</w:t>
      </w:r>
      <w:r>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Business Performance and Supply Chain Modelling</w:t>
      </w:r>
      <w:r w:rsidRPr="00402FE4">
        <w:rPr>
          <w:rFonts w:ascii="Times New Roman" w:hAnsi="Times New Roman" w:cs="Times New Roman"/>
          <w:noProof/>
          <w:sz w:val="24"/>
          <w:szCs w:val="24"/>
        </w:rPr>
        <w:t xml:space="preserve">, </w:t>
      </w:r>
      <w:r>
        <w:rPr>
          <w:rFonts w:ascii="Times New Roman" w:hAnsi="Times New Roman" w:cs="Times New Roman"/>
          <w:noProof/>
          <w:sz w:val="24"/>
          <w:szCs w:val="24"/>
        </w:rPr>
        <w:t xml:space="preserve"> Vol </w:t>
      </w:r>
      <w:r w:rsidRPr="00402FE4">
        <w:rPr>
          <w:rFonts w:ascii="Times New Roman" w:hAnsi="Times New Roman" w:cs="Times New Roman"/>
          <w:noProof/>
          <w:sz w:val="24"/>
          <w:szCs w:val="24"/>
        </w:rPr>
        <w:t>8</w:t>
      </w:r>
      <w:r>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4, p. 320. doi: 10.1504/IJBPSCM.2016.081290.</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Kusi-Sarpong, S., Sarkis, J. and Wang, X. (2016</w:t>
      </w:r>
      <w:r w:rsidR="001E64FD">
        <w:rPr>
          <w:rFonts w:ascii="Times New Roman" w:hAnsi="Times New Roman" w:cs="Times New Roman"/>
          <w:noProof/>
          <w:sz w:val="24"/>
          <w:szCs w:val="24"/>
        </w:rPr>
        <w:t>b</w:t>
      </w:r>
      <w:r w:rsidRPr="00402FE4">
        <w:rPr>
          <w:rFonts w:ascii="Times New Roman" w:hAnsi="Times New Roman" w:cs="Times New Roman"/>
          <w:noProof/>
          <w:sz w:val="24"/>
          <w:szCs w:val="24"/>
        </w:rPr>
        <w:t>)</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Assessing green supply chain practices in the Ghanaian mining industry: A framework and evaluation</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Production Economics</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181, pp. 325–341. doi: 10.1016/j.ijpe.2016.04.002.</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Lambert, D. M. and Pohlen, T. L. (2001)</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Supply Chain Metrics</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The International Journal of Logistics Management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12</w:t>
      </w:r>
      <w:r w:rsidR="00E44129">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 pp. 1–19. doi: http://dx.doi.org/10.1108/09574090110806190.</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Leończuk, D. (2016)</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Categories of Supply Chain Performance Indicators: an Overview of Approaches</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Business, Management and Education</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14</w:t>
      </w:r>
      <w:r w:rsidR="00E44129">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 pp. 103–115. doi: 10.3846/bme.2016.317.</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MacCormack, J., Hollis, A., Zareipour, H. and Rosehart, W. (2010)</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The large-scale integration of wind generation: Impacts on price, reliability and dispatchable conventional suppliers</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Energy Policy</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38</w:t>
      </w:r>
      <w:r w:rsidR="00E44129">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7, pp. 3837–3846. doi: 10.1016/j.enpol.2010.03.004.</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Madhani, P. M. (2013)</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Demand Chain Management : Integrating Marketing and Supply Chain Management for Enhancing Customer Value Proposition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 xml:space="preserve">Changing </w:t>
      </w:r>
      <w:r w:rsidRPr="00402FE4">
        <w:rPr>
          <w:rFonts w:ascii="Times New Roman" w:hAnsi="Times New Roman" w:cs="Times New Roman"/>
          <w:i/>
          <w:iCs/>
          <w:noProof/>
          <w:sz w:val="24"/>
          <w:szCs w:val="24"/>
        </w:rPr>
        <w:lastRenderedPageBreak/>
        <w:t>Paradigms in Services Marketing</w:t>
      </w:r>
      <w:r w:rsidRPr="00402FE4">
        <w:rPr>
          <w:rFonts w:ascii="Times New Roman" w:hAnsi="Times New Roman" w:cs="Times New Roman"/>
          <w:noProof/>
          <w:sz w:val="24"/>
          <w:szCs w:val="24"/>
        </w:rPr>
        <w:t>, pp. 261–275.</w:t>
      </w: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Montgomery, D. C. and Woodall, W. H. (2008)</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An overview of six sigma</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Statistical Review</w:t>
      </w:r>
      <w:r w:rsidRPr="00402FE4">
        <w:rPr>
          <w:rFonts w:ascii="Times New Roman" w:hAnsi="Times New Roman" w:cs="Times New Roman"/>
          <w:noProof/>
          <w:sz w:val="24"/>
          <w:szCs w:val="24"/>
        </w:rPr>
        <w:t>, pp. 329–346. doi: 10.1111/j.1751-5823.2008.00061.x.</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Naude, M. J. and Badenhorst-weiss, J. A. (2011)</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The effect of problems on supply chain wide efficiency</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Journal of Transport and Supply Chain Management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5</w:t>
      </w:r>
      <w:r w:rsidR="00E44129">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 pp. 278–298.</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Neely, A., Adams, C. and Crowe, P. (2001)</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The performance prism in practice</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Measuring Business Excellence</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5</w:t>
      </w:r>
      <w:r w:rsidR="00E44129">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2, pp. 6–13. doi: 10.1108/13683040110385142.</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Omachonu, V. K., Ross, J. E. and Swift, J. a. (2004)</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i/>
          <w:iCs/>
          <w:noProof/>
          <w:sz w:val="24"/>
          <w:szCs w:val="24"/>
        </w:rPr>
        <w:t>Principles of Total Quality</w:t>
      </w:r>
      <w:r w:rsidR="00E44129">
        <w:rPr>
          <w:rFonts w:ascii="Times New Roman" w:hAnsi="Times New Roman" w:cs="Times New Roman"/>
          <w:i/>
          <w:iCs/>
          <w:noProof/>
          <w:sz w:val="24"/>
          <w:szCs w:val="24"/>
        </w:rPr>
        <w:t>"</w:t>
      </w:r>
      <w:r w:rsidRPr="00402FE4">
        <w:rPr>
          <w:rFonts w:ascii="Times New Roman" w:hAnsi="Times New Roman" w:cs="Times New Roman"/>
          <w:noProof/>
          <w:sz w:val="24"/>
          <w:szCs w:val="24"/>
        </w:rPr>
        <w:t>. http://books.google.com/books?id=Qie6Cc_IUpsC&amp;pgis=1%5Cnhttps://imchekedu.files.wordpress.com/2013/09/total-quality-management.pdf.</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Oren, S. S. (2000)</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Capacity Payments and Supply Adequacy in Competitive Electricity Markets</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Symposium of Specialists in electric operational and expansion planning</w:t>
      </w:r>
      <w:r w:rsidRPr="00402FE4">
        <w:rPr>
          <w:rFonts w:ascii="Times New Roman" w:hAnsi="Times New Roman" w:cs="Times New Roman"/>
          <w:noProof/>
          <w:sz w:val="24"/>
          <w:szCs w:val="24"/>
        </w:rPr>
        <w:t>, pp. 1–8.</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Pyzdek, T. and Keller, P. (2010)</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Building the Responsive Six S</w:t>
      </w:r>
      <w:r w:rsidR="00E44129">
        <w:rPr>
          <w:rFonts w:ascii="Times New Roman" w:hAnsi="Times New Roman" w:cs="Times New Roman"/>
          <w:noProof/>
          <w:sz w:val="24"/>
          <w:szCs w:val="24"/>
        </w:rPr>
        <w:t>i</w:t>
      </w:r>
      <w:r w:rsidRPr="00402FE4">
        <w:rPr>
          <w:rFonts w:ascii="Times New Roman" w:hAnsi="Times New Roman" w:cs="Times New Roman"/>
          <w:noProof/>
          <w:sz w:val="24"/>
          <w:szCs w:val="24"/>
        </w:rPr>
        <w:t>gma Organization</w:t>
      </w:r>
      <w:r w:rsidR="00E44129">
        <w:rPr>
          <w:rFonts w:ascii="Times New Roman" w:hAnsi="Times New Roman" w:cs="Times New Roman"/>
          <w:noProof/>
          <w:sz w:val="24"/>
          <w:szCs w:val="24"/>
        </w:rPr>
        <w:t>"</w:t>
      </w:r>
      <w:r w:rsidRPr="00402FE4">
        <w:rPr>
          <w:rFonts w:ascii="Times New Roman" w:hAnsi="Times New Roman" w:cs="Times New Roman"/>
          <w:noProof/>
          <w:sz w:val="24"/>
          <w:szCs w:val="24"/>
        </w:rPr>
        <w:t xml:space="preserve">, in </w:t>
      </w:r>
      <w:r w:rsidRPr="00402FE4">
        <w:rPr>
          <w:rFonts w:ascii="Times New Roman" w:hAnsi="Times New Roman" w:cs="Times New Roman"/>
          <w:i/>
          <w:iCs/>
          <w:noProof/>
          <w:sz w:val="24"/>
          <w:szCs w:val="24"/>
        </w:rPr>
        <w:t>The SIx Sigma Handook. A complete guide for Green Belts, Black Belts and Managers at all levels</w:t>
      </w:r>
      <w:r w:rsidRPr="00402FE4">
        <w:rPr>
          <w:rFonts w:ascii="Times New Roman" w:hAnsi="Times New Roman" w:cs="Times New Roman"/>
          <w:noProof/>
          <w:sz w:val="24"/>
          <w:szCs w:val="24"/>
        </w:rPr>
        <w:t>, pp. 3–36.</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Qureshi, M. I., Janjua, S. Y., Zaman, K., Lodhi, M. S. and Tariq, Y. Bin (2014)</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Internationalization of higher education institutions: Implementation of DMAIC cycle</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Scientometrics</w:t>
      </w:r>
      <w:r w:rsidRPr="00402FE4">
        <w:rPr>
          <w:rFonts w:ascii="Times New Roman" w:hAnsi="Times New Roman" w:cs="Times New Roman"/>
          <w:noProof/>
          <w:sz w:val="24"/>
          <w:szCs w:val="24"/>
        </w:rPr>
        <w:t xml:space="preserve">, </w:t>
      </w:r>
      <w:r w:rsidR="00140DF6">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98</w:t>
      </w:r>
      <w:r w:rsidR="00140DF6">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3, pp. 2295–2310. doi: 10.1007/s11192-013-1163-9.</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 xml:space="preserve">Rezaei, A. R., Çelik, T. and Baalousha, Y. (2011) ‘Performance measurement in a quality management system’, </w:t>
      </w:r>
      <w:r w:rsidRPr="00402FE4">
        <w:rPr>
          <w:rFonts w:ascii="Times New Roman" w:hAnsi="Times New Roman" w:cs="Times New Roman"/>
          <w:i/>
          <w:iCs/>
          <w:noProof/>
          <w:sz w:val="24"/>
          <w:szCs w:val="24"/>
        </w:rPr>
        <w:t>Scientia Iranica</w:t>
      </w:r>
      <w:r w:rsidRPr="00402FE4">
        <w:rPr>
          <w:rFonts w:ascii="Times New Roman" w:hAnsi="Times New Roman" w:cs="Times New Roman"/>
          <w:noProof/>
          <w:sz w:val="24"/>
          <w:szCs w:val="24"/>
        </w:rPr>
        <w:t>, 18(3 E), pp. 742–752. doi: 10.1016/j.scient.2011.05.021.</w:t>
      </w:r>
    </w:p>
    <w:p w:rsidR="001D4865" w:rsidRDefault="001D4865" w:rsidP="001D4865">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1D4865" w:rsidRDefault="001D4865" w:rsidP="001D4865">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1D4865">
        <w:rPr>
          <w:rFonts w:ascii="Times New Roman" w:hAnsi="Times New Roman" w:cs="Times New Roman"/>
          <w:noProof/>
          <w:sz w:val="24"/>
          <w:szCs w:val="24"/>
        </w:rPr>
        <w:t xml:space="preserve">Rimantho, D., Rahman, T. A., Cahyadi, B. and Tina Hernawati, S. (2017) ‘Application of six sigma and AHP in analysis of variable lead time calibration process instrumentation’, </w:t>
      </w:r>
      <w:r w:rsidRPr="001D4865">
        <w:rPr>
          <w:rFonts w:ascii="Times New Roman" w:hAnsi="Times New Roman" w:cs="Times New Roman"/>
          <w:noProof/>
          <w:sz w:val="24"/>
          <w:szCs w:val="24"/>
        </w:rPr>
        <w:lastRenderedPageBreak/>
        <w:t>in AIP Conference Proceedings. doi: 10.1063/1.4975969.</w:t>
      </w:r>
    </w:p>
    <w:p w:rsidR="001D4865" w:rsidRPr="001D4865" w:rsidRDefault="001D4865" w:rsidP="001D4865">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1D4865" w:rsidRDefault="001D4865" w:rsidP="001D4865">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1D4865">
        <w:rPr>
          <w:rFonts w:ascii="Times New Roman" w:hAnsi="Times New Roman" w:cs="Times New Roman"/>
          <w:noProof/>
          <w:sz w:val="24"/>
          <w:szCs w:val="24"/>
        </w:rPr>
        <w:t>Ripon Kumar Chakrabortty, Tarun Kumar Biswas, I. A. (2013) ‘Reducing Process Variability By Using Dmaic Model: a Case Study in Bangladesh’, International Journal for Quality Research, 7(1), pp. 127–140.</w:t>
      </w:r>
    </w:p>
    <w:p w:rsidR="001D4865" w:rsidRDefault="001D4865"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Saad, M. and Patel, B. (2006)</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An investigation of supply chain performance measurement in the Indian automotive sector</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Benchmarking: An International Journal</w:t>
      </w:r>
      <w:r w:rsidRPr="00402FE4">
        <w:rPr>
          <w:rFonts w:ascii="Times New Roman" w:hAnsi="Times New Roman" w:cs="Times New Roman"/>
          <w:noProof/>
          <w:sz w:val="24"/>
          <w:szCs w:val="24"/>
        </w:rPr>
        <w:t xml:space="preserve">, </w:t>
      </w:r>
      <w:r w:rsidR="00140DF6">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13</w:t>
      </w:r>
      <w:r w:rsidR="00140DF6">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1/2, pp. 36–53. doi: 10.1108/14635770610644565.</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Saaty, T. (2008)</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Decision making with the analytic hierarchy process</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 J. Services Sciences</w:t>
      </w:r>
      <w:r w:rsidRPr="00402FE4">
        <w:rPr>
          <w:rFonts w:ascii="Times New Roman" w:hAnsi="Times New Roman" w:cs="Times New Roman"/>
          <w:noProof/>
          <w:sz w:val="24"/>
          <w:szCs w:val="24"/>
        </w:rPr>
        <w:t xml:space="preserve">, </w:t>
      </w:r>
      <w:r w:rsidR="00140DF6">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1</w:t>
      </w:r>
      <w:r w:rsidR="00140DF6">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 pp. 83–98. http://www.colorado.edu/geography/leyk/geog_5113/readings/saaty_2008.pdf.</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Sharahi, S. and Abedian, M. (2009)</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Supply Chain and Logistics in National, International and Governmental Environment</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in </w:t>
      </w:r>
      <w:r w:rsidRPr="00402FE4">
        <w:rPr>
          <w:rFonts w:ascii="Times New Roman" w:hAnsi="Times New Roman" w:cs="Times New Roman"/>
          <w:i/>
          <w:iCs/>
          <w:noProof/>
          <w:sz w:val="24"/>
          <w:szCs w:val="24"/>
        </w:rPr>
        <w:t>Supply Chain and logistics in National, International and Governmental Environement</w:t>
      </w:r>
      <w:r w:rsidRPr="00402FE4">
        <w:rPr>
          <w:rFonts w:ascii="Times New Roman" w:hAnsi="Times New Roman" w:cs="Times New Roman"/>
          <w:noProof/>
          <w:sz w:val="24"/>
          <w:szCs w:val="24"/>
        </w:rPr>
        <w:t>, pp. 21–42.</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Simchi-Levi, D., Kaminsky, P. and Simchi-Levi, E. (2008)</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140DF6">
        <w:rPr>
          <w:rFonts w:ascii="Times New Roman" w:hAnsi="Times New Roman" w:cs="Times New Roman"/>
          <w:noProof/>
          <w:sz w:val="24"/>
          <w:szCs w:val="24"/>
        </w:rPr>
        <w:t>"</w:t>
      </w:r>
      <w:r w:rsidRPr="00402FE4">
        <w:rPr>
          <w:rFonts w:ascii="Times New Roman" w:hAnsi="Times New Roman" w:cs="Times New Roman"/>
          <w:i/>
          <w:iCs/>
          <w:noProof/>
          <w:sz w:val="24"/>
          <w:szCs w:val="24"/>
        </w:rPr>
        <w:t>Designing and managing the supply chain: concepts, strategies, and case studies</w:t>
      </w:r>
      <w:r w:rsidR="00140DF6">
        <w:rPr>
          <w:rFonts w:ascii="Times New Roman" w:hAnsi="Times New Roman" w:cs="Times New Roman"/>
          <w:i/>
          <w:iCs/>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Book</w:t>
      </w:r>
      <w:r w:rsidRPr="00402FE4">
        <w:rPr>
          <w:rFonts w:ascii="Times New Roman" w:hAnsi="Times New Roman" w:cs="Times New Roman"/>
          <w:noProof/>
          <w:sz w:val="24"/>
          <w:szCs w:val="24"/>
        </w:rPr>
        <w:t>.</w:t>
      </w: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1D4865" w:rsidRDefault="001D4865" w:rsidP="001D4865">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1D4865">
        <w:rPr>
          <w:rFonts w:ascii="Times New Roman" w:hAnsi="Times New Roman" w:cs="Times New Roman"/>
          <w:noProof/>
          <w:sz w:val="24"/>
          <w:szCs w:val="24"/>
        </w:rPr>
        <w:t>Thakkar, J., Deshmukh, S. G. and Kanda, A. (2006) ‘Implementing Six Sigma in service sector using AHP and Alderfer’s motivational model - A case of educational services’, International Journal of Six Sigma and Competitive Advantage, 2(4). doi: 10.1504/IJSSCA.2006.011565.</w:t>
      </w:r>
    </w:p>
    <w:p w:rsidR="001D4865" w:rsidRDefault="001D4865"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r w:rsidRPr="00402FE4">
        <w:rPr>
          <w:rFonts w:ascii="Times New Roman" w:hAnsi="Times New Roman" w:cs="Times New Roman"/>
          <w:noProof/>
          <w:sz w:val="24"/>
          <w:szCs w:val="24"/>
        </w:rPr>
        <w:t>Wang, G., Huang, S. H. and Dismukes, J. P. (2004)</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Product-driven supply chain selection using integrated multi-criteria decision-making methodology</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International Journal of Production Economics</w:t>
      </w:r>
      <w:r w:rsidRPr="00402FE4">
        <w:rPr>
          <w:rFonts w:ascii="Times New Roman" w:hAnsi="Times New Roman" w:cs="Times New Roman"/>
          <w:noProof/>
          <w:sz w:val="24"/>
          <w:szCs w:val="24"/>
        </w:rPr>
        <w:t xml:space="preserve">, </w:t>
      </w:r>
      <w:r w:rsidR="00140DF6">
        <w:rPr>
          <w:rFonts w:ascii="Times New Roman" w:hAnsi="Times New Roman" w:cs="Times New Roman"/>
          <w:noProof/>
          <w:sz w:val="24"/>
          <w:szCs w:val="24"/>
        </w:rPr>
        <w:t xml:space="preserve">Vol </w:t>
      </w:r>
      <w:r w:rsidRPr="00402FE4">
        <w:rPr>
          <w:rFonts w:ascii="Times New Roman" w:hAnsi="Times New Roman" w:cs="Times New Roman"/>
          <w:noProof/>
          <w:sz w:val="24"/>
          <w:szCs w:val="24"/>
        </w:rPr>
        <w:t>91</w:t>
      </w:r>
      <w:r w:rsidR="00140DF6">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1, pp. 1–15. doi: 10.1016/S0925-5273(03)00221-4.</w:t>
      </w:r>
    </w:p>
    <w:p w:rsid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szCs w:val="24"/>
        </w:rPr>
      </w:pPr>
    </w:p>
    <w:p w:rsidR="00402FE4" w:rsidRPr="00402FE4" w:rsidRDefault="00402FE4" w:rsidP="001E64FD">
      <w:pPr>
        <w:widowControl w:val="0"/>
        <w:autoSpaceDE w:val="0"/>
        <w:autoSpaceDN w:val="0"/>
        <w:adjustRightInd w:val="0"/>
        <w:spacing w:after="0" w:line="360" w:lineRule="auto"/>
        <w:ind w:left="785" w:hangingChars="327" w:hanging="785"/>
        <w:rPr>
          <w:rFonts w:ascii="Times New Roman" w:hAnsi="Times New Roman" w:cs="Times New Roman"/>
          <w:noProof/>
          <w:sz w:val="24"/>
        </w:rPr>
      </w:pPr>
      <w:r w:rsidRPr="00402FE4">
        <w:rPr>
          <w:rFonts w:ascii="Times New Roman" w:hAnsi="Times New Roman" w:cs="Times New Roman"/>
          <w:noProof/>
          <w:sz w:val="24"/>
          <w:szCs w:val="24"/>
        </w:rPr>
        <w:t>Yeh, D. Y., Cheng, C. H. and Chi, M. L. (2007)</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A modified two-tuple FLC model for evaluating the performance of SCM: By the Six Sigma DMAIC process</w:t>
      </w:r>
      <w:r w:rsidR="00140DF6">
        <w:rPr>
          <w:rFonts w:ascii="Times New Roman" w:hAnsi="Times New Roman" w:cs="Times New Roman"/>
          <w:noProof/>
          <w:sz w:val="24"/>
          <w:szCs w:val="24"/>
        </w:rPr>
        <w:t>"</w:t>
      </w:r>
      <w:r w:rsidRPr="00402FE4">
        <w:rPr>
          <w:rFonts w:ascii="Times New Roman" w:hAnsi="Times New Roman" w:cs="Times New Roman"/>
          <w:noProof/>
          <w:sz w:val="24"/>
          <w:szCs w:val="24"/>
        </w:rPr>
        <w:t xml:space="preserve">, </w:t>
      </w:r>
      <w:r w:rsidRPr="00402FE4">
        <w:rPr>
          <w:rFonts w:ascii="Times New Roman" w:hAnsi="Times New Roman" w:cs="Times New Roman"/>
          <w:i/>
          <w:iCs/>
          <w:noProof/>
          <w:sz w:val="24"/>
          <w:szCs w:val="24"/>
        </w:rPr>
        <w:t xml:space="preserve">Applied Soft Computing </w:t>
      </w:r>
      <w:r w:rsidRPr="00402FE4">
        <w:rPr>
          <w:rFonts w:ascii="Times New Roman" w:hAnsi="Times New Roman" w:cs="Times New Roman"/>
          <w:noProof/>
          <w:sz w:val="24"/>
          <w:szCs w:val="24"/>
        </w:rPr>
        <w:t>,</w:t>
      </w:r>
      <w:r w:rsidR="00140DF6">
        <w:rPr>
          <w:rFonts w:ascii="Times New Roman" w:hAnsi="Times New Roman" w:cs="Times New Roman"/>
          <w:noProof/>
          <w:sz w:val="24"/>
          <w:szCs w:val="24"/>
        </w:rPr>
        <w:t xml:space="preserve"> Vol </w:t>
      </w:r>
      <w:r w:rsidRPr="00402FE4">
        <w:rPr>
          <w:rFonts w:ascii="Times New Roman" w:hAnsi="Times New Roman" w:cs="Times New Roman"/>
          <w:noProof/>
          <w:sz w:val="24"/>
          <w:szCs w:val="24"/>
        </w:rPr>
        <w:t>7</w:t>
      </w:r>
      <w:r w:rsidR="00140DF6">
        <w:rPr>
          <w:rFonts w:ascii="Times New Roman" w:hAnsi="Times New Roman" w:cs="Times New Roman"/>
          <w:noProof/>
          <w:sz w:val="24"/>
          <w:szCs w:val="24"/>
        </w:rPr>
        <w:t xml:space="preserve"> No. </w:t>
      </w:r>
      <w:r w:rsidRPr="00402FE4">
        <w:rPr>
          <w:rFonts w:ascii="Times New Roman" w:hAnsi="Times New Roman" w:cs="Times New Roman"/>
          <w:noProof/>
          <w:sz w:val="24"/>
          <w:szCs w:val="24"/>
        </w:rPr>
        <w:t>3, pp. 1027–1034. doi: 10.1016/j.asoc.2006.06.008.</w:t>
      </w:r>
    </w:p>
    <w:p w:rsidR="00547EA0" w:rsidRDefault="00043E3E" w:rsidP="00547EA0">
      <w:pPr>
        <w:pStyle w:val="H4"/>
        <w:numPr>
          <w:ilvl w:val="0"/>
          <w:numId w:val="0"/>
        </w:numPr>
        <w:spacing w:after="0"/>
        <w:jc w:val="both"/>
        <w:rPr>
          <w:szCs w:val="24"/>
          <w:u w:val="none"/>
        </w:rPr>
      </w:pPr>
      <w:r>
        <w:rPr>
          <w:szCs w:val="24"/>
        </w:rPr>
        <w:lastRenderedPageBreak/>
        <w:fldChar w:fldCharType="end"/>
      </w:r>
    </w:p>
    <w:p w:rsidR="00547EA0" w:rsidRDefault="00547EA0" w:rsidP="00547EA0">
      <w:pPr>
        <w:pStyle w:val="H4"/>
        <w:numPr>
          <w:ilvl w:val="0"/>
          <w:numId w:val="0"/>
        </w:numPr>
        <w:spacing w:after="0"/>
        <w:jc w:val="both"/>
        <w:rPr>
          <w:szCs w:val="24"/>
          <w:u w:val="none"/>
        </w:rPr>
      </w:pPr>
      <w:r>
        <w:rPr>
          <w:noProof/>
          <w:szCs w:val="24"/>
          <w:u w:val="none"/>
          <w:lang w:val="en-GB" w:eastAsia="en-GB"/>
        </w:rPr>
        <mc:AlternateContent>
          <mc:Choice Requires="wps">
            <w:drawing>
              <wp:anchor distT="0" distB="0" distL="114300" distR="114300" simplePos="0" relativeHeight="251659264" behindDoc="0" locked="0" layoutInCell="1" allowOverlap="1" wp14:anchorId="1D057646" wp14:editId="759729A7">
                <wp:simplePos x="0" y="0"/>
                <wp:positionH relativeFrom="column">
                  <wp:posOffset>1905000</wp:posOffset>
                </wp:positionH>
                <wp:positionV relativeFrom="paragraph">
                  <wp:posOffset>110490</wp:posOffset>
                </wp:positionV>
                <wp:extent cx="1971675" cy="304800"/>
                <wp:effectExtent l="0" t="0" r="28575"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2D5EA2" w:rsidRDefault="00547EA0" w:rsidP="00547EA0">
                            <w:pPr>
                              <w:jc w:val="center"/>
                              <w:rPr>
                                <w:rFonts w:ascii="Times New Roman" w:hAnsi="Times New Roman" w:cs="Times New Roman"/>
                                <w:sz w:val="24"/>
                                <w:szCs w:val="24"/>
                              </w:rPr>
                            </w:pPr>
                            <w:r w:rsidRPr="002D5EA2">
                              <w:rPr>
                                <w:rFonts w:ascii="Times New Roman" w:hAnsi="Times New Roman" w:cs="Times New Roman"/>
                                <w:sz w:val="24"/>
                                <w:szCs w:val="24"/>
                              </w:rPr>
                              <w:t>Define Alternative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D057646" id="_x0000_t202" coordsize="21600,21600" o:spt="202" path="m,l,21600r21600,l21600,xe">
                <v:stroke joinstyle="miter"/>
                <v:path gradientshapeok="t" o:connecttype="rect"/>
              </v:shapetype>
              <v:shape id="Text Box 61" o:spid="_x0000_s1026" type="#_x0000_t202" style="position:absolute;left:0;text-align:left;margin-left:150pt;margin-top:8.7pt;width:155.2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" fillcolor="white [3201]" strokeweight=".5pt">
                <v:path arrowok="t"/>
                <v:textbox>
                  <w:txbxContent>
                    <w:p w:rsidR="00547EA0" w:rsidRPr="002D5EA2" w:rsidRDefault="00547EA0" w:rsidP="00547EA0">
                      <w:pPr>
                        <w:jc w:val="center"/>
                        <w:rPr>
                          <w:rFonts w:ascii="Times New Roman" w:hAnsi="Times New Roman" w:cs="Times New Roman"/>
                          <w:sz w:val="24"/>
                          <w:szCs w:val="24"/>
                        </w:rPr>
                      </w:pPr>
                      <w:r w:rsidRPr="002D5EA2">
                        <w:rPr>
                          <w:rFonts w:ascii="Times New Roman" w:hAnsi="Times New Roman" w:cs="Times New Roman"/>
                          <w:sz w:val="24"/>
                          <w:szCs w:val="24"/>
                        </w:rPr>
                        <w:t>Define Alternative</w:t>
                      </w:r>
                    </w:p>
                  </w:txbxContent>
                </v:textbox>
              </v:shape>
            </w:pict>
          </mc:Fallback>
        </mc:AlternateContent>
      </w:r>
    </w:p>
    <w:p w:rsidR="00547EA0" w:rsidRPr="002D5EA2" w:rsidRDefault="00547EA0" w:rsidP="00547EA0">
      <w:pPr>
        <w:pStyle w:val="H4"/>
        <w:numPr>
          <w:ilvl w:val="0"/>
          <w:numId w:val="0"/>
        </w:numPr>
        <w:spacing w:after="0"/>
        <w:jc w:val="both"/>
        <w:rPr>
          <w:szCs w:val="24"/>
          <w:u w:val="none"/>
        </w:rPr>
      </w:pPr>
      <w:r>
        <w:rPr>
          <w:noProof/>
          <w:szCs w:val="24"/>
          <w:u w:val="none"/>
          <w:lang w:val="en-GB" w:eastAsia="en-GB"/>
        </w:rPr>
        <mc:AlternateContent>
          <mc:Choice Requires="wps">
            <w:drawing>
              <wp:anchor distT="0" distB="0" distL="114298" distR="114298" simplePos="0" relativeHeight="251665408" behindDoc="0" locked="0" layoutInCell="1" allowOverlap="1" wp14:anchorId="4325DDC9" wp14:editId="1EBA3413">
                <wp:simplePos x="0" y="0"/>
                <wp:positionH relativeFrom="column">
                  <wp:posOffset>2847974</wp:posOffset>
                </wp:positionH>
                <wp:positionV relativeFrom="paragraph">
                  <wp:posOffset>152400</wp:posOffset>
                </wp:positionV>
                <wp:extent cx="0" cy="314325"/>
                <wp:effectExtent l="95250" t="0" r="76200" b="66675"/>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21BF7F8A" id="_x0000_t32" coordsize="21600,21600" o:spt="32" o:oned="t" path="m,l21600,21600e" filled="f">
                <v:path arrowok="t" fillok="f" o:connecttype="none"/>
                <o:lock v:ext="edit" shapetype="t"/>
              </v:shapetype>
              <v:shape id="Straight Arrow Connector 270" o:spid="_x0000_s1026" type="#_x0000_t32" style="position:absolute;margin-left:224.25pt;margin-top:12pt;width:0;height:24.75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" strokecolor="black [3040]">
                <v:stroke endarrow="open"/>
                <o:lock v:ext="edit" shapetype="f"/>
              </v:shape>
            </w:pict>
          </mc:Fallback>
        </mc:AlternateContent>
      </w:r>
    </w:p>
    <w:p w:rsidR="00547EA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r>
        <w:rPr>
          <w:noProof/>
          <w:szCs w:val="24"/>
          <w:lang w:val="en-GB" w:eastAsia="en-GB"/>
        </w:rPr>
        <mc:AlternateContent>
          <mc:Choice Requires="wps">
            <w:drawing>
              <wp:anchor distT="0" distB="0" distL="114300" distR="114300" simplePos="0" relativeHeight="251660288" behindDoc="0" locked="0" layoutInCell="1" allowOverlap="1" wp14:anchorId="686C7E63" wp14:editId="253992BA">
                <wp:simplePos x="0" y="0"/>
                <wp:positionH relativeFrom="column">
                  <wp:posOffset>1905000</wp:posOffset>
                </wp:positionH>
                <wp:positionV relativeFrom="paragraph">
                  <wp:posOffset>203835</wp:posOffset>
                </wp:positionV>
                <wp:extent cx="1971675" cy="304800"/>
                <wp:effectExtent l="0" t="0" r="28575" b="1905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2D5EA2" w:rsidRDefault="00547EA0" w:rsidP="00547EA0">
                            <w:pPr>
                              <w:jc w:val="center"/>
                              <w:rPr>
                                <w:rFonts w:ascii="Times New Roman" w:hAnsi="Times New Roman" w:cs="Times New Roman"/>
                                <w:sz w:val="24"/>
                                <w:szCs w:val="24"/>
                              </w:rPr>
                            </w:pPr>
                            <w:r>
                              <w:rPr>
                                <w:rFonts w:ascii="Times New Roman" w:hAnsi="Times New Roman" w:cs="Times New Roman"/>
                                <w:sz w:val="24"/>
                                <w:szCs w:val="24"/>
                              </w:rPr>
                              <w:t>Develop Hierarchy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6C7E63" id="Text Box 271" o:spid="_x0000_s1027" type="#_x0000_t202" style="position:absolute;left:0;text-align:left;margin-left:150pt;margin-top:16.05pt;width:155.2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" fillcolor="white [3201]" strokeweight=".5pt">
                <v:path arrowok="t"/>
                <v:textbox>
                  <w:txbxContent>
                    <w:p w:rsidR="00547EA0" w:rsidRPr="002D5EA2" w:rsidRDefault="00547EA0" w:rsidP="00547EA0">
                      <w:pPr>
                        <w:jc w:val="center"/>
                        <w:rPr>
                          <w:rFonts w:ascii="Times New Roman" w:hAnsi="Times New Roman" w:cs="Times New Roman"/>
                          <w:sz w:val="24"/>
                          <w:szCs w:val="24"/>
                        </w:rPr>
                      </w:pPr>
                      <w:r>
                        <w:rPr>
                          <w:rFonts w:ascii="Times New Roman" w:hAnsi="Times New Roman" w:cs="Times New Roman"/>
                          <w:sz w:val="24"/>
                          <w:szCs w:val="24"/>
                        </w:rPr>
                        <w:t>Develop Hierarchy</w:t>
                      </w:r>
                    </w:p>
                  </w:txbxContent>
                </v:textbox>
              </v:shape>
            </w:pict>
          </mc:Fallback>
        </mc:AlternateContent>
      </w:r>
    </w:p>
    <w:p w:rsidR="00547EA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r>
        <w:rPr>
          <w:noProof/>
          <w:szCs w:val="24"/>
          <w:lang w:val="en-GB" w:eastAsia="en-GB"/>
        </w:rPr>
        <mc:AlternateContent>
          <mc:Choice Requires="wps">
            <w:drawing>
              <wp:anchor distT="0" distB="0" distL="114298" distR="114298" simplePos="0" relativeHeight="251666432" behindDoc="0" locked="0" layoutInCell="1" allowOverlap="1" wp14:anchorId="2CBEBF97" wp14:editId="2CC8CB6A">
                <wp:simplePos x="0" y="0"/>
                <wp:positionH relativeFrom="column">
                  <wp:posOffset>2847974</wp:posOffset>
                </wp:positionH>
                <wp:positionV relativeFrom="paragraph">
                  <wp:posOffset>245745</wp:posOffset>
                </wp:positionV>
                <wp:extent cx="0" cy="314325"/>
                <wp:effectExtent l="95250" t="0" r="76200" b="66675"/>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D24DE07" id="Straight Arrow Connector 279" o:spid="_x0000_s1026" type="#_x0000_t32" style="position:absolute;margin-left:224.25pt;margin-top:19.35pt;width:0;height:24.75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" strokecolor="black [3040]">
                <v:stroke endarrow="open"/>
                <o:lock v:ext="edit" shapetype="f"/>
              </v:shape>
            </w:pict>
          </mc:Fallback>
        </mc:AlternateContent>
      </w:r>
    </w:p>
    <w:p w:rsidR="00547EA0" w:rsidRPr="00EA76D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r w:rsidRPr="00EA76D0">
        <w:rPr>
          <w:rFonts w:ascii="Times New Roman" w:hAnsi="Times New Roman" w:cs="Times New Roman"/>
          <w:color w:val="191919"/>
          <w:sz w:val="24"/>
          <w:szCs w:val="24"/>
        </w:rPr>
        <w:t>.</w:t>
      </w:r>
    </w:p>
    <w:p w:rsidR="00547EA0" w:rsidRDefault="00547EA0" w:rsidP="00547EA0">
      <w:pPr>
        <w:pStyle w:val="H4"/>
        <w:numPr>
          <w:ilvl w:val="0"/>
          <w:numId w:val="0"/>
        </w:numPr>
        <w:spacing w:after="0"/>
        <w:jc w:val="both"/>
        <w:rPr>
          <w:szCs w:val="24"/>
        </w:rPr>
      </w:pPr>
      <w:r>
        <w:rPr>
          <w:noProof/>
          <w:color w:val="191919"/>
          <w:szCs w:val="24"/>
          <w:lang w:val="en-GB" w:eastAsia="en-GB"/>
        </w:rPr>
        <mc:AlternateContent>
          <mc:Choice Requires="wps">
            <w:drawing>
              <wp:anchor distT="0" distB="0" distL="114298" distR="114298" simplePos="0" relativeHeight="251671552" behindDoc="0" locked="0" layoutInCell="1" allowOverlap="1" wp14:anchorId="2E3066E5" wp14:editId="11E81A50">
                <wp:simplePos x="0" y="0"/>
                <wp:positionH relativeFrom="column">
                  <wp:posOffset>1381124</wp:posOffset>
                </wp:positionH>
                <wp:positionV relativeFrom="paragraph">
                  <wp:posOffset>205740</wp:posOffset>
                </wp:positionV>
                <wp:extent cx="0" cy="1047750"/>
                <wp:effectExtent l="0" t="0" r="19050" b="190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AC6C0" id="Straight Connector 280" o:spid="_x0000_s1026" style="position:absolute;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8.75pt,16.2pt" to="108.7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" strokecolor="black [3040]">
                <o:lock v:ext="edit" shapetype="f"/>
              </v:line>
            </w:pict>
          </mc:Fallback>
        </mc:AlternateContent>
      </w:r>
      <w:r>
        <w:rPr>
          <w:noProof/>
          <w:szCs w:val="24"/>
          <w:u w:val="none"/>
          <w:lang w:val="en-GB" w:eastAsia="en-GB"/>
        </w:rPr>
        <mc:AlternateContent>
          <mc:Choice Requires="wps">
            <w:drawing>
              <wp:anchor distT="4294967294" distB="4294967294" distL="114300" distR="114300" simplePos="0" relativeHeight="251669504" behindDoc="0" locked="0" layoutInCell="1" allowOverlap="1" wp14:anchorId="10462E9B" wp14:editId="6F76A4FB">
                <wp:simplePos x="0" y="0"/>
                <wp:positionH relativeFrom="column">
                  <wp:posOffset>1381125</wp:posOffset>
                </wp:positionH>
                <wp:positionV relativeFrom="paragraph">
                  <wp:posOffset>205739</wp:posOffset>
                </wp:positionV>
                <wp:extent cx="504825" cy="0"/>
                <wp:effectExtent l="0" t="76200" r="28575" b="114300"/>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D43F4" id="Straight Arrow Connector 281" o:spid="_x0000_s1026" type="#_x0000_t32" style="position:absolute;margin-left:108.75pt;margin-top:16.2pt;width:39.7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" strokecolor="black [3040]">
                <v:stroke endarrow="open"/>
                <o:lock v:ext="edit" shapetype="f"/>
              </v:shape>
            </w:pict>
          </mc:Fallback>
        </mc:AlternateContent>
      </w:r>
      <w:r>
        <w:rPr>
          <w:noProof/>
          <w:szCs w:val="24"/>
          <w:u w:val="none"/>
          <w:lang w:val="en-GB" w:eastAsia="en-GB"/>
        </w:rPr>
        <mc:AlternateContent>
          <mc:Choice Requires="wps">
            <w:drawing>
              <wp:anchor distT="0" distB="0" distL="114300" distR="114300" simplePos="0" relativeHeight="251661312" behindDoc="0" locked="0" layoutInCell="1" allowOverlap="1" wp14:anchorId="35A425A0" wp14:editId="75442916">
                <wp:simplePos x="0" y="0"/>
                <wp:positionH relativeFrom="column">
                  <wp:posOffset>1905000</wp:posOffset>
                </wp:positionH>
                <wp:positionV relativeFrom="paragraph">
                  <wp:posOffset>53340</wp:posOffset>
                </wp:positionV>
                <wp:extent cx="1971675" cy="304800"/>
                <wp:effectExtent l="0" t="0" r="28575" b="1905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2D5EA2" w:rsidRDefault="00547EA0" w:rsidP="00547EA0">
                            <w:pPr>
                              <w:jc w:val="center"/>
                              <w:rPr>
                                <w:rFonts w:ascii="Times New Roman" w:hAnsi="Times New Roman" w:cs="Times New Roman"/>
                                <w:sz w:val="24"/>
                                <w:szCs w:val="24"/>
                              </w:rPr>
                            </w:pPr>
                            <w:r>
                              <w:rPr>
                                <w:rFonts w:ascii="Times New Roman" w:hAnsi="Times New Roman" w:cs="Times New Roman"/>
                                <w:sz w:val="24"/>
                                <w:szCs w:val="24"/>
                              </w:rPr>
                              <w:t>Perform Pairwise 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A425A0" id="Text Box 282" o:spid="_x0000_s1028" type="#_x0000_t202" style="position:absolute;left:0;text-align:left;margin-left:150pt;margin-top:4.2pt;width:155.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" fillcolor="white [3201]" strokeweight=".5pt">
                <v:path arrowok="t"/>
                <v:textbox>
                  <w:txbxContent>
                    <w:p w:rsidR="00547EA0" w:rsidRPr="002D5EA2" w:rsidRDefault="00547EA0" w:rsidP="00547EA0">
                      <w:pPr>
                        <w:jc w:val="center"/>
                        <w:rPr>
                          <w:rFonts w:ascii="Times New Roman" w:hAnsi="Times New Roman" w:cs="Times New Roman"/>
                          <w:sz w:val="24"/>
                          <w:szCs w:val="24"/>
                        </w:rPr>
                      </w:pPr>
                      <w:r>
                        <w:rPr>
                          <w:rFonts w:ascii="Times New Roman" w:hAnsi="Times New Roman" w:cs="Times New Roman"/>
                          <w:sz w:val="24"/>
                          <w:szCs w:val="24"/>
                        </w:rPr>
                        <w:t>Perform Pairwise Comparison</w:t>
                      </w:r>
                    </w:p>
                  </w:txbxContent>
                </v:textbox>
              </v:shape>
            </w:pict>
          </mc:Fallback>
        </mc:AlternateContent>
      </w:r>
    </w:p>
    <w:p w:rsidR="00547EA0" w:rsidRDefault="00547EA0" w:rsidP="00547EA0">
      <w:pPr>
        <w:pStyle w:val="H4"/>
        <w:numPr>
          <w:ilvl w:val="0"/>
          <w:numId w:val="0"/>
        </w:numPr>
        <w:spacing w:after="0"/>
        <w:jc w:val="both"/>
        <w:rPr>
          <w:szCs w:val="24"/>
        </w:rPr>
      </w:pPr>
      <w:r>
        <w:rPr>
          <w:noProof/>
          <w:szCs w:val="24"/>
          <w:u w:val="none"/>
          <w:lang w:val="en-GB" w:eastAsia="en-GB"/>
        </w:rPr>
        <mc:AlternateContent>
          <mc:Choice Requires="wps">
            <w:drawing>
              <wp:anchor distT="0" distB="0" distL="114298" distR="114298" simplePos="0" relativeHeight="251667456" behindDoc="0" locked="0" layoutInCell="1" allowOverlap="1" wp14:anchorId="52E93983" wp14:editId="58502EA1">
                <wp:simplePos x="0" y="0"/>
                <wp:positionH relativeFrom="column">
                  <wp:posOffset>2828924</wp:posOffset>
                </wp:positionH>
                <wp:positionV relativeFrom="paragraph">
                  <wp:posOffset>95250</wp:posOffset>
                </wp:positionV>
                <wp:extent cx="0" cy="314325"/>
                <wp:effectExtent l="95250" t="0" r="76200" b="66675"/>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C6543F0" id="Straight Arrow Connector 284" o:spid="_x0000_s1026" type="#_x0000_t32" style="position:absolute;margin-left:222.75pt;margin-top:7.5pt;width:0;height:24.7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" strokecolor="black [3040]">
                <v:stroke endarrow="open"/>
                <o:lock v:ext="edit" shapetype="f"/>
              </v:shape>
            </w:pict>
          </mc:Fallback>
        </mc:AlternateContent>
      </w:r>
    </w:p>
    <w:p w:rsidR="00547EA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r>
        <w:rPr>
          <w:rFonts w:ascii="Times New Roman" w:hAnsi="Times New Roman" w:cs="Times New Roman"/>
          <w:noProof/>
          <w:color w:val="191919"/>
          <w:sz w:val="24"/>
          <w:szCs w:val="24"/>
          <w:lang w:val="en-GB" w:eastAsia="en-GB"/>
        </w:rPr>
        <mc:AlternateContent>
          <mc:Choice Requires="wps">
            <w:drawing>
              <wp:anchor distT="0" distB="0" distL="114300" distR="114300" simplePos="0" relativeHeight="251663360" behindDoc="0" locked="0" layoutInCell="1" allowOverlap="1" wp14:anchorId="1719C0BD" wp14:editId="5203DBDD">
                <wp:simplePos x="0" y="0"/>
                <wp:positionH relativeFrom="column">
                  <wp:posOffset>2095500</wp:posOffset>
                </wp:positionH>
                <wp:positionV relativeFrom="paragraph">
                  <wp:posOffset>156210</wp:posOffset>
                </wp:positionV>
                <wp:extent cx="1476375" cy="1104900"/>
                <wp:effectExtent l="0" t="0" r="28575" b="19050"/>
                <wp:wrapNone/>
                <wp:docPr id="286" name="Flowchart: Decision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104900"/>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19A28" id="_x0000_t110" coordsize="21600,21600" o:spt="110" path="m10800,l,10800,10800,21600,21600,10800xe">
                <v:stroke joinstyle="miter"/>
                <v:path gradientshapeok="t" o:connecttype="rect" textboxrect="5400,5400,16200,16200"/>
              </v:shapetype>
              <v:shape id="Flowchart: Decision 286" o:spid="_x0000_s1026" type="#_x0000_t110" style="position:absolute;margin-left:165pt;margin-top:12.3pt;width:116.2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" filled="f" strokecolor="black [3213]" strokeweight="1pt">
                <v:path arrowok="t"/>
              </v:shape>
            </w:pict>
          </mc:Fallback>
        </mc:AlternateContent>
      </w:r>
    </w:p>
    <w:p w:rsidR="00547EA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r>
        <w:rPr>
          <w:rFonts w:ascii="Times New Roman" w:hAnsi="Times New Roman" w:cs="Times New Roman"/>
          <w:noProof/>
          <w:color w:val="191919"/>
          <w:sz w:val="24"/>
          <w:szCs w:val="24"/>
          <w:lang w:val="en-GB" w:eastAsia="en-GB"/>
        </w:rPr>
        <mc:AlternateContent>
          <mc:Choice Requires="wps">
            <w:drawing>
              <wp:anchor distT="0" distB="0" distL="114300" distR="114300" simplePos="0" relativeHeight="251672576" behindDoc="0" locked="0" layoutInCell="1" allowOverlap="1" wp14:anchorId="791698E1" wp14:editId="72F3E9A5">
                <wp:simplePos x="0" y="0"/>
                <wp:positionH relativeFrom="column">
                  <wp:posOffset>1257300</wp:posOffset>
                </wp:positionH>
                <wp:positionV relativeFrom="paragraph">
                  <wp:posOffset>236220</wp:posOffset>
                </wp:positionV>
                <wp:extent cx="1047750" cy="304800"/>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A93CCC" w:rsidRDefault="00547EA0" w:rsidP="00547EA0">
                            <w:pPr>
                              <w:jc w:val="center"/>
                              <w:rPr>
                                <w:rFonts w:ascii="Times New Roman" w:hAnsi="Times New Roman" w:cs="Times New Roman"/>
                                <w:sz w:val="24"/>
                                <w:szCs w:val="24"/>
                              </w:rPr>
                            </w:pPr>
                            <w:r>
                              <w:rPr>
                                <w:rFonts w:ascii="Times New Roman" w:hAnsi="Times New Roman" w:cs="Times New Roman"/>
                                <w:sz w:val="24"/>
                                <w:szCs w:val="2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98E1" id="Text Box 287" o:spid="_x0000_s1029" type="#_x0000_t202" style="position:absolute;left:0;text-align:left;margin-left:99pt;margin-top:18.6pt;width:8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" filled="f" stroked="f" strokeweight=".5pt">
                <v:path arrowok="t"/>
                <v:textbox>
                  <w:txbxContent>
                    <w:p w:rsidR="00547EA0" w:rsidRPr="00A93CCC" w:rsidRDefault="00547EA0" w:rsidP="00547EA0">
                      <w:pPr>
                        <w:jc w:val="center"/>
                        <w:rPr>
                          <w:rFonts w:ascii="Times New Roman" w:hAnsi="Times New Roman" w:cs="Times New Roman"/>
                          <w:sz w:val="24"/>
                          <w:szCs w:val="24"/>
                        </w:rPr>
                      </w:pPr>
                      <w:r>
                        <w:rPr>
                          <w:rFonts w:ascii="Times New Roman" w:hAnsi="Times New Roman" w:cs="Times New Roman"/>
                          <w:sz w:val="24"/>
                          <w:szCs w:val="24"/>
                        </w:rPr>
                        <w:t>No</w:t>
                      </w:r>
                    </w:p>
                  </w:txbxContent>
                </v:textbox>
              </v:shape>
            </w:pict>
          </mc:Fallback>
        </mc:AlternateContent>
      </w:r>
      <w:r>
        <w:rPr>
          <w:rFonts w:ascii="Times New Roman" w:hAnsi="Times New Roman" w:cs="Times New Roman"/>
          <w:noProof/>
          <w:color w:val="191919"/>
          <w:sz w:val="24"/>
          <w:szCs w:val="24"/>
          <w:lang w:val="en-GB" w:eastAsia="en-GB"/>
        </w:rPr>
        <mc:AlternateContent>
          <mc:Choice Requires="wps">
            <w:drawing>
              <wp:anchor distT="0" distB="0" distL="114300" distR="114300" simplePos="0" relativeHeight="251664384" behindDoc="0" locked="0" layoutInCell="1" allowOverlap="1" wp14:anchorId="12574D2A" wp14:editId="3A37FF3A">
                <wp:simplePos x="0" y="0"/>
                <wp:positionH relativeFrom="column">
                  <wp:posOffset>2305050</wp:posOffset>
                </wp:positionH>
                <wp:positionV relativeFrom="paragraph">
                  <wp:posOffset>17145</wp:posOffset>
                </wp:positionV>
                <wp:extent cx="1047750" cy="8001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Default="00547EA0" w:rsidP="00547EA0">
                            <w:pPr>
                              <w:jc w:val="center"/>
                              <w:rPr>
                                <w:rFonts w:ascii="Times New Roman" w:hAnsi="Times New Roman" w:cs="Times New Roman"/>
                                <w:sz w:val="24"/>
                                <w:szCs w:val="24"/>
                              </w:rPr>
                            </w:pPr>
                            <w:r w:rsidRPr="00A93CCC">
                              <w:rPr>
                                <w:rFonts w:ascii="Times New Roman" w:hAnsi="Times New Roman" w:cs="Times New Roman"/>
                                <w:sz w:val="24"/>
                                <w:szCs w:val="24"/>
                              </w:rPr>
                              <w:t>Check Consistency</w:t>
                            </w:r>
                          </w:p>
                          <w:p w:rsidR="00547EA0" w:rsidRPr="00A93CCC" w:rsidRDefault="00547EA0" w:rsidP="00547EA0">
                            <w:pPr>
                              <w:jc w:val="center"/>
                              <w:rPr>
                                <w:rFonts w:ascii="Times New Roman" w:hAnsi="Times New Roman" w:cs="Times New Roman"/>
                                <w:sz w:val="24"/>
                                <w:szCs w:val="24"/>
                              </w:rPr>
                            </w:pPr>
                            <w:r>
                              <w:rPr>
                                <w:rFonts w:ascii="Times New Roman" w:hAnsi="Times New Roman" w:cs="Times New Roman"/>
                                <w:sz w:val="24"/>
                                <w:szCs w:val="24"/>
                              </w:rPr>
                              <w:t>CR≤0.1?</w:t>
                            </w:r>
                          </w:p>
                          <w:p w:rsidR="00547EA0" w:rsidRPr="00A93CCC" w:rsidRDefault="00547EA0" w:rsidP="00547EA0">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4D2A" id="Text Box 288" o:spid="_x0000_s1030" type="#_x0000_t202" style="position:absolute;left:0;text-align:left;margin-left:181.5pt;margin-top:1.35pt;width:82.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" filled="f" stroked="f" strokeweight=".5pt">
                <v:path arrowok="t"/>
                <v:textbox>
                  <w:txbxContent>
                    <w:p w:rsidR="00547EA0" w:rsidRDefault="00547EA0" w:rsidP="00547EA0">
                      <w:pPr>
                        <w:jc w:val="center"/>
                        <w:rPr>
                          <w:rFonts w:ascii="Times New Roman" w:hAnsi="Times New Roman" w:cs="Times New Roman"/>
                          <w:sz w:val="24"/>
                          <w:szCs w:val="24"/>
                        </w:rPr>
                      </w:pPr>
                      <w:r w:rsidRPr="00A93CCC">
                        <w:rPr>
                          <w:rFonts w:ascii="Times New Roman" w:hAnsi="Times New Roman" w:cs="Times New Roman"/>
                          <w:sz w:val="24"/>
                          <w:szCs w:val="24"/>
                        </w:rPr>
                        <w:t>Check Consistency</w:t>
                      </w:r>
                    </w:p>
                    <w:p w:rsidR="00547EA0" w:rsidRPr="00A93CCC" w:rsidRDefault="00547EA0" w:rsidP="00547EA0">
                      <w:pPr>
                        <w:jc w:val="center"/>
                        <w:rPr>
                          <w:rFonts w:ascii="Times New Roman" w:hAnsi="Times New Roman" w:cs="Times New Roman"/>
                          <w:sz w:val="24"/>
                          <w:szCs w:val="24"/>
                        </w:rPr>
                      </w:pPr>
                      <w:r>
                        <w:rPr>
                          <w:rFonts w:ascii="Times New Roman" w:hAnsi="Times New Roman" w:cs="Times New Roman"/>
                          <w:sz w:val="24"/>
                          <w:szCs w:val="24"/>
                        </w:rPr>
                        <w:t>CR≤0.1?</w:t>
                      </w:r>
                    </w:p>
                    <w:p w:rsidR="00547EA0" w:rsidRPr="00A93CCC" w:rsidRDefault="00547EA0" w:rsidP="00547EA0">
                      <w:pPr>
                        <w:jc w:val="center"/>
                        <w:rPr>
                          <w:rFonts w:ascii="Times New Roman" w:hAnsi="Times New Roman" w:cs="Times New Roman"/>
                          <w:sz w:val="24"/>
                          <w:szCs w:val="24"/>
                        </w:rPr>
                      </w:pPr>
                    </w:p>
                  </w:txbxContent>
                </v:textbox>
              </v:shape>
            </w:pict>
          </mc:Fallback>
        </mc:AlternateContent>
      </w:r>
    </w:p>
    <w:p w:rsidR="00547EA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r>
        <w:rPr>
          <w:rFonts w:ascii="Times New Roman" w:hAnsi="Times New Roman" w:cs="Times New Roman"/>
          <w:noProof/>
          <w:color w:val="191919"/>
          <w:sz w:val="24"/>
          <w:szCs w:val="24"/>
          <w:lang w:val="en-GB" w:eastAsia="en-GB"/>
        </w:rPr>
        <mc:AlternateContent>
          <mc:Choice Requires="wps">
            <w:drawing>
              <wp:anchor distT="4294967294" distB="4294967294" distL="114300" distR="114300" simplePos="0" relativeHeight="251670528" behindDoc="0" locked="0" layoutInCell="1" allowOverlap="1" wp14:anchorId="11472C0A" wp14:editId="7271388C">
                <wp:simplePos x="0" y="0"/>
                <wp:positionH relativeFrom="column">
                  <wp:posOffset>1381125</wp:posOffset>
                </wp:positionH>
                <wp:positionV relativeFrom="paragraph">
                  <wp:posOffset>192404</wp:posOffset>
                </wp:positionV>
                <wp:extent cx="714375" cy="0"/>
                <wp:effectExtent l="0" t="0" r="9525" b="1905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0D36C" id="Straight Connector 293" o:spid="_x0000_s1026" style="position:absolute;flip:x;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8.75pt,15.15pt" to="1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" strokecolor="black [3040]">
                <o:lock v:ext="edit" shapetype="f"/>
              </v:line>
            </w:pict>
          </mc:Fallback>
        </mc:AlternateContent>
      </w:r>
    </w:p>
    <w:p w:rsidR="00547EA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p>
    <w:p w:rsidR="00547EA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r>
        <w:rPr>
          <w:rFonts w:ascii="Times New Roman" w:hAnsi="Times New Roman" w:cs="Times New Roman"/>
          <w:noProof/>
          <w:color w:val="191919"/>
          <w:sz w:val="24"/>
          <w:szCs w:val="24"/>
          <w:lang w:val="en-GB" w:eastAsia="en-GB"/>
        </w:rPr>
        <mc:AlternateContent>
          <mc:Choice Requires="wps">
            <w:drawing>
              <wp:anchor distT="0" distB="0" distL="114300" distR="114300" simplePos="0" relativeHeight="251673600" behindDoc="0" locked="0" layoutInCell="1" allowOverlap="1" wp14:anchorId="7C93468C" wp14:editId="39065415">
                <wp:simplePos x="0" y="0"/>
                <wp:positionH relativeFrom="column">
                  <wp:posOffset>2505075</wp:posOffset>
                </wp:positionH>
                <wp:positionV relativeFrom="paragraph">
                  <wp:posOffset>181610</wp:posOffset>
                </wp:positionV>
                <wp:extent cx="1047750" cy="3048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A93CCC" w:rsidRDefault="00547EA0" w:rsidP="00547EA0">
                            <w:pPr>
                              <w:jc w:val="center"/>
                              <w:rPr>
                                <w:rFonts w:ascii="Times New Roman" w:hAnsi="Times New Roman" w:cs="Times New Roman"/>
                                <w:sz w:val="24"/>
                                <w:szCs w:val="24"/>
                              </w:rPr>
                            </w:pPr>
                            <w:r>
                              <w:rPr>
                                <w:rFonts w:ascii="Times New Roman" w:hAnsi="Times New Roman" w:cs="Times New Roman"/>
                                <w:sz w:val="24"/>
                                <w:szCs w:val="24"/>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468C" id="Text Box 294" o:spid="_x0000_s1031" type="#_x0000_t202" style="position:absolute;left:0;text-align:left;margin-left:197.25pt;margin-top:14.3pt;width:8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" filled="f" stroked="f" strokeweight=".5pt">
                <v:path arrowok="t"/>
                <v:textbox>
                  <w:txbxContent>
                    <w:p w:rsidR="00547EA0" w:rsidRPr="00A93CCC" w:rsidRDefault="00547EA0" w:rsidP="00547EA0">
                      <w:pPr>
                        <w:jc w:val="center"/>
                        <w:rPr>
                          <w:rFonts w:ascii="Times New Roman" w:hAnsi="Times New Roman" w:cs="Times New Roman"/>
                          <w:sz w:val="24"/>
                          <w:szCs w:val="24"/>
                        </w:rPr>
                      </w:pPr>
                      <w:r>
                        <w:rPr>
                          <w:rFonts w:ascii="Times New Roman" w:hAnsi="Times New Roman" w:cs="Times New Roman"/>
                          <w:sz w:val="24"/>
                          <w:szCs w:val="24"/>
                        </w:rPr>
                        <w:t>Yes</w:t>
                      </w:r>
                    </w:p>
                  </w:txbxContent>
                </v:textbox>
              </v:shape>
            </w:pict>
          </mc:Fallback>
        </mc:AlternateContent>
      </w:r>
      <w:r>
        <w:rPr>
          <w:noProof/>
          <w:szCs w:val="24"/>
          <w:lang w:val="en-GB" w:eastAsia="en-GB"/>
        </w:rPr>
        <mc:AlternateContent>
          <mc:Choice Requires="wps">
            <w:drawing>
              <wp:anchor distT="0" distB="0" distL="114298" distR="114298" simplePos="0" relativeHeight="251668480" behindDoc="0" locked="0" layoutInCell="1" allowOverlap="1" wp14:anchorId="42D480C5" wp14:editId="6D5CE8EB">
                <wp:simplePos x="0" y="0"/>
                <wp:positionH relativeFrom="column">
                  <wp:posOffset>2828924</wp:posOffset>
                </wp:positionH>
                <wp:positionV relativeFrom="paragraph">
                  <wp:posOffset>210185</wp:posOffset>
                </wp:positionV>
                <wp:extent cx="0" cy="314325"/>
                <wp:effectExtent l="95250" t="0" r="76200" b="6667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74A0A23" id="Straight Arrow Connector 295" o:spid="_x0000_s1026" type="#_x0000_t32" style="position:absolute;margin-left:222.75pt;margin-top:16.55pt;width:0;height:24.7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" strokecolor="black [3040]">
                <v:stroke endarrow="open"/>
                <o:lock v:ext="edit" shapetype="f"/>
              </v:shape>
            </w:pict>
          </mc:Fallback>
        </mc:AlternateContent>
      </w:r>
      <w:r w:rsidRPr="00EA76D0">
        <w:rPr>
          <w:rFonts w:ascii="Times New Roman" w:hAnsi="Times New Roman" w:cs="Times New Roman"/>
          <w:color w:val="191919"/>
          <w:sz w:val="24"/>
          <w:szCs w:val="24"/>
        </w:rPr>
        <w:t>.</w:t>
      </w:r>
    </w:p>
    <w:p w:rsidR="00547EA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p>
    <w:p w:rsidR="00547EA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r>
        <w:rPr>
          <w:noProof/>
          <w:szCs w:val="24"/>
          <w:lang w:val="en-GB" w:eastAsia="en-GB"/>
        </w:rPr>
        <mc:AlternateContent>
          <mc:Choice Requires="wps">
            <w:drawing>
              <wp:anchor distT="0" distB="0" distL="114300" distR="114300" simplePos="0" relativeHeight="251662336" behindDoc="0" locked="0" layoutInCell="1" allowOverlap="1" wp14:anchorId="20607A08" wp14:editId="303645B8">
                <wp:simplePos x="0" y="0"/>
                <wp:positionH relativeFrom="column">
                  <wp:posOffset>1857375</wp:posOffset>
                </wp:positionH>
                <wp:positionV relativeFrom="paragraph">
                  <wp:posOffset>27305</wp:posOffset>
                </wp:positionV>
                <wp:extent cx="1971675" cy="304800"/>
                <wp:effectExtent l="0" t="0" r="28575" b="190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2D5EA2" w:rsidRDefault="00547EA0" w:rsidP="00547EA0">
                            <w:pPr>
                              <w:jc w:val="center"/>
                              <w:rPr>
                                <w:rFonts w:ascii="Times New Roman" w:hAnsi="Times New Roman" w:cs="Times New Roman"/>
                                <w:sz w:val="24"/>
                                <w:szCs w:val="24"/>
                              </w:rPr>
                            </w:pPr>
                            <w:r>
                              <w:rPr>
                                <w:rFonts w:ascii="Times New Roman" w:hAnsi="Times New Roman" w:cs="Times New Roman"/>
                                <w:sz w:val="24"/>
                                <w:szCs w:val="24"/>
                              </w:rPr>
                              <w:t xml:space="preserve">Ranking of Alternative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607A08" id="Text Box 296" o:spid="_x0000_s1032" type="#_x0000_t202" style="position:absolute;left:0;text-align:left;margin-left:146.25pt;margin-top:2.15pt;width:155.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" fillcolor="white [3201]" strokeweight=".5pt">
                <v:path arrowok="t"/>
                <v:textbox>
                  <w:txbxContent>
                    <w:p w:rsidR="00547EA0" w:rsidRPr="002D5EA2" w:rsidRDefault="00547EA0" w:rsidP="00547EA0">
                      <w:pPr>
                        <w:jc w:val="center"/>
                        <w:rPr>
                          <w:rFonts w:ascii="Times New Roman" w:hAnsi="Times New Roman" w:cs="Times New Roman"/>
                          <w:sz w:val="24"/>
                          <w:szCs w:val="24"/>
                        </w:rPr>
                      </w:pPr>
                      <w:r>
                        <w:rPr>
                          <w:rFonts w:ascii="Times New Roman" w:hAnsi="Times New Roman" w:cs="Times New Roman"/>
                          <w:sz w:val="24"/>
                          <w:szCs w:val="24"/>
                        </w:rPr>
                        <w:t xml:space="preserve">Ranking of Alternative </w:t>
                      </w:r>
                    </w:p>
                  </w:txbxContent>
                </v:textbox>
              </v:shape>
            </w:pict>
          </mc:Fallback>
        </mc:AlternateContent>
      </w:r>
    </w:p>
    <w:p w:rsidR="00547EA0" w:rsidRDefault="00547EA0" w:rsidP="00547EA0">
      <w:pPr>
        <w:shd w:val="clear" w:color="auto" w:fill="FFFFFF"/>
        <w:spacing w:after="0" w:line="360" w:lineRule="auto"/>
        <w:contextualSpacing/>
        <w:jc w:val="both"/>
        <w:textAlignment w:val="baseline"/>
        <w:rPr>
          <w:rFonts w:ascii="Times New Roman" w:hAnsi="Times New Roman" w:cs="Times New Roman"/>
          <w:color w:val="191919"/>
          <w:sz w:val="24"/>
          <w:szCs w:val="24"/>
        </w:rPr>
      </w:pPr>
    </w:p>
    <w:p w:rsidR="00547EA0" w:rsidRDefault="00547EA0" w:rsidP="00547EA0">
      <w:pPr>
        <w:shd w:val="clear" w:color="auto" w:fill="FFFFFF"/>
        <w:spacing w:after="0" w:line="360" w:lineRule="auto"/>
        <w:contextualSpacing/>
        <w:jc w:val="center"/>
        <w:textAlignment w:val="baseline"/>
        <w:rPr>
          <w:rFonts w:ascii="Times New Roman" w:hAnsi="Times New Roman" w:cs="Times New Roman"/>
          <w:color w:val="191919"/>
          <w:sz w:val="24"/>
          <w:szCs w:val="24"/>
        </w:rPr>
      </w:pPr>
      <w:r>
        <w:rPr>
          <w:rFonts w:ascii="Times New Roman" w:hAnsi="Times New Roman" w:cs="Times New Roman"/>
          <w:color w:val="191919"/>
          <w:sz w:val="24"/>
          <w:szCs w:val="24"/>
        </w:rPr>
        <w:t>Figure 3.1: Steps of AHP</w:t>
      </w:r>
    </w:p>
    <w:p w:rsidR="00547EA0" w:rsidRDefault="00547EA0" w:rsidP="00547EA0">
      <w:pPr>
        <w:pStyle w:val="H2"/>
        <w:numPr>
          <w:ilvl w:val="0"/>
          <w:numId w:val="0"/>
        </w:numPr>
        <w:tabs>
          <w:tab w:val="left" w:pos="630"/>
        </w:tabs>
        <w:spacing w:after="0"/>
        <w:jc w:val="both"/>
        <w:rPr>
          <w:szCs w:val="24"/>
          <w:u w:val="none"/>
        </w:rPr>
      </w:pPr>
    </w:p>
    <w:p w:rsidR="00547EA0" w:rsidRDefault="00547EA0" w:rsidP="00547EA0">
      <w:pPr>
        <w:pStyle w:val="H2"/>
        <w:numPr>
          <w:ilvl w:val="0"/>
          <w:numId w:val="0"/>
        </w:numPr>
        <w:tabs>
          <w:tab w:val="left" w:pos="630"/>
        </w:tabs>
        <w:spacing w:after="0"/>
        <w:jc w:val="center"/>
        <w:rPr>
          <w:noProof/>
          <w:szCs w:val="24"/>
        </w:rPr>
      </w:pPr>
    </w:p>
    <w:p w:rsidR="00547EA0" w:rsidRDefault="00547EA0" w:rsidP="00547EA0">
      <w:pPr>
        <w:pStyle w:val="H2"/>
        <w:numPr>
          <w:ilvl w:val="0"/>
          <w:numId w:val="0"/>
        </w:numPr>
        <w:tabs>
          <w:tab w:val="left" w:pos="630"/>
        </w:tabs>
        <w:spacing w:after="0"/>
        <w:jc w:val="center"/>
        <w:rPr>
          <w:noProof/>
          <w:szCs w:val="24"/>
        </w:rPr>
      </w:pPr>
    </w:p>
    <w:p w:rsidR="00547EA0" w:rsidRDefault="00547EA0" w:rsidP="00547EA0">
      <w:pPr>
        <w:pStyle w:val="H2"/>
        <w:numPr>
          <w:ilvl w:val="0"/>
          <w:numId w:val="0"/>
        </w:numPr>
        <w:tabs>
          <w:tab w:val="left" w:pos="630"/>
        </w:tabs>
        <w:spacing w:after="0"/>
        <w:jc w:val="center"/>
        <w:rPr>
          <w:noProof/>
          <w:szCs w:val="24"/>
        </w:rPr>
      </w:pPr>
    </w:p>
    <w:p w:rsidR="00547EA0" w:rsidRDefault="00547EA0" w:rsidP="00547EA0">
      <w:pPr>
        <w:pStyle w:val="H2"/>
        <w:numPr>
          <w:ilvl w:val="0"/>
          <w:numId w:val="0"/>
        </w:numPr>
        <w:tabs>
          <w:tab w:val="left" w:pos="630"/>
        </w:tabs>
        <w:spacing w:after="0"/>
        <w:jc w:val="center"/>
        <w:rPr>
          <w:noProof/>
          <w:szCs w:val="24"/>
        </w:rPr>
      </w:pPr>
    </w:p>
    <w:p w:rsidR="00547EA0" w:rsidRDefault="00547EA0" w:rsidP="00547EA0">
      <w:pPr>
        <w:pStyle w:val="H2"/>
        <w:numPr>
          <w:ilvl w:val="0"/>
          <w:numId w:val="0"/>
        </w:numPr>
        <w:tabs>
          <w:tab w:val="left" w:pos="630"/>
        </w:tabs>
        <w:spacing w:after="0"/>
        <w:jc w:val="center"/>
        <w:rPr>
          <w:noProof/>
          <w:szCs w:val="24"/>
        </w:rPr>
      </w:pPr>
    </w:p>
    <w:p w:rsidR="00547EA0" w:rsidRDefault="00547EA0" w:rsidP="00547EA0">
      <w:pPr>
        <w:pStyle w:val="H2"/>
        <w:numPr>
          <w:ilvl w:val="0"/>
          <w:numId w:val="0"/>
        </w:numPr>
        <w:tabs>
          <w:tab w:val="left" w:pos="630"/>
        </w:tabs>
        <w:spacing w:after="0"/>
        <w:jc w:val="center"/>
        <w:rPr>
          <w:noProof/>
          <w:szCs w:val="24"/>
        </w:rPr>
      </w:pPr>
    </w:p>
    <w:p w:rsidR="00547EA0" w:rsidRDefault="00547EA0" w:rsidP="00547EA0">
      <w:pPr>
        <w:pStyle w:val="H2"/>
        <w:numPr>
          <w:ilvl w:val="0"/>
          <w:numId w:val="0"/>
        </w:numPr>
        <w:tabs>
          <w:tab w:val="left" w:pos="630"/>
        </w:tabs>
        <w:spacing w:after="0"/>
        <w:jc w:val="center"/>
        <w:rPr>
          <w:noProof/>
          <w:szCs w:val="24"/>
        </w:rPr>
      </w:pPr>
    </w:p>
    <w:p w:rsidR="00547EA0" w:rsidRDefault="00547EA0" w:rsidP="00547EA0">
      <w:pPr>
        <w:pStyle w:val="H2"/>
        <w:numPr>
          <w:ilvl w:val="0"/>
          <w:numId w:val="0"/>
        </w:numPr>
        <w:tabs>
          <w:tab w:val="left" w:pos="630"/>
        </w:tabs>
        <w:spacing w:after="0"/>
        <w:jc w:val="center"/>
        <w:rPr>
          <w:noProof/>
          <w:szCs w:val="24"/>
        </w:rPr>
      </w:pPr>
    </w:p>
    <w:p w:rsidR="00547EA0" w:rsidRDefault="00547EA0" w:rsidP="00547EA0">
      <w:pPr>
        <w:pStyle w:val="H2"/>
        <w:numPr>
          <w:ilvl w:val="0"/>
          <w:numId w:val="0"/>
        </w:numPr>
        <w:tabs>
          <w:tab w:val="left" w:pos="630"/>
        </w:tabs>
        <w:spacing w:after="0"/>
        <w:jc w:val="center"/>
        <w:rPr>
          <w:noProof/>
          <w:szCs w:val="24"/>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r>
        <w:rPr>
          <w:noProof/>
          <w:lang w:val="en-GB" w:eastAsia="en-GB"/>
        </w:rPr>
        <w:lastRenderedPageBreak/>
        <mc:AlternateContent>
          <mc:Choice Requires="wps">
            <w:drawing>
              <wp:anchor distT="0" distB="0" distL="114300" distR="114300" simplePos="0" relativeHeight="251713536" behindDoc="0" locked="0" layoutInCell="1" allowOverlap="1" wp14:anchorId="2D1D8241" wp14:editId="601ACC5B">
                <wp:simplePos x="0" y="0"/>
                <wp:positionH relativeFrom="column">
                  <wp:posOffset>2631057</wp:posOffset>
                </wp:positionH>
                <wp:positionV relativeFrom="paragraph">
                  <wp:posOffset>293298</wp:posOffset>
                </wp:positionV>
                <wp:extent cx="810883" cy="301925"/>
                <wp:effectExtent l="0" t="0" r="27940" b="22225"/>
                <wp:wrapNone/>
                <wp:docPr id="256" name="Rectangle 256"/>
                <wp:cNvGraphicFramePr/>
                <a:graphic xmlns:a="http://schemas.openxmlformats.org/drawingml/2006/main">
                  <a:graphicData uri="http://schemas.microsoft.com/office/word/2010/wordprocessingShape">
                    <wps:wsp>
                      <wps:cNvSpPr/>
                      <wps:spPr>
                        <a:xfrm>
                          <a:off x="0" y="0"/>
                          <a:ext cx="810883" cy="3019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547EA0" w:rsidRPr="0093336A" w:rsidRDefault="00547EA0" w:rsidP="00547EA0">
                            <w:pPr>
                              <w:jc w:val="center"/>
                              <w:rPr>
                                <w:rFonts w:ascii="Times New Roman" w:hAnsi="Times New Roman" w:cs="Times New Roman"/>
                              </w:rPr>
                            </w:pPr>
                            <w:r w:rsidRPr="0093336A">
                              <w:rPr>
                                <w:rFonts w:ascii="Times New Roman" w:hAnsi="Times New Roman" w:cs="Times New Roman"/>
                              </w:rPr>
                              <w:t>Define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D8241" id="Rectangle 256" o:spid="_x0000_s1033" style="position:absolute;margin-left:207.15pt;margin-top:23.1pt;width:63.85pt;height:23.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" fillcolor="white [3201]" strokecolor="black [3200]" strokeweight=".25pt">
                <v:textbox>
                  <w:txbxContent>
                    <w:p w:rsidR="00547EA0" w:rsidRPr="0093336A" w:rsidRDefault="00547EA0" w:rsidP="00547EA0">
                      <w:pPr>
                        <w:jc w:val="center"/>
                        <w:rPr>
                          <w:rFonts w:ascii="Times New Roman" w:hAnsi="Times New Roman" w:cs="Times New Roman"/>
                        </w:rPr>
                      </w:pPr>
                      <w:r w:rsidRPr="0093336A">
                        <w:rPr>
                          <w:rFonts w:ascii="Times New Roman" w:hAnsi="Times New Roman" w:cs="Times New Roman"/>
                        </w:rPr>
                        <w:t>Define</w:t>
                      </w:r>
                    </w:p>
                  </w:txbxContent>
                </v:textbox>
              </v:rect>
            </w:pict>
          </mc:Fallback>
        </mc:AlternateContent>
      </w:r>
    </w:p>
    <w:p w:rsidR="00547EA0" w:rsidRDefault="00547EA0" w:rsidP="00547EA0">
      <w:pPr>
        <w:jc w:val="center"/>
      </w:pPr>
      <w:r>
        <w:rPr>
          <w:noProof/>
          <w:lang w:val="en-GB" w:eastAsia="en-GB"/>
        </w:rPr>
        <mc:AlternateContent>
          <mc:Choice Requires="wps">
            <w:drawing>
              <wp:anchor distT="0" distB="0" distL="114300" distR="114300" simplePos="0" relativeHeight="251720704" behindDoc="0" locked="0" layoutInCell="1" allowOverlap="1" wp14:anchorId="7F1EA99A" wp14:editId="565D8463">
                <wp:simplePos x="0" y="0"/>
                <wp:positionH relativeFrom="column">
                  <wp:posOffset>3663950</wp:posOffset>
                </wp:positionH>
                <wp:positionV relativeFrom="paragraph">
                  <wp:posOffset>2528570</wp:posOffset>
                </wp:positionV>
                <wp:extent cx="927735" cy="0"/>
                <wp:effectExtent l="0" t="0" r="24765" b="19050"/>
                <wp:wrapNone/>
                <wp:docPr id="257" name="Straight Connector 257"/>
                <wp:cNvGraphicFramePr/>
                <a:graphic xmlns:a="http://schemas.openxmlformats.org/drawingml/2006/main">
                  <a:graphicData uri="http://schemas.microsoft.com/office/word/2010/wordprocessingShape">
                    <wps:wsp>
                      <wps:cNvCnPr/>
                      <wps:spPr>
                        <a:xfrm>
                          <a:off x="0" y="0"/>
                          <a:ext cx="9277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2B0AC" id="Straight Connector 25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199.1pt" to="361.5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" strokecolor="black [3213]"/>
            </w:pict>
          </mc:Fallback>
        </mc:AlternateContent>
      </w:r>
      <w:r>
        <w:rPr>
          <w:noProof/>
          <w:lang w:val="en-GB" w:eastAsia="en-GB"/>
        </w:rPr>
        <mc:AlternateContent>
          <mc:Choice Requires="wps">
            <w:drawing>
              <wp:anchor distT="0" distB="0" distL="114300" distR="114300" simplePos="0" relativeHeight="251721728" behindDoc="0" locked="0" layoutInCell="1" allowOverlap="1" wp14:anchorId="5CACA527" wp14:editId="6648A52E">
                <wp:simplePos x="0" y="0"/>
                <wp:positionH relativeFrom="column">
                  <wp:posOffset>4585648</wp:posOffset>
                </wp:positionH>
                <wp:positionV relativeFrom="paragraph">
                  <wp:posOffset>1860428</wp:posOffset>
                </wp:positionV>
                <wp:extent cx="1" cy="668739"/>
                <wp:effectExtent l="95250" t="38100" r="57150" b="17145"/>
                <wp:wrapNone/>
                <wp:docPr id="258" name="Straight Arrow Connector 258"/>
                <wp:cNvGraphicFramePr/>
                <a:graphic xmlns:a="http://schemas.openxmlformats.org/drawingml/2006/main">
                  <a:graphicData uri="http://schemas.microsoft.com/office/word/2010/wordprocessingShape">
                    <wps:wsp>
                      <wps:cNvCnPr/>
                      <wps:spPr>
                        <a:xfrm flipV="1">
                          <a:off x="0" y="0"/>
                          <a:ext cx="1" cy="66873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5D05F" id="Straight Arrow Connector 258" o:spid="_x0000_s1026" type="#_x0000_t32" style="position:absolute;margin-left:361.05pt;margin-top:146.5pt;width:0;height:52.6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" strokecolor="black [3213]">
                <v:stroke endarrow="open"/>
              </v:shape>
            </w:pict>
          </mc:Fallback>
        </mc:AlternateContent>
      </w:r>
      <w:r>
        <w:rPr>
          <w:noProof/>
          <w:lang w:val="en-GB" w:eastAsia="en-GB"/>
        </w:rPr>
        <mc:AlternateContent>
          <mc:Choice Requires="wps">
            <w:drawing>
              <wp:anchor distT="0" distB="0" distL="114300" distR="114300" simplePos="0" relativeHeight="251723776" behindDoc="0" locked="0" layoutInCell="1" allowOverlap="1" wp14:anchorId="0BF5B1A7" wp14:editId="6BAD0245">
                <wp:simplePos x="0" y="0"/>
                <wp:positionH relativeFrom="column">
                  <wp:posOffset>3841437</wp:posOffset>
                </wp:positionH>
                <wp:positionV relativeFrom="paragraph">
                  <wp:posOffset>2322195</wp:posOffset>
                </wp:positionV>
                <wp:extent cx="375285" cy="184150"/>
                <wp:effectExtent l="0" t="0" r="5715" b="6350"/>
                <wp:wrapNone/>
                <wp:docPr id="259" name="Text Box 259"/>
                <wp:cNvGraphicFramePr/>
                <a:graphic xmlns:a="http://schemas.openxmlformats.org/drawingml/2006/main">
                  <a:graphicData uri="http://schemas.microsoft.com/office/word/2010/wordprocessingShape">
                    <wps:wsp>
                      <wps:cNvSpPr txBox="1"/>
                      <wps:spPr>
                        <a:xfrm>
                          <a:off x="0" y="0"/>
                          <a:ext cx="375285" cy="18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9E0B30" w:rsidRDefault="00547EA0" w:rsidP="00547EA0">
                            <w:pPr>
                              <w:rPr>
                                <w:rFonts w:ascii="Times New Roman" w:hAnsi="Times New Roman" w:cs="Times New Roman"/>
                                <w:sz w:val="16"/>
                                <w:szCs w:val="16"/>
                              </w:rPr>
                            </w:pPr>
                            <w:r w:rsidRPr="009E0B30">
                              <w:rPr>
                                <w:rFonts w:ascii="Times New Roman" w:hAnsi="Times New Roman" w:cs="Times New Roman"/>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F5B1A7" id="Text Box 259" o:spid="_x0000_s1034" type="#_x0000_t202" style="position:absolute;left:0;text-align:left;margin-left:302.5pt;margin-top:182.85pt;width:29.55pt;height:14.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" fillcolor="white [3201]" stroked="f" strokeweight=".5pt">
                <v:textbox>
                  <w:txbxContent>
                    <w:p w:rsidR="00547EA0" w:rsidRPr="009E0B30" w:rsidRDefault="00547EA0" w:rsidP="00547EA0">
                      <w:pPr>
                        <w:rPr>
                          <w:rFonts w:ascii="Times New Roman" w:hAnsi="Times New Roman" w:cs="Times New Roman"/>
                          <w:sz w:val="16"/>
                          <w:szCs w:val="16"/>
                        </w:rPr>
                      </w:pPr>
                      <w:r w:rsidRPr="009E0B30">
                        <w:rPr>
                          <w:rFonts w:ascii="Times New Roman" w:hAnsi="Times New Roman" w:cs="Times New Roman"/>
                          <w:sz w:val="16"/>
                          <w:szCs w:val="16"/>
                        </w:rPr>
                        <w:t>Yes</w:t>
                      </w:r>
                    </w:p>
                  </w:txbxContent>
                </v:textbox>
              </v:shape>
            </w:pict>
          </mc:Fallback>
        </mc:AlternateContent>
      </w:r>
      <w:r>
        <w:rPr>
          <w:noProof/>
          <w:lang w:val="en-GB" w:eastAsia="en-GB"/>
        </w:rPr>
        <mc:AlternateContent>
          <mc:Choice Requires="wps">
            <w:drawing>
              <wp:anchor distT="0" distB="0" distL="114300" distR="114300" simplePos="0" relativeHeight="251730944" behindDoc="0" locked="0" layoutInCell="1" allowOverlap="1" wp14:anchorId="673D1084" wp14:editId="2CAF971C">
                <wp:simplePos x="0" y="0"/>
                <wp:positionH relativeFrom="column">
                  <wp:posOffset>3439160</wp:posOffset>
                </wp:positionH>
                <wp:positionV relativeFrom="paragraph">
                  <wp:posOffset>808990</wp:posOffset>
                </wp:positionV>
                <wp:extent cx="1153160" cy="0"/>
                <wp:effectExtent l="38100" t="76200" r="0" b="114300"/>
                <wp:wrapNone/>
                <wp:docPr id="260" name="Straight Arrow Connector 260"/>
                <wp:cNvGraphicFramePr/>
                <a:graphic xmlns:a="http://schemas.openxmlformats.org/drawingml/2006/main">
                  <a:graphicData uri="http://schemas.microsoft.com/office/word/2010/wordprocessingShape">
                    <wps:wsp>
                      <wps:cNvCnPr/>
                      <wps:spPr>
                        <a:xfrm flipH="1">
                          <a:off x="0" y="0"/>
                          <a:ext cx="11531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2F1D88" id="Straight Arrow Connector 260" o:spid="_x0000_s1026" type="#_x0000_t32" style="position:absolute;margin-left:270.8pt;margin-top:63.7pt;width:90.8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" strokecolor="black [3213]">
                <v:stroke endarrow="open"/>
              </v:shape>
            </w:pict>
          </mc:Fallback>
        </mc:AlternateContent>
      </w:r>
      <w:r>
        <w:rPr>
          <w:noProof/>
          <w:lang w:val="en-GB" w:eastAsia="en-GB"/>
        </w:rPr>
        <mc:AlternateContent>
          <mc:Choice Requires="wps">
            <w:drawing>
              <wp:anchor distT="0" distB="0" distL="114300" distR="114300" simplePos="0" relativeHeight="251729920" behindDoc="0" locked="0" layoutInCell="1" allowOverlap="1" wp14:anchorId="6744CA03" wp14:editId="5506C1CF">
                <wp:simplePos x="0" y="0"/>
                <wp:positionH relativeFrom="column">
                  <wp:posOffset>4591685</wp:posOffset>
                </wp:positionH>
                <wp:positionV relativeFrom="paragraph">
                  <wp:posOffset>808990</wp:posOffset>
                </wp:positionV>
                <wp:extent cx="0" cy="388620"/>
                <wp:effectExtent l="0" t="0" r="19050" b="11430"/>
                <wp:wrapNone/>
                <wp:docPr id="261" name="Straight Connector 261"/>
                <wp:cNvGraphicFramePr/>
                <a:graphic xmlns:a="http://schemas.openxmlformats.org/drawingml/2006/main">
                  <a:graphicData uri="http://schemas.microsoft.com/office/word/2010/wordprocessingShape">
                    <wps:wsp>
                      <wps:cNvCnPr/>
                      <wps:spPr>
                        <a:xfrm flipV="1">
                          <a:off x="0" y="0"/>
                          <a:ext cx="0" cy="388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4A42B" id="Straight Connector 261"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5pt,63.7pt" to="361.5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" strokecolor="black [3213]"/>
            </w:pict>
          </mc:Fallback>
        </mc:AlternateContent>
      </w:r>
      <w:r>
        <w:rPr>
          <w:noProof/>
          <w:lang w:val="en-GB" w:eastAsia="en-GB"/>
        </w:rPr>
        <mc:AlternateContent>
          <mc:Choice Requires="wps">
            <w:drawing>
              <wp:anchor distT="0" distB="0" distL="114300" distR="114300" simplePos="0" relativeHeight="251719680" behindDoc="0" locked="0" layoutInCell="1" allowOverlap="1" wp14:anchorId="7F46118A" wp14:editId="3E1BD830">
                <wp:simplePos x="0" y="0"/>
                <wp:positionH relativeFrom="column">
                  <wp:posOffset>4184176</wp:posOffset>
                </wp:positionH>
                <wp:positionV relativeFrom="paragraph">
                  <wp:posOffset>1196975</wp:posOffset>
                </wp:positionV>
                <wp:extent cx="807720" cy="662940"/>
                <wp:effectExtent l="0" t="0" r="11430" b="22860"/>
                <wp:wrapNone/>
                <wp:docPr id="262" name="Oval 262"/>
                <wp:cNvGraphicFramePr/>
                <a:graphic xmlns:a="http://schemas.openxmlformats.org/drawingml/2006/main">
                  <a:graphicData uri="http://schemas.microsoft.com/office/word/2010/wordprocessingShape">
                    <wps:wsp>
                      <wps:cNvSpPr/>
                      <wps:spPr>
                        <a:xfrm>
                          <a:off x="0" y="0"/>
                          <a:ext cx="807720" cy="66294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547EA0" w:rsidRPr="009E0B30" w:rsidRDefault="00547EA0" w:rsidP="00547EA0">
                            <w:pPr>
                              <w:spacing w:after="0" w:line="240" w:lineRule="auto"/>
                              <w:jc w:val="center"/>
                              <w:rPr>
                                <w:rFonts w:ascii="Times New Roman" w:hAnsi="Times New Roman" w:cs="Times New Roman"/>
                              </w:rPr>
                            </w:pPr>
                            <w:r w:rsidRPr="009E0B30">
                              <w:rPr>
                                <w:rFonts w:ascii="Times New Roman" w:hAnsi="Times New Roman" w:cs="Times New Roman"/>
                                <w:sz w:val="16"/>
                                <w:szCs w:val="16"/>
                              </w:rPr>
                              <w:t>Redesign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46118A" id="Oval 262" o:spid="_x0000_s1035" style="position:absolute;left:0;text-align:left;margin-left:329.45pt;margin-top:94.25pt;width:63.6pt;height:5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" fillcolor="white [3201]" strokecolor="black [3200]" strokeweight=".25pt">
                <v:textbox>
                  <w:txbxContent>
                    <w:p w:rsidR="00547EA0" w:rsidRPr="009E0B30" w:rsidRDefault="00547EA0" w:rsidP="00547EA0">
                      <w:pPr>
                        <w:spacing w:after="0" w:line="240" w:lineRule="auto"/>
                        <w:jc w:val="center"/>
                        <w:rPr>
                          <w:rFonts w:ascii="Times New Roman" w:hAnsi="Times New Roman" w:cs="Times New Roman"/>
                        </w:rPr>
                      </w:pPr>
                      <w:r w:rsidRPr="009E0B30">
                        <w:rPr>
                          <w:rFonts w:ascii="Times New Roman" w:hAnsi="Times New Roman" w:cs="Times New Roman"/>
                          <w:sz w:val="16"/>
                          <w:szCs w:val="16"/>
                        </w:rPr>
                        <w:t>Redesign</w:t>
                      </w:r>
                    </w:p>
                  </w:txbxContent>
                </v:textbox>
              </v:oval>
            </w:pict>
          </mc:Fallback>
        </mc:AlternateContent>
      </w:r>
      <w:r>
        <w:rPr>
          <w:noProof/>
          <w:lang w:val="en-GB" w:eastAsia="en-GB"/>
        </w:rPr>
        <mc:AlternateContent>
          <mc:Choice Requires="wps">
            <w:drawing>
              <wp:anchor distT="0" distB="0" distL="114300" distR="114300" simplePos="0" relativeHeight="251728896" behindDoc="0" locked="0" layoutInCell="1" allowOverlap="1" wp14:anchorId="4D41896C" wp14:editId="6641C1DC">
                <wp:simplePos x="0" y="0"/>
                <wp:positionH relativeFrom="column">
                  <wp:posOffset>3036627</wp:posOffset>
                </wp:positionH>
                <wp:positionV relativeFrom="paragraph">
                  <wp:posOffset>3697425</wp:posOffset>
                </wp:positionV>
                <wp:extent cx="0" cy="339820"/>
                <wp:effectExtent l="95250" t="0" r="76200" b="60325"/>
                <wp:wrapNone/>
                <wp:docPr id="263" name="Straight Arrow Connector 263"/>
                <wp:cNvGraphicFramePr/>
                <a:graphic xmlns:a="http://schemas.openxmlformats.org/drawingml/2006/main">
                  <a:graphicData uri="http://schemas.microsoft.com/office/word/2010/wordprocessingShape">
                    <wps:wsp>
                      <wps:cNvCnPr/>
                      <wps:spPr>
                        <a:xfrm>
                          <a:off x="0" y="0"/>
                          <a:ext cx="0" cy="3398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9EA75" id="Straight Arrow Connector 263" o:spid="_x0000_s1026" type="#_x0000_t32" style="position:absolute;margin-left:239.1pt;margin-top:291.15pt;width:0;height:26.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" strokecolor="black [3213]">
                <v:stroke endarrow="open"/>
              </v:shape>
            </w:pict>
          </mc:Fallback>
        </mc:AlternateContent>
      </w:r>
      <w:r>
        <w:rPr>
          <w:noProof/>
          <w:lang w:val="en-GB" w:eastAsia="en-GB"/>
        </w:rPr>
        <mc:AlternateContent>
          <mc:Choice Requires="wps">
            <w:drawing>
              <wp:anchor distT="0" distB="0" distL="114300" distR="114300" simplePos="0" relativeHeight="251727872" behindDoc="0" locked="0" layoutInCell="1" allowOverlap="1" wp14:anchorId="03B6F5A9" wp14:editId="1CFAF49E">
                <wp:simplePos x="0" y="0"/>
                <wp:positionH relativeFrom="column">
                  <wp:posOffset>3036627</wp:posOffset>
                </wp:positionH>
                <wp:positionV relativeFrom="paragraph">
                  <wp:posOffset>974697</wp:posOffset>
                </wp:positionV>
                <wp:extent cx="0" cy="380763"/>
                <wp:effectExtent l="95250" t="0" r="114300" b="57785"/>
                <wp:wrapNone/>
                <wp:docPr id="264" name="Straight Arrow Connector 264"/>
                <wp:cNvGraphicFramePr/>
                <a:graphic xmlns:a="http://schemas.openxmlformats.org/drawingml/2006/main">
                  <a:graphicData uri="http://schemas.microsoft.com/office/word/2010/wordprocessingShape">
                    <wps:wsp>
                      <wps:cNvCnPr/>
                      <wps:spPr>
                        <a:xfrm>
                          <a:off x="0" y="0"/>
                          <a:ext cx="0" cy="38076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8DE1D1" id="Straight Arrow Connector 264" o:spid="_x0000_s1026" type="#_x0000_t32" style="position:absolute;margin-left:239.1pt;margin-top:76.75pt;width:0;height:30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" strokecolor="black [3213]">
                <v:stroke endarrow="open"/>
              </v:shape>
            </w:pict>
          </mc:Fallback>
        </mc:AlternateContent>
      </w:r>
      <w:r>
        <w:rPr>
          <w:noProof/>
          <w:lang w:val="en-GB" w:eastAsia="en-GB"/>
        </w:rPr>
        <mc:AlternateContent>
          <mc:Choice Requires="wps">
            <w:drawing>
              <wp:anchor distT="0" distB="0" distL="114300" distR="114300" simplePos="0" relativeHeight="251726848" behindDoc="0" locked="0" layoutInCell="1" allowOverlap="1" wp14:anchorId="628708EB" wp14:editId="716E1010">
                <wp:simplePos x="0" y="0"/>
                <wp:positionH relativeFrom="column">
                  <wp:posOffset>3036627</wp:posOffset>
                </wp:positionH>
                <wp:positionV relativeFrom="paragraph">
                  <wp:posOffset>271837</wp:posOffset>
                </wp:positionV>
                <wp:extent cx="0" cy="401235"/>
                <wp:effectExtent l="95250" t="0" r="114300" b="56515"/>
                <wp:wrapNone/>
                <wp:docPr id="265" name="Straight Arrow Connector 265"/>
                <wp:cNvGraphicFramePr/>
                <a:graphic xmlns:a="http://schemas.openxmlformats.org/drawingml/2006/main">
                  <a:graphicData uri="http://schemas.microsoft.com/office/word/2010/wordprocessingShape">
                    <wps:wsp>
                      <wps:cNvCnPr/>
                      <wps:spPr>
                        <a:xfrm>
                          <a:off x="0" y="0"/>
                          <a:ext cx="0" cy="4012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83A3B7" id="Straight Arrow Connector 265" o:spid="_x0000_s1026" type="#_x0000_t32" style="position:absolute;margin-left:239.1pt;margin-top:21.4pt;width:0;height:31.6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" strokecolor="black [3213]">
                <v:stroke endarrow="open"/>
              </v:shape>
            </w:pict>
          </mc:Fallback>
        </mc:AlternateContent>
      </w:r>
      <w:r>
        <w:rPr>
          <w:noProof/>
          <w:lang w:val="en-GB" w:eastAsia="en-GB"/>
        </w:rPr>
        <mc:AlternateContent>
          <mc:Choice Requires="wps">
            <w:drawing>
              <wp:anchor distT="0" distB="0" distL="114300" distR="114300" simplePos="0" relativeHeight="251725824" behindDoc="0" locked="0" layoutInCell="1" allowOverlap="1" wp14:anchorId="266B16D9" wp14:editId="75583EFF">
                <wp:simplePos x="0" y="0"/>
                <wp:positionH relativeFrom="column">
                  <wp:posOffset>3036627</wp:posOffset>
                </wp:positionH>
                <wp:positionV relativeFrom="paragraph">
                  <wp:posOffset>1657085</wp:posOffset>
                </wp:positionV>
                <wp:extent cx="0" cy="414882"/>
                <wp:effectExtent l="95250" t="0" r="57150" b="61595"/>
                <wp:wrapNone/>
                <wp:docPr id="266" name="Straight Arrow Connector 266"/>
                <wp:cNvGraphicFramePr/>
                <a:graphic xmlns:a="http://schemas.openxmlformats.org/drawingml/2006/main">
                  <a:graphicData uri="http://schemas.microsoft.com/office/word/2010/wordprocessingShape">
                    <wps:wsp>
                      <wps:cNvCnPr/>
                      <wps:spPr>
                        <a:xfrm>
                          <a:off x="0" y="0"/>
                          <a:ext cx="0" cy="4148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CB3EE" id="Straight Arrow Connector 266" o:spid="_x0000_s1026" type="#_x0000_t32" style="position:absolute;margin-left:239.1pt;margin-top:130.5pt;width:0;height:32.6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" strokecolor="black [3213]">
                <v:stroke endarrow="open"/>
              </v:shape>
            </w:pict>
          </mc:Fallback>
        </mc:AlternateContent>
      </w:r>
      <w:r>
        <w:rPr>
          <w:noProof/>
          <w:lang w:val="en-GB" w:eastAsia="en-GB"/>
        </w:rPr>
        <mc:AlternateContent>
          <mc:Choice Requires="wps">
            <w:drawing>
              <wp:anchor distT="0" distB="0" distL="114300" distR="114300" simplePos="0" relativeHeight="251724800" behindDoc="0" locked="0" layoutInCell="1" allowOverlap="1" wp14:anchorId="5575B75E" wp14:editId="20087F5F">
                <wp:simplePos x="0" y="0"/>
                <wp:positionH relativeFrom="column">
                  <wp:posOffset>3063922</wp:posOffset>
                </wp:positionH>
                <wp:positionV relativeFrom="paragraph">
                  <wp:posOffset>3061430</wp:posOffset>
                </wp:positionV>
                <wp:extent cx="373532" cy="184245"/>
                <wp:effectExtent l="0" t="0" r="7620" b="6350"/>
                <wp:wrapNone/>
                <wp:docPr id="267" name="Text Box 267"/>
                <wp:cNvGraphicFramePr/>
                <a:graphic xmlns:a="http://schemas.openxmlformats.org/drawingml/2006/main">
                  <a:graphicData uri="http://schemas.microsoft.com/office/word/2010/wordprocessingShape">
                    <wps:wsp>
                      <wps:cNvSpPr txBox="1"/>
                      <wps:spPr>
                        <a:xfrm>
                          <a:off x="0" y="0"/>
                          <a:ext cx="373532" cy="184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9E0B30" w:rsidRDefault="00547EA0" w:rsidP="00547EA0">
                            <w:pPr>
                              <w:rPr>
                                <w:rFonts w:ascii="Times New Roman" w:hAnsi="Times New Roman" w:cs="Times New Roman"/>
                                <w:sz w:val="16"/>
                                <w:szCs w:val="16"/>
                              </w:rPr>
                            </w:pPr>
                            <w:r>
                              <w:rPr>
                                <w:rFonts w:ascii="Times New Roman" w:hAnsi="Times New Roman" w:cs="Times New Roman"/>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75B75E" id="Text Box 267" o:spid="_x0000_s1036" type="#_x0000_t202" style="position:absolute;left:0;text-align:left;margin-left:241.25pt;margin-top:241.05pt;width:29.4pt;height:1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" fillcolor="white [3201]" stroked="f" strokeweight=".5pt">
                <v:textbox>
                  <w:txbxContent>
                    <w:p w:rsidR="00547EA0" w:rsidRPr="009E0B30" w:rsidRDefault="00547EA0" w:rsidP="00547EA0">
                      <w:pPr>
                        <w:rPr>
                          <w:rFonts w:ascii="Times New Roman" w:hAnsi="Times New Roman" w:cs="Times New Roman"/>
                          <w:sz w:val="16"/>
                          <w:szCs w:val="16"/>
                        </w:rPr>
                      </w:pPr>
                      <w:r>
                        <w:rPr>
                          <w:rFonts w:ascii="Times New Roman" w:hAnsi="Times New Roman" w:cs="Times New Roman"/>
                          <w:sz w:val="16"/>
                          <w:szCs w:val="16"/>
                        </w:rPr>
                        <w:t>No</w:t>
                      </w:r>
                    </w:p>
                  </w:txbxContent>
                </v:textbox>
              </v:shape>
            </w:pict>
          </mc:Fallback>
        </mc:AlternateContent>
      </w:r>
      <w:r>
        <w:rPr>
          <w:noProof/>
          <w:lang w:val="en-GB" w:eastAsia="en-GB"/>
        </w:rPr>
        <mc:AlternateContent>
          <mc:Choice Requires="wps">
            <w:drawing>
              <wp:anchor distT="0" distB="0" distL="114300" distR="114300" simplePos="0" relativeHeight="251722752" behindDoc="0" locked="0" layoutInCell="1" allowOverlap="1" wp14:anchorId="010B1A69" wp14:editId="2200D8C8">
                <wp:simplePos x="0" y="0"/>
                <wp:positionH relativeFrom="column">
                  <wp:posOffset>3036627</wp:posOffset>
                </wp:positionH>
                <wp:positionV relativeFrom="paragraph">
                  <wp:posOffset>2986367</wp:posOffset>
                </wp:positionV>
                <wp:extent cx="0" cy="409433"/>
                <wp:effectExtent l="95250" t="0" r="114300" b="48260"/>
                <wp:wrapNone/>
                <wp:docPr id="268" name="Straight Arrow Connector 268"/>
                <wp:cNvGraphicFramePr/>
                <a:graphic xmlns:a="http://schemas.openxmlformats.org/drawingml/2006/main">
                  <a:graphicData uri="http://schemas.microsoft.com/office/word/2010/wordprocessingShape">
                    <wps:wsp>
                      <wps:cNvCnPr/>
                      <wps:spPr>
                        <a:xfrm>
                          <a:off x="0" y="0"/>
                          <a:ext cx="0" cy="4094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019D7" id="Straight Arrow Connector 268" o:spid="_x0000_s1026" type="#_x0000_t32" style="position:absolute;margin-left:239.1pt;margin-top:235.15pt;width:0;height:32.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" strokecolor="black [3213]">
                <v:stroke endarrow="open"/>
              </v:shape>
            </w:pict>
          </mc:Fallback>
        </mc:AlternateContent>
      </w:r>
      <w:r>
        <w:rPr>
          <w:noProof/>
          <w:lang w:val="en-GB" w:eastAsia="en-GB"/>
        </w:rPr>
        <mc:AlternateContent>
          <mc:Choice Requires="wps">
            <w:drawing>
              <wp:anchor distT="0" distB="0" distL="114300" distR="114300" simplePos="0" relativeHeight="251717632" behindDoc="0" locked="0" layoutInCell="1" allowOverlap="1" wp14:anchorId="158931B3" wp14:editId="4B44521E">
                <wp:simplePos x="0" y="0"/>
                <wp:positionH relativeFrom="column">
                  <wp:posOffset>2627630</wp:posOffset>
                </wp:positionH>
                <wp:positionV relativeFrom="paragraph">
                  <wp:posOffset>4035796</wp:posOffset>
                </wp:positionV>
                <wp:extent cx="810260" cy="301625"/>
                <wp:effectExtent l="0" t="0" r="27940" b="22225"/>
                <wp:wrapNone/>
                <wp:docPr id="269" name="Rectangle 269"/>
                <wp:cNvGraphicFramePr/>
                <a:graphic xmlns:a="http://schemas.openxmlformats.org/drawingml/2006/main">
                  <a:graphicData uri="http://schemas.microsoft.com/office/word/2010/wordprocessingShape">
                    <wps:wsp>
                      <wps:cNvSpPr/>
                      <wps:spPr>
                        <a:xfrm>
                          <a:off x="0" y="0"/>
                          <a:ext cx="810260" cy="3016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547EA0" w:rsidRPr="0093336A" w:rsidRDefault="00547EA0" w:rsidP="00547EA0">
                            <w:pPr>
                              <w:jc w:val="center"/>
                              <w:rPr>
                                <w:rFonts w:ascii="Times New Roman" w:hAnsi="Times New Roman" w:cs="Times New Roman"/>
                              </w:rPr>
                            </w:pPr>
                            <w:r w:rsidRPr="0093336A">
                              <w:rPr>
                                <w:rFonts w:ascii="Times New Roman" w:hAnsi="Times New Roman" w:cs="Times New Roman"/>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8931B3" id="Rectangle 269" o:spid="_x0000_s1037" style="position:absolute;left:0;text-align:left;margin-left:206.9pt;margin-top:317.8pt;width:63.8pt;height:23.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" fillcolor="white [3201]" strokecolor="black [3200]" strokeweight=".25pt">
                <v:textbox>
                  <w:txbxContent>
                    <w:p w:rsidR="00547EA0" w:rsidRPr="0093336A" w:rsidRDefault="00547EA0" w:rsidP="00547EA0">
                      <w:pPr>
                        <w:jc w:val="center"/>
                        <w:rPr>
                          <w:rFonts w:ascii="Times New Roman" w:hAnsi="Times New Roman" w:cs="Times New Roman"/>
                        </w:rPr>
                      </w:pPr>
                      <w:r w:rsidRPr="0093336A">
                        <w:rPr>
                          <w:rFonts w:ascii="Times New Roman" w:hAnsi="Times New Roman" w:cs="Times New Roman"/>
                        </w:rPr>
                        <w:t>Control</w:t>
                      </w:r>
                    </w:p>
                  </w:txbxContent>
                </v:textbox>
              </v:rect>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170F1FEE" wp14:editId="3A48B325">
                <wp:simplePos x="0" y="0"/>
                <wp:positionH relativeFrom="column">
                  <wp:posOffset>2627630</wp:posOffset>
                </wp:positionH>
                <wp:positionV relativeFrom="paragraph">
                  <wp:posOffset>673735</wp:posOffset>
                </wp:positionV>
                <wp:extent cx="810260" cy="301625"/>
                <wp:effectExtent l="0" t="0" r="27940" b="22225"/>
                <wp:wrapNone/>
                <wp:docPr id="289" name="Rectangle 289"/>
                <wp:cNvGraphicFramePr/>
                <a:graphic xmlns:a="http://schemas.openxmlformats.org/drawingml/2006/main">
                  <a:graphicData uri="http://schemas.microsoft.com/office/word/2010/wordprocessingShape">
                    <wps:wsp>
                      <wps:cNvSpPr/>
                      <wps:spPr>
                        <a:xfrm>
                          <a:off x="0" y="0"/>
                          <a:ext cx="810260" cy="3016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547EA0" w:rsidRPr="0093336A" w:rsidRDefault="00547EA0" w:rsidP="00547EA0">
                            <w:pPr>
                              <w:jc w:val="center"/>
                              <w:rPr>
                                <w:rFonts w:ascii="Times New Roman" w:hAnsi="Times New Roman" w:cs="Times New Roman"/>
                              </w:rPr>
                            </w:pPr>
                            <w:r w:rsidRPr="0093336A">
                              <w:rPr>
                                <w:rFonts w:ascii="Times New Roman" w:hAnsi="Times New Roman" w:cs="Times New Roman"/>
                              </w:rPr>
                              <w:t>Measure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0F1FEE" id="Rectangle 289" o:spid="_x0000_s1038" style="position:absolute;left:0;text-align:left;margin-left:206.9pt;margin-top:53.05pt;width:63.8pt;height:23.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" fillcolor="white [3201]" strokecolor="black [3200]" strokeweight=".25pt">
                <v:textbox>
                  <w:txbxContent>
                    <w:p w:rsidR="00547EA0" w:rsidRPr="0093336A" w:rsidRDefault="00547EA0" w:rsidP="00547EA0">
                      <w:pPr>
                        <w:jc w:val="center"/>
                        <w:rPr>
                          <w:rFonts w:ascii="Times New Roman" w:hAnsi="Times New Roman" w:cs="Times New Roman"/>
                        </w:rPr>
                      </w:pPr>
                      <w:r w:rsidRPr="0093336A">
                        <w:rPr>
                          <w:rFonts w:ascii="Times New Roman" w:hAnsi="Times New Roman" w:cs="Times New Roman"/>
                        </w:rPr>
                        <w:t>Measure</w:t>
                      </w:r>
                    </w:p>
                  </w:txbxContent>
                </v:textbox>
              </v:rect>
            </w:pict>
          </mc:Fallback>
        </mc:AlternateContent>
      </w:r>
      <w:r>
        <w:rPr>
          <w:noProof/>
          <w:lang w:val="en-GB" w:eastAsia="en-GB"/>
        </w:rPr>
        <mc:AlternateContent>
          <mc:Choice Requires="wps">
            <w:drawing>
              <wp:anchor distT="0" distB="0" distL="114300" distR="114300" simplePos="0" relativeHeight="251716608" behindDoc="0" locked="0" layoutInCell="1" allowOverlap="1" wp14:anchorId="120D6970" wp14:editId="27929CBF">
                <wp:simplePos x="0" y="0"/>
                <wp:positionH relativeFrom="column">
                  <wp:posOffset>2627630</wp:posOffset>
                </wp:positionH>
                <wp:positionV relativeFrom="paragraph">
                  <wp:posOffset>3393811</wp:posOffset>
                </wp:positionV>
                <wp:extent cx="810260" cy="301625"/>
                <wp:effectExtent l="0" t="0" r="27940" b="22225"/>
                <wp:wrapNone/>
                <wp:docPr id="292" name="Rectangle 292"/>
                <wp:cNvGraphicFramePr/>
                <a:graphic xmlns:a="http://schemas.openxmlformats.org/drawingml/2006/main">
                  <a:graphicData uri="http://schemas.microsoft.com/office/word/2010/wordprocessingShape">
                    <wps:wsp>
                      <wps:cNvSpPr/>
                      <wps:spPr>
                        <a:xfrm>
                          <a:off x="0" y="0"/>
                          <a:ext cx="810260" cy="3016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547EA0" w:rsidRPr="0093336A" w:rsidRDefault="00547EA0" w:rsidP="00547EA0">
                            <w:pPr>
                              <w:jc w:val="center"/>
                              <w:rPr>
                                <w:rFonts w:ascii="Times New Roman" w:hAnsi="Times New Roman" w:cs="Times New Roman"/>
                              </w:rPr>
                            </w:pPr>
                            <w:r w:rsidRPr="0093336A">
                              <w:rPr>
                                <w:rFonts w:ascii="Times New Roman" w:hAnsi="Times New Roman" w:cs="Times New Roman"/>
                              </w:rPr>
                              <w:t>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0D6970" id="Rectangle 292" o:spid="_x0000_s1039" style="position:absolute;left:0;text-align:left;margin-left:206.9pt;margin-top:267.25pt;width:63.8pt;height:23.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" fillcolor="white [3201]" strokecolor="black [3200]" strokeweight=".25pt">
                <v:textbox>
                  <w:txbxContent>
                    <w:p w:rsidR="00547EA0" w:rsidRPr="0093336A" w:rsidRDefault="00547EA0" w:rsidP="00547EA0">
                      <w:pPr>
                        <w:jc w:val="center"/>
                        <w:rPr>
                          <w:rFonts w:ascii="Times New Roman" w:hAnsi="Times New Roman" w:cs="Times New Roman"/>
                        </w:rPr>
                      </w:pPr>
                      <w:r w:rsidRPr="0093336A">
                        <w:rPr>
                          <w:rFonts w:ascii="Times New Roman" w:hAnsi="Times New Roman" w:cs="Times New Roman"/>
                        </w:rPr>
                        <w:t>Improve</w:t>
                      </w:r>
                    </w:p>
                  </w:txbxContent>
                </v:textbox>
              </v:rect>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718656" behindDoc="0" locked="0" layoutInCell="1" allowOverlap="1" wp14:anchorId="3E94018F" wp14:editId="4F0CB14D">
                <wp:simplePos x="0" y="0"/>
                <wp:positionH relativeFrom="column">
                  <wp:posOffset>2396754</wp:posOffset>
                </wp:positionH>
                <wp:positionV relativeFrom="paragraph">
                  <wp:posOffset>2074545</wp:posOffset>
                </wp:positionV>
                <wp:extent cx="1267460" cy="914400"/>
                <wp:effectExtent l="0" t="0" r="27940" b="19050"/>
                <wp:wrapNone/>
                <wp:docPr id="298" name="Diamond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7460" cy="914400"/>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7EA0" w:rsidRPr="0093336A" w:rsidRDefault="00547EA0" w:rsidP="00547EA0">
                            <w:pPr>
                              <w:jc w:val="center"/>
                              <w:rPr>
                                <w:rFonts w:ascii="Times New Roman" w:hAnsi="Times New Roman" w:cs="Times New Roman"/>
                                <w:color w:val="000000" w:themeColor="text1"/>
                              </w:rPr>
                            </w:pPr>
                            <w:r w:rsidRPr="0093336A">
                              <w:rPr>
                                <w:rFonts w:ascii="Times New Roman" w:hAnsi="Times New Roman" w:cs="Times New Roman"/>
                                <w:color w:val="000000" w:themeColor="text1"/>
                              </w:rPr>
                              <w:t>Modify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4018F" id="_x0000_t4" coordsize="21600,21600" o:spt="4" path="m10800,l,10800,10800,21600,21600,10800xe">
                <v:stroke joinstyle="miter"/>
                <v:path gradientshapeok="t" o:connecttype="rect" textboxrect="5400,5400,16200,16200"/>
              </v:shapetype>
              <v:shape id="Diamond 298" o:spid="_x0000_s1040" type="#_x0000_t4" style="position:absolute;left:0;text-align:left;margin-left:188.7pt;margin-top:163.35pt;width:99.8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" filled="f" strokecolor="black [3213]">
                <v:path arrowok="t"/>
                <v:textbox>
                  <w:txbxContent>
                    <w:p w:rsidR="00547EA0" w:rsidRPr="0093336A" w:rsidRDefault="00547EA0" w:rsidP="00547EA0">
                      <w:pPr>
                        <w:jc w:val="center"/>
                        <w:rPr>
                          <w:rFonts w:ascii="Times New Roman" w:hAnsi="Times New Roman" w:cs="Times New Roman"/>
                          <w:color w:val="000000" w:themeColor="text1"/>
                        </w:rPr>
                      </w:pPr>
                      <w:r w:rsidRPr="0093336A">
                        <w:rPr>
                          <w:rFonts w:ascii="Times New Roman" w:hAnsi="Times New Roman" w:cs="Times New Roman"/>
                          <w:color w:val="000000" w:themeColor="text1"/>
                        </w:rPr>
                        <w:t>Modify Design</w:t>
                      </w:r>
                    </w:p>
                  </w:txbxContent>
                </v:textbox>
              </v:shap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34FAB575" wp14:editId="11102538">
                <wp:simplePos x="0" y="0"/>
                <wp:positionH relativeFrom="column">
                  <wp:posOffset>2627930</wp:posOffset>
                </wp:positionH>
                <wp:positionV relativeFrom="paragraph">
                  <wp:posOffset>1355497</wp:posOffset>
                </wp:positionV>
                <wp:extent cx="810883" cy="301925"/>
                <wp:effectExtent l="0" t="0" r="27940" b="22225"/>
                <wp:wrapNone/>
                <wp:docPr id="299" name="Rectangle 299"/>
                <wp:cNvGraphicFramePr/>
                <a:graphic xmlns:a="http://schemas.openxmlformats.org/drawingml/2006/main">
                  <a:graphicData uri="http://schemas.microsoft.com/office/word/2010/wordprocessingShape">
                    <wps:wsp>
                      <wps:cNvSpPr/>
                      <wps:spPr>
                        <a:xfrm>
                          <a:off x="0" y="0"/>
                          <a:ext cx="810883" cy="3019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547EA0" w:rsidRPr="0093336A" w:rsidRDefault="00547EA0" w:rsidP="00547EA0">
                            <w:pPr>
                              <w:jc w:val="center"/>
                              <w:rPr>
                                <w:rFonts w:ascii="Times New Roman" w:hAnsi="Times New Roman" w:cs="Times New Roman"/>
                              </w:rPr>
                            </w:pPr>
                            <w:r w:rsidRPr="0093336A">
                              <w:rPr>
                                <w:rFonts w:ascii="Times New Roman" w:hAnsi="Times New Roman" w:cs="Times New Roman"/>
                              </w:rPr>
                              <w:t>Analyze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FAB575" id="Rectangle 299" o:spid="_x0000_s1041" style="position:absolute;left:0;text-align:left;margin-left:206.9pt;margin-top:106.75pt;width:63.85pt;height:23.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" fillcolor="white [3201]" strokecolor="black [3200]" strokeweight=".25pt">
                <v:textbox>
                  <w:txbxContent>
                    <w:p w:rsidR="00547EA0" w:rsidRPr="0093336A" w:rsidRDefault="00547EA0" w:rsidP="00547EA0">
                      <w:pPr>
                        <w:jc w:val="center"/>
                        <w:rPr>
                          <w:rFonts w:ascii="Times New Roman" w:hAnsi="Times New Roman" w:cs="Times New Roman"/>
                        </w:rPr>
                      </w:pPr>
                      <w:r w:rsidRPr="0093336A">
                        <w:rPr>
                          <w:rFonts w:ascii="Times New Roman" w:hAnsi="Times New Roman" w:cs="Times New Roman"/>
                        </w:rPr>
                        <w:t>Analyze</w:t>
                      </w:r>
                    </w:p>
                  </w:txbxContent>
                </v:textbox>
              </v:rect>
            </w:pict>
          </mc:Fallback>
        </mc:AlternateContent>
      </w: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pStyle w:val="H2"/>
        <w:numPr>
          <w:ilvl w:val="0"/>
          <w:numId w:val="0"/>
        </w:numPr>
        <w:tabs>
          <w:tab w:val="left" w:pos="630"/>
        </w:tabs>
        <w:spacing w:after="0"/>
        <w:jc w:val="center"/>
        <w:rPr>
          <w:szCs w:val="24"/>
          <w:u w:val="none"/>
        </w:rPr>
      </w:pPr>
    </w:p>
    <w:p w:rsidR="00547EA0" w:rsidRDefault="00547EA0" w:rsidP="00547EA0">
      <w:pPr>
        <w:jc w:val="center"/>
        <w:rPr>
          <w:rFonts w:ascii="Times New Roman" w:hAnsi="Times New Roman" w:cs="Times New Roman"/>
          <w:sz w:val="24"/>
          <w:szCs w:val="24"/>
        </w:rPr>
      </w:pPr>
      <w:r>
        <w:rPr>
          <w:rFonts w:ascii="Times New Roman" w:hAnsi="Times New Roman" w:cs="Times New Roman"/>
          <w:sz w:val="24"/>
          <w:szCs w:val="24"/>
        </w:rPr>
        <w:t>Fig 3.2: DMAIC Process</w:t>
      </w: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Pr="00AC53BF" w:rsidRDefault="00547EA0" w:rsidP="00547EA0">
      <w:pPr>
        <w:spacing w:line="360" w:lineRule="auto"/>
        <w:jc w:val="center"/>
        <w:rPr>
          <w:rFonts w:asciiTheme="majorBidi" w:hAnsiTheme="majorBidi" w:cstheme="majorBidi"/>
          <w:b/>
          <w:bCs/>
          <w:sz w:val="24"/>
          <w:szCs w:val="24"/>
        </w:rPr>
      </w:pPr>
      <w:r>
        <w:rPr>
          <w:rFonts w:asciiTheme="majorBidi" w:hAnsiTheme="majorBidi" w:cstheme="majorBidi"/>
          <w:noProof/>
          <w:sz w:val="24"/>
          <w:szCs w:val="24"/>
          <w:lang w:val="en-GB" w:eastAsia="en-GB"/>
        </w:rPr>
        <w:lastRenderedPageBreak/>
        <mc:AlternateContent>
          <mc:Choice Requires="wps">
            <w:drawing>
              <wp:anchor distT="0" distB="0" distL="114300" distR="114300" simplePos="0" relativeHeight="251675648" behindDoc="0" locked="0" layoutInCell="1" allowOverlap="1" wp14:anchorId="33709569" wp14:editId="01209C3D">
                <wp:simplePos x="0" y="0"/>
                <wp:positionH relativeFrom="column">
                  <wp:posOffset>2657052</wp:posOffset>
                </wp:positionH>
                <wp:positionV relativeFrom="paragraph">
                  <wp:posOffset>-123825</wp:posOffset>
                </wp:positionV>
                <wp:extent cx="759460" cy="498475"/>
                <wp:effectExtent l="0" t="0" r="21590" b="1587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498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60A122" id="Oval 2" o:spid="_x0000_s1026" style="position:absolute;margin-left:209.2pt;margin-top:-9.75pt;width:59.8pt;height:3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" filled="f" strokecolor="black [3213]" strokeweight=".25pt">
                <v:path arrowok="t"/>
              </v:oval>
            </w:pict>
          </mc:Fallback>
        </mc:AlternateContent>
      </w:r>
      <w:r>
        <w:rPr>
          <w:rFonts w:asciiTheme="majorBidi" w:hAnsiTheme="majorBidi" w:cstheme="majorBidi"/>
          <w:noProof/>
          <w:sz w:val="24"/>
          <w:szCs w:val="24"/>
          <w:lang w:val="en-GB" w:eastAsia="en-GB"/>
        </w:rPr>
        <mc:AlternateContent>
          <mc:Choice Requires="wps">
            <w:drawing>
              <wp:anchor distT="0" distB="0" distL="114298" distR="114298" simplePos="0" relativeHeight="251691008" behindDoc="0" locked="0" layoutInCell="1" allowOverlap="1" wp14:anchorId="5B168163" wp14:editId="096E99C5">
                <wp:simplePos x="0" y="0"/>
                <wp:positionH relativeFrom="column">
                  <wp:posOffset>3053079</wp:posOffset>
                </wp:positionH>
                <wp:positionV relativeFrom="paragraph">
                  <wp:posOffset>374015</wp:posOffset>
                </wp:positionV>
                <wp:extent cx="0" cy="230505"/>
                <wp:effectExtent l="95250" t="0" r="57150" b="5524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120E1" id="Straight Arrow Connector 18" o:spid="_x0000_s1026" type="#_x0000_t32" style="position:absolute;margin-left:240.4pt;margin-top:29.45pt;width:0;height:18.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" strokecolor="black [3040]">
                <v:stroke endarrow="open"/>
                <o:lock v:ext="edit" shapetype="f"/>
              </v:shape>
            </w:pict>
          </mc:Fallback>
        </mc:AlternateContent>
      </w:r>
      <w:r>
        <w:rPr>
          <w:rFonts w:asciiTheme="majorBidi" w:hAnsiTheme="majorBidi" w:cstheme="majorBidi"/>
          <w:b/>
          <w:bCs/>
          <w:sz w:val="24"/>
          <w:szCs w:val="24"/>
        </w:rPr>
        <w:t xml:space="preserve">   </w:t>
      </w:r>
      <w:r w:rsidRPr="00AC53BF">
        <w:rPr>
          <w:rFonts w:asciiTheme="majorBidi" w:hAnsiTheme="majorBidi" w:cstheme="majorBidi"/>
          <w:b/>
          <w:bCs/>
          <w:sz w:val="24"/>
          <w:szCs w:val="24"/>
        </w:rPr>
        <w:t>Start</w:t>
      </w:r>
    </w:p>
    <w:p w:rsidR="00547EA0" w:rsidRPr="00A1074D" w:rsidRDefault="00547EA0" w:rsidP="00547EA0">
      <w:pPr>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701248" behindDoc="0" locked="0" layoutInCell="1" allowOverlap="1" wp14:anchorId="730DE198" wp14:editId="76948BE9">
                <wp:simplePos x="0" y="0"/>
                <wp:positionH relativeFrom="column">
                  <wp:posOffset>4391025</wp:posOffset>
                </wp:positionH>
                <wp:positionV relativeFrom="paragraph">
                  <wp:posOffset>114935</wp:posOffset>
                </wp:positionV>
                <wp:extent cx="467360" cy="3956050"/>
                <wp:effectExtent l="0" t="0" r="27940" b="25400"/>
                <wp:wrapNone/>
                <wp:docPr id="28" name="Right Brac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360" cy="39560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9E5DB5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 o:spid="_x0000_s1026" type="#_x0000_t88" style="position:absolute;margin-left:345.75pt;margin-top:9.05pt;width:36.8pt;height:3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" adj="213" strokecolor="black [3213]"/>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674624" behindDoc="0" locked="0" layoutInCell="1" allowOverlap="1" wp14:anchorId="3BC8680D" wp14:editId="124C7EB0">
                <wp:simplePos x="0" y="0"/>
                <wp:positionH relativeFrom="column">
                  <wp:posOffset>1924050</wp:posOffset>
                </wp:positionH>
                <wp:positionV relativeFrom="paragraph">
                  <wp:posOffset>219710</wp:posOffset>
                </wp:positionV>
                <wp:extent cx="2289810" cy="469265"/>
                <wp:effectExtent l="0" t="0" r="15240" b="260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469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Step 1:</w:t>
                            </w:r>
                            <w:r>
                              <w:rPr>
                                <w:rFonts w:asciiTheme="majorBidi" w:hAnsiTheme="majorBidi" w:cstheme="majorBidi"/>
                                <w:sz w:val="24"/>
                                <w:szCs w:val="24"/>
                              </w:rPr>
                              <w:t xml:space="preserve"> Form Experts’</w:t>
                            </w:r>
                          </w:p>
                          <w:p w:rsidR="00547EA0" w:rsidRPr="00F45C5F" w:rsidRDefault="00547EA0" w:rsidP="00547EA0">
                            <w:pPr>
                              <w:spacing w:after="0" w:line="240" w:lineRule="auto"/>
                              <w:jc w:val="center"/>
                              <w:rPr>
                                <w:rFonts w:asciiTheme="majorBidi" w:hAnsiTheme="majorBidi" w:cstheme="majorBidi"/>
                                <w:color w:val="000000" w:themeColor="text1"/>
                              </w:rPr>
                            </w:pPr>
                            <w:r>
                              <w:rPr>
                                <w:rFonts w:asciiTheme="majorBidi" w:hAnsiTheme="majorBidi" w:cstheme="majorBidi"/>
                                <w:sz w:val="24"/>
                                <w:szCs w:val="24"/>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680D" id="Text Box 1" o:spid="_x0000_s1042" type="#_x0000_t202" style="position:absolute;left:0;text-align:left;margin-left:151.5pt;margin-top:17.3pt;width:180.3pt;height:3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" fillcolor="white [3201]" strokeweight=".5pt">
                <v:path arrowok="t"/>
                <v:textbox>
                  <w:txbxContent>
                    <w:p w:rsidR="00547EA0"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Step 1:</w:t>
                      </w:r>
                      <w:r>
                        <w:rPr>
                          <w:rFonts w:asciiTheme="majorBidi" w:hAnsiTheme="majorBidi" w:cstheme="majorBidi"/>
                          <w:sz w:val="24"/>
                          <w:szCs w:val="24"/>
                        </w:rPr>
                        <w:t xml:space="preserve"> Form Experts’</w:t>
                      </w:r>
                    </w:p>
                    <w:p w:rsidR="00547EA0" w:rsidRPr="00F45C5F" w:rsidRDefault="00547EA0" w:rsidP="00547EA0">
                      <w:pPr>
                        <w:spacing w:after="0" w:line="240" w:lineRule="auto"/>
                        <w:jc w:val="center"/>
                        <w:rPr>
                          <w:rFonts w:asciiTheme="majorBidi" w:hAnsiTheme="majorBidi" w:cstheme="majorBidi"/>
                          <w:color w:val="000000" w:themeColor="text1"/>
                        </w:rPr>
                      </w:pPr>
                      <w:r>
                        <w:rPr>
                          <w:rFonts w:asciiTheme="majorBidi" w:hAnsiTheme="majorBidi" w:cstheme="majorBidi"/>
                          <w:sz w:val="24"/>
                          <w:szCs w:val="24"/>
                        </w:rPr>
                        <w:t>Group</w:t>
                      </w:r>
                    </w:p>
                  </w:txbxContent>
                </v:textbox>
              </v:shape>
            </w:pict>
          </mc:Fallback>
        </mc:AlternateContent>
      </w:r>
    </w:p>
    <w:p w:rsidR="00547EA0" w:rsidRPr="00A1074D" w:rsidRDefault="00547EA0" w:rsidP="00547EA0">
      <w:r>
        <w:rPr>
          <w:rFonts w:asciiTheme="majorBidi" w:hAnsiTheme="majorBidi" w:cstheme="majorBidi"/>
          <w:noProof/>
          <w:sz w:val="24"/>
          <w:szCs w:val="24"/>
          <w:lang w:val="en-GB" w:eastAsia="en-GB"/>
        </w:rPr>
        <mc:AlternateContent>
          <mc:Choice Requires="wps">
            <w:drawing>
              <wp:anchor distT="0" distB="0" distL="114298" distR="114298" simplePos="0" relativeHeight="251692032" behindDoc="0" locked="0" layoutInCell="1" allowOverlap="1" wp14:anchorId="1BA4CFC0" wp14:editId="1CC2B9DD">
                <wp:simplePos x="0" y="0"/>
                <wp:positionH relativeFrom="column">
                  <wp:posOffset>3061334</wp:posOffset>
                </wp:positionH>
                <wp:positionV relativeFrom="paragraph">
                  <wp:posOffset>316230</wp:posOffset>
                </wp:positionV>
                <wp:extent cx="0" cy="230505"/>
                <wp:effectExtent l="95250" t="0" r="57150" b="5524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20D14" id="Straight Arrow Connector 19" o:spid="_x0000_s1026" type="#_x0000_t32" style="position:absolute;margin-left:241.05pt;margin-top:24.9pt;width:0;height:18.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" strokecolor="black [3040]">
                <v:stroke endarrow="open"/>
                <o:lock v:ext="edit" shapetype="f"/>
              </v:shape>
            </w:pict>
          </mc:Fallback>
        </mc:AlternateContent>
      </w:r>
    </w:p>
    <w:p w:rsidR="00547EA0" w:rsidRPr="00A1074D" w:rsidRDefault="00547EA0" w:rsidP="00547EA0">
      <w:pPr>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676672" behindDoc="0" locked="0" layoutInCell="1" allowOverlap="1" wp14:anchorId="75612734" wp14:editId="2B29E084">
                <wp:simplePos x="0" y="0"/>
                <wp:positionH relativeFrom="column">
                  <wp:posOffset>1924050</wp:posOffset>
                </wp:positionH>
                <wp:positionV relativeFrom="paragraph">
                  <wp:posOffset>238760</wp:posOffset>
                </wp:positionV>
                <wp:extent cx="2289810" cy="468630"/>
                <wp:effectExtent l="0" t="0" r="1524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Step 2:</w:t>
                            </w:r>
                            <w:r>
                              <w:rPr>
                                <w:rFonts w:asciiTheme="majorBidi" w:hAnsiTheme="majorBidi" w:cstheme="majorBidi"/>
                                <w:sz w:val="24"/>
                                <w:szCs w:val="24"/>
                              </w:rPr>
                              <w:t xml:space="preserve"> Validate SCPM Criteria through Demographic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2734" id="Text Box 3" o:spid="_x0000_s1043" type="#_x0000_t202" style="position:absolute;left:0;text-align:left;margin-left:151.5pt;margin-top:18.8pt;width:180.3pt;height:3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" fillcolor="white [3201]" strokeweight=".5pt">
                <v:path arrowok="t"/>
                <v:textbo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Step 2:</w:t>
                      </w:r>
                      <w:r>
                        <w:rPr>
                          <w:rFonts w:asciiTheme="majorBidi" w:hAnsiTheme="majorBidi" w:cstheme="majorBidi"/>
                          <w:sz w:val="24"/>
                          <w:szCs w:val="24"/>
                        </w:rPr>
                        <w:t xml:space="preserve"> Validate SCPM Criteria through Demographic Survey</w:t>
                      </w:r>
                    </w:p>
                  </w:txbxContent>
                </v:textbox>
              </v:shape>
            </w:pict>
          </mc:Fallback>
        </mc:AlternateContent>
      </w:r>
    </w:p>
    <w:p w:rsidR="00547EA0" w:rsidRDefault="00547EA0" w:rsidP="00547EA0">
      <w:pPr>
        <w:pStyle w:val="ListParagraph"/>
        <w:spacing w:line="360" w:lineRule="auto"/>
        <w:ind w:left="360"/>
        <w:jc w:val="both"/>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298" distR="114298" simplePos="0" relativeHeight="251693056" behindDoc="0" locked="0" layoutInCell="1" allowOverlap="1" wp14:anchorId="0096EDB7" wp14:editId="392A3D14">
                <wp:simplePos x="0" y="0"/>
                <wp:positionH relativeFrom="column">
                  <wp:posOffset>3061969</wp:posOffset>
                </wp:positionH>
                <wp:positionV relativeFrom="paragraph">
                  <wp:posOffset>320040</wp:posOffset>
                </wp:positionV>
                <wp:extent cx="0" cy="230505"/>
                <wp:effectExtent l="95250" t="0" r="57150" b="5524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D42A2A" id="Straight Arrow Connector 20" o:spid="_x0000_s1026" type="#_x0000_t32" style="position:absolute;margin-left:241.1pt;margin-top:25.2pt;width:0;height:18.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" strokecolor="black [3040]">
                <v:stroke endarrow="open"/>
                <o:lock v:ext="edit" shapetype="f"/>
              </v:shape>
            </w:pict>
          </mc:Fallback>
        </mc:AlternateContent>
      </w:r>
    </w:p>
    <w:p w:rsidR="00547EA0" w:rsidRPr="00DB5586" w:rsidRDefault="00547EA0" w:rsidP="00547EA0">
      <w:r>
        <w:rPr>
          <w:rFonts w:asciiTheme="majorBidi" w:hAnsiTheme="majorBidi" w:cstheme="majorBidi"/>
          <w:noProof/>
          <w:sz w:val="24"/>
          <w:szCs w:val="24"/>
          <w:lang w:val="en-GB" w:eastAsia="en-GB"/>
        </w:rPr>
        <mc:AlternateContent>
          <mc:Choice Requires="wps">
            <w:drawing>
              <wp:anchor distT="0" distB="0" distL="114300" distR="114300" simplePos="0" relativeHeight="251704320" behindDoc="0" locked="0" layoutInCell="1" allowOverlap="1" wp14:anchorId="2475F991" wp14:editId="5CF3F1B0">
                <wp:simplePos x="0" y="0"/>
                <wp:positionH relativeFrom="column">
                  <wp:posOffset>4761865</wp:posOffset>
                </wp:positionH>
                <wp:positionV relativeFrom="paragraph">
                  <wp:posOffset>253365</wp:posOffset>
                </wp:positionV>
                <wp:extent cx="1243965" cy="69088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965"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B676EA" w:rsidRDefault="00547EA0" w:rsidP="00547EA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Performance Measurement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F991" id="Text Box 31" o:spid="_x0000_s1044" type="#_x0000_t202" style="position:absolute;margin-left:374.95pt;margin-top:19.95pt;width:97.95pt;height:5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" filled="f" stroked="f" strokeweight=".5pt">
                <v:path arrowok="t"/>
                <v:textbox>
                  <w:txbxContent>
                    <w:p w:rsidR="00547EA0" w:rsidRPr="00B676EA" w:rsidRDefault="00547EA0" w:rsidP="00547EA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Performance Measurement Phase</w:t>
                      </w:r>
                    </w:p>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677696" behindDoc="0" locked="0" layoutInCell="1" allowOverlap="1" wp14:anchorId="158BC7C1" wp14:editId="2E7AF049">
                <wp:simplePos x="0" y="0"/>
                <wp:positionH relativeFrom="column">
                  <wp:posOffset>1924050</wp:posOffset>
                </wp:positionH>
                <wp:positionV relativeFrom="paragraph">
                  <wp:posOffset>172085</wp:posOffset>
                </wp:positionV>
                <wp:extent cx="2289810" cy="468630"/>
                <wp:effectExtent l="0" t="0" r="1524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3</w:t>
                            </w:r>
                            <w:r w:rsidRPr="00DB5586">
                              <w:rPr>
                                <w:rFonts w:asciiTheme="majorBidi" w:hAnsiTheme="majorBidi" w:cstheme="majorBidi"/>
                                <w:b/>
                                <w:bCs/>
                                <w:sz w:val="24"/>
                                <w:szCs w:val="24"/>
                              </w:rPr>
                              <w:t>:</w:t>
                            </w:r>
                            <w:r>
                              <w:rPr>
                                <w:rFonts w:asciiTheme="majorBidi" w:hAnsiTheme="majorBidi" w:cstheme="majorBidi"/>
                                <w:sz w:val="24"/>
                                <w:szCs w:val="24"/>
                              </w:rPr>
                              <w:t xml:space="preserve"> Perform </w:t>
                            </w:r>
                            <w:proofErr w:type="gramStart"/>
                            <w:r>
                              <w:rPr>
                                <w:rFonts w:asciiTheme="majorBidi" w:hAnsiTheme="majorBidi" w:cstheme="majorBidi"/>
                                <w:sz w:val="24"/>
                                <w:szCs w:val="24"/>
                              </w:rPr>
                              <w:t>Pair-wise</w:t>
                            </w:r>
                            <w:proofErr w:type="gramEnd"/>
                            <w:r>
                              <w:rPr>
                                <w:rFonts w:asciiTheme="majorBidi" w:hAnsiTheme="majorBidi" w:cstheme="majorBidi"/>
                                <w:sz w:val="24"/>
                                <w:szCs w:val="24"/>
                              </w:rPr>
                              <w:t xml:space="preserve"> Comparison to Rank SCPM Criteria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BC7C1" id="Text Box 4" o:spid="_x0000_s1045" type="#_x0000_t202" style="position:absolute;margin-left:151.5pt;margin-top:13.55pt;width:180.3pt;height:3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" fillcolor="white [3201]" strokeweight=".5pt">
                <v:path arrowok="t"/>
                <v:textbo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3</w:t>
                      </w:r>
                      <w:r w:rsidRPr="00DB5586">
                        <w:rPr>
                          <w:rFonts w:asciiTheme="majorBidi" w:hAnsiTheme="majorBidi" w:cstheme="majorBidi"/>
                          <w:b/>
                          <w:bCs/>
                          <w:sz w:val="24"/>
                          <w:szCs w:val="24"/>
                        </w:rPr>
                        <w:t>:</w:t>
                      </w:r>
                      <w:r>
                        <w:rPr>
                          <w:rFonts w:asciiTheme="majorBidi" w:hAnsiTheme="majorBidi" w:cstheme="majorBidi"/>
                          <w:sz w:val="24"/>
                          <w:szCs w:val="24"/>
                        </w:rPr>
                        <w:t xml:space="preserve"> Perform </w:t>
                      </w:r>
                      <w:proofErr w:type="gramStart"/>
                      <w:r>
                        <w:rPr>
                          <w:rFonts w:asciiTheme="majorBidi" w:hAnsiTheme="majorBidi" w:cstheme="majorBidi"/>
                          <w:sz w:val="24"/>
                          <w:szCs w:val="24"/>
                        </w:rPr>
                        <w:t>Pair-wise</w:t>
                      </w:r>
                      <w:proofErr w:type="gramEnd"/>
                      <w:r>
                        <w:rPr>
                          <w:rFonts w:asciiTheme="majorBidi" w:hAnsiTheme="majorBidi" w:cstheme="majorBidi"/>
                          <w:sz w:val="24"/>
                          <w:szCs w:val="24"/>
                        </w:rPr>
                        <w:t xml:space="preserve"> Comparison to Rank SCPM Criteria </w:t>
                      </w:r>
                    </w:p>
                  </w:txbxContent>
                </v:textbox>
              </v:shape>
            </w:pict>
          </mc:Fallback>
        </mc:AlternateContent>
      </w:r>
    </w:p>
    <w:p w:rsidR="00547EA0" w:rsidRPr="00DB5586" w:rsidRDefault="00547EA0" w:rsidP="00547EA0">
      <w:r>
        <w:rPr>
          <w:rFonts w:asciiTheme="majorBidi" w:hAnsiTheme="majorBidi" w:cstheme="majorBidi"/>
          <w:noProof/>
          <w:sz w:val="24"/>
          <w:szCs w:val="24"/>
          <w:lang w:val="en-GB" w:eastAsia="en-GB"/>
        </w:rPr>
        <mc:AlternateContent>
          <mc:Choice Requires="wps">
            <w:drawing>
              <wp:anchor distT="0" distB="0" distL="114298" distR="114298" simplePos="0" relativeHeight="251694080" behindDoc="0" locked="0" layoutInCell="1" allowOverlap="1" wp14:anchorId="3D60EAB3" wp14:editId="4A18A81F">
                <wp:simplePos x="0" y="0"/>
                <wp:positionH relativeFrom="column">
                  <wp:posOffset>3062604</wp:posOffset>
                </wp:positionH>
                <wp:positionV relativeFrom="paragraph">
                  <wp:posOffset>314960</wp:posOffset>
                </wp:positionV>
                <wp:extent cx="0" cy="230505"/>
                <wp:effectExtent l="95250" t="0" r="57150" b="5524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DDC61" id="Straight Arrow Connector 21" o:spid="_x0000_s1026" type="#_x0000_t32" style="position:absolute;margin-left:241.15pt;margin-top:24.8pt;width:0;height:18.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" strokecolor="black [3040]">
                <v:stroke endarrow="open"/>
                <o:lock v:ext="edit" shapetype="f"/>
              </v:shape>
            </w:pict>
          </mc:Fallback>
        </mc:AlternateContent>
      </w:r>
    </w:p>
    <w:p w:rsidR="00547EA0" w:rsidRPr="00DB5586" w:rsidRDefault="00547EA0" w:rsidP="00547EA0">
      <w:r>
        <w:rPr>
          <w:rFonts w:asciiTheme="majorBidi" w:hAnsiTheme="majorBidi" w:cstheme="majorBidi"/>
          <w:noProof/>
          <w:sz w:val="24"/>
          <w:szCs w:val="24"/>
          <w:lang w:val="en-GB" w:eastAsia="en-GB"/>
        </w:rPr>
        <mc:AlternateContent>
          <mc:Choice Requires="wps">
            <w:drawing>
              <wp:anchor distT="0" distB="0" distL="114300" distR="114300" simplePos="0" relativeHeight="251678720" behindDoc="0" locked="0" layoutInCell="1" allowOverlap="1" wp14:anchorId="2EF697F6" wp14:editId="45308505">
                <wp:simplePos x="0" y="0"/>
                <wp:positionH relativeFrom="column">
                  <wp:posOffset>1924050</wp:posOffset>
                </wp:positionH>
                <wp:positionV relativeFrom="paragraph">
                  <wp:posOffset>240665</wp:posOffset>
                </wp:positionV>
                <wp:extent cx="2289810" cy="468630"/>
                <wp:effectExtent l="0" t="0" r="15240" b="266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4</w:t>
                            </w:r>
                            <w:r w:rsidRPr="00DB5586">
                              <w:rPr>
                                <w:rFonts w:asciiTheme="majorBidi" w:hAnsiTheme="majorBidi" w:cstheme="majorBidi"/>
                                <w:b/>
                                <w:bCs/>
                                <w:sz w:val="24"/>
                                <w:szCs w:val="24"/>
                              </w:rPr>
                              <w:t>:</w:t>
                            </w:r>
                            <w:r>
                              <w:rPr>
                                <w:rFonts w:asciiTheme="majorBidi" w:hAnsiTheme="majorBidi" w:cstheme="majorBidi"/>
                                <w:sz w:val="24"/>
                                <w:szCs w:val="24"/>
                              </w:rPr>
                              <w:t xml:space="preserve"> Formulate SCPMI Equation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97F6" id="Text Box 5" o:spid="_x0000_s1046" type="#_x0000_t202" style="position:absolute;margin-left:151.5pt;margin-top:18.95pt;width:180.3pt;height:3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" fillcolor="white [3201]" strokeweight=".5pt">
                <v:path arrowok="t"/>
                <v:textbo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4</w:t>
                      </w:r>
                      <w:r w:rsidRPr="00DB5586">
                        <w:rPr>
                          <w:rFonts w:asciiTheme="majorBidi" w:hAnsiTheme="majorBidi" w:cstheme="majorBidi"/>
                          <w:b/>
                          <w:bCs/>
                          <w:sz w:val="24"/>
                          <w:szCs w:val="24"/>
                        </w:rPr>
                        <w:t>:</w:t>
                      </w:r>
                      <w:r>
                        <w:rPr>
                          <w:rFonts w:asciiTheme="majorBidi" w:hAnsiTheme="majorBidi" w:cstheme="majorBidi"/>
                          <w:sz w:val="24"/>
                          <w:szCs w:val="24"/>
                        </w:rPr>
                        <w:t xml:space="preserve"> Formulate SCPMI Equation</w:t>
                      </w:r>
                    </w:p>
                  </w:txbxContent>
                </v:textbox>
              </v:shape>
            </w:pict>
          </mc:Fallback>
        </mc:AlternateContent>
      </w:r>
    </w:p>
    <w:p w:rsidR="00547EA0" w:rsidRPr="00DB5586" w:rsidRDefault="00547EA0" w:rsidP="00547EA0"/>
    <w:p w:rsidR="00547EA0" w:rsidRPr="00DB5586" w:rsidRDefault="00547EA0" w:rsidP="00547EA0">
      <w:r>
        <w:rPr>
          <w:rFonts w:asciiTheme="majorBidi" w:hAnsiTheme="majorBidi" w:cstheme="majorBidi"/>
          <w:noProof/>
          <w:sz w:val="24"/>
          <w:szCs w:val="24"/>
          <w:lang w:val="en-GB" w:eastAsia="en-GB"/>
        </w:rPr>
        <mc:AlternateContent>
          <mc:Choice Requires="wps">
            <w:drawing>
              <wp:anchor distT="0" distB="0" distL="114300" distR="114300" simplePos="0" relativeHeight="251679744" behindDoc="0" locked="0" layoutInCell="1" allowOverlap="1" wp14:anchorId="716BE3AF" wp14:editId="530AACBB">
                <wp:simplePos x="0" y="0"/>
                <wp:positionH relativeFrom="column">
                  <wp:posOffset>1924050</wp:posOffset>
                </wp:positionH>
                <wp:positionV relativeFrom="paragraph">
                  <wp:posOffset>315595</wp:posOffset>
                </wp:positionV>
                <wp:extent cx="2289810" cy="294005"/>
                <wp:effectExtent l="0" t="0" r="15240"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294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5</w:t>
                            </w:r>
                            <w:r w:rsidRPr="00DB5586">
                              <w:rPr>
                                <w:rFonts w:asciiTheme="majorBidi" w:hAnsiTheme="majorBidi" w:cstheme="majorBidi"/>
                                <w:b/>
                                <w:bCs/>
                                <w:sz w:val="24"/>
                                <w:szCs w:val="24"/>
                              </w:rPr>
                              <w:t>:</w:t>
                            </w:r>
                            <w:r>
                              <w:rPr>
                                <w:rFonts w:asciiTheme="majorBidi" w:hAnsiTheme="majorBidi" w:cstheme="majorBidi"/>
                                <w:sz w:val="24"/>
                                <w:szCs w:val="24"/>
                              </w:rPr>
                              <w:t xml:space="preserve"> Data Collection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BE3AF" id="Text Box 6" o:spid="_x0000_s1047" type="#_x0000_t202" style="position:absolute;margin-left:151.5pt;margin-top:24.85pt;width:180.3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" fillcolor="white [3201]" strokeweight=".5pt">
                <v:path arrowok="t"/>
                <v:textbo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5</w:t>
                      </w:r>
                      <w:r w:rsidRPr="00DB5586">
                        <w:rPr>
                          <w:rFonts w:asciiTheme="majorBidi" w:hAnsiTheme="majorBidi" w:cstheme="majorBidi"/>
                          <w:b/>
                          <w:bCs/>
                          <w:sz w:val="24"/>
                          <w:szCs w:val="24"/>
                        </w:rPr>
                        <w:t>:</w:t>
                      </w:r>
                      <w:r>
                        <w:rPr>
                          <w:rFonts w:asciiTheme="majorBidi" w:hAnsiTheme="majorBidi" w:cstheme="majorBidi"/>
                          <w:sz w:val="24"/>
                          <w:szCs w:val="24"/>
                        </w:rPr>
                        <w:t xml:space="preserve"> Data Collection </w:t>
                      </w:r>
                    </w:p>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298" distR="114298" simplePos="0" relativeHeight="251695104" behindDoc="0" locked="0" layoutInCell="1" allowOverlap="1" wp14:anchorId="5B915B06" wp14:editId="725DCDE4">
                <wp:simplePos x="0" y="0"/>
                <wp:positionH relativeFrom="column">
                  <wp:posOffset>3053714</wp:posOffset>
                </wp:positionH>
                <wp:positionV relativeFrom="paragraph">
                  <wp:posOffset>60960</wp:posOffset>
                </wp:positionV>
                <wp:extent cx="0" cy="230505"/>
                <wp:effectExtent l="95250" t="0" r="57150" b="5524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79DF7" id="Straight Arrow Connector 22" o:spid="_x0000_s1026" type="#_x0000_t32" style="position:absolute;margin-left:240.45pt;margin-top:4.8pt;width:0;height:18.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" strokecolor="black [3040]">
                <v:stroke endarrow="open"/>
                <o:lock v:ext="edit" shapetype="f"/>
              </v:shape>
            </w:pict>
          </mc:Fallback>
        </mc:AlternateContent>
      </w:r>
    </w:p>
    <w:p w:rsidR="00547EA0" w:rsidRPr="00DB5586" w:rsidRDefault="00547EA0" w:rsidP="00547EA0">
      <w:r>
        <w:rPr>
          <w:rFonts w:asciiTheme="majorBidi" w:hAnsiTheme="majorBidi" w:cstheme="majorBidi"/>
          <w:noProof/>
          <w:sz w:val="24"/>
          <w:szCs w:val="24"/>
          <w:lang w:val="en-GB" w:eastAsia="en-GB"/>
        </w:rPr>
        <mc:AlternateContent>
          <mc:Choice Requires="wps">
            <w:drawing>
              <wp:anchor distT="0" distB="0" distL="114298" distR="114298" simplePos="0" relativeHeight="251696128" behindDoc="0" locked="0" layoutInCell="1" allowOverlap="1" wp14:anchorId="13B0A66E" wp14:editId="7AED9483">
                <wp:simplePos x="0" y="0"/>
                <wp:positionH relativeFrom="column">
                  <wp:posOffset>3061969</wp:posOffset>
                </wp:positionH>
                <wp:positionV relativeFrom="paragraph">
                  <wp:posOffset>287020</wp:posOffset>
                </wp:positionV>
                <wp:extent cx="0" cy="230505"/>
                <wp:effectExtent l="95250" t="0" r="57150" b="5524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65542" id="Straight Arrow Connector 23" o:spid="_x0000_s1026" type="#_x0000_t32" style="position:absolute;margin-left:241.1pt;margin-top:22.6pt;width:0;height:18.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" strokecolor="black [3040]">
                <v:stroke endarrow="open"/>
                <o:lock v:ext="edit" shapetype="f"/>
              </v:shape>
            </w:pict>
          </mc:Fallback>
        </mc:AlternateContent>
      </w:r>
    </w:p>
    <w:p w:rsidR="00547EA0" w:rsidRPr="00DB5586" w:rsidRDefault="00547EA0" w:rsidP="00547EA0">
      <w:r>
        <w:rPr>
          <w:rFonts w:asciiTheme="majorBidi" w:hAnsiTheme="majorBidi" w:cstheme="majorBidi"/>
          <w:noProof/>
          <w:sz w:val="24"/>
          <w:szCs w:val="24"/>
          <w:lang w:val="en-GB" w:eastAsia="en-GB"/>
        </w:rPr>
        <mc:AlternateContent>
          <mc:Choice Requires="wps">
            <w:drawing>
              <wp:anchor distT="0" distB="0" distL="114300" distR="114300" simplePos="0" relativeHeight="251680768" behindDoc="0" locked="0" layoutInCell="1" allowOverlap="1" wp14:anchorId="07675B88" wp14:editId="232F204A">
                <wp:simplePos x="0" y="0"/>
                <wp:positionH relativeFrom="column">
                  <wp:posOffset>1924050</wp:posOffset>
                </wp:positionH>
                <wp:positionV relativeFrom="paragraph">
                  <wp:posOffset>193675</wp:posOffset>
                </wp:positionV>
                <wp:extent cx="2289810" cy="309880"/>
                <wp:effectExtent l="0" t="0" r="1524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6</w:t>
                            </w:r>
                            <w:r w:rsidRPr="00DB5586">
                              <w:rPr>
                                <w:rFonts w:asciiTheme="majorBidi" w:hAnsiTheme="majorBidi" w:cstheme="majorBidi"/>
                                <w:b/>
                                <w:bCs/>
                                <w:sz w:val="24"/>
                                <w:szCs w:val="24"/>
                              </w:rPr>
                              <w:t>:</w:t>
                            </w:r>
                            <w:r>
                              <w:rPr>
                                <w:rFonts w:asciiTheme="majorBidi" w:hAnsiTheme="majorBidi" w:cstheme="majorBidi"/>
                                <w:sz w:val="24"/>
                                <w:szCs w:val="24"/>
                              </w:rPr>
                              <w:t xml:space="preserve"> Measure SCP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5B88" id="Text Box 7" o:spid="_x0000_s1048" type="#_x0000_t202" style="position:absolute;margin-left:151.5pt;margin-top:15.25pt;width:180.3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" fillcolor="white [3201]" strokeweight=".5pt">
                <v:path arrowok="t"/>
                <v:textbo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6</w:t>
                      </w:r>
                      <w:r w:rsidRPr="00DB5586">
                        <w:rPr>
                          <w:rFonts w:asciiTheme="majorBidi" w:hAnsiTheme="majorBidi" w:cstheme="majorBidi"/>
                          <w:b/>
                          <w:bCs/>
                          <w:sz w:val="24"/>
                          <w:szCs w:val="24"/>
                        </w:rPr>
                        <w:t>:</w:t>
                      </w:r>
                      <w:r>
                        <w:rPr>
                          <w:rFonts w:asciiTheme="majorBidi" w:hAnsiTheme="majorBidi" w:cstheme="majorBidi"/>
                          <w:sz w:val="24"/>
                          <w:szCs w:val="24"/>
                        </w:rPr>
                        <w:t xml:space="preserve"> Measure SCP </w:t>
                      </w:r>
                    </w:p>
                  </w:txbxContent>
                </v:textbox>
              </v:shape>
            </w:pict>
          </mc:Fallback>
        </mc:AlternateContent>
      </w:r>
    </w:p>
    <w:p w:rsidR="00547EA0" w:rsidRPr="00DB5586" w:rsidRDefault="00547EA0" w:rsidP="00547EA0">
      <w:r>
        <w:rPr>
          <w:rFonts w:asciiTheme="majorBidi" w:hAnsiTheme="majorBidi" w:cstheme="majorBidi"/>
          <w:noProof/>
          <w:sz w:val="24"/>
          <w:szCs w:val="24"/>
          <w:lang w:val="en-GB" w:eastAsia="en-GB"/>
        </w:rPr>
        <mc:AlternateContent>
          <mc:Choice Requires="wps">
            <w:drawing>
              <wp:anchor distT="0" distB="0" distL="114298" distR="114298" simplePos="0" relativeHeight="251697152" behindDoc="0" locked="0" layoutInCell="1" allowOverlap="1" wp14:anchorId="61F66CFB" wp14:editId="45BFB891">
                <wp:simplePos x="0" y="0"/>
                <wp:positionH relativeFrom="column">
                  <wp:posOffset>3061969</wp:posOffset>
                </wp:positionH>
                <wp:positionV relativeFrom="paragraph">
                  <wp:posOffset>181610</wp:posOffset>
                </wp:positionV>
                <wp:extent cx="0" cy="230505"/>
                <wp:effectExtent l="95250" t="0" r="57150" b="5524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1E907" id="Straight Arrow Connector 24" o:spid="_x0000_s1026" type="#_x0000_t32" style="position:absolute;margin-left:241.1pt;margin-top:14.3pt;width:0;height:18.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" strokecolor="black [3040]">
                <v:stroke endarrow="open"/>
                <o:lock v:ext="edit" shapetype="f"/>
              </v:shape>
            </w:pict>
          </mc:Fallback>
        </mc:AlternateContent>
      </w:r>
    </w:p>
    <w:p w:rsidR="00547EA0" w:rsidRPr="00DB5586" w:rsidRDefault="00547EA0" w:rsidP="00547EA0">
      <w:r>
        <w:rPr>
          <w:rFonts w:asciiTheme="majorBidi" w:hAnsiTheme="majorBidi" w:cstheme="majorBidi"/>
          <w:noProof/>
          <w:sz w:val="24"/>
          <w:szCs w:val="24"/>
          <w:lang w:val="en-GB" w:eastAsia="en-GB"/>
        </w:rPr>
        <mc:AlternateContent>
          <mc:Choice Requires="wps">
            <w:drawing>
              <wp:anchor distT="0" distB="0" distL="114300" distR="114300" simplePos="0" relativeHeight="251685888" behindDoc="0" locked="0" layoutInCell="1" allowOverlap="1" wp14:anchorId="67187548" wp14:editId="3058267F">
                <wp:simplePos x="0" y="0"/>
                <wp:positionH relativeFrom="column">
                  <wp:posOffset>1946275</wp:posOffset>
                </wp:positionH>
                <wp:positionV relativeFrom="paragraph">
                  <wp:posOffset>219710</wp:posOffset>
                </wp:positionV>
                <wp:extent cx="405765" cy="222250"/>
                <wp:effectExtent l="0" t="0" r="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B676EA" w:rsidRDefault="00547EA0" w:rsidP="00547EA0">
                            <w:pPr>
                              <w:rPr>
                                <w:rFonts w:asciiTheme="majorBidi" w:hAnsiTheme="majorBidi" w:cstheme="majorBidi"/>
                                <w:b/>
                                <w:bCs/>
                                <w:color w:val="00B050"/>
                                <w:sz w:val="20"/>
                                <w:szCs w:val="20"/>
                              </w:rPr>
                            </w:pPr>
                            <w:r w:rsidRPr="00B676EA">
                              <w:rPr>
                                <w:rFonts w:asciiTheme="majorBidi" w:hAnsiTheme="majorBidi" w:cstheme="majorBidi"/>
                                <w:b/>
                                <w:bCs/>
                                <w:color w:val="00B050"/>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187548" id="Text Box 13" o:spid="_x0000_s1049" type="#_x0000_t202" style="position:absolute;margin-left:153.25pt;margin-top:17.3pt;width:31.95pt;height: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" filled="f" stroked="f" strokeweight=".5pt">
                <v:path arrowok="t"/>
                <v:textbox>
                  <w:txbxContent>
                    <w:p w:rsidR="00547EA0" w:rsidRPr="00B676EA" w:rsidRDefault="00547EA0" w:rsidP="00547EA0">
                      <w:pPr>
                        <w:rPr>
                          <w:rFonts w:asciiTheme="majorBidi" w:hAnsiTheme="majorBidi" w:cstheme="majorBidi"/>
                          <w:b/>
                          <w:bCs/>
                          <w:color w:val="00B050"/>
                          <w:sz w:val="20"/>
                          <w:szCs w:val="20"/>
                        </w:rPr>
                      </w:pPr>
                      <w:r w:rsidRPr="00B676EA">
                        <w:rPr>
                          <w:rFonts w:asciiTheme="majorBidi" w:hAnsiTheme="majorBidi" w:cstheme="majorBidi"/>
                          <w:b/>
                          <w:bCs/>
                          <w:color w:val="00B050"/>
                          <w:sz w:val="20"/>
                          <w:szCs w:val="20"/>
                        </w:rPr>
                        <w:t>Yes</w:t>
                      </w:r>
                    </w:p>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683840" behindDoc="0" locked="0" layoutInCell="1" allowOverlap="1" wp14:anchorId="40C999B9" wp14:editId="111B21E8">
                <wp:simplePos x="0" y="0"/>
                <wp:positionH relativeFrom="column">
                  <wp:posOffset>1282065</wp:posOffset>
                </wp:positionH>
                <wp:positionV relativeFrom="paragraph">
                  <wp:posOffset>229870</wp:posOffset>
                </wp:positionV>
                <wp:extent cx="667385" cy="3486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385"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B676EA" w:rsidRDefault="00547EA0" w:rsidP="00547EA0">
                            <w:pPr>
                              <w:spacing w:after="0" w:line="240" w:lineRule="auto"/>
                              <w:jc w:val="center"/>
                              <w:rPr>
                                <w:rFonts w:asciiTheme="majorBidi" w:hAnsiTheme="majorBidi" w:cstheme="majorBidi"/>
                                <w:b/>
                                <w:bCs/>
                                <w:sz w:val="24"/>
                                <w:szCs w:val="24"/>
                              </w:rPr>
                            </w:pPr>
                            <w:r w:rsidRPr="00B676EA">
                              <w:rPr>
                                <w:rFonts w:asciiTheme="majorBidi" w:hAnsiTheme="majorBidi" w:cstheme="majorBidi"/>
                                <w:b/>
                                <w:bCs/>
                                <w:sz w:val="24"/>
                                <w:szCs w:val="24"/>
                              </w:rPr>
                              <w:t xml:space="preserve">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999B9" id="Text Box 10" o:spid="_x0000_s1050" type="#_x0000_t202" style="position:absolute;margin-left:100.95pt;margin-top:18.1pt;width:52.55pt;height:2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" filled="f" stroked="f" strokeweight=".5pt">
                <v:path arrowok="t"/>
                <v:textbox>
                  <w:txbxContent>
                    <w:p w:rsidR="00547EA0" w:rsidRPr="00B676EA" w:rsidRDefault="00547EA0" w:rsidP="00547EA0">
                      <w:pPr>
                        <w:spacing w:after="0" w:line="240" w:lineRule="auto"/>
                        <w:jc w:val="center"/>
                        <w:rPr>
                          <w:rFonts w:asciiTheme="majorBidi" w:hAnsiTheme="majorBidi" w:cstheme="majorBidi"/>
                          <w:b/>
                          <w:bCs/>
                          <w:sz w:val="24"/>
                          <w:szCs w:val="24"/>
                        </w:rPr>
                      </w:pPr>
                      <w:r w:rsidRPr="00B676EA">
                        <w:rPr>
                          <w:rFonts w:asciiTheme="majorBidi" w:hAnsiTheme="majorBidi" w:cstheme="majorBidi"/>
                          <w:b/>
                          <w:bCs/>
                          <w:sz w:val="24"/>
                          <w:szCs w:val="24"/>
                        </w:rPr>
                        <w:t xml:space="preserve">End </w:t>
                      </w:r>
                    </w:p>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682816" behindDoc="0" locked="0" layoutInCell="1" allowOverlap="1" wp14:anchorId="58F070A2" wp14:editId="1B1DEF44">
                <wp:simplePos x="0" y="0"/>
                <wp:positionH relativeFrom="column">
                  <wp:posOffset>2519045</wp:posOffset>
                </wp:positionH>
                <wp:positionV relativeFrom="paragraph">
                  <wp:posOffset>167005</wp:posOffset>
                </wp:positionV>
                <wp:extent cx="1111885" cy="532130"/>
                <wp:effectExtent l="0" t="0" r="0" b="12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885"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DB5586" w:rsidRDefault="00547EA0" w:rsidP="00547EA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Is </w:t>
                            </w:r>
                            <w:r w:rsidRPr="00DB5586">
                              <w:rPr>
                                <w:rFonts w:asciiTheme="majorBidi" w:hAnsiTheme="majorBidi" w:cstheme="majorBidi"/>
                                <w:b/>
                                <w:bCs/>
                                <w:sz w:val="24"/>
                                <w:szCs w:val="24"/>
                              </w:rPr>
                              <w:t>SCP Acceptable?</w:t>
                            </w:r>
                          </w:p>
                          <w:p w:rsidR="00547EA0" w:rsidRDefault="00547EA0" w:rsidP="00547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70A2" id="Text Box 9" o:spid="_x0000_s1051" type="#_x0000_t202" style="position:absolute;margin-left:198.35pt;margin-top:13.15pt;width:87.55pt;height:4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" filled="f" stroked="f" strokeweight=".5pt">
                <v:path arrowok="t"/>
                <v:textbox>
                  <w:txbxContent>
                    <w:p w:rsidR="00547EA0" w:rsidRPr="00DB5586" w:rsidRDefault="00547EA0" w:rsidP="00547EA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Is </w:t>
                      </w:r>
                      <w:r w:rsidRPr="00DB5586">
                        <w:rPr>
                          <w:rFonts w:asciiTheme="majorBidi" w:hAnsiTheme="majorBidi" w:cstheme="majorBidi"/>
                          <w:b/>
                          <w:bCs/>
                          <w:sz w:val="24"/>
                          <w:szCs w:val="24"/>
                        </w:rPr>
                        <w:t>SCP Acceptable?</w:t>
                      </w:r>
                    </w:p>
                    <w:p w:rsidR="00547EA0" w:rsidRDefault="00547EA0" w:rsidP="00547EA0"/>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681792" behindDoc="0" locked="0" layoutInCell="1" allowOverlap="1" wp14:anchorId="6670B335" wp14:editId="0C97D83E">
                <wp:simplePos x="0" y="0"/>
                <wp:positionH relativeFrom="column">
                  <wp:posOffset>2304415</wp:posOffset>
                </wp:positionH>
                <wp:positionV relativeFrom="paragraph">
                  <wp:posOffset>83185</wp:posOffset>
                </wp:positionV>
                <wp:extent cx="1509395" cy="656590"/>
                <wp:effectExtent l="0" t="0" r="14605" b="10160"/>
                <wp:wrapNone/>
                <wp:docPr id="8" name="Diamon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656590"/>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73C3" id="Diamond 8" o:spid="_x0000_s1026" type="#_x0000_t4" style="position:absolute;margin-left:181.45pt;margin-top:6.55pt;width:118.85pt;height:5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" filled="f" strokecolor="black [3213]">
                <v:path arrowok="t"/>
              </v:shape>
            </w:pict>
          </mc:Fallback>
        </mc:AlternateContent>
      </w:r>
    </w:p>
    <w:p w:rsidR="00547EA0" w:rsidRPr="00DB5586" w:rsidRDefault="00547EA0" w:rsidP="00547EA0">
      <w:r>
        <w:rPr>
          <w:rFonts w:asciiTheme="majorBidi" w:hAnsiTheme="majorBidi" w:cstheme="majorBidi"/>
          <w:noProof/>
          <w:sz w:val="24"/>
          <w:szCs w:val="24"/>
          <w:lang w:val="en-GB" w:eastAsia="en-GB"/>
        </w:rPr>
        <mc:AlternateContent>
          <mc:Choice Requires="wps">
            <w:drawing>
              <wp:anchor distT="4294967294" distB="4294967294" distL="114300" distR="114300" simplePos="0" relativeHeight="251684864" behindDoc="0" locked="0" layoutInCell="1" allowOverlap="1" wp14:anchorId="384F69C9" wp14:editId="599A24C0">
                <wp:simplePos x="0" y="0"/>
                <wp:positionH relativeFrom="column">
                  <wp:posOffset>1851025</wp:posOffset>
                </wp:positionH>
                <wp:positionV relativeFrom="paragraph">
                  <wp:posOffset>86994</wp:posOffset>
                </wp:positionV>
                <wp:extent cx="468630" cy="0"/>
                <wp:effectExtent l="38100" t="76200" r="0" b="1143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86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35C4E" id="Straight Arrow Connector 11" o:spid="_x0000_s1026" type="#_x0000_t32" style="position:absolute;margin-left:145.75pt;margin-top:6.85pt;width:36.9pt;height:0;flip:x;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" strokecolor="black [3040]">
                <v:stroke endarrow="open"/>
                <o:lock v:ext="edit" shapetype="f"/>
              </v:shape>
            </w:pict>
          </mc:Fallback>
        </mc:AlternateContent>
      </w:r>
    </w:p>
    <w:p w:rsidR="00547EA0" w:rsidRDefault="00547EA0" w:rsidP="00547EA0">
      <w:r>
        <w:rPr>
          <w:rFonts w:asciiTheme="majorBidi" w:hAnsiTheme="majorBidi" w:cstheme="majorBidi"/>
          <w:noProof/>
          <w:sz w:val="24"/>
          <w:szCs w:val="24"/>
          <w:lang w:val="en-GB" w:eastAsia="en-GB"/>
        </w:rPr>
        <mc:AlternateContent>
          <mc:Choice Requires="wps">
            <w:drawing>
              <wp:anchor distT="0" distB="0" distL="114300" distR="114300" simplePos="0" relativeHeight="251707392" behindDoc="0" locked="0" layoutInCell="1" allowOverlap="1" wp14:anchorId="0980C6B3" wp14:editId="2C53788D">
                <wp:simplePos x="0" y="0"/>
                <wp:positionH relativeFrom="column">
                  <wp:posOffset>2834640</wp:posOffset>
                </wp:positionH>
                <wp:positionV relativeFrom="paragraph">
                  <wp:posOffset>2439670</wp:posOffset>
                </wp:positionV>
                <wp:extent cx="574040" cy="244475"/>
                <wp:effectExtent l="0" t="0" r="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AC53BF" w:rsidRDefault="00547EA0" w:rsidP="00547EA0">
                            <w:pPr>
                              <w:rPr>
                                <w:rFonts w:asciiTheme="majorBidi" w:hAnsiTheme="majorBidi" w:cstheme="majorBidi"/>
                                <w:b/>
                                <w:bCs/>
                                <w:sz w:val="24"/>
                                <w:szCs w:val="24"/>
                              </w:rPr>
                            </w:pPr>
                            <w:r w:rsidRPr="00AC53BF">
                              <w:rPr>
                                <w:rFonts w:asciiTheme="majorBidi" w:hAnsiTheme="majorBidi" w:cstheme="majorBidi"/>
                                <w:b/>
                                <w:bCs/>
                                <w:sz w:val="24"/>
                                <w:szCs w:val="24"/>
                              </w:rPr>
                              <w: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80C6B3" id="Text Box 39" o:spid="_x0000_s1052" type="#_x0000_t202" style="position:absolute;margin-left:223.2pt;margin-top:192.1pt;width:45.2pt;height:1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" filled="f" stroked="f" strokeweight=".5pt">
                <v:path arrowok="t"/>
                <v:textbox>
                  <w:txbxContent>
                    <w:p w:rsidR="00547EA0" w:rsidRPr="00AC53BF" w:rsidRDefault="00547EA0" w:rsidP="00547EA0">
                      <w:pPr>
                        <w:rPr>
                          <w:rFonts w:asciiTheme="majorBidi" w:hAnsiTheme="majorBidi" w:cstheme="majorBidi"/>
                          <w:b/>
                          <w:bCs/>
                          <w:sz w:val="24"/>
                          <w:szCs w:val="24"/>
                        </w:rPr>
                      </w:pPr>
                      <w:r w:rsidRPr="00AC53BF">
                        <w:rPr>
                          <w:rFonts w:asciiTheme="majorBidi" w:hAnsiTheme="majorBidi" w:cstheme="majorBidi"/>
                          <w:b/>
                          <w:bCs/>
                          <w:sz w:val="24"/>
                          <w:szCs w:val="24"/>
                        </w:rPr>
                        <w:t>End</w:t>
                      </w:r>
                    </w:p>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298" distR="114298" simplePos="0" relativeHeight="251705344" behindDoc="0" locked="0" layoutInCell="1" allowOverlap="1" wp14:anchorId="1944838E" wp14:editId="74779940">
                <wp:simplePos x="0" y="0"/>
                <wp:positionH relativeFrom="column">
                  <wp:posOffset>3048634</wp:posOffset>
                </wp:positionH>
                <wp:positionV relativeFrom="paragraph">
                  <wp:posOffset>2143125</wp:posOffset>
                </wp:positionV>
                <wp:extent cx="0" cy="230505"/>
                <wp:effectExtent l="95250" t="0" r="57150" b="5524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2DCBA" id="Straight Arrow Connector 33" o:spid="_x0000_s1026" type="#_x0000_t32" style="position:absolute;margin-left:240.05pt;margin-top:168.75pt;width:0;height:18.1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" strokecolor="black [3040]">
                <v:stroke endarrow="open"/>
                <o:lock v:ext="edit" shapetype="f"/>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703296" behindDoc="0" locked="0" layoutInCell="1" allowOverlap="1" wp14:anchorId="2B3F3512" wp14:editId="32E3C117">
                <wp:simplePos x="0" y="0"/>
                <wp:positionH relativeFrom="column">
                  <wp:posOffset>4784090</wp:posOffset>
                </wp:positionH>
                <wp:positionV relativeFrom="paragraph">
                  <wp:posOffset>833120</wp:posOffset>
                </wp:positionV>
                <wp:extent cx="1243965" cy="86106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965" cy="86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B676EA" w:rsidRDefault="00547EA0" w:rsidP="00547EA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Performance Analysis and Improvement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3512" id="Text Box 30" o:spid="_x0000_s1053" type="#_x0000_t202" style="position:absolute;margin-left:376.7pt;margin-top:65.6pt;width:97.95pt;height:6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" filled="f" stroked="f" strokeweight=".5pt">
                <v:path arrowok="t"/>
                <v:textbox>
                  <w:txbxContent>
                    <w:p w:rsidR="00547EA0" w:rsidRPr="00B676EA" w:rsidRDefault="00547EA0" w:rsidP="00547EA0">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Performance Analysis and Improvement Phase</w:t>
                      </w:r>
                    </w:p>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702272" behindDoc="0" locked="0" layoutInCell="1" allowOverlap="1" wp14:anchorId="6673691E" wp14:editId="749494F6">
                <wp:simplePos x="0" y="0"/>
                <wp:positionH relativeFrom="column">
                  <wp:posOffset>4421505</wp:posOffset>
                </wp:positionH>
                <wp:positionV relativeFrom="paragraph">
                  <wp:posOffset>260350</wp:posOffset>
                </wp:positionV>
                <wp:extent cx="467360" cy="1977390"/>
                <wp:effectExtent l="0" t="0" r="27940" b="22860"/>
                <wp:wrapNone/>
                <wp:docPr id="29" name="Right Brac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360" cy="197739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B50405" id="Right Brace 29" o:spid="_x0000_s1026" type="#_x0000_t88" style="position:absolute;margin-left:348.15pt;margin-top:20.5pt;width:36.8pt;height:15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" adj="425" strokecolor="black [3213]"/>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686912" behindDoc="0" locked="0" layoutInCell="1" allowOverlap="1" wp14:anchorId="0323A53F" wp14:editId="09870961">
                <wp:simplePos x="0" y="0"/>
                <wp:positionH relativeFrom="column">
                  <wp:posOffset>2792095</wp:posOffset>
                </wp:positionH>
                <wp:positionV relativeFrom="paragraph">
                  <wp:posOffset>38735</wp:posOffset>
                </wp:positionV>
                <wp:extent cx="413385" cy="222250"/>
                <wp:effectExtent l="0" t="0" r="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EA0" w:rsidRPr="00B676EA" w:rsidRDefault="00547EA0" w:rsidP="00547EA0">
                            <w:pPr>
                              <w:rPr>
                                <w:rFonts w:asciiTheme="majorBidi" w:hAnsiTheme="majorBidi" w:cstheme="majorBidi"/>
                                <w:b/>
                                <w:bCs/>
                                <w:color w:val="FF0000"/>
                                <w:sz w:val="20"/>
                                <w:szCs w:val="20"/>
                              </w:rPr>
                            </w:pPr>
                            <w:r w:rsidRPr="00B676EA">
                              <w:rPr>
                                <w:rFonts w:asciiTheme="majorBidi" w:hAnsiTheme="majorBidi" w:cstheme="majorBidi"/>
                                <w:b/>
                                <w:bCs/>
                                <w:color w:val="FF0000"/>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3A53F" id="Text Box 14" o:spid="_x0000_s1054" type="#_x0000_t202" style="position:absolute;margin-left:219.85pt;margin-top:3.05pt;width:32.55pt;height: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" filled="f" stroked="f" strokeweight=".5pt">
                <v:path arrowok="t"/>
                <v:textbox>
                  <w:txbxContent>
                    <w:p w:rsidR="00547EA0" w:rsidRPr="00B676EA" w:rsidRDefault="00547EA0" w:rsidP="00547EA0">
                      <w:pPr>
                        <w:rPr>
                          <w:rFonts w:asciiTheme="majorBidi" w:hAnsiTheme="majorBidi" w:cstheme="majorBidi"/>
                          <w:b/>
                          <w:bCs/>
                          <w:color w:val="FF0000"/>
                          <w:sz w:val="20"/>
                          <w:szCs w:val="20"/>
                        </w:rPr>
                      </w:pPr>
                      <w:r w:rsidRPr="00B676EA">
                        <w:rPr>
                          <w:rFonts w:asciiTheme="majorBidi" w:hAnsiTheme="majorBidi" w:cstheme="majorBidi"/>
                          <w:b/>
                          <w:bCs/>
                          <w:color w:val="FF0000"/>
                          <w:sz w:val="20"/>
                          <w:szCs w:val="20"/>
                        </w:rPr>
                        <w:t>No</w:t>
                      </w:r>
                    </w:p>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689984" behindDoc="0" locked="0" layoutInCell="1" allowOverlap="1" wp14:anchorId="1C7F7727" wp14:editId="610AE461">
                <wp:simplePos x="0" y="0"/>
                <wp:positionH relativeFrom="column">
                  <wp:posOffset>1926590</wp:posOffset>
                </wp:positionH>
                <wp:positionV relativeFrom="paragraph">
                  <wp:posOffset>1677035</wp:posOffset>
                </wp:positionV>
                <wp:extent cx="2289810" cy="468630"/>
                <wp:effectExtent l="0" t="0" r="15240" b="266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9</w:t>
                            </w:r>
                            <w:r w:rsidRPr="00DB5586">
                              <w:rPr>
                                <w:rFonts w:asciiTheme="majorBidi" w:hAnsiTheme="majorBidi" w:cstheme="majorBidi"/>
                                <w:b/>
                                <w:bCs/>
                                <w:sz w:val="24"/>
                                <w:szCs w:val="24"/>
                              </w:rPr>
                              <w:t>:</w:t>
                            </w:r>
                            <w:r>
                              <w:rPr>
                                <w:rFonts w:asciiTheme="majorBidi" w:hAnsiTheme="majorBidi" w:cstheme="majorBidi"/>
                                <w:sz w:val="24"/>
                                <w:szCs w:val="24"/>
                              </w:rPr>
                              <w:t xml:space="preserve"> Measure SCP after Improvement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F7727" id="Text Box 17" o:spid="_x0000_s1055" type="#_x0000_t202" style="position:absolute;margin-left:151.7pt;margin-top:132.05pt;width:180.3pt;height:3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" fillcolor="white [3201]" strokeweight=".5pt">
                <v:path arrowok="t"/>
                <v:textbo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9</w:t>
                      </w:r>
                      <w:r w:rsidRPr="00DB5586">
                        <w:rPr>
                          <w:rFonts w:asciiTheme="majorBidi" w:hAnsiTheme="majorBidi" w:cstheme="majorBidi"/>
                          <w:b/>
                          <w:bCs/>
                          <w:sz w:val="24"/>
                          <w:szCs w:val="24"/>
                        </w:rPr>
                        <w:t>:</w:t>
                      </w:r>
                      <w:r>
                        <w:rPr>
                          <w:rFonts w:asciiTheme="majorBidi" w:hAnsiTheme="majorBidi" w:cstheme="majorBidi"/>
                          <w:sz w:val="24"/>
                          <w:szCs w:val="24"/>
                        </w:rPr>
                        <w:t xml:space="preserve"> Measure SCP after Improvement </w:t>
                      </w:r>
                    </w:p>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298" distR="114298" simplePos="0" relativeHeight="251700224" behindDoc="0" locked="0" layoutInCell="1" allowOverlap="1" wp14:anchorId="79E84A4B" wp14:editId="5F771ABA">
                <wp:simplePos x="0" y="0"/>
                <wp:positionH relativeFrom="column">
                  <wp:posOffset>3066414</wp:posOffset>
                </wp:positionH>
                <wp:positionV relativeFrom="paragraph">
                  <wp:posOffset>1447800</wp:posOffset>
                </wp:positionV>
                <wp:extent cx="0" cy="230505"/>
                <wp:effectExtent l="95250" t="0" r="57150" b="5524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2A60F" id="Straight Arrow Connector 27" o:spid="_x0000_s1026" type="#_x0000_t32" style="position:absolute;margin-left:241.45pt;margin-top:114pt;width:0;height:18.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" strokecolor="black [3040]">
                <v:stroke endarrow="open"/>
                <o:lock v:ext="edit" shapetype="f"/>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688960" behindDoc="0" locked="0" layoutInCell="1" allowOverlap="1" wp14:anchorId="77493898" wp14:editId="4F0D160E">
                <wp:simplePos x="0" y="0"/>
                <wp:positionH relativeFrom="column">
                  <wp:posOffset>1934210</wp:posOffset>
                </wp:positionH>
                <wp:positionV relativeFrom="paragraph">
                  <wp:posOffset>1004570</wp:posOffset>
                </wp:positionV>
                <wp:extent cx="2289810" cy="445135"/>
                <wp:effectExtent l="0" t="0" r="15240" b="120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445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8</w:t>
                            </w:r>
                            <w:r w:rsidRPr="00DB5586">
                              <w:rPr>
                                <w:rFonts w:asciiTheme="majorBidi" w:hAnsiTheme="majorBidi" w:cstheme="majorBidi"/>
                                <w:b/>
                                <w:bCs/>
                                <w:sz w:val="24"/>
                                <w:szCs w:val="24"/>
                              </w:rPr>
                              <w:t>:</w:t>
                            </w:r>
                            <w:r>
                              <w:rPr>
                                <w:rFonts w:asciiTheme="majorBidi" w:hAnsiTheme="majorBidi" w:cstheme="majorBidi"/>
                                <w:sz w:val="24"/>
                                <w:szCs w:val="24"/>
                              </w:rPr>
                              <w:t xml:space="preserve"> Recollection of Data after Improvement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3898" id="Text Box 16" o:spid="_x0000_s1056" type="#_x0000_t202" style="position:absolute;margin-left:152.3pt;margin-top:79.1pt;width:180.3pt;height:3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" fillcolor="white [3201]" strokeweight=".5pt">
                <v:path arrowok="t"/>
                <v:textbo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8</w:t>
                      </w:r>
                      <w:r w:rsidRPr="00DB5586">
                        <w:rPr>
                          <w:rFonts w:asciiTheme="majorBidi" w:hAnsiTheme="majorBidi" w:cstheme="majorBidi"/>
                          <w:b/>
                          <w:bCs/>
                          <w:sz w:val="24"/>
                          <w:szCs w:val="24"/>
                        </w:rPr>
                        <w:t>:</w:t>
                      </w:r>
                      <w:r>
                        <w:rPr>
                          <w:rFonts w:asciiTheme="majorBidi" w:hAnsiTheme="majorBidi" w:cstheme="majorBidi"/>
                          <w:sz w:val="24"/>
                          <w:szCs w:val="24"/>
                        </w:rPr>
                        <w:t xml:space="preserve"> Recollection of Data after Improvement  </w:t>
                      </w:r>
                    </w:p>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298" distR="114298" simplePos="0" relativeHeight="251699200" behindDoc="0" locked="0" layoutInCell="1" allowOverlap="1" wp14:anchorId="4413F439" wp14:editId="4C8D0014">
                <wp:simplePos x="0" y="0"/>
                <wp:positionH relativeFrom="column">
                  <wp:posOffset>3066414</wp:posOffset>
                </wp:positionH>
                <wp:positionV relativeFrom="paragraph">
                  <wp:posOffset>776605</wp:posOffset>
                </wp:positionV>
                <wp:extent cx="0" cy="230505"/>
                <wp:effectExtent l="95250" t="0" r="57150" b="5524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AEE29" id="Straight Arrow Connector 26" o:spid="_x0000_s1026" type="#_x0000_t32" style="position:absolute;margin-left:241.45pt;margin-top:61.15pt;width:0;height:18.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" strokecolor="black [3040]">
                <v:stroke endarrow="open"/>
                <o:lock v:ext="edit" shapetype="f"/>
              </v:shape>
            </w:pict>
          </mc:Fallback>
        </mc:AlternateContent>
      </w:r>
      <w:r>
        <w:rPr>
          <w:rFonts w:asciiTheme="majorBidi" w:hAnsiTheme="majorBidi" w:cstheme="majorBidi"/>
          <w:noProof/>
          <w:sz w:val="24"/>
          <w:szCs w:val="24"/>
          <w:lang w:val="en-GB" w:eastAsia="en-GB"/>
        </w:rPr>
        <mc:AlternateContent>
          <mc:Choice Requires="wps">
            <w:drawing>
              <wp:anchor distT="0" distB="0" distL="114300" distR="114300" simplePos="0" relativeHeight="251687936" behindDoc="0" locked="0" layoutInCell="1" allowOverlap="1" wp14:anchorId="5848E325" wp14:editId="7F3EE126">
                <wp:simplePos x="0" y="0"/>
                <wp:positionH relativeFrom="column">
                  <wp:posOffset>1925955</wp:posOffset>
                </wp:positionH>
                <wp:positionV relativeFrom="paragraph">
                  <wp:posOffset>328295</wp:posOffset>
                </wp:positionV>
                <wp:extent cx="2289810" cy="445135"/>
                <wp:effectExtent l="0" t="0" r="15240"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445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7</w:t>
                            </w:r>
                            <w:r w:rsidRPr="00DB5586">
                              <w:rPr>
                                <w:rFonts w:asciiTheme="majorBidi" w:hAnsiTheme="majorBidi" w:cstheme="majorBidi"/>
                                <w:b/>
                                <w:bCs/>
                                <w:sz w:val="24"/>
                                <w:szCs w:val="24"/>
                              </w:rPr>
                              <w:t>:</w:t>
                            </w:r>
                            <w:r>
                              <w:rPr>
                                <w:rFonts w:asciiTheme="majorBidi" w:hAnsiTheme="majorBidi" w:cstheme="majorBidi"/>
                                <w:sz w:val="24"/>
                                <w:szCs w:val="24"/>
                              </w:rPr>
                              <w:t xml:space="preserve"> Performance Analysis and Improvement using DMAIC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8E325" id="Text Box 15" o:spid="_x0000_s1057" type="#_x0000_t202" style="position:absolute;margin-left:151.65pt;margin-top:25.85pt;width:180.3pt;height:3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" fillcolor="white [3201]" strokeweight=".5pt">
                <v:path arrowok="t"/>
                <v:textbox>
                  <w:txbxContent>
                    <w:p w:rsidR="00547EA0" w:rsidRPr="00756EB6" w:rsidRDefault="00547EA0" w:rsidP="00547EA0">
                      <w:pPr>
                        <w:spacing w:after="0" w:line="240" w:lineRule="auto"/>
                        <w:jc w:val="center"/>
                        <w:rPr>
                          <w:rFonts w:asciiTheme="majorBidi" w:hAnsiTheme="majorBidi" w:cstheme="majorBidi"/>
                          <w:sz w:val="24"/>
                          <w:szCs w:val="24"/>
                        </w:rPr>
                      </w:pPr>
                      <w:r w:rsidRPr="00DB5586">
                        <w:rPr>
                          <w:rFonts w:asciiTheme="majorBidi" w:hAnsiTheme="majorBidi" w:cstheme="majorBidi"/>
                          <w:b/>
                          <w:bCs/>
                          <w:sz w:val="24"/>
                          <w:szCs w:val="24"/>
                        </w:rPr>
                        <w:t xml:space="preserve">Step </w:t>
                      </w:r>
                      <w:r>
                        <w:rPr>
                          <w:rFonts w:asciiTheme="majorBidi" w:hAnsiTheme="majorBidi" w:cstheme="majorBidi"/>
                          <w:b/>
                          <w:bCs/>
                          <w:sz w:val="24"/>
                          <w:szCs w:val="24"/>
                        </w:rPr>
                        <w:t>7</w:t>
                      </w:r>
                      <w:r w:rsidRPr="00DB5586">
                        <w:rPr>
                          <w:rFonts w:asciiTheme="majorBidi" w:hAnsiTheme="majorBidi" w:cstheme="majorBidi"/>
                          <w:b/>
                          <w:bCs/>
                          <w:sz w:val="24"/>
                          <w:szCs w:val="24"/>
                        </w:rPr>
                        <w:t>:</w:t>
                      </w:r>
                      <w:r>
                        <w:rPr>
                          <w:rFonts w:asciiTheme="majorBidi" w:hAnsiTheme="majorBidi" w:cstheme="majorBidi"/>
                          <w:sz w:val="24"/>
                          <w:szCs w:val="24"/>
                        </w:rPr>
                        <w:t xml:space="preserve"> Performance Analysis and Improvement using DMAIC </w:t>
                      </w:r>
                    </w:p>
                  </w:txbxContent>
                </v:textbox>
              </v:shape>
            </w:pict>
          </mc:Fallback>
        </mc:AlternateContent>
      </w:r>
      <w:r>
        <w:rPr>
          <w:rFonts w:asciiTheme="majorBidi" w:hAnsiTheme="majorBidi" w:cstheme="majorBidi"/>
          <w:noProof/>
          <w:sz w:val="24"/>
          <w:szCs w:val="24"/>
          <w:lang w:val="en-GB" w:eastAsia="en-GB"/>
        </w:rPr>
        <mc:AlternateContent>
          <mc:Choice Requires="wps">
            <w:drawing>
              <wp:anchor distT="0" distB="0" distL="114298" distR="114298" simplePos="0" relativeHeight="251698176" behindDoc="0" locked="0" layoutInCell="1" allowOverlap="1" wp14:anchorId="2A505F6C" wp14:editId="68698C5F">
                <wp:simplePos x="0" y="0"/>
                <wp:positionH relativeFrom="column">
                  <wp:posOffset>3065779</wp:posOffset>
                </wp:positionH>
                <wp:positionV relativeFrom="paragraph">
                  <wp:posOffset>92075</wp:posOffset>
                </wp:positionV>
                <wp:extent cx="0" cy="230505"/>
                <wp:effectExtent l="95250" t="0" r="57150" b="5524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989FE" id="Straight Arrow Connector 25" o:spid="_x0000_s1026" type="#_x0000_t32" style="position:absolute;margin-left:241.4pt;margin-top:7.25pt;width:0;height:18.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" strokecolor="black [3040]">
                <v:stroke endarrow="open"/>
                <o:lock v:ext="edit" shapetype="f"/>
              </v:shape>
            </w:pict>
          </mc:Fallback>
        </mc:AlternateContent>
      </w:r>
    </w:p>
    <w:p w:rsidR="00547EA0" w:rsidRDefault="00547EA0" w:rsidP="00547EA0">
      <w:pPr>
        <w:rPr>
          <w:rFonts w:asciiTheme="majorBidi" w:hAnsiTheme="majorBidi" w:cstheme="majorBidi"/>
          <w:sz w:val="24"/>
          <w:szCs w:val="24"/>
        </w:rPr>
      </w:pPr>
    </w:p>
    <w:p w:rsidR="00547EA0" w:rsidRDefault="00547EA0" w:rsidP="00547EA0">
      <w:pPr>
        <w:rPr>
          <w:rFonts w:asciiTheme="majorBidi" w:hAnsiTheme="majorBidi" w:cstheme="majorBidi"/>
          <w:sz w:val="24"/>
          <w:szCs w:val="24"/>
        </w:rPr>
      </w:pPr>
    </w:p>
    <w:p w:rsidR="00547EA0" w:rsidRDefault="00547EA0" w:rsidP="00547EA0">
      <w:pPr>
        <w:spacing w:line="360" w:lineRule="auto"/>
        <w:jc w:val="both"/>
        <w:rPr>
          <w:rFonts w:asciiTheme="majorBidi" w:hAnsiTheme="majorBidi" w:cstheme="majorBidi"/>
          <w:sz w:val="24"/>
          <w:szCs w:val="24"/>
        </w:rPr>
      </w:pPr>
    </w:p>
    <w:p w:rsidR="00547EA0" w:rsidRDefault="00547EA0" w:rsidP="00547EA0">
      <w:pPr>
        <w:spacing w:line="360" w:lineRule="auto"/>
        <w:jc w:val="both"/>
        <w:rPr>
          <w:rFonts w:asciiTheme="majorBidi" w:hAnsiTheme="majorBidi" w:cstheme="majorBidi"/>
          <w:sz w:val="24"/>
          <w:szCs w:val="24"/>
        </w:rPr>
      </w:pPr>
    </w:p>
    <w:p w:rsidR="00547EA0" w:rsidRDefault="00547EA0" w:rsidP="00547EA0">
      <w:pPr>
        <w:spacing w:line="360" w:lineRule="auto"/>
        <w:jc w:val="both"/>
        <w:rPr>
          <w:rFonts w:asciiTheme="majorBidi" w:hAnsiTheme="majorBidi" w:cstheme="majorBidi"/>
          <w:sz w:val="24"/>
          <w:szCs w:val="24"/>
        </w:rPr>
      </w:pPr>
    </w:p>
    <w:p w:rsidR="00547EA0" w:rsidRDefault="00547EA0" w:rsidP="00547EA0">
      <w:pPr>
        <w:spacing w:line="360" w:lineRule="auto"/>
        <w:jc w:val="both"/>
        <w:rPr>
          <w:rFonts w:asciiTheme="majorBidi" w:hAnsiTheme="majorBidi" w:cstheme="majorBidi"/>
          <w:sz w:val="24"/>
          <w:szCs w:val="24"/>
        </w:rPr>
      </w:pPr>
      <w:r>
        <w:rPr>
          <w:rFonts w:asciiTheme="majorBidi" w:hAnsiTheme="majorBidi" w:cstheme="majorBidi"/>
          <w:noProof/>
          <w:sz w:val="24"/>
          <w:szCs w:val="24"/>
          <w:lang w:val="en-GB" w:eastAsia="en-GB"/>
        </w:rPr>
        <mc:AlternateContent>
          <mc:Choice Requires="wps">
            <w:drawing>
              <wp:anchor distT="0" distB="0" distL="114300" distR="114300" simplePos="0" relativeHeight="251706368" behindDoc="0" locked="0" layoutInCell="1" allowOverlap="1" wp14:anchorId="343B060F" wp14:editId="5764365A">
                <wp:simplePos x="0" y="0"/>
                <wp:positionH relativeFrom="column">
                  <wp:posOffset>2681605</wp:posOffset>
                </wp:positionH>
                <wp:positionV relativeFrom="paragraph">
                  <wp:posOffset>205740</wp:posOffset>
                </wp:positionV>
                <wp:extent cx="759460" cy="421640"/>
                <wp:effectExtent l="0" t="0" r="21590" b="1651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42164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57A78A" id="Oval 38" o:spid="_x0000_s1026" style="position:absolute;margin-left:211.15pt;margin-top:16.2pt;width:59.8pt;height:3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" filled="f" strokecolor="black [3213]" strokeweight=".25pt">
                <v:path arrowok="t"/>
              </v:oval>
            </w:pict>
          </mc:Fallback>
        </mc:AlternateContent>
      </w:r>
    </w:p>
    <w:p w:rsidR="00547EA0" w:rsidRDefault="00547EA0" w:rsidP="00547EA0">
      <w:pPr>
        <w:spacing w:line="360" w:lineRule="auto"/>
        <w:jc w:val="center"/>
        <w:rPr>
          <w:rFonts w:asciiTheme="majorBidi" w:hAnsiTheme="majorBidi" w:cstheme="majorBidi"/>
          <w:sz w:val="24"/>
          <w:szCs w:val="24"/>
        </w:rPr>
      </w:pPr>
    </w:p>
    <w:p w:rsidR="00547EA0" w:rsidRDefault="00547EA0" w:rsidP="00547EA0">
      <w:pPr>
        <w:spacing w:line="360" w:lineRule="auto"/>
        <w:jc w:val="center"/>
        <w:rPr>
          <w:rFonts w:asciiTheme="majorBidi" w:hAnsiTheme="majorBidi" w:cstheme="majorBidi"/>
          <w:sz w:val="24"/>
          <w:szCs w:val="24"/>
        </w:rPr>
      </w:pPr>
      <w:r>
        <w:rPr>
          <w:rFonts w:asciiTheme="majorBidi" w:hAnsiTheme="majorBidi" w:cstheme="majorBidi"/>
          <w:sz w:val="24"/>
          <w:szCs w:val="24"/>
        </w:rPr>
        <w:t>Figure 4.1: Proposed Methodology</w:t>
      </w:r>
    </w:p>
    <w:p w:rsidR="00547EA0" w:rsidRDefault="00547EA0" w:rsidP="00547EA0">
      <w:pPr>
        <w:spacing w:after="0" w:line="360" w:lineRule="auto"/>
        <w:contextualSpacing/>
        <w:jc w:val="both"/>
        <w:rPr>
          <w:rFonts w:ascii="Times New Roman" w:hAnsi="Times New Roman" w:cs="Times New Roman"/>
          <w:sz w:val="24"/>
          <w:szCs w:val="24"/>
        </w:rPr>
      </w:pPr>
    </w:p>
    <w:p w:rsidR="00547EA0" w:rsidRPr="00EA76D0" w:rsidRDefault="00547EA0" w:rsidP="00547EA0">
      <w:pPr>
        <w:spacing w:after="0" w:line="360" w:lineRule="auto"/>
        <w:contextualSpacing/>
        <w:jc w:val="both"/>
        <w:rPr>
          <w:rFonts w:ascii="Times New Roman" w:hAnsi="Times New Roman" w:cs="Times New Roman"/>
          <w:sz w:val="24"/>
          <w:szCs w:val="24"/>
        </w:rPr>
      </w:pPr>
      <w:r w:rsidRPr="00EA76D0">
        <w:rPr>
          <w:rFonts w:ascii="Times New Roman" w:hAnsi="Times New Roman" w:cs="Times New Roman"/>
          <w:noProof/>
          <w:sz w:val="24"/>
          <w:szCs w:val="24"/>
          <w:lang w:val="en-GB" w:eastAsia="en-GB"/>
        </w:rPr>
        <w:lastRenderedPageBreak/>
        <w:drawing>
          <wp:inline distT="0" distB="0" distL="0" distR="0" wp14:anchorId="3A8610C8" wp14:editId="443EACB0">
            <wp:extent cx="5495925" cy="1790700"/>
            <wp:effectExtent l="0" t="0" r="9525" b="1905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47EA0" w:rsidRDefault="00547EA0" w:rsidP="00547EA0">
      <w:pPr>
        <w:pStyle w:val="Figure"/>
        <w:spacing w:after="0" w:line="360" w:lineRule="auto"/>
        <w:contextualSpacing/>
        <w:rPr>
          <w:b w:val="0"/>
        </w:rPr>
      </w:pPr>
      <w:r>
        <w:rPr>
          <w:b w:val="0"/>
        </w:rPr>
        <w:t>Fig 4</w:t>
      </w:r>
      <w:r w:rsidRPr="00606ECF">
        <w:rPr>
          <w:b w:val="0"/>
        </w:rPr>
        <w:t>.2 Weight of Major Criteria</w:t>
      </w:r>
    </w:p>
    <w:p w:rsidR="00547EA0" w:rsidRPr="00606ECF" w:rsidRDefault="00547EA0" w:rsidP="00547EA0">
      <w:pPr>
        <w:pStyle w:val="Figure"/>
        <w:spacing w:after="0" w:line="360" w:lineRule="auto"/>
        <w:contextualSpacing/>
        <w:rPr>
          <w:b w:val="0"/>
        </w:rPr>
      </w:pPr>
      <w:r w:rsidRPr="00606ECF">
        <w:rPr>
          <w:b w:val="0"/>
        </w:rPr>
        <w:t xml:space="preserve"> </w:t>
      </w:r>
    </w:p>
    <w:p w:rsidR="00547EA0" w:rsidRPr="00EA76D0" w:rsidRDefault="00547EA0" w:rsidP="00547EA0">
      <w:pPr>
        <w:pStyle w:val="Figure"/>
        <w:spacing w:after="0" w:line="360" w:lineRule="auto"/>
        <w:contextualSpacing/>
        <w:jc w:val="both"/>
      </w:pPr>
      <w:r w:rsidRPr="00EA76D0">
        <w:rPr>
          <w:noProof/>
          <w:lang w:val="en-GB" w:eastAsia="en-GB"/>
        </w:rPr>
        <w:drawing>
          <wp:anchor distT="0" distB="0" distL="114300" distR="114300" simplePos="0" relativeHeight="251708416" behindDoc="0" locked="0" layoutInCell="1" allowOverlap="1" wp14:anchorId="3D913BA8" wp14:editId="07AA7B92">
            <wp:simplePos x="0" y="0"/>
            <wp:positionH relativeFrom="column">
              <wp:posOffset>2668905</wp:posOffset>
            </wp:positionH>
            <wp:positionV relativeFrom="paragraph">
              <wp:posOffset>360680</wp:posOffset>
            </wp:positionV>
            <wp:extent cx="2853055" cy="2260600"/>
            <wp:effectExtent l="0" t="0" r="23495" b="25400"/>
            <wp:wrapThrough wrapText="bothSides">
              <wp:wrapPolygon edited="0">
                <wp:start x="0" y="0"/>
                <wp:lineTo x="0" y="21661"/>
                <wp:lineTo x="21634" y="21661"/>
                <wp:lineTo x="21634" y="0"/>
                <wp:lineTo x="0" y="0"/>
              </wp:wrapPolygon>
            </wp:wrapThrough>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EA76D0">
        <w:rPr>
          <w:noProof/>
          <w:lang w:val="en-GB" w:eastAsia="en-GB"/>
        </w:rPr>
        <w:drawing>
          <wp:anchor distT="0" distB="0" distL="114300" distR="114300" simplePos="0" relativeHeight="251709440" behindDoc="0" locked="0" layoutInCell="1" allowOverlap="1" wp14:anchorId="3373A239" wp14:editId="762326B7">
            <wp:simplePos x="0" y="0"/>
            <wp:positionH relativeFrom="column">
              <wp:posOffset>-408305</wp:posOffset>
            </wp:positionH>
            <wp:positionV relativeFrom="paragraph">
              <wp:posOffset>361950</wp:posOffset>
            </wp:positionV>
            <wp:extent cx="2907665" cy="2261870"/>
            <wp:effectExtent l="0" t="0" r="26035" b="24130"/>
            <wp:wrapThrough wrapText="bothSides">
              <wp:wrapPolygon edited="0">
                <wp:start x="0" y="0"/>
                <wp:lineTo x="0" y="21649"/>
                <wp:lineTo x="21652" y="21649"/>
                <wp:lineTo x="21652" y="0"/>
                <wp:lineTo x="0" y="0"/>
              </wp:wrapPolygon>
            </wp:wrapThrough>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547EA0" w:rsidRPr="00EA76D0" w:rsidRDefault="00547EA0" w:rsidP="00547EA0">
      <w:pPr>
        <w:spacing w:after="0" w:line="360" w:lineRule="auto"/>
        <w:contextualSpacing/>
        <w:jc w:val="both"/>
        <w:rPr>
          <w:rFonts w:ascii="Times New Roman" w:hAnsi="Times New Roman" w:cs="Times New Roman"/>
          <w:sz w:val="24"/>
          <w:szCs w:val="24"/>
        </w:rPr>
      </w:pPr>
    </w:p>
    <w:p w:rsidR="00547EA0" w:rsidRDefault="00547EA0" w:rsidP="00547EA0">
      <w:pPr>
        <w:pStyle w:val="Figure"/>
        <w:spacing w:after="0" w:line="360" w:lineRule="auto"/>
        <w:contextualSpacing/>
        <w:jc w:val="left"/>
        <w:rPr>
          <w:b w:val="0"/>
        </w:rPr>
      </w:pPr>
      <w:r w:rsidRPr="002708E5">
        <w:rPr>
          <w:b w:val="0"/>
        </w:rPr>
        <w:t xml:space="preserve">Fig </w:t>
      </w:r>
      <w:r>
        <w:rPr>
          <w:b w:val="0"/>
        </w:rPr>
        <w:t>4</w:t>
      </w:r>
      <w:r w:rsidRPr="002708E5">
        <w:rPr>
          <w:b w:val="0"/>
        </w:rPr>
        <w:t>.3: Weight of Sub criteria (</w:t>
      </w:r>
      <w:r>
        <w:rPr>
          <w:b w:val="0"/>
        </w:rPr>
        <w:t>X3</w:t>
      </w:r>
      <w:r w:rsidRPr="002708E5">
        <w:rPr>
          <w:b w:val="0"/>
        </w:rPr>
        <w:t xml:space="preserve">)           </w:t>
      </w:r>
      <w:r>
        <w:rPr>
          <w:b w:val="0"/>
        </w:rPr>
        <w:t xml:space="preserve">            </w:t>
      </w:r>
      <w:r w:rsidRPr="002708E5">
        <w:rPr>
          <w:b w:val="0"/>
        </w:rPr>
        <w:t xml:space="preserve">Fig </w:t>
      </w:r>
      <w:r>
        <w:rPr>
          <w:b w:val="0"/>
        </w:rPr>
        <w:t>4.4:</w:t>
      </w:r>
      <w:r w:rsidRPr="002708E5">
        <w:rPr>
          <w:b w:val="0"/>
        </w:rPr>
        <w:t xml:space="preserve"> Weight of Sub criteria (</w:t>
      </w:r>
      <w:r>
        <w:rPr>
          <w:b w:val="0"/>
        </w:rPr>
        <w:t>X4</w:t>
      </w:r>
      <w:r w:rsidRPr="002708E5">
        <w:rPr>
          <w:b w:val="0"/>
        </w:rPr>
        <w:t>)</w:t>
      </w:r>
    </w:p>
    <w:p w:rsidR="00547EA0" w:rsidRDefault="00547EA0" w:rsidP="00547EA0">
      <w:pPr>
        <w:pStyle w:val="Figure"/>
        <w:spacing w:after="0" w:line="360" w:lineRule="auto"/>
        <w:contextualSpacing/>
        <w:rPr>
          <w:b w:val="0"/>
        </w:rPr>
      </w:pPr>
      <w:r w:rsidRPr="002708E5">
        <w:rPr>
          <w:b w:val="0"/>
          <w:noProof/>
          <w:lang w:val="en-GB" w:eastAsia="en-GB"/>
        </w:rPr>
        <w:drawing>
          <wp:anchor distT="0" distB="0" distL="114300" distR="114300" simplePos="0" relativeHeight="251712512" behindDoc="0" locked="0" layoutInCell="1" allowOverlap="1" wp14:anchorId="325333DB" wp14:editId="3CF92BA8">
            <wp:simplePos x="0" y="0"/>
            <wp:positionH relativeFrom="column">
              <wp:posOffset>2914650</wp:posOffset>
            </wp:positionH>
            <wp:positionV relativeFrom="paragraph">
              <wp:posOffset>213995</wp:posOffset>
            </wp:positionV>
            <wp:extent cx="2905125" cy="1800225"/>
            <wp:effectExtent l="0" t="0" r="9525" b="9525"/>
            <wp:wrapNone/>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Pr="002708E5">
        <w:rPr>
          <w:b w:val="0"/>
          <w:noProof/>
          <w:lang w:val="en-GB" w:eastAsia="en-GB"/>
        </w:rPr>
        <w:drawing>
          <wp:anchor distT="0" distB="0" distL="114300" distR="114300" simplePos="0" relativeHeight="251711488" behindDoc="0" locked="0" layoutInCell="1" allowOverlap="1" wp14:anchorId="3E0C905E" wp14:editId="030B32CE">
            <wp:simplePos x="0" y="0"/>
            <wp:positionH relativeFrom="column">
              <wp:posOffset>-228600</wp:posOffset>
            </wp:positionH>
            <wp:positionV relativeFrom="paragraph">
              <wp:posOffset>213995</wp:posOffset>
            </wp:positionV>
            <wp:extent cx="2876550" cy="1800225"/>
            <wp:effectExtent l="0" t="0" r="19050" b="9525"/>
            <wp:wrapThrough wrapText="bothSides">
              <wp:wrapPolygon edited="0">
                <wp:start x="0" y="0"/>
                <wp:lineTo x="0" y="21486"/>
                <wp:lineTo x="21600" y="21486"/>
                <wp:lineTo x="21600" y="0"/>
                <wp:lineTo x="0" y="0"/>
              </wp:wrapPolygon>
            </wp:wrapThrough>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rsidR="00547EA0" w:rsidRPr="002708E5" w:rsidRDefault="00547EA0" w:rsidP="00547EA0">
      <w:pPr>
        <w:pStyle w:val="Figure"/>
        <w:spacing w:after="0" w:line="360" w:lineRule="auto"/>
        <w:contextualSpacing/>
        <w:rPr>
          <w:b w:val="0"/>
        </w:rPr>
      </w:pPr>
    </w:p>
    <w:p w:rsidR="00547EA0" w:rsidRPr="00EA76D0" w:rsidRDefault="00547EA0" w:rsidP="00547EA0">
      <w:pPr>
        <w:pStyle w:val="Figure"/>
        <w:spacing w:after="0" w:line="360" w:lineRule="auto"/>
        <w:contextualSpacing/>
        <w:jc w:val="both"/>
      </w:pPr>
    </w:p>
    <w:p w:rsidR="00547EA0" w:rsidRPr="00EA76D0" w:rsidRDefault="00547EA0" w:rsidP="00547EA0">
      <w:pPr>
        <w:pStyle w:val="Figure"/>
        <w:spacing w:after="0" w:line="360" w:lineRule="auto"/>
        <w:contextualSpacing/>
        <w:jc w:val="both"/>
      </w:pPr>
    </w:p>
    <w:p w:rsidR="00547EA0" w:rsidRPr="00EA76D0" w:rsidRDefault="00547EA0" w:rsidP="00547EA0">
      <w:pPr>
        <w:pStyle w:val="Figure"/>
        <w:spacing w:after="0" w:line="360" w:lineRule="auto"/>
        <w:contextualSpacing/>
        <w:jc w:val="both"/>
      </w:pPr>
    </w:p>
    <w:p w:rsidR="00547EA0" w:rsidRDefault="00547EA0" w:rsidP="00547EA0">
      <w:pPr>
        <w:pStyle w:val="Figure"/>
        <w:spacing w:after="0" w:line="360" w:lineRule="auto"/>
        <w:contextualSpacing/>
        <w:jc w:val="both"/>
      </w:pPr>
    </w:p>
    <w:p w:rsidR="00547EA0" w:rsidRDefault="00547EA0" w:rsidP="00547EA0">
      <w:pPr>
        <w:pStyle w:val="Figure"/>
        <w:spacing w:after="0" w:line="360" w:lineRule="auto"/>
        <w:contextualSpacing/>
        <w:jc w:val="both"/>
      </w:pPr>
    </w:p>
    <w:p w:rsidR="00547EA0" w:rsidRDefault="00547EA0" w:rsidP="00547EA0">
      <w:pPr>
        <w:pStyle w:val="Figure"/>
        <w:spacing w:after="0" w:line="360" w:lineRule="auto"/>
        <w:contextualSpacing/>
        <w:jc w:val="both"/>
        <w:rPr>
          <w:b w:val="0"/>
        </w:rPr>
      </w:pPr>
    </w:p>
    <w:p w:rsidR="00547EA0" w:rsidRPr="002708E5" w:rsidRDefault="00547EA0" w:rsidP="00547EA0">
      <w:pPr>
        <w:pStyle w:val="Figure"/>
        <w:spacing w:after="0" w:line="360" w:lineRule="auto"/>
        <w:contextualSpacing/>
        <w:jc w:val="both"/>
        <w:rPr>
          <w:b w:val="0"/>
        </w:rPr>
      </w:pPr>
      <w:r w:rsidRPr="002708E5">
        <w:rPr>
          <w:b w:val="0"/>
        </w:rPr>
        <w:t xml:space="preserve">Fig </w:t>
      </w:r>
      <w:r>
        <w:rPr>
          <w:b w:val="0"/>
        </w:rPr>
        <w:t>4</w:t>
      </w:r>
      <w:r w:rsidRPr="002708E5">
        <w:rPr>
          <w:b w:val="0"/>
        </w:rPr>
        <w:t>.5:</w:t>
      </w:r>
      <w:r>
        <w:rPr>
          <w:b w:val="0"/>
        </w:rPr>
        <w:t xml:space="preserve"> Weight of Sub criteria (X1</w:t>
      </w:r>
      <w:r w:rsidRPr="002708E5">
        <w:rPr>
          <w:b w:val="0"/>
        </w:rPr>
        <w:t xml:space="preserve">) </w:t>
      </w:r>
      <w:r>
        <w:rPr>
          <w:b w:val="0"/>
        </w:rPr>
        <w:tab/>
      </w:r>
      <w:r>
        <w:rPr>
          <w:b w:val="0"/>
        </w:rPr>
        <w:tab/>
      </w:r>
      <w:r w:rsidRPr="002708E5">
        <w:rPr>
          <w:b w:val="0"/>
        </w:rPr>
        <w:t xml:space="preserve">Figure </w:t>
      </w:r>
      <w:r>
        <w:rPr>
          <w:b w:val="0"/>
        </w:rPr>
        <w:t>4</w:t>
      </w:r>
      <w:r w:rsidRPr="002708E5">
        <w:rPr>
          <w:b w:val="0"/>
        </w:rPr>
        <w:t>.6: Weight of Sub criteria (</w:t>
      </w:r>
      <w:r>
        <w:rPr>
          <w:b w:val="0"/>
        </w:rPr>
        <w:t>X2</w:t>
      </w:r>
      <w:r w:rsidRPr="002708E5">
        <w:rPr>
          <w:b w:val="0"/>
        </w:rPr>
        <w:t xml:space="preserve">)               </w:t>
      </w:r>
    </w:p>
    <w:p w:rsidR="00547EA0" w:rsidRPr="00EA76D0" w:rsidRDefault="00547EA0" w:rsidP="00547EA0">
      <w:pPr>
        <w:pStyle w:val="Figure"/>
        <w:spacing w:after="0" w:line="360" w:lineRule="auto"/>
        <w:contextualSpacing/>
        <w:jc w:val="both"/>
      </w:pPr>
    </w:p>
    <w:p w:rsidR="00547EA0" w:rsidRPr="00EA76D0" w:rsidRDefault="00547EA0" w:rsidP="00547EA0">
      <w:pPr>
        <w:spacing w:after="0" w:line="360" w:lineRule="auto"/>
        <w:contextualSpacing/>
        <w:jc w:val="both"/>
        <w:rPr>
          <w:rFonts w:ascii="Times New Roman" w:hAnsi="Times New Roman" w:cs="Times New Roman"/>
          <w:sz w:val="24"/>
          <w:szCs w:val="24"/>
        </w:rPr>
      </w:pPr>
      <w:r w:rsidRPr="00EA76D0">
        <w:rPr>
          <w:noProof/>
          <w:lang w:val="en-GB" w:eastAsia="en-GB"/>
        </w:rPr>
        <w:lastRenderedPageBreak/>
        <w:drawing>
          <wp:anchor distT="0" distB="0" distL="114300" distR="114300" simplePos="0" relativeHeight="251710464" behindDoc="0" locked="0" layoutInCell="1" allowOverlap="1" wp14:anchorId="5FA8B557" wp14:editId="6641C6C3">
            <wp:simplePos x="0" y="0"/>
            <wp:positionH relativeFrom="column">
              <wp:posOffset>2941044</wp:posOffset>
            </wp:positionH>
            <wp:positionV relativeFrom="paragraph">
              <wp:posOffset>11126</wp:posOffset>
            </wp:positionV>
            <wp:extent cx="2929255" cy="2327910"/>
            <wp:effectExtent l="0" t="0" r="23495" b="15240"/>
            <wp:wrapSquare wrapText="bothSides"/>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EA76D0">
        <w:rPr>
          <w:rFonts w:ascii="Times New Roman" w:hAnsi="Times New Roman" w:cs="Times New Roman"/>
          <w:noProof/>
          <w:sz w:val="24"/>
          <w:szCs w:val="24"/>
          <w:lang w:val="en-GB" w:eastAsia="en-GB"/>
        </w:rPr>
        <w:drawing>
          <wp:inline distT="0" distB="0" distL="0" distR="0" wp14:anchorId="047316DD" wp14:editId="4E40BE9A">
            <wp:extent cx="2768600" cy="2328333"/>
            <wp:effectExtent l="0" t="0" r="12700" b="15240"/>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7EA0" w:rsidRPr="002708E5" w:rsidRDefault="00547EA0" w:rsidP="00547EA0">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Fig 4.7: </w:t>
      </w:r>
      <w:r w:rsidRPr="002708E5">
        <w:rPr>
          <w:rFonts w:ascii="Times New Roman" w:hAnsi="Times New Roman" w:cs="Times New Roman"/>
          <w:sz w:val="24"/>
          <w:szCs w:val="24"/>
        </w:rPr>
        <w:t>Weight of Sub criteria (</w:t>
      </w:r>
      <w:r>
        <w:rPr>
          <w:rFonts w:ascii="Times New Roman" w:hAnsi="Times New Roman" w:cs="Times New Roman"/>
          <w:sz w:val="24"/>
          <w:szCs w:val="24"/>
        </w:rPr>
        <w:t>X6</w:t>
      </w:r>
      <w:r w:rsidRPr="002708E5">
        <w:rPr>
          <w:rFonts w:ascii="Times New Roman" w:hAnsi="Times New Roman" w:cs="Times New Roman"/>
          <w:sz w:val="24"/>
          <w:szCs w:val="24"/>
        </w:rPr>
        <w:t xml:space="preserve">)               </w:t>
      </w:r>
      <w:r>
        <w:rPr>
          <w:rFonts w:ascii="Times New Roman" w:hAnsi="Times New Roman" w:cs="Times New Roman"/>
          <w:sz w:val="24"/>
          <w:szCs w:val="24"/>
        </w:rPr>
        <w:t xml:space="preserve">             Fig 4.8: </w:t>
      </w:r>
      <w:r w:rsidRPr="002708E5">
        <w:rPr>
          <w:rFonts w:ascii="Times New Roman" w:hAnsi="Times New Roman" w:cs="Times New Roman"/>
          <w:sz w:val="24"/>
          <w:szCs w:val="24"/>
        </w:rPr>
        <w:t>Weight of Sub criteria (</w:t>
      </w:r>
      <w:r>
        <w:rPr>
          <w:rFonts w:ascii="Times New Roman" w:hAnsi="Times New Roman" w:cs="Times New Roman"/>
          <w:sz w:val="24"/>
          <w:szCs w:val="24"/>
        </w:rPr>
        <w:t>X5</w:t>
      </w:r>
      <w:r w:rsidRPr="002708E5">
        <w:rPr>
          <w:rFonts w:ascii="Times New Roman" w:hAnsi="Times New Roman" w:cs="Times New Roman"/>
          <w:sz w:val="24"/>
          <w:szCs w:val="24"/>
        </w:rPr>
        <w:t>)</w:t>
      </w:r>
    </w:p>
    <w:p w:rsidR="00547EA0" w:rsidRDefault="00547EA0" w:rsidP="00547EA0">
      <w:pPr>
        <w:jc w:val="center"/>
        <w:rPr>
          <w:rFonts w:ascii="Times New Roman" w:hAnsi="Times New Roman" w:cs="Times New Roman"/>
          <w:sz w:val="24"/>
          <w:szCs w:val="24"/>
        </w:rPr>
      </w:pPr>
    </w:p>
    <w:p w:rsidR="00547EA0" w:rsidRPr="00EA76D0" w:rsidRDefault="00547EA0" w:rsidP="00547EA0">
      <w:pPr>
        <w:tabs>
          <w:tab w:val="left" w:pos="2175"/>
        </w:tabs>
        <w:spacing w:after="0" w:line="360" w:lineRule="auto"/>
        <w:contextualSpacing/>
        <w:jc w:val="center"/>
        <w:rPr>
          <w:rFonts w:ascii="Times New Roman" w:hAnsi="Times New Roman" w:cs="Times New Roman"/>
          <w:sz w:val="24"/>
          <w:szCs w:val="24"/>
        </w:rPr>
      </w:pPr>
      <w:r w:rsidRPr="00A012B8">
        <w:rPr>
          <w:noProof/>
          <w:lang w:val="en-GB" w:eastAsia="en-GB"/>
        </w:rPr>
        <mc:AlternateContent>
          <mc:Choice Requires="wps">
            <w:drawing>
              <wp:anchor distT="0" distB="0" distL="114300" distR="114300" simplePos="0" relativeHeight="251735040" behindDoc="0" locked="0" layoutInCell="1" allowOverlap="1" wp14:anchorId="24DCFB21" wp14:editId="4C9AEB04">
                <wp:simplePos x="0" y="0"/>
                <wp:positionH relativeFrom="column">
                  <wp:posOffset>698500</wp:posOffset>
                </wp:positionH>
                <wp:positionV relativeFrom="paragraph">
                  <wp:posOffset>690245</wp:posOffset>
                </wp:positionV>
                <wp:extent cx="4594860" cy="0"/>
                <wp:effectExtent l="0" t="0" r="15240" b="19050"/>
                <wp:wrapNone/>
                <wp:docPr id="35" name="Straight Connector 5"/>
                <wp:cNvGraphicFramePr/>
                <a:graphic xmlns:a="http://schemas.openxmlformats.org/drawingml/2006/main">
                  <a:graphicData uri="http://schemas.microsoft.com/office/word/2010/wordprocessingShape">
                    <wps:wsp>
                      <wps:cNvCnPr/>
                      <wps:spPr>
                        <a:xfrm>
                          <a:off x="0" y="0"/>
                          <a:ext cx="459486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67E6B2" id="Straight Connector 5"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54.35pt" to="416.8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" strokecolor="black [3040]" strokeweight="1.25pt"/>
            </w:pict>
          </mc:Fallback>
        </mc:AlternateContent>
      </w:r>
      <w:r w:rsidRPr="00A012B8">
        <w:rPr>
          <w:noProof/>
          <w:lang w:val="en-GB" w:eastAsia="en-GB"/>
        </w:rPr>
        <mc:AlternateContent>
          <mc:Choice Requires="wps">
            <w:drawing>
              <wp:anchor distT="0" distB="0" distL="114300" distR="114300" simplePos="0" relativeHeight="251736064" behindDoc="0" locked="0" layoutInCell="1" allowOverlap="1" wp14:anchorId="6E36E3F9" wp14:editId="4AD4BA66">
                <wp:simplePos x="0" y="0"/>
                <wp:positionH relativeFrom="column">
                  <wp:posOffset>1981200</wp:posOffset>
                </wp:positionH>
                <wp:positionV relativeFrom="paragraph">
                  <wp:posOffset>233045</wp:posOffset>
                </wp:positionV>
                <wp:extent cx="1988820" cy="355600"/>
                <wp:effectExtent l="0" t="0" r="0" b="6350"/>
                <wp:wrapNone/>
                <wp:docPr id="50" name="TextBox 9"/>
                <wp:cNvGraphicFramePr/>
                <a:graphic xmlns:a="http://schemas.openxmlformats.org/drawingml/2006/main">
                  <a:graphicData uri="http://schemas.microsoft.com/office/word/2010/wordprocessingShape">
                    <wps:wsp>
                      <wps:cNvSpPr txBox="1"/>
                      <wps:spPr>
                        <a:xfrm>
                          <a:off x="0" y="0"/>
                          <a:ext cx="1988820" cy="3556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47EA0" w:rsidRDefault="00547EA0" w:rsidP="00547EA0">
                            <w:pPr>
                              <w:pStyle w:val="NormalWeb"/>
                              <w:spacing w:before="0" w:beforeAutospacing="0" w:after="0" w:afterAutospacing="0"/>
                              <w:jc w:val="center"/>
                            </w:pPr>
                            <w:r>
                              <w:rPr>
                                <w:b/>
                                <w:bCs/>
                                <w:color w:val="000000" w:themeColor="dark1"/>
                                <w:sz w:val="20"/>
                                <w:szCs w:val="20"/>
                              </w:rPr>
                              <w:t>Average Performance = 82%</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6E36E3F9" id="TextBox 9" o:spid="_x0000_s1058" type="#_x0000_t202" style="position:absolute;left:0;text-align:left;margin-left:156pt;margin-top:18.35pt;width:156.6pt;height:28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" fillcolor="white [3201]" stroked="f">
                <v:textbox>
                  <w:txbxContent>
                    <w:p w:rsidR="00547EA0" w:rsidRDefault="00547EA0" w:rsidP="00547EA0">
                      <w:pPr>
                        <w:pStyle w:val="NormalWeb"/>
                        <w:spacing w:before="0" w:beforeAutospacing="0" w:after="0" w:afterAutospacing="0"/>
                        <w:jc w:val="center"/>
                      </w:pPr>
                      <w:r>
                        <w:rPr>
                          <w:b/>
                          <w:bCs/>
                          <w:color w:val="000000" w:themeColor="dark1"/>
                          <w:sz w:val="20"/>
                          <w:szCs w:val="20"/>
                        </w:rPr>
                        <w:t>Average Performance = 82%</w:t>
                      </w:r>
                    </w:p>
                  </w:txbxContent>
                </v:textbox>
              </v:shape>
            </w:pict>
          </mc:Fallback>
        </mc:AlternateContent>
      </w:r>
      <w:r>
        <w:rPr>
          <w:noProof/>
          <w:lang w:val="en-GB" w:eastAsia="en-GB"/>
        </w:rPr>
        <w:drawing>
          <wp:inline distT="0" distB="0" distL="0" distR="0" wp14:anchorId="5DFFA71B" wp14:editId="33BA9EA9">
            <wp:extent cx="5664200" cy="3581400"/>
            <wp:effectExtent l="0" t="0" r="1270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7EA0" w:rsidRPr="00746F3D" w:rsidRDefault="00547EA0" w:rsidP="00547EA0">
      <w:pPr>
        <w:pStyle w:val="Figure"/>
        <w:spacing w:after="0" w:line="360" w:lineRule="auto"/>
        <w:contextualSpacing/>
        <w:rPr>
          <w:b w:val="0"/>
        </w:rPr>
      </w:pPr>
      <w:r w:rsidRPr="00746F3D">
        <w:rPr>
          <w:b w:val="0"/>
        </w:rPr>
        <w:t xml:space="preserve">Figure </w:t>
      </w:r>
      <w:r>
        <w:rPr>
          <w:b w:val="0"/>
        </w:rPr>
        <w:t>4</w:t>
      </w:r>
      <w:r w:rsidRPr="00746F3D">
        <w:rPr>
          <w:b w:val="0"/>
        </w:rPr>
        <w:t xml:space="preserve">.9: </w:t>
      </w:r>
      <w:r>
        <w:rPr>
          <w:b w:val="0"/>
        </w:rPr>
        <w:t>SCP</w:t>
      </w:r>
      <w:r w:rsidRPr="00746F3D">
        <w:rPr>
          <w:b w:val="0"/>
        </w:rPr>
        <w:t xml:space="preserve"> of </w:t>
      </w:r>
      <w:r>
        <w:rPr>
          <w:b w:val="0"/>
        </w:rPr>
        <w:t>Case Company</w:t>
      </w: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Pr="00EA76D0" w:rsidRDefault="00547EA0" w:rsidP="00547EA0">
      <w:pPr>
        <w:spacing w:after="0" w:line="360" w:lineRule="auto"/>
        <w:contextualSpacing/>
        <w:jc w:val="both"/>
        <w:rPr>
          <w:rFonts w:ascii="Times New Roman" w:hAnsi="Times New Roman" w:cs="Times New Roman"/>
          <w:sz w:val="24"/>
          <w:szCs w:val="24"/>
        </w:rPr>
      </w:pPr>
      <w:r>
        <w:rPr>
          <w:noProof/>
          <w:lang w:val="en-GB" w:eastAsia="en-GB"/>
        </w:rPr>
        <w:lastRenderedPageBreak/>
        <mc:AlternateContent>
          <mc:Choice Requires="wps">
            <w:drawing>
              <wp:anchor distT="0" distB="0" distL="114300" distR="114300" simplePos="0" relativeHeight="251732992" behindDoc="0" locked="0" layoutInCell="1" allowOverlap="1" wp14:anchorId="196589CC" wp14:editId="676406C3">
                <wp:simplePos x="0" y="0"/>
                <wp:positionH relativeFrom="column">
                  <wp:posOffset>-1147762</wp:posOffset>
                </wp:positionH>
                <wp:positionV relativeFrom="paragraph">
                  <wp:posOffset>1286192</wp:posOffset>
                </wp:positionV>
                <wp:extent cx="2733675" cy="209552"/>
                <wp:effectExtent l="0" t="0" r="0" b="0"/>
                <wp:wrapNone/>
                <wp:docPr id="37" name="Text Box 1"/>
                <wp:cNvGraphicFramePr/>
                <a:graphic xmlns:a="http://schemas.openxmlformats.org/drawingml/2006/main">
                  <a:graphicData uri="http://schemas.microsoft.com/office/word/2010/wordprocessingShape">
                    <wps:wsp>
                      <wps:cNvSpPr txBox="1"/>
                      <wps:spPr>
                        <a:xfrm rot="16200000">
                          <a:off x="0" y="0"/>
                          <a:ext cx="2733675" cy="209552"/>
                        </a:xfrm>
                        <a:prstGeom prst="rect">
                          <a:avLst/>
                        </a:prstGeom>
                      </wps:spPr>
                      <wps:txbx>
                        <w:txbxContent>
                          <w:p w:rsidR="00547EA0" w:rsidRDefault="00547EA0" w:rsidP="00547EA0">
                            <w:pPr>
                              <w:pStyle w:val="NormalWeb"/>
                              <w:spacing w:before="0" w:beforeAutospacing="0" w:after="0" w:afterAutospacing="0"/>
                              <w:jc w:val="center"/>
                            </w:pPr>
                            <w:r>
                              <w:rPr>
                                <w:sz w:val="22"/>
                                <w:szCs w:val="22"/>
                              </w:rPr>
                              <w:t>Accuracy Level i</w:t>
                            </w:r>
                            <w:r w:rsidRPr="0055083B">
                              <w:rPr>
                                <w:sz w:val="22"/>
                                <w:szCs w:val="22"/>
                              </w:rPr>
                              <w:t>n Terms</w:t>
                            </w:r>
                            <w:r>
                              <w:rPr>
                                <w:sz w:val="22"/>
                                <w:szCs w:val="22"/>
                              </w:rPr>
                              <w:t xml:space="preserve"> of </w:t>
                            </w:r>
                            <w:proofErr w:type="gramStart"/>
                            <w:r>
                              <w:rPr>
                                <w:sz w:val="22"/>
                                <w:szCs w:val="22"/>
                              </w:rPr>
                              <w:t>%</w:t>
                            </w:r>
                            <w:proofErr w:type="gramEnd"/>
                          </w:p>
                        </w:txbxContent>
                      </wps:txbx>
                      <wps:bodyPr vertOverflow="clip" wrap="square" rtlCol="0"/>
                    </wps:wsp>
                  </a:graphicData>
                </a:graphic>
              </wp:anchor>
            </w:drawing>
          </mc:Choice>
          <mc:Fallback>
            <w:pict>
              <v:shape w14:anchorId="196589CC" id="_x0000_s1059" type="#_x0000_t202" style="position:absolute;left:0;text-align:left;margin-left:-90.35pt;margin-top:101.25pt;width:215.25pt;height:16.5pt;rotation:-90;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" filled="f" stroked="f">
                <v:textbox>
                  <w:txbxContent>
                    <w:p w:rsidR="00547EA0" w:rsidRDefault="00547EA0" w:rsidP="00547EA0">
                      <w:pPr>
                        <w:pStyle w:val="NormalWeb"/>
                        <w:spacing w:before="0" w:beforeAutospacing="0" w:after="0" w:afterAutospacing="0"/>
                        <w:jc w:val="center"/>
                      </w:pPr>
                      <w:r>
                        <w:rPr>
                          <w:sz w:val="22"/>
                          <w:szCs w:val="22"/>
                        </w:rPr>
                        <w:t>Accuracy Level i</w:t>
                      </w:r>
                      <w:r w:rsidRPr="0055083B">
                        <w:rPr>
                          <w:sz w:val="22"/>
                          <w:szCs w:val="22"/>
                        </w:rPr>
                        <w:t>n Terms</w:t>
                      </w:r>
                      <w:r>
                        <w:rPr>
                          <w:sz w:val="22"/>
                          <w:szCs w:val="22"/>
                        </w:rPr>
                        <w:t xml:space="preserve"> of </w:t>
                      </w:r>
                      <w:proofErr w:type="gramStart"/>
                      <w:r>
                        <w:rPr>
                          <w:sz w:val="22"/>
                          <w:szCs w:val="22"/>
                        </w:rPr>
                        <w:t>%</w:t>
                      </w:r>
                      <w:proofErr w:type="gramEnd"/>
                    </w:p>
                  </w:txbxContent>
                </v:textbox>
              </v:shape>
            </w:pict>
          </mc:Fallback>
        </mc:AlternateContent>
      </w:r>
      <w:r w:rsidRPr="00EA76D0">
        <w:rPr>
          <w:rFonts w:ascii="Times New Roman" w:hAnsi="Times New Roman" w:cs="Times New Roman"/>
          <w:noProof/>
          <w:sz w:val="24"/>
          <w:szCs w:val="24"/>
          <w:lang w:val="en-GB" w:eastAsia="en-GB"/>
        </w:rPr>
        <w:drawing>
          <wp:inline distT="0" distB="0" distL="0" distR="0" wp14:anchorId="036454C3" wp14:editId="3B148239">
            <wp:extent cx="5495925" cy="2771775"/>
            <wp:effectExtent l="0" t="0" r="9525" b="9525"/>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7EA0" w:rsidRPr="00A35005" w:rsidRDefault="00547EA0" w:rsidP="00547EA0">
      <w:pPr>
        <w:pStyle w:val="Figure"/>
        <w:spacing w:after="0" w:line="360" w:lineRule="auto"/>
        <w:contextualSpacing/>
        <w:rPr>
          <w:b w:val="0"/>
        </w:rPr>
      </w:pPr>
      <w:r w:rsidRPr="00A35005">
        <w:rPr>
          <w:b w:val="0"/>
        </w:rPr>
        <w:t xml:space="preserve">Fig. </w:t>
      </w:r>
      <w:r>
        <w:rPr>
          <w:b w:val="0"/>
        </w:rPr>
        <w:t xml:space="preserve">4.10: </w:t>
      </w:r>
      <w:r w:rsidRPr="00A35005">
        <w:rPr>
          <w:b w:val="0"/>
        </w:rPr>
        <w:t xml:space="preserve"> Data of Part – A (LH)</w:t>
      </w:r>
    </w:p>
    <w:p w:rsidR="00547EA0" w:rsidRPr="00EA76D0" w:rsidRDefault="00547EA0" w:rsidP="00547EA0">
      <w:pPr>
        <w:pStyle w:val="Figure"/>
        <w:spacing w:after="0" w:line="360" w:lineRule="auto"/>
        <w:contextualSpacing/>
        <w:jc w:val="both"/>
      </w:pPr>
    </w:p>
    <w:p w:rsidR="00547EA0" w:rsidRPr="00EA76D0" w:rsidRDefault="00547EA0" w:rsidP="00547EA0">
      <w:pPr>
        <w:spacing w:after="0" w:line="360" w:lineRule="auto"/>
        <w:contextualSpacing/>
        <w:jc w:val="both"/>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734016" behindDoc="0" locked="0" layoutInCell="1" allowOverlap="1" wp14:anchorId="1CD4A631" wp14:editId="24F86558">
                <wp:simplePos x="0" y="0"/>
                <wp:positionH relativeFrom="column">
                  <wp:posOffset>-1014730</wp:posOffset>
                </wp:positionH>
                <wp:positionV relativeFrom="paragraph">
                  <wp:posOffset>1472565</wp:posOffset>
                </wp:positionV>
                <wp:extent cx="2733675" cy="209550"/>
                <wp:effectExtent l="0" t="0" r="0" b="0"/>
                <wp:wrapNone/>
                <wp:docPr id="49" name="Text Box 1"/>
                <wp:cNvGraphicFramePr/>
                <a:graphic xmlns:a="http://schemas.openxmlformats.org/drawingml/2006/main">
                  <a:graphicData uri="http://schemas.microsoft.com/office/word/2010/wordprocessingShape">
                    <wps:wsp>
                      <wps:cNvSpPr txBox="1"/>
                      <wps:spPr>
                        <a:xfrm rot="16200000">
                          <a:off x="0" y="0"/>
                          <a:ext cx="2733675" cy="209550"/>
                        </a:xfrm>
                        <a:prstGeom prst="rect">
                          <a:avLst/>
                        </a:prstGeom>
                      </wps:spPr>
                      <wps:txbx>
                        <w:txbxContent>
                          <w:p w:rsidR="00547EA0" w:rsidRDefault="00547EA0" w:rsidP="00547EA0">
                            <w:pPr>
                              <w:pStyle w:val="NormalWeb"/>
                              <w:spacing w:before="0" w:beforeAutospacing="0" w:after="0" w:afterAutospacing="0"/>
                              <w:jc w:val="center"/>
                            </w:pPr>
                            <w:r>
                              <w:rPr>
                                <w:sz w:val="22"/>
                                <w:szCs w:val="22"/>
                              </w:rPr>
                              <w:t>Accuracy Level i</w:t>
                            </w:r>
                            <w:r w:rsidRPr="0055083B">
                              <w:rPr>
                                <w:sz w:val="22"/>
                                <w:szCs w:val="22"/>
                              </w:rPr>
                              <w:t>n Terms</w:t>
                            </w:r>
                            <w:r>
                              <w:rPr>
                                <w:sz w:val="22"/>
                                <w:szCs w:val="22"/>
                              </w:rPr>
                              <w:t xml:space="preserve"> of </w:t>
                            </w:r>
                            <w:proofErr w:type="gramStart"/>
                            <w:r>
                              <w:rPr>
                                <w:sz w:val="22"/>
                                <w:szCs w:val="22"/>
                              </w:rPr>
                              <w:t>%</w:t>
                            </w:r>
                            <w:proofErr w:type="gramEnd"/>
                          </w:p>
                        </w:txbxContent>
                      </wps:txbx>
                      <wps:bodyPr vertOverflow="clip" wrap="square" rtlCol="0"/>
                    </wps:wsp>
                  </a:graphicData>
                </a:graphic>
              </wp:anchor>
            </w:drawing>
          </mc:Choice>
          <mc:Fallback>
            <w:pict>
              <v:shape w14:anchorId="1CD4A631" id="_x0000_s1060" type="#_x0000_t202" style="position:absolute;left:0;text-align:left;margin-left:-79.9pt;margin-top:115.95pt;width:215.25pt;height:16.5pt;rotation:-90;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" filled="f" stroked="f">
                <v:textbox>
                  <w:txbxContent>
                    <w:p w:rsidR="00547EA0" w:rsidRDefault="00547EA0" w:rsidP="00547EA0">
                      <w:pPr>
                        <w:pStyle w:val="NormalWeb"/>
                        <w:spacing w:before="0" w:beforeAutospacing="0" w:after="0" w:afterAutospacing="0"/>
                        <w:jc w:val="center"/>
                      </w:pPr>
                      <w:r>
                        <w:rPr>
                          <w:sz w:val="22"/>
                          <w:szCs w:val="22"/>
                        </w:rPr>
                        <w:t>Accuracy Level i</w:t>
                      </w:r>
                      <w:r w:rsidRPr="0055083B">
                        <w:rPr>
                          <w:sz w:val="22"/>
                          <w:szCs w:val="22"/>
                        </w:rPr>
                        <w:t>n Terms</w:t>
                      </w:r>
                      <w:r>
                        <w:rPr>
                          <w:sz w:val="22"/>
                          <w:szCs w:val="22"/>
                        </w:rPr>
                        <w:t xml:space="preserve"> of </w:t>
                      </w:r>
                      <w:proofErr w:type="gramStart"/>
                      <w:r>
                        <w:rPr>
                          <w:sz w:val="22"/>
                          <w:szCs w:val="22"/>
                        </w:rPr>
                        <w:t>%</w:t>
                      </w:r>
                      <w:proofErr w:type="gramEnd"/>
                    </w:p>
                  </w:txbxContent>
                </v:textbox>
              </v:shape>
            </w:pict>
          </mc:Fallback>
        </mc:AlternateContent>
      </w:r>
      <w:r>
        <w:rPr>
          <w:noProof/>
          <w:lang w:val="en-GB" w:eastAsia="en-GB"/>
        </w:rPr>
        <mc:AlternateContent>
          <mc:Choice Requires="wps">
            <w:drawing>
              <wp:anchor distT="0" distB="0" distL="114300" distR="114300" simplePos="0" relativeHeight="251731968" behindDoc="0" locked="0" layoutInCell="1" allowOverlap="1" wp14:anchorId="685495A4" wp14:editId="0FFDA905">
                <wp:simplePos x="0" y="0"/>
                <wp:positionH relativeFrom="column">
                  <wp:posOffset>1495425</wp:posOffset>
                </wp:positionH>
                <wp:positionV relativeFrom="paragraph">
                  <wp:posOffset>2868295</wp:posOffset>
                </wp:positionV>
                <wp:extent cx="2733675" cy="295275"/>
                <wp:effectExtent l="0" t="0" r="0" b="0"/>
                <wp:wrapNone/>
                <wp:docPr id="36" name="Text Box 1"/>
                <wp:cNvGraphicFramePr/>
                <a:graphic xmlns:a="http://schemas.openxmlformats.org/drawingml/2006/main">
                  <a:graphicData uri="http://schemas.microsoft.com/office/word/2010/wordprocessingShape">
                    <wps:wsp>
                      <wps:cNvSpPr txBox="1"/>
                      <wps:spPr>
                        <a:xfrm>
                          <a:off x="0" y="0"/>
                          <a:ext cx="2733675" cy="295275"/>
                        </a:xfrm>
                        <a:prstGeom prst="rect">
                          <a:avLst/>
                        </a:prstGeom>
                      </wps:spPr>
                      <wps:txbx>
                        <w:txbxContent>
                          <w:p w:rsidR="00547EA0" w:rsidRDefault="00547EA0" w:rsidP="00547EA0">
                            <w:pPr>
                              <w:pStyle w:val="NormalWeb"/>
                              <w:spacing w:before="0" w:beforeAutospacing="0" w:after="0" w:afterAutospacing="0"/>
                              <w:jc w:val="center"/>
                            </w:pPr>
                            <w:r>
                              <w:rPr>
                                <w:sz w:val="22"/>
                                <w:szCs w:val="22"/>
                              </w:rPr>
                              <w:t>Number of Samples</w:t>
                            </w:r>
                          </w:p>
                        </w:txbxContent>
                      </wps:txbx>
                      <wps:bodyPr vertOverflow="clip" wrap="square" rtlCol="0">
                        <a:noAutofit/>
                      </wps:bodyPr>
                    </wps:wsp>
                  </a:graphicData>
                </a:graphic>
                <wp14:sizeRelV relativeFrom="margin">
                  <wp14:pctHeight>0</wp14:pctHeight>
                </wp14:sizeRelV>
              </wp:anchor>
            </w:drawing>
          </mc:Choice>
          <mc:Fallback>
            <w:pict>
              <v:shape w14:anchorId="685495A4" id="_x0000_s1061" type="#_x0000_t202" style="position:absolute;left:0;text-align:left;margin-left:117.75pt;margin-top:225.85pt;width:215.25pt;height:23.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" filled="f" stroked="f">
                <v:textbox>
                  <w:txbxContent>
                    <w:p w:rsidR="00547EA0" w:rsidRDefault="00547EA0" w:rsidP="00547EA0">
                      <w:pPr>
                        <w:pStyle w:val="NormalWeb"/>
                        <w:spacing w:before="0" w:beforeAutospacing="0" w:after="0" w:afterAutospacing="0"/>
                        <w:jc w:val="center"/>
                      </w:pPr>
                      <w:r>
                        <w:rPr>
                          <w:sz w:val="22"/>
                          <w:szCs w:val="22"/>
                        </w:rPr>
                        <w:t>Number of Samples</w:t>
                      </w:r>
                    </w:p>
                  </w:txbxContent>
                </v:textbox>
              </v:shape>
            </w:pict>
          </mc:Fallback>
        </mc:AlternateContent>
      </w:r>
      <w:r w:rsidRPr="00EA76D0">
        <w:rPr>
          <w:rFonts w:ascii="Times New Roman" w:hAnsi="Times New Roman" w:cs="Times New Roman"/>
          <w:noProof/>
          <w:sz w:val="24"/>
          <w:szCs w:val="24"/>
          <w:lang w:val="en-GB" w:eastAsia="en-GB"/>
        </w:rPr>
        <w:drawing>
          <wp:inline distT="0" distB="0" distL="0" distR="0" wp14:anchorId="1149E2A3" wp14:editId="5A883512">
            <wp:extent cx="5495925" cy="3209925"/>
            <wp:effectExtent l="0" t="0" r="9525" b="9525"/>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7EA0" w:rsidRPr="00A35005" w:rsidRDefault="00547EA0" w:rsidP="00547EA0">
      <w:pPr>
        <w:pStyle w:val="Figure"/>
        <w:spacing w:after="0" w:line="360" w:lineRule="auto"/>
        <w:contextualSpacing/>
        <w:rPr>
          <w:b w:val="0"/>
        </w:rPr>
      </w:pPr>
      <w:proofErr w:type="gramStart"/>
      <w:r>
        <w:rPr>
          <w:b w:val="0"/>
        </w:rPr>
        <w:t>4</w:t>
      </w:r>
      <w:r w:rsidRPr="00A35005">
        <w:rPr>
          <w:b w:val="0"/>
        </w:rPr>
        <w:t>.11</w:t>
      </w:r>
      <w:proofErr w:type="gramEnd"/>
      <w:r w:rsidRPr="00A35005">
        <w:rPr>
          <w:b w:val="0"/>
        </w:rPr>
        <w:t>: Data of Part – A (RH)</w:t>
      </w: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r w:rsidRPr="00EA76D0">
        <w:rPr>
          <w:noProof/>
          <w:lang w:val="en-GB" w:eastAsia="en-GB"/>
        </w:rPr>
        <w:lastRenderedPageBreak/>
        <w:drawing>
          <wp:inline distT="0" distB="0" distL="0" distR="0" wp14:anchorId="3668D3AC" wp14:editId="6E8D490B">
            <wp:extent cx="5410200" cy="3181350"/>
            <wp:effectExtent l="0" t="0" r="19050" b="1905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roofErr w:type="gramStart"/>
      <w:r>
        <w:rPr>
          <w:b w:val="0"/>
        </w:rPr>
        <w:t>4</w:t>
      </w:r>
      <w:r w:rsidRPr="00A35005">
        <w:rPr>
          <w:b w:val="0"/>
        </w:rPr>
        <w:t>.12</w:t>
      </w:r>
      <w:proofErr w:type="gramEnd"/>
      <w:r w:rsidRPr="00A35005">
        <w:rPr>
          <w:b w:val="0"/>
        </w:rPr>
        <w:t>: Part - A (LH) Rejection</w:t>
      </w:r>
    </w:p>
    <w:p w:rsidR="00547EA0" w:rsidRPr="00EA76D0" w:rsidRDefault="00547EA0" w:rsidP="00547EA0">
      <w:pPr>
        <w:pStyle w:val="Figure"/>
        <w:spacing w:after="0" w:line="360" w:lineRule="auto"/>
        <w:contextualSpacing/>
      </w:pPr>
    </w:p>
    <w:p w:rsidR="00547EA0" w:rsidRPr="00EA76D0" w:rsidRDefault="00547EA0" w:rsidP="00547EA0">
      <w:pPr>
        <w:spacing w:after="0" w:line="360" w:lineRule="auto"/>
        <w:contextualSpacing/>
        <w:jc w:val="center"/>
        <w:rPr>
          <w:rFonts w:ascii="Times New Roman" w:hAnsi="Times New Roman" w:cs="Times New Roman"/>
          <w:sz w:val="24"/>
          <w:szCs w:val="24"/>
        </w:rPr>
      </w:pPr>
      <w:r w:rsidRPr="00EA76D0">
        <w:rPr>
          <w:rFonts w:ascii="Times New Roman" w:hAnsi="Times New Roman" w:cs="Times New Roman"/>
          <w:noProof/>
          <w:sz w:val="24"/>
          <w:szCs w:val="24"/>
          <w:lang w:val="en-GB" w:eastAsia="en-GB"/>
        </w:rPr>
        <w:drawing>
          <wp:inline distT="0" distB="0" distL="0" distR="0" wp14:anchorId="3D3829DA" wp14:editId="2EAA579A">
            <wp:extent cx="5495925" cy="344805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7EA0" w:rsidRDefault="00547EA0" w:rsidP="00547EA0">
      <w:pPr>
        <w:pStyle w:val="Figure"/>
        <w:spacing w:after="0" w:line="360" w:lineRule="auto"/>
        <w:contextualSpacing/>
        <w:rPr>
          <w:b w:val="0"/>
        </w:rPr>
      </w:pPr>
      <w:r w:rsidRPr="00A35005">
        <w:rPr>
          <w:b w:val="0"/>
        </w:rPr>
        <w:t xml:space="preserve">Fig </w:t>
      </w:r>
      <w:r>
        <w:rPr>
          <w:b w:val="0"/>
        </w:rPr>
        <w:t>4</w:t>
      </w:r>
      <w:r w:rsidRPr="00A35005">
        <w:rPr>
          <w:b w:val="0"/>
        </w:rPr>
        <w:t>.1</w:t>
      </w:r>
      <w:r>
        <w:rPr>
          <w:b w:val="0"/>
        </w:rPr>
        <w:t>3</w:t>
      </w:r>
      <w:r w:rsidRPr="00A35005">
        <w:rPr>
          <w:b w:val="0"/>
        </w:rPr>
        <w:t>: Part - A (RH) Rejection</w:t>
      </w:r>
    </w:p>
    <w:p w:rsidR="00547EA0" w:rsidRPr="00A35005" w:rsidRDefault="00547EA0" w:rsidP="00547EA0">
      <w:pPr>
        <w:pStyle w:val="Figure"/>
        <w:spacing w:after="0" w:line="360" w:lineRule="auto"/>
        <w:contextualSpacing/>
        <w:rPr>
          <w:b w:val="0"/>
        </w:rPr>
      </w:pPr>
    </w:p>
    <w:p w:rsidR="00547EA0" w:rsidRPr="00EA76D0" w:rsidRDefault="00547EA0" w:rsidP="00547EA0">
      <w:pPr>
        <w:spacing w:after="0" w:line="360" w:lineRule="auto"/>
        <w:contextualSpacing/>
        <w:jc w:val="center"/>
        <w:rPr>
          <w:rFonts w:ascii="Times New Roman" w:hAnsi="Times New Roman" w:cs="Times New Roman"/>
          <w:sz w:val="24"/>
          <w:szCs w:val="24"/>
        </w:rPr>
      </w:pPr>
      <w:r w:rsidRPr="00EA76D0">
        <w:rPr>
          <w:rFonts w:ascii="Times New Roman" w:hAnsi="Times New Roman" w:cs="Times New Roman"/>
          <w:noProof/>
          <w:sz w:val="24"/>
          <w:szCs w:val="24"/>
          <w:lang w:val="en-GB" w:eastAsia="en-GB"/>
        </w:rPr>
        <w:lastRenderedPageBreak/>
        <w:drawing>
          <wp:inline distT="0" distB="0" distL="0" distR="0" wp14:anchorId="57EF8CC1" wp14:editId="1BF7B1D7">
            <wp:extent cx="5391150" cy="3019425"/>
            <wp:effectExtent l="19050" t="1905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solidFill>
                        <a:schemeClr val="tx1"/>
                      </a:solidFill>
                    </a:ln>
                  </pic:spPr>
                </pic:pic>
              </a:graphicData>
            </a:graphic>
          </wp:inline>
        </w:drawing>
      </w:r>
    </w:p>
    <w:p w:rsidR="00547EA0" w:rsidRPr="00A35005" w:rsidRDefault="00547EA0" w:rsidP="00547EA0">
      <w:pPr>
        <w:pStyle w:val="Figure"/>
        <w:spacing w:after="0" w:line="360" w:lineRule="auto"/>
        <w:contextualSpacing/>
        <w:rPr>
          <w:b w:val="0"/>
        </w:rPr>
      </w:pPr>
      <w:r w:rsidRPr="00A35005">
        <w:rPr>
          <w:b w:val="0"/>
        </w:rPr>
        <w:t xml:space="preserve">Fig </w:t>
      </w:r>
      <w:r>
        <w:rPr>
          <w:b w:val="0"/>
        </w:rPr>
        <w:t>4.</w:t>
      </w:r>
      <w:r w:rsidRPr="00A35005">
        <w:rPr>
          <w:b w:val="0"/>
        </w:rPr>
        <w:t>1</w:t>
      </w:r>
      <w:r>
        <w:rPr>
          <w:b w:val="0"/>
        </w:rPr>
        <w:t>4</w:t>
      </w:r>
      <w:r w:rsidRPr="00A35005">
        <w:rPr>
          <w:b w:val="0"/>
        </w:rPr>
        <w:t>: Histogram (RH)</w:t>
      </w:r>
    </w:p>
    <w:p w:rsidR="00547EA0" w:rsidRPr="00EA76D0" w:rsidRDefault="00547EA0" w:rsidP="00547EA0">
      <w:pPr>
        <w:pStyle w:val="Figure"/>
        <w:spacing w:after="0" w:line="360" w:lineRule="auto"/>
        <w:contextualSpacing/>
        <w:jc w:val="both"/>
      </w:pPr>
    </w:p>
    <w:p w:rsidR="00547EA0" w:rsidRPr="00EA76D0" w:rsidRDefault="00547EA0" w:rsidP="00547EA0">
      <w:pPr>
        <w:spacing w:after="0" w:line="360" w:lineRule="auto"/>
        <w:contextualSpacing/>
        <w:jc w:val="center"/>
        <w:rPr>
          <w:rFonts w:ascii="Times New Roman" w:hAnsi="Times New Roman" w:cs="Times New Roman"/>
          <w:sz w:val="24"/>
          <w:szCs w:val="24"/>
        </w:rPr>
      </w:pPr>
      <w:r w:rsidRPr="00EA76D0">
        <w:rPr>
          <w:rFonts w:ascii="Times New Roman" w:hAnsi="Times New Roman" w:cs="Times New Roman"/>
          <w:noProof/>
          <w:sz w:val="24"/>
          <w:szCs w:val="24"/>
          <w:lang w:val="en-GB" w:eastAsia="en-GB"/>
        </w:rPr>
        <w:drawing>
          <wp:inline distT="0" distB="0" distL="0" distR="0" wp14:anchorId="086E43E6" wp14:editId="092F8A47">
            <wp:extent cx="5486400" cy="350520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solidFill>
                        <a:schemeClr val="tx1"/>
                      </a:solidFill>
                    </a:ln>
                  </pic:spPr>
                </pic:pic>
              </a:graphicData>
            </a:graphic>
          </wp:inline>
        </w:drawing>
      </w:r>
    </w:p>
    <w:p w:rsidR="00547EA0" w:rsidRPr="00656376" w:rsidRDefault="00547EA0" w:rsidP="00547EA0">
      <w:pPr>
        <w:pStyle w:val="Figure"/>
        <w:spacing w:after="0" w:line="360" w:lineRule="auto"/>
        <w:contextualSpacing/>
        <w:rPr>
          <w:b w:val="0"/>
        </w:rPr>
      </w:pPr>
      <w:r w:rsidRPr="00656376">
        <w:rPr>
          <w:b w:val="0"/>
        </w:rPr>
        <w:t>Fig</w:t>
      </w:r>
      <w:r>
        <w:rPr>
          <w:b w:val="0"/>
        </w:rPr>
        <w:t xml:space="preserve"> 4</w:t>
      </w:r>
      <w:r w:rsidRPr="00656376">
        <w:rPr>
          <w:b w:val="0"/>
        </w:rPr>
        <w:t>.1</w:t>
      </w:r>
      <w:r>
        <w:rPr>
          <w:b w:val="0"/>
        </w:rPr>
        <w:t>5</w:t>
      </w:r>
      <w:r w:rsidRPr="00656376">
        <w:rPr>
          <w:b w:val="0"/>
        </w:rPr>
        <w:t>: Histogram Combined (RH)</w:t>
      </w:r>
    </w:p>
    <w:p w:rsidR="00547EA0" w:rsidRPr="00EA76D0" w:rsidRDefault="00547EA0" w:rsidP="00547EA0">
      <w:pPr>
        <w:spacing w:after="0" w:line="360" w:lineRule="auto"/>
        <w:contextualSpacing/>
        <w:jc w:val="center"/>
        <w:rPr>
          <w:rFonts w:ascii="Times New Roman" w:hAnsi="Times New Roman" w:cs="Times New Roman"/>
          <w:b/>
          <w:sz w:val="24"/>
          <w:szCs w:val="24"/>
          <w:u w:val="single"/>
        </w:rPr>
      </w:pPr>
      <w:r w:rsidRPr="00EA76D0">
        <w:rPr>
          <w:rFonts w:ascii="Times New Roman" w:hAnsi="Times New Roman" w:cs="Times New Roman"/>
          <w:b/>
          <w:noProof/>
          <w:sz w:val="24"/>
          <w:szCs w:val="24"/>
          <w:lang w:val="en-GB" w:eastAsia="en-GB"/>
        </w:rPr>
        <w:lastRenderedPageBreak/>
        <w:drawing>
          <wp:inline distT="0" distB="0" distL="0" distR="0" wp14:anchorId="7FD87059" wp14:editId="2D5B0D21">
            <wp:extent cx="5486400" cy="365760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solidFill>
                        <a:schemeClr val="tx1"/>
                      </a:solidFill>
                    </a:ln>
                  </pic:spPr>
                </pic:pic>
              </a:graphicData>
            </a:graphic>
          </wp:inline>
        </w:drawing>
      </w:r>
    </w:p>
    <w:p w:rsidR="00547EA0" w:rsidRPr="007A260D" w:rsidRDefault="00547EA0" w:rsidP="00547EA0">
      <w:pPr>
        <w:pStyle w:val="Figure"/>
        <w:spacing w:after="0" w:line="360" w:lineRule="auto"/>
        <w:contextualSpacing/>
        <w:rPr>
          <w:b w:val="0"/>
        </w:rPr>
      </w:pPr>
      <w:r w:rsidRPr="007A260D">
        <w:rPr>
          <w:b w:val="0"/>
        </w:rPr>
        <w:t xml:space="preserve">Fig </w:t>
      </w:r>
      <w:r>
        <w:rPr>
          <w:b w:val="0"/>
        </w:rPr>
        <w:t>4</w:t>
      </w:r>
      <w:r w:rsidRPr="007A260D">
        <w:rPr>
          <w:b w:val="0"/>
        </w:rPr>
        <w:t>.1</w:t>
      </w:r>
      <w:r>
        <w:rPr>
          <w:b w:val="0"/>
        </w:rPr>
        <w:t>6</w:t>
      </w:r>
      <w:r w:rsidRPr="007A260D">
        <w:rPr>
          <w:b w:val="0"/>
        </w:rPr>
        <w:t>: Histogram (LH)</w:t>
      </w:r>
    </w:p>
    <w:p w:rsidR="00547EA0" w:rsidRPr="007A260D" w:rsidRDefault="00547EA0" w:rsidP="00547EA0">
      <w:pPr>
        <w:pStyle w:val="Figure"/>
        <w:spacing w:after="0" w:line="360" w:lineRule="auto"/>
        <w:contextualSpacing/>
        <w:rPr>
          <w:b w:val="0"/>
        </w:rPr>
      </w:pPr>
    </w:p>
    <w:p w:rsidR="00547EA0" w:rsidRPr="00EA76D0" w:rsidRDefault="00547EA0" w:rsidP="00547EA0">
      <w:pPr>
        <w:spacing w:after="0" w:line="360" w:lineRule="auto"/>
        <w:contextualSpacing/>
        <w:jc w:val="center"/>
        <w:rPr>
          <w:rFonts w:ascii="Times New Roman" w:hAnsi="Times New Roman" w:cs="Times New Roman"/>
          <w:sz w:val="24"/>
          <w:szCs w:val="24"/>
        </w:rPr>
      </w:pPr>
      <w:r w:rsidRPr="00EA76D0">
        <w:rPr>
          <w:rFonts w:ascii="Times New Roman" w:hAnsi="Times New Roman" w:cs="Times New Roman"/>
          <w:noProof/>
          <w:sz w:val="24"/>
          <w:szCs w:val="24"/>
          <w:lang w:val="en-GB" w:eastAsia="en-GB"/>
        </w:rPr>
        <w:drawing>
          <wp:inline distT="0" distB="0" distL="0" distR="0" wp14:anchorId="19137C23" wp14:editId="1B8E19B1">
            <wp:extent cx="5486400" cy="36068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606800"/>
                    </a:xfrm>
                    <a:prstGeom prst="rect">
                      <a:avLst/>
                    </a:prstGeom>
                    <a:noFill/>
                    <a:ln>
                      <a:solidFill>
                        <a:schemeClr val="tx1"/>
                      </a:solidFill>
                    </a:ln>
                  </pic:spPr>
                </pic:pic>
              </a:graphicData>
            </a:graphic>
          </wp:inline>
        </w:drawing>
      </w:r>
    </w:p>
    <w:p w:rsidR="00547EA0" w:rsidRPr="007A260D" w:rsidRDefault="00547EA0" w:rsidP="00547EA0">
      <w:pPr>
        <w:pStyle w:val="Figure"/>
        <w:spacing w:after="0" w:line="360" w:lineRule="auto"/>
        <w:contextualSpacing/>
        <w:rPr>
          <w:b w:val="0"/>
        </w:rPr>
      </w:pPr>
      <w:r w:rsidRPr="007A260D">
        <w:rPr>
          <w:b w:val="0"/>
        </w:rPr>
        <w:t xml:space="preserve">Fig </w:t>
      </w:r>
      <w:r>
        <w:rPr>
          <w:b w:val="0"/>
        </w:rPr>
        <w:t>4</w:t>
      </w:r>
      <w:r w:rsidRPr="007A260D">
        <w:rPr>
          <w:b w:val="0"/>
        </w:rPr>
        <w:t>.1</w:t>
      </w:r>
      <w:r>
        <w:rPr>
          <w:b w:val="0"/>
        </w:rPr>
        <w:t>7</w:t>
      </w:r>
      <w:r w:rsidRPr="007A260D">
        <w:rPr>
          <w:b w:val="0"/>
        </w:rPr>
        <w:t>: Histogram (LH)</w:t>
      </w:r>
    </w:p>
    <w:p w:rsidR="00547EA0" w:rsidRPr="00EA76D0" w:rsidRDefault="00547EA0" w:rsidP="00547EA0">
      <w:pPr>
        <w:pStyle w:val="Figure"/>
        <w:spacing w:after="0" w:line="360" w:lineRule="auto"/>
        <w:contextualSpacing/>
      </w:pPr>
      <w:r w:rsidRPr="00EA76D0">
        <w:rPr>
          <w:noProof/>
          <w:lang w:val="en-GB" w:eastAsia="en-GB"/>
        </w:rPr>
        <w:lastRenderedPageBreak/>
        <w:drawing>
          <wp:inline distT="0" distB="0" distL="0" distR="0" wp14:anchorId="357C6003" wp14:editId="7F7C1C37">
            <wp:extent cx="5486400" cy="36576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solidFill>
                        <a:schemeClr val="tx1"/>
                      </a:solidFill>
                    </a:ln>
                  </pic:spPr>
                </pic:pic>
              </a:graphicData>
            </a:graphic>
          </wp:inline>
        </w:drawing>
      </w:r>
    </w:p>
    <w:p w:rsidR="00547EA0" w:rsidRPr="007A260D" w:rsidRDefault="00547EA0" w:rsidP="00547EA0">
      <w:pPr>
        <w:pStyle w:val="Figure"/>
        <w:spacing w:after="0" w:line="360" w:lineRule="auto"/>
        <w:contextualSpacing/>
        <w:rPr>
          <w:b w:val="0"/>
        </w:rPr>
      </w:pPr>
      <w:r w:rsidRPr="007A260D">
        <w:rPr>
          <w:b w:val="0"/>
        </w:rPr>
        <w:t xml:space="preserve">Figure </w:t>
      </w:r>
      <w:r>
        <w:rPr>
          <w:b w:val="0"/>
        </w:rPr>
        <w:t>4</w:t>
      </w:r>
      <w:r w:rsidRPr="007A260D">
        <w:rPr>
          <w:b w:val="0"/>
        </w:rPr>
        <w:t>.</w:t>
      </w:r>
      <w:r>
        <w:rPr>
          <w:b w:val="0"/>
        </w:rPr>
        <w:t>18</w:t>
      </w:r>
      <w:r w:rsidRPr="007A260D">
        <w:rPr>
          <w:b w:val="0"/>
        </w:rPr>
        <w:t>: Pareto Chart (LH)</w:t>
      </w:r>
    </w:p>
    <w:p w:rsidR="00547EA0" w:rsidRDefault="00547EA0" w:rsidP="00547EA0">
      <w:pPr>
        <w:pStyle w:val="Figure"/>
        <w:spacing w:after="0" w:line="360" w:lineRule="auto"/>
        <w:contextualSpacing/>
        <w:jc w:val="both"/>
      </w:pPr>
    </w:p>
    <w:p w:rsidR="00547EA0" w:rsidRPr="00EA76D0" w:rsidRDefault="00547EA0" w:rsidP="00547EA0">
      <w:pPr>
        <w:spacing w:after="0" w:line="360" w:lineRule="auto"/>
        <w:contextualSpacing/>
        <w:jc w:val="center"/>
        <w:rPr>
          <w:rFonts w:ascii="Times New Roman" w:hAnsi="Times New Roman" w:cs="Times New Roman"/>
          <w:sz w:val="24"/>
          <w:szCs w:val="24"/>
        </w:rPr>
      </w:pPr>
      <w:r w:rsidRPr="00EA76D0">
        <w:rPr>
          <w:rFonts w:ascii="Times New Roman" w:hAnsi="Times New Roman" w:cs="Times New Roman"/>
          <w:noProof/>
          <w:sz w:val="24"/>
          <w:szCs w:val="24"/>
          <w:lang w:val="en-GB" w:eastAsia="en-GB"/>
        </w:rPr>
        <w:drawing>
          <wp:inline distT="0" distB="0" distL="0" distR="0" wp14:anchorId="575374F9" wp14:editId="37BB4C33">
            <wp:extent cx="5486400" cy="344805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448050"/>
                    </a:xfrm>
                    <a:prstGeom prst="rect">
                      <a:avLst/>
                    </a:prstGeom>
                    <a:noFill/>
                    <a:ln>
                      <a:solidFill>
                        <a:schemeClr val="tx1"/>
                      </a:solidFill>
                    </a:ln>
                  </pic:spPr>
                </pic:pic>
              </a:graphicData>
            </a:graphic>
          </wp:inline>
        </w:drawing>
      </w:r>
    </w:p>
    <w:p w:rsidR="00547EA0" w:rsidRPr="007A260D" w:rsidRDefault="00547EA0" w:rsidP="00547EA0">
      <w:pPr>
        <w:pStyle w:val="Figure"/>
        <w:spacing w:after="0" w:line="360" w:lineRule="auto"/>
        <w:contextualSpacing/>
        <w:rPr>
          <w:b w:val="0"/>
        </w:rPr>
      </w:pPr>
      <w:r w:rsidRPr="007A260D">
        <w:rPr>
          <w:b w:val="0"/>
        </w:rPr>
        <w:t xml:space="preserve">Fig </w:t>
      </w:r>
      <w:r>
        <w:rPr>
          <w:b w:val="0"/>
        </w:rPr>
        <w:t>4</w:t>
      </w:r>
      <w:r w:rsidRPr="007A260D">
        <w:rPr>
          <w:b w:val="0"/>
        </w:rPr>
        <w:t>.1</w:t>
      </w:r>
      <w:r>
        <w:rPr>
          <w:b w:val="0"/>
        </w:rPr>
        <w:t>9</w:t>
      </w:r>
      <w:r w:rsidRPr="007A260D">
        <w:rPr>
          <w:b w:val="0"/>
        </w:rPr>
        <w:t>: Pareto Chart (RH)</w:t>
      </w:r>
    </w:p>
    <w:p w:rsidR="00547EA0" w:rsidRPr="00EA76D0" w:rsidRDefault="00547EA0" w:rsidP="00547EA0">
      <w:pPr>
        <w:spacing w:after="0" w:line="360" w:lineRule="auto"/>
        <w:contextualSpacing/>
        <w:jc w:val="center"/>
        <w:rPr>
          <w:rFonts w:ascii="Times New Roman" w:hAnsi="Times New Roman" w:cs="Times New Roman"/>
          <w:sz w:val="24"/>
          <w:szCs w:val="24"/>
        </w:rPr>
      </w:pPr>
      <w:r w:rsidRPr="00EA76D0">
        <w:rPr>
          <w:rFonts w:ascii="Times New Roman" w:hAnsi="Times New Roman" w:cs="Times New Roman"/>
          <w:noProof/>
          <w:sz w:val="24"/>
          <w:szCs w:val="24"/>
          <w:lang w:val="en-GB" w:eastAsia="en-GB"/>
        </w:rPr>
        <w:lastRenderedPageBreak/>
        <w:drawing>
          <wp:inline distT="0" distB="0" distL="0" distR="0" wp14:anchorId="27670EE7" wp14:editId="37B38D9C">
            <wp:extent cx="5581650" cy="3038475"/>
            <wp:effectExtent l="19050" t="1905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1650" cy="3038475"/>
                    </a:xfrm>
                    <a:prstGeom prst="rect">
                      <a:avLst/>
                    </a:prstGeom>
                    <a:noFill/>
                    <a:ln>
                      <a:solidFill>
                        <a:schemeClr val="tx1"/>
                      </a:solidFill>
                    </a:ln>
                  </pic:spPr>
                </pic:pic>
              </a:graphicData>
            </a:graphic>
          </wp:inline>
        </w:drawing>
      </w:r>
    </w:p>
    <w:p w:rsidR="00547EA0" w:rsidRDefault="00547EA0" w:rsidP="00547EA0">
      <w:pPr>
        <w:pStyle w:val="Figure"/>
        <w:spacing w:after="0" w:line="360" w:lineRule="auto"/>
        <w:contextualSpacing/>
        <w:rPr>
          <w:b w:val="0"/>
        </w:rPr>
      </w:pPr>
      <w:r w:rsidRPr="007A260D">
        <w:rPr>
          <w:b w:val="0"/>
        </w:rPr>
        <w:t xml:space="preserve">Fig: </w:t>
      </w:r>
      <w:r>
        <w:rPr>
          <w:b w:val="0"/>
        </w:rPr>
        <w:t>4</w:t>
      </w:r>
      <w:r w:rsidRPr="007A260D">
        <w:rPr>
          <w:b w:val="0"/>
        </w:rPr>
        <w:t>.2</w:t>
      </w:r>
      <w:r>
        <w:rPr>
          <w:b w:val="0"/>
        </w:rPr>
        <w:t>0</w:t>
      </w:r>
      <w:r w:rsidRPr="007A260D">
        <w:rPr>
          <w:b w:val="0"/>
        </w:rPr>
        <w:t>: Fishbone Diagram for rejection of part</w:t>
      </w:r>
    </w:p>
    <w:p w:rsidR="00547EA0" w:rsidRPr="007A260D" w:rsidRDefault="00547EA0" w:rsidP="00547EA0">
      <w:pPr>
        <w:pStyle w:val="Figure"/>
        <w:spacing w:after="0" w:line="360" w:lineRule="auto"/>
        <w:contextualSpacing/>
        <w:rPr>
          <w:b w:val="0"/>
        </w:rPr>
      </w:pPr>
    </w:p>
    <w:p w:rsidR="00547EA0" w:rsidRPr="00EA76D0" w:rsidRDefault="00547EA0" w:rsidP="00547EA0">
      <w:pPr>
        <w:spacing w:after="0" w:line="360" w:lineRule="auto"/>
        <w:contextualSpacing/>
        <w:jc w:val="center"/>
        <w:rPr>
          <w:rFonts w:ascii="Times New Roman" w:hAnsi="Times New Roman" w:cs="Times New Roman"/>
          <w:sz w:val="24"/>
          <w:szCs w:val="24"/>
        </w:rPr>
      </w:pPr>
      <w:r w:rsidRPr="00EA76D0">
        <w:rPr>
          <w:rFonts w:ascii="Times New Roman" w:hAnsi="Times New Roman" w:cs="Times New Roman"/>
          <w:noProof/>
          <w:sz w:val="24"/>
          <w:szCs w:val="24"/>
          <w:lang w:val="en-GB" w:eastAsia="en-GB"/>
        </w:rPr>
        <w:drawing>
          <wp:inline distT="0" distB="0" distL="0" distR="0" wp14:anchorId="7E4C5D67" wp14:editId="52A84069">
            <wp:extent cx="5581650" cy="287655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
                      <a:extLst>
                        <a:ext uri="{28A0092B-C50C-407E-A947-70E740481C1C}">
                          <a14:useLocalDpi xmlns:a14="http://schemas.microsoft.com/office/drawing/2010/main" val="0"/>
                        </a:ext>
                      </a:extLst>
                    </a:blip>
                    <a:srcRect l="4292" t="9084" r="1987" b="15358"/>
                    <a:stretch>
                      <a:fillRect/>
                    </a:stretch>
                  </pic:blipFill>
                  <pic:spPr bwMode="auto">
                    <a:xfrm>
                      <a:off x="0" y="0"/>
                      <a:ext cx="5581650" cy="2876550"/>
                    </a:xfrm>
                    <a:prstGeom prst="rect">
                      <a:avLst/>
                    </a:prstGeom>
                    <a:noFill/>
                    <a:ln>
                      <a:solidFill>
                        <a:schemeClr val="tx1"/>
                      </a:solidFill>
                    </a:ln>
                  </pic:spPr>
                </pic:pic>
              </a:graphicData>
            </a:graphic>
          </wp:inline>
        </w:drawing>
      </w:r>
    </w:p>
    <w:p w:rsidR="00547EA0" w:rsidRPr="007A260D" w:rsidRDefault="00547EA0" w:rsidP="00547EA0">
      <w:pPr>
        <w:pStyle w:val="Figure"/>
        <w:spacing w:after="0" w:line="360" w:lineRule="auto"/>
        <w:contextualSpacing/>
        <w:rPr>
          <w:b w:val="0"/>
        </w:rPr>
      </w:pPr>
      <w:r w:rsidRPr="007A260D">
        <w:rPr>
          <w:b w:val="0"/>
        </w:rPr>
        <w:t xml:space="preserve">Fig </w:t>
      </w:r>
      <w:r>
        <w:rPr>
          <w:b w:val="0"/>
        </w:rPr>
        <w:t>4</w:t>
      </w:r>
      <w:r w:rsidRPr="007A260D">
        <w:rPr>
          <w:b w:val="0"/>
        </w:rPr>
        <w:t>.2</w:t>
      </w:r>
      <w:r>
        <w:rPr>
          <w:b w:val="0"/>
        </w:rPr>
        <w:t>1</w:t>
      </w:r>
      <w:r w:rsidRPr="007A260D">
        <w:rPr>
          <w:b w:val="0"/>
        </w:rPr>
        <w:t>: Fishbone Diagram for poor dies condition</w:t>
      </w: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Default="00547EA0" w:rsidP="00547EA0">
      <w:pPr>
        <w:jc w:val="center"/>
        <w:rPr>
          <w:rFonts w:ascii="Times New Roman" w:hAnsi="Times New Roman" w:cs="Times New Roman"/>
          <w:sz w:val="24"/>
          <w:szCs w:val="24"/>
        </w:rPr>
      </w:pPr>
    </w:p>
    <w:p w:rsidR="00547EA0" w:rsidRPr="007A260D" w:rsidRDefault="00547EA0" w:rsidP="00547EA0">
      <w:pPr>
        <w:spacing w:after="0" w:line="360" w:lineRule="auto"/>
        <w:contextualSpacing/>
        <w:jc w:val="center"/>
        <w:rPr>
          <w:rFonts w:ascii="Times New Roman" w:hAnsi="Times New Roman" w:cs="Times New Roman"/>
          <w:sz w:val="24"/>
          <w:szCs w:val="24"/>
        </w:rPr>
      </w:pPr>
      <w:r w:rsidRPr="007A260D">
        <w:rPr>
          <w:rFonts w:ascii="Times New Roman" w:hAnsi="Times New Roman" w:cs="Times New Roman"/>
          <w:noProof/>
          <w:sz w:val="24"/>
          <w:szCs w:val="24"/>
          <w:lang w:val="en-GB" w:eastAsia="en-GB"/>
        </w:rPr>
        <w:lastRenderedPageBreak/>
        <w:drawing>
          <wp:inline distT="0" distB="0" distL="0" distR="0" wp14:anchorId="1BBBF010" wp14:editId="13F54937">
            <wp:extent cx="5495925" cy="364807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47EA0" w:rsidRPr="007A260D" w:rsidRDefault="00547EA0" w:rsidP="00547EA0">
      <w:pPr>
        <w:pStyle w:val="Figure"/>
        <w:spacing w:after="0" w:line="360" w:lineRule="auto"/>
        <w:contextualSpacing/>
        <w:rPr>
          <w:b w:val="0"/>
        </w:rPr>
      </w:pPr>
      <w:r w:rsidRPr="007A260D">
        <w:rPr>
          <w:b w:val="0"/>
        </w:rPr>
        <w:t xml:space="preserve">Fig </w:t>
      </w:r>
      <w:r>
        <w:rPr>
          <w:b w:val="0"/>
        </w:rPr>
        <w:t>4</w:t>
      </w:r>
      <w:r w:rsidRPr="007A260D">
        <w:rPr>
          <w:b w:val="0"/>
        </w:rPr>
        <w:t>.2</w:t>
      </w:r>
      <w:r>
        <w:rPr>
          <w:b w:val="0"/>
        </w:rPr>
        <w:t>2</w:t>
      </w:r>
      <w:r w:rsidRPr="007A260D">
        <w:rPr>
          <w:b w:val="0"/>
        </w:rPr>
        <w:t>: Part - A Rejection rate (overall)</w:t>
      </w:r>
    </w:p>
    <w:p w:rsidR="00547EA0" w:rsidRPr="00EA76D0" w:rsidRDefault="00547EA0" w:rsidP="00547EA0">
      <w:pPr>
        <w:tabs>
          <w:tab w:val="left" w:pos="3295"/>
        </w:tabs>
        <w:spacing w:after="0" w:line="360" w:lineRule="auto"/>
        <w:contextualSpacing/>
        <w:jc w:val="both"/>
        <w:rPr>
          <w:rFonts w:ascii="Times New Roman" w:hAnsi="Times New Roman" w:cs="Times New Roman"/>
          <w:sz w:val="24"/>
          <w:szCs w:val="24"/>
        </w:rPr>
      </w:pPr>
    </w:p>
    <w:p w:rsidR="00547EA0" w:rsidRPr="00EA76D0" w:rsidRDefault="00547EA0" w:rsidP="00547EA0">
      <w:pPr>
        <w:spacing w:after="0" w:line="360" w:lineRule="auto"/>
        <w:contextualSpacing/>
        <w:jc w:val="center"/>
        <w:rPr>
          <w:rFonts w:ascii="Times New Roman" w:hAnsi="Times New Roman" w:cs="Times New Roman"/>
          <w:sz w:val="24"/>
          <w:szCs w:val="24"/>
        </w:rPr>
      </w:pPr>
      <w:r w:rsidRPr="00A012B8">
        <w:rPr>
          <w:noProof/>
          <w:lang w:val="en-GB" w:eastAsia="en-GB"/>
        </w:rPr>
        <mc:AlternateContent>
          <mc:Choice Requires="wps">
            <w:drawing>
              <wp:anchor distT="0" distB="0" distL="114300" distR="114300" simplePos="0" relativeHeight="251738112" behindDoc="0" locked="0" layoutInCell="1" allowOverlap="1" wp14:anchorId="44068DAF" wp14:editId="4A765016">
                <wp:simplePos x="0" y="0"/>
                <wp:positionH relativeFrom="column">
                  <wp:posOffset>1099820</wp:posOffset>
                </wp:positionH>
                <wp:positionV relativeFrom="paragraph">
                  <wp:posOffset>217805</wp:posOffset>
                </wp:positionV>
                <wp:extent cx="1988820" cy="480695"/>
                <wp:effectExtent l="0" t="0" r="0" b="0"/>
                <wp:wrapNone/>
                <wp:docPr id="52" name="TextBox 15"/>
                <wp:cNvGraphicFramePr/>
                <a:graphic xmlns:a="http://schemas.openxmlformats.org/drawingml/2006/main">
                  <a:graphicData uri="http://schemas.microsoft.com/office/word/2010/wordprocessingShape">
                    <wps:wsp>
                      <wps:cNvSpPr txBox="1"/>
                      <wps:spPr>
                        <a:xfrm>
                          <a:off x="0" y="0"/>
                          <a:ext cx="1988820" cy="4806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547EA0" w:rsidRDefault="00547EA0" w:rsidP="00547EA0">
                            <w:pPr>
                              <w:pStyle w:val="NormalWeb"/>
                              <w:spacing w:before="0" w:beforeAutospacing="0" w:after="0" w:afterAutospacing="0"/>
                              <w:jc w:val="center"/>
                            </w:pPr>
                            <w:r>
                              <w:rPr>
                                <w:b/>
                                <w:bCs/>
                                <w:color w:val="000000" w:themeColor="dark1"/>
                                <w:sz w:val="20"/>
                                <w:szCs w:val="20"/>
                              </w:rPr>
                              <w:t>Avg. Performance before Improvement = 82%</w:t>
                            </w:r>
                          </w:p>
                        </w:txbxContent>
                      </wps:txbx>
                      <wps:bodyPr vertOverflow="clip" horzOverflow="clip" wrap="square" rtlCol="0" anchor="t"/>
                    </wps:wsp>
                  </a:graphicData>
                </a:graphic>
              </wp:anchor>
            </w:drawing>
          </mc:Choice>
          <mc:Fallback>
            <w:pict>
              <v:shape w14:anchorId="44068DAF" id="TextBox 15" o:spid="_x0000_s1062" type="#_x0000_t202" style="position:absolute;left:0;text-align:left;margin-left:86.6pt;margin-top:17.15pt;width:156.6pt;height:37.8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" filled="f" stroked="f">
                <v:textbox>
                  <w:txbxContent>
                    <w:p w:rsidR="00547EA0" w:rsidRDefault="00547EA0" w:rsidP="00547EA0">
                      <w:pPr>
                        <w:pStyle w:val="NormalWeb"/>
                        <w:spacing w:before="0" w:beforeAutospacing="0" w:after="0" w:afterAutospacing="0"/>
                        <w:jc w:val="center"/>
                      </w:pPr>
                      <w:r>
                        <w:rPr>
                          <w:b/>
                          <w:bCs/>
                          <w:color w:val="000000" w:themeColor="dark1"/>
                          <w:sz w:val="20"/>
                          <w:szCs w:val="20"/>
                        </w:rPr>
                        <w:t>Avg. Performance before Improvement = 82%</w:t>
                      </w:r>
                    </w:p>
                  </w:txbxContent>
                </v:textbox>
              </v:shape>
            </w:pict>
          </mc:Fallback>
        </mc:AlternateContent>
      </w:r>
      <w:r w:rsidRPr="00A012B8">
        <w:rPr>
          <w:noProof/>
          <w:lang w:val="en-GB" w:eastAsia="en-GB"/>
        </w:rPr>
        <mc:AlternateContent>
          <mc:Choice Requires="wps">
            <w:drawing>
              <wp:anchor distT="0" distB="0" distL="114300" distR="114300" simplePos="0" relativeHeight="251739136" behindDoc="0" locked="0" layoutInCell="1" allowOverlap="1" wp14:anchorId="37EB29D8" wp14:editId="53B112BE">
                <wp:simplePos x="0" y="0"/>
                <wp:positionH relativeFrom="column">
                  <wp:posOffset>3376930</wp:posOffset>
                </wp:positionH>
                <wp:positionV relativeFrom="paragraph">
                  <wp:posOffset>208280</wp:posOffset>
                </wp:positionV>
                <wp:extent cx="1988820" cy="422275"/>
                <wp:effectExtent l="0" t="0" r="0" b="0"/>
                <wp:wrapNone/>
                <wp:docPr id="53" name="TextBox 16"/>
                <wp:cNvGraphicFramePr/>
                <a:graphic xmlns:a="http://schemas.openxmlformats.org/drawingml/2006/main">
                  <a:graphicData uri="http://schemas.microsoft.com/office/word/2010/wordprocessingShape">
                    <wps:wsp>
                      <wps:cNvSpPr txBox="1"/>
                      <wps:spPr>
                        <a:xfrm>
                          <a:off x="0" y="0"/>
                          <a:ext cx="1988820" cy="4222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547EA0" w:rsidRDefault="00547EA0" w:rsidP="00547EA0">
                            <w:pPr>
                              <w:pStyle w:val="NormalWeb"/>
                              <w:spacing w:before="0" w:beforeAutospacing="0" w:after="0" w:afterAutospacing="0"/>
                              <w:jc w:val="center"/>
                            </w:pPr>
                            <w:r>
                              <w:rPr>
                                <w:b/>
                                <w:bCs/>
                                <w:color w:val="000000" w:themeColor="dark1"/>
                                <w:sz w:val="20"/>
                                <w:szCs w:val="20"/>
                              </w:rPr>
                              <w:t>Avg. Performance after Improvement = 83.82%</w:t>
                            </w:r>
                          </w:p>
                        </w:txbxContent>
                      </wps:txbx>
                      <wps:bodyPr vertOverflow="clip" horzOverflow="clip" wrap="square" rtlCol="0" anchor="t"/>
                    </wps:wsp>
                  </a:graphicData>
                </a:graphic>
              </wp:anchor>
            </w:drawing>
          </mc:Choice>
          <mc:Fallback>
            <w:pict>
              <v:shape w14:anchorId="37EB29D8" id="TextBox 16" o:spid="_x0000_s1063" type="#_x0000_t202" style="position:absolute;left:0;text-align:left;margin-left:265.9pt;margin-top:16.4pt;width:156.6pt;height:33.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" filled="f" stroked="f">
                <v:textbox>
                  <w:txbxContent>
                    <w:p w:rsidR="00547EA0" w:rsidRDefault="00547EA0" w:rsidP="00547EA0">
                      <w:pPr>
                        <w:pStyle w:val="NormalWeb"/>
                        <w:spacing w:before="0" w:beforeAutospacing="0" w:after="0" w:afterAutospacing="0"/>
                        <w:jc w:val="center"/>
                      </w:pPr>
                      <w:r>
                        <w:rPr>
                          <w:b/>
                          <w:bCs/>
                          <w:color w:val="000000" w:themeColor="dark1"/>
                          <w:sz w:val="20"/>
                          <w:szCs w:val="20"/>
                        </w:rPr>
                        <w:t>Avg. Performance after Improvement = 83.82%</w:t>
                      </w:r>
                    </w:p>
                  </w:txbxContent>
                </v:textbox>
              </v:shape>
            </w:pict>
          </mc:Fallback>
        </mc:AlternateContent>
      </w:r>
      <w:r w:rsidRPr="00A012B8">
        <w:rPr>
          <w:noProof/>
          <w:lang w:val="en-GB" w:eastAsia="en-GB"/>
        </w:rPr>
        <mc:AlternateContent>
          <mc:Choice Requires="wps">
            <w:drawing>
              <wp:anchor distT="0" distB="0" distL="114300" distR="114300" simplePos="0" relativeHeight="251740160" behindDoc="0" locked="0" layoutInCell="1" allowOverlap="1" wp14:anchorId="4B28E39B" wp14:editId="7AB09050">
                <wp:simplePos x="0" y="0"/>
                <wp:positionH relativeFrom="column">
                  <wp:posOffset>3268980</wp:posOffset>
                </wp:positionH>
                <wp:positionV relativeFrom="paragraph">
                  <wp:posOffset>699135</wp:posOffset>
                </wp:positionV>
                <wp:extent cx="2209800" cy="0"/>
                <wp:effectExtent l="0" t="0" r="19050" b="19050"/>
                <wp:wrapNone/>
                <wp:docPr id="54" name="Straight Connector 32"/>
                <wp:cNvGraphicFramePr/>
                <a:graphic xmlns:a="http://schemas.openxmlformats.org/drawingml/2006/main">
                  <a:graphicData uri="http://schemas.microsoft.com/office/word/2010/wordprocessingShape">
                    <wps:wsp>
                      <wps:cNvCnPr/>
                      <wps:spPr>
                        <a:xfrm>
                          <a:off x="0" y="0"/>
                          <a:ext cx="2209800" cy="0"/>
                        </a:xfrm>
                        <a:prstGeom prst="line">
                          <a:avLst/>
                        </a:prstGeom>
                        <a:ln w="158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8EF88" id="Straight Connector 3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4pt,55.05pt" to="431.4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" strokecolor="red" strokeweight="1.25pt"/>
            </w:pict>
          </mc:Fallback>
        </mc:AlternateContent>
      </w:r>
      <w:r w:rsidRPr="00A012B8">
        <w:rPr>
          <w:noProof/>
          <w:lang w:val="en-GB" w:eastAsia="en-GB"/>
        </w:rPr>
        <mc:AlternateContent>
          <mc:Choice Requires="wps">
            <w:drawing>
              <wp:anchor distT="0" distB="0" distL="114300" distR="114300" simplePos="0" relativeHeight="251737088" behindDoc="0" locked="0" layoutInCell="1" allowOverlap="1" wp14:anchorId="629D598D" wp14:editId="4981663D">
                <wp:simplePos x="0" y="0"/>
                <wp:positionH relativeFrom="column">
                  <wp:posOffset>998220</wp:posOffset>
                </wp:positionH>
                <wp:positionV relativeFrom="paragraph">
                  <wp:posOffset>752475</wp:posOffset>
                </wp:positionV>
                <wp:extent cx="2132330" cy="0"/>
                <wp:effectExtent l="0" t="0" r="20320" b="19050"/>
                <wp:wrapNone/>
                <wp:docPr id="51" name="Straight Connector 10"/>
                <wp:cNvGraphicFramePr/>
                <a:graphic xmlns:a="http://schemas.openxmlformats.org/drawingml/2006/main">
                  <a:graphicData uri="http://schemas.microsoft.com/office/word/2010/wordprocessingShape">
                    <wps:wsp>
                      <wps:cNvCnPr/>
                      <wps:spPr>
                        <a:xfrm>
                          <a:off x="0" y="0"/>
                          <a:ext cx="2132330" cy="0"/>
                        </a:xfrm>
                        <a:prstGeom prst="line">
                          <a:avLst/>
                        </a:prstGeom>
                        <a:ln w="158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1B0D2" id="Straight Connector 1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pt,59.25pt" to="246.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" strokecolor="red" strokeweight="1.25pt"/>
            </w:pict>
          </mc:Fallback>
        </mc:AlternateContent>
      </w:r>
      <w:r w:rsidRPr="00A012B8">
        <w:rPr>
          <w:noProof/>
          <w:lang w:val="en-GB" w:eastAsia="en-GB"/>
        </w:rPr>
        <w:drawing>
          <wp:inline distT="0" distB="0" distL="0" distR="0" wp14:anchorId="043C2135" wp14:editId="11D2A913">
            <wp:extent cx="5105400" cy="3568700"/>
            <wp:effectExtent l="0" t="0" r="19050" b="127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7EA0" w:rsidRDefault="00547EA0" w:rsidP="00547EA0">
      <w:pPr>
        <w:pStyle w:val="Figure"/>
        <w:spacing w:after="0" w:line="360" w:lineRule="auto"/>
        <w:contextualSpacing/>
      </w:pPr>
      <w:r w:rsidRPr="007A260D">
        <w:rPr>
          <w:b w:val="0"/>
        </w:rPr>
        <w:t xml:space="preserve">Fig </w:t>
      </w:r>
      <w:r>
        <w:rPr>
          <w:b w:val="0"/>
        </w:rPr>
        <w:t>4</w:t>
      </w:r>
      <w:r w:rsidRPr="007A260D">
        <w:rPr>
          <w:b w:val="0"/>
        </w:rPr>
        <w:t>.2</w:t>
      </w:r>
      <w:r>
        <w:rPr>
          <w:b w:val="0"/>
        </w:rPr>
        <w:t>3</w:t>
      </w:r>
      <w:r w:rsidRPr="007A260D">
        <w:rPr>
          <w:b w:val="0"/>
        </w:rPr>
        <w:t xml:space="preserve">: Improved Performance of </w:t>
      </w:r>
      <w:r>
        <w:rPr>
          <w:b w:val="0"/>
        </w:rPr>
        <w:t>Case Company</w:t>
      </w:r>
    </w:p>
    <w:p w:rsidR="00547EA0" w:rsidRDefault="00547EA0" w:rsidP="00547EA0">
      <w:pPr>
        <w:jc w:val="center"/>
      </w:pPr>
    </w:p>
    <w:p w:rsidR="00D45352" w:rsidRDefault="00D45352" w:rsidP="001E64FD">
      <w:pPr>
        <w:widowControl w:val="0"/>
        <w:autoSpaceDE w:val="0"/>
        <w:autoSpaceDN w:val="0"/>
        <w:adjustRightInd w:val="0"/>
        <w:spacing w:after="0" w:line="360" w:lineRule="auto"/>
        <w:ind w:left="785" w:hangingChars="327" w:hanging="785"/>
        <w:rPr>
          <w:rFonts w:ascii="Times New Roman" w:hAnsi="Times New Roman" w:cs="Times New Roman"/>
          <w:sz w:val="24"/>
          <w:szCs w:val="24"/>
        </w:rPr>
      </w:pPr>
    </w:p>
    <w:p w:rsidR="00547EA0" w:rsidRPr="00271CAD" w:rsidRDefault="00547EA0" w:rsidP="00547EA0">
      <w:pPr>
        <w:autoSpaceDE w:val="0"/>
        <w:autoSpaceDN w:val="0"/>
        <w:adjustRightInd w:val="0"/>
        <w:jc w:val="center"/>
        <w:outlineLvl w:val="0"/>
        <w:rPr>
          <w:rFonts w:ascii="Times New Roman" w:hAnsi="Times New Roman" w:cs="Times New Roman"/>
          <w:b/>
          <w:color w:val="000000"/>
          <w:sz w:val="24"/>
          <w:szCs w:val="24"/>
        </w:rPr>
      </w:pPr>
      <w:r w:rsidRPr="00271CAD">
        <w:rPr>
          <w:rFonts w:ascii="Times New Roman" w:hAnsi="Times New Roman" w:cs="Times New Roman"/>
          <w:b/>
          <w:color w:val="000000"/>
          <w:sz w:val="24"/>
          <w:szCs w:val="24"/>
        </w:rPr>
        <w:lastRenderedPageBreak/>
        <w:t xml:space="preserve">Table </w:t>
      </w:r>
      <w:r>
        <w:rPr>
          <w:rFonts w:ascii="Times New Roman" w:hAnsi="Times New Roman" w:cs="Times New Roman"/>
          <w:b/>
          <w:color w:val="000000"/>
          <w:sz w:val="24"/>
          <w:szCs w:val="24"/>
        </w:rPr>
        <w:t>4</w:t>
      </w:r>
      <w:r w:rsidRPr="00271CAD">
        <w:rPr>
          <w:rFonts w:ascii="Times New Roman" w:hAnsi="Times New Roman" w:cs="Times New Roman"/>
          <w:b/>
          <w:color w:val="000000"/>
          <w:sz w:val="24"/>
          <w:szCs w:val="24"/>
        </w:rPr>
        <w:t>.1 SCPM framework (criteria and their sub-criteria)</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
        <w:gridCol w:w="741"/>
        <w:gridCol w:w="2430"/>
        <w:gridCol w:w="2340"/>
        <w:gridCol w:w="4444"/>
      </w:tblGrid>
      <w:tr w:rsidR="00547EA0" w:rsidRPr="00CC313B" w:rsidTr="004641DA">
        <w:trPr>
          <w:jc w:val="center"/>
        </w:trPr>
        <w:tc>
          <w:tcPr>
            <w:tcW w:w="527" w:type="dxa"/>
            <w:vAlign w:val="center"/>
          </w:tcPr>
          <w:p w:rsidR="00547EA0" w:rsidRPr="00CC313B" w:rsidRDefault="00547EA0" w:rsidP="004641DA">
            <w:pPr>
              <w:jc w:val="center"/>
              <w:rPr>
                <w:rFonts w:ascii="Times New Roman" w:hAnsi="Times New Roman" w:cs="Times New Roman"/>
                <w:b/>
                <w:color w:val="000000"/>
                <w:sz w:val="20"/>
                <w:szCs w:val="20"/>
              </w:rPr>
            </w:pPr>
            <w:r w:rsidRPr="00CC313B">
              <w:rPr>
                <w:rFonts w:ascii="Times New Roman" w:hAnsi="Times New Roman" w:cs="Times New Roman"/>
                <w:b/>
                <w:color w:val="000000"/>
                <w:sz w:val="20"/>
                <w:szCs w:val="20"/>
              </w:rPr>
              <w:t>No.</w:t>
            </w:r>
          </w:p>
        </w:tc>
        <w:tc>
          <w:tcPr>
            <w:tcW w:w="3171" w:type="dxa"/>
            <w:gridSpan w:val="2"/>
            <w:vAlign w:val="center"/>
          </w:tcPr>
          <w:p w:rsidR="00547EA0" w:rsidRPr="00CC313B" w:rsidRDefault="00547EA0" w:rsidP="004641DA">
            <w:pPr>
              <w:jc w:val="center"/>
              <w:rPr>
                <w:rFonts w:ascii="Times New Roman" w:hAnsi="Times New Roman" w:cs="Times New Roman"/>
                <w:b/>
                <w:color w:val="000000"/>
                <w:sz w:val="20"/>
                <w:szCs w:val="20"/>
              </w:rPr>
            </w:pPr>
            <w:r w:rsidRPr="00CC313B">
              <w:rPr>
                <w:rFonts w:ascii="Times New Roman" w:hAnsi="Times New Roman" w:cs="Times New Roman"/>
                <w:b/>
                <w:color w:val="000000"/>
                <w:sz w:val="20"/>
                <w:szCs w:val="20"/>
              </w:rPr>
              <w:t>SCP</w:t>
            </w:r>
            <w:r>
              <w:rPr>
                <w:rFonts w:ascii="Times New Roman" w:hAnsi="Times New Roman" w:cs="Times New Roman"/>
                <w:b/>
                <w:color w:val="000000"/>
                <w:sz w:val="20"/>
                <w:szCs w:val="20"/>
              </w:rPr>
              <w:t>M</w:t>
            </w:r>
            <w:r w:rsidRPr="00CC313B">
              <w:rPr>
                <w:rFonts w:ascii="Times New Roman" w:hAnsi="Times New Roman" w:cs="Times New Roman"/>
                <w:b/>
                <w:color w:val="000000"/>
                <w:sz w:val="20"/>
                <w:szCs w:val="20"/>
              </w:rPr>
              <w:t xml:space="preserve"> Criteria and Sub-criteria</w:t>
            </w:r>
          </w:p>
        </w:tc>
        <w:tc>
          <w:tcPr>
            <w:tcW w:w="2340" w:type="dxa"/>
            <w:vAlign w:val="center"/>
          </w:tcPr>
          <w:p w:rsidR="00547EA0" w:rsidRPr="00CC313B" w:rsidRDefault="00547EA0" w:rsidP="004641DA">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References </w:t>
            </w:r>
          </w:p>
        </w:tc>
        <w:tc>
          <w:tcPr>
            <w:tcW w:w="4444" w:type="dxa"/>
            <w:vAlign w:val="center"/>
          </w:tcPr>
          <w:p w:rsidR="00547EA0" w:rsidRPr="00CC313B" w:rsidRDefault="00547EA0" w:rsidP="004641DA">
            <w:pPr>
              <w:jc w:val="center"/>
              <w:rPr>
                <w:rFonts w:ascii="Times New Roman" w:hAnsi="Times New Roman" w:cs="Times New Roman"/>
                <w:b/>
                <w:color w:val="000000"/>
                <w:sz w:val="20"/>
                <w:szCs w:val="20"/>
              </w:rPr>
            </w:pPr>
            <w:r w:rsidRPr="00CC313B">
              <w:rPr>
                <w:rFonts w:ascii="Times New Roman" w:hAnsi="Times New Roman" w:cs="Times New Roman"/>
                <w:b/>
                <w:color w:val="000000"/>
                <w:sz w:val="20"/>
                <w:szCs w:val="20"/>
              </w:rPr>
              <w:t>Short Description</w:t>
            </w:r>
            <w:r>
              <w:rPr>
                <w:rFonts w:ascii="Times New Roman" w:hAnsi="Times New Roman" w:cs="Times New Roman"/>
                <w:b/>
                <w:color w:val="000000"/>
                <w:sz w:val="20"/>
                <w:szCs w:val="20"/>
              </w:rPr>
              <w:t xml:space="preserve"> </w:t>
            </w:r>
          </w:p>
        </w:tc>
      </w:tr>
      <w:tr w:rsidR="00547EA0" w:rsidRPr="00CC313B" w:rsidTr="004641DA">
        <w:trPr>
          <w:jc w:val="center"/>
        </w:trPr>
        <w:tc>
          <w:tcPr>
            <w:tcW w:w="527" w:type="dxa"/>
          </w:tcPr>
          <w:p w:rsidR="00547EA0" w:rsidRPr="00CC313B" w:rsidRDefault="00547EA0" w:rsidP="004641DA">
            <w:pPr>
              <w:autoSpaceDE w:val="0"/>
              <w:autoSpaceDN w:val="0"/>
              <w:adjustRightInd w:val="0"/>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1</w:t>
            </w:r>
          </w:p>
        </w:tc>
        <w:tc>
          <w:tcPr>
            <w:tcW w:w="3171" w:type="dxa"/>
            <w:gridSpan w:val="2"/>
          </w:tcPr>
          <w:p w:rsidR="00547EA0" w:rsidRPr="00CC313B" w:rsidRDefault="00547EA0" w:rsidP="004641DA">
            <w:pP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Manufacturing (X1)</w:t>
            </w:r>
          </w:p>
        </w:tc>
        <w:tc>
          <w:tcPr>
            <w:tcW w:w="2340" w:type="dxa"/>
          </w:tcPr>
          <w:p w:rsidR="00547EA0" w:rsidRPr="00CC313B" w:rsidRDefault="00547EA0" w:rsidP="004641DA">
            <w:pPr>
              <w:rPr>
                <w:rFonts w:ascii="Times New Roman" w:hAnsi="Times New Roman" w:cs="Times New Roman"/>
                <w:b/>
                <w:color w:val="000000"/>
                <w:sz w:val="18"/>
                <w:szCs w:val="18"/>
              </w:rPr>
            </w:pPr>
          </w:p>
        </w:tc>
        <w:tc>
          <w:tcPr>
            <w:tcW w:w="4444" w:type="dxa"/>
          </w:tcPr>
          <w:p w:rsidR="00547EA0" w:rsidRPr="00CC313B" w:rsidRDefault="00547EA0" w:rsidP="004641DA">
            <w:pPr>
              <w:rPr>
                <w:rFonts w:ascii="Times New Roman" w:hAnsi="Times New Roman" w:cs="Times New Roman"/>
                <w:b/>
                <w:color w:val="000000"/>
                <w:sz w:val="18"/>
                <w:szCs w:val="18"/>
              </w:rPr>
            </w:pPr>
          </w:p>
        </w:tc>
      </w:tr>
      <w:tr w:rsidR="00547EA0" w:rsidRPr="00CC313B" w:rsidTr="004641DA">
        <w:trPr>
          <w:jc w:val="center"/>
        </w:trPr>
        <w:tc>
          <w:tcPr>
            <w:tcW w:w="527" w:type="dxa"/>
            <w:vMerge w:val="restart"/>
            <w:textDirection w:val="btLr"/>
            <w:vAlign w:val="center"/>
          </w:tcPr>
          <w:p w:rsidR="00547EA0" w:rsidRPr="00CC313B" w:rsidRDefault="00547EA0" w:rsidP="004641DA">
            <w:pPr>
              <w:ind w:left="113" w:right="113"/>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Sub-criteria</w:t>
            </w: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X11</w:t>
            </w:r>
          </w:p>
        </w:tc>
        <w:tc>
          <w:tcPr>
            <w:tcW w:w="2430" w:type="dxa"/>
            <w:vAlign w:val="center"/>
          </w:tcPr>
          <w:p w:rsidR="00547EA0" w:rsidRPr="00CC313B" w:rsidRDefault="00547EA0" w:rsidP="004641DA">
            <w:pPr>
              <w:rPr>
                <w:rFonts w:ascii="Times New Roman" w:hAnsi="Times New Roman" w:cs="Times New Roman"/>
                <w:color w:val="000000"/>
                <w:sz w:val="18"/>
                <w:szCs w:val="18"/>
              </w:rPr>
            </w:pPr>
            <w:r w:rsidRPr="00CC313B">
              <w:rPr>
                <w:rFonts w:ascii="Times New Roman" w:hAnsi="Times New Roman" w:cs="Times New Roman"/>
                <w:sz w:val="18"/>
                <w:szCs w:val="18"/>
              </w:rPr>
              <w:t>Manufacturing lead time</w:t>
            </w:r>
          </w:p>
        </w:tc>
        <w:tc>
          <w:tcPr>
            <w:tcW w:w="2340" w:type="dxa"/>
            <w:vMerge w:val="restart"/>
            <w:vAlign w:val="center"/>
          </w:tcPr>
          <w:p w:rsidR="00547EA0" w:rsidRDefault="00547EA0" w:rsidP="004641DA">
            <w:pPr>
              <w:spacing w:after="0" w:line="240" w:lineRule="auto"/>
              <w:jc w:val="center"/>
              <w:rPr>
                <w:rFonts w:asciiTheme="majorBidi" w:hAnsiTheme="majorBidi" w:cstheme="majorBidi"/>
                <w:sz w:val="18"/>
                <w:szCs w:val="18"/>
              </w:rPr>
            </w:pPr>
            <w:r w:rsidRPr="004020C4">
              <w:rPr>
                <w:rFonts w:asciiTheme="majorBidi" w:hAnsiTheme="majorBidi" w:cstheme="majorBidi"/>
                <w:sz w:val="18"/>
                <w:szCs w:val="18"/>
              </w:rPr>
              <w:fldChar w:fldCharType="begin" w:fldLock="1"/>
            </w:r>
            <w:r>
              <w:rPr>
                <w:rFonts w:asciiTheme="majorBidi" w:hAnsiTheme="majorBidi" w:cstheme="majorBidi"/>
                <w:sz w:val="18"/>
                <w:szCs w:val="18"/>
                <w:lang w:val="fr-CA"/>
              </w:rPr>
              <w:instrText>ADDIN CSL_CITATION { "citationItems" : [ { "id" : "ITEM-1", "itemData" : { "DOI" : "10.1016/j.ijpe.2003.08.003", "ISBN" : "9781424421701", "ISSN" : "09255273", "PMID" : "10444910", "abstract" : "Supply chain management (SCM) has been a major component of competitive strategy to enhance organizational productivity and profitability. The literature on SCM that deals with strategies and technologies for effectively managing a supply chain is quite vast. In recent years, organizational performance measurement and metrics have received much attention from researchers and practitioners. The role of these measures and metrics in the success of an organization cannot be overstated because they affect strategic, tactical and operational planning and control. Performance measurement and metrics have an important role to play in setting objectives, evaluating performance, and determining future courses of actions. Performance measurement and metrics pertaining to SCM have not received adequate attention from researchers or practitioners. We developed a framework to promote a better understanding of the importance of SCM performance measurement and metrics. Using the current literature and the results of an empirical study of selected British companies, we developed the framework presented herein, in hopes that it would stimulate more interest in this important area. \u00a9 2003 Elsevier B.V. All rights reserved.", "author" : [ { "dropping-particle" : "", "family" : "Gunasekaran", "given" : "A.", "non-dropping-particle" : "", "parse-names" : false, "suffix" : "" }, { "dropping-particle" : "", "family" : "Patel", "given" : "C.", "non-dropping-particle" : "", "parse-names" : false, "suffix" : "" }, { "dropping-particle" : "", "family" : "McGaughey", "given" : "Ronald E.", "non-dropping-particle" : "", "parse-names" : false, "suffix" : "" } ], "container-title" : "International Journal of Production Economics", "id" : "ITEM-1", "issue" : "3", "issued" : { "date-parts" : [ [ "2004" ] ] }, "page" : "333-347", "title" : "A framework for supply chain performance measurement", "type" : "article-journal", "volume" : "87" }, "uris" : [ "http://www.mendeley.com/documents/?uuid=a8cfed8d-7dab-4af0-8618-904364d6d0b9" ] } ], "mendeley" : { "formattedCitation" : "(Gunasekaran, Patel, and McGaughey 2004)", "manualFormatting" : "Gunasekaran et al. (2004)", "plainTextFormattedCitation" : "(Gunasekaran, Patel, and McGaughey 2004)", "previouslyFormattedCitation" : "(Gunasekaran, Patel, and McGaughey 2004)" }, "properties" : { "noteIndex" : 0 }, "schema" : "https://github.com/citation-style-language/schema/raw/master/csl-citation.json" }</w:instrText>
            </w:r>
            <w:r w:rsidRPr="004020C4">
              <w:rPr>
                <w:rFonts w:asciiTheme="majorBidi" w:hAnsiTheme="majorBidi" w:cstheme="majorBidi"/>
                <w:sz w:val="18"/>
                <w:szCs w:val="18"/>
              </w:rPr>
              <w:fldChar w:fldCharType="separate"/>
            </w:r>
            <w:r w:rsidRPr="004020C4">
              <w:rPr>
                <w:rFonts w:asciiTheme="majorBidi" w:hAnsiTheme="majorBidi" w:cstheme="majorBidi"/>
                <w:noProof/>
                <w:sz w:val="18"/>
                <w:szCs w:val="18"/>
                <w:lang w:val="fr-CA"/>
              </w:rPr>
              <w:t>Gunasekaran et al. (2004)</w:t>
            </w:r>
            <w:r w:rsidRPr="004020C4">
              <w:rPr>
                <w:rFonts w:asciiTheme="majorBidi" w:hAnsiTheme="majorBidi" w:cstheme="majorBidi"/>
                <w:sz w:val="18"/>
                <w:szCs w:val="18"/>
              </w:rPr>
              <w:fldChar w:fldCharType="end"/>
            </w:r>
          </w:p>
          <w:p w:rsidR="00547EA0" w:rsidRPr="004020C4" w:rsidRDefault="00547EA0" w:rsidP="004641DA">
            <w:pPr>
              <w:spacing w:after="0" w:line="240" w:lineRule="auto"/>
              <w:jc w:val="center"/>
              <w:rPr>
                <w:rFonts w:asciiTheme="majorBidi" w:hAnsiTheme="majorBidi" w:cstheme="majorBidi"/>
                <w:sz w:val="18"/>
                <w:szCs w:val="18"/>
                <w:lang w:val="fr-CA"/>
              </w:rPr>
            </w:pPr>
            <w:r w:rsidRPr="004020C4">
              <w:rPr>
                <w:rFonts w:asciiTheme="majorBidi" w:hAnsiTheme="majorBidi" w:cstheme="majorBidi"/>
                <w:sz w:val="18"/>
                <w:szCs w:val="18"/>
              </w:rPr>
              <w:fldChar w:fldCharType="begin" w:fldLock="1"/>
            </w:r>
            <w:r>
              <w:rPr>
                <w:rFonts w:asciiTheme="majorBidi" w:hAnsiTheme="majorBidi" w:cstheme="majorBidi"/>
                <w:sz w:val="18"/>
                <w:szCs w:val="18"/>
                <w:lang w:val="fr-CA"/>
              </w:rPr>
              <w:instrText>ADDIN CSL_CITATION { "citationItems" : [ { "id" : "ITEM-1", "itemData" : { "DOI" : "10.1108/09574090610663464", "ISBN" : "10.1108/09574090610663464", "ISSN" : "0957-4093", "PMID" : "21836414", "abstract" : "Purpose -- The aim of the research is to provide a method to evaluate supply chain risks that stand in the way of the supply chain objectives. Design/methodology/approach -- An analytical hierarchy process model is proposed to identify supply chain risk factors with a view to improving the objective of customer value. The two phases of the method are the prioritization of supply chain objectives; and the selection of risk indicators. A case study is also presented. Findings -- The appreciation of the most critical supply chain risks comes from careful evaluations of the impacts and a consideration of the cause-effect relationships. The involvement of key managers is essential. In the case study the two most divergent evaluations were from the logistics manager and the sales manager. Research limitations/implications -- Further application in various companies and industry sectors would be helpful to compare different cases and findings. Practical implications -- The model allows for flexibility in using (and the frequent monitoring of) a panel of indicators by management. The dashboard is composed of only a few indicators and helps in ensuring a synthesis among different perspectives. For these reasons it gives an useful contribution to practitioners. Originality/value -- The model seems helpful in creating awareness of supply chain risk. The involvement of managers from different areas is essential in establishing a thorough consideration of critical issues and interdependencies in determining a complete risk analysis. The method can support managers in setting up a priority hierarchy for risk treatment. [ABSTRACT FROM AUTHOR]", "author" : [ { "dropping-particle" : "", "family" : "Gaudenzi", "given" : "Barbara", "non-dropping-particle" : "", "parse-names" : false, "suffix" : "" }, { "dropping-particle" : "", "family" : "Borghesi", "given" : "Antonio", "non-dropping-particle" : "", "parse-names" : false, "suffix" : "" } ], "container-title" : "The International Journal of Logistics Management", "id" : "ITEM-1", "issue" : "1", "issued" : { "date-parts" : [ [ "2006" ] ] }, "page" : "114-136", "title" : "Managing risks in the supply chain using the AHP method", "type" : "article-journal", "volume" : "17" }, "uris" : [ "http://www.mendeley.com/documents/?uuid=620a1684-0be1-4a30-924b-718a369fae2a" ] } ], "mendeley" : { "formattedCitation" : "(Gaudenzi and Borghesi 2006)", "manualFormatting" : "Gaudenzi &amp; Borghesi (2006)", "plainTextFormattedCitation" : "(Gaudenzi and Borghesi 2006)", "previouslyFormattedCitation" : "(Gaudenzi and Borghesi 2006)" }, "properties" : { "noteIndex" : 0 }, "schema" : "https://github.com/citation-style-language/schema/raw/master/csl-citation.json" }</w:instrText>
            </w:r>
            <w:r w:rsidRPr="004020C4">
              <w:rPr>
                <w:rFonts w:asciiTheme="majorBidi" w:hAnsiTheme="majorBidi" w:cstheme="majorBidi"/>
                <w:sz w:val="18"/>
                <w:szCs w:val="18"/>
              </w:rPr>
              <w:fldChar w:fldCharType="separate"/>
            </w:r>
            <w:r w:rsidRPr="004020C4">
              <w:rPr>
                <w:rFonts w:asciiTheme="majorBidi" w:hAnsiTheme="majorBidi" w:cstheme="majorBidi"/>
                <w:noProof/>
                <w:sz w:val="18"/>
                <w:szCs w:val="18"/>
                <w:lang w:val="fr-CA"/>
              </w:rPr>
              <w:t>Gaudenzi &amp; Borghesi (2006)</w:t>
            </w:r>
            <w:r w:rsidRPr="004020C4">
              <w:rPr>
                <w:rFonts w:asciiTheme="majorBidi" w:hAnsiTheme="majorBidi" w:cstheme="majorBidi"/>
                <w:sz w:val="18"/>
                <w:szCs w:val="18"/>
              </w:rPr>
              <w:fldChar w:fldCharType="end"/>
            </w:r>
          </w:p>
          <w:p w:rsidR="00547EA0" w:rsidRDefault="00547EA0" w:rsidP="004641DA">
            <w:pPr>
              <w:spacing w:after="0" w:line="240" w:lineRule="auto"/>
              <w:jc w:val="center"/>
              <w:rPr>
                <w:rFonts w:asciiTheme="majorBidi" w:hAnsiTheme="majorBidi" w:cstheme="majorBidi"/>
                <w:sz w:val="18"/>
                <w:szCs w:val="18"/>
              </w:rPr>
            </w:pPr>
            <w:r w:rsidRPr="004020C4">
              <w:rPr>
                <w:rFonts w:asciiTheme="majorBidi" w:hAnsiTheme="majorBidi" w:cstheme="majorBidi"/>
                <w:sz w:val="18"/>
                <w:szCs w:val="18"/>
              </w:rPr>
              <w:fldChar w:fldCharType="begin" w:fldLock="1"/>
            </w:r>
            <w:r>
              <w:rPr>
                <w:rFonts w:asciiTheme="majorBidi" w:hAnsiTheme="majorBidi" w:cstheme="majorBidi"/>
                <w:sz w:val="18"/>
                <w:szCs w:val="18"/>
              </w:rPr>
              <w:instrText>ADDIN CSL_CITATION { "citationItems" : [ { "id" : "ITEM-1", "itemData" : { "DOI" : "10.1080/09537280701614407", "ISBN" : "0953-7287", "ISSN" : "0953-7287", "abstract" : "Performance measurement of supply chain management (SCM) is a rapidly growing multi-criteria decision-making problem owing to the large number of factors affecting decision-making. The right choice of performance metrics and measures is critical to the success and competitiveness of the firms in the era of globalisation. Recognising the multiple objective nature of the problem, this paper proposes the use of the analytical hierarchy process (AHP) methodology as aid in making SCM evaluation decisions. For pair-wise comparison in AHP, a survey methodology is used. The methodology presented can help firms to prioritise and formulate viable performance measurement strategies in the volatile and complex global decision environment from different balanced scorecard (BSC) perspectives. A demonstration of the application of this methodology in a real life problem is presented.", "author" : [ { "dropping-particle" : "", "family" : "Bhagwat", "given" : "R.", "non-dropping-particle" : "", "parse-names" : false, "suffix" : "" }, { "dropping-particle" : "", "family" : "Sharma", "given" : "M. K.", "non-dropping-particle" : "", "parse-names" : false, "suffix" : "" } ], "container-title" : "Production Planning &amp; Control", "id" : "ITEM-1", "issue" : "June 2015", "issued" : { "date-parts" : [ [ "2007" ] ] }, "page" : "666-680", "title" : "Performance measurement of supply chain management using the analytical hierarchy process", "type" : "article-journal", "volume" : "18" }, "uris" : [ "http://www.mendeley.com/documents/?uuid=27d098c0-13e3-41c5-b7ad-b3f2207cbe2e" ] } ], "mendeley" : { "formattedCitation" : "(Bhagwat and Sharma 2007)", "manualFormatting" : "Bhagwat &amp; Sharma (2007)", "plainTextFormattedCitation" : "(Bhagwat and Sharma 2007)", "previouslyFormattedCitation" : "(Bhagwat and Sharma 2007)" }, "properties" : { "noteIndex" : 0 }, "schema" : "https://github.com/citation-style-language/schema/raw/master/csl-citation.json" }</w:instrText>
            </w:r>
            <w:r w:rsidRPr="004020C4">
              <w:rPr>
                <w:rFonts w:asciiTheme="majorBidi" w:hAnsiTheme="majorBidi" w:cstheme="majorBidi"/>
                <w:sz w:val="18"/>
                <w:szCs w:val="18"/>
              </w:rPr>
              <w:fldChar w:fldCharType="separate"/>
            </w:r>
            <w:r w:rsidRPr="004020C4">
              <w:rPr>
                <w:rFonts w:asciiTheme="majorBidi" w:hAnsiTheme="majorBidi" w:cstheme="majorBidi"/>
                <w:noProof/>
                <w:sz w:val="18"/>
                <w:szCs w:val="18"/>
              </w:rPr>
              <w:t>Bhagwat &amp; Sharma (2007)</w:t>
            </w:r>
            <w:r w:rsidRPr="004020C4">
              <w:rPr>
                <w:rFonts w:asciiTheme="majorBidi" w:hAnsiTheme="majorBidi" w:cstheme="majorBidi"/>
                <w:sz w:val="18"/>
                <w:szCs w:val="18"/>
              </w:rPr>
              <w:fldChar w:fldCharType="end"/>
            </w:r>
          </w:p>
          <w:p w:rsidR="00547EA0" w:rsidRPr="00CC313B" w:rsidRDefault="00547EA0" w:rsidP="004641DA">
            <w:pPr>
              <w:autoSpaceDE w:val="0"/>
              <w:autoSpaceDN w:val="0"/>
              <w:adjustRightInd w:val="0"/>
              <w:spacing w:after="0" w:line="240" w:lineRule="auto"/>
              <w:jc w:val="center"/>
              <w:rPr>
                <w:rFonts w:ascii="Times New Roman" w:hAnsi="Times New Roman" w:cs="Times New Roman"/>
                <w:sz w:val="18"/>
                <w:szCs w:val="18"/>
              </w:rPr>
            </w:pPr>
            <w:r w:rsidRPr="000F1007">
              <w:rPr>
                <w:rFonts w:asciiTheme="majorBidi" w:hAnsiTheme="majorBidi" w:cstheme="majorBidi"/>
                <w:color w:val="000000"/>
                <w:sz w:val="18"/>
                <w:szCs w:val="18"/>
              </w:rPr>
              <w:t xml:space="preserve">Chang, </w:t>
            </w:r>
            <w:r w:rsidRPr="000F1007">
              <w:rPr>
                <w:rFonts w:asciiTheme="majorBidi" w:hAnsiTheme="majorBidi" w:cstheme="majorBidi"/>
                <w:noProof/>
                <w:sz w:val="18"/>
                <w:szCs w:val="18"/>
              </w:rPr>
              <w:t>Wysk</w:t>
            </w:r>
            <w:r w:rsidRPr="000F1007">
              <w:rPr>
                <w:rFonts w:asciiTheme="majorBidi" w:hAnsiTheme="majorBidi" w:cstheme="majorBidi"/>
                <w:color w:val="000000"/>
                <w:sz w:val="18"/>
                <w:szCs w:val="18"/>
              </w:rPr>
              <w:t xml:space="preserve"> &amp; Wang (2006)</w:t>
            </w:r>
          </w:p>
        </w:tc>
        <w:tc>
          <w:tcPr>
            <w:tcW w:w="4444" w:type="dxa"/>
            <w:vAlign w:val="center"/>
          </w:tcPr>
          <w:p w:rsidR="00547EA0" w:rsidRPr="000F1007" w:rsidRDefault="00547EA0" w:rsidP="004641DA">
            <w:pPr>
              <w:spacing w:after="0" w:line="240" w:lineRule="auto"/>
              <w:rPr>
                <w:rFonts w:asciiTheme="majorBidi" w:hAnsiTheme="majorBidi" w:cstheme="majorBidi"/>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Time</w:t>
            </w:r>
            <w:r>
              <w:rPr>
                <w:rFonts w:ascii="Times New Roman" w:hAnsi="Times New Roman" w:cs="Times New Roman"/>
                <w:sz w:val="18"/>
                <w:szCs w:val="18"/>
              </w:rPr>
              <w:t>frame</w:t>
            </w:r>
            <w:r w:rsidRPr="00CC313B">
              <w:rPr>
                <w:rFonts w:ascii="Times New Roman" w:hAnsi="Times New Roman" w:cs="Times New Roman"/>
                <w:sz w:val="18"/>
                <w:szCs w:val="18"/>
              </w:rPr>
              <w:t xml:space="preserve"> between the arrival time of material used for product development and product completion time</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X12</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Rejection rate</w:t>
            </w:r>
          </w:p>
        </w:tc>
        <w:tc>
          <w:tcPr>
            <w:tcW w:w="2340" w:type="dxa"/>
            <w:vMerge/>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p>
        </w:tc>
        <w:tc>
          <w:tcPr>
            <w:tcW w:w="4444" w:type="dxa"/>
            <w:vAlign w:val="center"/>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The percentage of processed parts that are rejected for a fixed period of time or lot of pieces</w:t>
            </w:r>
            <w:r>
              <w:rPr>
                <w:rFonts w:ascii="Times New Roman" w:hAnsi="Times New Roman" w:cs="Times New Roman"/>
                <w:sz w:val="18"/>
                <w:szCs w:val="18"/>
              </w:rPr>
              <w:t xml:space="preserve">” </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X13</w:t>
            </w:r>
          </w:p>
        </w:tc>
        <w:tc>
          <w:tcPr>
            <w:tcW w:w="2430" w:type="dxa"/>
          </w:tcPr>
          <w:p w:rsidR="00547EA0" w:rsidRPr="00CC313B" w:rsidRDefault="00547EA0" w:rsidP="004641DA">
            <w:pPr>
              <w:rPr>
                <w:rFonts w:ascii="Times New Roman" w:hAnsi="Times New Roman" w:cs="Times New Roman"/>
                <w:b/>
                <w:color w:val="000000"/>
                <w:sz w:val="18"/>
                <w:szCs w:val="18"/>
              </w:rPr>
            </w:pPr>
            <w:r w:rsidRPr="00CC313B">
              <w:rPr>
                <w:rFonts w:ascii="Times New Roman" w:hAnsi="Times New Roman" w:cs="Times New Roman"/>
                <w:sz w:val="18"/>
                <w:szCs w:val="18"/>
              </w:rPr>
              <w:t>Machine downtime</w:t>
            </w:r>
          </w:p>
        </w:tc>
        <w:tc>
          <w:tcPr>
            <w:tcW w:w="2340" w:type="dxa"/>
            <w:vMerge/>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p>
        </w:tc>
        <w:tc>
          <w:tcPr>
            <w:tcW w:w="4444" w:type="dxa"/>
            <w:vAlign w:val="center"/>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Time of a factory or a machinery not in operation as a result of a malfunction or inoperative</w:t>
            </w:r>
            <w:r>
              <w:rPr>
                <w:rFonts w:ascii="Times New Roman" w:hAnsi="Times New Roman" w:cs="Times New Roman"/>
                <w:sz w:val="18"/>
                <w:szCs w:val="18"/>
              </w:rPr>
              <w:t>”</w:t>
            </w:r>
          </w:p>
        </w:tc>
      </w:tr>
      <w:tr w:rsidR="00547EA0" w:rsidRPr="00CC313B" w:rsidTr="004641DA">
        <w:trPr>
          <w:trHeight w:val="440"/>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X14</w:t>
            </w:r>
          </w:p>
        </w:tc>
        <w:tc>
          <w:tcPr>
            <w:tcW w:w="2430" w:type="dxa"/>
            <w:vAlign w:val="center"/>
          </w:tcPr>
          <w:p w:rsidR="00547EA0" w:rsidRPr="00CC313B" w:rsidRDefault="00547EA0" w:rsidP="004641DA">
            <w:pPr>
              <w:autoSpaceDE w:val="0"/>
              <w:autoSpaceDN w:val="0"/>
              <w:adjustRightInd w:val="0"/>
              <w:rPr>
                <w:rFonts w:ascii="Times New Roman" w:hAnsi="Times New Roman" w:cs="Times New Roman"/>
                <w:b/>
                <w:color w:val="000000"/>
                <w:sz w:val="18"/>
                <w:szCs w:val="18"/>
              </w:rPr>
            </w:pPr>
            <w:r w:rsidRPr="00CC313B">
              <w:rPr>
                <w:rFonts w:ascii="Times New Roman" w:hAnsi="Times New Roman" w:cs="Times New Roman"/>
                <w:sz w:val="18"/>
                <w:szCs w:val="18"/>
              </w:rPr>
              <w:t>Overtime rate</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vAlign w:val="center"/>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 xml:space="preserve">Time required to fulfill </w:t>
            </w:r>
            <w:r>
              <w:rPr>
                <w:rFonts w:ascii="Times New Roman" w:hAnsi="Times New Roman" w:cs="Times New Roman"/>
                <w:sz w:val="18"/>
                <w:szCs w:val="18"/>
              </w:rPr>
              <w:t>a</w:t>
            </w:r>
            <w:r w:rsidRPr="00CC313B">
              <w:rPr>
                <w:rFonts w:ascii="Times New Roman" w:hAnsi="Times New Roman" w:cs="Times New Roman"/>
                <w:sz w:val="18"/>
                <w:szCs w:val="18"/>
              </w:rPr>
              <w:t xml:space="preserve"> task beyond the allocated time</w:t>
            </w:r>
            <w:r>
              <w:rPr>
                <w:rFonts w:ascii="Times New Roman" w:hAnsi="Times New Roman" w:cs="Times New Roman"/>
                <w:sz w:val="18"/>
                <w:szCs w:val="18"/>
              </w:rPr>
              <w:t>”</w:t>
            </w:r>
          </w:p>
        </w:tc>
      </w:tr>
      <w:tr w:rsidR="00547EA0" w:rsidRPr="00CC313B" w:rsidTr="004641DA">
        <w:trPr>
          <w:trHeight w:val="161"/>
          <w:jc w:val="center"/>
        </w:trPr>
        <w:tc>
          <w:tcPr>
            <w:tcW w:w="10482" w:type="dxa"/>
            <w:gridSpan w:val="5"/>
          </w:tcPr>
          <w:p w:rsidR="00547EA0" w:rsidRPr="00CC313B" w:rsidRDefault="00547EA0" w:rsidP="004641DA">
            <w:pPr>
              <w:rPr>
                <w:rFonts w:ascii="Times New Roman" w:hAnsi="Times New Roman" w:cs="Times New Roman"/>
                <w:color w:val="000000"/>
                <w:sz w:val="18"/>
                <w:szCs w:val="18"/>
              </w:rPr>
            </w:pPr>
          </w:p>
        </w:tc>
      </w:tr>
      <w:tr w:rsidR="00547EA0" w:rsidRPr="00CC313B" w:rsidTr="004641DA">
        <w:trPr>
          <w:jc w:val="center"/>
        </w:trPr>
        <w:tc>
          <w:tcPr>
            <w:tcW w:w="527" w:type="dxa"/>
          </w:tcPr>
          <w:p w:rsidR="00547EA0" w:rsidRPr="00CC313B" w:rsidRDefault="00547EA0" w:rsidP="004641DA">
            <w:pPr>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2</w:t>
            </w:r>
          </w:p>
        </w:tc>
        <w:tc>
          <w:tcPr>
            <w:tcW w:w="3171" w:type="dxa"/>
            <w:gridSpan w:val="2"/>
          </w:tcPr>
          <w:p w:rsidR="00547EA0" w:rsidRPr="00CC313B" w:rsidRDefault="00547EA0" w:rsidP="004641DA">
            <w:pP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Purchasing/Procurement (X2)</w:t>
            </w:r>
          </w:p>
        </w:tc>
        <w:tc>
          <w:tcPr>
            <w:tcW w:w="2340" w:type="dxa"/>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p>
        </w:tc>
      </w:tr>
      <w:tr w:rsidR="00547EA0" w:rsidRPr="00CC313B" w:rsidTr="004641DA">
        <w:trPr>
          <w:jc w:val="center"/>
        </w:trPr>
        <w:tc>
          <w:tcPr>
            <w:tcW w:w="527" w:type="dxa"/>
            <w:vMerge w:val="restart"/>
            <w:textDirection w:val="btLr"/>
            <w:vAlign w:val="center"/>
          </w:tcPr>
          <w:p w:rsidR="00547EA0" w:rsidRPr="00CC313B" w:rsidRDefault="00547EA0" w:rsidP="004641DA">
            <w:pPr>
              <w:ind w:left="113" w:right="113"/>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Sub-criteria</w:t>
            </w: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X21</w:t>
            </w:r>
          </w:p>
        </w:tc>
        <w:tc>
          <w:tcPr>
            <w:tcW w:w="2430" w:type="dxa"/>
            <w:vAlign w:val="center"/>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 xml:space="preserve">Order receiving on time </w:t>
            </w:r>
          </w:p>
        </w:tc>
        <w:tc>
          <w:tcPr>
            <w:tcW w:w="2340" w:type="dxa"/>
            <w:vMerge w:val="restart"/>
            <w:vAlign w:val="center"/>
          </w:tcPr>
          <w:p w:rsidR="00547EA0" w:rsidRPr="00BD7C90" w:rsidRDefault="00547EA0" w:rsidP="004641DA">
            <w:pPr>
              <w:spacing w:after="0" w:line="240" w:lineRule="auto"/>
              <w:jc w:val="center"/>
              <w:rPr>
                <w:rFonts w:asciiTheme="majorBidi" w:hAnsiTheme="majorBidi" w:cstheme="majorBidi"/>
                <w:sz w:val="18"/>
                <w:szCs w:val="18"/>
              </w:rPr>
            </w:pPr>
            <w:r w:rsidRPr="00BD7C90">
              <w:rPr>
                <w:rFonts w:asciiTheme="majorBidi" w:hAnsiTheme="majorBidi" w:cstheme="majorBidi"/>
                <w:sz w:val="18"/>
                <w:szCs w:val="18"/>
              </w:rPr>
              <w:fldChar w:fldCharType="begin" w:fldLock="1"/>
            </w:r>
            <w:r>
              <w:rPr>
                <w:rFonts w:asciiTheme="majorBidi" w:hAnsiTheme="majorBidi" w:cstheme="majorBidi"/>
                <w:sz w:val="18"/>
                <w:szCs w:val="18"/>
              </w:rPr>
              <w:instrText>ADDIN CSL_CITATION { "citationItems" : [ { "id" : "ITEM-1", "itemData" : { "DOI" : "10.1007/978-3-642-13382-4_6", "ISBN" : "9783642133817", "ISSN" : "17410401", "PMID" : "25246403", "author" : [ { "dropping-particle" : "", "family" : "Shepherd", "given" : "Craig", "non-dropping-particle" : "", "parse-names" : false, "suffix" : "" }, { "dropping-particle" : "", "family" : "G\u00fcnter", "given" : "Hannes", "non-dropping-particle" : "", "parse-names" : false, "suffix" : "" } ], "container-title" : "Behavioral Operations in Planning and Scheduling", "id" : "ITEM-1", "issued" : { "date-parts" : [ [ "2011" ] ] }, "page" : "105-121", "title" : "Measuring supply chain performance: Current research and future directions", "type" : "article-journal" }, "uris" : [ "http://www.mendeley.com/documents/?uuid=01763584-f2fd-43e6-ac40-12ae096323c8" ] } ], "mendeley" : { "formattedCitation" : "(Shepherd and G\u00fcnter 2011)", "manualFormatting" : "Shepherd &amp; G\u00fcnter (2011)", "plainTextFormattedCitation" : "(Shepherd and G\u00fcnter 2011)", "previouslyFormattedCitation" : "(Shepherd and G\u00fcnter 2011)" }, "properties" : { "noteIndex" : 0 }, "schema" : "https://github.com/citation-style-language/schema/raw/master/csl-citation.json" }</w:instrText>
            </w:r>
            <w:r w:rsidRPr="00BD7C90">
              <w:rPr>
                <w:rFonts w:asciiTheme="majorBidi" w:hAnsiTheme="majorBidi" w:cstheme="majorBidi"/>
                <w:sz w:val="18"/>
                <w:szCs w:val="18"/>
              </w:rPr>
              <w:fldChar w:fldCharType="separate"/>
            </w:r>
            <w:r w:rsidRPr="00BD7C90">
              <w:rPr>
                <w:rFonts w:asciiTheme="majorBidi" w:hAnsiTheme="majorBidi" w:cstheme="majorBidi"/>
                <w:noProof/>
                <w:sz w:val="18"/>
                <w:szCs w:val="18"/>
              </w:rPr>
              <w:t>Shepherd &amp; Günter (2011)</w:t>
            </w:r>
            <w:r w:rsidRPr="00BD7C90">
              <w:rPr>
                <w:rFonts w:asciiTheme="majorBidi" w:hAnsiTheme="majorBidi" w:cstheme="majorBidi"/>
                <w:sz w:val="18"/>
                <w:szCs w:val="18"/>
              </w:rPr>
              <w:fldChar w:fldCharType="end"/>
            </w:r>
          </w:p>
          <w:p w:rsidR="00547EA0" w:rsidRPr="00BD7C90" w:rsidRDefault="00547EA0" w:rsidP="004641DA">
            <w:pPr>
              <w:pStyle w:val="ListParagraph"/>
              <w:spacing w:after="0" w:line="240" w:lineRule="auto"/>
              <w:ind w:left="0"/>
              <w:jc w:val="center"/>
              <w:rPr>
                <w:rFonts w:asciiTheme="majorBidi" w:hAnsiTheme="majorBidi" w:cstheme="majorBidi"/>
                <w:sz w:val="18"/>
                <w:szCs w:val="18"/>
              </w:rPr>
            </w:pPr>
            <w:r w:rsidRPr="00BD7C90">
              <w:rPr>
                <w:rFonts w:asciiTheme="majorBidi" w:hAnsiTheme="majorBidi" w:cstheme="majorBidi"/>
                <w:sz w:val="18"/>
                <w:szCs w:val="18"/>
              </w:rPr>
              <w:fldChar w:fldCharType="begin" w:fldLock="1"/>
            </w:r>
            <w:r>
              <w:rPr>
                <w:rFonts w:asciiTheme="majorBidi" w:hAnsiTheme="majorBidi" w:cstheme="majorBidi"/>
                <w:sz w:val="18"/>
                <w:szCs w:val="18"/>
              </w:rPr>
              <w:instrText>ADDIN CSL_CITATION { "citationItems" : [ { "id" : "ITEM-1", "itemData" : { "DOI" : "10.1080/09537280701614407", "ISBN" : "0953-7287", "ISSN" : "0953-7287", "abstract" : "Performance measurement of supply chain management (SCM) is a rapidly growing multi-criteria decision-making problem owing to the large number of factors affecting decision-making. The right choice of performance metrics and measures is critical to the success and competitiveness of the firms in the era of globalisation. Recognising the multiple objective nature of the problem, this paper proposes the use of the analytical hierarchy process (AHP) methodology as aid in making SCM evaluation decisions. For pair-wise comparison in AHP, a survey methodology is used. The methodology presented can help firms to prioritise and formulate viable performance measurement strategies in the volatile and complex global decision environment from different balanced scorecard (BSC) perspectives. A demonstration of the application of this methodology in a real life problem is presented.", "author" : [ { "dropping-particle" : "", "family" : "Bhagwat", "given" : "R.", "non-dropping-particle" : "", "parse-names" : false, "suffix" : "" }, { "dropping-particle" : "", "family" : "Sharma", "given" : "M. K.", "non-dropping-particle" : "", "parse-names" : false, "suffix" : "" } ], "container-title" : "Production Planning &amp; Control", "id" : "ITEM-1", "issue" : "June 2015", "issued" : { "date-parts" : [ [ "2007" ] ] }, "page" : "666-680", "title" : "Performance measurement of supply chain management using the analytical hierarchy process", "type" : "article-journal", "volume" : "18" }, "uris" : [ "http://www.mendeley.com/documents/?uuid=27d098c0-13e3-41c5-b7ad-b3f2207cbe2e" ] } ], "mendeley" : { "formattedCitation" : "(Bhagwat and Sharma 2007)", "manualFormatting" : "Bhagwat &amp; Sharma (2007)", "plainTextFormattedCitation" : "(Bhagwat and Sharma 2007)", "previouslyFormattedCitation" : "(Bhagwat and Sharma 2007)" }, "properties" : { "noteIndex" : 0 }, "schema" : "https://github.com/citation-style-language/schema/raw/master/csl-citation.json" }</w:instrText>
            </w:r>
            <w:r w:rsidRPr="00BD7C90">
              <w:rPr>
                <w:rFonts w:asciiTheme="majorBidi" w:hAnsiTheme="majorBidi" w:cstheme="majorBidi"/>
                <w:sz w:val="18"/>
                <w:szCs w:val="18"/>
              </w:rPr>
              <w:fldChar w:fldCharType="separate"/>
            </w:r>
            <w:r w:rsidRPr="00BD7C90">
              <w:rPr>
                <w:rFonts w:asciiTheme="majorBidi" w:hAnsiTheme="majorBidi" w:cstheme="majorBidi"/>
                <w:noProof/>
                <w:sz w:val="18"/>
                <w:szCs w:val="18"/>
              </w:rPr>
              <w:t>Bhagwat &amp; Sharma (2007)</w:t>
            </w:r>
            <w:r w:rsidRPr="00BD7C90">
              <w:rPr>
                <w:rFonts w:asciiTheme="majorBidi" w:hAnsiTheme="majorBidi" w:cstheme="majorBidi"/>
                <w:sz w:val="18"/>
                <w:szCs w:val="18"/>
              </w:rPr>
              <w:fldChar w:fldCharType="end"/>
            </w:r>
          </w:p>
          <w:p w:rsidR="00547EA0" w:rsidRPr="00BD7C90" w:rsidRDefault="00547EA0" w:rsidP="004641DA">
            <w:pPr>
              <w:pStyle w:val="ListParagraph"/>
              <w:spacing w:after="0" w:line="240" w:lineRule="auto"/>
              <w:ind w:left="0"/>
              <w:jc w:val="center"/>
              <w:rPr>
                <w:rFonts w:asciiTheme="majorBidi" w:hAnsiTheme="majorBidi" w:cstheme="majorBidi"/>
                <w:sz w:val="18"/>
                <w:szCs w:val="18"/>
              </w:rPr>
            </w:pPr>
            <w:r w:rsidRPr="00BD7C90">
              <w:rPr>
                <w:rFonts w:asciiTheme="majorBidi" w:hAnsiTheme="majorBidi" w:cstheme="majorBidi"/>
                <w:sz w:val="18"/>
                <w:szCs w:val="18"/>
              </w:rPr>
              <w:fldChar w:fldCharType="begin" w:fldLock="1"/>
            </w:r>
            <w:r>
              <w:rPr>
                <w:rFonts w:asciiTheme="majorBidi" w:hAnsiTheme="majorBidi" w:cstheme="majorBidi"/>
                <w:sz w:val="18"/>
                <w:szCs w:val="18"/>
              </w:rPr>
              <w:instrText>ADDIN CSL_CITATION { "citationItems" : [ { "id" : "ITEM-1", "itemData" : { "DOI" : "00178012", "ISBN" : "0017-8012", "ISSN" : "00178012", "PMID" : "10119714", "abstract" : "Frustrated by the inadequacies of traditional performance measurement systems, some managers have abandoned financial measures like return on equity and earnings per share. \"Make operational improvements and the numbers will follow,\" the argument goes. But managers do not want to choose between financial and operational measures. Executives want a balanced presentation of measures that allow them to view the company from several perspectives simultaneously. During a year-long research project with 12 companies at the leading edge of performance measurement, the authors developed a \"balanced scorecard,\" a new performance measurement system that gives top managers a fast but comprehensive view of the business. The balanced scorecard includes financial measures that tell the results of actions already taken. And it complements those financial measures with three sets of operational measures having to do with customer satisfaction, internal processes, and the organization's ability to learn and improve--the activities that drive future financial performance. Managers can create a balanced scorecard by translating their company's strategy and mission statements into specific goals and measures. To create the part of the scorecard that focuses on the customer perspective, for example, executives at Electronic Circuits Inc. established general goals for customer performance: get standard products to market sooner, improve customers' time-to-market, become customers' supplier of choice through partnerships, and develop innovative products tailored to customer needs. Managers translated these elements of strategy into four specific goals and identified a measure for each.", "author" : [ { "dropping-particle" : "", "family" : "Kaplan", "given" : "R. S.", "non-dropping-particle" : "", "parse-names" : false, "suffix" : "" }, { "dropping-particle" : "", "family" : "Norton", "given" : "D. P.", "non-dropping-particle" : "", "parse-names" : false, "suffix" : "" } ], "container-title" : "Harvard Business Review", "id" : "ITEM-1", "issue" : "1", "issued" : { "date-parts" : [ [ "1992" ] ] }, "page" : "71-79", "title" : "The balanced scorecard--measures that drive performance.", "type" : "article-journal", "volume" : "70" }, "uris" : [ "http://www.mendeley.com/documents/?uuid=befff722-17b7-42ce-ab76-982428cd1d5c" ] } ], "mendeley" : { "formattedCitation" : "(Kaplan and Norton 1992)", "manualFormatting" : "Kaplan &amp; Norton (1992)", "plainTextFormattedCitation" : "(Kaplan and Norton 1992)", "previouslyFormattedCitation" : "(Kaplan and Norton 1992)" }, "properties" : { "noteIndex" : 0 }, "schema" : "https://github.com/citation-style-language/schema/raw/master/csl-citation.json" }</w:instrText>
            </w:r>
            <w:r w:rsidRPr="00BD7C90">
              <w:rPr>
                <w:rFonts w:asciiTheme="majorBidi" w:hAnsiTheme="majorBidi" w:cstheme="majorBidi"/>
                <w:sz w:val="18"/>
                <w:szCs w:val="18"/>
              </w:rPr>
              <w:fldChar w:fldCharType="separate"/>
            </w:r>
            <w:r w:rsidRPr="00BD7C90">
              <w:rPr>
                <w:rFonts w:asciiTheme="majorBidi" w:hAnsiTheme="majorBidi" w:cstheme="majorBidi"/>
                <w:noProof/>
                <w:sz w:val="18"/>
                <w:szCs w:val="18"/>
              </w:rPr>
              <w:t>Kaplan &amp; Norton (1992)</w:t>
            </w:r>
            <w:r w:rsidRPr="00BD7C90">
              <w:rPr>
                <w:rFonts w:asciiTheme="majorBidi" w:hAnsiTheme="majorBidi" w:cstheme="majorBidi"/>
                <w:sz w:val="18"/>
                <w:szCs w:val="18"/>
              </w:rPr>
              <w:fldChar w:fldCharType="end"/>
            </w:r>
          </w:p>
          <w:p w:rsidR="00547EA0" w:rsidRPr="00BD7C90" w:rsidRDefault="00547EA0" w:rsidP="004641DA">
            <w:pPr>
              <w:spacing w:after="0" w:line="240" w:lineRule="auto"/>
              <w:jc w:val="center"/>
              <w:rPr>
                <w:rFonts w:asciiTheme="majorBidi" w:hAnsiTheme="majorBidi" w:cstheme="majorBidi"/>
                <w:sz w:val="18"/>
                <w:szCs w:val="18"/>
              </w:rPr>
            </w:pPr>
            <w:r w:rsidRPr="00BD7C90">
              <w:rPr>
                <w:rFonts w:asciiTheme="majorBidi" w:hAnsiTheme="majorBidi" w:cstheme="majorBidi"/>
                <w:sz w:val="18"/>
                <w:szCs w:val="18"/>
                <w:lang w:val="fr-CA"/>
              </w:rPr>
              <w:fldChar w:fldCharType="begin" w:fldLock="1"/>
            </w:r>
            <w:r>
              <w:rPr>
                <w:rFonts w:asciiTheme="majorBidi" w:hAnsiTheme="majorBidi" w:cstheme="majorBidi"/>
                <w:sz w:val="18"/>
                <w:szCs w:val="18"/>
                <w:lang w:val="fr-CA"/>
              </w:rPr>
              <w:instrText>ADDIN CSL_CITATION { "citationItems" : [ { "id" : "ITEM-1", "itemData" : { "DOI" : "10.1016/j.ijpe.2003.08.003", "ISBN" : "9781424421701", "ISSN" : "09255273", "PMID" : "10444910", "abstract" : "Supply chain management (SCM) has been a major component of competitive strategy to enhance organizational productivity and profitability. The literature on SCM that deals with strategies and technologies for effectively managing a supply chain is quite vast. In recent years, organizational performance measurement and metrics have received much attention from researchers and practitioners. The role of these measures and metrics in the success of an organization cannot be overstated because they affect strategic, tactical and operational planning and control. Performance measurement and metrics have an important role to play in setting objectives, evaluating performance, and determining future courses of actions. Performance measurement and metrics pertaining to SCM have not received adequate attention from researchers or practitioners. We developed a framework to promote a better understanding of the importance of SCM performance measurement and metrics. Using the current literature and the results of an empirical study of selected British companies, we developed the framework presented herein, in hopes that it would stimulate more interest in this important area. \u00a9 2003 Elsevier B.V. All rights reserved.", "author" : [ { "dropping-particle" : "", "family" : "Gunasekaran", "given" : "A.", "non-dropping-particle" : "", "parse-names" : false, "suffix" : "" }, { "dropping-particle" : "", "family" : "Patel", "given" : "C.", "non-dropping-particle" : "", "parse-names" : false, "suffix" : "" }, { "dropping-particle" : "", "family" : "McGaughey", "given" : "Ronald E.", "non-dropping-particle" : "", "parse-names" : false, "suffix" : "" } ], "container-title" : "International Journal of Production Economics", "id" : "ITEM-1", "issue" : "3", "issued" : { "date-parts" : [ [ "2004" ] ] }, "page" : "333-347", "title" : "A framework for supply chain performance measurement", "type" : "article-journal", "volume" : "87" }, "uris" : [ "http://www.mendeley.com/documents/?uuid=a8cfed8d-7dab-4af0-8618-904364d6d0b9" ] } ], "mendeley" : { "formattedCitation" : "(Gunasekaran, Patel, and McGaughey 2004)", "manualFormatting" : "Gunasekaran et al. (2004)", "plainTextFormattedCitation" : "(Gunasekaran, Patel, and McGaughey 2004)", "previouslyFormattedCitation" : "(Gunasekaran, Patel, and McGaughey 2004)" }, "properties" : { "noteIndex" : 0 }, "schema" : "https://github.com/citation-style-language/schema/raw/master/csl-citation.json" }</w:instrText>
            </w:r>
            <w:r w:rsidRPr="00BD7C90">
              <w:rPr>
                <w:rFonts w:asciiTheme="majorBidi" w:hAnsiTheme="majorBidi" w:cstheme="majorBidi"/>
                <w:sz w:val="18"/>
                <w:szCs w:val="18"/>
                <w:lang w:val="fr-CA"/>
              </w:rPr>
              <w:fldChar w:fldCharType="separate"/>
            </w:r>
            <w:r w:rsidRPr="00BD7C90">
              <w:rPr>
                <w:rFonts w:asciiTheme="majorBidi" w:hAnsiTheme="majorBidi" w:cstheme="majorBidi"/>
                <w:noProof/>
                <w:sz w:val="18"/>
                <w:szCs w:val="18"/>
                <w:lang w:val="fr-CA"/>
              </w:rPr>
              <w:t>Gunasekaran et al. (2004)</w:t>
            </w:r>
            <w:r w:rsidRPr="00BD7C90">
              <w:rPr>
                <w:rFonts w:asciiTheme="majorBidi" w:hAnsiTheme="majorBidi" w:cstheme="majorBidi"/>
                <w:sz w:val="18"/>
                <w:szCs w:val="18"/>
                <w:lang w:val="fr-CA"/>
              </w:rPr>
              <w:fldChar w:fldCharType="end"/>
            </w:r>
          </w:p>
          <w:p w:rsidR="00547EA0" w:rsidRPr="00BD7C90" w:rsidRDefault="00547EA0" w:rsidP="004641DA">
            <w:pPr>
              <w:pStyle w:val="ListParagraph"/>
              <w:spacing w:after="0" w:line="240" w:lineRule="auto"/>
              <w:ind w:left="0"/>
              <w:jc w:val="center"/>
              <w:rPr>
                <w:rFonts w:asciiTheme="majorBidi" w:hAnsiTheme="majorBidi" w:cstheme="majorBidi"/>
                <w:sz w:val="18"/>
                <w:szCs w:val="18"/>
              </w:rPr>
            </w:pPr>
            <w:r w:rsidRPr="00BD7C90">
              <w:rPr>
                <w:rFonts w:asciiTheme="majorBidi" w:hAnsiTheme="majorBidi" w:cstheme="majorBidi"/>
                <w:sz w:val="18"/>
                <w:szCs w:val="18"/>
              </w:rPr>
              <w:fldChar w:fldCharType="begin" w:fldLock="1"/>
            </w:r>
            <w:r>
              <w:rPr>
                <w:rFonts w:asciiTheme="majorBidi" w:hAnsiTheme="majorBidi" w:cstheme="majorBidi"/>
                <w:sz w:val="18"/>
                <w:szCs w:val="18"/>
              </w:rPr>
              <w:instrText>ADDIN CSL_CITATION { "citationItems" : [ { "id" : "ITEM-1", "itemData" : { "DOI" : "10.1108/09576059710815716", "ISBN" : "0615202594", "ISSN" : "09576053", "abstract" : "The Supply Chain Operations Reference model (SCOR\u00ae) is the product of Supply Chain Council, Inc. (SCC) a global non-profit consortium whose methodology, diagnostic and benchmarking tools help organizations make dramatic and rapid improvements in supply chain processes. SCC established the SCOR process reference model for evaluating and comparing supply chain activities and performance. The SCOR-model captures SCC's consensus view of supply chain management. It provides a unique framework that links business process, metrics, best practices and technology into a unified structure to support communication among supply chain partners and to improve the effectiveness of supply chain management and related supply chain improvement activities. SCC membership is open to all companies and organizations interested in applying and advancing the state-of-the-art in supply chain management systems and practices.", "author" : [ { "dropping-particle" : "", "family" : "Supply Chain Council", "given" : "", "non-dropping-particle" : "", "parse-names" : false, "suffix" : "" } ], "container-title" : "Supply Chain Operations Management", "id" : "ITEM-1", "issued" : { "date-parts" : [ [ "2012" ] ] }, "page" : "1-976", "title" : "Supply Chain Operations Reference Model", "type" : "article-journal" }, "uris" : [ "http://www.mendeley.com/documents/?uuid=1c671316-0c7a-4854-8b52-684252ec6eb5" ] } ], "mendeley" : { "formattedCitation" : "(Supply Chain Council 2012)", "manualFormatting" : "Supply Chain Council (2012)", "plainTextFormattedCitation" : "(Supply Chain Council 2012)", "previouslyFormattedCitation" : "(Supply Chain Council 2012)" }, "properties" : { "noteIndex" : 0 }, "schema" : "https://github.com/citation-style-language/schema/raw/master/csl-citation.json" }</w:instrText>
            </w:r>
            <w:r w:rsidRPr="00BD7C90">
              <w:rPr>
                <w:rFonts w:asciiTheme="majorBidi" w:hAnsiTheme="majorBidi" w:cstheme="majorBidi"/>
                <w:sz w:val="18"/>
                <w:szCs w:val="18"/>
              </w:rPr>
              <w:fldChar w:fldCharType="separate"/>
            </w:r>
            <w:r w:rsidRPr="00BD7C90">
              <w:rPr>
                <w:rFonts w:asciiTheme="majorBidi" w:hAnsiTheme="majorBidi" w:cstheme="majorBidi"/>
                <w:noProof/>
                <w:sz w:val="18"/>
                <w:szCs w:val="18"/>
              </w:rPr>
              <w:t>Supply Chain Council (2012)</w:t>
            </w:r>
            <w:r w:rsidRPr="00BD7C90">
              <w:rPr>
                <w:rFonts w:asciiTheme="majorBidi" w:hAnsiTheme="majorBidi" w:cstheme="majorBidi"/>
                <w:sz w:val="18"/>
                <w:szCs w:val="18"/>
              </w:rPr>
              <w:fldChar w:fldCharType="end"/>
            </w:r>
          </w:p>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4444" w:type="dxa"/>
            <w:vAlign w:val="center"/>
          </w:tcPr>
          <w:p w:rsidR="00547EA0" w:rsidRPr="00BD7C90" w:rsidRDefault="00547EA0" w:rsidP="004641DA">
            <w:pPr>
              <w:pStyle w:val="ListParagraph"/>
              <w:spacing w:after="0" w:line="240" w:lineRule="auto"/>
              <w:ind w:left="0"/>
              <w:rPr>
                <w:rFonts w:asciiTheme="majorBidi" w:hAnsiTheme="majorBidi" w:cstheme="majorBidi"/>
                <w:sz w:val="18"/>
                <w:szCs w:val="18"/>
              </w:rPr>
            </w:pPr>
          </w:p>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No. of orders received within the lead time</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X22</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 xml:space="preserve">Purchasing cost </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The direct and in direct cost associated in purchasing</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X23</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 xml:space="preserve">Ordering cost </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Cost associated with issuing the purchase order</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X24</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 xml:space="preserve">Lot rejection rate </w:t>
            </w:r>
          </w:p>
        </w:tc>
        <w:tc>
          <w:tcPr>
            <w:tcW w:w="2340" w:type="dxa"/>
            <w:vMerge/>
          </w:tcPr>
          <w:p w:rsidR="00547EA0" w:rsidRPr="00CC313B" w:rsidRDefault="00547EA0" w:rsidP="004641DA">
            <w:pPr>
              <w:autoSpaceDE w:val="0"/>
              <w:autoSpaceDN w:val="0"/>
              <w:adjustRightInd w:val="0"/>
              <w:spacing w:after="0" w:line="240" w:lineRule="auto"/>
              <w:rPr>
                <w:rFonts w:ascii="Times New Roman" w:hAnsi="Times New Roman" w:cs="Times New Roman"/>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Percentage of items received from customer not meeting specification</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X25</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 xml:space="preserve">Late deliveries </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 xml:space="preserve">No. of orders that </w:t>
            </w:r>
            <w:r>
              <w:rPr>
                <w:rFonts w:ascii="Times New Roman" w:hAnsi="Times New Roman" w:cs="Times New Roman"/>
                <w:sz w:val="18"/>
                <w:szCs w:val="18"/>
              </w:rPr>
              <w:t>are</w:t>
            </w:r>
            <w:r w:rsidRPr="00CC313B">
              <w:rPr>
                <w:rFonts w:ascii="Times New Roman" w:hAnsi="Times New Roman" w:cs="Times New Roman"/>
                <w:sz w:val="18"/>
                <w:szCs w:val="18"/>
              </w:rPr>
              <w:t xml:space="preserve"> receive</w:t>
            </w:r>
            <w:r>
              <w:rPr>
                <w:rFonts w:ascii="Times New Roman" w:hAnsi="Times New Roman" w:cs="Times New Roman"/>
                <w:sz w:val="18"/>
                <w:szCs w:val="18"/>
              </w:rPr>
              <w:t>d beyond the required time”</w:t>
            </w:r>
          </w:p>
        </w:tc>
      </w:tr>
      <w:tr w:rsidR="00547EA0" w:rsidRPr="00CC313B" w:rsidTr="004641DA">
        <w:trPr>
          <w:jc w:val="center"/>
        </w:trPr>
        <w:tc>
          <w:tcPr>
            <w:tcW w:w="10482" w:type="dxa"/>
            <w:gridSpan w:val="5"/>
          </w:tcPr>
          <w:p w:rsidR="00547EA0" w:rsidRPr="00CC313B" w:rsidRDefault="00547EA0" w:rsidP="004641DA">
            <w:pPr>
              <w:rPr>
                <w:rFonts w:ascii="Times New Roman" w:hAnsi="Times New Roman" w:cs="Times New Roman"/>
                <w:color w:val="000000"/>
                <w:sz w:val="18"/>
                <w:szCs w:val="18"/>
              </w:rPr>
            </w:pPr>
          </w:p>
        </w:tc>
      </w:tr>
      <w:tr w:rsidR="00547EA0" w:rsidRPr="00CC313B" w:rsidTr="004641DA">
        <w:trPr>
          <w:jc w:val="center"/>
        </w:trPr>
        <w:tc>
          <w:tcPr>
            <w:tcW w:w="527" w:type="dxa"/>
          </w:tcPr>
          <w:p w:rsidR="00547EA0" w:rsidRPr="00CC313B" w:rsidRDefault="00547EA0" w:rsidP="004641DA">
            <w:pPr>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3</w:t>
            </w:r>
          </w:p>
        </w:tc>
        <w:tc>
          <w:tcPr>
            <w:tcW w:w="3171" w:type="dxa"/>
            <w:gridSpan w:val="2"/>
          </w:tcPr>
          <w:p w:rsidR="00547EA0" w:rsidRPr="00CC313B" w:rsidRDefault="00547EA0" w:rsidP="004641DA">
            <w:pP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Warehousing (X3)</w:t>
            </w:r>
          </w:p>
        </w:tc>
        <w:tc>
          <w:tcPr>
            <w:tcW w:w="2340" w:type="dxa"/>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p>
        </w:tc>
      </w:tr>
      <w:tr w:rsidR="00547EA0" w:rsidRPr="00CC313B" w:rsidTr="004641DA">
        <w:trPr>
          <w:jc w:val="center"/>
        </w:trPr>
        <w:tc>
          <w:tcPr>
            <w:tcW w:w="527" w:type="dxa"/>
            <w:vMerge w:val="restart"/>
            <w:textDirection w:val="btLr"/>
            <w:vAlign w:val="center"/>
          </w:tcPr>
          <w:p w:rsidR="00547EA0" w:rsidRPr="00CC313B" w:rsidRDefault="00547EA0" w:rsidP="004641DA">
            <w:pPr>
              <w:ind w:left="113" w:right="113"/>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Sub-criteria</w:t>
            </w: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X31</w:t>
            </w:r>
          </w:p>
        </w:tc>
        <w:tc>
          <w:tcPr>
            <w:tcW w:w="2430" w:type="dxa"/>
            <w:vAlign w:val="center"/>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r w:rsidRPr="00CC313B">
              <w:rPr>
                <w:rFonts w:ascii="Times New Roman" w:hAnsi="Times New Roman" w:cs="Times New Roman"/>
                <w:sz w:val="18"/>
                <w:szCs w:val="18"/>
              </w:rPr>
              <w:t>Order fulfil</w:t>
            </w:r>
            <w:r>
              <w:rPr>
                <w:rFonts w:ascii="Times New Roman" w:hAnsi="Times New Roman" w:cs="Times New Roman"/>
                <w:sz w:val="18"/>
                <w:szCs w:val="18"/>
              </w:rPr>
              <w:t>l</w:t>
            </w:r>
            <w:r w:rsidRPr="00CC313B">
              <w:rPr>
                <w:rFonts w:ascii="Times New Roman" w:hAnsi="Times New Roman" w:cs="Times New Roman"/>
                <w:sz w:val="18"/>
                <w:szCs w:val="18"/>
              </w:rPr>
              <w:t>ment rate (warehousing)</w:t>
            </w:r>
          </w:p>
        </w:tc>
        <w:tc>
          <w:tcPr>
            <w:tcW w:w="2340" w:type="dxa"/>
            <w:vMerge w:val="restart"/>
            <w:vAlign w:val="center"/>
          </w:tcPr>
          <w:p w:rsidR="00547EA0" w:rsidRPr="00BD7C90" w:rsidRDefault="00547EA0" w:rsidP="004641DA">
            <w:pPr>
              <w:spacing w:after="0" w:line="240" w:lineRule="auto"/>
              <w:jc w:val="center"/>
              <w:rPr>
                <w:rFonts w:ascii="Times New Roman" w:hAnsi="Times New Roman" w:cs="Times New Roman"/>
                <w:sz w:val="18"/>
                <w:szCs w:val="18"/>
                <w:lang w:val="fr-CA"/>
              </w:rPr>
            </w:pPr>
            <w:r w:rsidRPr="00BD7C90">
              <w:rPr>
                <w:rFonts w:ascii="Times New Roman" w:hAnsi="Times New Roman" w:cs="Times New Roman"/>
                <w:sz w:val="18"/>
                <w:szCs w:val="18"/>
              </w:rPr>
              <w:fldChar w:fldCharType="begin" w:fldLock="1"/>
            </w:r>
            <w:r>
              <w:rPr>
                <w:rFonts w:ascii="Times New Roman" w:hAnsi="Times New Roman" w:cs="Times New Roman"/>
                <w:sz w:val="18"/>
                <w:szCs w:val="18"/>
                <w:lang w:val="fr-CA"/>
              </w:rPr>
              <w:instrText>ADDIN CSL_CITATION { "citationItems" : [ { "id" : "ITEM-1", "itemData" : { "DOI" : "10.1016/j.ijpe.2003.08.003", "ISBN" : "9781424421701", "ISSN" : "09255273", "PMID" : "10444910", "abstract" : "Supply chain management (SCM) has been a major component of competitive strategy to enhance organizational productivity and profitability. The literature on SCM that deals with strategies and technologies for effectively managing a supply chain is quite vast. In recent years, organizational performance measurement and metrics have received much attention from researchers and practitioners. The role of these measures and metrics in the success of an organization cannot be overstated because they affect strategic, tactical and operational planning and control. Performance measurement and metrics have an important role to play in setting objectives, evaluating performance, and determining future courses of actions. Performance measurement and metrics pertaining to SCM have not received adequate attention from researchers or practitioners. We developed a framework to promote a better understanding of the importance of SCM performance measurement and metrics. Using the current literature and the results of an empirical study of selected British companies, we developed the framework presented herein, in hopes that it would stimulate more interest in this important area. \u00a9 2003 Elsevier B.V. All rights reserved.", "author" : [ { "dropping-particle" : "", "family" : "Gunasekaran", "given" : "A.", "non-dropping-particle" : "", "parse-names" : false, "suffix" : "" }, { "dropping-particle" : "", "family" : "Patel", "given" : "C.", "non-dropping-particle" : "", "parse-names" : false, "suffix" : "" }, { "dropping-particle" : "", "family" : "McGaughey", "given" : "Ronald E.", "non-dropping-particle" : "", "parse-names" : false, "suffix" : "" } ], "container-title" : "International Journal of Production Economics", "id" : "ITEM-1", "issue" : "3", "issued" : { "date-parts" : [ [ "2004" ] ] }, "page" : "333-347", "title" : "A framework for supply chain performance measurement", "type" : "article-journal", "volume" : "87" }, "uris" : [ "http://www.mendeley.com/documents/?uuid=a8cfed8d-7dab-4af0-8618-904364d6d0b9" ] } ], "mendeley" : { "formattedCitation" : "(Gunasekaran, Patel, and McGaughey 2004)", "manualFormatting" : "Gunasekaran et al. (2004)", "plainTextFormattedCitation" : "(Gunasekaran, Patel, and McGaughey 2004)", "previouslyFormattedCitation" : "(Gunasekaran, Patel, and McGaughey 2004)" }, "properties" : { "noteIndex" : 0 }, "schema" : "https://github.com/citation-style-language/schema/raw/master/csl-citation.json" }</w:instrText>
            </w:r>
            <w:r w:rsidRPr="00BD7C90">
              <w:rPr>
                <w:rFonts w:ascii="Times New Roman" w:hAnsi="Times New Roman" w:cs="Times New Roman"/>
                <w:sz w:val="18"/>
                <w:szCs w:val="18"/>
              </w:rPr>
              <w:fldChar w:fldCharType="separate"/>
            </w:r>
            <w:r w:rsidRPr="00BD7C90">
              <w:rPr>
                <w:rFonts w:ascii="Times New Roman" w:hAnsi="Times New Roman" w:cs="Times New Roman"/>
                <w:noProof/>
                <w:sz w:val="18"/>
                <w:szCs w:val="18"/>
                <w:lang w:val="fr-CA"/>
              </w:rPr>
              <w:t>Gunasekaran et al. (2004)</w:t>
            </w:r>
            <w:r w:rsidRPr="00BD7C90">
              <w:rPr>
                <w:rFonts w:ascii="Times New Roman" w:hAnsi="Times New Roman" w:cs="Times New Roman"/>
                <w:sz w:val="18"/>
                <w:szCs w:val="18"/>
              </w:rPr>
              <w:fldChar w:fldCharType="end"/>
            </w:r>
          </w:p>
          <w:p w:rsidR="00547EA0" w:rsidRPr="00BD7C90" w:rsidRDefault="00547EA0" w:rsidP="004641DA">
            <w:pPr>
              <w:pStyle w:val="ListParagraph"/>
              <w:spacing w:after="0" w:line="240" w:lineRule="auto"/>
              <w:ind w:left="0"/>
              <w:jc w:val="center"/>
              <w:rPr>
                <w:rFonts w:ascii="Times New Roman" w:hAnsi="Times New Roman" w:cs="Times New Roman"/>
                <w:sz w:val="18"/>
                <w:szCs w:val="18"/>
                <w:lang w:val="fr-CA"/>
              </w:rPr>
            </w:pPr>
            <w:r w:rsidRPr="00BD7C90">
              <w:rPr>
                <w:rFonts w:ascii="Times New Roman" w:hAnsi="Times New Roman" w:cs="Times New Roman"/>
                <w:sz w:val="18"/>
                <w:szCs w:val="18"/>
              </w:rPr>
              <w:fldChar w:fldCharType="begin" w:fldLock="1"/>
            </w:r>
            <w:r>
              <w:rPr>
                <w:rFonts w:ascii="Times New Roman" w:hAnsi="Times New Roman" w:cs="Times New Roman"/>
                <w:sz w:val="18"/>
                <w:szCs w:val="18"/>
                <w:lang w:val="fr-CA"/>
              </w:rPr>
              <w:instrText>ADDIN CSL_CITATION { "citationItems" : [ { "id" : "ITEM-1", "itemData" : { "DOI" : "10.1108/09576059710815716", "ISBN" : "0615202594", "ISSN" : "09576053", "abstract" : "The Supply Chain Operations Reference model (SCOR\u00ae) is the product of Supply Chain Council, Inc. (SCC) a global non-profit consortium whose methodology, diagnostic and benchmarking tools help organizations make dramatic and rapid improvements in supply chain processes. SCC established the SCOR process reference model for evaluating and comparing supply chain activities and performance. The SCOR-model captures SCC's consensus view of supply chain management. It provides a unique framework that links business process, metrics, best practices and technology into a unified structure to support communication among supply chain partners and to improve the effectiveness of supply chain management and related supply chain improvement activities. SCC membership is open to all companies and organizations interested in applying and advancing the state-of-the-art in supply chain management systems and practices.", "author" : [ { "dropping-particle" : "", "family" : "Supply Chain Council", "given" : "", "non-dropping-particle" : "", "parse-names" : false, "suffix" : "" } ], "container-title" : "Supply Chain Operations Management", "id" : "ITEM-1", "issued" : { "date-parts" : [ [ "2012" ] ] }, "page" : "1-976", "title" : "Supply Chain Operations Reference Model", "type" : "article-journal" }, "uris" : [ "http://www.mendeley.com/documents/?uuid=1c671316-0c7a-4854-8b52-684252ec6eb5" ] } ], "mendeley" : { "formattedCitation" : "(Supply Chain Council 2012)", "manualFormatting" : "Supply Chain Council (2012)", "plainTextFormattedCitation" : "(Supply Chain Council 2012)", "previouslyFormattedCitation" : "(Supply Chain Council 2012)" }, "properties" : { "noteIndex" : 0 }, "schema" : "https://github.com/citation-style-language/schema/raw/master/csl-citation.json" }</w:instrText>
            </w:r>
            <w:r w:rsidRPr="00BD7C90">
              <w:rPr>
                <w:rFonts w:ascii="Times New Roman" w:hAnsi="Times New Roman" w:cs="Times New Roman"/>
                <w:sz w:val="18"/>
                <w:szCs w:val="18"/>
              </w:rPr>
              <w:fldChar w:fldCharType="separate"/>
            </w:r>
            <w:r w:rsidRPr="00BD7C90">
              <w:rPr>
                <w:rFonts w:ascii="Times New Roman" w:hAnsi="Times New Roman" w:cs="Times New Roman"/>
                <w:noProof/>
                <w:sz w:val="18"/>
                <w:szCs w:val="18"/>
                <w:lang w:val="fr-CA"/>
              </w:rPr>
              <w:t>Supply Chain Council (2012)</w:t>
            </w:r>
            <w:r w:rsidRPr="00BD7C90">
              <w:rPr>
                <w:rFonts w:ascii="Times New Roman" w:hAnsi="Times New Roman" w:cs="Times New Roman"/>
                <w:sz w:val="18"/>
                <w:szCs w:val="18"/>
              </w:rPr>
              <w:fldChar w:fldCharType="end"/>
            </w:r>
          </w:p>
          <w:p w:rsidR="00547EA0" w:rsidRDefault="00547EA0" w:rsidP="004641DA">
            <w:pPr>
              <w:autoSpaceDE w:val="0"/>
              <w:autoSpaceDN w:val="0"/>
              <w:adjustRightInd w:val="0"/>
              <w:spacing w:after="0" w:line="240" w:lineRule="auto"/>
              <w:jc w:val="center"/>
            </w:pPr>
            <w:r w:rsidRPr="00BD7C90">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 "citationItems" : [ { "id" : "ITEM-1", "itemData" : { "DOI" : "10.1108/09574090610663464", "ISBN" : "10.1108/09574090610663464", "ISSN" : "0957-4093", "PMID" : "21836414", "abstract" : "Purpose -- The aim of the research is to provide a method to evaluate supply chain risks that stand in the way of the supply chain objectives. Design/methodology/approach -- An analytical hierarchy process model is proposed to identify supply chain risk factors with a view to improving the objective of customer value. The two phases of the method are the prioritization of supply chain objectives; and the selection of risk indicators. A case study is also presented. Findings -- The appreciation of the most critical supply chain risks comes from careful evaluations of the impacts and a consideration of the cause-effect relationships. The involvement of key managers is essential. In the case study the two most divergent evaluations were from the logistics manager and the sales manager. Research limitations/implications -- Further application in various companies and industry sectors would be helpful to compare different cases and findings. Practical implications -- The model allows for flexibility in using (and the frequent monitoring of) a panel of indicators by management. The dashboard is composed of only a few indicators and helps in ensuring a synthesis among different perspectives. For these reasons it gives an useful contribution to practitioners. Originality/value -- The model seems helpful in creating awareness of supply chain risk. The involvement of managers from different areas is essential in establishing a thorough consideration of critical issues and interdependencies in determining a complete risk analysis. The method can support managers in setting up a priority hierarchy for risk treatment. [ABSTRACT FROM AUTHOR]", "author" : [ { "dropping-particle" : "", "family" : "Gaudenzi", "given" : "Barbara", "non-dropping-particle" : "", "parse-names" : false, "suffix" : "" }, { "dropping-particle" : "", "family" : "Borghesi", "given" : "Antonio", "non-dropping-particle" : "", "parse-names" : false, "suffix" : "" } ], "container-title" : "The International Journal of Logistics Management", "id" : "ITEM-1", "issue" : "1", "issued" : { "date-parts" : [ [ "2006" ] ] }, "page" : "114-136", "title" : "Managing risks in the supply chain using the AHP method", "type" : "article-journal", "volume" : "17" }, "uris" : [ "http://www.mendeley.com/documents/?uuid=620a1684-0be1-4a30-924b-718a369fae2a" ] } ], "mendeley" : { "formattedCitation" : "(Gaudenzi and Borghesi 2006)", "manualFormatting" : "Gaudenzi &amp; Borghesi (2006)", "plainTextFormattedCitation" : "(Gaudenzi and Borghesi 2006)", "previouslyFormattedCitation" : "(Gaudenzi and Borghesi 2006)" }, "properties" : { "noteIndex" : 0 }, "schema" : "https://github.com/citation-style-language/schema/raw/master/csl-citation.json" }</w:instrText>
            </w:r>
            <w:r w:rsidRPr="00BD7C90">
              <w:rPr>
                <w:rFonts w:ascii="Times New Roman" w:hAnsi="Times New Roman" w:cs="Times New Roman"/>
                <w:sz w:val="18"/>
                <w:szCs w:val="18"/>
              </w:rPr>
              <w:fldChar w:fldCharType="separate"/>
            </w:r>
            <w:r w:rsidRPr="00BD7C90">
              <w:rPr>
                <w:rFonts w:ascii="Times New Roman" w:hAnsi="Times New Roman" w:cs="Times New Roman"/>
                <w:noProof/>
                <w:sz w:val="18"/>
                <w:szCs w:val="18"/>
              </w:rPr>
              <w:t>Gaudenzi &amp; Borghesi (2006)</w:t>
            </w:r>
            <w:r w:rsidRPr="00BD7C90">
              <w:rPr>
                <w:rFonts w:ascii="Times New Roman" w:hAnsi="Times New Roman" w:cs="Times New Roman"/>
                <w:sz w:val="18"/>
                <w:szCs w:val="18"/>
              </w:rPr>
              <w:fldChar w:fldCharType="end"/>
            </w:r>
          </w:p>
          <w:p w:rsidR="00547EA0" w:rsidRPr="00CC313B" w:rsidRDefault="00547EA0" w:rsidP="004641DA">
            <w:pPr>
              <w:jc w:val="center"/>
              <w:rPr>
                <w:rFonts w:ascii="Times New Roman" w:hAnsi="Times New Roman" w:cs="Times New Roman"/>
                <w:color w:val="000000"/>
                <w:sz w:val="18"/>
                <w:szCs w:val="18"/>
              </w:rPr>
            </w:pPr>
            <w:r w:rsidRPr="00BD7C90">
              <w:rPr>
                <w:rFonts w:ascii="Times New Roman" w:hAnsi="Times New Roman" w:cs="Times New Roman"/>
                <w:sz w:val="18"/>
                <w:szCs w:val="18"/>
              </w:rPr>
              <w:fldChar w:fldCharType="begin" w:fldLock="1"/>
            </w:r>
            <w:r>
              <w:rPr>
                <w:rFonts w:ascii="Times New Roman" w:hAnsi="Times New Roman" w:cs="Times New Roman"/>
                <w:sz w:val="18"/>
                <w:szCs w:val="18"/>
              </w:rPr>
              <w:instrText>ADDIN CSL_CITATION { "citationItems" : [ { "id" : "ITEM-1", "itemData" : { "author" : [ { "dropping-particle" : "", "family" : "Beamon", "given" : "Benita M", "non-dropping-particle" : "", "parse-names" : false, "suffix" : "" } ], "container-title" : "Industrial Engineering", "id" : "ITEM-1", "issued" : { "date-parts" : [ [ "1999" ] ] }, "title" : "Measuring Supply Chain Performance", "type" : "article-journal" }, "uris" : [ "http://www.mendeley.com/documents/?uuid=45f0b46f-dbc0-489f-89aa-7199f98dd738" ] } ], "mendeley" : { "formattedCitation" : "(Beamon 1999)", "manualFormatting" : "Beamon (1999)", "plainTextFormattedCitation" : "(Beamon 1999)", "previouslyFormattedCitation" : "(Beamon 1999)" }, "properties" : { "noteIndex" : 0 }, "schema" : "https://github.com/citation-style-language/schema/raw/master/csl-citation.json" }</w:instrText>
            </w:r>
            <w:r w:rsidRPr="00BD7C90">
              <w:rPr>
                <w:rFonts w:ascii="Times New Roman" w:hAnsi="Times New Roman" w:cs="Times New Roman"/>
                <w:sz w:val="18"/>
                <w:szCs w:val="18"/>
              </w:rPr>
              <w:fldChar w:fldCharType="separate"/>
            </w:r>
            <w:r w:rsidRPr="00BD7C90">
              <w:rPr>
                <w:rFonts w:ascii="Times New Roman" w:hAnsi="Times New Roman" w:cs="Times New Roman"/>
                <w:noProof/>
                <w:sz w:val="18"/>
                <w:szCs w:val="18"/>
              </w:rPr>
              <w:t>Beamon (1999)</w:t>
            </w:r>
            <w:r w:rsidRPr="00BD7C90">
              <w:rPr>
                <w:rFonts w:ascii="Times New Roman" w:hAnsi="Times New Roman" w:cs="Times New Roman"/>
                <w:sz w:val="18"/>
                <w:szCs w:val="18"/>
              </w:rPr>
              <w:fldChar w:fldCharType="end"/>
            </w:r>
          </w:p>
        </w:tc>
        <w:tc>
          <w:tcPr>
            <w:tcW w:w="4444" w:type="dxa"/>
            <w:vAlign w:val="center"/>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A combination of delivery reliability and order completeness</w:t>
            </w:r>
            <w:r>
              <w:rPr>
                <w:rFonts w:ascii="Times New Roman" w:hAnsi="Times New Roman" w:cs="Times New Roman"/>
                <w:sz w:val="18"/>
                <w:szCs w:val="18"/>
              </w:rPr>
              <w:t xml:space="preserve"> (warehouse perspective)”</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X32</w:t>
            </w:r>
          </w:p>
        </w:tc>
        <w:tc>
          <w:tcPr>
            <w:tcW w:w="2430" w:type="dxa"/>
            <w:vAlign w:val="center"/>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 xml:space="preserve">Reconciliation error </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The difference in inventory between actual and in system</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X33</w:t>
            </w:r>
          </w:p>
        </w:tc>
        <w:tc>
          <w:tcPr>
            <w:tcW w:w="2430" w:type="dxa"/>
            <w:vAlign w:val="center"/>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Inventory turns</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Number of times a company sells and replaces its inventory within a given period</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X34</w:t>
            </w:r>
          </w:p>
        </w:tc>
        <w:tc>
          <w:tcPr>
            <w:tcW w:w="2430" w:type="dxa"/>
            <w:vAlign w:val="center"/>
          </w:tcPr>
          <w:p w:rsidR="00547EA0" w:rsidRPr="00CC313B" w:rsidRDefault="00547EA0" w:rsidP="004641DA">
            <w:pPr>
              <w:rPr>
                <w:rFonts w:ascii="Times New Roman" w:hAnsi="Times New Roman" w:cs="Times New Roman"/>
                <w:color w:val="000000"/>
                <w:sz w:val="18"/>
                <w:szCs w:val="18"/>
              </w:rPr>
            </w:pPr>
            <w:r w:rsidRPr="00CC313B">
              <w:rPr>
                <w:rFonts w:ascii="Times New Roman" w:hAnsi="Times New Roman" w:cs="Times New Roman"/>
                <w:sz w:val="18"/>
                <w:szCs w:val="18"/>
              </w:rPr>
              <w:t>Inventory aging</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Inventory not utilized for a long period of time</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tcPr>
          <w:p w:rsidR="00547EA0" w:rsidRPr="00CC313B" w:rsidRDefault="00547EA0" w:rsidP="004641DA">
            <w:pPr>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X35</w:t>
            </w:r>
          </w:p>
        </w:tc>
        <w:tc>
          <w:tcPr>
            <w:tcW w:w="2430" w:type="dxa"/>
            <w:vAlign w:val="center"/>
          </w:tcPr>
          <w:p w:rsidR="00547EA0" w:rsidRPr="00CC313B" w:rsidRDefault="00547EA0" w:rsidP="004641DA">
            <w:pPr>
              <w:rPr>
                <w:rFonts w:ascii="Times New Roman" w:hAnsi="Times New Roman" w:cs="Times New Roman"/>
                <w:color w:val="000000"/>
                <w:sz w:val="18"/>
                <w:szCs w:val="18"/>
              </w:rPr>
            </w:pPr>
            <w:r w:rsidRPr="00CC313B">
              <w:rPr>
                <w:rFonts w:ascii="Times New Roman" w:hAnsi="Times New Roman" w:cs="Times New Roman"/>
                <w:sz w:val="18"/>
                <w:szCs w:val="18"/>
              </w:rPr>
              <w:t xml:space="preserve">Damages in warehouse </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Damage products during handling and not able to deliver</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X36</w:t>
            </w:r>
          </w:p>
        </w:tc>
        <w:tc>
          <w:tcPr>
            <w:tcW w:w="2430" w:type="dxa"/>
            <w:vAlign w:val="center"/>
          </w:tcPr>
          <w:p w:rsidR="00547EA0" w:rsidRPr="00CC313B" w:rsidRDefault="00547EA0" w:rsidP="004641DA">
            <w:pPr>
              <w:rPr>
                <w:rFonts w:ascii="Times New Roman" w:hAnsi="Times New Roman" w:cs="Times New Roman"/>
                <w:color w:val="000000"/>
                <w:sz w:val="18"/>
                <w:szCs w:val="18"/>
              </w:rPr>
            </w:pPr>
            <w:r w:rsidRPr="00CC313B">
              <w:rPr>
                <w:rFonts w:ascii="Times New Roman" w:hAnsi="Times New Roman" w:cs="Times New Roman"/>
                <w:sz w:val="18"/>
                <w:szCs w:val="18"/>
              </w:rPr>
              <w:t xml:space="preserve">Overtime in warehouse </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color w:val="000000"/>
                <w:sz w:val="18"/>
                <w:szCs w:val="18"/>
              </w:rPr>
              <w:t>“</w:t>
            </w:r>
            <w:r w:rsidRPr="00CC313B">
              <w:rPr>
                <w:rFonts w:ascii="Times New Roman" w:hAnsi="Times New Roman" w:cs="Times New Roman"/>
                <w:sz w:val="18"/>
                <w:szCs w:val="18"/>
              </w:rPr>
              <w:t xml:space="preserve">Time required to fulfill the task </w:t>
            </w:r>
            <w:r>
              <w:rPr>
                <w:rFonts w:ascii="Times New Roman" w:hAnsi="Times New Roman" w:cs="Times New Roman"/>
                <w:sz w:val="18"/>
                <w:szCs w:val="18"/>
              </w:rPr>
              <w:t xml:space="preserve">in a warehouse </w:t>
            </w:r>
            <w:r w:rsidRPr="00CC313B">
              <w:rPr>
                <w:rFonts w:ascii="Times New Roman" w:hAnsi="Times New Roman" w:cs="Times New Roman"/>
                <w:sz w:val="18"/>
                <w:szCs w:val="18"/>
              </w:rPr>
              <w:t>beyond the allocated time</w:t>
            </w:r>
            <w:r>
              <w:rPr>
                <w:rFonts w:ascii="Times New Roman" w:hAnsi="Times New Roman" w:cs="Times New Roman"/>
                <w:sz w:val="18"/>
                <w:szCs w:val="18"/>
              </w:rPr>
              <w:t xml:space="preserve">” </w:t>
            </w:r>
          </w:p>
        </w:tc>
      </w:tr>
      <w:tr w:rsidR="00547EA0" w:rsidRPr="00CC313B" w:rsidTr="004641DA">
        <w:trPr>
          <w:jc w:val="center"/>
        </w:trPr>
        <w:tc>
          <w:tcPr>
            <w:tcW w:w="10482" w:type="dxa"/>
            <w:gridSpan w:val="5"/>
          </w:tcPr>
          <w:p w:rsidR="00547EA0" w:rsidRPr="00CC313B" w:rsidRDefault="00547EA0" w:rsidP="004641DA">
            <w:pPr>
              <w:rPr>
                <w:rFonts w:ascii="Times New Roman" w:hAnsi="Times New Roman" w:cs="Times New Roman"/>
                <w:color w:val="000000"/>
                <w:sz w:val="18"/>
                <w:szCs w:val="18"/>
              </w:rPr>
            </w:pPr>
          </w:p>
        </w:tc>
      </w:tr>
      <w:tr w:rsidR="00547EA0" w:rsidRPr="00CC313B" w:rsidTr="004641DA">
        <w:trPr>
          <w:jc w:val="center"/>
        </w:trPr>
        <w:tc>
          <w:tcPr>
            <w:tcW w:w="527" w:type="dxa"/>
          </w:tcPr>
          <w:p w:rsidR="00547EA0" w:rsidRPr="00CC313B" w:rsidRDefault="00547EA0" w:rsidP="004641DA">
            <w:pPr>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4</w:t>
            </w:r>
          </w:p>
        </w:tc>
        <w:tc>
          <w:tcPr>
            <w:tcW w:w="3171" w:type="dxa"/>
            <w:gridSpan w:val="2"/>
          </w:tcPr>
          <w:p w:rsidR="00547EA0" w:rsidRPr="00CC313B" w:rsidRDefault="00547EA0" w:rsidP="004641DA">
            <w:pP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Logistics/Transportation (X4)</w:t>
            </w:r>
          </w:p>
        </w:tc>
        <w:tc>
          <w:tcPr>
            <w:tcW w:w="2340" w:type="dxa"/>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p>
        </w:tc>
      </w:tr>
      <w:tr w:rsidR="00547EA0" w:rsidRPr="00CC313B" w:rsidTr="004641DA">
        <w:trPr>
          <w:jc w:val="center"/>
        </w:trPr>
        <w:tc>
          <w:tcPr>
            <w:tcW w:w="527" w:type="dxa"/>
            <w:vMerge w:val="restart"/>
            <w:textDirection w:val="btLr"/>
            <w:vAlign w:val="center"/>
          </w:tcPr>
          <w:p w:rsidR="00547EA0" w:rsidRPr="00CC313B" w:rsidRDefault="00547EA0" w:rsidP="004641DA">
            <w:pPr>
              <w:ind w:left="113" w:right="113"/>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Sub-criteria</w:t>
            </w: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X41</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 xml:space="preserve">Freight cost/unit </w:t>
            </w:r>
          </w:p>
        </w:tc>
        <w:tc>
          <w:tcPr>
            <w:tcW w:w="2340" w:type="dxa"/>
            <w:vMerge w:val="restart"/>
            <w:vAlign w:val="center"/>
          </w:tcPr>
          <w:p w:rsidR="00547EA0" w:rsidRPr="004020C4" w:rsidRDefault="00547EA0" w:rsidP="004641DA">
            <w:pPr>
              <w:spacing w:line="240" w:lineRule="auto"/>
              <w:jc w:val="center"/>
              <w:rPr>
                <w:rFonts w:asciiTheme="majorBidi" w:hAnsiTheme="majorBidi" w:cstheme="majorBidi"/>
                <w:sz w:val="18"/>
                <w:szCs w:val="18"/>
                <w:lang w:val="fr-CA"/>
              </w:rPr>
            </w:pPr>
            <w:r w:rsidRPr="004020C4">
              <w:rPr>
                <w:rFonts w:asciiTheme="majorBidi" w:hAnsiTheme="majorBidi" w:cstheme="majorBidi"/>
                <w:sz w:val="18"/>
                <w:szCs w:val="18"/>
              </w:rPr>
              <w:fldChar w:fldCharType="begin" w:fldLock="1"/>
            </w:r>
            <w:r>
              <w:rPr>
                <w:rFonts w:asciiTheme="majorBidi" w:hAnsiTheme="majorBidi" w:cstheme="majorBidi"/>
                <w:sz w:val="18"/>
                <w:szCs w:val="18"/>
                <w:lang w:val="fr-CA"/>
              </w:rPr>
              <w:instrText>ADDIN CSL_CITATION { "citationItems" : [ { "id" : "ITEM-1", "itemData" : { "DOI" : "10.1108/09574090610663464", "ISBN" : "10.1108/09574090610663464", "ISSN" : "0957-4093", "PMID" : "21836414", "abstract" : "Purpose -- The aim of the research is to provide a method to evaluate supply chain risks that stand in the way of the supply chain objectives. Design/methodology/approach -- An analytical hierarchy process model is proposed to identify supply chain risk factors with a view to improving the objective of customer value. The two phases of the method are the prioritization of supply chain objectives; and the selection of risk indicators. A case study is also presented. Findings -- The appreciation of the most critical supply chain risks comes from careful evaluations of the impacts and a consideration of the cause-effect relationships. The involvement of key managers is essential. In the case study the two most divergent evaluations were from the logistics manager and the sales manager. Research limitations/implications -- Further application in various companies and industry sectors would be helpful to compare different cases and findings. Practical implications -- The model allows for flexibility in using (and the frequent monitoring of) a panel of indicators by management. The dashboard is composed of only a few indicators and helps in ensuring a synthesis among different perspectives. For these reasons it gives an useful contribution to practitioners. Originality/value -- The model seems helpful in creating awareness of supply chain risk. The involvement of managers from different areas is essential in establishing a thorough consideration of critical issues and interdependencies in determining a complete risk analysis. The method can support managers in setting up a priority hierarchy for risk treatment. [ABSTRACT FROM AUTHOR]", "author" : [ { "dropping-particle" : "", "family" : "Gaudenzi", "given" : "Barbara", "non-dropping-particle" : "", "parse-names" : false, "suffix" : "" }, { "dropping-particle" : "", "family" : "Borghesi", "given" : "Antonio", "non-dropping-particle" : "", "parse-names" : false, "suffix" : "" } ], "container-title" : "The International Journal of Logistics Management", "id" : "ITEM-1", "issue" : "1", "issued" : { "date-parts" : [ [ "2006" ] ] }, "page" : "114-136", "title" : "Managing risks in the supply chain using the AHP method", "type" : "article-journal", "volume" : "17" }, "uris" : [ "http://www.mendeley.com/documents/?uuid=620a1684-0be1-4a30-924b-718a369fae2a" ] } ], "mendeley" : { "formattedCitation" : "(Gaudenzi and Borghesi 2006)", "manualFormatting" : "Gaudenzi &amp; Borghesi (2006)", "plainTextFormattedCitation" : "(Gaudenzi and Borghesi 2006)", "previouslyFormattedCitation" : "(Gaudenzi and Borghesi 2006)" }, "properties" : { "noteIndex" : 0 }, "schema" : "https://github.com/citation-style-language/schema/raw/master/csl-citation.json" }</w:instrText>
            </w:r>
            <w:r w:rsidRPr="004020C4">
              <w:rPr>
                <w:rFonts w:asciiTheme="majorBidi" w:hAnsiTheme="majorBidi" w:cstheme="majorBidi"/>
                <w:sz w:val="18"/>
                <w:szCs w:val="18"/>
              </w:rPr>
              <w:fldChar w:fldCharType="separate"/>
            </w:r>
            <w:r w:rsidRPr="004020C4">
              <w:rPr>
                <w:rFonts w:asciiTheme="majorBidi" w:hAnsiTheme="majorBidi" w:cstheme="majorBidi"/>
                <w:noProof/>
                <w:sz w:val="18"/>
                <w:szCs w:val="18"/>
                <w:lang w:val="fr-CA"/>
              </w:rPr>
              <w:t>Gaudenzi &amp; Borghesi (2006)</w:t>
            </w:r>
            <w:r w:rsidRPr="004020C4">
              <w:rPr>
                <w:rFonts w:asciiTheme="majorBidi" w:hAnsiTheme="majorBidi" w:cstheme="majorBidi"/>
                <w:sz w:val="18"/>
                <w:szCs w:val="18"/>
              </w:rPr>
              <w:fldChar w:fldCharType="end"/>
            </w:r>
          </w:p>
          <w:p w:rsidR="00547EA0" w:rsidRPr="004020C4" w:rsidRDefault="00547EA0" w:rsidP="004641DA">
            <w:pPr>
              <w:spacing w:line="240" w:lineRule="auto"/>
              <w:jc w:val="center"/>
              <w:rPr>
                <w:rFonts w:asciiTheme="majorBidi" w:hAnsiTheme="majorBidi" w:cstheme="majorBidi"/>
                <w:sz w:val="18"/>
                <w:szCs w:val="18"/>
              </w:rPr>
            </w:pPr>
            <w:r w:rsidRPr="004020C4">
              <w:rPr>
                <w:rFonts w:asciiTheme="majorBidi" w:hAnsiTheme="majorBidi" w:cstheme="majorBidi"/>
                <w:sz w:val="18"/>
                <w:szCs w:val="18"/>
              </w:rPr>
              <w:fldChar w:fldCharType="begin" w:fldLock="1"/>
            </w:r>
            <w:r>
              <w:rPr>
                <w:rFonts w:asciiTheme="majorBidi" w:hAnsiTheme="majorBidi" w:cstheme="majorBidi"/>
                <w:sz w:val="18"/>
                <w:szCs w:val="18"/>
              </w:rPr>
              <w:instrText>ADDIN CSL_CITATION { "citationItems" : [ { "id" : "ITEM-1", "itemData" : { "DOI" : "10.1007/978-3-642-13382-4_6", "ISBN" : "9783642133817", "ISSN" : "17410401", "PMID" : "25246403", "author" : [ { "dropping-particle" : "", "family" : "Shepherd", "given" : "Craig", "non-dropping-particle" : "", "parse-names" : false, "suffix" : "" }, { "dropping-particle" : "", "family" : "G\u00fcnter", "given" : "Hannes", "non-dropping-particle" : "", "parse-names" : false, "suffix" : "" } ], "container-title" : "Behavioral Operations in Planning and Scheduling", "id" : "ITEM-1", "issued" : { "date-parts" : [ [ "2011" ] ] }, "page" : "105-121", "title" : "Measuring supply chain performance: Current research and future directions", "type" : "article-journal" }, "uris" : [ "http://www.mendeley.com/documents/?uuid=01763584-f2fd-43e6-ac40-12ae096323c8" ] } ], "mendeley" : { "formattedCitation" : "(Shepherd and G\u00fcnter 2011)", "manualFormatting" : "Shepherd &amp; G\u00fcnter (2011)", "plainTextFormattedCitation" : "(Shepherd and G\u00fcnter 2011)", "previouslyFormattedCitation" : "(Shepherd and G\u00fcnter 2011)" }, "properties" : { "noteIndex" : 0 }, "schema" : "https://github.com/citation-style-language/schema/raw/master/csl-citation.json" }</w:instrText>
            </w:r>
            <w:r w:rsidRPr="004020C4">
              <w:rPr>
                <w:rFonts w:asciiTheme="majorBidi" w:hAnsiTheme="majorBidi" w:cstheme="majorBidi"/>
                <w:sz w:val="18"/>
                <w:szCs w:val="18"/>
              </w:rPr>
              <w:fldChar w:fldCharType="separate"/>
            </w:r>
            <w:r w:rsidRPr="004020C4">
              <w:rPr>
                <w:rFonts w:asciiTheme="majorBidi" w:hAnsiTheme="majorBidi" w:cstheme="majorBidi"/>
                <w:noProof/>
                <w:sz w:val="18"/>
                <w:szCs w:val="18"/>
              </w:rPr>
              <w:t>Shepherd &amp; Günter (2011)</w:t>
            </w:r>
            <w:r w:rsidRPr="004020C4">
              <w:rPr>
                <w:rFonts w:asciiTheme="majorBidi" w:hAnsiTheme="majorBidi" w:cstheme="majorBidi"/>
                <w:sz w:val="18"/>
                <w:szCs w:val="18"/>
              </w:rPr>
              <w:fldChar w:fldCharType="end"/>
            </w:r>
          </w:p>
          <w:p w:rsidR="00547EA0" w:rsidRPr="004020C4" w:rsidRDefault="00547EA0" w:rsidP="004641DA">
            <w:pPr>
              <w:spacing w:line="240" w:lineRule="auto"/>
              <w:jc w:val="center"/>
              <w:rPr>
                <w:rFonts w:asciiTheme="majorBidi" w:hAnsiTheme="majorBidi" w:cstheme="majorBidi"/>
                <w:sz w:val="18"/>
                <w:szCs w:val="18"/>
                <w:lang w:val="fr-CA"/>
              </w:rPr>
            </w:pPr>
            <w:r w:rsidRPr="004020C4">
              <w:rPr>
                <w:rFonts w:asciiTheme="majorBidi" w:hAnsiTheme="majorBidi" w:cstheme="majorBidi"/>
                <w:sz w:val="18"/>
                <w:szCs w:val="18"/>
              </w:rPr>
              <w:fldChar w:fldCharType="begin" w:fldLock="1"/>
            </w:r>
            <w:r>
              <w:rPr>
                <w:rFonts w:asciiTheme="majorBidi" w:hAnsiTheme="majorBidi" w:cstheme="majorBidi"/>
                <w:sz w:val="18"/>
                <w:szCs w:val="18"/>
                <w:lang w:val="fr-CA"/>
              </w:rPr>
              <w:instrText>ADDIN CSL_CITATION { "citationItems" : [ { "id" : "ITEM-1", "itemData" : { "DOI" : "10.1016/j.ijpe.2003.08.003", "ISBN" : "9781424421701", "ISSN" : "09255273", "PMID" : "10444910", "abstract" : "Supply chain management (SCM) has been a major component of competitive strategy to enhance organizational productivity and profitability. The literature on SCM that deals with strategies and technologies for effectively managing a supply chain is quite vast. In recent years, organizational performance measurement and metrics have received much attention from researchers and practitioners. The role of these measures and metrics in the success of an organization cannot be overstated because they affect strategic, tactical and operational planning and control. Performance measurement and metrics have an important role to play in setting objectives, evaluating performance, and determining future courses of actions. Performance measurement and metrics pertaining to SCM have not received adequate attention from researchers or practitioners. We developed a framework to promote a better understanding of the importance of SCM performance measurement and metrics. Using the current literature and the results of an empirical study of selected British companies, we developed the framework presented herein, in hopes that it would stimulate more interest in this important area. \u00a9 2003 Elsevier B.V. All rights reserved.", "author" : [ { "dropping-particle" : "", "family" : "Gunasekaran", "given" : "A.", "non-dropping-particle" : "", "parse-names" : false, "suffix" : "" }, { "dropping-particle" : "", "family" : "Patel", "given" : "C.", "non-dropping-particle" : "", "parse-names" : false, "suffix" : "" }, { "dropping-particle" : "", "family" : "McGaughey", "given" : "Ronald E.", "non-dropping-particle" : "", "parse-names" : false, "suffix" : "" } ], "container-title" : "International Journal of Production Economics", "id" : "ITEM-1", "issue" : "3", "issued" : { "date-parts" : [ [ "2004" ] ] }, "page" : "333-347", "title" : "A framework for supply chain performance measurement", "type" : "article-journal", "volume" : "87" }, "uris" : [ "http://www.mendeley.com/documents/?uuid=a8cfed8d-7dab-4af0-8618-904364d6d0b9" ] } ], "mendeley" : { "formattedCitation" : "(Gunasekaran, Patel, and McGaughey 2004)", "manualFormatting" : "Gunasekaran et al. (2004)", "plainTextFormattedCitation" : "(Gunasekaran, Patel, and McGaughey 2004)", "previouslyFormattedCitation" : "(Gunasekaran, Patel, and McGaughey 2004)" }, "properties" : { "noteIndex" : 0 }, "schema" : "https://github.com/citation-style-language/schema/raw/master/csl-citation.json" }</w:instrText>
            </w:r>
            <w:r w:rsidRPr="004020C4">
              <w:rPr>
                <w:rFonts w:asciiTheme="majorBidi" w:hAnsiTheme="majorBidi" w:cstheme="majorBidi"/>
                <w:sz w:val="18"/>
                <w:szCs w:val="18"/>
              </w:rPr>
              <w:fldChar w:fldCharType="separate"/>
            </w:r>
            <w:r w:rsidRPr="004020C4">
              <w:rPr>
                <w:rFonts w:asciiTheme="majorBidi" w:hAnsiTheme="majorBidi" w:cstheme="majorBidi"/>
                <w:noProof/>
                <w:sz w:val="18"/>
                <w:szCs w:val="18"/>
                <w:lang w:val="fr-CA"/>
              </w:rPr>
              <w:t>Gunasekaran et al. (2004)</w:t>
            </w:r>
            <w:r w:rsidRPr="004020C4">
              <w:rPr>
                <w:rFonts w:asciiTheme="majorBidi" w:hAnsiTheme="majorBidi" w:cstheme="majorBidi"/>
                <w:sz w:val="18"/>
                <w:szCs w:val="18"/>
              </w:rPr>
              <w:fldChar w:fldCharType="end"/>
            </w:r>
          </w:p>
          <w:p w:rsidR="00547EA0" w:rsidRPr="004020C4" w:rsidRDefault="00547EA0" w:rsidP="004641DA">
            <w:pPr>
              <w:spacing w:line="240" w:lineRule="auto"/>
              <w:jc w:val="center"/>
              <w:rPr>
                <w:rFonts w:asciiTheme="majorBidi" w:hAnsiTheme="majorBidi" w:cstheme="majorBidi"/>
                <w:sz w:val="18"/>
                <w:szCs w:val="18"/>
              </w:rPr>
            </w:pPr>
            <w:r w:rsidRPr="004020C4">
              <w:rPr>
                <w:rFonts w:asciiTheme="majorBidi" w:hAnsiTheme="majorBidi" w:cstheme="majorBidi"/>
                <w:sz w:val="18"/>
                <w:szCs w:val="18"/>
              </w:rPr>
              <w:lastRenderedPageBreak/>
              <w:fldChar w:fldCharType="begin" w:fldLock="1"/>
            </w:r>
            <w:r>
              <w:rPr>
                <w:rFonts w:asciiTheme="majorBidi" w:hAnsiTheme="majorBidi" w:cstheme="majorBidi"/>
                <w:sz w:val="18"/>
                <w:szCs w:val="18"/>
                <w:lang w:val="fr-CA"/>
              </w:rPr>
              <w:instrText>ADDIN CSL_CITATION { "citationItems" : [ { "id" : "ITEM-1", "itemData" : { "DOI" : "10.1108/01443570110358468", "ISBN" : "0144357011", "ISSN" : "0144-3577", "PMID" : "21331037", "abstract" : "Performance measures and metrics in a supply chain environment", "author" : [ { "dropping-particle" : "", "family" : "Gunasekaran", "given" : "A.", "non-dropping-particle" : "", "parse-names" : false, "suffix" : "" }, { "dropping-particle" : "", "family" : "Patel", "given" : "C.", "non-dropping-particle" : "", "parse-names" : false, "suffix" : "" }, { "dropping-particle" : "", "family" : "Tirtiroglu", "given" : "E.", "non-dropping-particle" : "", "parse-names" : false, "suffix" : "" } ], "container-title" : "International Journal of Operations &amp; Production Management", "id" : "ITEM-1", "issue" : "1/2", "issued" : { "date-parts" : [ [ "2001" ] ] }, "number-of-pages" : "71-87", "title" : "Performance measures and metrics in a supply chain environment", "type" : "book", "volume" : "21" }, "uris" : [ "http://www.mendeley.com/documents/?uuid=f65ef074-984b-4fc7-bd52-f547dd4c7412" ] } ], "mendeley" : { "formattedCitation" : "(Gunasekaran, Patel, and Tirtiroglu 2001)", "manualFormatting" : "Gunasekaran et al. (2001)", "plainTextFormattedCitation" : "(Gunasekaran, Patel, and Tirtiroglu 2001)", "previouslyFormattedCitation" : "(Gunasekaran, Patel, and Tirtiroglu 2001)" }, "properties" : { "noteIndex" : 0 }, "schema" : "https://github.com/citation-style-language/schema/raw/master/csl-citation.json" }</w:instrText>
            </w:r>
            <w:r w:rsidRPr="004020C4">
              <w:rPr>
                <w:rFonts w:asciiTheme="majorBidi" w:hAnsiTheme="majorBidi" w:cstheme="majorBidi"/>
                <w:sz w:val="18"/>
                <w:szCs w:val="18"/>
              </w:rPr>
              <w:fldChar w:fldCharType="separate"/>
            </w:r>
            <w:r w:rsidRPr="004020C4">
              <w:rPr>
                <w:rFonts w:asciiTheme="majorBidi" w:hAnsiTheme="majorBidi" w:cstheme="majorBidi"/>
                <w:noProof/>
                <w:sz w:val="18"/>
                <w:szCs w:val="18"/>
                <w:lang w:val="fr-CA"/>
              </w:rPr>
              <w:t xml:space="preserve">Gunasekaran et al. </w:t>
            </w:r>
            <w:r w:rsidRPr="004020C4">
              <w:rPr>
                <w:rFonts w:asciiTheme="majorBidi" w:hAnsiTheme="majorBidi" w:cstheme="majorBidi"/>
                <w:noProof/>
                <w:sz w:val="18"/>
                <w:szCs w:val="18"/>
              </w:rPr>
              <w:t>(2001)</w:t>
            </w:r>
            <w:r w:rsidRPr="004020C4">
              <w:rPr>
                <w:rFonts w:asciiTheme="majorBidi" w:hAnsiTheme="majorBidi" w:cstheme="majorBidi"/>
                <w:sz w:val="18"/>
                <w:szCs w:val="18"/>
              </w:rPr>
              <w:fldChar w:fldCharType="end"/>
            </w:r>
          </w:p>
          <w:p w:rsidR="00547EA0" w:rsidRPr="00CC313B" w:rsidRDefault="00547EA0" w:rsidP="004641DA">
            <w:pPr>
              <w:autoSpaceDE w:val="0"/>
              <w:autoSpaceDN w:val="0"/>
              <w:adjustRightInd w:val="0"/>
              <w:spacing w:after="0" w:line="240" w:lineRule="auto"/>
              <w:jc w:val="center"/>
              <w:rPr>
                <w:rFonts w:ascii="Times New Roman" w:hAnsi="Times New Roman" w:cs="Times New Roman"/>
                <w:color w:val="000000"/>
                <w:sz w:val="18"/>
                <w:szCs w:val="18"/>
              </w:rPr>
            </w:pPr>
          </w:p>
        </w:tc>
        <w:tc>
          <w:tcPr>
            <w:tcW w:w="4444" w:type="dxa"/>
            <w:vAlign w:val="center"/>
          </w:tcPr>
          <w:p w:rsidR="00547EA0" w:rsidRPr="004020C4" w:rsidRDefault="00547EA0" w:rsidP="004641DA">
            <w:pPr>
              <w:spacing w:line="240" w:lineRule="auto"/>
              <w:rPr>
                <w:rFonts w:asciiTheme="majorBidi" w:hAnsiTheme="majorBidi" w:cstheme="majorBidi"/>
                <w:color w:val="000000"/>
                <w:sz w:val="18"/>
                <w:szCs w:val="18"/>
              </w:rPr>
            </w:pPr>
            <w:r>
              <w:rPr>
                <w:rFonts w:ascii="Times New Roman" w:hAnsi="Times New Roman" w:cs="Times New Roman"/>
                <w:sz w:val="18"/>
                <w:szCs w:val="18"/>
              </w:rPr>
              <w:lastRenderedPageBreak/>
              <w:t>“</w:t>
            </w:r>
            <w:r w:rsidRPr="00CC313B">
              <w:rPr>
                <w:rFonts w:ascii="Times New Roman" w:hAnsi="Times New Roman" w:cs="Times New Roman"/>
                <w:sz w:val="18"/>
                <w:szCs w:val="18"/>
              </w:rPr>
              <w:t xml:space="preserve">Transportation cost that </w:t>
            </w:r>
            <w:r>
              <w:rPr>
                <w:rFonts w:ascii="Times New Roman" w:hAnsi="Times New Roman" w:cs="Times New Roman"/>
                <w:sz w:val="18"/>
                <w:szCs w:val="18"/>
              </w:rPr>
              <w:t xml:space="preserve">are </w:t>
            </w:r>
            <w:r w:rsidRPr="00CC313B">
              <w:rPr>
                <w:rFonts w:ascii="Times New Roman" w:hAnsi="Times New Roman" w:cs="Times New Roman"/>
                <w:sz w:val="18"/>
                <w:szCs w:val="18"/>
              </w:rPr>
              <w:t xml:space="preserve">incurred </w:t>
            </w:r>
            <w:r>
              <w:rPr>
                <w:rFonts w:ascii="Times New Roman" w:hAnsi="Times New Roman" w:cs="Times New Roman"/>
                <w:sz w:val="18"/>
                <w:szCs w:val="18"/>
              </w:rPr>
              <w:t>for</w:t>
            </w:r>
            <w:r w:rsidRPr="00CC313B">
              <w:rPr>
                <w:rFonts w:ascii="Times New Roman" w:hAnsi="Times New Roman" w:cs="Times New Roman"/>
                <w:sz w:val="18"/>
                <w:szCs w:val="18"/>
              </w:rPr>
              <w:t xml:space="preserve"> delivering goods from warehouse to customers</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X42</w:t>
            </w:r>
          </w:p>
        </w:tc>
        <w:tc>
          <w:tcPr>
            <w:tcW w:w="2430" w:type="dxa"/>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r w:rsidRPr="00CC313B">
              <w:rPr>
                <w:rFonts w:ascii="Times New Roman" w:hAnsi="Times New Roman" w:cs="Times New Roman"/>
                <w:sz w:val="18"/>
                <w:szCs w:val="18"/>
              </w:rPr>
              <w:t>Damages during transportation</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Damaged inventory (raw or finished goods) during transportation</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X43</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On time delivery</w:t>
            </w:r>
          </w:p>
        </w:tc>
        <w:tc>
          <w:tcPr>
            <w:tcW w:w="2340" w:type="dxa"/>
            <w:vMerge/>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p>
        </w:tc>
        <w:tc>
          <w:tcPr>
            <w:tcW w:w="4444" w:type="dxa"/>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 xml:space="preserve">Percentage of order that </w:t>
            </w:r>
            <w:r>
              <w:rPr>
                <w:rFonts w:ascii="Times New Roman" w:hAnsi="Times New Roman" w:cs="Times New Roman"/>
                <w:sz w:val="18"/>
                <w:szCs w:val="18"/>
              </w:rPr>
              <w:t>are/</w:t>
            </w:r>
            <w:r w:rsidRPr="00CC313B">
              <w:rPr>
                <w:rFonts w:ascii="Times New Roman" w:hAnsi="Times New Roman" w:cs="Times New Roman"/>
                <w:sz w:val="18"/>
                <w:szCs w:val="18"/>
              </w:rPr>
              <w:t>can deliver</w:t>
            </w:r>
            <w:r>
              <w:rPr>
                <w:rFonts w:ascii="Times New Roman" w:hAnsi="Times New Roman" w:cs="Times New Roman"/>
                <w:sz w:val="18"/>
                <w:szCs w:val="18"/>
              </w:rPr>
              <w:t>ed</w:t>
            </w:r>
            <w:r w:rsidRPr="00CC313B">
              <w:rPr>
                <w:rFonts w:ascii="Times New Roman" w:hAnsi="Times New Roman" w:cs="Times New Roman"/>
                <w:sz w:val="18"/>
                <w:szCs w:val="18"/>
              </w:rPr>
              <w:t xml:space="preserve"> on time without any damage from warehouse to customer</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X44</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 xml:space="preserve">Delayed shipment rate </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Delay in delivery due to transporter</w:t>
            </w:r>
            <w:r>
              <w:rPr>
                <w:rFonts w:ascii="Times New Roman" w:hAnsi="Times New Roman" w:cs="Times New Roman"/>
                <w:sz w:val="18"/>
                <w:szCs w:val="18"/>
              </w:rPr>
              <w:t>”</w:t>
            </w:r>
            <w:r w:rsidRPr="00CC313B">
              <w:rPr>
                <w:rFonts w:ascii="Times New Roman" w:hAnsi="Times New Roman" w:cs="Times New Roman"/>
                <w:sz w:val="18"/>
                <w:szCs w:val="18"/>
              </w:rPr>
              <w:t xml:space="preserve"> </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X45</w:t>
            </w:r>
          </w:p>
        </w:tc>
        <w:tc>
          <w:tcPr>
            <w:tcW w:w="2430" w:type="dxa"/>
          </w:tcPr>
          <w:p w:rsidR="00547EA0" w:rsidRPr="00CC313B" w:rsidRDefault="00547EA0" w:rsidP="004641DA">
            <w:pPr>
              <w:autoSpaceDE w:val="0"/>
              <w:autoSpaceDN w:val="0"/>
              <w:adjustRightInd w:val="0"/>
              <w:rPr>
                <w:rFonts w:ascii="Times New Roman" w:hAnsi="Times New Roman" w:cs="Times New Roman"/>
                <w:sz w:val="18"/>
                <w:szCs w:val="18"/>
              </w:rPr>
            </w:pPr>
            <w:r w:rsidRPr="00CC313B">
              <w:rPr>
                <w:rFonts w:ascii="Times New Roman" w:hAnsi="Times New Roman" w:cs="Times New Roman"/>
                <w:sz w:val="18"/>
                <w:szCs w:val="18"/>
              </w:rPr>
              <w:t>Back order rate (logistic)</w:t>
            </w:r>
          </w:p>
        </w:tc>
        <w:tc>
          <w:tcPr>
            <w:tcW w:w="2340" w:type="dxa"/>
            <w:vMerge/>
          </w:tcPr>
          <w:p w:rsidR="00547EA0" w:rsidRPr="00CC313B" w:rsidRDefault="00547EA0" w:rsidP="004641DA">
            <w:pPr>
              <w:autoSpaceDE w:val="0"/>
              <w:autoSpaceDN w:val="0"/>
              <w:adjustRightInd w:val="0"/>
              <w:spacing w:after="0" w:line="240" w:lineRule="auto"/>
              <w:rPr>
                <w:rFonts w:ascii="Times New Roman" w:hAnsi="Times New Roman" w:cs="Times New Roman"/>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No. of orders that cannot be delivered due to unavailability of raw material or finish good</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X46</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Claims due to wrong deliver</w:t>
            </w:r>
          </w:p>
        </w:tc>
        <w:tc>
          <w:tcPr>
            <w:tcW w:w="2340" w:type="dxa"/>
            <w:vMerge/>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Complain from customers due to miss handling or products not as per specifications</w:t>
            </w:r>
            <w:r>
              <w:rPr>
                <w:rFonts w:ascii="Times New Roman" w:hAnsi="Times New Roman" w:cs="Times New Roman"/>
                <w:sz w:val="18"/>
                <w:szCs w:val="18"/>
              </w:rPr>
              <w:t xml:space="preserve">” </w:t>
            </w:r>
          </w:p>
        </w:tc>
      </w:tr>
      <w:tr w:rsidR="00547EA0" w:rsidRPr="00CC313B" w:rsidTr="004641DA">
        <w:trPr>
          <w:jc w:val="center"/>
        </w:trPr>
        <w:tc>
          <w:tcPr>
            <w:tcW w:w="10482" w:type="dxa"/>
            <w:gridSpan w:val="5"/>
          </w:tcPr>
          <w:p w:rsidR="00547EA0" w:rsidRPr="00CC313B" w:rsidRDefault="00547EA0" w:rsidP="004641DA">
            <w:pPr>
              <w:rPr>
                <w:rFonts w:ascii="Times New Roman" w:hAnsi="Times New Roman" w:cs="Times New Roman"/>
                <w:color w:val="000000"/>
                <w:sz w:val="18"/>
                <w:szCs w:val="18"/>
              </w:rPr>
            </w:pPr>
          </w:p>
        </w:tc>
      </w:tr>
      <w:tr w:rsidR="00547EA0" w:rsidRPr="00CC313B" w:rsidTr="004641DA">
        <w:trPr>
          <w:jc w:val="center"/>
        </w:trPr>
        <w:tc>
          <w:tcPr>
            <w:tcW w:w="527" w:type="dxa"/>
          </w:tcPr>
          <w:p w:rsidR="00547EA0" w:rsidRPr="00CC313B" w:rsidRDefault="00547EA0" w:rsidP="004641DA">
            <w:pPr>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5</w:t>
            </w:r>
          </w:p>
        </w:tc>
        <w:tc>
          <w:tcPr>
            <w:tcW w:w="3171" w:type="dxa"/>
            <w:gridSpan w:val="2"/>
          </w:tcPr>
          <w:p w:rsidR="00547EA0" w:rsidRPr="00CC313B" w:rsidRDefault="00547EA0" w:rsidP="004641DA">
            <w:pP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Customer Satisfaction/Service Level (X5)</w:t>
            </w:r>
          </w:p>
        </w:tc>
        <w:tc>
          <w:tcPr>
            <w:tcW w:w="2340" w:type="dxa"/>
          </w:tcPr>
          <w:p w:rsidR="00547EA0" w:rsidRPr="00CC313B" w:rsidRDefault="00547EA0" w:rsidP="004641DA">
            <w:pPr>
              <w:rPr>
                <w:rFonts w:ascii="Times New Roman" w:hAnsi="Times New Roman" w:cs="Times New Roman"/>
                <w:color w:val="000000"/>
                <w:sz w:val="18"/>
                <w:szCs w:val="18"/>
              </w:rPr>
            </w:pPr>
          </w:p>
        </w:tc>
        <w:tc>
          <w:tcPr>
            <w:tcW w:w="4444" w:type="dxa"/>
            <w:vAlign w:val="center"/>
          </w:tcPr>
          <w:p w:rsidR="00547EA0" w:rsidRPr="00CC313B" w:rsidRDefault="00547EA0" w:rsidP="004641DA">
            <w:pPr>
              <w:jc w:val="center"/>
              <w:rPr>
                <w:rFonts w:ascii="Times New Roman" w:hAnsi="Times New Roman" w:cs="Times New Roman"/>
                <w:color w:val="000000"/>
                <w:sz w:val="18"/>
                <w:szCs w:val="18"/>
              </w:rPr>
            </w:pPr>
          </w:p>
        </w:tc>
      </w:tr>
      <w:tr w:rsidR="00547EA0" w:rsidRPr="00CC313B" w:rsidTr="004641DA">
        <w:trPr>
          <w:jc w:val="center"/>
        </w:trPr>
        <w:tc>
          <w:tcPr>
            <w:tcW w:w="527" w:type="dxa"/>
            <w:vMerge w:val="restart"/>
            <w:textDirection w:val="btLr"/>
          </w:tcPr>
          <w:p w:rsidR="00547EA0" w:rsidRPr="00CC313B" w:rsidRDefault="00547EA0" w:rsidP="004641DA">
            <w:pPr>
              <w:ind w:left="113" w:right="113"/>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 xml:space="preserve">Sub-criteria </w:t>
            </w: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X51</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Order fill rate (customer)</w:t>
            </w:r>
          </w:p>
        </w:tc>
        <w:tc>
          <w:tcPr>
            <w:tcW w:w="2340" w:type="dxa"/>
            <w:vMerge w:val="restart"/>
            <w:vAlign w:val="center"/>
          </w:tcPr>
          <w:p w:rsidR="00547EA0" w:rsidRDefault="00547EA0" w:rsidP="004641D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fldChar w:fldCharType="begin" w:fldLock="1"/>
            </w:r>
            <w:r>
              <w:rPr>
                <w:rFonts w:ascii="Times New Roman" w:hAnsi="Times New Roman" w:cs="Times New Roman"/>
                <w:color w:val="000000"/>
                <w:sz w:val="18"/>
                <w:szCs w:val="18"/>
              </w:rPr>
              <w:instrText>ADDIN CSL_CITATION { "citationItems" : [ { "id" : "ITEM-1", "itemData" : { "DOI" : "10.1016/j.jom.2009.04.003", "ISBN" : "0272-6963", "ISSN" : "02726963", "abstract" : "This paper examines the simultaneous impact of configuration capacity, inventory level, and complexity on service performance as measured by unit and order fill rates in a configure-to-order environment. Demand skew is treated as a control variable. A simulation model based on data from a leading electronics manufacturer is used to test the hypotheses and identify the impact. Results suggest that there are differential direct and interactive effects of examined variables on unit and order fill rates. \u00a9 2009 Elsevier B.V. All rights reserved.", "author" : [ { "dropping-particle" : "", "family" : "Closs", "given" : "David J.", "non-dropping-particle" : "", "parse-names" : false, "suffix" : "" }, { "dropping-particle" : "", "family" : "Nyaga", "given" : "Gilbert N.", "non-dropping-particle" : "", "parse-names" : false, "suffix" : "" }, { "dropping-particle" : "", "family" : "Voss", "given" : "M. Douglas", "non-dropping-particle" : "", "parse-names" : false, "suffix" : "" } ], "container-title" : "Journal of Operations Management", "id" : "ITEM-1", "issue" : "1", "issued" : { "date-parts" : [ [ "2010" ] ] }, "page" : "47-57", "title" : "The differential impact of product complexity, inventory level, and configuration capacity on unit and order fill rate performance", "type" : "article-journal", "volume" : "28" }, "uris" : [ "http://www.mendeley.com/documents/?uuid=8e093747-90df-4963-91ad-c6c2d0fb3795" ] } ], "mendeley" : { "formattedCitation" : "(Closs, Nyaga, and Voss 2010)", "manualFormatting" : "Closs, Nyaga, &amp; Voss, (2010)", "plainTextFormattedCitation" : "(Closs, Nyaga, and Voss 2010)", "previouslyFormattedCitation" : "(Closs, Nyaga, and Voss 2010)" }, "properties" : { "noteIndex" : 0 }, "schema" : "https://github.com/citation-style-language/schema/raw/master/csl-citation.json" }</w:instrText>
            </w:r>
            <w:r>
              <w:rPr>
                <w:rFonts w:ascii="Times New Roman" w:hAnsi="Times New Roman" w:cs="Times New Roman"/>
                <w:color w:val="000000"/>
                <w:sz w:val="18"/>
                <w:szCs w:val="18"/>
              </w:rPr>
              <w:fldChar w:fldCharType="separate"/>
            </w:r>
            <w:r w:rsidRPr="000F1007">
              <w:rPr>
                <w:rFonts w:ascii="Times New Roman" w:hAnsi="Times New Roman" w:cs="Times New Roman"/>
                <w:noProof/>
                <w:color w:val="000000"/>
                <w:sz w:val="18"/>
                <w:szCs w:val="18"/>
              </w:rPr>
              <w:t xml:space="preserve">Closs, Nyaga, &amp; Voss, </w:t>
            </w:r>
            <w:r>
              <w:rPr>
                <w:rFonts w:ascii="Times New Roman" w:hAnsi="Times New Roman" w:cs="Times New Roman"/>
                <w:noProof/>
                <w:color w:val="000000"/>
                <w:sz w:val="18"/>
                <w:szCs w:val="18"/>
              </w:rPr>
              <w:t>(</w:t>
            </w:r>
            <w:r w:rsidRPr="000F1007">
              <w:rPr>
                <w:rFonts w:ascii="Times New Roman" w:hAnsi="Times New Roman" w:cs="Times New Roman"/>
                <w:noProof/>
                <w:color w:val="000000"/>
                <w:sz w:val="18"/>
                <w:szCs w:val="18"/>
              </w:rPr>
              <w:t>2010)</w:t>
            </w:r>
            <w:r>
              <w:rPr>
                <w:rFonts w:ascii="Times New Roman" w:hAnsi="Times New Roman" w:cs="Times New Roman"/>
                <w:color w:val="000000"/>
                <w:sz w:val="18"/>
                <w:szCs w:val="18"/>
              </w:rPr>
              <w:fldChar w:fldCharType="end"/>
            </w:r>
          </w:p>
          <w:p w:rsidR="00547EA0" w:rsidRDefault="00547EA0" w:rsidP="004641DA">
            <w:pPr>
              <w:spacing w:after="0" w:line="240" w:lineRule="auto"/>
              <w:jc w:val="center"/>
              <w:rPr>
                <w:rFonts w:ascii="Times New Roman" w:hAnsi="Times New Roman" w:cs="Times New Roman"/>
                <w:color w:val="000000"/>
                <w:sz w:val="18"/>
                <w:szCs w:val="18"/>
              </w:rPr>
            </w:pPr>
          </w:p>
          <w:p w:rsidR="00547EA0" w:rsidRDefault="00547EA0" w:rsidP="004641D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fldChar w:fldCharType="begin" w:fldLock="1"/>
            </w:r>
            <w:r>
              <w:rPr>
                <w:rFonts w:ascii="Times New Roman" w:hAnsi="Times New Roman" w:cs="Times New Roman"/>
                <w:color w:val="000000"/>
                <w:sz w:val="18"/>
                <w:szCs w:val="18"/>
              </w:rPr>
              <w:instrText>ADDIN CSL_CITATION { "citationItems" : [ { "id" : "ITEM-1", "itemData" : { "DOI" : "10.1016/S0360-8352(01)00033-X", "ISSN" : "03608352", "abstract" : "This paper allows the backorder rate as a control variable to widen applications of Ouyang et al.'s model [J. Oper. Res. Soc. 47 1996) 829]. In this study, we assume that the backorder rate is ependent on the length of lead time through the amount of shortges. We discuss two models that are perfect and partial informat on about the lead time demand distribution, that is, we first assume that the lead time demand follows a normal distribution, and then remove this assumption by only assuming that the first and second moments of the probability distribution of lead time demand are known. For each case, we develop an algorithm to find the optimal ordering strategy. Three numerical examples are given to illustrate solution procedure. ?? 2001 Elsevier Science Ltd. All rights reserved.", "author" : [ { "dropping-particle" : "", "family" : "Ouyang", "given" : "Liang Yuh", "non-dropping-particle" : "", "parse-names" : false, "suffix" : "" }, { "dropping-particle" : "", "family" : "Chuang", "given" : "Bor Ren", "non-dropping-particle" : "", "parse-names" : false, "suffix" : "" } ], "container-title" : "Computers and Industrial Engineering", "id" : "ITEM-1", "issue" : "4", "issued" : { "date-parts" : [ [ "2001" ] ] }, "page" : "339-348", "title" : "Mixture inventory model involving variable lead time and controllable backorder rate", "type" : "article-journal", "volume" : "40" }, "uris" : [ "http://www.mendeley.com/documents/?uuid=e9848fa9-6383-4c21-8039-85fa922b0bbf" ] } ], "mendeley" : { "formattedCitation" : "(Ouyang and Chuang 2001)", "manualFormatting" : "Ouyang &amp; Chuang,(2001)", "plainTextFormattedCitation" : "(Ouyang and Chuang 2001)", "previouslyFormattedCitation" : "(Ouyang and Chuang 2001)" }, "properties" : { "noteIndex" : 0 }, "schema" : "https://github.com/citation-style-language/schema/raw/master/csl-citation.json" }</w:instrText>
            </w:r>
            <w:r>
              <w:rPr>
                <w:rFonts w:ascii="Times New Roman" w:hAnsi="Times New Roman" w:cs="Times New Roman"/>
                <w:color w:val="000000"/>
                <w:sz w:val="18"/>
                <w:szCs w:val="18"/>
              </w:rPr>
              <w:fldChar w:fldCharType="separate"/>
            </w:r>
            <w:r w:rsidRPr="00A313D9">
              <w:rPr>
                <w:rFonts w:ascii="Times New Roman" w:hAnsi="Times New Roman" w:cs="Times New Roman"/>
                <w:noProof/>
                <w:color w:val="000000"/>
                <w:sz w:val="18"/>
                <w:szCs w:val="18"/>
              </w:rPr>
              <w:t>Ouyang &amp; Chuang,</w:t>
            </w:r>
            <w:r>
              <w:rPr>
                <w:rFonts w:ascii="Times New Roman" w:hAnsi="Times New Roman" w:cs="Times New Roman"/>
                <w:noProof/>
                <w:color w:val="000000"/>
                <w:sz w:val="18"/>
                <w:szCs w:val="18"/>
              </w:rPr>
              <w:t>(</w:t>
            </w:r>
            <w:r w:rsidRPr="00A313D9">
              <w:rPr>
                <w:rFonts w:ascii="Times New Roman" w:hAnsi="Times New Roman" w:cs="Times New Roman"/>
                <w:noProof/>
                <w:color w:val="000000"/>
                <w:sz w:val="18"/>
                <w:szCs w:val="18"/>
              </w:rPr>
              <w:t>2001)</w:t>
            </w:r>
            <w:r>
              <w:rPr>
                <w:rFonts w:ascii="Times New Roman" w:hAnsi="Times New Roman" w:cs="Times New Roman"/>
                <w:color w:val="000000"/>
                <w:sz w:val="18"/>
                <w:szCs w:val="18"/>
              </w:rPr>
              <w:fldChar w:fldCharType="end"/>
            </w:r>
          </w:p>
          <w:p w:rsidR="00547EA0" w:rsidRDefault="00547EA0" w:rsidP="004641D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fldChar w:fldCharType="begin" w:fldLock="1"/>
            </w:r>
            <w:r>
              <w:rPr>
                <w:rFonts w:ascii="Times New Roman" w:hAnsi="Times New Roman" w:cs="Times New Roman"/>
                <w:color w:val="000000"/>
                <w:sz w:val="18"/>
                <w:szCs w:val="18"/>
              </w:rPr>
              <w:instrText>ADDIN CSL_CITATION { "citationItems" : [ { "id" : "ITEM-1", "itemData" : { "DOI" : "10.1016/j.cie.2005.01.001", "ISBN" : "0360-8352", "ISSN" : "03608352", "abstract" : "A supply chain is a network of facilities that procure raw materials, transform them into intermediate goods and then final products, and deliver the products to customers through a distribution system. To achieve integrated supply chain management, a number of researchers and practitioners have devoted their efforts in developing models to describe the elements and activities of a supply chain. The supply chain council, supported by over 650 member organizations (both academia and industry) worldwide, has developed the supply chain operations reference (SCOR) model. The SCOR model is a process reference model, which is intended to be an industrial standard that enables next-generation supply chain management. It contains a standard description of management processes, a framework of relationships among the standard processes, standard metrics to measure process performance, management practices that produce best-in-class performance, and a standard alignment to software features and functionality. This paper summarizes the SCOR model, its benefits along with illustrative case stories and describes a computer-assisted tool to configure supply chain threaded diagram per SCOR specification. \u00a9 2005 Elsevier Ltd. All rights reserved.", "author" : [ { "dropping-particle" : "", "family" : "Huang", "given" : "Samuel H.", "non-dropping-particle" : "", "parse-names" : false, "suffix" : "" }, { "dropping-particle" : "", "family" : "Sheoran", "given" : "Sunil K.", "non-dropping-particle" : "", "parse-names" : false, "suffix" : "" }, { "dropping-particle" : "", "family" : "Keskar", "given" : "Harshal", "non-dropping-particle" : "", "parse-names" : false, "suffix" : "" } ], "container-title" : "Computers and Industrial Engineering", "id" : "ITEM-1", "issue" : "2", "issued" : { "date-parts" : [ [ "2005" ] ] }, "page" : "377-394", "title" : "Computer-assisted supply chain configuration based on supply chain operations reference (SCOR) model", "type" : "article-journal", "volume" : "48" }, "uris" : [ "http://www.mendeley.com/documents/?uuid=1c391ef6-5491-40f8-ba01-808f4fa5608b" ] } ], "mendeley" : { "formattedCitation" : "(Huang, Sheoran, and Keskar 2005)", "manualFormatting" : "Huang, Sheoran, &amp; Keskar(2005)", "plainTextFormattedCitation" : "(Huang, Sheoran, and Keskar 2005)", "previouslyFormattedCitation" : "(Huang, Sheoran, and Keskar 2005)" }, "properties" : { "noteIndex" : 0 }, "schema" : "https://github.com/citation-style-language/schema/raw/master/csl-citation.json" }</w:instrText>
            </w:r>
            <w:r>
              <w:rPr>
                <w:rFonts w:ascii="Times New Roman" w:hAnsi="Times New Roman" w:cs="Times New Roman"/>
                <w:color w:val="000000"/>
                <w:sz w:val="18"/>
                <w:szCs w:val="18"/>
              </w:rPr>
              <w:fldChar w:fldCharType="separate"/>
            </w:r>
            <w:r w:rsidRPr="00A313D9">
              <w:rPr>
                <w:rFonts w:ascii="Times New Roman" w:hAnsi="Times New Roman" w:cs="Times New Roman"/>
                <w:noProof/>
                <w:color w:val="000000"/>
                <w:sz w:val="18"/>
                <w:szCs w:val="18"/>
              </w:rPr>
              <w:t>Huang, Sheoran, &amp; Keskar</w:t>
            </w:r>
            <w:r>
              <w:rPr>
                <w:rFonts w:ascii="Times New Roman" w:hAnsi="Times New Roman" w:cs="Times New Roman"/>
                <w:noProof/>
                <w:color w:val="000000"/>
                <w:sz w:val="18"/>
                <w:szCs w:val="18"/>
              </w:rPr>
              <w:t>(</w:t>
            </w:r>
            <w:r w:rsidRPr="00A313D9">
              <w:rPr>
                <w:rFonts w:ascii="Times New Roman" w:hAnsi="Times New Roman" w:cs="Times New Roman"/>
                <w:noProof/>
                <w:color w:val="000000"/>
                <w:sz w:val="18"/>
                <w:szCs w:val="18"/>
              </w:rPr>
              <w:t>2005)</w:t>
            </w:r>
            <w:r>
              <w:rPr>
                <w:rFonts w:ascii="Times New Roman" w:hAnsi="Times New Roman" w:cs="Times New Roman"/>
                <w:color w:val="000000"/>
                <w:sz w:val="18"/>
                <w:szCs w:val="18"/>
              </w:rPr>
              <w:fldChar w:fldCharType="end"/>
            </w:r>
            <w:r>
              <w:rPr>
                <w:rFonts w:ascii="Times New Roman" w:hAnsi="Times New Roman" w:cs="Times New Roman"/>
                <w:color w:val="000000"/>
                <w:sz w:val="18"/>
                <w:szCs w:val="18"/>
              </w:rPr>
              <w:t xml:space="preserve"> </w:t>
            </w:r>
          </w:p>
          <w:p w:rsidR="00547EA0" w:rsidRPr="00CC313B" w:rsidRDefault="00547EA0" w:rsidP="004641DA">
            <w:pPr>
              <w:rPr>
                <w:rFonts w:ascii="Times New Roman" w:hAnsi="Times New Roman" w:cs="Times New Roman"/>
                <w:color w:val="000000"/>
                <w:sz w:val="18"/>
                <w:szCs w:val="18"/>
              </w:rPr>
            </w:pPr>
          </w:p>
        </w:tc>
        <w:tc>
          <w:tcPr>
            <w:tcW w:w="4444" w:type="dxa"/>
            <w:vAlign w:val="center"/>
          </w:tcPr>
          <w:p w:rsidR="00547EA0" w:rsidRPr="00CC313B" w:rsidRDefault="00547EA0" w:rsidP="004641DA">
            <w:pPr>
              <w:spacing w:after="0" w:line="240" w:lineRule="auto"/>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A combination of delivery reliability and order completeness</w:t>
            </w:r>
            <w:r>
              <w:rPr>
                <w:rFonts w:ascii="Times New Roman" w:hAnsi="Times New Roman" w:cs="Times New Roman"/>
                <w:sz w:val="18"/>
                <w:szCs w:val="18"/>
              </w:rPr>
              <w:t xml:space="preserve"> (customer perspective)”</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X52</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Back order rate (customers)</w:t>
            </w:r>
          </w:p>
        </w:tc>
        <w:tc>
          <w:tcPr>
            <w:tcW w:w="2340" w:type="dxa"/>
            <w:vMerge/>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No. of orders that cannot be delivered due to unavailability of raw material or finish good</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X53</w:t>
            </w:r>
          </w:p>
        </w:tc>
        <w:tc>
          <w:tcPr>
            <w:tcW w:w="2430" w:type="dxa"/>
          </w:tcPr>
          <w:p w:rsidR="00547EA0" w:rsidRPr="00CC313B" w:rsidRDefault="00547EA0" w:rsidP="004641DA">
            <w:pPr>
              <w:autoSpaceDE w:val="0"/>
              <w:autoSpaceDN w:val="0"/>
              <w:adjustRightInd w:val="0"/>
              <w:rPr>
                <w:rFonts w:ascii="Times New Roman" w:hAnsi="Times New Roman" w:cs="Times New Roman"/>
                <w:b/>
                <w:color w:val="000000"/>
                <w:sz w:val="18"/>
                <w:szCs w:val="18"/>
              </w:rPr>
            </w:pPr>
            <w:r w:rsidRPr="00CC313B">
              <w:rPr>
                <w:rFonts w:ascii="Times New Roman" w:hAnsi="Times New Roman" w:cs="Times New Roman"/>
                <w:sz w:val="18"/>
                <w:szCs w:val="18"/>
              </w:rPr>
              <w:t xml:space="preserve">Meeting deadlines </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Orders delivered on time</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X54</w:t>
            </w:r>
          </w:p>
        </w:tc>
        <w:tc>
          <w:tcPr>
            <w:tcW w:w="2430" w:type="dxa"/>
          </w:tcPr>
          <w:p w:rsidR="00547EA0" w:rsidRPr="00CC313B" w:rsidRDefault="00547EA0" w:rsidP="004641DA">
            <w:pPr>
              <w:rPr>
                <w:rFonts w:ascii="Times New Roman" w:hAnsi="Times New Roman" w:cs="Times New Roman"/>
                <w:color w:val="000000"/>
                <w:sz w:val="18"/>
                <w:szCs w:val="18"/>
              </w:rPr>
            </w:pPr>
            <w:r w:rsidRPr="00CC313B">
              <w:rPr>
                <w:rFonts w:ascii="Times New Roman" w:hAnsi="Times New Roman" w:cs="Times New Roman"/>
                <w:sz w:val="18"/>
                <w:szCs w:val="18"/>
              </w:rPr>
              <w:t xml:space="preserve">Correct delivery rate </w:t>
            </w:r>
          </w:p>
        </w:tc>
        <w:tc>
          <w:tcPr>
            <w:tcW w:w="2340" w:type="dxa"/>
            <w:vMerge/>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Orders delivered to customer as per specification</w:t>
            </w:r>
            <w:r>
              <w:rPr>
                <w:rFonts w:ascii="Times New Roman" w:hAnsi="Times New Roman" w:cs="Times New Roman"/>
                <w:sz w:val="18"/>
                <w:szCs w:val="18"/>
              </w:rPr>
              <w:t>”</w:t>
            </w:r>
          </w:p>
        </w:tc>
      </w:tr>
      <w:tr w:rsidR="00547EA0" w:rsidRPr="00CC313B" w:rsidTr="004641DA">
        <w:trPr>
          <w:jc w:val="center"/>
        </w:trPr>
        <w:tc>
          <w:tcPr>
            <w:tcW w:w="10482" w:type="dxa"/>
            <w:gridSpan w:val="5"/>
          </w:tcPr>
          <w:p w:rsidR="00547EA0" w:rsidRPr="00CC313B" w:rsidRDefault="00547EA0" w:rsidP="004641DA">
            <w:pPr>
              <w:rPr>
                <w:rFonts w:ascii="Times New Roman" w:hAnsi="Times New Roman" w:cs="Times New Roman"/>
                <w:color w:val="000000"/>
                <w:sz w:val="18"/>
                <w:szCs w:val="18"/>
              </w:rPr>
            </w:pPr>
          </w:p>
        </w:tc>
      </w:tr>
      <w:tr w:rsidR="00547EA0" w:rsidRPr="00CC313B" w:rsidTr="004641DA">
        <w:trPr>
          <w:jc w:val="center"/>
        </w:trPr>
        <w:tc>
          <w:tcPr>
            <w:tcW w:w="527" w:type="dxa"/>
          </w:tcPr>
          <w:p w:rsidR="00547EA0" w:rsidRPr="00CC313B" w:rsidRDefault="00547EA0" w:rsidP="004641DA">
            <w:pPr>
              <w:autoSpaceDE w:val="0"/>
              <w:autoSpaceDN w:val="0"/>
              <w:adjustRightInd w:val="0"/>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6</w:t>
            </w:r>
          </w:p>
        </w:tc>
        <w:tc>
          <w:tcPr>
            <w:tcW w:w="3171" w:type="dxa"/>
            <w:gridSpan w:val="2"/>
          </w:tcPr>
          <w:p w:rsidR="00547EA0" w:rsidRPr="00CC313B" w:rsidRDefault="00547EA0" w:rsidP="004641DA">
            <w:pPr>
              <w:autoSpaceDE w:val="0"/>
              <w:autoSpaceDN w:val="0"/>
              <w:adjustRightInd w:val="0"/>
              <w:rPr>
                <w:rFonts w:ascii="Times New Roman" w:hAnsi="Times New Roman" w:cs="Times New Roman"/>
                <w:b/>
                <w:color w:val="000000"/>
                <w:sz w:val="18"/>
                <w:szCs w:val="18"/>
              </w:rPr>
            </w:pPr>
            <w:r w:rsidRPr="00CC313B">
              <w:rPr>
                <w:rFonts w:ascii="Times New Roman" w:hAnsi="Times New Roman" w:cs="Times New Roman"/>
                <w:b/>
                <w:sz w:val="18"/>
                <w:szCs w:val="18"/>
              </w:rPr>
              <w:t>Financial Measure/</w:t>
            </w:r>
            <w:r w:rsidRPr="00CC313B">
              <w:rPr>
                <w:rFonts w:ascii="Times New Roman" w:hAnsi="Times New Roman" w:cs="Times New Roman"/>
                <w:b/>
                <w:color w:val="000000"/>
                <w:sz w:val="18"/>
                <w:szCs w:val="18"/>
              </w:rPr>
              <w:t>Financial Ratio (X6)</w:t>
            </w:r>
          </w:p>
        </w:tc>
        <w:tc>
          <w:tcPr>
            <w:tcW w:w="2340" w:type="dxa"/>
          </w:tcPr>
          <w:p w:rsidR="00547EA0" w:rsidRPr="00CC313B" w:rsidRDefault="00547EA0" w:rsidP="004641DA">
            <w:pPr>
              <w:rPr>
                <w:rFonts w:ascii="Times New Roman" w:hAnsi="Times New Roman" w:cs="Times New Roman"/>
                <w:color w:val="000000"/>
                <w:sz w:val="18"/>
                <w:szCs w:val="18"/>
              </w:rPr>
            </w:pPr>
          </w:p>
        </w:tc>
        <w:tc>
          <w:tcPr>
            <w:tcW w:w="4444" w:type="dxa"/>
          </w:tcPr>
          <w:p w:rsidR="00547EA0" w:rsidRPr="00CC313B" w:rsidRDefault="00547EA0" w:rsidP="004641DA">
            <w:pPr>
              <w:rPr>
                <w:rFonts w:ascii="Times New Roman" w:hAnsi="Times New Roman" w:cs="Times New Roman"/>
                <w:color w:val="000000"/>
                <w:sz w:val="18"/>
                <w:szCs w:val="18"/>
              </w:rPr>
            </w:pPr>
          </w:p>
        </w:tc>
      </w:tr>
      <w:tr w:rsidR="00547EA0" w:rsidRPr="00CC313B" w:rsidTr="004641DA">
        <w:trPr>
          <w:jc w:val="center"/>
        </w:trPr>
        <w:tc>
          <w:tcPr>
            <w:tcW w:w="527" w:type="dxa"/>
            <w:vMerge w:val="restart"/>
            <w:textDirection w:val="btLr"/>
          </w:tcPr>
          <w:p w:rsidR="00547EA0" w:rsidRPr="00CC313B" w:rsidRDefault="00547EA0" w:rsidP="004641DA">
            <w:pPr>
              <w:ind w:left="113" w:right="113"/>
              <w:jc w:val="center"/>
              <w:rPr>
                <w:rFonts w:ascii="Times New Roman" w:hAnsi="Times New Roman" w:cs="Times New Roman"/>
                <w:b/>
                <w:color w:val="000000"/>
                <w:sz w:val="18"/>
                <w:szCs w:val="18"/>
              </w:rPr>
            </w:pPr>
            <w:r w:rsidRPr="00CC313B">
              <w:rPr>
                <w:rFonts w:ascii="Times New Roman" w:hAnsi="Times New Roman" w:cs="Times New Roman"/>
                <w:b/>
                <w:color w:val="000000"/>
                <w:sz w:val="18"/>
                <w:szCs w:val="18"/>
              </w:rPr>
              <w:t>Sub-criteria</w:t>
            </w: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X61</w:t>
            </w:r>
          </w:p>
        </w:tc>
        <w:tc>
          <w:tcPr>
            <w:tcW w:w="2430" w:type="dxa"/>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r w:rsidRPr="00CC313B">
              <w:rPr>
                <w:rFonts w:ascii="Times New Roman" w:hAnsi="Times New Roman" w:cs="Times New Roman"/>
                <w:sz w:val="18"/>
                <w:szCs w:val="18"/>
              </w:rPr>
              <w:t>Earnings before interest and tax (EBIT)</w:t>
            </w:r>
          </w:p>
        </w:tc>
        <w:tc>
          <w:tcPr>
            <w:tcW w:w="2340" w:type="dxa"/>
            <w:vMerge w:val="restart"/>
            <w:vAlign w:val="center"/>
          </w:tcPr>
          <w:p w:rsidR="00547EA0" w:rsidRDefault="00547EA0" w:rsidP="004641D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fldChar w:fldCharType="begin" w:fldLock="1"/>
            </w:r>
            <w:r>
              <w:rPr>
                <w:rFonts w:ascii="Times New Roman" w:hAnsi="Times New Roman" w:cs="Times New Roman"/>
                <w:color w:val="000000"/>
                <w:sz w:val="18"/>
                <w:szCs w:val="18"/>
              </w:rPr>
              <w:instrText>ADDIN CSL_CITATION { "citationItems" : [ { "id" : "ITEM-1", "itemData" : { "DOI" : "10.1086/322893", "ISBN" : "00219398", "ISSN" : "0021-9398", "abstract" : "A model of dynamic capital structure is proposed. Even though the optimal strategy is implemented over an arbitrarily large number of restructuring-periods, a scaling feature inherent in the framework permits simple closed-form expressions to be obtained for equity and debt prices. When a firm has the option to increase future debt levels, tax advantages to debt increase significantly, and both the optimal leverage ratio range and predicted credit spreads are more in line with what is observed in practice. ABSTRACT FROM AUTHOR Copyright of Journal of Business is the property of University of Chicago Press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"Goldstein", "given" : "Robert", "non-dropping-particle" : "", "parse-names" : false, "suffix" : "" }, { "dropping-particle" : "", "family" : "Ju", "given" : "Nengjiu", "non-dropping-particle" : "", "parse-names" : false, "suffix" : "" }, { "dropping-particle" : "", "family" : "Leland", "given" : "Hayne", "non-dropping-particle" : "", "parse-names" : false, "suffix" : "" } ], "container-title" : "The Journal of Business", "id" : "ITEM-1", "issue" : "4", "issued" : { "date-parts" : [ [ "2001" ] ] }, "page" : "483-512", "title" : "An EBIT Based Model of Dynamic Capital Structure", "type" : "article-journal", "volume" : "74" }, "uris" : [ "http://www.mendeley.com/documents/?uuid=11b7ef77-7c92-4c9c-9205-95b097e512e3" ] } ], "mendeley" : { "formattedCitation" : "(Goldstein, Ju, and Leland 2001)", "manualFormatting" : "Goldstein, Ju, &amp; Leland (2001)", "plainTextFormattedCitation" : "(Goldstein, Ju, and Leland 2001)", "previouslyFormattedCitation" : "(Goldstein, Ju, and Leland 2001)" }, "properties" : { "noteIndex" : 0 }, "schema" : "https://github.com/citation-style-language/schema/raw/master/csl-citation.json" }</w:instrText>
            </w:r>
            <w:r>
              <w:rPr>
                <w:rFonts w:ascii="Times New Roman" w:hAnsi="Times New Roman" w:cs="Times New Roman"/>
                <w:color w:val="000000"/>
                <w:sz w:val="18"/>
                <w:szCs w:val="18"/>
              </w:rPr>
              <w:fldChar w:fldCharType="separate"/>
            </w:r>
            <w:r w:rsidRPr="00A313D9">
              <w:rPr>
                <w:rFonts w:ascii="Times New Roman" w:hAnsi="Times New Roman" w:cs="Times New Roman"/>
                <w:noProof/>
                <w:color w:val="000000"/>
                <w:sz w:val="18"/>
                <w:szCs w:val="18"/>
              </w:rPr>
              <w:t xml:space="preserve">Goldstein, Ju, &amp; Leland </w:t>
            </w:r>
            <w:r>
              <w:rPr>
                <w:rFonts w:ascii="Times New Roman" w:hAnsi="Times New Roman" w:cs="Times New Roman"/>
                <w:noProof/>
                <w:color w:val="000000"/>
                <w:sz w:val="18"/>
                <w:szCs w:val="18"/>
              </w:rPr>
              <w:t>(</w:t>
            </w:r>
            <w:r w:rsidRPr="00A313D9">
              <w:rPr>
                <w:rFonts w:ascii="Times New Roman" w:hAnsi="Times New Roman" w:cs="Times New Roman"/>
                <w:noProof/>
                <w:color w:val="000000"/>
                <w:sz w:val="18"/>
                <w:szCs w:val="18"/>
              </w:rPr>
              <w:t>2001)</w:t>
            </w:r>
            <w:r>
              <w:rPr>
                <w:rFonts w:ascii="Times New Roman" w:hAnsi="Times New Roman" w:cs="Times New Roman"/>
                <w:color w:val="000000"/>
                <w:sz w:val="18"/>
                <w:szCs w:val="18"/>
              </w:rPr>
              <w:fldChar w:fldCharType="end"/>
            </w:r>
          </w:p>
          <w:p w:rsidR="00547EA0" w:rsidRDefault="00547EA0" w:rsidP="004641DA">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fldChar w:fldCharType="begin" w:fldLock="1"/>
            </w:r>
            <w:r>
              <w:rPr>
                <w:rFonts w:ascii="Times New Roman" w:hAnsi="Times New Roman" w:cs="Times New Roman"/>
                <w:color w:val="000000"/>
                <w:sz w:val="18"/>
                <w:szCs w:val="18"/>
              </w:rPr>
              <w:instrText>ADDIN CSL_CITATION { "citationItems" : [ { "id" : "ITEM-1", "itemData" : { "DOI" : "10.1016/S1467-0895(01)00024-0", "ISBN" : "14670895 (ISSN)", "ISSN" : "14670895", "PMID" : "19710968", "abstract" : "Debate exists regarding the contribution of information technology to firm performance reflecting predictions of a positive, negative, or nonexistent relationship. Prior research has examined technology and firm performance in the aggregate, however, this study focuses on a specific technology - Enterprise Resource Planning (ERP) and its impact on firm performance. Economic and industrial organization theories provide the basis for the examination of how ERP systems affect firm coordination and transaction costs. ERP systems are expected to: (1) reduce costs by improving efficiencies through computerization; and (2) enhance decision-making by providing accurate and timely enterprise-wide information. These effects should be associated with improved firm performance. This research finds, after accounting for within-firm variances, no significant improvement associated with residual income or the ratio of selling, general, and administrative expenses in each of the 3 years following the implementation of the ERP system. However, a significant improvement in firm performance resulting from a decrease in the ration of cost of goods sold to revenues was found 3 years after the ERP system implementation (but not in the first or second year after implementation). Further, there was a significant reduction in the ratio of employees to revenues for each of the 3 years examined following the ERP implementation. \u00a9 2001 Elsevier Science Inc.", "author" : [ { "dropping-particle" : "", "family" : "Poston", "given" : "Robin", "non-dropping-particle" : "", "parse-names" : false, "suffix" : "" }, { "dropping-particle" : "", "family" : "Grabski", "given" : "Severin", "non-dropping-particle" : "", "parse-names" : false, "suffix" : "" } ], "container-title" : "International Journal of Accounting Information Systems", "id" : "ITEM-1", "issue" : "4", "issued" : { "date-parts" : [ [ "2001" ] ] }, "page" : "271-294", "title" : "Financial impacts of enterprise resource planning implementations", "type" : "article-journal", "volume" : "2" }, "uris" : [ "http://www.mendeley.com/documents/?uuid=f2b18c26-50eb-4076-b67f-2fcdbcbd016c" ] } ], "mendeley" : { "formattedCitation" : "(Poston and Grabski 2001)", "manualFormatting" : "Poston &amp; Grabski (2001)", "plainTextFormattedCitation" : "(Poston and Grabski 2001)", "previouslyFormattedCitation" : "(Poston and Grabski 2001)" }, "properties" : { "noteIndex" : 0 }, "schema" : "https://github.com/citation-style-language/schema/raw/master/csl-citation.json" }</w:instrText>
            </w:r>
            <w:r>
              <w:rPr>
                <w:rFonts w:ascii="Times New Roman" w:hAnsi="Times New Roman" w:cs="Times New Roman"/>
                <w:color w:val="000000"/>
                <w:sz w:val="18"/>
                <w:szCs w:val="18"/>
              </w:rPr>
              <w:fldChar w:fldCharType="separate"/>
            </w:r>
            <w:r w:rsidRPr="00A313D9">
              <w:rPr>
                <w:rFonts w:ascii="Times New Roman" w:hAnsi="Times New Roman" w:cs="Times New Roman"/>
                <w:noProof/>
                <w:color w:val="000000"/>
                <w:sz w:val="18"/>
                <w:szCs w:val="18"/>
              </w:rPr>
              <w:t xml:space="preserve">Poston &amp; Grabski </w:t>
            </w:r>
            <w:r>
              <w:rPr>
                <w:rFonts w:ascii="Times New Roman" w:hAnsi="Times New Roman" w:cs="Times New Roman"/>
                <w:noProof/>
                <w:color w:val="000000"/>
                <w:sz w:val="18"/>
                <w:szCs w:val="18"/>
              </w:rPr>
              <w:t>(</w:t>
            </w:r>
            <w:r w:rsidRPr="00A313D9">
              <w:rPr>
                <w:rFonts w:ascii="Times New Roman" w:hAnsi="Times New Roman" w:cs="Times New Roman"/>
                <w:noProof/>
                <w:color w:val="000000"/>
                <w:sz w:val="18"/>
                <w:szCs w:val="18"/>
              </w:rPr>
              <w:t>2001)</w:t>
            </w:r>
            <w:r>
              <w:rPr>
                <w:rFonts w:ascii="Times New Roman" w:hAnsi="Times New Roman" w:cs="Times New Roman"/>
                <w:color w:val="000000"/>
                <w:sz w:val="18"/>
                <w:szCs w:val="18"/>
              </w:rPr>
              <w:fldChar w:fldCharType="end"/>
            </w:r>
          </w:p>
          <w:p w:rsidR="00547EA0" w:rsidRPr="00CC313B" w:rsidRDefault="00547EA0" w:rsidP="004641DA">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noProof/>
                <w:color w:val="000000"/>
                <w:sz w:val="18"/>
                <w:szCs w:val="18"/>
              </w:rPr>
              <w:fldChar w:fldCharType="begin" w:fldLock="1"/>
            </w:r>
            <w:r>
              <w:rPr>
                <w:rFonts w:ascii="Times New Roman" w:hAnsi="Times New Roman" w:cs="Times New Roman"/>
                <w:noProof/>
                <w:color w:val="000000"/>
                <w:sz w:val="18"/>
                <w:szCs w:val="18"/>
              </w:rPr>
              <w:instrText>ADDIN CSL_CITATION { "citationItems" : [ { "id" : "ITEM-1", "itemData" : { "DOI" : "10.1108/10569210480000179", "ISBN" : "1056921048", "ISSN" : "1056-9219", "abstract" : "This study empirically examines the relation between profitability and liquidity, as measured by current ratio and cash gap (cash conversion cycle) on a sample of joint stock companies in Saudi Arabia. Using correlation and regression analysis the study found significant negative relation between the firm\u2019s profitability and its liquidity level, as measured by current ratio. This relationship is more evident in firms with high current ratios and longer cash conversion cycles. At the industry level, however, the study found that the cash conversion cycle or the cash gap is of more importance as a measure of liquidity than current ratio that affects profitability. The size variable is also found to have significant effect on profitability at the industry level. Finally, the results are stable over the period under study. INTRODUCTION", "author" : [ { "dropping-particle" : "", "family" : "Eljelly", "given" : "Abuzar M.A.", "non-dropping-particle" : "", "parse-names" : false, "suffix" : "" } ], "container-title" : "International Journal of Commerce and Management", "id" : "ITEM-1", "issue" : "2", "issued" : { "date-parts" : [ [ "2004" ] ] }, "page" : "48-61", "title" : "Liquidity \u2010 profitability tradeoff: An empirical investigation in an emerging market", "type" : "article-journal", "volume" : "14" }, "uris" : [ "http://www.mendeley.com/documents/?uuid=c14e1c10-9e1d-4cd6-a786-3dee23d04d62" ] } ], "mendeley" : { "formattedCitation" : "(Eljelly 2004)", "manualFormatting" : "Eljelly, (2004)", "plainTextFormattedCitation" : "(Eljelly 2004)", "previouslyFormattedCitation" : "(Eljelly 2004)" }, "properties" : { "noteIndex" : 0 }, "schema" : "https://github.com/citation-style-language/schema/raw/master/csl-citation.json" }</w:instrText>
            </w:r>
            <w:r>
              <w:rPr>
                <w:rFonts w:ascii="Times New Roman" w:hAnsi="Times New Roman" w:cs="Times New Roman"/>
                <w:noProof/>
                <w:color w:val="000000"/>
                <w:sz w:val="18"/>
                <w:szCs w:val="18"/>
              </w:rPr>
              <w:fldChar w:fldCharType="separate"/>
            </w:r>
            <w:r w:rsidRPr="007166A2">
              <w:rPr>
                <w:rFonts w:ascii="Times New Roman" w:hAnsi="Times New Roman" w:cs="Times New Roman"/>
                <w:noProof/>
                <w:color w:val="000000"/>
                <w:sz w:val="18"/>
                <w:szCs w:val="18"/>
              </w:rPr>
              <w:t xml:space="preserve">Eljelly, </w:t>
            </w:r>
            <w:r>
              <w:rPr>
                <w:rFonts w:ascii="Times New Roman" w:hAnsi="Times New Roman" w:cs="Times New Roman"/>
                <w:noProof/>
                <w:color w:val="000000"/>
                <w:sz w:val="18"/>
                <w:szCs w:val="18"/>
              </w:rPr>
              <w:t>(</w:t>
            </w:r>
            <w:r w:rsidRPr="007166A2">
              <w:rPr>
                <w:rFonts w:ascii="Times New Roman" w:hAnsi="Times New Roman" w:cs="Times New Roman"/>
                <w:noProof/>
                <w:color w:val="000000"/>
                <w:sz w:val="18"/>
                <w:szCs w:val="18"/>
              </w:rPr>
              <w:t>2004)</w:t>
            </w:r>
            <w:r>
              <w:rPr>
                <w:rFonts w:ascii="Times New Roman" w:hAnsi="Times New Roman" w:cs="Times New Roman"/>
                <w:noProof/>
                <w:color w:val="000000"/>
                <w:sz w:val="18"/>
                <w:szCs w:val="18"/>
              </w:rPr>
              <w:fldChar w:fldCharType="end"/>
            </w:r>
          </w:p>
        </w:tc>
        <w:tc>
          <w:tcPr>
            <w:tcW w:w="4444" w:type="dxa"/>
            <w:vAlign w:val="center"/>
          </w:tcPr>
          <w:p w:rsidR="00547EA0" w:rsidRPr="00CC313B" w:rsidRDefault="00547EA0" w:rsidP="004641DA">
            <w:pPr>
              <w:spacing w:after="0" w:line="240" w:lineRule="auto"/>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Indicator of a company’s profitability, calculated as revenue minus expenses, excluding tax and interest. EBIT = Revenue – Operating Expenses</w:t>
            </w:r>
            <w:r>
              <w:rPr>
                <w:rFonts w:ascii="Times New Roman" w:hAnsi="Times New Roman" w:cs="Times New Roman"/>
                <w:sz w:val="18"/>
                <w:szCs w:val="18"/>
              </w:rPr>
              <w:t>”</w:t>
            </w:r>
          </w:p>
        </w:tc>
      </w:tr>
      <w:tr w:rsidR="00547EA0" w:rsidRPr="00CC313B" w:rsidTr="004641DA">
        <w:trPr>
          <w:jc w:val="center"/>
        </w:trPr>
        <w:tc>
          <w:tcPr>
            <w:tcW w:w="527" w:type="dxa"/>
            <w:vMerge/>
          </w:tcPr>
          <w:p w:rsidR="00547EA0" w:rsidRPr="00CC313B" w:rsidRDefault="00547EA0" w:rsidP="004641DA">
            <w:pPr>
              <w:jc w:val="center"/>
              <w:rPr>
                <w:rFonts w:ascii="Times New Roman" w:hAnsi="Times New Roman" w:cs="Times New Roman"/>
                <w:b/>
                <w:color w:val="000000"/>
                <w:sz w:val="18"/>
                <w:szCs w:val="18"/>
              </w:rPr>
            </w:pPr>
          </w:p>
        </w:tc>
        <w:tc>
          <w:tcPr>
            <w:tcW w:w="741" w:type="dxa"/>
            <w:vAlign w:val="center"/>
          </w:tcPr>
          <w:p w:rsidR="00547EA0" w:rsidRPr="00CC313B" w:rsidRDefault="00547EA0" w:rsidP="004641DA">
            <w:pPr>
              <w:jc w:val="center"/>
              <w:rPr>
                <w:rFonts w:ascii="Times New Roman" w:hAnsi="Times New Roman" w:cs="Times New Roman"/>
                <w:color w:val="000000"/>
                <w:sz w:val="18"/>
                <w:szCs w:val="18"/>
              </w:rPr>
            </w:pPr>
            <w:r w:rsidRPr="00CC313B">
              <w:rPr>
                <w:rFonts w:ascii="Times New Roman" w:hAnsi="Times New Roman" w:cs="Times New Roman"/>
                <w:b/>
                <w:color w:val="000000"/>
                <w:sz w:val="18"/>
                <w:szCs w:val="18"/>
              </w:rPr>
              <w:t>X62</w:t>
            </w:r>
          </w:p>
        </w:tc>
        <w:tc>
          <w:tcPr>
            <w:tcW w:w="2430" w:type="dxa"/>
          </w:tcPr>
          <w:p w:rsidR="00547EA0" w:rsidRPr="00CC313B" w:rsidRDefault="00547EA0" w:rsidP="004641DA">
            <w:pPr>
              <w:autoSpaceDE w:val="0"/>
              <w:autoSpaceDN w:val="0"/>
              <w:adjustRightInd w:val="0"/>
              <w:rPr>
                <w:rFonts w:ascii="Times New Roman" w:hAnsi="Times New Roman" w:cs="Times New Roman"/>
                <w:color w:val="000000"/>
                <w:sz w:val="18"/>
                <w:szCs w:val="18"/>
              </w:rPr>
            </w:pPr>
            <w:r w:rsidRPr="00CC313B">
              <w:rPr>
                <w:rFonts w:ascii="Times New Roman" w:hAnsi="Times New Roman" w:cs="Times New Roman"/>
                <w:sz w:val="18"/>
                <w:szCs w:val="18"/>
              </w:rPr>
              <w:t xml:space="preserve">Cost of goods sold  </w:t>
            </w:r>
          </w:p>
        </w:tc>
        <w:tc>
          <w:tcPr>
            <w:tcW w:w="2340" w:type="dxa"/>
            <w:vMerge/>
          </w:tcPr>
          <w:p w:rsidR="00547EA0" w:rsidRPr="00CC313B" w:rsidRDefault="00547EA0" w:rsidP="004641DA">
            <w:pPr>
              <w:autoSpaceDE w:val="0"/>
              <w:autoSpaceDN w:val="0"/>
              <w:adjustRightInd w:val="0"/>
              <w:spacing w:after="0" w:line="240" w:lineRule="auto"/>
              <w:rPr>
                <w:rFonts w:ascii="Times New Roman" w:hAnsi="Times New Roman" w:cs="Times New Roman"/>
                <w:color w:val="000000"/>
                <w:sz w:val="18"/>
                <w:szCs w:val="18"/>
              </w:rPr>
            </w:pPr>
          </w:p>
        </w:tc>
        <w:tc>
          <w:tcPr>
            <w:tcW w:w="4444" w:type="dxa"/>
            <w:vAlign w:val="center"/>
          </w:tcPr>
          <w:p w:rsidR="00547EA0" w:rsidRPr="00CC313B" w:rsidRDefault="00547EA0" w:rsidP="004641DA">
            <w:pPr>
              <w:rPr>
                <w:rFonts w:ascii="Times New Roman" w:hAnsi="Times New Roman" w:cs="Times New Roman"/>
                <w:color w:val="000000"/>
                <w:sz w:val="18"/>
                <w:szCs w:val="18"/>
              </w:rPr>
            </w:pPr>
            <w:r>
              <w:rPr>
                <w:rFonts w:ascii="Times New Roman" w:hAnsi="Times New Roman" w:cs="Times New Roman"/>
                <w:sz w:val="18"/>
                <w:szCs w:val="18"/>
              </w:rPr>
              <w:t>“</w:t>
            </w:r>
            <w:r w:rsidRPr="00CC313B">
              <w:rPr>
                <w:rFonts w:ascii="Times New Roman" w:hAnsi="Times New Roman" w:cs="Times New Roman"/>
                <w:sz w:val="18"/>
                <w:szCs w:val="18"/>
              </w:rPr>
              <w:t>Cost of final products includes financial cost, direct and indirect cost, overtime, manufacturing cost, profit etc.</w:t>
            </w:r>
            <w:r>
              <w:rPr>
                <w:rFonts w:ascii="Times New Roman" w:hAnsi="Times New Roman" w:cs="Times New Roman"/>
                <w:sz w:val="18"/>
                <w:szCs w:val="18"/>
              </w:rPr>
              <w:t>”</w:t>
            </w:r>
          </w:p>
        </w:tc>
      </w:tr>
    </w:tbl>
    <w:p w:rsidR="00547EA0" w:rsidRPr="00CC313B" w:rsidRDefault="00547EA0" w:rsidP="00547EA0">
      <w:pPr>
        <w:outlineLvl w:val="0"/>
        <w:rPr>
          <w:rFonts w:ascii="Times New Roman" w:hAnsi="Times New Roman" w:cs="Times New Roman"/>
          <w:b/>
          <w:color w:val="000000" w:themeColor="text1"/>
          <w:sz w:val="18"/>
          <w:szCs w:val="18"/>
        </w:rPr>
      </w:pPr>
      <w:r w:rsidRPr="00CC313B">
        <w:rPr>
          <w:rFonts w:ascii="Times New Roman" w:eastAsia="AdvEPSTIM" w:hAnsi="Times New Roman" w:cs="Times New Roman"/>
          <w:b/>
          <w:color w:val="000000"/>
          <w:sz w:val="18"/>
          <w:szCs w:val="18"/>
        </w:rPr>
        <w:t>Source</w:t>
      </w:r>
      <w:r w:rsidRPr="00CC313B">
        <w:rPr>
          <w:rFonts w:ascii="Times New Roman" w:eastAsia="AdvEPSTIM" w:hAnsi="Times New Roman" w:cs="Times New Roman"/>
          <w:i/>
          <w:color w:val="000000"/>
          <w:sz w:val="18"/>
          <w:szCs w:val="18"/>
        </w:rPr>
        <w:t xml:space="preserve">: </w:t>
      </w:r>
      <w:r>
        <w:rPr>
          <w:rFonts w:ascii="Times New Roman" w:eastAsia="AdvEPSTIM" w:hAnsi="Times New Roman" w:cs="Times New Roman"/>
          <w:i/>
          <w:color w:val="000000"/>
          <w:sz w:val="18"/>
          <w:szCs w:val="18"/>
        </w:rPr>
        <w:t xml:space="preserve">Put together from </w:t>
      </w:r>
      <w:proofErr w:type="spellStart"/>
      <w:r w:rsidRPr="00CC313B">
        <w:rPr>
          <w:rFonts w:ascii="Times New Roman" w:hAnsi="Times New Roman" w:cs="Times New Roman"/>
          <w:i/>
          <w:color w:val="000000" w:themeColor="text1"/>
          <w:sz w:val="18"/>
          <w:szCs w:val="18"/>
        </w:rPr>
        <w:t>Dweiri</w:t>
      </w:r>
      <w:proofErr w:type="spellEnd"/>
      <w:r w:rsidRPr="00CC313B">
        <w:rPr>
          <w:rFonts w:ascii="Times New Roman" w:hAnsi="Times New Roman" w:cs="Times New Roman"/>
          <w:i/>
          <w:color w:val="000000" w:themeColor="text1"/>
          <w:sz w:val="18"/>
          <w:szCs w:val="18"/>
        </w:rPr>
        <w:t xml:space="preserve"> and Khan (2012)</w:t>
      </w:r>
    </w:p>
    <w:p w:rsidR="00547EA0" w:rsidRDefault="00547EA0" w:rsidP="00547EA0"/>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Default="00547EA0" w:rsidP="00547EA0">
      <w:pPr>
        <w:pStyle w:val="Figure"/>
        <w:spacing w:after="0" w:line="360" w:lineRule="auto"/>
        <w:contextualSpacing/>
        <w:rPr>
          <w:b w:val="0"/>
        </w:rPr>
      </w:pPr>
    </w:p>
    <w:p w:rsidR="00547EA0" w:rsidRPr="002708E5" w:rsidRDefault="00547EA0" w:rsidP="00547EA0">
      <w:pPr>
        <w:pStyle w:val="Figure"/>
        <w:spacing w:after="0" w:line="360" w:lineRule="auto"/>
        <w:contextualSpacing/>
        <w:rPr>
          <w:b w:val="0"/>
        </w:rPr>
      </w:pPr>
      <w:r w:rsidRPr="002708E5">
        <w:rPr>
          <w:b w:val="0"/>
        </w:rPr>
        <w:lastRenderedPageBreak/>
        <w:t xml:space="preserve">Table </w:t>
      </w:r>
      <w:r>
        <w:rPr>
          <w:b w:val="0"/>
        </w:rPr>
        <w:t>4</w:t>
      </w:r>
      <w:r w:rsidRPr="002708E5">
        <w:rPr>
          <w:b w:val="0"/>
        </w:rPr>
        <w:t>.2: Data of Case Company</w:t>
      </w:r>
    </w:p>
    <w:tbl>
      <w:tblPr>
        <w:tblStyle w:val="TableGrid"/>
        <w:tblW w:w="8661" w:type="dxa"/>
        <w:jc w:val="center"/>
        <w:tblLook w:val="04A0" w:firstRow="1" w:lastRow="0" w:firstColumn="1" w:lastColumn="0" w:noHBand="0" w:noVBand="1"/>
      </w:tblPr>
      <w:tblGrid>
        <w:gridCol w:w="1901"/>
        <w:gridCol w:w="3305"/>
        <w:gridCol w:w="550"/>
        <w:gridCol w:w="683"/>
        <w:gridCol w:w="710"/>
        <w:gridCol w:w="756"/>
        <w:gridCol w:w="756"/>
      </w:tblGrid>
      <w:tr w:rsidR="00547EA0" w:rsidRPr="00401B34" w:rsidTr="004641DA">
        <w:trPr>
          <w:jc w:val="center"/>
        </w:trPr>
        <w:tc>
          <w:tcPr>
            <w:tcW w:w="1901" w:type="dxa"/>
            <w:vAlign w:val="center"/>
          </w:tcPr>
          <w:p w:rsidR="00547EA0" w:rsidRPr="00401B34" w:rsidRDefault="00547EA0" w:rsidP="004641DA">
            <w:pPr>
              <w:contextualSpacing/>
              <w:jc w:val="center"/>
              <w:rPr>
                <w:rFonts w:asciiTheme="majorBidi" w:hAnsiTheme="majorBidi" w:cstheme="majorBidi"/>
                <w:b/>
                <w:bCs/>
                <w:sz w:val="24"/>
                <w:szCs w:val="24"/>
              </w:rPr>
            </w:pPr>
            <w:r w:rsidRPr="00401B34">
              <w:rPr>
                <w:rFonts w:asciiTheme="majorBidi" w:hAnsiTheme="majorBidi" w:cstheme="majorBidi"/>
                <w:b/>
                <w:bCs/>
                <w:sz w:val="24"/>
                <w:szCs w:val="24"/>
              </w:rPr>
              <w:t>Major Criteria</w:t>
            </w:r>
          </w:p>
        </w:tc>
        <w:tc>
          <w:tcPr>
            <w:tcW w:w="3855" w:type="dxa"/>
            <w:gridSpan w:val="2"/>
            <w:vAlign w:val="center"/>
          </w:tcPr>
          <w:p w:rsidR="00547EA0" w:rsidRPr="00401B34" w:rsidRDefault="00547EA0" w:rsidP="004641DA">
            <w:pPr>
              <w:contextualSpacing/>
              <w:jc w:val="center"/>
              <w:rPr>
                <w:rFonts w:asciiTheme="majorBidi" w:hAnsiTheme="majorBidi" w:cstheme="majorBidi"/>
                <w:b/>
                <w:bCs/>
                <w:sz w:val="24"/>
                <w:szCs w:val="24"/>
              </w:rPr>
            </w:pPr>
            <w:r>
              <w:rPr>
                <w:rFonts w:asciiTheme="majorBidi" w:hAnsiTheme="majorBidi" w:cstheme="majorBidi"/>
                <w:b/>
                <w:bCs/>
                <w:sz w:val="24"/>
                <w:szCs w:val="24"/>
              </w:rPr>
              <w:t>Sub-Criteria</w:t>
            </w:r>
          </w:p>
        </w:tc>
        <w:tc>
          <w:tcPr>
            <w:tcW w:w="683" w:type="dxa"/>
            <w:vAlign w:val="center"/>
          </w:tcPr>
          <w:p w:rsidR="00547EA0" w:rsidRPr="00401B34" w:rsidRDefault="00547EA0" w:rsidP="004641DA">
            <w:pPr>
              <w:contextualSpacing/>
              <w:jc w:val="center"/>
              <w:rPr>
                <w:rFonts w:asciiTheme="majorBidi" w:hAnsiTheme="majorBidi" w:cstheme="majorBidi"/>
                <w:b/>
                <w:bCs/>
                <w:sz w:val="24"/>
                <w:szCs w:val="24"/>
              </w:rPr>
            </w:pPr>
            <w:r>
              <w:rPr>
                <w:rFonts w:asciiTheme="majorBidi" w:hAnsiTheme="majorBidi" w:cstheme="majorBidi"/>
                <w:b/>
                <w:bCs/>
                <w:sz w:val="24"/>
                <w:szCs w:val="24"/>
              </w:rPr>
              <w:t>May</w:t>
            </w:r>
          </w:p>
        </w:tc>
        <w:tc>
          <w:tcPr>
            <w:tcW w:w="710" w:type="dxa"/>
            <w:vAlign w:val="center"/>
          </w:tcPr>
          <w:p w:rsidR="00547EA0" w:rsidRPr="00401B34" w:rsidRDefault="00547EA0" w:rsidP="004641DA">
            <w:pPr>
              <w:contextualSpacing/>
              <w:jc w:val="center"/>
              <w:rPr>
                <w:rFonts w:asciiTheme="majorBidi" w:hAnsiTheme="majorBidi" w:cstheme="majorBidi"/>
                <w:b/>
                <w:bCs/>
                <w:sz w:val="24"/>
                <w:szCs w:val="24"/>
              </w:rPr>
            </w:pPr>
            <w:r>
              <w:rPr>
                <w:rFonts w:asciiTheme="majorBidi" w:hAnsiTheme="majorBidi" w:cstheme="majorBidi"/>
                <w:b/>
                <w:bCs/>
                <w:sz w:val="24"/>
                <w:szCs w:val="24"/>
              </w:rPr>
              <w:t>June</w:t>
            </w:r>
          </w:p>
        </w:tc>
        <w:tc>
          <w:tcPr>
            <w:tcW w:w="756" w:type="dxa"/>
            <w:vAlign w:val="center"/>
          </w:tcPr>
          <w:p w:rsidR="00547EA0" w:rsidRPr="00401B34" w:rsidRDefault="00547EA0" w:rsidP="004641DA">
            <w:pPr>
              <w:contextualSpacing/>
              <w:jc w:val="center"/>
              <w:rPr>
                <w:rFonts w:asciiTheme="majorBidi" w:hAnsiTheme="majorBidi" w:cstheme="majorBidi"/>
                <w:b/>
                <w:bCs/>
                <w:sz w:val="24"/>
                <w:szCs w:val="24"/>
              </w:rPr>
            </w:pPr>
            <w:r>
              <w:rPr>
                <w:rFonts w:asciiTheme="majorBidi" w:hAnsiTheme="majorBidi" w:cstheme="majorBidi"/>
                <w:b/>
                <w:bCs/>
                <w:sz w:val="24"/>
                <w:szCs w:val="24"/>
              </w:rPr>
              <w:t xml:space="preserve">July </w:t>
            </w:r>
          </w:p>
        </w:tc>
        <w:tc>
          <w:tcPr>
            <w:tcW w:w="756" w:type="dxa"/>
            <w:vAlign w:val="center"/>
          </w:tcPr>
          <w:p w:rsidR="00547EA0" w:rsidRPr="00401B34" w:rsidRDefault="00547EA0" w:rsidP="004641DA">
            <w:pPr>
              <w:contextualSpacing/>
              <w:jc w:val="center"/>
              <w:rPr>
                <w:rFonts w:asciiTheme="majorBidi" w:hAnsiTheme="majorBidi" w:cstheme="majorBidi"/>
                <w:b/>
                <w:bCs/>
                <w:sz w:val="24"/>
                <w:szCs w:val="24"/>
              </w:rPr>
            </w:pPr>
            <w:r>
              <w:rPr>
                <w:rFonts w:asciiTheme="majorBidi" w:hAnsiTheme="majorBidi" w:cstheme="majorBidi"/>
                <w:b/>
                <w:bCs/>
                <w:sz w:val="24"/>
                <w:szCs w:val="24"/>
              </w:rPr>
              <w:t>Aug</w:t>
            </w:r>
          </w:p>
        </w:tc>
      </w:tr>
      <w:tr w:rsidR="00547EA0" w:rsidRPr="00401B34" w:rsidTr="004641DA">
        <w:trPr>
          <w:trHeight w:val="998"/>
          <w:jc w:val="center"/>
        </w:trPr>
        <w:tc>
          <w:tcPr>
            <w:tcW w:w="1901" w:type="dxa"/>
            <w:vMerge w:val="restart"/>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Manufacturing</w:t>
            </w: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Manufacturing or process cycle time or production lead time = actual / standard lead time</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11</w:t>
            </w:r>
          </w:p>
        </w:tc>
        <w:tc>
          <w:tcPr>
            <w:tcW w:w="683" w:type="dxa"/>
            <w:vAlign w:val="center"/>
          </w:tcPr>
          <w:p w:rsidR="00547EA0" w:rsidRPr="008921FE" w:rsidRDefault="00547EA0" w:rsidP="004641DA">
            <w:pPr>
              <w:jc w:val="center"/>
              <w:rPr>
                <w:rFonts w:ascii="Times New Roman" w:hAnsi="Times New Roman" w:cs="Times New Roman"/>
                <w:color w:val="000000"/>
                <w:sz w:val="24"/>
                <w:szCs w:val="24"/>
              </w:rPr>
            </w:pPr>
            <w:r>
              <w:rPr>
                <w:rFonts w:ascii="Times New Roman" w:hAnsi="Times New Roman" w:cs="Times New Roman"/>
                <w:sz w:val="24"/>
                <w:szCs w:val="24"/>
              </w:rPr>
              <w:t>0.77</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0.57</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0.67</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0.69</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Rejection rate (%) (defects)</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12</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0.84</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0.84</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0.84</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Machine downtime d</w:t>
            </w:r>
            <w:bookmarkStart w:id="6" w:name="_GoBack"/>
            <w:bookmarkEnd w:id="6"/>
            <w:r w:rsidRPr="008921FE">
              <w:rPr>
                <w:rFonts w:ascii="Times New Roman" w:hAnsi="Times New Roman" w:cs="Times New Roman"/>
                <w:color w:val="000000"/>
                <w:sz w:val="24"/>
                <w:szCs w:val="24"/>
              </w:rPr>
              <w:t>ue to maintenance/unavailability of raw material</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13</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0.77</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0.76</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0.67</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0.69</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color w:val="000000"/>
                <w:sz w:val="24"/>
                <w:szCs w:val="24"/>
              </w:rPr>
              <w:t>Overtime rate (%)</w:t>
            </w: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14</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0.55</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0.36</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0.488</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0.47</w:t>
            </w:r>
          </w:p>
        </w:tc>
      </w:tr>
      <w:tr w:rsidR="00547EA0" w:rsidRPr="00401B34" w:rsidTr="004641DA">
        <w:trPr>
          <w:jc w:val="center"/>
        </w:trPr>
        <w:tc>
          <w:tcPr>
            <w:tcW w:w="1901" w:type="dxa"/>
            <w:vMerge w:val="restart"/>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Purchasing</w:t>
            </w: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On time order receive (%) = no. of orders received on time / total orders due</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21</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0.94</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0.98</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0.97</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Procurement cost ($) (%) = current / last cost of procurement</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22</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0.15</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0.21</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0.33</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0.26</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Ordering cost</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23</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0.26</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0.12</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0.36</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0.21</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Lot rejection rate (due to wrong delivery etc.)</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24</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0.84</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0.84</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0.84</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Delay in receiving order</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25</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0.79</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0.89</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0.96</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0.89</w:t>
            </w:r>
          </w:p>
        </w:tc>
      </w:tr>
      <w:tr w:rsidR="00547EA0" w:rsidRPr="00401B34" w:rsidTr="004641DA">
        <w:trPr>
          <w:jc w:val="center"/>
        </w:trPr>
        <w:tc>
          <w:tcPr>
            <w:tcW w:w="1901" w:type="dxa"/>
            <w:vMerge w:val="restart"/>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Warehouse</w:t>
            </w: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Order fulfilment rate (%) for the warehouse = order delivered to internal customer / total order received</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31</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0.99</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0.94</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1.00</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Inventory turns / year (%) = current / last inventory turns</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32</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0.84</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0.86</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0.92</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Reconciliation error (difference between actual and inventory system quantity) (%)</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33</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0.07</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0.02</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0.03</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0.1</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Inventory aging (%)</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34</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0.60</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0.70</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0.49</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0.66</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Damages (%)</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35</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0.90</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0.80</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0.77</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Overtime (%)</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36</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0.45</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0.36</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0.30</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0.60</w:t>
            </w:r>
          </w:p>
        </w:tc>
      </w:tr>
      <w:tr w:rsidR="00547EA0" w:rsidRPr="00401B34" w:rsidTr="004641DA">
        <w:trPr>
          <w:jc w:val="center"/>
        </w:trPr>
        <w:tc>
          <w:tcPr>
            <w:tcW w:w="1901" w:type="dxa"/>
            <w:vMerge w:val="restart"/>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Logistics</w:t>
            </w: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 xml:space="preserve">On time delivery (to customer) (%) = order delivered on time / </w:t>
            </w:r>
            <w:r w:rsidRPr="008921FE">
              <w:rPr>
                <w:rFonts w:ascii="Times New Roman" w:hAnsi="Times New Roman" w:cs="Times New Roman"/>
                <w:color w:val="000000"/>
                <w:sz w:val="24"/>
                <w:szCs w:val="24"/>
              </w:rPr>
              <w:lastRenderedPageBreak/>
              <w:t>total order handled by transporter</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lastRenderedPageBreak/>
              <w:t>X</w:t>
            </w:r>
            <w:r w:rsidRPr="008921FE">
              <w:rPr>
                <w:rFonts w:ascii="Times New Roman" w:hAnsi="Times New Roman" w:cs="Times New Roman"/>
                <w:sz w:val="24"/>
                <w:szCs w:val="24"/>
                <w:vertAlign w:val="subscript"/>
              </w:rPr>
              <w:t>41</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0.97</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0.81</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0.86</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Delayed Shipment rate</w:t>
            </w: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42</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0.79</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0.65</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0.57</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0.59</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Freight Cost ($./unit) = current / last freight cost /unit</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43</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0.93</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1.00</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1.00</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On time delivery (%)</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44</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0.77</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0.74</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0.88</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0.89</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Backorder rate (% or in terms of no. of order)</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45</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0.88</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0.88</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0.87</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0.86</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Claims due to transportation (damages or delay) ($ value or %)</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46</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1.00</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0.90</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0.96</w:t>
            </w:r>
          </w:p>
        </w:tc>
      </w:tr>
      <w:tr w:rsidR="00547EA0" w:rsidRPr="00401B34" w:rsidTr="004641DA">
        <w:trPr>
          <w:jc w:val="center"/>
        </w:trPr>
        <w:tc>
          <w:tcPr>
            <w:tcW w:w="1901" w:type="dxa"/>
            <w:vMerge w:val="restart"/>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Customer Satisfaction</w:t>
            </w: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Order fill rate (%) = no. of orders fulfil / no. of orders received</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51</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0.99</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0.98</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Meet promised date (%)</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52</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0.94</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0.84</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0.88</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0.81</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Backorder rate (%)</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53</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0.90</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0.88</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0.84</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0.848</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Correct delivery rate (%) = order delivered on time / total orders received by customer</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54</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0.83</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0.80</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0.99</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r>
      <w:tr w:rsidR="00547EA0" w:rsidRPr="00401B34" w:rsidTr="004641DA">
        <w:trPr>
          <w:jc w:val="center"/>
        </w:trPr>
        <w:tc>
          <w:tcPr>
            <w:tcW w:w="1901" w:type="dxa"/>
            <w:vMerge w:val="restart"/>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Financial Ratio</w:t>
            </w: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Earnings before interest and tax (EBIT) = current / last revenue</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61</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0.97</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0.91</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0.94</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0.95</w:t>
            </w:r>
          </w:p>
        </w:tc>
      </w:tr>
      <w:tr w:rsidR="00547EA0" w:rsidRPr="00401B34" w:rsidTr="004641DA">
        <w:trPr>
          <w:jc w:val="center"/>
        </w:trPr>
        <w:tc>
          <w:tcPr>
            <w:tcW w:w="1901" w:type="dxa"/>
            <w:vMerge/>
            <w:vAlign w:val="center"/>
          </w:tcPr>
          <w:p w:rsidR="00547EA0" w:rsidRPr="008921FE" w:rsidRDefault="00547EA0" w:rsidP="004641DA">
            <w:pPr>
              <w:contextualSpacing/>
              <w:jc w:val="center"/>
              <w:rPr>
                <w:rFonts w:ascii="Times New Roman" w:hAnsi="Times New Roman" w:cs="Times New Roman"/>
                <w:sz w:val="24"/>
                <w:szCs w:val="24"/>
              </w:rPr>
            </w:pPr>
          </w:p>
        </w:tc>
        <w:tc>
          <w:tcPr>
            <w:tcW w:w="3305" w:type="dxa"/>
          </w:tcPr>
          <w:p w:rsidR="00547EA0" w:rsidRPr="008921FE" w:rsidRDefault="00547EA0" w:rsidP="004641DA">
            <w:pPr>
              <w:jc w:val="center"/>
              <w:rPr>
                <w:rFonts w:ascii="Times New Roman" w:hAnsi="Times New Roman" w:cs="Times New Roman"/>
                <w:color w:val="000000"/>
                <w:sz w:val="24"/>
                <w:szCs w:val="24"/>
              </w:rPr>
            </w:pPr>
            <w:r w:rsidRPr="008921FE">
              <w:rPr>
                <w:rFonts w:ascii="Times New Roman" w:hAnsi="Times New Roman" w:cs="Times New Roman"/>
                <w:color w:val="000000"/>
                <w:sz w:val="24"/>
                <w:szCs w:val="24"/>
              </w:rPr>
              <w:t>Cost of goods sold (COGS) = current / last cost of products</w:t>
            </w:r>
          </w:p>
          <w:p w:rsidR="00547EA0" w:rsidRPr="008921FE" w:rsidRDefault="00547EA0" w:rsidP="004641DA">
            <w:pPr>
              <w:contextualSpacing/>
              <w:jc w:val="center"/>
              <w:rPr>
                <w:rFonts w:ascii="Times New Roman" w:hAnsi="Times New Roman" w:cs="Times New Roman"/>
                <w:sz w:val="24"/>
                <w:szCs w:val="24"/>
              </w:rPr>
            </w:pPr>
          </w:p>
        </w:tc>
        <w:tc>
          <w:tcPr>
            <w:tcW w:w="55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X</w:t>
            </w:r>
            <w:r w:rsidRPr="008921FE">
              <w:rPr>
                <w:rFonts w:ascii="Times New Roman" w:hAnsi="Times New Roman" w:cs="Times New Roman"/>
                <w:sz w:val="24"/>
                <w:szCs w:val="24"/>
                <w:vertAlign w:val="subscript"/>
              </w:rPr>
              <w:t>62</w:t>
            </w:r>
          </w:p>
        </w:tc>
        <w:tc>
          <w:tcPr>
            <w:tcW w:w="683"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1.00</w:t>
            </w:r>
          </w:p>
        </w:tc>
        <w:tc>
          <w:tcPr>
            <w:tcW w:w="710"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0.99</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0.93</w:t>
            </w:r>
          </w:p>
        </w:tc>
        <w:tc>
          <w:tcPr>
            <w:tcW w:w="756" w:type="dxa"/>
            <w:vAlign w:val="center"/>
          </w:tcPr>
          <w:p w:rsidR="00547EA0" w:rsidRPr="008921FE" w:rsidRDefault="00547EA0" w:rsidP="004641DA">
            <w:pPr>
              <w:contextualSpacing/>
              <w:jc w:val="center"/>
              <w:rPr>
                <w:rFonts w:ascii="Times New Roman" w:hAnsi="Times New Roman" w:cs="Times New Roman"/>
                <w:sz w:val="24"/>
                <w:szCs w:val="24"/>
              </w:rPr>
            </w:pPr>
            <w:r w:rsidRPr="008921FE">
              <w:rPr>
                <w:rFonts w:ascii="Times New Roman" w:hAnsi="Times New Roman" w:cs="Times New Roman"/>
                <w:sz w:val="24"/>
                <w:szCs w:val="24"/>
              </w:rPr>
              <w:t>0.92</w:t>
            </w:r>
          </w:p>
        </w:tc>
      </w:tr>
    </w:tbl>
    <w:p w:rsidR="00547EA0" w:rsidRDefault="00547EA0" w:rsidP="00547EA0"/>
    <w:p w:rsidR="00547EA0" w:rsidRDefault="00547EA0" w:rsidP="00547EA0">
      <w:pPr>
        <w:spacing w:after="0" w:line="360" w:lineRule="auto"/>
        <w:contextualSpacing/>
        <w:jc w:val="center"/>
        <w:rPr>
          <w:rFonts w:ascii="Times New Roman" w:hAnsi="Times New Roman" w:cs="Times New Roman"/>
          <w:sz w:val="24"/>
          <w:szCs w:val="24"/>
        </w:rPr>
      </w:pPr>
    </w:p>
    <w:p w:rsidR="00547EA0" w:rsidRDefault="00547EA0" w:rsidP="00547EA0">
      <w:pPr>
        <w:spacing w:after="0" w:line="360" w:lineRule="auto"/>
        <w:contextualSpacing/>
        <w:jc w:val="center"/>
        <w:rPr>
          <w:rFonts w:ascii="Times New Roman" w:hAnsi="Times New Roman" w:cs="Times New Roman"/>
          <w:sz w:val="24"/>
          <w:szCs w:val="24"/>
        </w:rPr>
      </w:pPr>
    </w:p>
    <w:p w:rsidR="00547EA0" w:rsidRPr="00EA76D0" w:rsidRDefault="00547EA0" w:rsidP="00547EA0">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Table 4.3: Data for Process Improvement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955"/>
        <w:gridCol w:w="2686"/>
      </w:tblGrid>
      <w:tr w:rsidR="00547EA0" w:rsidRPr="00EA76D0" w:rsidTr="004641DA">
        <w:trPr>
          <w:trHeight w:val="311"/>
          <w:jc w:val="center"/>
        </w:trPr>
        <w:tc>
          <w:tcPr>
            <w:tcW w:w="2955" w:type="dxa"/>
            <w:hideMark/>
          </w:tcPr>
          <w:p w:rsidR="00547EA0" w:rsidRPr="00EA76D0" w:rsidRDefault="00547EA0" w:rsidP="004641DA">
            <w:pPr>
              <w:autoSpaceDE w:val="0"/>
              <w:autoSpaceDN w:val="0"/>
              <w:adjustRightInd w:val="0"/>
              <w:spacing w:after="0" w:line="360" w:lineRule="auto"/>
              <w:contextualSpacing/>
              <w:jc w:val="center"/>
              <w:rPr>
                <w:rFonts w:ascii="Times New Roman" w:hAnsi="Times New Roman" w:cs="Times New Roman"/>
                <w:color w:val="000000"/>
                <w:sz w:val="24"/>
                <w:szCs w:val="24"/>
              </w:rPr>
            </w:pPr>
            <w:r w:rsidRPr="00EA76D0">
              <w:rPr>
                <w:rFonts w:ascii="Times New Roman" w:hAnsi="Times New Roman" w:cs="Times New Roman"/>
                <w:color w:val="000000"/>
                <w:sz w:val="24"/>
                <w:szCs w:val="24"/>
              </w:rPr>
              <w:t>Cycle Time</w:t>
            </w:r>
          </w:p>
        </w:tc>
        <w:tc>
          <w:tcPr>
            <w:tcW w:w="2686" w:type="dxa"/>
            <w:hideMark/>
          </w:tcPr>
          <w:p w:rsidR="00547EA0" w:rsidRPr="00EA76D0" w:rsidRDefault="00547EA0" w:rsidP="004641DA">
            <w:pPr>
              <w:autoSpaceDE w:val="0"/>
              <w:autoSpaceDN w:val="0"/>
              <w:adjustRightInd w:val="0"/>
              <w:spacing w:after="0" w:line="360" w:lineRule="auto"/>
              <w:contextualSpacing/>
              <w:jc w:val="center"/>
              <w:rPr>
                <w:rFonts w:ascii="Times New Roman" w:hAnsi="Times New Roman" w:cs="Times New Roman"/>
                <w:color w:val="000000"/>
                <w:sz w:val="24"/>
                <w:szCs w:val="24"/>
              </w:rPr>
            </w:pPr>
            <w:r w:rsidRPr="00EA76D0">
              <w:rPr>
                <w:rFonts w:ascii="Times New Roman" w:hAnsi="Times New Roman" w:cs="Times New Roman"/>
                <w:color w:val="000000"/>
                <w:sz w:val="24"/>
                <w:szCs w:val="24"/>
              </w:rPr>
              <w:t>0.261</w:t>
            </w:r>
          </w:p>
        </w:tc>
      </w:tr>
      <w:tr w:rsidR="00547EA0" w:rsidRPr="00EA76D0" w:rsidTr="004641DA">
        <w:trPr>
          <w:trHeight w:val="311"/>
          <w:jc w:val="center"/>
        </w:trPr>
        <w:tc>
          <w:tcPr>
            <w:tcW w:w="2955" w:type="dxa"/>
            <w:hideMark/>
          </w:tcPr>
          <w:p w:rsidR="00547EA0" w:rsidRPr="00EA76D0" w:rsidRDefault="00547EA0" w:rsidP="004641DA">
            <w:pPr>
              <w:autoSpaceDE w:val="0"/>
              <w:autoSpaceDN w:val="0"/>
              <w:adjustRightInd w:val="0"/>
              <w:spacing w:after="0" w:line="360" w:lineRule="auto"/>
              <w:contextualSpacing/>
              <w:jc w:val="center"/>
              <w:rPr>
                <w:rFonts w:ascii="Times New Roman" w:hAnsi="Times New Roman" w:cs="Times New Roman"/>
                <w:color w:val="000000"/>
                <w:sz w:val="24"/>
                <w:szCs w:val="24"/>
              </w:rPr>
            </w:pPr>
            <w:r w:rsidRPr="00EA76D0">
              <w:rPr>
                <w:rFonts w:ascii="Times New Roman" w:hAnsi="Times New Roman" w:cs="Times New Roman"/>
                <w:color w:val="000000"/>
                <w:sz w:val="24"/>
                <w:szCs w:val="24"/>
              </w:rPr>
              <w:t>Rejection Rate</w:t>
            </w:r>
          </w:p>
        </w:tc>
        <w:tc>
          <w:tcPr>
            <w:tcW w:w="2686" w:type="dxa"/>
            <w:hideMark/>
          </w:tcPr>
          <w:p w:rsidR="00547EA0" w:rsidRPr="00EA76D0" w:rsidRDefault="00547EA0" w:rsidP="004641DA">
            <w:pPr>
              <w:autoSpaceDE w:val="0"/>
              <w:autoSpaceDN w:val="0"/>
              <w:adjustRightInd w:val="0"/>
              <w:spacing w:after="0" w:line="360" w:lineRule="auto"/>
              <w:contextualSpacing/>
              <w:jc w:val="center"/>
              <w:rPr>
                <w:rFonts w:ascii="Times New Roman" w:hAnsi="Times New Roman" w:cs="Times New Roman"/>
                <w:color w:val="000000"/>
                <w:sz w:val="24"/>
                <w:szCs w:val="24"/>
              </w:rPr>
            </w:pPr>
            <w:r w:rsidRPr="00EA76D0">
              <w:rPr>
                <w:rFonts w:ascii="Times New Roman" w:hAnsi="Times New Roman" w:cs="Times New Roman"/>
                <w:color w:val="000000"/>
                <w:sz w:val="24"/>
                <w:szCs w:val="24"/>
              </w:rPr>
              <w:t>0.451</w:t>
            </w:r>
          </w:p>
        </w:tc>
      </w:tr>
      <w:tr w:rsidR="00547EA0" w:rsidRPr="00EA76D0" w:rsidTr="004641DA">
        <w:trPr>
          <w:trHeight w:val="311"/>
          <w:jc w:val="center"/>
        </w:trPr>
        <w:tc>
          <w:tcPr>
            <w:tcW w:w="2955" w:type="dxa"/>
            <w:hideMark/>
          </w:tcPr>
          <w:p w:rsidR="00547EA0" w:rsidRPr="00EA76D0" w:rsidRDefault="00547EA0" w:rsidP="004641DA">
            <w:pPr>
              <w:autoSpaceDE w:val="0"/>
              <w:autoSpaceDN w:val="0"/>
              <w:adjustRightInd w:val="0"/>
              <w:spacing w:after="0" w:line="360" w:lineRule="auto"/>
              <w:contextualSpacing/>
              <w:jc w:val="center"/>
              <w:rPr>
                <w:rFonts w:ascii="Times New Roman" w:hAnsi="Times New Roman" w:cs="Times New Roman"/>
                <w:color w:val="000000"/>
                <w:sz w:val="24"/>
                <w:szCs w:val="24"/>
              </w:rPr>
            </w:pPr>
            <w:r w:rsidRPr="00EA76D0">
              <w:rPr>
                <w:rFonts w:ascii="Times New Roman" w:hAnsi="Times New Roman" w:cs="Times New Roman"/>
                <w:color w:val="000000"/>
                <w:sz w:val="24"/>
                <w:szCs w:val="24"/>
              </w:rPr>
              <w:t>Machine Downtime</w:t>
            </w:r>
          </w:p>
        </w:tc>
        <w:tc>
          <w:tcPr>
            <w:tcW w:w="2686" w:type="dxa"/>
            <w:hideMark/>
          </w:tcPr>
          <w:p w:rsidR="00547EA0" w:rsidRPr="00EA76D0" w:rsidRDefault="00547EA0" w:rsidP="004641DA">
            <w:pPr>
              <w:autoSpaceDE w:val="0"/>
              <w:autoSpaceDN w:val="0"/>
              <w:adjustRightInd w:val="0"/>
              <w:spacing w:after="0" w:line="360" w:lineRule="auto"/>
              <w:contextualSpacing/>
              <w:jc w:val="center"/>
              <w:rPr>
                <w:rFonts w:ascii="Times New Roman" w:hAnsi="Times New Roman" w:cs="Times New Roman"/>
                <w:color w:val="000000"/>
                <w:sz w:val="24"/>
                <w:szCs w:val="24"/>
              </w:rPr>
            </w:pPr>
            <w:r w:rsidRPr="00EA76D0">
              <w:rPr>
                <w:rFonts w:ascii="Times New Roman" w:hAnsi="Times New Roman" w:cs="Times New Roman"/>
                <w:color w:val="000000"/>
                <w:sz w:val="24"/>
                <w:szCs w:val="24"/>
              </w:rPr>
              <w:t>0.169</w:t>
            </w:r>
          </w:p>
        </w:tc>
      </w:tr>
      <w:tr w:rsidR="00547EA0" w:rsidRPr="00EA76D0" w:rsidTr="004641DA">
        <w:trPr>
          <w:trHeight w:val="311"/>
          <w:jc w:val="center"/>
        </w:trPr>
        <w:tc>
          <w:tcPr>
            <w:tcW w:w="2955" w:type="dxa"/>
            <w:hideMark/>
          </w:tcPr>
          <w:p w:rsidR="00547EA0" w:rsidRPr="00EA76D0" w:rsidRDefault="00547EA0" w:rsidP="004641DA">
            <w:pPr>
              <w:autoSpaceDE w:val="0"/>
              <w:autoSpaceDN w:val="0"/>
              <w:adjustRightInd w:val="0"/>
              <w:spacing w:after="0" w:line="360" w:lineRule="auto"/>
              <w:contextualSpacing/>
              <w:jc w:val="center"/>
              <w:rPr>
                <w:rFonts w:ascii="Times New Roman" w:hAnsi="Times New Roman" w:cs="Times New Roman"/>
                <w:color w:val="000000"/>
                <w:sz w:val="24"/>
                <w:szCs w:val="24"/>
              </w:rPr>
            </w:pPr>
            <w:r w:rsidRPr="00EA76D0">
              <w:rPr>
                <w:rFonts w:ascii="Times New Roman" w:hAnsi="Times New Roman" w:cs="Times New Roman"/>
                <w:color w:val="000000"/>
                <w:sz w:val="24"/>
                <w:szCs w:val="24"/>
              </w:rPr>
              <w:t>Overtime</w:t>
            </w:r>
          </w:p>
        </w:tc>
        <w:tc>
          <w:tcPr>
            <w:tcW w:w="2686" w:type="dxa"/>
            <w:hideMark/>
          </w:tcPr>
          <w:p w:rsidR="00547EA0" w:rsidRPr="00EA76D0" w:rsidRDefault="00547EA0" w:rsidP="004641DA">
            <w:pPr>
              <w:autoSpaceDE w:val="0"/>
              <w:autoSpaceDN w:val="0"/>
              <w:adjustRightInd w:val="0"/>
              <w:spacing w:after="0" w:line="360" w:lineRule="auto"/>
              <w:contextualSpacing/>
              <w:jc w:val="center"/>
              <w:rPr>
                <w:rFonts w:ascii="Times New Roman" w:hAnsi="Times New Roman" w:cs="Times New Roman"/>
                <w:color w:val="000000"/>
                <w:sz w:val="24"/>
                <w:szCs w:val="24"/>
              </w:rPr>
            </w:pPr>
            <w:r w:rsidRPr="00EA76D0">
              <w:rPr>
                <w:rFonts w:ascii="Times New Roman" w:hAnsi="Times New Roman" w:cs="Times New Roman"/>
                <w:color w:val="000000"/>
                <w:sz w:val="24"/>
                <w:szCs w:val="24"/>
              </w:rPr>
              <w:t>0.119</w:t>
            </w:r>
          </w:p>
        </w:tc>
      </w:tr>
    </w:tbl>
    <w:p w:rsidR="00547EA0" w:rsidRDefault="00547EA0" w:rsidP="00547EA0"/>
    <w:p w:rsidR="00547EA0" w:rsidRDefault="00547EA0" w:rsidP="00547EA0">
      <w:pPr>
        <w:pStyle w:val="H5"/>
        <w:numPr>
          <w:ilvl w:val="0"/>
          <w:numId w:val="0"/>
        </w:numPr>
        <w:spacing w:after="0"/>
        <w:jc w:val="center"/>
        <w:rPr>
          <w:u w:val="none"/>
        </w:rPr>
      </w:pPr>
    </w:p>
    <w:p w:rsidR="00547EA0" w:rsidRPr="007A260D" w:rsidRDefault="00547EA0" w:rsidP="00547EA0">
      <w:pPr>
        <w:pStyle w:val="H5"/>
        <w:numPr>
          <w:ilvl w:val="0"/>
          <w:numId w:val="0"/>
        </w:numPr>
        <w:spacing w:after="0"/>
        <w:jc w:val="center"/>
        <w:rPr>
          <w:u w:val="none"/>
        </w:rPr>
      </w:pPr>
      <w:r>
        <w:rPr>
          <w:u w:val="none"/>
        </w:rPr>
        <w:lastRenderedPageBreak/>
        <w:t>Table 4.4: Defect and Cause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2226"/>
        <w:gridCol w:w="2703"/>
        <w:gridCol w:w="3177"/>
      </w:tblGrid>
      <w:tr w:rsidR="00547EA0" w:rsidRPr="00EA76D0" w:rsidTr="004641DA">
        <w:trPr>
          <w:jc w:val="center"/>
        </w:trPr>
        <w:tc>
          <w:tcPr>
            <w:tcW w:w="940" w:type="dxa"/>
            <w:vAlign w:val="center"/>
            <w:hideMark/>
          </w:tcPr>
          <w:p w:rsidR="00547EA0" w:rsidRPr="007A260D" w:rsidRDefault="00547EA0" w:rsidP="004641DA">
            <w:pPr>
              <w:spacing w:after="0" w:line="240" w:lineRule="auto"/>
              <w:contextualSpacing/>
              <w:jc w:val="center"/>
              <w:rPr>
                <w:rFonts w:ascii="Times New Roman" w:hAnsi="Times New Roman" w:cs="Times New Roman"/>
                <w:b/>
                <w:sz w:val="24"/>
                <w:szCs w:val="24"/>
              </w:rPr>
            </w:pPr>
            <w:r w:rsidRPr="007A260D">
              <w:rPr>
                <w:rFonts w:ascii="Times New Roman" w:hAnsi="Times New Roman" w:cs="Times New Roman"/>
                <w:b/>
                <w:sz w:val="24"/>
                <w:szCs w:val="24"/>
              </w:rPr>
              <w:t>No.</w:t>
            </w:r>
          </w:p>
        </w:tc>
        <w:tc>
          <w:tcPr>
            <w:tcW w:w="2305" w:type="dxa"/>
            <w:vAlign w:val="center"/>
            <w:hideMark/>
          </w:tcPr>
          <w:p w:rsidR="00547EA0" w:rsidRPr="007A260D" w:rsidRDefault="00547EA0" w:rsidP="004641DA">
            <w:pPr>
              <w:spacing w:after="0" w:line="240" w:lineRule="auto"/>
              <w:contextualSpacing/>
              <w:jc w:val="center"/>
              <w:rPr>
                <w:rFonts w:ascii="Times New Roman" w:hAnsi="Times New Roman" w:cs="Times New Roman"/>
                <w:b/>
                <w:sz w:val="24"/>
                <w:szCs w:val="24"/>
              </w:rPr>
            </w:pPr>
            <w:r w:rsidRPr="007A260D">
              <w:rPr>
                <w:rFonts w:ascii="Times New Roman" w:hAnsi="Times New Roman" w:cs="Times New Roman"/>
                <w:b/>
                <w:sz w:val="24"/>
                <w:szCs w:val="24"/>
              </w:rPr>
              <w:t>Defect</w:t>
            </w:r>
          </w:p>
        </w:tc>
        <w:tc>
          <w:tcPr>
            <w:tcW w:w="2806" w:type="dxa"/>
            <w:vAlign w:val="center"/>
            <w:hideMark/>
          </w:tcPr>
          <w:p w:rsidR="00547EA0" w:rsidRPr="007A260D" w:rsidRDefault="00547EA0" w:rsidP="004641DA">
            <w:pPr>
              <w:spacing w:after="0" w:line="240" w:lineRule="auto"/>
              <w:contextualSpacing/>
              <w:jc w:val="center"/>
              <w:rPr>
                <w:rFonts w:ascii="Times New Roman" w:hAnsi="Times New Roman" w:cs="Times New Roman"/>
                <w:b/>
                <w:sz w:val="24"/>
                <w:szCs w:val="24"/>
              </w:rPr>
            </w:pPr>
            <w:r w:rsidRPr="007A260D">
              <w:rPr>
                <w:rFonts w:ascii="Times New Roman" w:hAnsi="Times New Roman" w:cs="Times New Roman"/>
                <w:b/>
                <w:sz w:val="24"/>
                <w:szCs w:val="24"/>
              </w:rPr>
              <w:t>Cause</w:t>
            </w:r>
          </w:p>
        </w:tc>
        <w:tc>
          <w:tcPr>
            <w:tcW w:w="3318" w:type="dxa"/>
            <w:vAlign w:val="center"/>
            <w:hideMark/>
          </w:tcPr>
          <w:p w:rsidR="00547EA0" w:rsidRPr="007A260D" w:rsidRDefault="00547EA0" w:rsidP="004641DA">
            <w:pPr>
              <w:spacing w:after="0" w:line="240" w:lineRule="auto"/>
              <w:contextualSpacing/>
              <w:jc w:val="center"/>
              <w:rPr>
                <w:rFonts w:ascii="Times New Roman" w:hAnsi="Times New Roman" w:cs="Times New Roman"/>
                <w:b/>
                <w:sz w:val="24"/>
                <w:szCs w:val="24"/>
              </w:rPr>
            </w:pPr>
            <w:r w:rsidRPr="007A260D">
              <w:rPr>
                <w:rFonts w:ascii="Times New Roman" w:hAnsi="Times New Roman" w:cs="Times New Roman"/>
                <w:b/>
                <w:sz w:val="24"/>
                <w:szCs w:val="24"/>
              </w:rPr>
              <w:t>Remedies</w:t>
            </w:r>
          </w:p>
        </w:tc>
      </w:tr>
      <w:tr w:rsidR="00547EA0" w:rsidRPr="00EA76D0" w:rsidTr="004641DA">
        <w:trPr>
          <w:jc w:val="center"/>
        </w:trPr>
        <w:tc>
          <w:tcPr>
            <w:tcW w:w="940"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1</w:t>
            </w:r>
          </w:p>
        </w:tc>
        <w:tc>
          <w:tcPr>
            <w:tcW w:w="2305"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Burr collection at draw die</w:t>
            </w:r>
          </w:p>
        </w:tc>
        <w:tc>
          <w:tcPr>
            <w:tcW w:w="2806"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Thickness of the component</w:t>
            </w:r>
          </w:p>
        </w:tc>
        <w:tc>
          <w:tcPr>
            <w:tcW w:w="3318"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Polish the draw die and punch.</w:t>
            </w:r>
            <w:r>
              <w:rPr>
                <w:rFonts w:ascii="Times New Roman" w:hAnsi="Times New Roman" w:cs="Times New Roman"/>
                <w:sz w:val="24"/>
                <w:szCs w:val="24"/>
              </w:rPr>
              <w:t xml:space="preserve"> </w:t>
            </w:r>
            <w:r w:rsidRPr="00EA76D0">
              <w:rPr>
                <w:rFonts w:ascii="Times New Roman" w:hAnsi="Times New Roman" w:cs="Times New Roman"/>
                <w:sz w:val="24"/>
                <w:szCs w:val="24"/>
              </w:rPr>
              <w:t>Use good lubricants</w:t>
            </w:r>
            <w:r>
              <w:rPr>
                <w:rFonts w:ascii="Times New Roman" w:hAnsi="Times New Roman" w:cs="Times New Roman"/>
                <w:sz w:val="24"/>
                <w:szCs w:val="24"/>
              </w:rPr>
              <w:t xml:space="preserve">. </w:t>
            </w:r>
            <w:r w:rsidRPr="00EA76D0">
              <w:rPr>
                <w:rFonts w:ascii="Times New Roman" w:hAnsi="Times New Roman" w:cs="Times New Roman"/>
                <w:sz w:val="24"/>
                <w:szCs w:val="24"/>
              </w:rPr>
              <w:t>For every three strokes remove the burr on the draw</w:t>
            </w:r>
          </w:p>
        </w:tc>
      </w:tr>
      <w:tr w:rsidR="00547EA0" w:rsidRPr="00EA76D0" w:rsidTr="004641DA">
        <w:trPr>
          <w:jc w:val="center"/>
        </w:trPr>
        <w:tc>
          <w:tcPr>
            <w:tcW w:w="940"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2</w:t>
            </w:r>
          </w:p>
        </w:tc>
        <w:tc>
          <w:tcPr>
            <w:tcW w:w="2305"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Thinning</w:t>
            </w:r>
          </w:p>
        </w:tc>
        <w:tc>
          <w:tcPr>
            <w:tcW w:w="2806"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Clearance is insufficient, improper radius on punch &amp; die, drawing speed is more</w:t>
            </w:r>
          </w:p>
        </w:tc>
        <w:tc>
          <w:tcPr>
            <w:tcW w:w="3318" w:type="dxa"/>
            <w:vAlign w:val="center"/>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 xml:space="preserve">Appropriate clearance is </w:t>
            </w:r>
            <w:r>
              <w:rPr>
                <w:rFonts w:ascii="Times New Roman" w:hAnsi="Times New Roman" w:cs="Times New Roman"/>
                <w:sz w:val="24"/>
                <w:szCs w:val="24"/>
              </w:rPr>
              <w:t>required</w:t>
            </w:r>
            <w:r w:rsidRPr="00EA76D0">
              <w:rPr>
                <w:rFonts w:ascii="Times New Roman" w:hAnsi="Times New Roman" w:cs="Times New Roman"/>
                <w:sz w:val="24"/>
                <w:szCs w:val="24"/>
              </w:rPr>
              <w:t xml:space="preserve"> on each draw in punch &amp; die</w:t>
            </w:r>
            <w:r>
              <w:rPr>
                <w:rFonts w:ascii="Times New Roman" w:hAnsi="Times New Roman" w:cs="Times New Roman"/>
                <w:sz w:val="24"/>
                <w:szCs w:val="24"/>
              </w:rPr>
              <w:t>,</w:t>
            </w:r>
            <w:r w:rsidRPr="00EA76D0">
              <w:rPr>
                <w:rFonts w:ascii="Times New Roman" w:hAnsi="Times New Roman" w:cs="Times New Roman"/>
                <w:sz w:val="24"/>
                <w:szCs w:val="24"/>
              </w:rPr>
              <w:t xml:space="preserve"> check the radius on draw die &amp; punch and reduce the drawing</w:t>
            </w:r>
          </w:p>
        </w:tc>
      </w:tr>
      <w:tr w:rsidR="00547EA0" w:rsidRPr="00EA76D0" w:rsidTr="004641DA">
        <w:trPr>
          <w:jc w:val="center"/>
        </w:trPr>
        <w:tc>
          <w:tcPr>
            <w:tcW w:w="940"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3</w:t>
            </w:r>
          </w:p>
        </w:tc>
        <w:tc>
          <w:tcPr>
            <w:tcW w:w="2305"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Cracking</w:t>
            </w:r>
          </w:p>
        </w:tc>
        <w:tc>
          <w:tcPr>
            <w:tcW w:w="2806"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Insufficient clearance,</w:t>
            </w:r>
          </w:p>
          <w:p w:rsidR="00547EA0" w:rsidRPr="00EA76D0" w:rsidRDefault="00547EA0" w:rsidP="004641DA">
            <w:pPr>
              <w:spacing w:after="0" w:line="240" w:lineRule="auto"/>
              <w:contextualSpacing/>
              <w:rPr>
                <w:rFonts w:ascii="Times New Roman" w:hAnsi="Times New Roman" w:cs="Times New Roman"/>
                <w:sz w:val="24"/>
                <w:szCs w:val="24"/>
              </w:rPr>
            </w:pPr>
            <w:proofErr w:type="gramStart"/>
            <w:r w:rsidRPr="00EA76D0">
              <w:rPr>
                <w:rFonts w:ascii="Times New Roman" w:hAnsi="Times New Roman" w:cs="Times New Roman"/>
                <w:sz w:val="24"/>
                <w:szCs w:val="24"/>
              </w:rPr>
              <w:t>lubrication</w:t>
            </w:r>
            <w:proofErr w:type="gramEnd"/>
            <w:r w:rsidRPr="00EA76D0">
              <w:rPr>
                <w:rFonts w:ascii="Times New Roman" w:hAnsi="Times New Roman" w:cs="Times New Roman"/>
                <w:sz w:val="24"/>
                <w:szCs w:val="24"/>
              </w:rPr>
              <w:t xml:space="preserve"> problems.</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Insufficient draw radius</w:t>
            </w:r>
          </w:p>
          <w:p w:rsidR="00547EA0" w:rsidRPr="00EA76D0" w:rsidRDefault="00547EA0" w:rsidP="004641DA">
            <w:pPr>
              <w:spacing w:after="0" w:line="240" w:lineRule="auto"/>
              <w:contextualSpacing/>
              <w:rPr>
                <w:rFonts w:ascii="Times New Roman" w:hAnsi="Times New Roman" w:cs="Times New Roman"/>
                <w:sz w:val="24"/>
                <w:szCs w:val="24"/>
              </w:rPr>
            </w:pPr>
            <w:proofErr w:type="gramStart"/>
            <w:r w:rsidRPr="00EA76D0">
              <w:rPr>
                <w:rFonts w:ascii="Times New Roman" w:hAnsi="Times New Roman" w:cs="Times New Roman"/>
                <w:sz w:val="24"/>
                <w:szCs w:val="24"/>
              </w:rPr>
              <w:t>on</w:t>
            </w:r>
            <w:proofErr w:type="gramEnd"/>
            <w:r w:rsidRPr="00EA76D0">
              <w:rPr>
                <w:rFonts w:ascii="Times New Roman" w:hAnsi="Times New Roman" w:cs="Times New Roman"/>
                <w:sz w:val="24"/>
                <w:szCs w:val="24"/>
              </w:rPr>
              <w:t xml:space="preserve"> punch &amp; die</w:t>
            </w:r>
            <w:r>
              <w:rPr>
                <w:rFonts w:ascii="Times New Roman" w:hAnsi="Times New Roman" w:cs="Times New Roman"/>
                <w:sz w:val="24"/>
                <w:szCs w:val="24"/>
              </w:rPr>
              <w:t>.</w:t>
            </w:r>
            <w:r w:rsidRPr="00EA76D0">
              <w:rPr>
                <w:rFonts w:ascii="Times New Roman" w:hAnsi="Times New Roman" w:cs="Times New Roman"/>
                <w:sz w:val="24"/>
                <w:szCs w:val="24"/>
              </w:rPr>
              <w:t xml:space="preserve"> Drawing</w:t>
            </w:r>
            <w:r>
              <w:rPr>
                <w:rFonts w:ascii="Times New Roman" w:hAnsi="Times New Roman" w:cs="Times New Roman"/>
                <w:sz w:val="24"/>
                <w:szCs w:val="24"/>
              </w:rPr>
              <w:t xml:space="preserve"> s</w:t>
            </w:r>
            <w:r w:rsidRPr="00EA76D0">
              <w:rPr>
                <w:rFonts w:ascii="Times New Roman" w:hAnsi="Times New Roman" w:cs="Times New Roman"/>
                <w:sz w:val="24"/>
                <w:szCs w:val="24"/>
              </w:rPr>
              <w:t>peed is more.</w:t>
            </w:r>
          </w:p>
        </w:tc>
        <w:tc>
          <w:tcPr>
            <w:tcW w:w="3318"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 xml:space="preserve">Appropriated clearance is </w:t>
            </w:r>
            <w:r>
              <w:rPr>
                <w:rFonts w:ascii="Times New Roman" w:hAnsi="Times New Roman" w:cs="Times New Roman"/>
                <w:sz w:val="24"/>
                <w:szCs w:val="24"/>
              </w:rPr>
              <w:t xml:space="preserve">required </w:t>
            </w:r>
            <w:r w:rsidRPr="00EA76D0">
              <w:rPr>
                <w:rFonts w:ascii="Times New Roman" w:hAnsi="Times New Roman" w:cs="Times New Roman"/>
                <w:sz w:val="24"/>
                <w:szCs w:val="24"/>
              </w:rPr>
              <w:t>on each draw, used good lubricants,</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Check the radius on punch &amp; die</w:t>
            </w:r>
            <w:r>
              <w:rPr>
                <w:rFonts w:ascii="Times New Roman" w:hAnsi="Times New Roman" w:cs="Times New Roman"/>
                <w:sz w:val="24"/>
                <w:szCs w:val="24"/>
              </w:rPr>
              <w:t xml:space="preserve"> </w:t>
            </w:r>
            <w:r w:rsidRPr="00EA76D0">
              <w:rPr>
                <w:rFonts w:ascii="Times New Roman" w:hAnsi="Times New Roman" w:cs="Times New Roman"/>
                <w:sz w:val="24"/>
                <w:szCs w:val="24"/>
              </w:rPr>
              <w:t>reduce the drawing speed &amp; check</w:t>
            </w:r>
            <w:r>
              <w:rPr>
                <w:rFonts w:ascii="Times New Roman" w:hAnsi="Times New Roman" w:cs="Times New Roman"/>
                <w:sz w:val="24"/>
                <w:szCs w:val="24"/>
              </w:rPr>
              <w:t xml:space="preserve"> </w:t>
            </w:r>
            <w:r w:rsidRPr="00EA76D0">
              <w:rPr>
                <w:rFonts w:ascii="Times New Roman" w:hAnsi="Times New Roman" w:cs="Times New Roman"/>
                <w:sz w:val="24"/>
                <w:szCs w:val="24"/>
              </w:rPr>
              <w:t>the reduction ratio.</w:t>
            </w:r>
          </w:p>
        </w:tc>
      </w:tr>
      <w:tr w:rsidR="00547EA0" w:rsidRPr="00EA76D0" w:rsidTr="004641DA">
        <w:trPr>
          <w:jc w:val="center"/>
        </w:trPr>
        <w:tc>
          <w:tcPr>
            <w:tcW w:w="940"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4</w:t>
            </w:r>
          </w:p>
        </w:tc>
        <w:tc>
          <w:tcPr>
            <w:tcW w:w="2305"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Spring back</w:t>
            </w:r>
          </w:p>
        </w:tc>
        <w:tc>
          <w:tcPr>
            <w:tcW w:w="2806"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 xml:space="preserve">During bending, after bending pressure </w:t>
            </w:r>
            <w:proofErr w:type="gramStart"/>
            <w:r w:rsidRPr="00EA76D0">
              <w:rPr>
                <w:rFonts w:ascii="Times New Roman" w:hAnsi="Times New Roman" w:cs="Times New Roman"/>
                <w:sz w:val="24"/>
                <w:szCs w:val="24"/>
              </w:rPr>
              <w:t>is released</w:t>
            </w:r>
            <w:proofErr w:type="gramEnd"/>
            <w:r w:rsidRPr="00EA76D0">
              <w:rPr>
                <w:rFonts w:ascii="Times New Roman" w:hAnsi="Times New Roman" w:cs="Times New Roman"/>
                <w:sz w:val="24"/>
                <w:szCs w:val="24"/>
              </w:rPr>
              <w:t>, the elastic stresses remain in the bend area cause</w:t>
            </w:r>
            <w:r>
              <w:rPr>
                <w:rFonts w:ascii="Times New Roman" w:hAnsi="Times New Roman" w:cs="Times New Roman"/>
                <w:sz w:val="24"/>
                <w:szCs w:val="24"/>
              </w:rPr>
              <w:t>s</w:t>
            </w:r>
            <w:r w:rsidRPr="00EA76D0">
              <w:rPr>
                <w:rFonts w:ascii="Times New Roman" w:hAnsi="Times New Roman" w:cs="Times New Roman"/>
                <w:sz w:val="24"/>
                <w:szCs w:val="24"/>
              </w:rPr>
              <w:t xml:space="preserve"> slight decrease in the bend angle</w:t>
            </w:r>
            <w:r>
              <w:rPr>
                <w:rFonts w:ascii="Times New Roman" w:hAnsi="Times New Roman" w:cs="Times New Roman"/>
                <w:sz w:val="24"/>
                <w:szCs w:val="24"/>
              </w:rPr>
              <w:t xml:space="preserve"> (</w:t>
            </w:r>
            <w:r w:rsidRPr="00EA76D0">
              <w:rPr>
                <w:rFonts w:ascii="Times New Roman" w:hAnsi="Times New Roman" w:cs="Times New Roman"/>
                <w:sz w:val="24"/>
                <w:szCs w:val="24"/>
              </w:rPr>
              <w:t>spring back</w:t>
            </w:r>
            <w:r>
              <w:rPr>
                <w:rFonts w:ascii="Times New Roman" w:hAnsi="Times New Roman" w:cs="Times New Roman"/>
                <w:sz w:val="24"/>
                <w:szCs w:val="24"/>
              </w:rPr>
              <w:t>).</w:t>
            </w:r>
          </w:p>
        </w:tc>
        <w:tc>
          <w:tcPr>
            <w:tcW w:w="3318"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 xml:space="preserve">Lesser angle </w:t>
            </w:r>
            <w:proofErr w:type="gramStart"/>
            <w:r w:rsidRPr="00EA76D0">
              <w:rPr>
                <w:rFonts w:ascii="Times New Roman" w:hAnsi="Times New Roman" w:cs="Times New Roman"/>
                <w:sz w:val="24"/>
                <w:szCs w:val="24"/>
              </w:rPr>
              <w:t>is provided</w:t>
            </w:r>
            <w:proofErr w:type="gramEnd"/>
            <w:r w:rsidRPr="00EA76D0">
              <w:rPr>
                <w:rFonts w:ascii="Times New Roman" w:hAnsi="Times New Roman" w:cs="Times New Roman"/>
                <w:sz w:val="24"/>
                <w:szCs w:val="24"/>
              </w:rPr>
              <w:t xml:space="preserve"> than the required angle</w:t>
            </w:r>
            <w:r>
              <w:rPr>
                <w:rFonts w:ascii="Times New Roman" w:hAnsi="Times New Roman" w:cs="Times New Roman"/>
                <w:sz w:val="24"/>
                <w:szCs w:val="24"/>
              </w:rPr>
              <w:t>s.</w:t>
            </w:r>
          </w:p>
        </w:tc>
      </w:tr>
      <w:tr w:rsidR="00547EA0" w:rsidRPr="00EA76D0" w:rsidTr="004641DA">
        <w:trPr>
          <w:jc w:val="center"/>
        </w:trPr>
        <w:tc>
          <w:tcPr>
            <w:tcW w:w="940"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5</w:t>
            </w:r>
          </w:p>
        </w:tc>
        <w:tc>
          <w:tcPr>
            <w:tcW w:w="2305"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Notching</w:t>
            </w:r>
            <w:r>
              <w:rPr>
                <w:rFonts w:ascii="Times New Roman" w:hAnsi="Times New Roman" w:cs="Times New Roman"/>
                <w:sz w:val="24"/>
                <w:szCs w:val="24"/>
              </w:rPr>
              <w:t xml:space="preserve"> </w:t>
            </w:r>
            <w:r w:rsidRPr="00EA76D0">
              <w:rPr>
                <w:rFonts w:ascii="Times New Roman" w:hAnsi="Times New Roman" w:cs="Times New Roman"/>
                <w:sz w:val="24"/>
                <w:szCs w:val="24"/>
              </w:rPr>
              <w:t>edge pull-up</w:t>
            </w:r>
          </w:p>
        </w:tc>
        <w:tc>
          <w:tcPr>
            <w:tcW w:w="2806"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Due to excessive cutting</w:t>
            </w:r>
            <w:r>
              <w:rPr>
                <w:rFonts w:ascii="Times New Roman" w:hAnsi="Times New Roman" w:cs="Times New Roman"/>
                <w:sz w:val="24"/>
                <w:szCs w:val="24"/>
              </w:rPr>
              <w:t xml:space="preserve"> </w:t>
            </w:r>
            <w:r w:rsidRPr="00EA76D0">
              <w:rPr>
                <w:rFonts w:ascii="Times New Roman" w:hAnsi="Times New Roman" w:cs="Times New Roman"/>
                <w:sz w:val="24"/>
                <w:szCs w:val="24"/>
              </w:rPr>
              <w:t>clearance between the</w:t>
            </w:r>
            <w:r>
              <w:rPr>
                <w:rFonts w:ascii="Times New Roman" w:hAnsi="Times New Roman" w:cs="Times New Roman"/>
                <w:sz w:val="24"/>
                <w:szCs w:val="24"/>
              </w:rPr>
              <w:t xml:space="preserve"> </w:t>
            </w:r>
            <w:r w:rsidRPr="00EA76D0">
              <w:rPr>
                <w:rFonts w:ascii="Times New Roman" w:hAnsi="Times New Roman" w:cs="Times New Roman"/>
                <w:sz w:val="24"/>
                <w:szCs w:val="24"/>
              </w:rPr>
              <w:t>punch &amp; stripper plate</w:t>
            </w:r>
            <w:r>
              <w:rPr>
                <w:rFonts w:ascii="Times New Roman" w:hAnsi="Times New Roman" w:cs="Times New Roman"/>
                <w:sz w:val="24"/>
                <w:szCs w:val="24"/>
              </w:rPr>
              <w:t>.</w:t>
            </w:r>
          </w:p>
        </w:tc>
        <w:tc>
          <w:tcPr>
            <w:tcW w:w="3318"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Welding is done to stripper plate and</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maintained the clearance between</w:t>
            </w:r>
            <w:r>
              <w:rPr>
                <w:rFonts w:ascii="Times New Roman" w:hAnsi="Times New Roman" w:cs="Times New Roman"/>
                <w:sz w:val="24"/>
                <w:szCs w:val="24"/>
              </w:rPr>
              <w:t xml:space="preserve"> </w:t>
            </w:r>
            <w:r w:rsidRPr="00EA76D0">
              <w:rPr>
                <w:rFonts w:ascii="Times New Roman" w:hAnsi="Times New Roman" w:cs="Times New Roman"/>
                <w:sz w:val="24"/>
                <w:szCs w:val="24"/>
              </w:rPr>
              <w:t>the punch and stripper plate</w:t>
            </w:r>
          </w:p>
        </w:tc>
      </w:tr>
      <w:tr w:rsidR="00547EA0" w:rsidRPr="00EA76D0" w:rsidTr="004641DA">
        <w:trPr>
          <w:jc w:val="center"/>
        </w:trPr>
        <w:tc>
          <w:tcPr>
            <w:tcW w:w="940"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6</w:t>
            </w:r>
          </w:p>
        </w:tc>
        <w:tc>
          <w:tcPr>
            <w:tcW w:w="2305"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Pitch</w:t>
            </w:r>
            <w:r>
              <w:rPr>
                <w:rFonts w:ascii="Times New Roman" w:hAnsi="Times New Roman" w:cs="Times New Roman"/>
                <w:sz w:val="24"/>
                <w:szCs w:val="24"/>
              </w:rPr>
              <w:t xml:space="preserve"> </w:t>
            </w:r>
            <w:r w:rsidRPr="00EA76D0">
              <w:rPr>
                <w:rFonts w:ascii="Times New Roman" w:hAnsi="Times New Roman" w:cs="Times New Roman"/>
                <w:sz w:val="24"/>
                <w:szCs w:val="24"/>
              </w:rPr>
              <w:t>variation</w:t>
            </w:r>
          </w:p>
        </w:tc>
        <w:tc>
          <w:tcPr>
            <w:tcW w:w="2806"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Due to more clearance in</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Strip guides</w:t>
            </w:r>
          </w:p>
        </w:tc>
        <w:tc>
          <w:tcPr>
            <w:tcW w:w="3318"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Fitted the pilot and maintained the</w:t>
            </w:r>
            <w:r>
              <w:rPr>
                <w:rFonts w:ascii="Times New Roman" w:hAnsi="Times New Roman" w:cs="Times New Roman"/>
                <w:sz w:val="24"/>
                <w:szCs w:val="24"/>
              </w:rPr>
              <w:t xml:space="preserve"> </w:t>
            </w:r>
            <w:r w:rsidRPr="00EA76D0">
              <w:rPr>
                <w:rFonts w:ascii="Times New Roman" w:hAnsi="Times New Roman" w:cs="Times New Roman"/>
                <w:sz w:val="24"/>
                <w:szCs w:val="24"/>
              </w:rPr>
              <w:t>pilot dimensions accurately</w:t>
            </w:r>
          </w:p>
        </w:tc>
      </w:tr>
      <w:tr w:rsidR="00547EA0" w:rsidRPr="00EA76D0" w:rsidTr="004641DA">
        <w:trPr>
          <w:jc w:val="center"/>
        </w:trPr>
        <w:tc>
          <w:tcPr>
            <w:tcW w:w="940"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7</w:t>
            </w:r>
          </w:p>
        </w:tc>
        <w:tc>
          <w:tcPr>
            <w:tcW w:w="2305"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Dent mark</w:t>
            </w:r>
            <w:r>
              <w:rPr>
                <w:rFonts w:ascii="Times New Roman" w:hAnsi="Times New Roman" w:cs="Times New Roman"/>
                <w:sz w:val="24"/>
                <w:szCs w:val="24"/>
              </w:rPr>
              <w:t xml:space="preserve"> </w:t>
            </w:r>
            <w:r w:rsidRPr="00EA76D0">
              <w:rPr>
                <w:rFonts w:ascii="Times New Roman" w:hAnsi="Times New Roman" w:cs="Times New Roman"/>
                <w:sz w:val="24"/>
                <w:szCs w:val="24"/>
              </w:rPr>
              <w:t>on blanked</w:t>
            </w:r>
            <w:r>
              <w:rPr>
                <w:rFonts w:ascii="Times New Roman" w:hAnsi="Times New Roman" w:cs="Times New Roman"/>
                <w:sz w:val="24"/>
                <w:szCs w:val="24"/>
              </w:rPr>
              <w:t xml:space="preserve"> </w:t>
            </w:r>
            <w:r w:rsidRPr="00EA76D0">
              <w:rPr>
                <w:rFonts w:ascii="Times New Roman" w:hAnsi="Times New Roman" w:cs="Times New Roman"/>
                <w:sz w:val="24"/>
                <w:szCs w:val="24"/>
              </w:rPr>
              <w:t>component</w:t>
            </w:r>
          </w:p>
        </w:tc>
        <w:tc>
          <w:tcPr>
            <w:tcW w:w="2806"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Burr on lower surface of</w:t>
            </w:r>
          </w:p>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the floating stripper plate</w:t>
            </w:r>
          </w:p>
        </w:tc>
        <w:tc>
          <w:tcPr>
            <w:tcW w:w="3318"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Spotting is done throughout the</w:t>
            </w:r>
            <w:r>
              <w:rPr>
                <w:rFonts w:ascii="Times New Roman" w:hAnsi="Times New Roman" w:cs="Times New Roman"/>
                <w:sz w:val="24"/>
                <w:szCs w:val="24"/>
              </w:rPr>
              <w:t xml:space="preserve"> </w:t>
            </w:r>
            <w:r w:rsidRPr="00EA76D0">
              <w:rPr>
                <w:rFonts w:ascii="Times New Roman" w:hAnsi="Times New Roman" w:cs="Times New Roman"/>
                <w:sz w:val="24"/>
                <w:szCs w:val="24"/>
              </w:rPr>
              <w:t>floating stripper plate (Blue</w:t>
            </w:r>
          </w:p>
          <w:p w:rsidR="00547EA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matching)</w:t>
            </w:r>
          </w:p>
          <w:p w:rsidR="00547EA0" w:rsidRPr="00EA76D0" w:rsidRDefault="00547EA0" w:rsidP="004641DA">
            <w:pPr>
              <w:spacing w:after="0" w:line="240" w:lineRule="auto"/>
              <w:contextualSpacing/>
              <w:jc w:val="center"/>
              <w:rPr>
                <w:rFonts w:ascii="Times New Roman" w:hAnsi="Times New Roman" w:cs="Times New Roman"/>
                <w:sz w:val="24"/>
                <w:szCs w:val="24"/>
              </w:rPr>
            </w:pPr>
          </w:p>
        </w:tc>
      </w:tr>
      <w:tr w:rsidR="00547EA0" w:rsidRPr="00EA76D0" w:rsidTr="004641DA">
        <w:trPr>
          <w:jc w:val="center"/>
        </w:trPr>
        <w:tc>
          <w:tcPr>
            <w:tcW w:w="940"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8</w:t>
            </w:r>
          </w:p>
        </w:tc>
        <w:tc>
          <w:tcPr>
            <w:tcW w:w="2305"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Strip is</w:t>
            </w:r>
            <w:r>
              <w:rPr>
                <w:rFonts w:ascii="Times New Roman" w:hAnsi="Times New Roman" w:cs="Times New Roman"/>
                <w:sz w:val="24"/>
                <w:szCs w:val="24"/>
              </w:rPr>
              <w:t xml:space="preserve"> </w:t>
            </w:r>
            <w:r w:rsidRPr="00EA76D0">
              <w:rPr>
                <w:rFonts w:ascii="Times New Roman" w:hAnsi="Times New Roman" w:cs="Times New Roman"/>
                <w:sz w:val="24"/>
                <w:szCs w:val="24"/>
              </w:rPr>
              <w:t>sticking to</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the blanking</w:t>
            </w:r>
            <w:r>
              <w:rPr>
                <w:rFonts w:ascii="Times New Roman" w:hAnsi="Times New Roman" w:cs="Times New Roman"/>
                <w:sz w:val="24"/>
                <w:szCs w:val="24"/>
              </w:rPr>
              <w:t xml:space="preserve"> </w:t>
            </w:r>
            <w:r w:rsidRPr="00EA76D0">
              <w:rPr>
                <w:rFonts w:ascii="Times New Roman" w:hAnsi="Times New Roman" w:cs="Times New Roman"/>
                <w:sz w:val="24"/>
                <w:szCs w:val="24"/>
              </w:rPr>
              <w:t>punch</w:t>
            </w:r>
          </w:p>
        </w:tc>
        <w:tc>
          <w:tcPr>
            <w:tcW w:w="2806"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Less stripping force due to</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short length of</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polyurethane rubber</w:t>
            </w:r>
          </w:p>
        </w:tc>
        <w:tc>
          <w:tcPr>
            <w:tcW w:w="3318"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New more length polyurethane</w:t>
            </w:r>
            <w:r>
              <w:rPr>
                <w:rFonts w:ascii="Times New Roman" w:hAnsi="Times New Roman" w:cs="Times New Roman"/>
                <w:sz w:val="24"/>
                <w:szCs w:val="24"/>
              </w:rPr>
              <w:t xml:space="preserve"> </w:t>
            </w:r>
            <w:r w:rsidRPr="00EA76D0">
              <w:rPr>
                <w:rFonts w:ascii="Times New Roman" w:hAnsi="Times New Roman" w:cs="Times New Roman"/>
                <w:sz w:val="24"/>
                <w:szCs w:val="24"/>
              </w:rPr>
              <w:t>rubbers add in between floating</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stripper plate and support plate</w:t>
            </w:r>
          </w:p>
        </w:tc>
      </w:tr>
      <w:tr w:rsidR="00547EA0" w:rsidRPr="00EA76D0" w:rsidTr="004641DA">
        <w:trPr>
          <w:jc w:val="center"/>
        </w:trPr>
        <w:tc>
          <w:tcPr>
            <w:tcW w:w="940"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9</w:t>
            </w:r>
          </w:p>
        </w:tc>
        <w:tc>
          <w:tcPr>
            <w:tcW w:w="2305"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Slug was</w:t>
            </w:r>
            <w:r>
              <w:rPr>
                <w:rFonts w:ascii="Times New Roman" w:hAnsi="Times New Roman" w:cs="Times New Roman"/>
                <w:sz w:val="24"/>
                <w:szCs w:val="24"/>
              </w:rPr>
              <w:t xml:space="preserve"> </w:t>
            </w:r>
            <w:r w:rsidRPr="00EA76D0">
              <w:rPr>
                <w:rFonts w:ascii="Times New Roman" w:hAnsi="Times New Roman" w:cs="Times New Roman"/>
                <w:sz w:val="24"/>
                <w:szCs w:val="24"/>
              </w:rPr>
              <w:t>jammed in</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piercing die</w:t>
            </w:r>
            <w:r>
              <w:rPr>
                <w:rFonts w:ascii="Times New Roman" w:hAnsi="Times New Roman" w:cs="Times New Roman"/>
                <w:sz w:val="24"/>
                <w:szCs w:val="24"/>
              </w:rPr>
              <w:t xml:space="preserve"> </w:t>
            </w:r>
            <w:r w:rsidRPr="00EA76D0">
              <w:rPr>
                <w:rFonts w:ascii="Times New Roman" w:hAnsi="Times New Roman" w:cs="Times New Roman"/>
                <w:sz w:val="24"/>
                <w:szCs w:val="24"/>
              </w:rPr>
              <w:t>blocks</w:t>
            </w:r>
          </w:p>
        </w:tc>
        <w:tc>
          <w:tcPr>
            <w:tcW w:w="2806"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Less draft in piercing die</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Blocks</w:t>
            </w:r>
          </w:p>
        </w:tc>
        <w:tc>
          <w:tcPr>
            <w:tcW w:w="3318"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Increased the draft angle of the</w:t>
            </w:r>
            <w:r>
              <w:rPr>
                <w:rFonts w:ascii="Times New Roman" w:hAnsi="Times New Roman" w:cs="Times New Roman"/>
                <w:sz w:val="24"/>
                <w:szCs w:val="24"/>
              </w:rPr>
              <w:t xml:space="preserve"> </w:t>
            </w:r>
            <w:r w:rsidRPr="00EA76D0">
              <w:rPr>
                <w:rFonts w:ascii="Times New Roman" w:hAnsi="Times New Roman" w:cs="Times New Roman"/>
                <w:sz w:val="24"/>
                <w:szCs w:val="24"/>
              </w:rPr>
              <w:t>piercing die blocks</w:t>
            </w:r>
          </w:p>
        </w:tc>
      </w:tr>
      <w:tr w:rsidR="00547EA0" w:rsidRPr="00EA76D0" w:rsidTr="004641DA">
        <w:trPr>
          <w:jc w:val="center"/>
        </w:trPr>
        <w:tc>
          <w:tcPr>
            <w:tcW w:w="940" w:type="dxa"/>
            <w:vAlign w:val="center"/>
            <w:hideMark/>
          </w:tcPr>
          <w:p w:rsidR="00547EA0" w:rsidRPr="00EA76D0" w:rsidRDefault="00547EA0" w:rsidP="004641DA">
            <w:pPr>
              <w:spacing w:after="0" w:line="240" w:lineRule="auto"/>
              <w:contextualSpacing/>
              <w:jc w:val="center"/>
              <w:rPr>
                <w:rFonts w:ascii="Times New Roman" w:hAnsi="Times New Roman" w:cs="Times New Roman"/>
                <w:sz w:val="24"/>
                <w:szCs w:val="24"/>
              </w:rPr>
            </w:pPr>
            <w:r w:rsidRPr="00EA76D0">
              <w:rPr>
                <w:rFonts w:ascii="Times New Roman" w:hAnsi="Times New Roman" w:cs="Times New Roman"/>
                <w:sz w:val="24"/>
                <w:szCs w:val="24"/>
              </w:rPr>
              <w:t>10</w:t>
            </w:r>
          </w:p>
        </w:tc>
        <w:tc>
          <w:tcPr>
            <w:tcW w:w="2305"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Tight strip</w:t>
            </w:r>
            <w:r>
              <w:rPr>
                <w:rFonts w:ascii="Times New Roman" w:hAnsi="Times New Roman" w:cs="Times New Roman"/>
                <w:sz w:val="24"/>
                <w:szCs w:val="24"/>
              </w:rPr>
              <w:t xml:space="preserve"> </w:t>
            </w:r>
            <w:r w:rsidRPr="00EA76D0">
              <w:rPr>
                <w:rFonts w:ascii="Times New Roman" w:hAnsi="Times New Roman" w:cs="Times New Roman"/>
                <w:sz w:val="24"/>
                <w:szCs w:val="24"/>
              </w:rPr>
              <w:t>movement</w:t>
            </w:r>
          </w:p>
        </w:tc>
        <w:tc>
          <w:tcPr>
            <w:tcW w:w="2806"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Clearance in strip guide</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not correct</w:t>
            </w:r>
          </w:p>
        </w:tc>
        <w:tc>
          <w:tcPr>
            <w:tcW w:w="3318" w:type="dxa"/>
            <w:vAlign w:val="center"/>
            <w:hideMark/>
          </w:tcPr>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Clearance provided as per</w:t>
            </w:r>
          </w:p>
          <w:p w:rsidR="00547EA0" w:rsidRPr="00EA76D0" w:rsidRDefault="00547EA0" w:rsidP="004641DA">
            <w:pPr>
              <w:spacing w:after="0" w:line="240" w:lineRule="auto"/>
              <w:contextualSpacing/>
              <w:rPr>
                <w:rFonts w:ascii="Times New Roman" w:hAnsi="Times New Roman" w:cs="Times New Roman"/>
                <w:sz w:val="24"/>
                <w:szCs w:val="24"/>
              </w:rPr>
            </w:pPr>
            <w:r w:rsidRPr="00EA76D0">
              <w:rPr>
                <w:rFonts w:ascii="Times New Roman" w:hAnsi="Times New Roman" w:cs="Times New Roman"/>
                <w:sz w:val="24"/>
                <w:szCs w:val="24"/>
              </w:rPr>
              <w:t>requirement</w:t>
            </w:r>
          </w:p>
        </w:tc>
      </w:tr>
    </w:tbl>
    <w:p w:rsidR="00547EA0" w:rsidRDefault="00547EA0" w:rsidP="00547EA0"/>
    <w:p w:rsidR="00547EA0" w:rsidRPr="00EA76D0" w:rsidRDefault="00547EA0" w:rsidP="001E64FD">
      <w:pPr>
        <w:widowControl w:val="0"/>
        <w:autoSpaceDE w:val="0"/>
        <w:autoSpaceDN w:val="0"/>
        <w:adjustRightInd w:val="0"/>
        <w:spacing w:after="0" w:line="360" w:lineRule="auto"/>
        <w:ind w:left="785" w:hangingChars="327" w:hanging="785"/>
        <w:rPr>
          <w:rFonts w:ascii="Times New Roman" w:hAnsi="Times New Roman" w:cs="Times New Roman"/>
          <w:sz w:val="24"/>
          <w:szCs w:val="24"/>
        </w:rPr>
      </w:pPr>
    </w:p>
    <w:sectPr w:rsidR="00547EA0" w:rsidRPr="00EA76D0" w:rsidSect="00441E56">
      <w:footerReference w:type="default" r:id="rId3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907" w:rsidRDefault="00975907" w:rsidP="00E50B4B">
      <w:pPr>
        <w:spacing w:after="0" w:line="240" w:lineRule="auto"/>
      </w:pPr>
      <w:r>
        <w:separator/>
      </w:r>
    </w:p>
  </w:endnote>
  <w:endnote w:type="continuationSeparator" w:id="0">
    <w:p w:rsidR="00975907" w:rsidRDefault="00975907" w:rsidP="00E50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T650">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2FF" w:usb1="420024FF" w:usb2="00000000" w:usb3="00000000" w:csb0="0000019F" w:csb1="00000000"/>
  </w:font>
  <w:font w:name="AdvEPSTIM">
    <w:altName w:val="Arial Unicode MS"/>
    <w:panose1 w:val="00000000000000000000"/>
    <w:charset w:val="88"/>
    <w:family w:val="auto"/>
    <w:notTrueType/>
    <w:pitch w:val="default"/>
    <w:sig w:usb0="00000003" w:usb1="080F0000" w:usb2="00000010" w:usb3="00000000" w:csb0="001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346397"/>
      <w:docPartObj>
        <w:docPartGallery w:val="Page Numbers (Bottom of Page)"/>
        <w:docPartUnique/>
      </w:docPartObj>
    </w:sdtPr>
    <w:sdtEndPr>
      <w:rPr>
        <w:noProof/>
      </w:rPr>
    </w:sdtEndPr>
    <w:sdtContent>
      <w:p w:rsidR="009820FC" w:rsidRDefault="009820FC">
        <w:pPr>
          <w:pStyle w:val="Footer"/>
          <w:jc w:val="center"/>
        </w:pPr>
        <w:r>
          <w:fldChar w:fldCharType="begin"/>
        </w:r>
        <w:r>
          <w:instrText xml:space="preserve"> PAGE   \* MERGEFORMAT </w:instrText>
        </w:r>
        <w:r>
          <w:fldChar w:fldCharType="separate"/>
        </w:r>
        <w:r w:rsidR="00547EA0">
          <w:rPr>
            <w:noProof/>
          </w:rPr>
          <w:t>21</w:t>
        </w:r>
        <w:r>
          <w:rPr>
            <w:noProof/>
          </w:rPr>
          <w:fldChar w:fldCharType="end"/>
        </w:r>
      </w:p>
    </w:sdtContent>
  </w:sdt>
  <w:p w:rsidR="009820FC" w:rsidRDefault="00982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907" w:rsidRDefault="00975907" w:rsidP="00E50B4B">
      <w:pPr>
        <w:spacing w:after="0" w:line="240" w:lineRule="auto"/>
      </w:pPr>
      <w:r>
        <w:separator/>
      </w:r>
    </w:p>
  </w:footnote>
  <w:footnote w:type="continuationSeparator" w:id="0">
    <w:p w:rsidR="00975907" w:rsidRDefault="00975907" w:rsidP="00E50B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09C3"/>
    <w:multiLevelType w:val="multilevel"/>
    <w:tmpl w:val="42924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92B1E"/>
    <w:multiLevelType w:val="multilevel"/>
    <w:tmpl w:val="09D6A2B6"/>
    <w:lvl w:ilvl="0">
      <w:start w:val="3"/>
      <w:numFmt w:val="decimal"/>
      <w:lvlText w:val="%1.0"/>
      <w:lvlJc w:val="left"/>
      <w:pPr>
        <w:ind w:left="360" w:hanging="360"/>
      </w:pPr>
      <w:rPr>
        <w:rFonts w:hint="default"/>
        <w:b/>
      </w:rPr>
    </w:lvl>
    <w:lvl w:ilvl="1">
      <w:start w:val="1"/>
      <w:numFmt w:val="decimal"/>
      <w:lvlText w:val="%1.%2"/>
      <w:lvlJc w:val="left"/>
      <w:pPr>
        <w:ind w:left="1080" w:hanging="360"/>
      </w:pPr>
      <w:rPr>
        <w:rFonts w:asciiTheme="majorBidi" w:hAnsiTheme="majorBidi" w:cstheme="majorBidi" w:hint="default"/>
        <w:b w:val="0"/>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15:restartNumberingAfterBreak="0">
    <w:nsid w:val="0BEA39FA"/>
    <w:multiLevelType w:val="multilevel"/>
    <w:tmpl w:val="D30E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D063DC"/>
    <w:multiLevelType w:val="hybridMultilevel"/>
    <w:tmpl w:val="947C0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A9B53F1"/>
    <w:multiLevelType w:val="multilevel"/>
    <w:tmpl w:val="4D10C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924A39"/>
    <w:multiLevelType w:val="hybridMultilevel"/>
    <w:tmpl w:val="8FD08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66A78"/>
    <w:multiLevelType w:val="hybridMultilevel"/>
    <w:tmpl w:val="A68E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7D14F8"/>
    <w:multiLevelType w:val="hybridMultilevel"/>
    <w:tmpl w:val="4E3E0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28B76F0"/>
    <w:multiLevelType w:val="hybridMultilevel"/>
    <w:tmpl w:val="602C0834"/>
    <w:lvl w:ilvl="0" w:tplc="62D2AB0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879D9"/>
    <w:multiLevelType w:val="hybridMultilevel"/>
    <w:tmpl w:val="A3B62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880C49"/>
    <w:multiLevelType w:val="hybridMultilevel"/>
    <w:tmpl w:val="CB2CE3FA"/>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11" w15:restartNumberingAfterBreak="0">
    <w:nsid w:val="2A2D34C1"/>
    <w:multiLevelType w:val="hybridMultilevel"/>
    <w:tmpl w:val="C5E800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DA1724"/>
    <w:multiLevelType w:val="hybridMultilevel"/>
    <w:tmpl w:val="DCA2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D488E"/>
    <w:multiLevelType w:val="multilevel"/>
    <w:tmpl w:val="27D8F130"/>
    <w:lvl w:ilvl="0">
      <w:start w:val="1"/>
      <w:numFmt w:val="decimal"/>
      <w:pStyle w:val="H1"/>
      <w:lvlText w:val="%1."/>
      <w:lvlJc w:val="left"/>
      <w:pPr>
        <w:ind w:left="360" w:hanging="360"/>
      </w:pPr>
    </w:lvl>
    <w:lvl w:ilvl="1">
      <w:start w:val="1"/>
      <w:numFmt w:val="decimal"/>
      <w:pStyle w:val="H2"/>
      <w:lvlText w:val="%1.%2."/>
      <w:lvlJc w:val="left"/>
      <w:pPr>
        <w:ind w:left="792" w:hanging="432"/>
      </w:pPr>
    </w:lvl>
    <w:lvl w:ilvl="2">
      <w:start w:val="1"/>
      <w:numFmt w:val="decimal"/>
      <w:pStyle w:val="H3"/>
      <w:lvlText w:val="%1.%2.%3."/>
      <w:lvlJc w:val="left"/>
      <w:pPr>
        <w:ind w:left="1224" w:hanging="504"/>
      </w:pPr>
    </w:lvl>
    <w:lvl w:ilvl="3">
      <w:start w:val="1"/>
      <w:numFmt w:val="decimal"/>
      <w:pStyle w:val="H4"/>
      <w:lvlText w:val="%1.%2.%3.%4."/>
      <w:lvlJc w:val="left"/>
      <w:pPr>
        <w:ind w:left="1728" w:hanging="648"/>
      </w:pPr>
    </w:lvl>
    <w:lvl w:ilvl="4">
      <w:start w:val="1"/>
      <w:numFmt w:val="decimal"/>
      <w:pStyle w:val="H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C04A39"/>
    <w:multiLevelType w:val="hybridMultilevel"/>
    <w:tmpl w:val="6D12C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B12B98"/>
    <w:multiLevelType w:val="hybridMultilevel"/>
    <w:tmpl w:val="2C04D9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5161FA"/>
    <w:multiLevelType w:val="hybridMultilevel"/>
    <w:tmpl w:val="7E5E6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2BC68C2"/>
    <w:multiLevelType w:val="hybridMultilevel"/>
    <w:tmpl w:val="3F480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F2578A"/>
    <w:multiLevelType w:val="multilevel"/>
    <w:tmpl w:val="3DD0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6C6349"/>
    <w:multiLevelType w:val="hybridMultilevel"/>
    <w:tmpl w:val="8B56D2B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8876F2D"/>
    <w:multiLevelType w:val="hybridMultilevel"/>
    <w:tmpl w:val="CF466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4D578C"/>
    <w:multiLevelType w:val="multilevel"/>
    <w:tmpl w:val="DF1A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E155A7"/>
    <w:multiLevelType w:val="hybridMultilevel"/>
    <w:tmpl w:val="42E48F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490DB1"/>
    <w:multiLevelType w:val="hybridMultilevel"/>
    <w:tmpl w:val="D73EE908"/>
    <w:lvl w:ilvl="0" w:tplc="BB42650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7C633E"/>
    <w:multiLevelType w:val="hybridMultilevel"/>
    <w:tmpl w:val="C42A1E08"/>
    <w:lvl w:ilvl="0" w:tplc="A43C1A6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5C4EAC"/>
    <w:multiLevelType w:val="hybridMultilevel"/>
    <w:tmpl w:val="D03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A8A74A9"/>
    <w:multiLevelType w:val="hybridMultilevel"/>
    <w:tmpl w:val="8E58522A"/>
    <w:lvl w:ilvl="0" w:tplc="62D2AB0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345732"/>
    <w:multiLevelType w:val="hybridMultilevel"/>
    <w:tmpl w:val="C3C619D8"/>
    <w:lvl w:ilvl="0" w:tplc="7AACAF0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6950DF"/>
    <w:multiLevelType w:val="multilevel"/>
    <w:tmpl w:val="83ACEE08"/>
    <w:lvl w:ilvl="0">
      <w:start w:val="2"/>
      <w:numFmt w:val="decimal"/>
      <w:lvlText w:val="%1.0"/>
      <w:lvlJc w:val="left"/>
      <w:pPr>
        <w:ind w:left="360" w:hanging="360"/>
      </w:pPr>
      <w:rPr>
        <w:rFonts w:hint="default"/>
        <w:b/>
      </w:rPr>
    </w:lvl>
    <w:lvl w:ilvl="1">
      <w:start w:val="2"/>
      <w:numFmt w:val="decimal"/>
      <w:lvlText w:val="%1.%2"/>
      <w:lvlJc w:val="left"/>
      <w:pPr>
        <w:ind w:left="1080" w:hanging="360"/>
      </w:pPr>
      <w:rPr>
        <w:rFonts w:asciiTheme="majorBidi" w:hAnsiTheme="majorBidi" w:cstheme="majorBidi" w:hint="default"/>
        <w:b w:val="0"/>
        <w:i/>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9" w15:restartNumberingAfterBreak="0">
    <w:nsid w:val="7E491B69"/>
    <w:multiLevelType w:val="multilevel"/>
    <w:tmpl w:val="C28AC864"/>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asciiTheme="majorBidi" w:hAnsiTheme="majorBidi" w:cstheme="majorBidi" w:hint="default"/>
        <w:b w:val="0"/>
        <w:i/>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29"/>
  </w:num>
  <w:num w:numId="2">
    <w:abstractNumId w:val="12"/>
  </w:num>
  <w:num w:numId="3">
    <w:abstractNumId w:val="0"/>
  </w:num>
  <w:num w:numId="4">
    <w:abstractNumId w:val="19"/>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0"/>
  </w:num>
  <w:num w:numId="10">
    <w:abstractNumId w:val="25"/>
  </w:num>
  <w:num w:numId="11">
    <w:abstractNumId w:val="14"/>
  </w:num>
  <w:num w:numId="12">
    <w:abstractNumId w:val="3"/>
  </w:num>
  <w:num w:numId="13">
    <w:abstractNumId w:val="7"/>
  </w:num>
  <w:num w:numId="14">
    <w:abstractNumId w:val="2"/>
  </w:num>
  <w:num w:numId="15">
    <w:abstractNumId w:val="18"/>
  </w:num>
  <w:num w:numId="16">
    <w:abstractNumId w:val="21"/>
  </w:num>
  <w:num w:numId="17">
    <w:abstractNumId w:val="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1"/>
  </w:num>
  <w:num w:numId="21">
    <w:abstractNumId w:val="22"/>
  </w:num>
  <w:num w:numId="22">
    <w:abstractNumId w:val="13"/>
  </w:num>
  <w:num w:numId="23">
    <w:abstractNumId w:val="13"/>
  </w:num>
  <w:num w:numId="24">
    <w:abstractNumId w:val="13"/>
  </w:num>
  <w:num w:numId="25">
    <w:abstractNumId w:val="13"/>
  </w:num>
  <w:num w:numId="26">
    <w:abstractNumId w:val="15"/>
  </w:num>
  <w:num w:numId="27">
    <w:abstractNumId w:val="13"/>
  </w:num>
  <w:num w:numId="28">
    <w:abstractNumId w:val="17"/>
  </w:num>
  <w:num w:numId="29">
    <w:abstractNumId w:val="5"/>
  </w:num>
  <w:num w:numId="30">
    <w:abstractNumId w:val="9"/>
  </w:num>
  <w:num w:numId="31">
    <w:abstractNumId w:val="13"/>
  </w:num>
  <w:num w:numId="32">
    <w:abstractNumId w:val="13"/>
  </w:num>
  <w:num w:numId="33">
    <w:abstractNumId w:val="13"/>
  </w:num>
  <w:num w:numId="34">
    <w:abstractNumId w:val="13"/>
  </w:num>
  <w:num w:numId="35">
    <w:abstractNumId w:val="23"/>
  </w:num>
  <w:num w:numId="36">
    <w:abstractNumId w:val="28"/>
  </w:num>
  <w:num w:numId="37">
    <w:abstractNumId w:val="1"/>
  </w:num>
  <w:num w:numId="38">
    <w:abstractNumId w:val="13"/>
  </w:num>
  <w:num w:numId="39">
    <w:abstractNumId w:val="24"/>
  </w:num>
  <w:num w:numId="40">
    <w:abstractNumId w:val="20"/>
  </w:num>
  <w:num w:numId="41">
    <w:abstractNumId w:val="13"/>
  </w:num>
  <w:num w:numId="42">
    <w:abstractNumId w:val="27"/>
  </w:num>
  <w:num w:numId="43">
    <w:abstractNumId w:val="26"/>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09A"/>
    <w:rsid w:val="000040EB"/>
    <w:rsid w:val="0000672B"/>
    <w:rsid w:val="000137D3"/>
    <w:rsid w:val="00015145"/>
    <w:rsid w:val="00015DDC"/>
    <w:rsid w:val="000170B6"/>
    <w:rsid w:val="00031AE1"/>
    <w:rsid w:val="00032815"/>
    <w:rsid w:val="00033D14"/>
    <w:rsid w:val="000368E9"/>
    <w:rsid w:val="00040665"/>
    <w:rsid w:val="00041923"/>
    <w:rsid w:val="00041F11"/>
    <w:rsid w:val="00043E3E"/>
    <w:rsid w:val="00052978"/>
    <w:rsid w:val="000533E6"/>
    <w:rsid w:val="00063C6D"/>
    <w:rsid w:val="00063E9B"/>
    <w:rsid w:val="00071429"/>
    <w:rsid w:val="00071B0E"/>
    <w:rsid w:val="00073929"/>
    <w:rsid w:val="000806BA"/>
    <w:rsid w:val="00087EE7"/>
    <w:rsid w:val="00093A50"/>
    <w:rsid w:val="00097717"/>
    <w:rsid w:val="000A18EC"/>
    <w:rsid w:val="000B329A"/>
    <w:rsid w:val="000B376B"/>
    <w:rsid w:val="000C1136"/>
    <w:rsid w:val="000C60DE"/>
    <w:rsid w:val="000D11CC"/>
    <w:rsid w:val="000D4C7C"/>
    <w:rsid w:val="000F1007"/>
    <w:rsid w:val="000F3535"/>
    <w:rsid w:val="000F4CB6"/>
    <w:rsid w:val="000F525F"/>
    <w:rsid w:val="000F57D2"/>
    <w:rsid w:val="000F6929"/>
    <w:rsid w:val="001022E0"/>
    <w:rsid w:val="00107AAA"/>
    <w:rsid w:val="00111849"/>
    <w:rsid w:val="00111AE0"/>
    <w:rsid w:val="00111CB6"/>
    <w:rsid w:val="00111E5E"/>
    <w:rsid w:val="00112691"/>
    <w:rsid w:val="00116E05"/>
    <w:rsid w:val="00121EE5"/>
    <w:rsid w:val="0012242B"/>
    <w:rsid w:val="00122AF7"/>
    <w:rsid w:val="00122C51"/>
    <w:rsid w:val="001243D6"/>
    <w:rsid w:val="00131813"/>
    <w:rsid w:val="0013251D"/>
    <w:rsid w:val="00134151"/>
    <w:rsid w:val="001347E9"/>
    <w:rsid w:val="00140DF6"/>
    <w:rsid w:val="00142FD7"/>
    <w:rsid w:val="00145E09"/>
    <w:rsid w:val="001468F5"/>
    <w:rsid w:val="00154DE0"/>
    <w:rsid w:val="001630E8"/>
    <w:rsid w:val="0016326B"/>
    <w:rsid w:val="00172557"/>
    <w:rsid w:val="001769CE"/>
    <w:rsid w:val="00176F5D"/>
    <w:rsid w:val="00180222"/>
    <w:rsid w:val="00184866"/>
    <w:rsid w:val="00186727"/>
    <w:rsid w:val="00191DC6"/>
    <w:rsid w:val="00193D60"/>
    <w:rsid w:val="001A3A81"/>
    <w:rsid w:val="001A4C3F"/>
    <w:rsid w:val="001A50FF"/>
    <w:rsid w:val="001A5FB3"/>
    <w:rsid w:val="001B1DF6"/>
    <w:rsid w:val="001B381D"/>
    <w:rsid w:val="001C1C3F"/>
    <w:rsid w:val="001C6043"/>
    <w:rsid w:val="001D0831"/>
    <w:rsid w:val="001D0ECC"/>
    <w:rsid w:val="001D1D76"/>
    <w:rsid w:val="001D4865"/>
    <w:rsid w:val="001D71B3"/>
    <w:rsid w:val="001D72E7"/>
    <w:rsid w:val="001E0420"/>
    <w:rsid w:val="001E22B0"/>
    <w:rsid w:val="001E53C4"/>
    <w:rsid w:val="001E574B"/>
    <w:rsid w:val="001E64FD"/>
    <w:rsid w:val="001F1000"/>
    <w:rsid w:val="001F6D5B"/>
    <w:rsid w:val="0020616B"/>
    <w:rsid w:val="00211FAD"/>
    <w:rsid w:val="00211FD6"/>
    <w:rsid w:val="002205A1"/>
    <w:rsid w:val="00221F11"/>
    <w:rsid w:val="00223466"/>
    <w:rsid w:val="0022779C"/>
    <w:rsid w:val="00230254"/>
    <w:rsid w:val="00243046"/>
    <w:rsid w:val="002508B0"/>
    <w:rsid w:val="0025732C"/>
    <w:rsid w:val="002604E4"/>
    <w:rsid w:val="00261DF7"/>
    <w:rsid w:val="00261E62"/>
    <w:rsid w:val="002632B4"/>
    <w:rsid w:val="00266A65"/>
    <w:rsid w:val="00266D5F"/>
    <w:rsid w:val="00270216"/>
    <w:rsid w:val="002708E5"/>
    <w:rsid w:val="002710CE"/>
    <w:rsid w:val="00271E96"/>
    <w:rsid w:val="002752BE"/>
    <w:rsid w:val="002760A1"/>
    <w:rsid w:val="00276D4A"/>
    <w:rsid w:val="002829E3"/>
    <w:rsid w:val="002906D2"/>
    <w:rsid w:val="00292424"/>
    <w:rsid w:val="0029642C"/>
    <w:rsid w:val="002B2C0D"/>
    <w:rsid w:val="002B6A3B"/>
    <w:rsid w:val="002B6F86"/>
    <w:rsid w:val="002B6FE7"/>
    <w:rsid w:val="002C05F9"/>
    <w:rsid w:val="002C1166"/>
    <w:rsid w:val="002C2003"/>
    <w:rsid w:val="002C50B1"/>
    <w:rsid w:val="002C7CA2"/>
    <w:rsid w:val="002D1611"/>
    <w:rsid w:val="002D4515"/>
    <w:rsid w:val="002D55DD"/>
    <w:rsid w:val="002D56DE"/>
    <w:rsid w:val="002D5EA2"/>
    <w:rsid w:val="002E07A8"/>
    <w:rsid w:val="002F0579"/>
    <w:rsid w:val="002F2E63"/>
    <w:rsid w:val="002F45DE"/>
    <w:rsid w:val="00312A8C"/>
    <w:rsid w:val="00314EF2"/>
    <w:rsid w:val="00322DAC"/>
    <w:rsid w:val="003237AC"/>
    <w:rsid w:val="00330993"/>
    <w:rsid w:val="00332A3F"/>
    <w:rsid w:val="00332C8A"/>
    <w:rsid w:val="003350CC"/>
    <w:rsid w:val="003354A4"/>
    <w:rsid w:val="00340ABF"/>
    <w:rsid w:val="003508EC"/>
    <w:rsid w:val="00351902"/>
    <w:rsid w:val="0035306E"/>
    <w:rsid w:val="00353736"/>
    <w:rsid w:val="00360A7C"/>
    <w:rsid w:val="003631DB"/>
    <w:rsid w:val="00364F6D"/>
    <w:rsid w:val="00365E34"/>
    <w:rsid w:val="00366B36"/>
    <w:rsid w:val="00375188"/>
    <w:rsid w:val="003818D8"/>
    <w:rsid w:val="003823EF"/>
    <w:rsid w:val="003907F1"/>
    <w:rsid w:val="0039186E"/>
    <w:rsid w:val="00391FDD"/>
    <w:rsid w:val="00395B5C"/>
    <w:rsid w:val="003A292E"/>
    <w:rsid w:val="003A344D"/>
    <w:rsid w:val="003A3D0F"/>
    <w:rsid w:val="003A43E2"/>
    <w:rsid w:val="003A4B39"/>
    <w:rsid w:val="003A57CA"/>
    <w:rsid w:val="003A6723"/>
    <w:rsid w:val="003B24DA"/>
    <w:rsid w:val="003B4465"/>
    <w:rsid w:val="003B54BF"/>
    <w:rsid w:val="003B5D25"/>
    <w:rsid w:val="003B71E1"/>
    <w:rsid w:val="003B7CF9"/>
    <w:rsid w:val="003B7F98"/>
    <w:rsid w:val="003C3F69"/>
    <w:rsid w:val="003C4A20"/>
    <w:rsid w:val="003C6B32"/>
    <w:rsid w:val="003C6D08"/>
    <w:rsid w:val="003D188B"/>
    <w:rsid w:val="003E0E5A"/>
    <w:rsid w:val="003E54ED"/>
    <w:rsid w:val="003F1671"/>
    <w:rsid w:val="003F2618"/>
    <w:rsid w:val="003F351C"/>
    <w:rsid w:val="003F5C3B"/>
    <w:rsid w:val="003F675A"/>
    <w:rsid w:val="00401B34"/>
    <w:rsid w:val="00401D82"/>
    <w:rsid w:val="004020C4"/>
    <w:rsid w:val="00402FE4"/>
    <w:rsid w:val="004034B1"/>
    <w:rsid w:val="00407A75"/>
    <w:rsid w:val="00420644"/>
    <w:rsid w:val="00421F75"/>
    <w:rsid w:val="00422782"/>
    <w:rsid w:val="00423205"/>
    <w:rsid w:val="00425B46"/>
    <w:rsid w:val="004274F1"/>
    <w:rsid w:val="00430410"/>
    <w:rsid w:val="00430951"/>
    <w:rsid w:val="00431387"/>
    <w:rsid w:val="0043234E"/>
    <w:rsid w:val="0043641A"/>
    <w:rsid w:val="00437E8F"/>
    <w:rsid w:val="004405C2"/>
    <w:rsid w:val="00441A84"/>
    <w:rsid w:val="00441E56"/>
    <w:rsid w:val="00442E75"/>
    <w:rsid w:val="0044421D"/>
    <w:rsid w:val="004461BB"/>
    <w:rsid w:val="0044740D"/>
    <w:rsid w:val="00447CB1"/>
    <w:rsid w:val="00451CEE"/>
    <w:rsid w:val="0045607A"/>
    <w:rsid w:val="0045684A"/>
    <w:rsid w:val="0046751D"/>
    <w:rsid w:val="0047199B"/>
    <w:rsid w:val="00472558"/>
    <w:rsid w:val="0047463A"/>
    <w:rsid w:val="00476CF0"/>
    <w:rsid w:val="00476FB2"/>
    <w:rsid w:val="004779FF"/>
    <w:rsid w:val="004835AB"/>
    <w:rsid w:val="0048424C"/>
    <w:rsid w:val="00485087"/>
    <w:rsid w:val="00485ED5"/>
    <w:rsid w:val="004912B9"/>
    <w:rsid w:val="004925C7"/>
    <w:rsid w:val="00494437"/>
    <w:rsid w:val="004957BA"/>
    <w:rsid w:val="00495831"/>
    <w:rsid w:val="004971AF"/>
    <w:rsid w:val="004A400A"/>
    <w:rsid w:val="004C411E"/>
    <w:rsid w:val="004C69CF"/>
    <w:rsid w:val="004D2C80"/>
    <w:rsid w:val="004D3FF4"/>
    <w:rsid w:val="004D75D2"/>
    <w:rsid w:val="004E596C"/>
    <w:rsid w:val="004E6795"/>
    <w:rsid w:val="004E7606"/>
    <w:rsid w:val="004E7F87"/>
    <w:rsid w:val="004F5900"/>
    <w:rsid w:val="00506E32"/>
    <w:rsid w:val="00507493"/>
    <w:rsid w:val="0051380F"/>
    <w:rsid w:val="0051682A"/>
    <w:rsid w:val="005236C5"/>
    <w:rsid w:val="00532A0D"/>
    <w:rsid w:val="00533038"/>
    <w:rsid w:val="005335A2"/>
    <w:rsid w:val="00534E66"/>
    <w:rsid w:val="00540346"/>
    <w:rsid w:val="00540ACB"/>
    <w:rsid w:val="00544214"/>
    <w:rsid w:val="00544378"/>
    <w:rsid w:val="00547EA0"/>
    <w:rsid w:val="00550D36"/>
    <w:rsid w:val="00551290"/>
    <w:rsid w:val="00551ADE"/>
    <w:rsid w:val="00551B69"/>
    <w:rsid w:val="00551D11"/>
    <w:rsid w:val="00561252"/>
    <w:rsid w:val="00563F47"/>
    <w:rsid w:val="00564DDC"/>
    <w:rsid w:val="005656F8"/>
    <w:rsid w:val="00566BCA"/>
    <w:rsid w:val="00573E89"/>
    <w:rsid w:val="005765D9"/>
    <w:rsid w:val="00582FCF"/>
    <w:rsid w:val="00584932"/>
    <w:rsid w:val="005858C0"/>
    <w:rsid w:val="00586DE3"/>
    <w:rsid w:val="00587A7A"/>
    <w:rsid w:val="005915E7"/>
    <w:rsid w:val="0059254D"/>
    <w:rsid w:val="00595AD2"/>
    <w:rsid w:val="00595CFF"/>
    <w:rsid w:val="00596740"/>
    <w:rsid w:val="005A0411"/>
    <w:rsid w:val="005A2C97"/>
    <w:rsid w:val="005A2D63"/>
    <w:rsid w:val="005B02C8"/>
    <w:rsid w:val="005B5598"/>
    <w:rsid w:val="005B6019"/>
    <w:rsid w:val="005D4DC3"/>
    <w:rsid w:val="005E2F94"/>
    <w:rsid w:val="005E4E40"/>
    <w:rsid w:val="005E5B69"/>
    <w:rsid w:val="005E6694"/>
    <w:rsid w:val="005E760B"/>
    <w:rsid w:val="005F4C8C"/>
    <w:rsid w:val="005F5E18"/>
    <w:rsid w:val="005F7C18"/>
    <w:rsid w:val="00600CE7"/>
    <w:rsid w:val="006010A9"/>
    <w:rsid w:val="0060424F"/>
    <w:rsid w:val="00604B10"/>
    <w:rsid w:val="006058B3"/>
    <w:rsid w:val="00605C22"/>
    <w:rsid w:val="00606ECF"/>
    <w:rsid w:val="00607C6E"/>
    <w:rsid w:val="00611888"/>
    <w:rsid w:val="006126F3"/>
    <w:rsid w:val="0061344E"/>
    <w:rsid w:val="00613CFF"/>
    <w:rsid w:val="006146FD"/>
    <w:rsid w:val="00614AE0"/>
    <w:rsid w:val="006159FD"/>
    <w:rsid w:val="00623985"/>
    <w:rsid w:val="00623FC8"/>
    <w:rsid w:val="006316BF"/>
    <w:rsid w:val="00634F7D"/>
    <w:rsid w:val="006352D2"/>
    <w:rsid w:val="00635B07"/>
    <w:rsid w:val="00636CA1"/>
    <w:rsid w:val="006373C4"/>
    <w:rsid w:val="0064295A"/>
    <w:rsid w:val="00643274"/>
    <w:rsid w:val="00644838"/>
    <w:rsid w:val="006545BF"/>
    <w:rsid w:val="00655415"/>
    <w:rsid w:val="006554E4"/>
    <w:rsid w:val="0065567D"/>
    <w:rsid w:val="00656376"/>
    <w:rsid w:val="00656AF2"/>
    <w:rsid w:val="006574EB"/>
    <w:rsid w:val="00660E4F"/>
    <w:rsid w:val="0066777F"/>
    <w:rsid w:val="006716D3"/>
    <w:rsid w:val="00676EA7"/>
    <w:rsid w:val="006812CE"/>
    <w:rsid w:val="00690A8D"/>
    <w:rsid w:val="00690D54"/>
    <w:rsid w:val="006A0084"/>
    <w:rsid w:val="006A1564"/>
    <w:rsid w:val="006B352C"/>
    <w:rsid w:val="006B3BC0"/>
    <w:rsid w:val="006B709A"/>
    <w:rsid w:val="006B7FEF"/>
    <w:rsid w:val="006C3267"/>
    <w:rsid w:val="006D10DA"/>
    <w:rsid w:val="006D1237"/>
    <w:rsid w:val="006D1586"/>
    <w:rsid w:val="006D18AB"/>
    <w:rsid w:val="006D1A1A"/>
    <w:rsid w:val="006E0405"/>
    <w:rsid w:val="006E55A0"/>
    <w:rsid w:val="006E71B3"/>
    <w:rsid w:val="006F537B"/>
    <w:rsid w:val="00702B1A"/>
    <w:rsid w:val="007056BF"/>
    <w:rsid w:val="00710AA8"/>
    <w:rsid w:val="0071523B"/>
    <w:rsid w:val="007166A2"/>
    <w:rsid w:val="0071670E"/>
    <w:rsid w:val="00725724"/>
    <w:rsid w:val="00744D3A"/>
    <w:rsid w:val="00746F3D"/>
    <w:rsid w:val="00750F92"/>
    <w:rsid w:val="007546F6"/>
    <w:rsid w:val="0075664D"/>
    <w:rsid w:val="00756EB6"/>
    <w:rsid w:val="00762C22"/>
    <w:rsid w:val="007653B1"/>
    <w:rsid w:val="007660D0"/>
    <w:rsid w:val="007732B0"/>
    <w:rsid w:val="007763ED"/>
    <w:rsid w:val="007764A9"/>
    <w:rsid w:val="00777B12"/>
    <w:rsid w:val="00781BC8"/>
    <w:rsid w:val="00781F4B"/>
    <w:rsid w:val="0079079A"/>
    <w:rsid w:val="007930FA"/>
    <w:rsid w:val="0079349C"/>
    <w:rsid w:val="0079440D"/>
    <w:rsid w:val="0079783D"/>
    <w:rsid w:val="007A1B7D"/>
    <w:rsid w:val="007A216B"/>
    <w:rsid w:val="007A260D"/>
    <w:rsid w:val="007B28BE"/>
    <w:rsid w:val="007B5A85"/>
    <w:rsid w:val="007B761E"/>
    <w:rsid w:val="007C28A8"/>
    <w:rsid w:val="007C3E08"/>
    <w:rsid w:val="007C5C3B"/>
    <w:rsid w:val="007C60D9"/>
    <w:rsid w:val="007C6E17"/>
    <w:rsid w:val="007C6EE8"/>
    <w:rsid w:val="007C76EC"/>
    <w:rsid w:val="007D0EE3"/>
    <w:rsid w:val="007D30E4"/>
    <w:rsid w:val="007D3FD7"/>
    <w:rsid w:val="007D662D"/>
    <w:rsid w:val="007E0C75"/>
    <w:rsid w:val="007E4236"/>
    <w:rsid w:val="007E4B6E"/>
    <w:rsid w:val="007E7585"/>
    <w:rsid w:val="007F250A"/>
    <w:rsid w:val="007F3351"/>
    <w:rsid w:val="007F7D2B"/>
    <w:rsid w:val="008019B4"/>
    <w:rsid w:val="00803418"/>
    <w:rsid w:val="008041AA"/>
    <w:rsid w:val="00804434"/>
    <w:rsid w:val="00804822"/>
    <w:rsid w:val="00816C19"/>
    <w:rsid w:val="008237D9"/>
    <w:rsid w:val="0082450E"/>
    <w:rsid w:val="0082756B"/>
    <w:rsid w:val="008322B2"/>
    <w:rsid w:val="00834ADC"/>
    <w:rsid w:val="00844EB2"/>
    <w:rsid w:val="00846E28"/>
    <w:rsid w:val="00857957"/>
    <w:rsid w:val="0086193B"/>
    <w:rsid w:val="00862451"/>
    <w:rsid w:val="00862951"/>
    <w:rsid w:val="00863044"/>
    <w:rsid w:val="008649CA"/>
    <w:rsid w:val="008652C2"/>
    <w:rsid w:val="00865A9B"/>
    <w:rsid w:val="00871EC6"/>
    <w:rsid w:val="00875EAC"/>
    <w:rsid w:val="00886335"/>
    <w:rsid w:val="008901B7"/>
    <w:rsid w:val="008921FE"/>
    <w:rsid w:val="00892C77"/>
    <w:rsid w:val="00893D2A"/>
    <w:rsid w:val="008965F2"/>
    <w:rsid w:val="008A0E8F"/>
    <w:rsid w:val="008B784C"/>
    <w:rsid w:val="008C07D5"/>
    <w:rsid w:val="008C276B"/>
    <w:rsid w:val="008C34C6"/>
    <w:rsid w:val="008C3558"/>
    <w:rsid w:val="008C46E4"/>
    <w:rsid w:val="008C6855"/>
    <w:rsid w:val="008C6DFC"/>
    <w:rsid w:val="008D56F6"/>
    <w:rsid w:val="008D5B91"/>
    <w:rsid w:val="008D5C8A"/>
    <w:rsid w:val="008D5D99"/>
    <w:rsid w:val="008D640E"/>
    <w:rsid w:val="008F2BF5"/>
    <w:rsid w:val="008F4EF2"/>
    <w:rsid w:val="00911173"/>
    <w:rsid w:val="009136AC"/>
    <w:rsid w:val="009143F1"/>
    <w:rsid w:val="00914665"/>
    <w:rsid w:val="00914751"/>
    <w:rsid w:val="00917A2F"/>
    <w:rsid w:val="00917B48"/>
    <w:rsid w:val="00920686"/>
    <w:rsid w:val="009235BC"/>
    <w:rsid w:val="00923631"/>
    <w:rsid w:val="0092420B"/>
    <w:rsid w:val="00924CE1"/>
    <w:rsid w:val="00926CA5"/>
    <w:rsid w:val="00926F02"/>
    <w:rsid w:val="00934E9A"/>
    <w:rsid w:val="0093627F"/>
    <w:rsid w:val="00937E96"/>
    <w:rsid w:val="00940BFB"/>
    <w:rsid w:val="00945A06"/>
    <w:rsid w:val="00945EB2"/>
    <w:rsid w:val="009460F1"/>
    <w:rsid w:val="0094794A"/>
    <w:rsid w:val="00950B66"/>
    <w:rsid w:val="00962AB1"/>
    <w:rsid w:val="009630C0"/>
    <w:rsid w:val="009632CD"/>
    <w:rsid w:val="00965F9D"/>
    <w:rsid w:val="00975907"/>
    <w:rsid w:val="00977150"/>
    <w:rsid w:val="009820FC"/>
    <w:rsid w:val="00982B5D"/>
    <w:rsid w:val="00987C78"/>
    <w:rsid w:val="00993A7A"/>
    <w:rsid w:val="009A0DB4"/>
    <w:rsid w:val="009A3546"/>
    <w:rsid w:val="009A50A2"/>
    <w:rsid w:val="009B0A4A"/>
    <w:rsid w:val="009B252C"/>
    <w:rsid w:val="009B4723"/>
    <w:rsid w:val="009C1902"/>
    <w:rsid w:val="009C2664"/>
    <w:rsid w:val="009C52C0"/>
    <w:rsid w:val="009C5665"/>
    <w:rsid w:val="009C5A98"/>
    <w:rsid w:val="009D1275"/>
    <w:rsid w:val="009D317A"/>
    <w:rsid w:val="009D51A9"/>
    <w:rsid w:val="009E5518"/>
    <w:rsid w:val="009E73B0"/>
    <w:rsid w:val="009F1A9D"/>
    <w:rsid w:val="009F2CDB"/>
    <w:rsid w:val="009F4880"/>
    <w:rsid w:val="009F53FB"/>
    <w:rsid w:val="00A029FF"/>
    <w:rsid w:val="00A03692"/>
    <w:rsid w:val="00A04CC6"/>
    <w:rsid w:val="00A05AC3"/>
    <w:rsid w:val="00A079C6"/>
    <w:rsid w:val="00A1074D"/>
    <w:rsid w:val="00A1789D"/>
    <w:rsid w:val="00A2152C"/>
    <w:rsid w:val="00A22E8C"/>
    <w:rsid w:val="00A23AC4"/>
    <w:rsid w:val="00A261F2"/>
    <w:rsid w:val="00A261F9"/>
    <w:rsid w:val="00A313D9"/>
    <w:rsid w:val="00A35005"/>
    <w:rsid w:val="00A35B35"/>
    <w:rsid w:val="00A35CCD"/>
    <w:rsid w:val="00A36B0E"/>
    <w:rsid w:val="00A37075"/>
    <w:rsid w:val="00A37FB8"/>
    <w:rsid w:val="00A413E8"/>
    <w:rsid w:val="00A416C4"/>
    <w:rsid w:val="00A41BDC"/>
    <w:rsid w:val="00A4244D"/>
    <w:rsid w:val="00A4758E"/>
    <w:rsid w:val="00A56CA3"/>
    <w:rsid w:val="00A732F5"/>
    <w:rsid w:val="00A80323"/>
    <w:rsid w:val="00A810F3"/>
    <w:rsid w:val="00A91257"/>
    <w:rsid w:val="00A93CCC"/>
    <w:rsid w:val="00A93FA1"/>
    <w:rsid w:val="00A9482F"/>
    <w:rsid w:val="00AA016B"/>
    <w:rsid w:val="00AA2108"/>
    <w:rsid w:val="00AA256D"/>
    <w:rsid w:val="00AB1D36"/>
    <w:rsid w:val="00AB2B2B"/>
    <w:rsid w:val="00AB5A53"/>
    <w:rsid w:val="00AC36BB"/>
    <w:rsid w:val="00AC426F"/>
    <w:rsid w:val="00AC53BF"/>
    <w:rsid w:val="00AD01F1"/>
    <w:rsid w:val="00AD037C"/>
    <w:rsid w:val="00AD6CB1"/>
    <w:rsid w:val="00AD7493"/>
    <w:rsid w:val="00AE2948"/>
    <w:rsid w:val="00AF38D0"/>
    <w:rsid w:val="00B0011E"/>
    <w:rsid w:val="00B07F8E"/>
    <w:rsid w:val="00B114B0"/>
    <w:rsid w:val="00B1732E"/>
    <w:rsid w:val="00B2018B"/>
    <w:rsid w:val="00B2307A"/>
    <w:rsid w:val="00B24CC8"/>
    <w:rsid w:val="00B2529B"/>
    <w:rsid w:val="00B2707B"/>
    <w:rsid w:val="00B34B1B"/>
    <w:rsid w:val="00B37FEC"/>
    <w:rsid w:val="00B4298E"/>
    <w:rsid w:val="00B47645"/>
    <w:rsid w:val="00B57DB7"/>
    <w:rsid w:val="00B62702"/>
    <w:rsid w:val="00B64281"/>
    <w:rsid w:val="00B65C82"/>
    <w:rsid w:val="00B676EA"/>
    <w:rsid w:val="00B72AE6"/>
    <w:rsid w:val="00B73E73"/>
    <w:rsid w:val="00B813A7"/>
    <w:rsid w:val="00B835E9"/>
    <w:rsid w:val="00B8598A"/>
    <w:rsid w:val="00B92096"/>
    <w:rsid w:val="00BA3758"/>
    <w:rsid w:val="00BA7012"/>
    <w:rsid w:val="00BB7FB8"/>
    <w:rsid w:val="00BC09D8"/>
    <w:rsid w:val="00BC32D7"/>
    <w:rsid w:val="00BC36DD"/>
    <w:rsid w:val="00BC6532"/>
    <w:rsid w:val="00BD3845"/>
    <w:rsid w:val="00BD5092"/>
    <w:rsid w:val="00BD7C90"/>
    <w:rsid w:val="00BE378B"/>
    <w:rsid w:val="00BE491D"/>
    <w:rsid w:val="00BE7CD1"/>
    <w:rsid w:val="00BF69EA"/>
    <w:rsid w:val="00BF78D3"/>
    <w:rsid w:val="00BF7AAD"/>
    <w:rsid w:val="00C0083E"/>
    <w:rsid w:val="00C011F1"/>
    <w:rsid w:val="00C01405"/>
    <w:rsid w:val="00C04767"/>
    <w:rsid w:val="00C10ABA"/>
    <w:rsid w:val="00C10EDF"/>
    <w:rsid w:val="00C14CD1"/>
    <w:rsid w:val="00C204F8"/>
    <w:rsid w:val="00C20F1D"/>
    <w:rsid w:val="00C20FD6"/>
    <w:rsid w:val="00C21A54"/>
    <w:rsid w:val="00C2370F"/>
    <w:rsid w:val="00C276CB"/>
    <w:rsid w:val="00C30729"/>
    <w:rsid w:val="00C36F79"/>
    <w:rsid w:val="00C37E22"/>
    <w:rsid w:val="00C40CFA"/>
    <w:rsid w:val="00C42F03"/>
    <w:rsid w:val="00C435C3"/>
    <w:rsid w:val="00C53E31"/>
    <w:rsid w:val="00C57486"/>
    <w:rsid w:val="00C61745"/>
    <w:rsid w:val="00C63AF3"/>
    <w:rsid w:val="00C66652"/>
    <w:rsid w:val="00C67E4E"/>
    <w:rsid w:val="00C70BE5"/>
    <w:rsid w:val="00C71673"/>
    <w:rsid w:val="00C720C2"/>
    <w:rsid w:val="00C756C5"/>
    <w:rsid w:val="00C774EC"/>
    <w:rsid w:val="00C77674"/>
    <w:rsid w:val="00C81D1B"/>
    <w:rsid w:val="00C8202C"/>
    <w:rsid w:val="00C83119"/>
    <w:rsid w:val="00C900D3"/>
    <w:rsid w:val="00C95F7C"/>
    <w:rsid w:val="00C977C9"/>
    <w:rsid w:val="00C97918"/>
    <w:rsid w:val="00CA0041"/>
    <w:rsid w:val="00CA3042"/>
    <w:rsid w:val="00CB3402"/>
    <w:rsid w:val="00CB5E19"/>
    <w:rsid w:val="00CC45AA"/>
    <w:rsid w:val="00CE29AD"/>
    <w:rsid w:val="00CE3BA0"/>
    <w:rsid w:val="00CE4CFA"/>
    <w:rsid w:val="00CE5DA1"/>
    <w:rsid w:val="00CE7917"/>
    <w:rsid w:val="00CF0010"/>
    <w:rsid w:val="00CF0404"/>
    <w:rsid w:val="00CF0A7B"/>
    <w:rsid w:val="00CF172B"/>
    <w:rsid w:val="00CF692C"/>
    <w:rsid w:val="00D01E1B"/>
    <w:rsid w:val="00D03F50"/>
    <w:rsid w:val="00D071A8"/>
    <w:rsid w:val="00D126EE"/>
    <w:rsid w:val="00D127EA"/>
    <w:rsid w:val="00D12FB1"/>
    <w:rsid w:val="00D168B4"/>
    <w:rsid w:val="00D20510"/>
    <w:rsid w:val="00D21E9D"/>
    <w:rsid w:val="00D25076"/>
    <w:rsid w:val="00D26EC9"/>
    <w:rsid w:val="00D27981"/>
    <w:rsid w:val="00D36FBA"/>
    <w:rsid w:val="00D4088C"/>
    <w:rsid w:val="00D42DFA"/>
    <w:rsid w:val="00D43B1D"/>
    <w:rsid w:val="00D45352"/>
    <w:rsid w:val="00D45D2C"/>
    <w:rsid w:val="00D528DF"/>
    <w:rsid w:val="00D6142E"/>
    <w:rsid w:val="00D61E0A"/>
    <w:rsid w:val="00D717C7"/>
    <w:rsid w:val="00D73EB4"/>
    <w:rsid w:val="00D931AA"/>
    <w:rsid w:val="00D933EF"/>
    <w:rsid w:val="00D961AE"/>
    <w:rsid w:val="00D966D5"/>
    <w:rsid w:val="00DA28AE"/>
    <w:rsid w:val="00DA471C"/>
    <w:rsid w:val="00DA5A25"/>
    <w:rsid w:val="00DB3B8A"/>
    <w:rsid w:val="00DB3FE2"/>
    <w:rsid w:val="00DB5586"/>
    <w:rsid w:val="00DC2FFE"/>
    <w:rsid w:val="00DC4BF7"/>
    <w:rsid w:val="00DC5430"/>
    <w:rsid w:val="00DC7E9E"/>
    <w:rsid w:val="00DD1347"/>
    <w:rsid w:val="00DE55BE"/>
    <w:rsid w:val="00DE6EA1"/>
    <w:rsid w:val="00DF09E3"/>
    <w:rsid w:val="00DF2C67"/>
    <w:rsid w:val="00DF3C67"/>
    <w:rsid w:val="00DF68E6"/>
    <w:rsid w:val="00E009B6"/>
    <w:rsid w:val="00E04B72"/>
    <w:rsid w:val="00E104A1"/>
    <w:rsid w:val="00E13AD9"/>
    <w:rsid w:val="00E16EEB"/>
    <w:rsid w:val="00E24040"/>
    <w:rsid w:val="00E26D39"/>
    <w:rsid w:val="00E2727F"/>
    <w:rsid w:val="00E27996"/>
    <w:rsid w:val="00E32ADA"/>
    <w:rsid w:val="00E413F8"/>
    <w:rsid w:val="00E44129"/>
    <w:rsid w:val="00E464AD"/>
    <w:rsid w:val="00E47842"/>
    <w:rsid w:val="00E50B4B"/>
    <w:rsid w:val="00E54DF3"/>
    <w:rsid w:val="00E550D4"/>
    <w:rsid w:val="00E55530"/>
    <w:rsid w:val="00E5753D"/>
    <w:rsid w:val="00E57A3D"/>
    <w:rsid w:val="00E603E5"/>
    <w:rsid w:val="00E644D8"/>
    <w:rsid w:val="00E6548B"/>
    <w:rsid w:val="00E67AE4"/>
    <w:rsid w:val="00E70B83"/>
    <w:rsid w:val="00E80DDA"/>
    <w:rsid w:val="00E81CA9"/>
    <w:rsid w:val="00E872DE"/>
    <w:rsid w:val="00E90489"/>
    <w:rsid w:val="00E91865"/>
    <w:rsid w:val="00E94E75"/>
    <w:rsid w:val="00E95CB4"/>
    <w:rsid w:val="00EA096B"/>
    <w:rsid w:val="00EA12D1"/>
    <w:rsid w:val="00EA33DF"/>
    <w:rsid w:val="00EA462A"/>
    <w:rsid w:val="00EA48D2"/>
    <w:rsid w:val="00EA76D0"/>
    <w:rsid w:val="00EB3F0E"/>
    <w:rsid w:val="00EC0C91"/>
    <w:rsid w:val="00EC3909"/>
    <w:rsid w:val="00EC3D7B"/>
    <w:rsid w:val="00EC63F7"/>
    <w:rsid w:val="00ED7EB8"/>
    <w:rsid w:val="00EE2D71"/>
    <w:rsid w:val="00EE4D4E"/>
    <w:rsid w:val="00EE72FC"/>
    <w:rsid w:val="00EF6022"/>
    <w:rsid w:val="00F00631"/>
    <w:rsid w:val="00F0334F"/>
    <w:rsid w:val="00F04D23"/>
    <w:rsid w:val="00F10F69"/>
    <w:rsid w:val="00F12E40"/>
    <w:rsid w:val="00F21C24"/>
    <w:rsid w:val="00F23DAD"/>
    <w:rsid w:val="00F3095F"/>
    <w:rsid w:val="00F333B8"/>
    <w:rsid w:val="00F35C56"/>
    <w:rsid w:val="00F42185"/>
    <w:rsid w:val="00F45C5F"/>
    <w:rsid w:val="00F47EBF"/>
    <w:rsid w:val="00F54C46"/>
    <w:rsid w:val="00F639C9"/>
    <w:rsid w:val="00F63B39"/>
    <w:rsid w:val="00F64D8A"/>
    <w:rsid w:val="00F73380"/>
    <w:rsid w:val="00F7734C"/>
    <w:rsid w:val="00F77587"/>
    <w:rsid w:val="00F804EC"/>
    <w:rsid w:val="00F91EF9"/>
    <w:rsid w:val="00F96FF4"/>
    <w:rsid w:val="00F97775"/>
    <w:rsid w:val="00FA1551"/>
    <w:rsid w:val="00FB2AAA"/>
    <w:rsid w:val="00FB7009"/>
    <w:rsid w:val="00FB78E5"/>
    <w:rsid w:val="00FC156C"/>
    <w:rsid w:val="00FC5541"/>
    <w:rsid w:val="00FC572C"/>
    <w:rsid w:val="00FC6C39"/>
    <w:rsid w:val="00FC7B1A"/>
    <w:rsid w:val="00FD237B"/>
    <w:rsid w:val="00FD6793"/>
    <w:rsid w:val="00FD7DE8"/>
    <w:rsid w:val="00FE1885"/>
    <w:rsid w:val="00FF0405"/>
    <w:rsid w:val="00FF0AC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798F4"/>
  <w15:docId w15:val="{B1D16E76-77AB-4F8D-94D3-F744537A0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CDB"/>
  </w:style>
  <w:style w:type="paragraph" w:styleId="Heading2">
    <w:name w:val="heading 2"/>
    <w:basedOn w:val="Normal"/>
    <w:next w:val="Normal"/>
    <w:link w:val="Heading2Char"/>
    <w:uiPriority w:val="9"/>
    <w:unhideWhenUsed/>
    <w:qFormat/>
    <w:rsid w:val="00A107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8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1074D"/>
    <w:pPr>
      <w:ind w:left="720"/>
      <w:contextualSpacing/>
    </w:pPr>
  </w:style>
  <w:style w:type="character" w:customStyle="1" w:styleId="Heading2Char">
    <w:name w:val="Heading 2 Char"/>
    <w:basedOn w:val="DefaultParagraphFont"/>
    <w:link w:val="Heading2"/>
    <w:uiPriority w:val="9"/>
    <w:rsid w:val="00A1074D"/>
    <w:rPr>
      <w:rFonts w:asciiTheme="majorHAnsi" w:eastAsiaTheme="majorEastAsia" w:hAnsiTheme="majorHAnsi" w:cstheme="majorBidi"/>
      <w:b/>
      <w:bCs/>
      <w:color w:val="4F81BD" w:themeColor="accent1"/>
      <w:sz w:val="26"/>
      <w:szCs w:val="26"/>
    </w:rPr>
  </w:style>
  <w:style w:type="character" w:customStyle="1" w:styleId="ListParagraphChar">
    <w:name w:val="List Paragraph Char"/>
    <w:basedOn w:val="DefaultParagraphFont"/>
    <w:link w:val="ListParagraph"/>
    <w:uiPriority w:val="34"/>
    <w:locked/>
    <w:rsid w:val="008A0E8F"/>
  </w:style>
  <w:style w:type="paragraph" w:customStyle="1" w:styleId="H1">
    <w:name w:val="H1"/>
    <w:basedOn w:val="Normal"/>
    <w:qFormat/>
    <w:rsid w:val="00F12E40"/>
    <w:pPr>
      <w:numPr>
        <w:numId w:val="5"/>
      </w:numPr>
      <w:spacing w:line="360" w:lineRule="auto"/>
      <w:contextualSpacing/>
      <w:jc w:val="center"/>
    </w:pPr>
    <w:rPr>
      <w:rFonts w:ascii="Times New Roman" w:hAnsi="Times New Roman" w:cs="Times New Roman"/>
      <w:b/>
      <w:sz w:val="24"/>
      <w:u w:val="single"/>
    </w:rPr>
  </w:style>
  <w:style w:type="paragraph" w:customStyle="1" w:styleId="H2">
    <w:name w:val="H2"/>
    <w:basedOn w:val="H1"/>
    <w:link w:val="H2Char"/>
    <w:qFormat/>
    <w:rsid w:val="00F12E40"/>
    <w:pPr>
      <w:numPr>
        <w:ilvl w:val="1"/>
      </w:numPr>
      <w:jc w:val="left"/>
    </w:pPr>
    <w:rPr>
      <w:b w:val="0"/>
    </w:rPr>
  </w:style>
  <w:style w:type="character" w:customStyle="1" w:styleId="H3Char">
    <w:name w:val="H3 Char"/>
    <w:basedOn w:val="DefaultParagraphFont"/>
    <w:link w:val="H3"/>
    <w:locked/>
    <w:rsid w:val="00F12E40"/>
    <w:rPr>
      <w:rFonts w:ascii="Times New Roman" w:hAnsi="Times New Roman" w:cs="Times New Roman"/>
      <w:sz w:val="24"/>
      <w:u w:val="single"/>
    </w:rPr>
  </w:style>
  <w:style w:type="paragraph" w:customStyle="1" w:styleId="H3">
    <w:name w:val="H3"/>
    <w:basedOn w:val="H1"/>
    <w:link w:val="H3Char"/>
    <w:qFormat/>
    <w:rsid w:val="00F12E40"/>
    <w:pPr>
      <w:numPr>
        <w:ilvl w:val="2"/>
      </w:numPr>
      <w:jc w:val="left"/>
    </w:pPr>
    <w:rPr>
      <w:b w:val="0"/>
    </w:rPr>
  </w:style>
  <w:style w:type="character" w:customStyle="1" w:styleId="H4Char">
    <w:name w:val="H4 Char"/>
    <w:basedOn w:val="H3Char"/>
    <w:link w:val="H4"/>
    <w:locked/>
    <w:rsid w:val="00F12E40"/>
    <w:rPr>
      <w:rFonts w:ascii="Times New Roman" w:hAnsi="Times New Roman" w:cs="Times New Roman"/>
      <w:sz w:val="24"/>
      <w:u w:val="single"/>
    </w:rPr>
  </w:style>
  <w:style w:type="paragraph" w:customStyle="1" w:styleId="H4">
    <w:name w:val="H4"/>
    <w:basedOn w:val="H3"/>
    <w:link w:val="H4Char"/>
    <w:qFormat/>
    <w:rsid w:val="00F12E40"/>
    <w:pPr>
      <w:numPr>
        <w:ilvl w:val="3"/>
      </w:numPr>
    </w:pPr>
  </w:style>
  <w:style w:type="paragraph" w:customStyle="1" w:styleId="H5">
    <w:name w:val="H5"/>
    <w:basedOn w:val="H4"/>
    <w:link w:val="H5Char"/>
    <w:qFormat/>
    <w:rsid w:val="00F12E40"/>
    <w:pPr>
      <w:numPr>
        <w:ilvl w:val="4"/>
      </w:numPr>
    </w:pPr>
  </w:style>
  <w:style w:type="character" w:customStyle="1" w:styleId="FigureChar">
    <w:name w:val="Figure Char"/>
    <w:basedOn w:val="DefaultParagraphFont"/>
    <w:link w:val="Figure"/>
    <w:locked/>
    <w:rsid w:val="00F12E40"/>
    <w:rPr>
      <w:rFonts w:ascii="Times New Roman" w:hAnsi="Times New Roman" w:cs="Times New Roman"/>
      <w:b/>
      <w:sz w:val="24"/>
      <w:szCs w:val="24"/>
    </w:rPr>
  </w:style>
  <w:style w:type="paragraph" w:customStyle="1" w:styleId="Figure">
    <w:name w:val="Figure"/>
    <w:basedOn w:val="Normal"/>
    <w:link w:val="FigureChar"/>
    <w:qFormat/>
    <w:rsid w:val="00F12E40"/>
    <w:pPr>
      <w:jc w:val="center"/>
    </w:pPr>
    <w:rPr>
      <w:rFonts w:ascii="Times New Roman" w:hAnsi="Times New Roman" w:cs="Times New Roman"/>
      <w:b/>
      <w:sz w:val="24"/>
      <w:szCs w:val="24"/>
    </w:rPr>
  </w:style>
  <w:style w:type="character" w:customStyle="1" w:styleId="H2Char">
    <w:name w:val="H2 Char"/>
    <w:basedOn w:val="DefaultParagraphFont"/>
    <w:link w:val="H2"/>
    <w:locked/>
    <w:rsid w:val="00F12E40"/>
    <w:rPr>
      <w:rFonts w:ascii="Times New Roman" w:hAnsi="Times New Roman" w:cs="Times New Roman"/>
      <w:sz w:val="24"/>
      <w:u w:val="single"/>
    </w:rPr>
  </w:style>
  <w:style w:type="character" w:customStyle="1" w:styleId="TableChar">
    <w:name w:val="Table Char"/>
    <w:basedOn w:val="DefaultParagraphFont"/>
    <w:link w:val="Table"/>
    <w:locked/>
    <w:rsid w:val="00F12E40"/>
    <w:rPr>
      <w:rFonts w:ascii="Times New Roman" w:hAnsi="Times New Roman" w:cs="Times New Roman"/>
      <w:b/>
      <w:color w:val="191919"/>
      <w:sz w:val="24"/>
      <w:szCs w:val="24"/>
      <w:shd w:val="clear" w:color="auto" w:fill="FFFFFF"/>
    </w:rPr>
  </w:style>
  <w:style w:type="paragraph" w:customStyle="1" w:styleId="Table">
    <w:name w:val="Table"/>
    <w:basedOn w:val="Normal"/>
    <w:link w:val="TableChar"/>
    <w:qFormat/>
    <w:rsid w:val="00F12E40"/>
    <w:pPr>
      <w:shd w:val="clear" w:color="auto" w:fill="FFFFFF"/>
      <w:spacing w:after="100" w:afterAutospacing="1" w:line="345" w:lineRule="atLeast"/>
      <w:jc w:val="center"/>
    </w:pPr>
    <w:rPr>
      <w:rFonts w:ascii="Times New Roman" w:hAnsi="Times New Roman" w:cs="Times New Roman"/>
      <w:b/>
      <w:color w:val="191919"/>
      <w:sz w:val="24"/>
      <w:szCs w:val="24"/>
    </w:rPr>
  </w:style>
  <w:style w:type="paragraph" w:styleId="NormalWeb">
    <w:name w:val="Normal (Web)"/>
    <w:basedOn w:val="Normal"/>
    <w:uiPriority w:val="99"/>
    <w:unhideWhenUsed/>
    <w:rsid w:val="00C276C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C276CB"/>
    <w:rPr>
      <w:b/>
      <w:bCs/>
    </w:rPr>
  </w:style>
  <w:style w:type="character" w:customStyle="1" w:styleId="apple-converted-space">
    <w:name w:val="apple-converted-space"/>
    <w:basedOn w:val="DefaultParagraphFont"/>
    <w:rsid w:val="00C276CB"/>
  </w:style>
  <w:style w:type="character" w:customStyle="1" w:styleId="Heading3Char">
    <w:name w:val="Heading 3 Char"/>
    <w:basedOn w:val="DefaultParagraphFont"/>
    <w:link w:val="Heading3"/>
    <w:uiPriority w:val="9"/>
    <w:rsid w:val="00644838"/>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DefaultParagraphFont"/>
    <w:rsid w:val="00644838"/>
  </w:style>
  <w:style w:type="character" w:customStyle="1" w:styleId="mw-editsection">
    <w:name w:val="mw-editsection"/>
    <w:basedOn w:val="DefaultParagraphFont"/>
    <w:rsid w:val="00644838"/>
  </w:style>
  <w:style w:type="character" w:customStyle="1" w:styleId="mw-editsection-bracket">
    <w:name w:val="mw-editsection-bracket"/>
    <w:basedOn w:val="DefaultParagraphFont"/>
    <w:rsid w:val="00644838"/>
  </w:style>
  <w:style w:type="character" w:styleId="Hyperlink">
    <w:name w:val="Hyperlink"/>
    <w:basedOn w:val="DefaultParagraphFont"/>
    <w:uiPriority w:val="99"/>
    <w:unhideWhenUsed/>
    <w:rsid w:val="00644838"/>
    <w:rPr>
      <w:color w:val="0000FF"/>
      <w:u w:val="single"/>
    </w:rPr>
  </w:style>
  <w:style w:type="character" w:customStyle="1" w:styleId="H5Char">
    <w:name w:val="H5 Char"/>
    <w:basedOn w:val="H4Char"/>
    <w:link w:val="H5"/>
    <w:locked/>
    <w:rsid w:val="001D1D76"/>
    <w:rPr>
      <w:rFonts w:ascii="Times New Roman" w:hAnsi="Times New Roman" w:cs="Times New Roman"/>
      <w:sz w:val="24"/>
      <w:u w:val="single"/>
    </w:rPr>
  </w:style>
  <w:style w:type="paragraph" w:styleId="BalloonText">
    <w:name w:val="Balloon Text"/>
    <w:basedOn w:val="Normal"/>
    <w:link w:val="BalloonTextChar"/>
    <w:uiPriority w:val="99"/>
    <w:semiHidden/>
    <w:unhideWhenUsed/>
    <w:rsid w:val="008C4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6E4"/>
    <w:rPr>
      <w:rFonts w:ascii="Tahoma" w:hAnsi="Tahoma" w:cs="Tahoma"/>
      <w:sz w:val="16"/>
      <w:szCs w:val="16"/>
    </w:rPr>
  </w:style>
  <w:style w:type="paragraph" w:styleId="Header">
    <w:name w:val="header"/>
    <w:basedOn w:val="Normal"/>
    <w:link w:val="HeaderChar"/>
    <w:uiPriority w:val="99"/>
    <w:unhideWhenUsed/>
    <w:rsid w:val="00E50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B4B"/>
  </w:style>
  <w:style w:type="paragraph" w:styleId="Footer">
    <w:name w:val="footer"/>
    <w:basedOn w:val="Normal"/>
    <w:link w:val="FooterChar"/>
    <w:uiPriority w:val="99"/>
    <w:unhideWhenUsed/>
    <w:rsid w:val="00E50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B4B"/>
  </w:style>
  <w:style w:type="table" w:styleId="TableGrid">
    <w:name w:val="Table Grid"/>
    <w:basedOn w:val="TableNormal"/>
    <w:uiPriority w:val="59"/>
    <w:rsid w:val="00A42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930FA"/>
    <w:rPr>
      <w:sz w:val="16"/>
      <w:szCs w:val="16"/>
    </w:rPr>
  </w:style>
  <w:style w:type="paragraph" w:styleId="CommentText">
    <w:name w:val="annotation text"/>
    <w:basedOn w:val="Normal"/>
    <w:link w:val="CommentTextChar"/>
    <w:uiPriority w:val="99"/>
    <w:semiHidden/>
    <w:unhideWhenUsed/>
    <w:rsid w:val="007930FA"/>
    <w:pPr>
      <w:spacing w:line="240" w:lineRule="auto"/>
    </w:pPr>
    <w:rPr>
      <w:sz w:val="20"/>
      <w:szCs w:val="20"/>
    </w:rPr>
  </w:style>
  <w:style w:type="character" w:customStyle="1" w:styleId="CommentTextChar">
    <w:name w:val="Comment Text Char"/>
    <w:basedOn w:val="DefaultParagraphFont"/>
    <w:link w:val="CommentText"/>
    <w:uiPriority w:val="99"/>
    <w:semiHidden/>
    <w:rsid w:val="007930FA"/>
    <w:rPr>
      <w:sz w:val="20"/>
      <w:szCs w:val="20"/>
    </w:rPr>
  </w:style>
  <w:style w:type="paragraph" w:styleId="CommentSubject">
    <w:name w:val="annotation subject"/>
    <w:basedOn w:val="CommentText"/>
    <w:next w:val="CommentText"/>
    <w:link w:val="CommentSubjectChar"/>
    <w:uiPriority w:val="99"/>
    <w:semiHidden/>
    <w:unhideWhenUsed/>
    <w:rsid w:val="007930FA"/>
    <w:rPr>
      <w:b/>
      <w:bCs/>
    </w:rPr>
  </w:style>
  <w:style w:type="character" w:customStyle="1" w:styleId="CommentSubjectChar">
    <w:name w:val="Comment Subject Char"/>
    <w:basedOn w:val="CommentTextChar"/>
    <w:link w:val="CommentSubject"/>
    <w:uiPriority w:val="99"/>
    <w:semiHidden/>
    <w:rsid w:val="007930FA"/>
    <w:rPr>
      <w:b/>
      <w:bCs/>
      <w:sz w:val="20"/>
      <w:szCs w:val="20"/>
    </w:rPr>
  </w:style>
  <w:style w:type="paragraph" w:customStyle="1" w:styleId="yiv7951773212msonormal">
    <w:name w:val="yiv7951773212msonormal"/>
    <w:basedOn w:val="Normal"/>
    <w:rsid w:val="00690A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3183">
      <w:bodyDiv w:val="1"/>
      <w:marLeft w:val="0"/>
      <w:marRight w:val="0"/>
      <w:marTop w:val="0"/>
      <w:marBottom w:val="0"/>
      <w:divBdr>
        <w:top w:val="none" w:sz="0" w:space="0" w:color="auto"/>
        <w:left w:val="none" w:sz="0" w:space="0" w:color="auto"/>
        <w:bottom w:val="none" w:sz="0" w:space="0" w:color="auto"/>
        <w:right w:val="none" w:sz="0" w:space="0" w:color="auto"/>
      </w:divBdr>
    </w:div>
    <w:div w:id="24062146">
      <w:bodyDiv w:val="1"/>
      <w:marLeft w:val="0"/>
      <w:marRight w:val="0"/>
      <w:marTop w:val="0"/>
      <w:marBottom w:val="0"/>
      <w:divBdr>
        <w:top w:val="none" w:sz="0" w:space="0" w:color="auto"/>
        <w:left w:val="none" w:sz="0" w:space="0" w:color="auto"/>
        <w:bottom w:val="none" w:sz="0" w:space="0" w:color="auto"/>
        <w:right w:val="none" w:sz="0" w:space="0" w:color="auto"/>
      </w:divBdr>
    </w:div>
    <w:div w:id="43717260">
      <w:bodyDiv w:val="1"/>
      <w:marLeft w:val="0"/>
      <w:marRight w:val="0"/>
      <w:marTop w:val="0"/>
      <w:marBottom w:val="0"/>
      <w:divBdr>
        <w:top w:val="none" w:sz="0" w:space="0" w:color="auto"/>
        <w:left w:val="none" w:sz="0" w:space="0" w:color="auto"/>
        <w:bottom w:val="none" w:sz="0" w:space="0" w:color="auto"/>
        <w:right w:val="none" w:sz="0" w:space="0" w:color="auto"/>
      </w:divBdr>
    </w:div>
    <w:div w:id="87318014">
      <w:bodyDiv w:val="1"/>
      <w:marLeft w:val="0"/>
      <w:marRight w:val="0"/>
      <w:marTop w:val="0"/>
      <w:marBottom w:val="0"/>
      <w:divBdr>
        <w:top w:val="none" w:sz="0" w:space="0" w:color="auto"/>
        <w:left w:val="none" w:sz="0" w:space="0" w:color="auto"/>
        <w:bottom w:val="none" w:sz="0" w:space="0" w:color="auto"/>
        <w:right w:val="none" w:sz="0" w:space="0" w:color="auto"/>
      </w:divBdr>
    </w:div>
    <w:div w:id="152374610">
      <w:bodyDiv w:val="1"/>
      <w:marLeft w:val="0"/>
      <w:marRight w:val="0"/>
      <w:marTop w:val="0"/>
      <w:marBottom w:val="0"/>
      <w:divBdr>
        <w:top w:val="none" w:sz="0" w:space="0" w:color="auto"/>
        <w:left w:val="none" w:sz="0" w:space="0" w:color="auto"/>
        <w:bottom w:val="none" w:sz="0" w:space="0" w:color="auto"/>
        <w:right w:val="none" w:sz="0" w:space="0" w:color="auto"/>
      </w:divBdr>
    </w:div>
    <w:div w:id="185947030">
      <w:bodyDiv w:val="1"/>
      <w:marLeft w:val="0"/>
      <w:marRight w:val="0"/>
      <w:marTop w:val="0"/>
      <w:marBottom w:val="0"/>
      <w:divBdr>
        <w:top w:val="none" w:sz="0" w:space="0" w:color="auto"/>
        <w:left w:val="none" w:sz="0" w:space="0" w:color="auto"/>
        <w:bottom w:val="none" w:sz="0" w:space="0" w:color="auto"/>
        <w:right w:val="none" w:sz="0" w:space="0" w:color="auto"/>
      </w:divBdr>
    </w:div>
    <w:div w:id="201358318">
      <w:bodyDiv w:val="1"/>
      <w:marLeft w:val="0"/>
      <w:marRight w:val="0"/>
      <w:marTop w:val="0"/>
      <w:marBottom w:val="0"/>
      <w:divBdr>
        <w:top w:val="none" w:sz="0" w:space="0" w:color="auto"/>
        <w:left w:val="none" w:sz="0" w:space="0" w:color="auto"/>
        <w:bottom w:val="none" w:sz="0" w:space="0" w:color="auto"/>
        <w:right w:val="none" w:sz="0" w:space="0" w:color="auto"/>
      </w:divBdr>
      <w:divsChild>
        <w:div w:id="1561864922">
          <w:marLeft w:val="0"/>
          <w:marRight w:val="0"/>
          <w:marTop w:val="0"/>
          <w:marBottom w:val="0"/>
          <w:divBdr>
            <w:top w:val="none" w:sz="0" w:space="0" w:color="auto"/>
            <w:left w:val="none" w:sz="0" w:space="0" w:color="auto"/>
            <w:bottom w:val="none" w:sz="0" w:space="0" w:color="auto"/>
            <w:right w:val="none" w:sz="0" w:space="0" w:color="auto"/>
          </w:divBdr>
        </w:div>
      </w:divsChild>
    </w:div>
    <w:div w:id="205409367">
      <w:bodyDiv w:val="1"/>
      <w:marLeft w:val="0"/>
      <w:marRight w:val="0"/>
      <w:marTop w:val="0"/>
      <w:marBottom w:val="0"/>
      <w:divBdr>
        <w:top w:val="none" w:sz="0" w:space="0" w:color="auto"/>
        <w:left w:val="none" w:sz="0" w:space="0" w:color="auto"/>
        <w:bottom w:val="none" w:sz="0" w:space="0" w:color="auto"/>
        <w:right w:val="none" w:sz="0" w:space="0" w:color="auto"/>
      </w:divBdr>
    </w:div>
    <w:div w:id="311713297">
      <w:bodyDiv w:val="1"/>
      <w:marLeft w:val="0"/>
      <w:marRight w:val="0"/>
      <w:marTop w:val="0"/>
      <w:marBottom w:val="0"/>
      <w:divBdr>
        <w:top w:val="none" w:sz="0" w:space="0" w:color="auto"/>
        <w:left w:val="none" w:sz="0" w:space="0" w:color="auto"/>
        <w:bottom w:val="none" w:sz="0" w:space="0" w:color="auto"/>
        <w:right w:val="none" w:sz="0" w:space="0" w:color="auto"/>
      </w:divBdr>
    </w:div>
    <w:div w:id="396973935">
      <w:bodyDiv w:val="1"/>
      <w:marLeft w:val="0"/>
      <w:marRight w:val="0"/>
      <w:marTop w:val="0"/>
      <w:marBottom w:val="0"/>
      <w:divBdr>
        <w:top w:val="none" w:sz="0" w:space="0" w:color="auto"/>
        <w:left w:val="none" w:sz="0" w:space="0" w:color="auto"/>
        <w:bottom w:val="none" w:sz="0" w:space="0" w:color="auto"/>
        <w:right w:val="none" w:sz="0" w:space="0" w:color="auto"/>
      </w:divBdr>
    </w:div>
    <w:div w:id="420756129">
      <w:bodyDiv w:val="1"/>
      <w:marLeft w:val="0"/>
      <w:marRight w:val="0"/>
      <w:marTop w:val="0"/>
      <w:marBottom w:val="0"/>
      <w:divBdr>
        <w:top w:val="none" w:sz="0" w:space="0" w:color="auto"/>
        <w:left w:val="none" w:sz="0" w:space="0" w:color="auto"/>
        <w:bottom w:val="none" w:sz="0" w:space="0" w:color="auto"/>
        <w:right w:val="none" w:sz="0" w:space="0" w:color="auto"/>
      </w:divBdr>
    </w:div>
    <w:div w:id="501552352">
      <w:bodyDiv w:val="1"/>
      <w:marLeft w:val="0"/>
      <w:marRight w:val="0"/>
      <w:marTop w:val="0"/>
      <w:marBottom w:val="0"/>
      <w:divBdr>
        <w:top w:val="none" w:sz="0" w:space="0" w:color="auto"/>
        <w:left w:val="none" w:sz="0" w:space="0" w:color="auto"/>
        <w:bottom w:val="none" w:sz="0" w:space="0" w:color="auto"/>
        <w:right w:val="none" w:sz="0" w:space="0" w:color="auto"/>
      </w:divBdr>
      <w:divsChild>
        <w:div w:id="1816146601">
          <w:marLeft w:val="0"/>
          <w:marRight w:val="0"/>
          <w:marTop w:val="0"/>
          <w:marBottom w:val="0"/>
          <w:divBdr>
            <w:top w:val="none" w:sz="0" w:space="0" w:color="auto"/>
            <w:left w:val="none" w:sz="0" w:space="0" w:color="auto"/>
            <w:bottom w:val="none" w:sz="0" w:space="0" w:color="auto"/>
            <w:right w:val="none" w:sz="0" w:space="0" w:color="auto"/>
          </w:divBdr>
        </w:div>
      </w:divsChild>
    </w:div>
    <w:div w:id="538472070">
      <w:bodyDiv w:val="1"/>
      <w:marLeft w:val="0"/>
      <w:marRight w:val="0"/>
      <w:marTop w:val="0"/>
      <w:marBottom w:val="0"/>
      <w:divBdr>
        <w:top w:val="none" w:sz="0" w:space="0" w:color="auto"/>
        <w:left w:val="none" w:sz="0" w:space="0" w:color="auto"/>
        <w:bottom w:val="none" w:sz="0" w:space="0" w:color="auto"/>
        <w:right w:val="none" w:sz="0" w:space="0" w:color="auto"/>
      </w:divBdr>
    </w:div>
    <w:div w:id="555509345">
      <w:bodyDiv w:val="1"/>
      <w:marLeft w:val="0"/>
      <w:marRight w:val="0"/>
      <w:marTop w:val="0"/>
      <w:marBottom w:val="0"/>
      <w:divBdr>
        <w:top w:val="none" w:sz="0" w:space="0" w:color="auto"/>
        <w:left w:val="none" w:sz="0" w:space="0" w:color="auto"/>
        <w:bottom w:val="none" w:sz="0" w:space="0" w:color="auto"/>
        <w:right w:val="none" w:sz="0" w:space="0" w:color="auto"/>
      </w:divBdr>
    </w:div>
    <w:div w:id="560599078">
      <w:bodyDiv w:val="1"/>
      <w:marLeft w:val="0"/>
      <w:marRight w:val="0"/>
      <w:marTop w:val="0"/>
      <w:marBottom w:val="0"/>
      <w:divBdr>
        <w:top w:val="none" w:sz="0" w:space="0" w:color="auto"/>
        <w:left w:val="none" w:sz="0" w:space="0" w:color="auto"/>
        <w:bottom w:val="none" w:sz="0" w:space="0" w:color="auto"/>
        <w:right w:val="none" w:sz="0" w:space="0" w:color="auto"/>
      </w:divBdr>
    </w:div>
    <w:div w:id="586963562">
      <w:bodyDiv w:val="1"/>
      <w:marLeft w:val="0"/>
      <w:marRight w:val="0"/>
      <w:marTop w:val="0"/>
      <w:marBottom w:val="0"/>
      <w:divBdr>
        <w:top w:val="none" w:sz="0" w:space="0" w:color="auto"/>
        <w:left w:val="none" w:sz="0" w:space="0" w:color="auto"/>
        <w:bottom w:val="none" w:sz="0" w:space="0" w:color="auto"/>
        <w:right w:val="none" w:sz="0" w:space="0" w:color="auto"/>
      </w:divBdr>
    </w:div>
    <w:div w:id="604457974">
      <w:bodyDiv w:val="1"/>
      <w:marLeft w:val="0"/>
      <w:marRight w:val="0"/>
      <w:marTop w:val="0"/>
      <w:marBottom w:val="0"/>
      <w:divBdr>
        <w:top w:val="none" w:sz="0" w:space="0" w:color="auto"/>
        <w:left w:val="none" w:sz="0" w:space="0" w:color="auto"/>
        <w:bottom w:val="none" w:sz="0" w:space="0" w:color="auto"/>
        <w:right w:val="none" w:sz="0" w:space="0" w:color="auto"/>
      </w:divBdr>
    </w:div>
    <w:div w:id="605387615">
      <w:bodyDiv w:val="1"/>
      <w:marLeft w:val="0"/>
      <w:marRight w:val="0"/>
      <w:marTop w:val="0"/>
      <w:marBottom w:val="0"/>
      <w:divBdr>
        <w:top w:val="none" w:sz="0" w:space="0" w:color="auto"/>
        <w:left w:val="none" w:sz="0" w:space="0" w:color="auto"/>
        <w:bottom w:val="none" w:sz="0" w:space="0" w:color="auto"/>
        <w:right w:val="none" w:sz="0" w:space="0" w:color="auto"/>
      </w:divBdr>
    </w:div>
    <w:div w:id="613097780">
      <w:bodyDiv w:val="1"/>
      <w:marLeft w:val="0"/>
      <w:marRight w:val="0"/>
      <w:marTop w:val="0"/>
      <w:marBottom w:val="0"/>
      <w:divBdr>
        <w:top w:val="none" w:sz="0" w:space="0" w:color="auto"/>
        <w:left w:val="none" w:sz="0" w:space="0" w:color="auto"/>
        <w:bottom w:val="none" w:sz="0" w:space="0" w:color="auto"/>
        <w:right w:val="none" w:sz="0" w:space="0" w:color="auto"/>
      </w:divBdr>
    </w:div>
    <w:div w:id="619454657">
      <w:bodyDiv w:val="1"/>
      <w:marLeft w:val="0"/>
      <w:marRight w:val="0"/>
      <w:marTop w:val="0"/>
      <w:marBottom w:val="0"/>
      <w:divBdr>
        <w:top w:val="none" w:sz="0" w:space="0" w:color="auto"/>
        <w:left w:val="none" w:sz="0" w:space="0" w:color="auto"/>
        <w:bottom w:val="none" w:sz="0" w:space="0" w:color="auto"/>
        <w:right w:val="none" w:sz="0" w:space="0" w:color="auto"/>
      </w:divBdr>
    </w:div>
    <w:div w:id="646934697">
      <w:bodyDiv w:val="1"/>
      <w:marLeft w:val="0"/>
      <w:marRight w:val="0"/>
      <w:marTop w:val="0"/>
      <w:marBottom w:val="0"/>
      <w:divBdr>
        <w:top w:val="none" w:sz="0" w:space="0" w:color="auto"/>
        <w:left w:val="none" w:sz="0" w:space="0" w:color="auto"/>
        <w:bottom w:val="none" w:sz="0" w:space="0" w:color="auto"/>
        <w:right w:val="none" w:sz="0" w:space="0" w:color="auto"/>
      </w:divBdr>
    </w:div>
    <w:div w:id="721948201">
      <w:bodyDiv w:val="1"/>
      <w:marLeft w:val="0"/>
      <w:marRight w:val="0"/>
      <w:marTop w:val="0"/>
      <w:marBottom w:val="0"/>
      <w:divBdr>
        <w:top w:val="none" w:sz="0" w:space="0" w:color="auto"/>
        <w:left w:val="none" w:sz="0" w:space="0" w:color="auto"/>
        <w:bottom w:val="none" w:sz="0" w:space="0" w:color="auto"/>
        <w:right w:val="none" w:sz="0" w:space="0" w:color="auto"/>
      </w:divBdr>
    </w:div>
    <w:div w:id="732967470">
      <w:bodyDiv w:val="1"/>
      <w:marLeft w:val="0"/>
      <w:marRight w:val="0"/>
      <w:marTop w:val="0"/>
      <w:marBottom w:val="0"/>
      <w:divBdr>
        <w:top w:val="none" w:sz="0" w:space="0" w:color="auto"/>
        <w:left w:val="none" w:sz="0" w:space="0" w:color="auto"/>
        <w:bottom w:val="none" w:sz="0" w:space="0" w:color="auto"/>
        <w:right w:val="none" w:sz="0" w:space="0" w:color="auto"/>
      </w:divBdr>
    </w:div>
    <w:div w:id="780221999">
      <w:bodyDiv w:val="1"/>
      <w:marLeft w:val="0"/>
      <w:marRight w:val="0"/>
      <w:marTop w:val="0"/>
      <w:marBottom w:val="0"/>
      <w:divBdr>
        <w:top w:val="none" w:sz="0" w:space="0" w:color="auto"/>
        <w:left w:val="none" w:sz="0" w:space="0" w:color="auto"/>
        <w:bottom w:val="none" w:sz="0" w:space="0" w:color="auto"/>
        <w:right w:val="none" w:sz="0" w:space="0" w:color="auto"/>
      </w:divBdr>
    </w:div>
    <w:div w:id="803427906">
      <w:bodyDiv w:val="1"/>
      <w:marLeft w:val="0"/>
      <w:marRight w:val="0"/>
      <w:marTop w:val="0"/>
      <w:marBottom w:val="0"/>
      <w:divBdr>
        <w:top w:val="none" w:sz="0" w:space="0" w:color="auto"/>
        <w:left w:val="none" w:sz="0" w:space="0" w:color="auto"/>
        <w:bottom w:val="none" w:sz="0" w:space="0" w:color="auto"/>
        <w:right w:val="none" w:sz="0" w:space="0" w:color="auto"/>
      </w:divBdr>
    </w:div>
    <w:div w:id="806241380">
      <w:bodyDiv w:val="1"/>
      <w:marLeft w:val="0"/>
      <w:marRight w:val="0"/>
      <w:marTop w:val="0"/>
      <w:marBottom w:val="0"/>
      <w:divBdr>
        <w:top w:val="none" w:sz="0" w:space="0" w:color="auto"/>
        <w:left w:val="none" w:sz="0" w:space="0" w:color="auto"/>
        <w:bottom w:val="none" w:sz="0" w:space="0" w:color="auto"/>
        <w:right w:val="none" w:sz="0" w:space="0" w:color="auto"/>
      </w:divBdr>
    </w:div>
    <w:div w:id="819346912">
      <w:bodyDiv w:val="1"/>
      <w:marLeft w:val="0"/>
      <w:marRight w:val="0"/>
      <w:marTop w:val="0"/>
      <w:marBottom w:val="0"/>
      <w:divBdr>
        <w:top w:val="none" w:sz="0" w:space="0" w:color="auto"/>
        <w:left w:val="none" w:sz="0" w:space="0" w:color="auto"/>
        <w:bottom w:val="none" w:sz="0" w:space="0" w:color="auto"/>
        <w:right w:val="none" w:sz="0" w:space="0" w:color="auto"/>
      </w:divBdr>
    </w:div>
    <w:div w:id="851725521">
      <w:bodyDiv w:val="1"/>
      <w:marLeft w:val="0"/>
      <w:marRight w:val="0"/>
      <w:marTop w:val="0"/>
      <w:marBottom w:val="0"/>
      <w:divBdr>
        <w:top w:val="none" w:sz="0" w:space="0" w:color="auto"/>
        <w:left w:val="none" w:sz="0" w:space="0" w:color="auto"/>
        <w:bottom w:val="none" w:sz="0" w:space="0" w:color="auto"/>
        <w:right w:val="none" w:sz="0" w:space="0" w:color="auto"/>
      </w:divBdr>
    </w:div>
    <w:div w:id="867527826">
      <w:bodyDiv w:val="1"/>
      <w:marLeft w:val="0"/>
      <w:marRight w:val="0"/>
      <w:marTop w:val="0"/>
      <w:marBottom w:val="0"/>
      <w:divBdr>
        <w:top w:val="none" w:sz="0" w:space="0" w:color="auto"/>
        <w:left w:val="none" w:sz="0" w:space="0" w:color="auto"/>
        <w:bottom w:val="none" w:sz="0" w:space="0" w:color="auto"/>
        <w:right w:val="none" w:sz="0" w:space="0" w:color="auto"/>
      </w:divBdr>
    </w:div>
    <w:div w:id="872885328">
      <w:bodyDiv w:val="1"/>
      <w:marLeft w:val="0"/>
      <w:marRight w:val="0"/>
      <w:marTop w:val="0"/>
      <w:marBottom w:val="0"/>
      <w:divBdr>
        <w:top w:val="none" w:sz="0" w:space="0" w:color="auto"/>
        <w:left w:val="none" w:sz="0" w:space="0" w:color="auto"/>
        <w:bottom w:val="none" w:sz="0" w:space="0" w:color="auto"/>
        <w:right w:val="none" w:sz="0" w:space="0" w:color="auto"/>
      </w:divBdr>
    </w:div>
    <w:div w:id="883643210">
      <w:bodyDiv w:val="1"/>
      <w:marLeft w:val="0"/>
      <w:marRight w:val="0"/>
      <w:marTop w:val="0"/>
      <w:marBottom w:val="0"/>
      <w:divBdr>
        <w:top w:val="none" w:sz="0" w:space="0" w:color="auto"/>
        <w:left w:val="none" w:sz="0" w:space="0" w:color="auto"/>
        <w:bottom w:val="none" w:sz="0" w:space="0" w:color="auto"/>
        <w:right w:val="none" w:sz="0" w:space="0" w:color="auto"/>
      </w:divBdr>
    </w:div>
    <w:div w:id="957415692">
      <w:bodyDiv w:val="1"/>
      <w:marLeft w:val="0"/>
      <w:marRight w:val="0"/>
      <w:marTop w:val="0"/>
      <w:marBottom w:val="0"/>
      <w:divBdr>
        <w:top w:val="none" w:sz="0" w:space="0" w:color="auto"/>
        <w:left w:val="none" w:sz="0" w:space="0" w:color="auto"/>
        <w:bottom w:val="none" w:sz="0" w:space="0" w:color="auto"/>
        <w:right w:val="none" w:sz="0" w:space="0" w:color="auto"/>
      </w:divBdr>
    </w:div>
    <w:div w:id="960721897">
      <w:bodyDiv w:val="1"/>
      <w:marLeft w:val="0"/>
      <w:marRight w:val="0"/>
      <w:marTop w:val="0"/>
      <w:marBottom w:val="0"/>
      <w:divBdr>
        <w:top w:val="none" w:sz="0" w:space="0" w:color="auto"/>
        <w:left w:val="none" w:sz="0" w:space="0" w:color="auto"/>
        <w:bottom w:val="none" w:sz="0" w:space="0" w:color="auto"/>
        <w:right w:val="none" w:sz="0" w:space="0" w:color="auto"/>
      </w:divBdr>
    </w:div>
    <w:div w:id="1009522858">
      <w:bodyDiv w:val="1"/>
      <w:marLeft w:val="0"/>
      <w:marRight w:val="0"/>
      <w:marTop w:val="0"/>
      <w:marBottom w:val="0"/>
      <w:divBdr>
        <w:top w:val="none" w:sz="0" w:space="0" w:color="auto"/>
        <w:left w:val="none" w:sz="0" w:space="0" w:color="auto"/>
        <w:bottom w:val="none" w:sz="0" w:space="0" w:color="auto"/>
        <w:right w:val="none" w:sz="0" w:space="0" w:color="auto"/>
      </w:divBdr>
    </w:div>
    <w:div w:id="1025986424">
      <w:bodyDiv w:val="1"/>
      <w:marLeft w:val="0"/>
      <w:marRight w:val="0"/>
      <w:marTop w:val="0"/>
      <w:marBottom w:val="0"/>
      <w:divBdr>
        <w:top w:val="none" w:sz="0" w:space="0" w:color="auto"/>
        <w:left w:val="none" w:sz="0" w:space="0" w:color="auto"/>
        <w:bottom w:val="none" w:sz="0" w:space="0" w:color="auto"/>
        <w:right w:val="none" w:sz="0" w:space="0" w:color="auto"/>
      </w:divBdr>
    </w:div>
    <w:div w:id="1060636728">
      <w:bodyDiv w:val="1"/>
      <w:marLeft w:val="0"/>
      <w:marRight w:val="0"/>
      <w:marTop w:val="0"/>
      <w:marBottom w:val="0"/>
      <w:divBdr>
        <w:top w:val="none" w:sz="0" w:space="0" w:color="auto"/>
        <w:left w:val="none" w:sz="0" w:space="0" w:color="auto"/>
        <w:bottom w:val="none" w:sz="0" w:space="0" w:color="auto"/>
        <w:right w:val="none" w:sz="0" w:space="0" w:color="auto"/>
      </w:divBdr>
    </w:div>
    <w:div w:id="1130782826">
      <w:bodyDiv w:val="1"/>
      <w:marLeft w:val="0"/>
      <w:marRight w:val="0"/>
      <w:marTop w:val="0"/>
      <w:marBottom w:val="0"/>
      <w:divBdr>
        <w:top w:val="none" w:sz="0" w:space="0" w:color="auto"/>
        <w:left w:val="none" w:sz="0" w:space="0" w:color="auto"/>
        <w:bottom w:val="none" w:sz="0" w:space="0" w:color="auto"/>
        <w:right w:val="none" w:sz="0" w:space="0" w:color="auto"/>
      </w:divBdr>
    </w:div>
    <w:div w:id="1148325094">
      <w:bodyDiv w:val="1"/>
      <w:marLeft w:val="0"/>
      <w:marRight w:val="0"/>
      <w:marTop w:val="0"/>
      <w:marBottom w:val="0"/>
      <w:divBdr>
        <w:top w:val="none" w:sz="0" w:space="0" w:color="auto"/>
        <w:left w:val="none" w:sz="0" w:space="0" w:color="auto"/>
        <w:bottom w:val="none" w:sz="0" w:space="0" w:color="auto"/>
        <w:right w:val="none" w:sz="0" w:space="0" w:color="auto"/>
      </w:divBdr>
    </w:div>
    <w:div w:id="1157838856">
      <w:bodyDiv w:val="1"/>
      <w:marLeft w:val="0"/>
      <w:marRight w:val="0"/>
      <w:marTop w:val="0"/>
      <w:marBottom w:val="0"/>
      <w:divBdr>
        <w:top w:val="none" w:sz="0" w:space="0" w:color="auto"/>
        <w:left w:val="none" w:sz="0" w:space="0" w:color="auto"/>
        <w:bottom w:val="none" w:sz="0" w:space="0" w:color="auto"/>
        <w:right w:val="none" w:sz="0" w:space="0" w:color="auto"/>
      </w:divBdr>
    </w:div>
    <w:div w:id="1221750354">
      <w:bodyDiv w:val="1"/>
      <w:marLeft w:val="0"/>
      <w:marRight w:val="0"/>
      <w:marTop w:val="0"/>
      <w:marBottom w:val="0"/>
      <w:divBdr>
        <w:top w:val="none" w:sz="0" w:space="0" w:color="auto"/>
        <w:left w:val="none" w:sz="0" w:space="0" w:color="auto"/>
        <w:bottom w:val="none" w:sz="0" w:space="0" w:color="auto"/>
        <w:right w:val="none" w:sz="0" w:space="0" w:color="auto"/>
      </w:divBdr>
    </w:div>
    <w:div w:id="1267998547">
      <w:bodyDiv w:val="1"/>
      <w:marLeft w:val="0"/>
      <w:marRight w:val="0"/>
      <w:marTop w:val="0"/>
      <w:marBottom w:val="0"/>
      <w:divBdr>
        <w:top w:val="none" w:sz="0" w:space="0" w:color="auto"/>
        <w:left w:val="none" w:sz="0" w:space="0" w:color="auto"/>
        <w:bottom w:val="none" w:sz="0" w:space="0" w:color="auto"/>
        <w:right w:val="none" w:sz="0" w:space="0" w:color="auto"/>
      </w:divBdr>
    </w:div>
    <w:div w:id="1268662914">
      <w:bodyDiv w:val="1"/>
      <w:marLeft w:val="0"/>
      <w:marRight w:val="0"/>
      <w:marTop w:val="0"/>
      <w:marBottom w:val="0"/>
      <w:divBdr>
        <w:top w:val="none" w:sz="0" w:space="0" w:color="auto"/>
        <w:left w:val="none" w:sz="0" w:space="0" w:color="auto"/>
        <w:bottom w:val="none" w:sz="0" w:space="0" w:color="auto"/>
        <w:right w:val="none" w:sz="0" w:space="0" w:color="auto"/>
      </w:divBdr>
    </w:div>
    <w:div w:id="1291856981">
      <w:bodyDiv w:val="1"/>
      <w:marLeft w:val="0"/>
      <w:marRight w:val="0"/>
      <w:marTop w:val="0"/>
      <w:marBottom w:val="0"/>
      <w:divBdr>
        <w:top w:val="none" w:sz="0" w:space="0" w:color="auto"/>
        <w:left w:val="none" w:sz="0" w:space="0" w:color="auto"/>
        <w:bottom w:val="none" w:sz="0" w:space="0" w:color="auto"/>
        <w:right w:val="none" w:sz="0" w:space="0" w:color="auto"/>
      </w:divBdr>
    </w:div>
    <w:div w:id="1301615924">
      <w:bodyDiv w:val="1"/>
      <w:marLeft w:val="0"/>
      <w:marRight w:val="0"/>
      <w:marTop w:val="0"/>
      <w:marBottom w:val="0"/>
      <w:divBdr>
        <w:top w:val="none" w:sz="0" w:space="0" w:color="auto"/>
        <w:left w:val="none" w:sz="0" w:space="0" w:color="auto"/>
        <w:bottom w:val="none" w:sz="0" w:space="0" w:color="auto"/>
        <w:right w:val="none" w:sz="0" w:space="0" w:color="auto"/>
      </w:divBdr>
    </w:div>
    <w:div w:id="1366369049">
      <w:bodyDiv w:val="1"/>
      <w:marLeft w:val="0"/>
      <w:marRight w:val="0"/>
      <w:marTop w:val="0"/>
      <w:marBottom w:val="0"/>
      <w:divBdr>
        <w:top w:val="none" w:sz="0" w:space="0" w:color="auto"/>
        <w:left w:val="none" w:sz="0" w:space="0" w:color="auto"/>
        <w:bottom w:val="none" w:sz="0" w:space="0" w:color="auto"/>
        <w:right w:val="none" w:sz="0" w:space="0" w:color="auto"/>
      </w:divBdr>
    </w:div>
    <w:div w:id="1547791799">
      <w:bodyDiv w:val="1"/>
      <w:marLeft w:val="0"/>
      <w:marRight w:val="0"/>
      <w:marTop w:val="0"/>
      <w:marBottom w:val="0"/>
      <w:divBdr>
        <w:top w:val="none" w:sz="0" w:space="0" w:color="auto"/>
        <w:left w:val="none" w:sz="0" w:space="0" w:color="auto"/>
        <w:bottom w:val="none" w:sz="0" w:space="0" w:color="auto"/>
        <w:right w:val="none" w:sz="0" w:space="0" w:color="auto"/>
      </w:divBdr>
    </w:div>
    <w:div w:id="1588804278">
      <w:bodyDiv w:val="1"/>
      <w:marLeft w:val="0"/>
      <w:marRight w:val="0"/>
      <w:marTop w:val="0"/>
      <w:marBottom w:val="0"/>
      <w:divBdr>
        <w:top w:val="none" w:sz="0" w:space="0" w:color="auto"/>
        <w:left w:val="none" w:sz="0" w:space="0" w:color="auto"/>
        <w:bottom w:val="none" w:sz="0" w:space="0" w:color="auto"/>
        <w:right w:val="none" w:sz="0" w:space="0" w:color="auto"/>
      </w:divBdr>
    </w:div>
    <w:div w:id="1623880075">
      <w:bodyDiv w:val="1"/>
      <w:marLeft w:val="0"/>
      <w:marRight w:val="0"/>
      <w:marTop w:val="0"/>
      <w:marBottom w:val="0"/>
      <w:divBdr>
        <w:top w:val="none" w:sz="0" w:space="0" w:color="auto"/>
        <w:left w:val="none" w:sz="0" w:space="0" w:color="auto"/>
        <w:bottom w:val="none" w:sz="0" w:space="0" w:color="auto"/>
        <w:right w:val="none" w:sz="0" w:space="0" w:color="auto"/>
      </w:divBdr>
    </w:div>
    <w:div w:id="1644505632">
      <w:bodyDiv w:val="1"/>
      <w:marLeft w:val="0"/>
      <w:marRight w:val="0"/>
      <w:marTop w:val="0"/>
      <w:marBottom w:val="0"/>
      <w:divBdr>
        <w:top w:val="none" w:sz="0" w:space="0" w:color="auto"/>
        <w:left w:val="none" w:sz="0" w:space="0" w:color="auto"/>
        <w:bottom w:val="none" w:sz="0" w:space="0" w:color="auto"/>
        <w:right w:val="none" w:sz="0" w:space="0" w:color="auto"/>
      </w:divBdr>
    </w:div>
    <w:div w:id="1652519046">
      <w:bodyDiv w:val="1"/>
      <w:marLeft w:val="0"/>
      <w:marRight w:val="0"/>
      <w:marTop w:val="0"/>
      <w:marBottom w:val="0"/>
      <w:divBdr>
        <w:top w:val="none" w:sz="0" w:space="0" w:color="auto"/>
        <w:left w:val="none" w:sz="0" w:space="0" w:color="auto"/>
        <w:bottom w:val="none" w:sz="0" w:space="0" w:color="auto"/>
        <w:right w:val="none" w:sz="0" w:space="0" w:color="auto"/>
      </w:divBdr>
    </w:div>
    <w:div w:id="1669169006">
      <w:bodyDiv w:val="1"/>
      <w:marLeft w:val="0"/>
      <w:marRight w:val="0"/>
      <w:marTop w:val="0"/>
      <w:marBottom w:val="0"/>
      <w:divBdr>
        <w:top w:val="none" w:sz="0" w:space="0" w:color="auto"/>
        <w:left w:val="none" w:sz="0" w:space="0" w:color="auto"/>
        <w:bottom w:val="none" w:sz="0" w:space="0" w:color="auto"/>
        <w:right w:val="none" w:sz="0" w:space="0" w:color="auto"/>
      </w:divBdr>
    </w:div>
    <w:div w:id="1679041781">
      <w:bodyDiv w:val="1"/>
      <w:marLeft w:val="0"/>
      <w:marRight w:val="0"/>
      <w:marTop w:val="0"/>
      <w:marBottom w:val="0"/>
      <w:divBdr>
        <w:top w:val="none" w:sz="0" w:space="0" w:color="auto"/>
        <w:left w:val="none" w:sz="0" w:space="0" w:color="auto"/>
        <w:bottom w:val="none" w:sz="0" w:space="0" w:color="auto"/>
        <w:right w:val="none" w:sz="0" w:space="0" w:color="auto"/>
      </w:divBdr>
    </w:div>
    <w:div w:id="1683119264">
      <w:bodyDiv w:val="1"/>
      <w:marLeft w:val="0"/>
      <w:marRight w:val="0"/>
      <w:marTop w:val="0"/>
      <w:marBottom w:val="0"/>
      <w:divBdr>
        <w:top w:val="none" w:sz="0" w:space="0" w:color="auto"/>
        <w:left w:val="none" w:sz="0" w:space="0" w:color="auto"/>
        <w:bottom w:val="none" w:sz="0" w:space="0" w:color="auto"/>
        <w:right w:val="none" w:sz="0" w:space="0" w:color="auto"/>
      </w:divBdr>
    </w:div>
    <w:div w:id="1715500540">
      <w:bodyDiv w:val="1"/>
      <w:marLeft w:val="0"/>
      <w:marRight w:val="0"/>
      <w:marTop w:val="0"/>
      <w:marBottom w:val="0"/>
      <w:divBdr>
        <w:top w:val="none" w:sz="0" w:space="0" w:color="auto"/>
        <w:left w:val="none" w:sz="0" w:space="0" w:color="auto"/>
        <w:bottom w:val="none" w:sz="0" w:space="0" w:color="auto"/>
        <w:right w:val="none" w:sz="0" w:space="0" w:color="auto"/>
      </w:divBdr>
    </w:div>
    <w:div w:id="1766731623">
      <w:bodyDiv w:val="1"/>
      <w:marLeft w:val="0"/>
      <w:marRight w:val="0"/>
      <w:marTop w:val="0"/>
      <w:marBottom w:val="0"/>
      <w:divBdr>
        <w:top w:val="none" w:sz="0" w:space="0" w:color="auto"/>
        <w:left w:val="none" w:sz="0" w:space="0" w:color="auto"/>
        <w:bottom w:val="none" w:sz="0" w:space="0" w:color="auto"/>
        <w:right w:val="none" w:sz="0" w:space="0" w:color="auto"/>
      </w:divBdr>
    </w:div>
    <w:div w:id="1803768849">
      <w:bodyDiv w:val="1"/>
      <w:marLeft w:val="0"/>
      <w:marRight w:val="0"/>
      <w:marTop w:val="0"/>
      <w:marBottom w:val="0"/>
      <w:divBdr>
        <w:top w:val="none" w:sz="0" w:space="0" w:color="auto"/>
        <w:left w:val="none" w:sz="0" w:space="0" w:color="auto"/>
        <w:bottom w:val="none" w:sz="0" w:space="0" w:color="auto"/>
        <w:right w:val="none" w:sz="0" w:space="0" w:color="auto"/>
      </w:divBdr>
    </w:div>
    <w:div w:id="1843620656">
      <w:bodyDiv w:val="1"/>
      <w:marLeft w:val="0"/>
      <w:marRight w:val="0"/>
      <w:marTop w:val="0"/>
      <w:marBottom w:val="0"/>
      <w:divBdr>
        <w:top w:val="none" w:sz="0" w:space="0" w:color="auto"/>
        <w:left w:val="none" w:sz="0" w:space="0" w:color="auto"/>
        <w:bottom w:val="none" w:sz="0" w:space="0" w:color="auto"/>
        <w:right w:val="none" w:sz="0" w:space="0" w:color="auto"/>
      </w:divBdr>
    </w:div>
    <w:div w:id="1845626275">
      <w:bodyDiv w:val="1"/>
      <w:marLeft w:val="0"/>
      <w:marRight w:val="0"/>
      <w:marTop w:val="0"/>
      <w:marBottom w:val="0"/>
      <w:divBdr>
        <w:top w:val="none" w:sz="0" w:space="0" w:color="auto"/>
        <w:left w:val="none" w:sz="0" w:space="0" w:color="auto"/>
        <w:bottom w:val="none" w:sz="0" w:space="0" w:color="auto"/>
        <w:right w:val="none" w:sz="0" w:space="0" w:color="auto"/>
      </w:divBdr>
    </w:div>
    <w:div w:id="1877309218">
      <w:bodyDiv w:val="1"/>
      <w:marLeft w:val="0"/>
      <w:marRight w:val="0"/>
      <w:marTop w:val="0"/>
      <w:marBottom w:val="0"/>
      <w:divBdr>
        <w:top w:val="none" w:sz="0" w:space="0" w:color="auto"/>
        <w:left w:val="none" w:sz="0" w:space="0" w:color="auto"/>
        <w:bottom w:val="none" w:sz="0" w:space="0" w:color="auto"/>
        <w:right w:val="none" w:sz="0" w:space="0" w:color="auto"/>
      </w:divBdr>
    </w:div>
    <w:div w:id="1944995349">
      <w:bodyDiv w:val="1"/>
      <w:marLeft w:val="0"/>
      <w:marRight w:val="0"/>
      <w:marTop w:val="0"/>
      <w:marBottom w:val="0"/>
      <w:divBdr>
        <w:top w:val="none" w:sz="0" w:space="0" w:color="auto"/>
        <w:left w:val="none" w:sz="0" w:space="0" w:color="auto"/>
        <w:bottom w:val="none" w:sz="0" w:space="0" w:color="auto"/>
        <w:right w:val="none" w:sz="0" w:space="0" w:color="auto"/>
      </w:divBdr>
      <w:divsChild>
        <w:div w:id="1024592876">
          <w:marLeft w:val="0"/>
          <w:marRight w:val="0"/>
          <w:marTop w:val="0"/>
          <w:marBottom w:val="0"/>
          <w:divBdr>
            <w:top w:val="none" w:sz="0" w:space="0" w:color="auto"/>
            <w:left w:val="none" w:sz="0" w:space="0" w:color="auto"/>
            <w:bottom w:val="none" w:sz="0" w:space="0" w:color="auto"/>
            <w:right w:val="none" w:sz="0" w:space="0" w:color="auto"/>
          </w:divBdr>
        </w:div>
      </w:divsChild>
    </w:div>
    <w:div w:id="1965846978">
      <w:bodyDiv w:val="1"/>
      <w:marLeft w:val="0"/>
      <w:marRight w:val="0"/>
      <w:marTop w:val="0"/>
      <w:marBottom w:val="0"/>
      <w:divBdr>
        <w:top w:val="none" w:sz="0" w:space="0" w:color="auto"/>
        <w:left w:val="none" w:sz="0" w:space="0" w:color="auto"/>
        <w:bottom w:val="none" w:sz="0" w:space="0" w:color="auto"/>
        <w:right w:val="none" w:sz="0" w:space="0" w:color="auto"/>
      </w:divBdr>
    </w:div>
    <w:div w:id="1969164762">
      <w:bodyDiv w:val="1"/>
      <w:marLeft w:val="0"/>
      <w:marRight w:val="0"/>
      <w:marTop w:val="0"/>
      <w:marBottom w:val="0"/>
      <w:divBdr>
        <w:top w:val="none" w:sz="0" w:space="0" w:color="auto"/>
        <w:left w:val="none" w:sz="0" w:space="0" w:color="auto"/>
        <w:bottom w:val="none" w:sz="0" w:space="0" w:color="auto"/>
        <w:right w:val="none" w:sz="0" w:space="0" w:color="auto"/>
      </w:divBdr>
    </w:div>
    <w:div w:id="2027750703">
      <w:bodyDiv w:val="1"/>
      <w:marLeft w:val="0"/>
      <w:marRight w:val="0"/>
      <w:marTop w:val="0"/>
      <w:marBottom w:val="0"/>
      <w:divBdr>
        <w:top w:val="none" w:sz="0" w:space="0" w:color="auto"/>
        <w:left w:val="none" w:sz="0" w:space="0" w:color="auto"/>
        <w:bottom w:val="none" w:sz="0" w:space="0" w:color="auto"/>
        <w:right w:val="none" w:sz="0" w:space="0" w:color="auto"/>
      </w:divBdr>
    </w:div>
    <w:div w:id="2057047790">
      <w:bodyDiv w:val="1"/>
      <w:marLeft w:val="0"/>
      <w:marRight w:val="0"/>
      <w:marTop w:val="0"/>
      <w:marBottom w:val="0"/>
      <w:divBdr>
        <w:top w:val="none" w:sz="0" w:space="0" w:color="auto"/>
        <w:left w:val="none" w:sz="0" w:space="0" w:color="auto"/>
        <w:bottom w:val="none" w:sz="0" w:space="0" w:color="auto"/>
        <w:right w:val="none" w:sz="0" w:space="0" w:color="auto"/>
      </w:divBdr>
    </w:div>
    <w:div w:id="2089886849">
      <w:bodyDiv w:val="1"/>
      <w:marLeft w:val="0"/>
      <w:marRight w:val="0"/>
      <w:marTop w:val="0"/>
      <w:marBottom w:val="0"/>
      <w:divBdr>
        <w:top w:val="none" w:sz="0" w:space="0" w:color="auto"/>
        <w:left w:val="none" w:sz="0" w:space="0" w:color="auto"/>
        <w:bottom w:val="none" w:sz="0" w:space="0" w:color="auto"/>
        <w:right w:val="none" w:sz="0" w:space="0" w:color="auto"/>
      </w:divBdr>
    </w:div>
    <w:div w:id="2091198458">
      <w:bodyDiv w:val="1"/>
      <w:marLeft w:val="0"/>
      <w:marRight w:val="0"/>
      <w:marTop w:val="0"/>
      <w:marBottom w:val="0"/>
      <w:divBdr>
        <w:top w:val="none" w:sz="0" w:space="0" w:color="auto"/>
        <w:left w:val="none" w:sz="0" w:space="0" w:color="auto"/>
        <w:bottom w:val="none" w:sz="0" w:space="0" w:color="auto"/>
        <w:right w:val="none" w:sz="0" w:space="0" w:color="auto"/>
      </w:divBdr>
    </w:div>
    <w:div w:id="2122912730">
      <w:bodyDiv w:val="1"/>
      <w:marLeft w:val="0"/>
      <w:marRight w:val="0"/>
      <w:marTop w:val="0"/>
      <w:marBottom w:val="0"/>
      <w:divBdr>
        <w:top w:val="none" w:sz="0" w:space="0" w:color="auto"/>
        <w:left w:val="none" w:sz="0" w:space="0" w:color="auto"/>
        <w:bottom w:val="none" w:sz="0" w:space="0" w:color="auto"/>
        <w:right w:val="none" w:sz="0" w:space="0" w:color="auto"/>
      </w:divBdr>
    </w:div>
    <w:div w:id="213000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ov2002@yahoo.com" TargetMode="Externa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chart" Target="charts/chart1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F:\Studies\FYP\Final%20FYp\Part%201%20RH%20edi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tudies\FYP\Final%20FYp\Part%201%20LH%20edi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tudies\FYP\Final%20FYp\Part%201%20RH%20edi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tudies\FYP\Final%20FYp\Part%201%20LH%20edit%20-%20Improv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Taha%20Paper\Simonov\Journal%20of%20Modeling%20in%20Management\Book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file:///D:\Taha%20Paper\Simonov\Journal%20of%20Modeling%20in%20Management\Book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tudies\FYP\Final%20FYp\Part%201%20LH%20ed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Weight</a:t>
            </a:r>
            <a:r>
              <a:rPr lang="en-US" sz="1200" b="1" baseline="0">
                <a:solidFill>
                  <a:sysClr val="windowText" lastClr="000000"/>
                </a:solidFill>
                <a:latin typeface="Times New Roman" panose="02020603050405020304" pitchFamily="18" charset="0"/>
                <a:cs typeface="Times New Roman" panose="02020603050405020304" pitchFamily="18" charset="0"/>
              </a:rPr>
              <a:t> of Major Criteria</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4124774264568747"/>
          <c:y val="0"/>
        </c:manualLayout>
      </c:layout>
      <c:overlay val="0"/>
      <c:spPr>
        <a:noFill/>
        <a:ln>
          <a:noFill/>
        </a:ln>
        <a:effectLst/>
      </c:spPr>
    </c:title>
    <c:autoTitleDeleted val="0"/>
    <c:plotArea>
      <c:layout>
        <c:manualLayout>
          <c:layoutTarget val="inner"/>
          <c:xMode val="edge"/>
          <c:yMode val="edge"/>
          <c:x val="0.21341079423895543"/>
          <c:y val="0.14718253968253969"/>
          <c:w val="0.7483651602373228"/>
          <c:h val="0.78060211223597065"/>
        </c:manualLayout>
      </c:layout>
      <c:barChart>
        <c:barDir val="bar"/>
        <c:grouping val="stacked"/>
        <c:varyColors val="0"/>
        <c:ser>
          <c:idx val="0"/>
          <c:order val="0"/>
          <c:tx>
            <c:strRef>
              <c:f>Sheet1!$B$1</c:f>
              <c:strCache>
                <c:ptCount val="1"/>
                <c:pt idx="0">
                  <c:v>Series 1</c:v>
                </c:pt>
              </c:strCache>
            </c:strRef>
          </c:tx>
          <c:spPr>
            <a:solidFill>
              <a:schemeClr val="accent1"/>
            </a:solidFill>
            <a:ln>
              <a:noFill/>
            </a:ln>
            <a:effectLst/>
          </c:spPr>
          <c:invertIfNegative val="0"/>
          <c:cat>
            <c:strRef>
              <c:f>Sheet1!$A$2:$A$7</c:f>
              <c:strCache>
                <c:ptCount val="6"/>
                <c:pt idx="0">
                  <c:v>Manufacturing</c:v>
                </c:pt>
                <c:pt idx="1">
                  <c:v>Procurement</c:v>
                </c:pt>
                <c:pt idx="2">
                  <c:v>Warehouse</c:v>
                </c:pt>
                <c:pt idx="3">
                  <c:v>Logistics</c:v>
                </c:pt>
                <c:pt idx="4">
                  <c:v>Customer Satistaction</c:v>
                </c:pt>
                <c:pt idx="5">
                  <c:v>Financial Ratios</c:v>
                </c:pt>
              </c:strCache>
            </c:strRef>
          </c:cat>
          <c:val>
            <c:numRef>
              <c:f>Sheet1!$B$2:$B$7</c:f>
              <c:numCache>
                <c:formatCode>General</c:formatCode>
                <c:ptCount val="6"/>
                <c:pt idx="0">
                  <c:v>0.16400000000000006</c:v>
                </c:pt>
                <c:pt idx="1">
                  <c:v>0.15100000000000011</c:v>
                </c:pt>
                <c:pt idx="2">
                  <c:v>8.2000000000000003E-2</c:v>
                </c:pt>
                <c:pt idx="3">
                  <c:v>0.10800000000000005</c:v>
                </c:pt>
                <c:pt idx="4">
                  <c:v>0.27600000000000002</c:v>
                </c:pt>
                <c:pt idx="5">
                  <c:v>0.21900000000000011</c:v>
                </c:pt>
              </c:numCache>
            </c:numRef>
          </c:val>
          <c:extLst>
            <c:ext xmlns:c16="http://schemas.microsoft.com/office/drawing/2014/chart" uri="{C3380CC4-5D6E-409C-BE32-E72D297353CC}">
              <c16:uniqueId val="{00000000-7809-4FB1-BA02-D7030173BDE3}"/>
            </c:ext>
          </c:extLst>
        </c:ser>
        <c:dLbls>
          <c:showLegendKey val="0"/>
          <c:showVal val="0"/>
          <c:showCatName val="0"/>
          <c:showSerName val="0"/>
          <c:showPercent val="0"/>
          <c:showBubbleSize val="0"/>
        </c:dLbls>
        <c:gapWidth val="150"/>
        <c:overlap val="100"/>
        <c:axId val="217857024"/>
        <c:axId val="217858816"/>
      </c:barChart>
      <c:catAx>
        <c:axId val="217857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7858816"/>
        <c:crosses val="autoZero"/>
        <c:auto val="1"/>
        <c:lblAlgn val="ctr"/>
        <c:lblOffset val="100"/>
        <c:noMultiLvlLbl val="0"/>
      </c:catAx>
      <c:valAx>
        <c:axId val="217858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7857024"/>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79949235115109"/>
          <c:y val="2.2805828796622969E-2"/>
          <c:w val="0.78778167460436599"/>
          <c:h val="0.77733249219218514"/>
        </c:manualLayout>
      </c:layout>
      <c:barChart>
        <c:barDir val="col"/>
        <c:grouping val="clustered"/>
        <c:varyColors val="0"/>
        <c:ser>
          <c:idx val="0"/>
          <c:order val="0"/>
          <c:tx>
            <c:v>Items</c:v>
          </c:tx>
          <c:spPr>
            <a:solidFill>
              <a:schemeClr val="accent1"/>
            </a:solidFill>
            <a:ln>
              <a:noFill/>
            </a:ln>
            <a:effectLst/>
          </c:spPr>
          <c:invertIfNegative val="0"/>
          <c:dPt>
            <c:idx val="16"/>
            <c:invertIfNegative val="0"/>
            <c:bubble3D val="0"/>
            <c:spPr>
              <a:solidFill>
                <a:srgbClr val="FF0000"/>
              </a:solidFill>
              <a:ln>
                <a:noFill/>
              </a:ln>
              <a:effectLst/>
            </c:spPr>
            <c:extLst>
              <c:ext xmlns:c16="http://schemas.microsoft.com/office/drawing/2014/chart" uri="{C3380CC4-5D6E-409C-BE32-E72D297353CC}">
                <c16:uniqueId val="{00000001-1351-4B42-991D-FFF481BD3933}"/>
              </c:ext>
            </c:extLst>
          </c:dPt>
          <c:dPt>
            <c:idx val="17"/>
            <c:invertIfNegative val="0"/>
            <c:bubble3D val="0"/>
            <c:spPr>
              <a:solidFill>
                <a:srgbClr val="FF0000"/>
              </a:solidFill>
              <a:ln>
                <a:noFill/>
              </a:ln>
              <a:effectLst/>
            </c:spPr>
            <c:extLst>
              <c:ext xmlns:c16="http://schemas.microsoft.com/office/drawing/2014/chart" uri="{C3380CC4-5D6E-409C-BE32-E72D297353CC}">
                <c16:uniqueId val="{00000003-1351-4B42-991D-FFF481BD3933}"/>
              </c:ext>
            </c:extLst>
          </c:dPt>
          <c:dPt>
            <c:idx val="25"/>
            <c:invertIfNegative val="0"/>
            <c:bubble3D val="0"/>
            <c:spPr>
              <a:solidFill>
                <a:srgbClr val="FF0000"/>
              </a:solidFill>
              <a:ln>
                <a:noFill/>
              </a:ln>
              <a:effectLst/>
            </c:spPr>
            <c:extLst>
              <c:ext xmlns:c16="http://schemas.microsoft.com/office/drawing/2014/chart" uri="{C3380CC4-5D6E-409C-BE32-E72D297353CC}">
                <c16:uniqueId val="{00000005-1351-4B42-991D-FFF481BD3933}"/>
              </c:ext>
            </c:extLst>
          </c:dPt>
          <c:dPt>
            <c:idx val="33"/>
            <c:invertIfNegative val="0"/>
            <c:bubble3D val="0"/>
            <c:spPr>
              <a:solidFill>
                <a:srgbClr val="FF0000"/>
              </a:solidFill>
              <a:ln>
                <a:noFill/>
              </a:ln>
              <a:effectLst/>
            </c:spPr>
            <c:extLst>
              <c:ext xmlns:c16="http://schemas.microsoft.com/office/drawing/2014/chart" uri="{C3380CC4-5D6E-409C-BE32-E72D297353CC}">
                <c16:uniqueId val="{00000007-1351-4B42-991D-FFF481BD3933}"/>
              </c:ext>
            </c:extLst>
          </c:dPt>
          <c:dPt>
            <c:idx val="36"/>
            <c:invertIfNegative val="0"/>
            <c:bubble3D val="0"/>
            <c:spPr>
              <a:solidFill>
                <a:srgbClr val="FF0000"/>
              </a:solidFill>
              <a:ln>
                <a:noFill/>
              </a:ln>
              <a:effectLst/>
            </c:spPr>
            <c:extLst>
              <c:ext xmlns:c16="http://schemas.microsoft.com/office/drawing/2014/chart" uri="{C3380CC4-5D6E-409C-BE32-E72D297353CC}">
                <c16:uniqueId val="{00000009-1351-4B42-991D-FFF481BD3933}"/>
              </c:ext>
            </c:extLst>
          </c:dPt>
          <c:val>
            <c:numRef>
              <c:f>'Actual Data'!$AM$2:$AM$41</c:f>
              <c:numCache>
                <c:formatCode>0.00%</c:formatCode>
                <c:ptCount val="40"/>
                <c:pt idx="0">
                  <c:v>0.91666666666666652</c:v>
                </c:pt>
                <c:pt idx="1">
                  <c:v>0.91666666666666652</c:v>
                </c:pt>
                <c:pt idx="2">
                  <c:v>0.91666666666666652</c:v>
                </c:pt>
                <c:pt idx="3">
                  <c:v>0.91666666666666652</c:v>
                </c:pt>
                <c:pt idx="4">
                  <c:v>0.91666666666666652</c:v>
                </c:pt>
                <c:pt idx="5">
                  <c:v>0.91666666666666652</c:v>
                </c:pt>
                <c:pt idx="6">
                  <c:v>0.91666666666666652</c:v>
                </c:pt>
                <c:pt idx="7">
                  <c:v>0.91666666666666652</c:v>
                </c:pt>
                <c:pt idx="8">
                  <c:v>0.91666666666666652</c:v>
                </c:pt>
                <c:pt idx="9">
                  <c:v>0.91666666666666652</c:v>
                </c:pt>
                <c:pt idx="10">
                  <c:v>0.91666666666666652</c:v>
                </c:pt>
                <c:pt idx="11">
                  <c:v>0.91666666666666652</c:v>
                </c:pt>
                <c:pt idx="12">
                  <c:v>0.91666666666666652</c:v>
                </c:pt>
                <c:pt idx="13">
                  <c:v>0.91666666666666652</c:v>
                </c:pt>
                <c:pt idx="14">
                  <c:v>0.91666666666666652</c:v>
                </c:pt>
                <c:pt idx="15">
                  <c:v>0.94444444444444464</c:v>
                </c:pt>
                <c:pt idx="16">
                  <c:v>0.8333333333333337</c:v>
                </c:pt>
                <c:pt idx="17">
                  <c:v>0.80555555555555569</c:v>
                </c:pt>
                <c:pt idx="18">
                  <c:v>0.91666666666666652</c:v>
                </c:pt>
                <c:pt idx="19">
                  <c:v>0.94444444444444464</c:v>
                </c:pt>
                <c:pt idx="20">
                  <c:v>0.91666666666666652</c:v>
                </c:pt>
                <c:pt idx="21">
                  <c:v>0.91666666666666652</c:v>
                </c:pt>
                <c:pt idx="22">
                  <c:v>0.91666666666666652</c:v>
                </c:pt>
                <c:pt idx="23">
                  <c:v>0.91666666666666652</c:v>
                </c:pt>
                <c:pt idx="24">
                  <c:v>0.91666666666666652</c:v>
                </c:pt>
                <c:pt idx="25">
                  <c:v>0.8333333333333337</c:v>
                </c:pt>
                <c:pt idx="26">
                  <c:v>0.91666666666666652</c:v>
                </c:pt>
                <c:pt idx="27">
                  <c:v>0.91666666666666652</c:v>
                </c:pt>
                <c:pt idx="28">
                  <c:v>0.91666666666666652</c:v>
                </c:pt>
                <c:pt idx="29">
                  <c:v>0.91666666666666652</c:v>
                </c:pt>
                <c:pt idx="30">
                  <c:v>0.91666666666666652</c:v>
                </c:pt>
                <c:pt idx="31">
                  <c:v>0.91666666666666652</c:v>
                </c:pt>
                <c:pt idx="32">
                  <c:v>0.91666666666666652</c:v>
                </c:pt>
                <c:pt idx="33">
                  <c:v>0.8611111111111116</c:v>
                </c:pt>
                <c:pt idx="34">
                  <c:v>0.91666666666666652</c:v>
                </c:pt>
                <c:pt idx="35">
                  <c:v>0.91666666666666652</c:v>
                </c:pt>
                <c:pt idx="36">
                  <c:v>0.8333333333333337</c:v>
                </c:pt>
                <c:pt idx="37">
                  <c:v>0.91666666666666652</c:v>
                </c:pt>
                <c:pt idx="38">
                  <c:v>0.91666666666666652</c:v>
                </c:pt>
                <c:pt idx="39">
                  <c:v>0.91666666666666652</c:v>
                </c:pt>
              </c:numCache>
            </c:numRef>
          </c:val>
          <c:extLst>
            <c:ext xmlns:c16="http://schemas.microsoft.com/office/drawing/2014/chart" uri="{C3380CC4-5D6E-409C-BE32-E72D297353CC}">
              <c16:uniqueId val="{0000000A-1351-4B42-991D-FFF481BD3933}"/>
            </c:ext>
          </c:extLst>
        </c:ser>
        <c:dLbls>
          <c:showLegendKey val="0"/>
          <c:showVal val="0"/>
          <c:showCatName val="0"/>
          <c:showSerName val="0"/>
          <c:showPercent val="0"/>
          <c:showBubbleSize val="0"/>
        </c:dLbls>
        <c:gapWidth val="75"/>
        <c:axId val="232453248"/>
        <c:axId val="232454784"/>
      </c:barChart>
      <c:lineChart>
        <c:grouping val="standard"/>
        <c:varyColors val="0"/>
        <c:ser>
          <c:idx val="1"/>
          <c:order val="1"/>
          <c:tx>
            <c:v>Acceptance</c:v>
          </c:tx>
          <c:spPr>
            <a:ln w="28575" cap="rnd">
              <a:solidFill>
                <a:srgbClr val="FF0000"/>
              </a:solidFill>
              <a:round/>
            </a:ln>
            <a:effectLst/>
          </c:spPr>
          <c:marker>
            <c:symbol val="none"/>
          </c:marker>
          <c:val>
            <c:numRef>
              <c:f>'Actual Data'!$AO$2:$AO$41</c:f>
              <c:numCache>
                <c:formatCode>0%</c:formatCode>
                <c:ptCount val="40"/>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pt idx="21">
                  <c:v>0.9</c:v>
                </c:pt>
                <c:pt idx="22">
                  <c:v>0.9</c:v>
                </c:pt>
                <c:pt idx="23">
                  <c:v>0.9</c:v>
                </c:pt>
                <c:pt idx="24">
                  <c:v>0.9</c:v>
                </c:pt>
                <c:pt idx="25">
                  <c:v>0.9</c:v>
                </c:pt>
                <c:pt idx="26">
                  <c:v>0.9</c:v>
                </c:pt>
                <c:pt idx="27">
                  <c:v>0.9</c:v>
                </c:pt>
                <c:pt idx="28">
                  <c:v>0.9</c:v>
                </c:pt>
                <c:pt idx="29">
                  <c:v>0.9</c:v>
                </c:pt>
                <c:pt idx="30">
                  <c:v>0.9</c:v>
                </c:pt>
                <c:pt idx="31">
                  <c:v>0.9</c:v>
                </c:pt>
                <c:pt idx="32">
                  <c:v>0.9</c:v>
                </c:pt>
                <c:pt idx="33">
                  <c:v>0.9</c:v>
                </c:pt>
                <c:pt idx="34">
                  <c:v>0.9</c:v>
                </c:pt>
                <c:pt idx="35">
                  <c:v>0.9</c:v>
                </c:pt>
                <c:pt idx="36">
                  <c:v>0.9</c:v>
                </c:pt>
                <c:pt idx="37">
                  <c:v>0.9</c:v>
                </c:pt>
                <c:pt idx="38">
                  <c:v>0.9</c:v>
                </c:pt>
                <c:pt idx="39">
                  <c:v>0.9</c:v>
                </c:pt>
              </c:numCache>
            </c:numRef>
          </c:val>
          <c:smooth val="0"/>
          <c:extLst>
            <c:ext xmlns:c16="http://schemas.microsoft.com/office/drawing/2014/chart" uri="{C3380CC4-5D6E-409C-BE32-E72D297353CC}">
              <c16:uniqueId val="{0000000B-1351-4B42-991D-FFF481BD3933}"/>
            </c:ext>
          </c:extLst>
        </c:ser>
        <c:dLbls>
          <c:showLegendKey val="0"/>
          <c:showVal val="0"/>
          <c:showCatName val="0"/>
          <c:showSerName val="0"/>
          <c:showPercent val="0"/>
          <c:showBubbleSize val="0"/>
        </c:dLbls>
        <c:marker val="1"/>
        <c:smooth val="0"/>
        <c:axId val="232453248"/>
        <c:axId val="232454784"/>
      </c:lineChart>
      <c:catAx>
        <c:axId val="2324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en-US"/>
          </a:p>
        </c:txPr>
        <c:crossAx val="232454784"/>
        <c:crosses val="autoZero"/>
        <c:auto val="1"/>
        <c:lblAlgn val="ctr"/>
        <c:lblOffset val="100"/>
        <c:noMultiLvlLbl val="0"/>
      </c:catAx>
      <c:valAx>
        <c:axId val="232454784"/>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en-US"/>
          </a:p>
        </c:txPr>
        <c:crossAx val="232453248"/>
        <c:crosses val="autoZero"/>
        <c:crossBetween val="between"/>
      </c:valAx>
      <c:spPr>
        <a:noFill/>
        <a:ln>
          <a:noFill/>
        </a:ln>
        <a:effectLst/>
      </c:spPr>
    </c:plotArea>
    <c:legend>
      <c:legendPos val="tr"/>
      <c:layout>
        <c:manualLayout>
          <c:xMode val="edge"/>
          <c:yMode val="edge"/>
          <c:x val="0.56640092432120159"/>
          <c:y val="2.3738872403560832E-2"/>
          <c:w val="0.41973425765453493"/>
          <c:h val="7.4889600224304312E-2"/>
        </c:manualLayout>
      </c:layout>
      <c:overlay val="0"/>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Part - A (LH) Rejection</a:t>
            </a:r>
          </a:p>
        </c:rich>
      </c:tx>
      <c:overlay val="0"/>
    </c:title>
    <c:autoTitleDeleted val="0"/>
    <c:plotArea>
      <c:layout>
        <c:manualLayout>
          <c:layoutTarget val="inner"/>
          <c:xMode val="edge"/>
          <c:yMode val="edge"/>
          <c:x val="4.7017037562247899E-2"/>
          <c:y val="0.13280493511978253"/>
          <c:w val="0.58588730911005726"/>
          <c:h val="0.84001500016170161"/>
        </c:manualLayout>
      </c:layout>
      <c:pieChart>
        <c:varyColors val="1"/>
        <c:ser>
          <c:idx val="0"/>
          <c:order val="0"/>
          <c:tx>
            <c:strRef>
              <c:f>'Actual Data'!$AQ$8:$AQ$9</c:f>
              <c:strCache>
                <c:ptCount val="2"/>
                <c:pt idx="0">
                  <c:v>Parts Accepted (%)</c:v>
                </c:pt>
                <c:pt idx="1">
                  <c:v>Parts Rejected (%)</c:v>
                </c:pt>
              </c:strCache>
            </c:strRef>
          </c:tx>
          <c:explosion val="6"/>
          <c:dLbls>
            <c:spPr>
              <a:noFill/>
              <a:ln>
                <a:noFill/>
              </a:ln>
              <a:effectLst/>
            </c:spPr>
            <c:txPr>
              <a:bodyPr rot="0" vert="horz"/>
              <a:lstStyle/>
              <a:p>
                <a:pPr>
                  <a:defRPr sz="1200" b="1">
                    <a:latin typeface="Times New Roman" panose="02020603050405020304" pitchFamily="18" charset="0"/>
                    <a:cs typeface="Times New Roman" panose="02020603050405020304" pitchFamily="18" charset="0"/>
                  </a:defRPr>
                </a:pPr>
                <a:endParaRPr lang="en-US"/>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'Actual Data'!$AQ$8:$AQ$9</c:f>
              <c:strCache>
                <c:ptCount val="2"/>
                <c:pt idx="0">
                  <c:v>Parts Accepted (%)</c:v>
                </c:pt>
                <c:pt idx="1">
                  <c:v>Parts Rejected (%)</c:v>
                </c:pt>
              </c:strCache>
            </c:strRef>
          </c:cat>
          <c:val>
            <c:numRef>
              <c:f>'Actual Data'!$AR$8:$AR$9</c:f>
              <c:numCache>
                <c:formatCode>0.00%</c:formatCode>
                <c:ptCount val="2"/>
                <c:pt idx="0">
                  <c:v>0.82352941176470584</c:v>
                </c:pt>
                <c:pt idx="1">
                  <c:v>0.17647058823529421</c:v>
                </c:pt>
              </c:numCache>
            </c:numRef>
          </c:val>
          <c:extLst>
            <c:ext xmlns:c16="http://schemas.microsoft.com/office/drawing/2014/chart" uri="{C3380CC4-5D6E-409C-BE32-E72D297353CC}">
              <c16:uniqueId val="{00000000-DA0A-42F6-8AAA-9647A6E85462}"/>
            </c:ext>
          </c:extLst>
        </c:ser>
        <c:dLbls>
          <c:showLegendKey val="0"/>
          <c:showVal val="0"/>
          <c:showCatName val="0"/>
          <c:showSerName val="0"/>
          <c:showPercent val="1"/>
          <c:showBubbleSize val="0"/>
          <c:showLeaderLines val="1"/>
        </c:dLbls>
        <c:firstSliceAng val="64"/>
      </c:pieChart>
    </c:plotArea>
    <c:legend>
      <c:legendPos val="r"/>
      <c:overlay val="0"/>
      <c:txPr>
        <a:bodyPr rot="0" vert="horz"/>
        <a:lstStyle/>
        <a:p>
          <a:pPr>
            <a:defRPr sz="12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Part - A (RH) Rejection</a:t>
            </a:r>
          </a:p>
        </c:rich>
      </c:tx>
      <c:overlay val="0"/>
    </c:title>
    <c:autoTitleDeleted val="0"/>
    <c:plotArea>
      <c:layout>
        <c:manualLayout>
          <c:layoutTarget val="inner"/>
          <c:xMode val="edge"/>
          <c:yMode val="edge"/>
          <c:x val="4.7017037562247899E-2"/>
          <c:y val="0.14186495669262139"/>
          <c:w val="0.58588730911005726"/>
          <c:h val="0.84001500016170161"/>
        </c:manualLayout>
      </c:layout>
      <c:pieChart>
        <c:varyColors val="1"/>
        <c:ser>
          <c:idx val="0"/>
          <c:order val="0"/>
          <c:tx>
            <c:strRef>
              <c:f>'Actual Data'!$AP$8:$AP$9</c:f>
              <c:strCache>
                <c:ptCount val="2"/>
                <c:pt idx="0">
                  <c:v>Parts Accepted (%)</c:v>
                </c:pt>
                <c:pt idx="1">
                  <c:v>Parts Rejected (%)</c:v>
                </c:pt>
              </c:strCache>
            </c:strRef>
          </c:tx>
          <c:explosion val="6"/>
          <c:dLbls>
            <c:spPr>
              <a:noFill/>
              <a:ln>
                <a:noFill/>
              </a:ln>
              <a:effectLst/>
            </c:spPr>
            <c:txPr>
              <a:bodyPr rot="0" vert="horz"/>
              <a:lstStyle/>
              <a:p>
                <a:pPr>
                  <a:defRPr sz="1200" b="1">
                    <a:latin typeface="Times New Roman" panose="02020603050405020304" pitchFamily="18" charset="0"/>
                    <a:cs typeface="Times New Roman" panose="02020603050405020304" pitchFamily="18" charset="0"/>
                  </a:defRPr>
                </a:pPr>
                <a:endParaRPr lang="en-US"/>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'Actual Data'!$AP$8:$AP$9</c:f>
              <c:strCache>
                <c:ptCount val="2"/>
                <c:pt idx="0">
                  <c:v>Parts Accepted (%)</c:v>
                </c:pt>
                <c:pt idx="1">
                  <c:v>Parts Rejected (%)</c:v>
                </c:pt>
              </c:strCache>
            </c:strRef>
          </c:cat>
          <c:val>
            <c:numRef>
              <c:f>'Actual Data'!$AQ$8:$AQ$9</c:f>
              <c:numCache>
                <c:formatCode>0.00%</c:formatCode>
                <c:ptCount val="2"/>
                <c:pt idx="0">
                  <c:v>0.85714285714285765</c:v>
                </c:pt>
                <c:pt idx="1">
                  <c:v>0.14285714285714299</c:v>
                </c:pt>
              </c:numCache>
            </c:numRef>
          </c:val>
          <c:extLst>
            <c:ext xmlns:c16="http://schemas.microsoft.com/office/drawing/2014/chart" uri="{C3380CC4-5D6E-409C-BE32-E72D297353CC}">
              <c16:uniqueId val="{00000000-1BA2-47CE-9A68-E59291A9FA70}"/>
            </c:ext>
          </c:extLst>
        </c:ser>
        <c:dLbls>
          <c:showLegendKey val="0"/>
          <c:showVal val="0"/>
          <c:showCatName val="0"/>
          <c:showSerName val="0"/>
          <c:showPercent val="1"/>
          <c:showBubbleSize val="0"/>
          <c:showLeaderLines val="1"/>
        </c:dLbls>
        <c:firstSliceAng val="64"/>
      </c:pieChart>
    </c:plotArea>
    <c:legend>
      <c:legendPos val="r"/>
      <c:overlay val="0"/>
      <c:txPr>
        <a:bodyPr rot="0" vert="horz"/>
        <a:lstStyle/>
        <a:p>
          <a:pPr>
            <a:defRPr sz="12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Part Rejection</a:t>
            </a:r>
          </a:p>
        </c:rich>
      </c:tx>
      <c:overlay val="0"/>
      <c:spPr>
        <a:noFill/>
        <a:ln>
          <a:noFill/>
        </a:ln>
        <a:effectLst/>
      </c:spPr>
    </c:title>
    <c:autoTitleDeleted val="0"/>
    <c:plotArea>
      <c:layout>
        <c:manualLayout>
          <c:layoutTarget val="inner"/>
          <c:xMode val="edge"/>
          <c:yMode val="edge"/>
          <c:x val="4.7017037562247899E-2"/>
          <c:y val="0.13280493511978253"/>
          <c:w val="0.58588730911005726"/>
          <c:h val="0.84001500016170161"/>
        </c:manualLayout>
      </c:layout>
      <c:pieChart>
        <c:varyColors val="1"/>
        <c:ser>
          <c:idx val="0"/>
          <c:order val="0"/>
          <c:tx>
            <c:strRef>
              <c:f>'Actual Data'!$AQ$8:$AQ$9</c:f>
              <c:strCache>
                <c:ptCount val="2"/>
                <c:pt idx="0">
                  <c:v>Parts Accepted (%)</c:v>
                </c:pt>
                <c:pt idx="1">
                  <c:v>Parts Rejected (%)</c:v>
                </c:pt>
              </c:strCache>
            </c:strRef>
          </c:tx>
          <c:explosion val="6"/>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C4A-49CB-A2BC-0DBF5022BB9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C4A-49CB-A2BC-0DBF5022BB9F}"/>
              </c:ext>
            </c:extLst>
          </c:dPt>
          <c:dLbls>
            <c:spPr>
              <a:noFill/>
              <a:ln>
                <a:noFill/>
              </a:ln>
              <a:effectLst>
                <a:outerShdw blurRad="50800" dist="38100" dir="2700000" algn="tl" rotWithShape="0">
                  <a:prstClr val="black">
                    <a:alpha val="40000"/>
                  </a:prstClr>
                </a:outerShdw>
              </a:effectLst>
            </c:spPr>
            <c:txPr>
              <a:bodyPr rot="0" vert="horz"/>
              <a:lstStyle/>
              <a:p>
                <a:pPr>
                  <a:defRPr b="1"/>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'Actual Data'!$AQ$8:$AQ$9</c:f>
              <c:strCache>
                <c:ptCount val="2"/>
                <c:pt idx="0">
                  <c:v>Parts Accepted (%)</c:v>
                </c:pt>
                <c:pt idx="1">
                  <c:v>Parts Rejected (%)</c:v>
                </c:pt>
              </c:strCache>
            </c:strRef>
          </c:cat>
          <c:val>
            <c:numRef>
              <c:f>'Actual Data'!$AR$8:$AR$9</c:f>
              <c:numCache>
                <c:formatCode>0.00%</c:formatCode>
                <c:ptCount val="2"/>
                <c:pt idx="0">
                  <c:v>0.91891891891891886</c:v>
                </c:pt>
                <c:pt idx="1">
                  <c:v>8.1081081081081086E-2</c:v>
                </c:pt>
              </c:numCache>
            </c:numRef>
          </c:val>
          <c:extLst>
            <c:ext xmlns:c16="http://schemas.microsoft.com/office/drawing/2014/chart" uri="{C3380CC4-5D6E-409C-BE32-E72D297353CC}">
              <c16:uniqueId val="{00000004-EC4A-49CB-A2BC-0DBF5022BB9F}"/>
            </c:ext>
          </c:extLst>
        </c:ser>
        <c:dLbls>
          <c:showLegendKey val="0"/>
          <c:showVal val="0"/>
          <c:showCatName val="0"/>
          <c:showSerName val="0"/>
          <c:showPercent val="1"/>
          <c:showBubbleSize val="0"/>
          <c:showLeaderLines val="1"/>
        </c:dLbls>
        <c:firstSliceAng val="64"/>
      </c:pieChart>
      <c:spPr>
        <a:noFill/>
        <a:ln>
          <a:noFill/>
        </a:ln>
        <a:effectLst/>
      </c:spPr>
    </c:plotArea>
    <c:legend>
      <c:legendPos val="r"/>
      <c:overlay val="0"/>
      <c:spPr>
        <a:solidFill>
          <a:schemeClr val="lt1">
            <a:lumMod val="95000"/>
            <a:alpha val="39000"/>
          </a:schemeClr>
        </a:solidFill>
        <a:ln>
          <a:noFill/>
        </a:ln>
        <a:effectLst/>
      </c:spPr>
      <c:txPr>
        <a:bodyPr rot="0" vert="horz"/>
        <a:lstStyle/>
        <a:p>
          <a:pPr rtl="0">
            <a:defRPr/>
          </a:pPr>
          <a:endParaRPr lang="en-US"/>
        </a:p>
      </c:txPr>
    </c:legend>
    <c:plotVisOnly val="1"/>
    <c:dispBlanksAs val="zero"/>
    <c:showDLblsOverMax val="0"/>
  </c:chart>
  <c:spPr>
    <a:no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02358287303639"/>
          <c:y val="5.6939501779359428E-2"/>
          <c:w val="0.88597641712696362"/>
          <c:h val="0.87717067839829632"/>
        </c:manualLayout>
      </c:layout>
      <c:barChart>
        <c:barDir val="col"/>
        <c:grouping val="clustered"/>
        <c:varyColors val="0"/>
        <c:ser>
          <c:idx val="0"/>
          <c:order val="0"/>
          <c:invertIfNegative val="0"/>
          <c:dPt>
            <c:idx val="4"/>
            <c:invertIfNegative val="0"/>
            <c:bubble3D val="0"/>
            <c:spPr>
              <a:solidFill>
                <a:srgbClr val="00B050"/>
              </a:solidFill>
            </c:spPr>
            <c:extLst>
              <c:ext xmlns:c16="http://schemas.microsoft.com/office/drawing/2014/chart" uri="{C3380CC4-5D6E-409C-BE32-E72D297353CC}">
                <c16:uniqueId val="{00000001-B5D0-4C79-8F36-959775009217}"/>
              </c:ext>
            </c:extLst>
          </c:dPt>
          <c:dPt>
            <c:idx val="5"/>
            <c:invertIfNegative val="0"/>
            <c:bubble3D val="0"/>
            <c:spPr>
              <a:solidFill>
                <a:srgbClr val="00B050"/>
              </a:solidFill>
            </c:spPr>
            <c:extLst>
              <c:ext xmlns:c16="http://schemas.microsoft.com/office/drawing/2014/chart" uri="{C3380CC4-5D6E-409C-BE32-E72D297353CC}">
                <c16:uniqueId val="{00000003-B5D0-4C79-8F36-959775009217}"/>
              </c:ext>
            </c:extLst>
          </c:dPt>
          <c:dPt>
            <c:idx val="6"/>
            <c:invertIfNegative val="0"/>
            <c:bubble3D val="0"/>
            <c:spPr>
              <a:solidFill>
                <a:srgbClr val="00B050"/>
              </a:solidFill>
            </c:spPr>
            <c:extLst>
              <c:ext xmlns:c16="http://schemas.microsoft.com/office/drawing/2014/chart" uri="{C3380CC4-5D6E-409C-BE32-E72D297353CC}">
                <c16:uniqueId val="{00000005-B5D0-4C79-8F36-959775009217}"/>
              </c:ext>
            </c:extLst>
          </c:dPt>
          <c:dPt>
            <c:idx val="7"/>
            <c:invertIfNegative val="0"/>
            <c:bubble3D val="0"/>
            <c:spPr>
              <a:solidFill>
                <a:srgbClr val="00B050"/>
              </a:solidFill>
            </c:spPr>
            <c:extLst>
              <c:ext xmlns:c16="http://schemas.microsoft.com/office/drawing/2014/chart" uri="{C3380CC4-5D6E-409C-BE32-E72D297353CC}">
                <c16:uniqueId val="{00000007-B5D0-4C79-8F36-959775009217}"/>
              </c:ext>
            </c:extLst>
          </c:dPt>
          <c:dLbls>
            <c:dLbl>
              <c:idx val="0"/>
              <c:tx>
                <c:rich>
                  <a:bodyPr/>
                  <a:lstStyle/>
                  <a:p>
                    <a:r>
                      <a:rPr lang="en-US"/>
                      <a:t>83.45%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D0-4C79-8F36-959775009217}"/>
                </c:ext>
              </c:extLst>
            </c:dLbl>
            <c:dLbl>
              <c:idx val="1"/>
              <c:tx>
                <c:rich>
                  <a:bodyPr/>
                  <a:lstStyle/>
                  <a:p>
                    <a:r>
                      <a:rPr lang="en-US"/>
                      <a:t>79.93%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D0-4C79-8F36-959775009217}"/>
                </c:ext>
              </c:extLst>
            </c:dLbl>
            <c:dLbl>
              <c:idx val="2"/>
              <c:tx>
                <c:rich>
                  <a:bodyPr/>
                  <a:lstStyle/>
                  <a:p>
                    <a:r>
                      <a:rPr lang="en-US"/>
                      <a:t>82.88%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D0-4C79-8F36-959775009217}"/>
                </c:ext>
              </c:extLst>
            </c:dLbl>
            <c:dLbl>
              <c:idx val="3"/>
              <c:tx>
                <c:rich>
                  <a:bodyPr/>
                  <a:lstStyle/>
                  <a:p>
                    <a:r>
                      <a:rPr lang="en-US"/>
                      <a:t>81.97%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D0-4C79-8F36-959775009217}"/>
                </c:ext>
              </c:extLst>
            </c:dLbl>
            <c:dLbl>
              <c:idx val="4"/>
              <c:tx>
                <c:rich>
                  <a:bodyPr/>
                  <a:lstStyle/>
                  <a:p>
                    <a:r>
                      <a:rPr lang="en-US"/>
                      <a:t>83.81%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D0-4C79-8F36-959775009217}"/>
                </c:ext>
              </c:extLst>
            </c:dLbl>
            <c:dLbl>
              <c:idx val="5"/>
              <c:tx>
                <c:rich>
                  <a:bodyPr/>
                  <a:lstStyle/>
                  <a:p>
                    <a:r>
                      <a:rPr lang="en-US"/>
                      <a:t>83.80%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D0-4C79-8F36-959775009217}"/>
                </c:ext>
              </c:extLst>
            </c:dLbl>
            <c:dLbl>
              <c:idx val="6"/>
              <c:tx>
                <c:rich>
                  <a:bodyPr/>
                  <a:lstStyle/>
                  <a:p>
                    <a:r>
                      <a:rPr lang="en-US"/>
                      <a:t>83.85%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D0-4C79-8F36-959775009217}"/>
                </c:ext>
              </c:extLst>
            </c:dLbl>
            <c:dLbl>
              <c:idx val="7"/>
              <c:tx>
                <c:rich>
                  <a:bodyPr/>
                  <a:lstStyle/>
                  <a:p>
                    <a:r>
                      <a:rPr lang="en-US"/>
                      <a:t>83.83%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D0-4C79-8F36-959775009217}"/>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Sheet1!$D$12:$D$19</c:f>
              <c:strCache>
                <c:ptCount val="8"/>
                <c:pt idx="0">
                  <c:v>May</c:v>
                </c:pt>
                <c:pt idx="1">
                  <c:v>June</c:v>
                </c:pt>
                <c:pt idx="2">
                  <c:v>July</c:v>
                </c:pt>
                <c:pt idx="3">
                  <c:v>August</c:v>
                </c:pt>
                <c:pt idx="4">
                  <c:v>Sep</c:v>
                </c:pt>
                <c:pt idx="5">
                  <c:v>Oct</c:v>
                </c:pt>
                <c:pt idx="6">
                  <c:v>Nov</c:v>
                </c:pt>
                <c:pt idx="7">
                  <c:v>Dec</c:v>
                </c:pt>
              </c:strCache>
            </c:strRef>
          </c:cat>
          <c:val>
            <c:numRef>
              <c:f>Sheet1!$E$12:$E$19</c:f>
              <c:numCache>
                <c:formatCode>0.0%</c:formatCode>
                <c:ptCount val="8"/>
                <c:pt idx="0">
                  <c:v>0.83450000000000002</c:v>
                </c:pt>
                <c:pt idx="1">
                  <c:v>0.79930000000000001</c:v>
                </c:pt>
                <c:pt idx="2">
                  <c:v>0.82879999999999998</c:v>
                </c:pt>
                <c:pt idx="3">
                  <c:v>0.81969999999999998</c:v>
                </c:pt>
                <c:pt idx="4">
                  <c:v>0.83810000000000007</c:v>
                </c:pt>
                <c:pt idx="5">
                  <c:v>0.83799999999999997</c:v>
                </c:pt>
                <c:pt idx="6">
                  <c:v>0.83849999999999991</c:v>
                </c:pt>
                <c:pt idx="7">
                  <c:v>0.83730000000000004</c:v>
                </c:pt>
              </c:numCache>
            </c:numRef>
          </c:val>
          <c:extLst>
            <c:ext xmlns:c16="http://schemas.microsoft.com/office/drawing/2014/chart" uri="{C3380CC4-5D6E-409C-BE32-E72D297353CC}">
              <c16:uniqueId val="{0000000C-B5D0-4C79-8F36-959775009217}"/>
            </c:ext>
          </c:extLst>
        </c:ser>
        <c:dLbls>
          <c:showLegendKey val="0"/>
          <c:showVal val="0"/>
          <c:showCatName val="0"/>
          <c:showSerName val="0"/>
          <c:showPercent val="0"/>
          <c:showBubbleSize val="0"/>
        </c:dLbls>
        <c:gapWidth val="150"/>
        <c:axId val="234259584"/>
        <c:axId val="234261120"/>
      </c:barChart>
      <c:catAx>
        <c:axId val="234259584"/>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234261120"/>
        <c:crosses val="autoZero"/>
        <c:auto val="1"/>
        <c:lblAlgn val="ctr"/>
        <c:lblOffset val="100"/>
        <c:noMultiLvlLbl val="0"/>
      </c:catAx>
      <c:valAx>
        <c:axId val="234261120"/>
        <c:scaling>
          <c:orientation val="minMax"/>
          <c:max val="1"/>
          <c:min val="0"/>
        </c:scaling>
        <c:delete val="0"/>
        <c:axPos val="l"/>
        <c:numFmt formatCod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34259584"/>
        <c:crosses val="autoZero"/>
        <c:crossBetween val="between"/>
        <c:majorUnit val="0.1"/>
        <c:minorUnit val="2.0000000000000005E-3"/>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8516574158674951"/>
          <c:y val="2.807411566535655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Sheet1!$B$1</c:f>
              <c:strCache>
                <c:ptCount val="1"/>
                <c:pt idx="0">
                  <c:v>Sub Criteria (Logistics)</c:v>
                </c:pt>
              </c:strCache>
            </c:strRef>
          </c:tx>
          <c:spPr>
            <a:solidFill>
              <a:schemeClr val="accent1"/>
            </a:solidFill>
            <a:ln>
              <a:noFill/>
            </a:ln>
            <a:effectLst/>
          </c:spPr>
          <c:invertIfNegative val="0"/>
          <c:cat>
            <c:strRef>
              <c:f>Sheet1!$A$2:$A$7</c:f>
              <c:strCache>
                <c:ptCount val="6"/>
                <c:pt idx="0">
                  <c:v>Ontime delivery to customer</c:v>
                </c:pt>
                <c:pt idx="1">
                  <c:v>Freight cost</c:v>
                </c:pt>
                <c:pt idx="2">
                  <c:v>Ontime delivery</c:v>
                </c:pt>
                <c:pt idx="3">
                  <c:v>Delayed shipment rate</c:v>
                </c:pt>
                <c:pt idx="4">
                  <c:v>Backorder rate</c:v>
                </c:pt>
                <c:pt idx="5">
                  <c:v>Claims due to transportation damagers</c:v>
                </c:pt>
              </c:strCache>
            </c:strRef>
          </c:cat>
          <c:val>
            <c:numRef>
              <c:f>Sheet1!$B$2:$B$7</c:f>
              <c:numCache>
                <c:formatCode>General</c:formatCode>
                <c:ptCount val="6"/>
                <c:pt idx="0">
                  <c:v>0.21300000000000002</c:v>
                </c:pt>
                <c:pt idx="1">
                  <c:v>0.12000000000000001</c:v>
                </c:pt>
                <c:pt idx="2">
                  <c:v>0.26600000000000001</c:v>
                </c:pt>
                <c:pt idx="3">
                  <c:v>0.14700000000000002</c:v>
                </c:pt>
                <c:pt idx="4">
                  <c:v>0.14100000000000001</c:v>
                </c:pt>
                <c:pt idx="5">
                  <c:v>0.113</c:v>
                </c:pt>
              </c:numCache>
            </c:numRef>
          </c:val>
          <c:extLst>
            <c:ext xmlns:c16="http://schemas.microsoft.com/office/drawing/2014/chart" uri="{C3380CC4-5D6E-409C-BE32-E72D297353CC}">
              <c16:uniqueId val="{00000000-96A7-42D4-9156-13D5E37A7619}"/>
            </c:ext>
          </c:extLst>
        </c:ser>
        <c:dLbls>
          <c:showLegendKey val="0"/>
          <c:showVal val="0"/>
          <c:showCatName val="0"/>
          <c:showSerName val="0"/>
          <c:showPercent val="0"/>
          <c:showBubbleSize val="0"/>
        </c:dLbls>
        <c:gapWidth val="150"/>
        <c:overlap val="100"/>
        <c:axId val="201369856"/>
        <c:axId val="203751424"/>
      </c:barChart>
      <c:catAx>
        <c:axId val="20136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3751424"/>
        <c:crosses val="autoZero"/>
        <c:auto val="1"/>
        <c:lblAlgn val="ctr"/>
        <c:lblOffset val="100"/>
        <c:noMultiLvlLbl val="0"/>
      </c:catAx>
      <c:valAx>
        <c:axId val="203751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13698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Sub Criteria (Warehouse)</a:t>
            </a:r>
          </a:p>
        </c:rich>
      </c:tx>
      <c:overlay val="0"/>
      <c:spPr>
        <a:noFill/>
        <a:ln>
          <a:noFill/>
        </a:ln>
        <a:effectLst/>
      </c:spPr>
    </c:title>
    <c:autoTitleDeleted val="0"/>
    <c:plotArea>
      <c:layout/>
      <c:barChart>
        <c:barDir val="bar"/>
        <c:grouping val="stacked"/>
        <c:varyColors val="0"/>
        <c:ser>
          <c:idx val="0"/>
          <c:order val="0"/>
          <c:tx>
            <c:strRef>
              <c:f>Sheet1!$B$1</c:f>
              <c:strCache>
                <c:ptCount val="1"/>
                <c:pt idx="0">
                  <c:v>Series 1</c:v>
                </c:pt>
              </c:strCache>
            </c:strRef>
          </c:tx>
          <c:spPr>
            <a:solidFill>
              <a:schemeClr val="accent1"/>
            </a:solidFill>
            <a:ln>
              <a:noFill/>
            </a:ln>
            <a:effectLst/>
          </c:spPr>
          <c:invertIfNegative val="0"/>
          <c:cat>
            <c:strRef>
              <c:f>Sheet1!$A$2:$A$7</c:f>
              <c:strCache>
                <c:ptCount val="6"/>
                <c:pt idx="0">
                  <c:v>Order fulfillemnt rate</c:v>
                </c:pt>
                <c:pt idx="1">
                  <c:v>Inventory turns/year</c:v>
                </c:pt>
                <c:pt idx="2">
                  <c:v>Reconciliation error</c:v>
                </c:pt>
                <c:pt idx="3">
                  <c:v>Inventory aging</c:v>
                </c:pt>
                <c:pt idx="4">
                  <c:v>Damages</c:v>
                </c:pt>
                <c:pt idx="5">
                  <c:v>Overtime</c:v>
                </c:pt>
              </c:strCache>
            </c:strRef>
          </c:cat>
          <c:val>
            <c:numRef>
              <c:f>Sheet1!$B$2:$B$7</c:f>
              <c:numCache>
                <c:formatCode>General</c:formatCode>
                <c:ptCount val="6"/>
                <c:pt idx="0">
                  <c:v>0.21800000000000011</c:v>
                </c:pt>
                <c:pt idx="1">
                  <c:v>0.17300000000000001</c:v>
                </c:pt>
                <c:pt idx="2">
                  <c:v>0.27500000000000002</c:v>
                </c:pt>
                <c:pt idx="3">
                  <c:v>0.13800000000000001</c:v>
                </c:pt>
                <c:pt idx="4">
                  <c:v>0.10900000000000006</c:v>
                </c:pt>
                <c:pt idx="5">
                  <c:v>8.7000000000000022E-2</c:v>
                </c:pt>
              </c:numCache>
            </c:numRef>
          </c:val>
          <c:extLst>
            <c:ext xmlns:c16="http://schemas.microsoft.com/office/drawing/2014/chart" uri="{C3380CC4-5D6E-409C-BE32-E72D297353CC}">
              <c16:uniqueId val="{00000000-0253-4A70-B4F4-BC99F10FA245}"/>
            </c:ext>
          </c:extLst>
        </c:ser>
        <c:dLbls>
          <c:showLegendKey val="0"/>
          <c:showVal val="0"/>
          <c:showCatName val="0"/>
          <c:showSerName val="0"/>
          <c:showPercent val="0"/>
          <c:showBubbleSize val="0"/>
        </c:dLbls>
        <c:gapWidth val="150"/>
        <c:overlap val="100"/>
        <c:axId val="217883392"/>
        <c:axId val="217884928"/>
      </c:barChart>
      <c:catAx>
        <c:axId val="21788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7884928"/>
        <c:crosses val="autoZero"/>
        <c:auto val="1"/>
        <c:lblAlgn val="ctr"/>
        <c:lblOffset val="100"/>
        <c:noMultiLvlLbl val="0"/>
      </c:catAx>
      <c:valAx>
        <c:axId val="21788492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solidFill>
                  <a:sysClr val="windowText" lastClr="000000"/>
                </a:solidFill>
              </a:defRPr>
            </a:pPr>
            <a:endParaRPr lang="en-US"/>
          </a:p>
        </c:txPr>
        <c:crossAx val="217883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Sheet1!$B$1</c:f>
              <c:strCache>
                <c:ptCount val="1"/>
                <c:pt idx="0">
                  <c:v>Sub Criteria (Procurement)</c:v>
                </c:pt>
              </c:strCache>
            </c:strRef>
          </c:tx>
          <c:spPr>
            <a:solidFill>
              <a:schemeClr val="accent1"/>
            </a:solidFill>
            <a:ln>
              <a:noFill/>
            </a:ln>
            <a:effectLst/>
          </c:spPr>
          <c:invertIfNegative val="0"/>
          <c:cat>
            <c:strRef>
              <c:f>Sheet1!$A$2:$A$6</c:f>
              <c:strCache>
                <c:ptCount val="5"/>
                <c:pt idx="0">
                  <c:v>Ontime order received</c:v>
                </c:pt>
                <c:pt idx="1">
                  <c:v>Procurement Cost</c:v>
                </c:pt>
                <c:pt idx="2">
                  <c:v>Ordering cost</c:v>
                </c:pt>
                <c:pt idx="3">
                  <c:v>Lot rejection rate</c:v>
                </c:pt>
                <c:pt idx="4">
                  <c:v>Delay in receiving order</c:v>
                </c:pt>
              </c:strCache>
            </c:strRef>
          </c:cat>
          <c:val>
            <c:numRef>
              <c:f>Sheet1!$B$2:$B$6</c:f>
              <c:numCache>
                <c:formatCode>General</c:formatCode>
                <c:ptCount val="5"/>
                <c:pt idx="0">
                  <c:v>0.30700000000000022</c:v>
                </c:pt>
                <c:pt idx="1">
                  <c:v>0.18700000000000011</c:v>
                </c:pt>
                <c:pt idx="2">
                  <c:v>9.4000000000000028E-2</c:v>
                </c:pt>
                <c:pt idx="3">
                  <c:v>0.16700000000000001</c:v>
                </c:pt>
                <c:pt idx="4">
                  <c:v>0.24500000000000011</c:v>
                </c:pt>
              </c:numCache>
            </c:numRef>
          </c:val>
          <c:extLst>
            <c:ext xmlns:c16="http://schemas.microsoft.com/office/drawing/2014/chart" uri="{C3380CC4-5D6E-409C-BE32-E72D297353CC}">
              <c16:uniqueId val="{00000000-DFDD-40F9-889B-5ACB89192B4C}"/>
            </c:ext>
          </c:extLst>
        </c:ser>
        <c:dLbls>
          <c:showLegendKey val="0"/>
          <c:showVal val="0"/>
          <c:showCatName val="0"/>
          <c:showSerName val="0"/>
          <c:showPercent val="0"/>
          <c:showBubbleSize val="0"/>
        </c:dLbls>
        <c:gapWidth val="150"/>
        <c:overlap val="100"/>
        <c:axId val="232194048"/>
        <c:axId val="232195584"/>
      </c:barChart>
      <c:catAx>
        <c:axId val="23219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195584"/>
        <c:crosses val="autoZero"/>
        <c:auto val="1"/>
        <c:lblAlgn val="ctr"/>
        <c:lblOffset val="100"/>
        <c:noMultiLvlLbl val="0"/>
      </c:catAx>
      <c:valAx>
        <c:axId val="232195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194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Sheet1!$B$1</c:f>
              <c:strCache>
                <c:ptCount val="1"/>
                <c:pt idx="0">
                  <c:v>Sub Criteria (Manufacturing)</c:v>
                </c:pt>
              </c:strCache>
            </c:strRef>
          </c:tx>
          <c:spPr>
            <a:solidFill>
              <a:schemeClr val="accent1"/>
            </a:solidFill>
            <a:ln>
              <a:noFill/>
            </a:ln>
            <a:effectLst/>
          </c:spPr>
          <c:invertIfNegative val="0"/>
          <c:cat>
            <c:strRef>
              <c:f>Sheet1!$A$2:$A$5</c:f>
              <c:strCache>
                <c:ptCount val="4"/>
                <c:pt idx="0">
                  <c:v>Cycle Time</c:v>
                </c:pt>
                <c:pt idx="1">
                  <c:v>Rejection Rate</c:v>
                </c:pt>
                <c:pt idx="2">
                  <c:v>Machine Downtime</c:v>
                </c:pt>
                <c:pt idx="3">
                  <c:v>Overtime</c:v>
                </c:pt>
              </c:strCache>
            </c:strRef>
          </c:cat>
          <c:val>
            <c:numRef>
              <c:f>Sheet1!$B$2:$B$5</c:f>
              <c:numCache>
                <c:formatCode>General</c:formatCode>
                <c:ptCount val="4"/>
                <c:pt idx="0">
                  <c:v>0.26100000000000001</c:v>
                </c:pt>
                <c:pt idx="1">
                  <c:v>0.45100000000000001</c:v>
                </c:pt>
                <c:pt idx="2">
                  <c:v>0.16900000000000001</c:v>
                </c:pt>
                <c:pt idx="3">
                  <c:v>0.11899999999999998</c:v>
                </c:pt>
              </c:numCache>
            </c:numRef>
          </c:val>
          <c:extLst>
            <c:ext xmlns:c16="http://schemas.microsoft.com/office/drawing/2014/chart" uri="{C3380CC4-5D6E-409C-BE32-E72D297353CC}">
              <c16:uniqueId val="{00000000-34B1-4D08-BC8C-37470B7D85AA}"/>
            </c:ext>
          </c:extLst>
        </c:ser>
        <c:dLbls>
          <c:showLegendKey val="0"/>
          <c:showVal val="0"/>
          <c:showCatName val="0"/>
          <c:showSerName val="0"/>
          <c:showPercent val="0"/>
          <c:showBubbleSize val="0"/>
        </c:dLbls>
        <c:gapWidth val="150"/>
        <c:overlap val="100"/>
        <c:axId val="232216064"/>
        <c:axId val="232217600"/>
      </c:barChart>
      <c:catAx>
        <c:axId val="23221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217600"/>
        <c:crosses val="autoZero"/>
        <c:auto val="1"/>
        <c:lblAlgn val="ctr"/>
        <c:lblOffset val="100"/>
        <c:noMultiLvlLbl val="0"/>
      </c:catAx>
      <c:valAx>
        <c:axId val="232217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2160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Sheet1!$B$1</c:f>
              <c:strCache>
                <c:ptCount val="1"/>
                <c:pt idx="0">
                  <c:v>Sub Criteria (Financial Ratios)</c:v>
                </c:pt>
              </c:strCache>
            </c:strRef>
          </c:tx>
          <c:spPr>
            <a:solidFill>
              <a:schemeClr val="accent1"/>
            </a:solidFill>
            <a:ln>
              <a:noFill/>
            </a:ln>
            <a:effectLst/>
          </c:spPr>
          <c:invertIfNegative val="0"/>
          <c:cat>
            <c:strRef>
              <c:f>Sheet1!$A$2:$A$3</c:f>
              <c:strCache>
                <c:ptCount val="2"/>
                <c:pt idx="0">
                  <c:v>Earning before interest and tax</c:v>
                </c:pt>
                <c:pt idx="1">
                  <c:v>Cost of goods sold</c:v>
                </c:pt>
              </c:strCache>
            </c:strRef>
          </c:cat>
          <c:val>
            <c:numRef>
              <c:f>Sheet1!$B$2:$B$3</c:f>
              <c:numCache>
                <c:formatCode>General</c:formatCode>
                <c:ptCount val="2"/>
                <c:pt idx="0">
                  <c:v>0.5</c:v>
                </c:pt>
                <c:pt idx="1">
                  <c:v>0.5</c:v>
                </c:pt>
              </c:numCache>
            </c:numRef>
          </c:val>
          <c:extLst>
            <c:ext xmlns:c16="http://schemas.microsoft.com/office/drawing/2014/chart" uri="{C3380CC4-5D6E-409C-BE32-E72D297353CC}">
              <c16:uniqueId val="{00000000-49D5-49A1-B7D5-79FEB38F35A5}"/>
            </c:ext>
          </c:extLst>
        </c:ser>
        <c:dLbls>
          <c:showLegendKey val="0"/>
          <c:showVal val="0"/>
          <c:showCatName val="0"/>
          <c:showSerName val="0"/>
          <c:showPercent val="0"/>
          <c:showBubbleSize val="0"/>
        </c:dLbls>
        <c:gapWidth val="150"/>
        <c:overlap val="100"/>
        <c:axId val="217906176"/>
        <c:axId val="217957120"/>
      </c:barChart>
      <c:catAx>
        <c:axId val="21790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7957120"/>
        <c:crosses val="autoZero"/>
        <c:auto val="1"/>
        <c:lblAlgn val="ctr"/>
        <c:lblOffset val="100"/>
        <c:noMultiLvlLbl val="0"/>
      </c:catAx>
      <c:valAx>
        <c:axId val="217957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7906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Sub Criteria (Customer Satisfaction)</a:t>
            </a:r>
          </a:p>
        </c:rich>
      </c:tx>
      <c:overlay val="0"/>
      <c:spPr>
        <a:noFill/>
        <a:ln>
          <a:noFill/>
        </a:ln>
        <a:effectLst/>
      </c:spPr>
    </c:title>
    <c:autoTitleDeleted val="0"/>
    <c:plotArea>
      <c:layout/>
      <c:barChart>
        <c:barDir val="bar"/>
        <c:grouping val="stacked"/>
        <c:varyColors val="0"/>
        <c:ser>
          <c:idx val="0"/>
          <c:order val="0"/>
          <c:tx>
            <c:strRef>
              <c:f>Sheet1!$B$1</c:f>
              <c:strCache>
                <c:ptCount val="1"/>
                <c:pt idx="0">
                  <c:v>Sub Criteria (Customer Satisfaction)</c:v>
                </c:pt>
              </c:strCache>
            </c:strRef>
          </c:tx>
          <c:spPr>
            <a:solidFill>
              <a:schemeClr val="accent1"/>
            </a:solidFill>
            <a:ln>
              <a:noFill/>
            </a:ln>
            <a:effectLst/>
          </c:spPr>
          <c:invertIfNegative val="0"/>
          <c:cat>
            <c:strRef>
              <c:f>Sheet1!$A$2:$A$5</c:f>
              <c:strCache>
                <c:ptCount val="4"/>
                <c:pt idx="0">
                  <c:v>Order fill rate</c:v>
                </c:pt>
                <c:pt idx="1">
                  <c:v>Meet promised date</c:v>
                </c:pt>
                <c:pt idx="2">
                  <c:v>Back order rate</c:v>
                </c:pt>
                <c:pt idx="3">
                  <c:v>Correct delivery rate</c:v>
                </c:pt>
              </c:strCache>
            </c:strRef>
          </c:cat>
          <c:val>
            <c:numRef>
              <c:f>Sheet1!$B$2:$B$5</c:f>
              <c:numCache>
                <c:formatCode>General</c:formatCode>
                <c:ptCount val="4"/>
                <c:pt idx="0">
                  <c:v>0.19500000000000001</c:v>
                </c:pt>
                <c:pt idx="1">
                  <c:v>0.27600000000000002</c:v>
                </c:pt>
                <c:pt idx="2">
                  <c:v>0.13800000000000001</c:v>
                </c:pt>
                <c:pt idx="3">
                  <c:v>0.39100000000000035</c:v>
                </c:pt>
              </c:numCache>
            </c:numRef>
          </c:val>
          <c:extLst>
            <c:ext xmlns:c16="http://schemas.microsoft.com/office/drawing/2014/chart" uri="{C3380CC4-5D6E-409C-BE32-E72D297353CC}">
              <c16:uniqueId val="{00000000-72FE-4788-AC8D-EAE38EA291B9}"/>
            </c:ext>
          </c:extLst>
        </c:ser>
        <c:dLbls>
          <c:showLegendKey val="0"/>
          <c:showVal val="0"/>
          <c:showCatName val="0"/>
          <c:showSerName val="0"/>
          <c:showPercent val="0"/>
          <c:showBubbleSize val="0"/>
        </c:dLbls>
        <c:gapWidth val="150"/>
        <c:overlap val="100"/>
        <c:axId val="232313600"/>
        <c:axId val="232315136"/>
      </c:barChart>
      <c:catAx>
        <c:axId val="23231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315136"/>
        <c:crosses val="autoZero"/>
        <c:auto val="1"/>
        <c:lblAlgn val="ctr"/>
        <c:lblOffset val="100"/>
        <c:noMultiLvlLbl val="0"/>
      </c:catAx>
      <c:valAx>
        <c:axId val="232315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3136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2.5462668816039986E-17"/>
                  <c:y val="0.35748754231807983"/>
                </c:manualLayout>
              </c:layout>
              <c:tx>
                <c:rich>
                  <a:bodyPr/>
                  <a:lstStyle/>
                  <a:p>
                    <a:pPr>
                      <a:defRPr sz="900" b="1">
                        <a:latin typeface="Times New Roman" panose="02020603050405020304" pitchFamily="18" charset="0"/>
                        <a:cs typeface="Times New Roman" panose="02020603050405020304" pitchFamily="18" charset="0"/>
                      </a:defRPr>
                    </a:pPr>
                    <a:r>
                      <a:rPr lang="en-US"/>
                      <a:t>83.45%</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FA-48E5-8A0C-BE98E9FC87D3}"/>
                </c:ext>
              </c:extLst>
            </c:dLbl>
            <c:dLbl>
              <c:idx val="1"/>
              <c:layout>
                <c:manualLayout>
                  <c:x val="2.7777777777777779E-3"/>
                  <c:y val="0.32850241545893721"/>
                </c:manualLayout>
              </c:layout>
              <c:tx>
                <c:rich>
                  <a:bodyPr/>
                  <a:lstStyle/>
                  <a:p>
                    <a:pPr>
                      <a:defRPr sz="900" b="1">
                        <a:latin typeface="Times New Roman" panose="02020603050405020304" pitchFamily="18" charset="0"/>
                        <a:cs typeface="Times New Roman" panose="02020603050405020304" pitchFamily="18" charset="0"/>
                      </a:defRPr>
                    </a:pPr>
                    <a:r>
                      <a:rPr lang="en-US"/>
                      <a:t>79.93%</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FA-48E5-8A0C-BE98E9FC87D3}"/>
                </c:ext>
              </c:extLst>
            </c:dLbl>
            <c:dLbl>
              <c:idx val="2"/>
              <c:layout>
                <c:manualLayout>
                  <c:x val="5.5555555555555558E-3"/>
                  <c:y val="0.35748792270531399"/>
                </c:manualLayout>
              </c:layout>
              <c:tx>
                <c:rich>
                  <a:bodyPr/>
                  <a:lstStyle/>
                  <a:p>
                    <a:pPr>
                      <a:defRPr sz="900" b="1">
                        <a:latin typeface="Times New Roman" panose="02020603050405020304" pitchFamily="18" charset="0"/>
                        <a:cs typeface="Times New Roman" panose="02020603050405020304" pitchFamily="18" charset="0"/>
                      </a:defRPr>
                    </a:pPr>
                    <a:r>
                      <a:rPr lang="en-US"/>
                      <a:t>82.88%</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FA-48E5-8A0C-BE98E9FC87D3}"/>
                </c:ext>
              </c:extLst>
            </c:dLbl>
            <c:dLbl>
              <c:idx val="3"/>
              <c:layout>
                <c:manualLayout>
                  <c:x val="5.5555555555555558E-3"/>
                  <c:y val="0.34782608695652173"/>
                </c:manualLayout>
              </c:layout>
              <c:tx>
                <c:rich>
                  <a:bodyPr/>
                  <a:lstStyle/>
                  <a:p>
                    <a:pPr>
                      <a:defRPr sz="900" b="1">
                        <a:latin typeface="Times New Roman" panose="02020603050405020304" pitchFamily="18" charset="0"/>
                        <a:cs typeface="Times New Roman" panose="02020603050405020304" pitchFamily="18" charset="0"/>
                      </a:defRPr>
                    </a:pPr>
                    <a:r>
                      <a:rPr lang="en-US"/>
                      <a:t>81.97%</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FA-48E5-8A0C-BE98E9FC87D3}"/>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Sheet1!$D$6:$D$9</c:f>
              <c:strCache>
                <c:ptCount val="4"/>
                <c:pt idx="0">
                  <c:v>May</c:v>
                </c:pt>
                <c:pt idx="1">
                  <c:v>June</c:v>
                </c:pt>
                <c:pt idx="2">
                  <c:v>July</c:v>
                </c:pt>
                <c:pt idx="3">
                  <c:v>August</c:v>
                </c:pt>
              </c:strCache>
            </c:strRef>
          </c:cat>
          <c:val>
            <c:numRef>
              <c:f>Sheet1!$E$6:$E$9</c:f>
              <c:numCache>
                <c:formatCode>0.0%</c:formatCode>
                <c:ptCount val="4"/>
                <c:pt idx="0">
                  <c:v>0.83450000000000002</c:v>
                </c:pt>
                <c:pt idx="1">
                  <c:v>0.79930000000000001</c:v>
                </c:pt>
                <c:pt idx="2">
                  <c:v>0.82879999999999998</c:v>
                </c:pt>
                <c:pt idx="3">
                  <c:v>0.81969999999999998</c:v>
                </c:pt>
              </c:numCache>
            </c:numRef>
          </c:val>
          <c:extLst>
            <c:ext xmlns:c16="http://schemas.microsoft.com/office/drawing/2014/chart" uri="{C3380CC4-5D6E-409C-BE32-E72D297353CC}">
              <c16:uniqueId val="{00000004-A8FA-48E5-8A0C-BE98E9FC87D3}"/>
            </c:ext>
          </c:extLst>
        </c:ser>
        <c:dLbls>
          <c:showLegendKey val="0"/>
          <c:showVal val="0"/>
          <c:showCatName val="0"/>
          <c:showSerName val="0"/>
          <c:showPercent val="0"/>
          <c:showBubbleSize val="0"/>
        </c:dLbls>
        <c:gapWidth val="150"/>
        <c:axId val="232358656"/>
        <c:axId val="232360192"/>
      </c:barChart>
      <c:catAx>
        <c:axId val="23235865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32360192"/>
        <c:crosses val="autoZero"/>
        <c:auto val="1"/>
        <c:lblAlgn val="ctr"/>
        <c:lblOffset val="100"/>
        <c:noMultiLvlLbl val="0"/>
      </c:catAx>
      <c:valAx>
        <c:axId val="232360192"/>
        <c:scaling>
          <c:orientation val="minMax"/>
          <c:max val="1"/>
          <c:min val="0"/>
        </c:scaling>
        <c:delete val="0"/>
        <c:axPos val="l"/>
        <c:numFmt formatCod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32358656"/>
        <c:crosses val="autoZero"/>
        <c:crossBetween val="between"/>
        <c:majorUnit val="0.1"/>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62387132284373"/>
          <c:y val="4.932038134408457E-2"/>
          <c:w val="0.80988768951541368"/>
          <c:h val="0.75342118317684514"/>
        </c:manualLayout>
      </c:layout>
      <c:barChart>
        <c:barDir val="col"/>
        <c:grouping val="clustered"/>
        <c:varyColors val="0"/>
        <c:ser>
          <c:idx val="0"/>
          <c:order val="0"/>
          <c:tx>
            <c:v>Items</c:v>
          </c:tx>
          <c:spPr>
            <a:solidFill>
              <a:schemeClr val="accent1"/>
            </a:solidFill>
            <a:ln>
              <a:noFill/>
            </a:ln>
            <a:effectLst/>
          </c:spPr>
          <c:invertIfNegative val="0"/>
          <c:dPt>
            <c:idx val="4"/>
            <c:invertIfNegative val="0"/>
            <c:bubble3D val="0"/>
            <c:spPr>
              <a:solidFill>
                <a:srgbClr val="FF0000"/>
              </a:solidFill>
              <a:ln>
                <a:noFill/>
              </a:ln>
              <a:effectLst/>
            </c:spPr>
            <c:extLst>
              <c:ext xmlns:c16="http://schemas.microsoft.com/office/drawing/2014/chart" uri="{C3380CC4-5D6E-409C-BE32-E72D297353CC}">
                <c16:uniqueId val="{00000001-CAE2-4925-9235-A51ACC1A8F62}"/>
              </c:ext>
            </c:extLst>
          </c:dPt>
          <c:dPt>
            <c:idx val="19"/>
            <c:invertIfNegative val="0"/>
            <c:bubble3D val="0"/>
            <c:spPr>
              <a:solidFill>
                <a:srgbClr val="FF0000"/>
              </a:solidFill>
              <a:ln>
                <a:noFill/>
              </a:ln>
              <a:effectLst/>
            </c:spPr>
            <c:extLst>
              <c:ext xmlns:c16="http://schemas.microsoft.com/office/drawing/2014/chart" uri="{C3380CC4-5D6E-409C-BE32-E72D297353CC}">
                <c16:uniqueId val="{00000003-CAE2-4925-9235-A51ACC1A8F62}"/>
              </c:ext>
            </c:extLst>
          </c:dPt>
          <c:dPt>
            <c:idx val="24"/>
            <c:invertIfNegative val="0"/>
            <c:bubble3D val="0"/>
            <c:spPr>
              <a:solidFill>
                <a:srgbClr val="FF0000"/>
              </a:solidFill>
              <a:ln>
                <a:noFill/>
              </a:ln>
              <a:effectLst/>
            </c:spPr>
            <c:extLst>
              <c:ext xmlns:c16="http://schemas.microsoft.com/office/drawing/2014/chart" uri="{C3380CC4-5D6E-409C-BE32-E72D297353CC}">
                <c16:uniqueId val="{00000005-CAE2-4925-9235-A51ACC1A8F62}"/>
              </c:ext>
            </c:extLst>
          </c:dPt>
          <c:dPt>
            <c:idx val="29"/>
            <c:invertIfNegative val="0"/>
            <c:bubble3D val="0"/>
            <c:spPr>
              <a:solidFill>
                <a:srgbClr val="FF0000"/>
              </a:solidFill>
              <a:ln>
                <a:noFill/>
              </a:ln>
              <a:effectLst/>
            </c:spPr>
            <c:extLst>
              <c:ext xmlns:c16="http://schemas.microsoft.com/office/drawing/2014/chart" uri="{C3380CC4-5D6E-409C-BE32-E72D297353CC}">
                <c16:uniqueId val="{00000007-CAE2-4925-9235-A51ACC1A8F62}"/>
              </c:ext>
            </c:extLst>
          </c:dPt>
          <c:dPt>
            <c:idx val="34"/>
            <c:invertIfNegative val="0"/>
            <c:bubble3D val="0"/>
            <c:spPr>
              <a:solidFill>
                <a:srgbClr val="FF0000"/>
              </a:solidFill>
              <a:ln>
                <a:noFill/>
              </a:ln>
              <a:effectLst/>
            </c:spPr>
            <c:extLst>
              <c:ext xmlns:c16="http://schemas.microsoft.com/office/drawing/2014/chart" uri="{C3380CC4-5D6E-409C-BE32-E72D297353CC}">
                <c16:uniqueId val="{00000009-CAE2-4925-9235-A51ACC1A8F62}"/>
              </c:ext>
            </c:extLst>
          </c:dPt>
          <c:dPt>
            <c:idx val="39"/>
            <c:invertIfNegative val="0"/>
            <c:bubble3D val="0"/>
            <c:spPr>
              <a:solidFill>
                <a:srgbClr val="FF0000"/>
              </a:solidFill>
              <a:ln>
                <a:noFill/>
              </a:ln>
              <a:effectLst/>
            </c:spPr>
            <c:extLst>
              <c:ext xmlns:c16="http://schemas.microsoft.com/office/drawing/2014/chart" uri="{C3380CC4-5D6E-409C-BE32-E72D297353CC}">
                <c16:uniqueId val="{0000000B-CAE2-4925-9235-A51ACC1A8F62}"/>
              </c:ext>
            </c:extLst>
          </c:dPt>
          <c:val>
            <c:numRef>
              <c:f>'Actual Data'!$AN$2:$AN$41</c:f>
              <c:numCache>
                <c:formatCode>0.00%</c:formatCode>
                <c:ptCount val="40"/>
                <c:pt idx="0">
                  <c:v>0.91666666666666652</c:v>
                </c:pt>
                <c:pt idx="1">
                  <c:v>0.91666666666666652</c:v>
                </c:pt>
                <c:pt idx="2">
                  <c:v>0.91666666666666652</c:v>
                </c:pt>
                <c:pt idx="3">
                  <c:v>0.91666666666666652</c:v>
                </c:pt>
                <c:pt idx="4">
                  <c:v>0.8611111111111116</c:v>
                </c:pt>
                <c:pt idx="5">
                  <c:v>0.91666666666666652</c:v>
                </c:pt>
                <c:pt idx="6">
                  <c:v>0.91666666666666652</c:v>
                </c:pt>
                <c:pt idx="7">
                  <c:v>0.91666666666666652</c:v>
                </c:pt>
                <c:pt idx="8">
                  <c:v>0.91666666666666652</c:v>
                </c:pt>
                <c:pt idx="9">
                  <c:v>0.91666666666666652</c:v>
                </c:pt>
                <c:pt idx="10">
                  <c:v>0.91666666666666652</c:v>
                </c:pt>
                <c:pt idx="11">
                  <c:v>0.91666666666666652</c:v>
                </c:pt>
                <c:pt idx="12">
                  <c:v>0.91666666666666652</c:v>
                </c:pt>
                <c:pt idx="13">
                  <c:v>0.91666666666666652</c:v>
                </c:pt>
                <c:pt idx="14">
                  <c:v>0.91666666666666652</c:v>
                </c:pt>
                <c:pt idx="15">
                  <c:v>0.94444444444444464</c:v>
                </c:pt>
                <c:pt idx="16">
                  <c:v>0.91666666666666652</c:v>
                </c:pt>
                <c:pt idx="17">
                  <c:v>0.91666666666666652</c:v>
                </c:pt>
                <c:pt idx="18">
                  <c:v>0.91666666666666652</c:v>
                </c:pt>
                <c:pt idx="19">
                  <c:v>0.88888888888888884</c:v>
                </c:pt>
                <c:pt idx="20">
                  <c:v>0.91666666666666652</c:v>
                </c:pt>
                <c:pt idx="21">
                  <c:v>0.91666666666666652</c:v>
                </c:pt>
                <c:pt idx="22">
                  <c:v>0.91666666666666652</c:v>
                </c:pt>
                <c:pt idx="23">
                  <c:v>0.91666666666666652</c:v>
                </c:pt>
                <c:pt idx="24">
                  <c:v>0.88888888888888884</c:v>
                </c:pt>
                <c:pt idx="25">
                  <c:v>0.91666666666666652</c:v>
                </c:pt>
                <c:pt idx="26">
                  <c:v>0.91666666666666652</c:v>
                </c:pt>
                <c:pt idx="27">
                  <c:v>0.91666666666666652</c:v>
                </c:pt>
                <c:pt idx="28">
                  <c:v>0.91666666666666652</c:v>
                </c:pt>
                <c:pt idx="29">
                  <c:v>0.8333333333333337</c:v>
                </c:pt>
                <c:pt idx="30">
                  <c:v>0.91666666666666652</c:v>
                </c:pt>
                <c:pt idx="31">
                  <c:v>0.91666666666666652</c:v>
                </c:pt>
                <c:pt idx="32">
                  <c:v>0.91666666666666652</c:v>
                </c:pt>
                <c:pt idx="33">
                  <c:v>0.91666666666666652</c:v>
                </c:pt>
                <c:pt idx="34">
                  <c:v>0.8611111111111116</c:v>
                </c:pt>
                <c:pt idx="35">
                  <c:v>0.91666666666666652</c:v>
                </c:pt>
                <c:pt idx="36">
                  <c:v>0.91666666666666652</c:v>
                </c:pt>
                <c:pt idx="37">
                  <c:v>0.91666666666666652</c:v>
                </c:pt>
                <c:pt idx="38">
                  <c:v>0.91666666666666652</c:v>
                </c:pt>
                <c:pt idx="39">
                  <c:v>0.80555555555555569</c:v>
                </c:pt>
              </c:numCache>
            </c:numRef>
          </c:val>
          <c:extLst>
            <c:ext xmlns:c16="http://schemas.microsoft.com/office/drawing/2014/chart" uri="{C3380CC4-5D6E-409C-BE32-E72D297353CC}">
              <c16:uniqueId val="{0000000C-CAE2-4925-9235-A51ACC1A8F62}"/>
            </c:ext>
          </c:extLst>
        </c:ser>
        <c:dLbls>
          <c:showLegendKey val="0"/>
          <c:showVal val="0"/>
          <c:showCatName val="0"/>
          <c:showSerName val="0"/>
          <c:showPercent val="0"/>
          <c:showBubbleSize val="0"/>
        </c:dLbls>
        <c:gapWidth val="75"/>
        <c:axId val="232420480"/>
        <c:axId val="232422016"/>
      </c:barChart>
      <c:lineChart>
        <c:grouping val="standard"/>
        <c:varyColors val="0"/>
        <c:ser>
          <c:idx val="1"/>
          <c:order val="1"/>
          <c:tx>
            <c:v>Acceptance</c:v>
          </c:tx>
          <c:spPr>
            <a:ln w="28575" cap="rnd">
              <a:solidFill>
                <a:srgbClr val="FF0000"/>
              </a:solidFill>
              <a:round/>
            </a:ln>
            <a:effectLst/>
          </c:spPr>
          <c:marker>
            <c:symbol val="none"/>
          </c:marker>
          <c:val>
            <c:numRef>
              <c:f>'Actual Data'!$AP$2:$AP$41</c:f>
              <c:numCache>
                <c:formatCode>0%</c:formatCode>
                <c:ptCount val="40"/>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pt idx="21">
                  <c:v>0.9</c:v>
                </c:pt>
                <c:pt idx="22">
                  <c:v>0.9</c:v>
                </c:pt>
                <c:pt idx="23">
                  <c:v>0.9</c:v>
                </c:pt>
                <c:pt idx="24">
                  <c:v>0.9</c:v>
                </c:pt>
                <c:pt idx="25">
                  <c:v>0.9</c:v>
                </c:pt>
                <c:pt idx="26">
                  <c:v>0.9</c:v>
                </c:pt>
                <c:pt idx="27">
                  <c:v>0.9</c:v>
                </c:pt>
                <c:pt idx="28">
                  <c:v>0.9</c:v>
                </c:pt>
                <c:pt idx="29">
                  <c:v>0.9</c:v>
                </c:pt>
                <c:pt idx="30">
                  <c:v>0.9</c:v>
                </c:pt>
                <c:pt idx="31">
                  <c:v>0.9</c:v>
                </c:pt>
                <c:pt idx="32">
                  <c:v>0.9</c:v>
                </c:pt>
                <c:pt idx="33">
                  <c:v>0.9</c:v>
                </c:pt>
                <c:pt idx="34">
                  <c:v>0.9</c:v>
                </c:pt>
                <c:pt idx="35">
                  <c:v>0.9</c:v>
                </c:pt>
                <c:pt idx="36">
                  <c:v>0.9</c:v>
                </c:pt>
                <c:pt idx="37">
                  <c:v>0.9</c:v>
                </c:pt>
                <c:pt idx="38">
                  <c:v>0.9</c:v>
                </c:pt>
                <c:pt idx="39">
                  <c:v>0.9</c:v>
                </c:pt>
              </c:numCache>
            </c:numRef>
          </c:val>
          <c:smooth val="0"/>
          <c:extLst>
            <c:ext xmlns:c16="http://schemas.microsoft.com/office/drawing/2014/chart" uri="{C3380CC4-5D6E-409C-BE32-E72D297353CC}">
              <c16:uniqueId val="{0000000D-CAE2-4925-9235-A51ACC1A8F62}"/>
            </c:ext>
          </c:extLst>
        </c:ser>
        <c:dLbls>
          <c:showLegendKey val="0"/>
          <c:showVal val="0"/>
          <c:showCatName val="0"/>
          <c:showSerName val="0"/>
          <c:showPercent val="0"/>
          <c:showBubbleSize val="0"/>
        </c:dLbls>
        <c:marker val="1"/>
        <c:smooth val="0"/>
        <c:axId val="232420480"/>
        <c:axId val="232422016"/>
      </c:lineChart>
      <c:catAx>
        <c:axId val="23242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32422016"/>
        <c:crosses val="autoZero"/>
        <c:auto val="1"/>
        <c:lblAlgn val="ctr"/>
        <c:lblOffset val="100"/>
        <c:noMultiLvlLbl val="0"/>
      </c:catAx>
      <c:valAx>
        <c:axId val="232422016"/>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en-US"/>
          </a:p>
        </c:txPr>
        <c:crossAx val="232420480"/>
        <c:crosses val="autoZero"/>
        <c:crossBetween val="between"/>
      </c:valAx>
      <c:spPr>
        <a:noFill/>
        <a:ln>
          <a:noFill/>
        </a:ln>
        <a:effectLst/>
      </c:spPr>
    </c:plotArea>
    <c:legend>
      <c:legendPos val="r"/>
      <c:layout>
        <c:manualLayout>
          <c:xMode val="edge"/>
          <c:yMode val="edge"/>
          <c:x val="0.61261698440207968"/>
          <c:y val="6.0301431393240817E-2"/>
          <c:w val="0.36658578856152507"/>
          <c:h val="5.9236409881754472E-2"/>
        </c:manualLayout>
      </c:layout>
      <c:overlay val="0"/>
      <c:spPr>
        <a:noFill/>
        <a:ln>
          <a:noFill/>
        </a:ln>
        <a:effectLst/>
      </c:spPr>
      <c:txPr>
        <a:bodyPr rot="0" vert="horz"/>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0.31196</cdr:x>
      <cdr:y>0.90034</cdr:y>
    </cdr:from>
    <cdr:to>
      <cdr:x>0.80936</cdr:x>
      <cdr:y>0.97595</cdr:y>
    </cdr:to>
    <cdr:sp macro="" textlink="">
      <cdr:nvSpPr>
        <cdr:cNvPr id="2" name="Text Box 1"/>
        <cdr:cNvSpPr txBox="1"/>
      </cdr:nvSpPr>
      <cdr:spPr>
        <a:xfrm xmlns:a="http://schemas.openxmlformats.org/drawingml/2006/main">
          <a:off x="1714500" y="2495550"/>
          <a:ext cx="27336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effectLst/>
              <a:latin typeface="Times New Roman" panose="02020603050405020304" pitchFamily="18" charset="0"/>
              <a:ea typeface="+mn-ea"/>
              <a:cs typeface="Times New Roman" panose="02020603050405020304" pitchFamily="18" charset="0"/>
            </a:rPr>
            <a:t>Number  of Samples</a:t>
          </a:r>
          <a:endParaRPr lang="en-US"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81A8EA4-CB74-483B-B320-C36CB36DB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32469</Words>
  <Characters>185077</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Sharafuddin Ahmed Khan</dc:creator>
  <cp:lastModifiedBy>Simonov Kusi-Sarpong</cp:lastModifiedBy>
  <cp:revision>3</cp:revision>
  <dcterms:created xsi:type="dcterms:W3CDTF">2018-11-28T14:32:00Z</dcterms:created>
  <dcterms:modified xsi:type="dcterms:W3CDTF">2018-11-28T14:40:00Z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04ec9220-36af-3a2c-a206-e27aff4d2eab</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http://www.zotero.org/styles/computers-and-industrial-engineering</vt:lpwstr>
  </property>
  <property fmtid="{D5CDD505-2E9C-101B-9397-08002B2CF9AE}" pid="11" name="Mendeley Recent Style Name 3_1">
    <vt:lpwstr>Computers &amp; Industrial Engineering</vt:lpwstr>
  </property>
  <property fmtid="{D5CDD505-2E9C-101B-9397-08002B2CF9AE}" pid="12" name="Mendeley Recent Style Id 4_1">
    <vt:lpwstr>http://www.zotero.org/styles/harvard-cite-them-right</vt:lpwstr>
  </property>
  <property fmtid="{D5CDD505-2E9C-101B-9397-08002B2CF9AE}" pid="13" name="Mendeley Recent Style Name 4_1">
    <vt:lpwstr>Harvard - Cite Them Right 9th edition</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http://www.zotero.org/styles/international-journal-of-logistics-research-and-applications</vt:lpwstr>
  </property>
  <property fmtid="{D5CDD505-2E9C-101B-9397-08002B2CF9AE}" pid="19" name="Mendeley Recent Style Name 7_1">
    <vt:lpwstr>International Journal of Logistics Research and Applications</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http://www.zotero.org/styles/harvard-cite-them-right</vt:lpwstr>
  </property>
</Properties>
</file>