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BB48A" w14:textId="5CB8B7E5" w:rsidR="0052371C" w:rsidRPr="00A671CC" w:rsidRDefault="0052371C" w:rsidP="0052371C">
      <w:pPr>
        <w:spacing w:after="120" w:line="480" w:lineRule="auto"/>
        <w:jc w:val="center"/>
        <w:rPr>
          <w:rFonts w:ascii="Bookman Old Style" w:hAnsi="Bookman Old Style" w:cstheme="majorBidi"/>
          <w:b/>
          <w:bCs/>
          <w:caps/>
        </w:rPr>
      </w:pPr>
      <w:r w:rsidRPr="00A671CC">
        <w:rPr>
          <w:rFonts w:ascii="Bookman Old Style" w:hAnsi="Bookman Old Style" w:cstheme="majorBidi"/>
          <w:b/>
          <w:bCs/>
          <w:caps/>
        </w:rPr>
        <w:t>Drivers and barriers to circular economy implementation: An explorative study in Pakistan</w:t>
      </w:r>
      <w:r>
        <w:rPr>
          <w:rFonts w:ascii="Bookman Old Style" w:hAnsi="Bookman Old Style" w:cstheme="majorBidi"/>
          <w:b/>
          <w:bCs/>
          <w:caps/>
        </w:rPr>
        <w:t>’S</w:t>
      </w:r>
      <w:r w:rsidRPr="00A671CC">
        <w:rPr>
          <w:rFonts w:ascii="Bookman Old Style" w:hAnsi="Bookman Old Style" w:cstheme="majorBidi"/>
          <w:b/>
          <w:bCs/>
          <w:caps/>
        </w:rPr>
        <w:t xml:space="preserve"> automobile industry</w:t>
      </w:r>
    </w:p>
    <w:p w14:paraId="0569DB91" w14:textId="77777777" w:rsidR="0052371C" w:rsidRDefault="0052371C" w:rsidP="0052371C">
      <w:pPr>
        <w:rPr>
          <w:rFonts w:ascii="Arial" w:hAnsi="Arial" w:cs="Arial"/>
          <w:color w:val="737373"/>
          <w:sz w:val="20"/>
          <w:szCs w:val="20"/>
        </w:rPr>
      </w:pPr>
    </w:p>
    <w:p w14:paraId="4918FD73" w14:textId="77777777" w:rsidR="0052371C" w:rsidRDefault="0052371C" w:rsidP="0052371C">
      <w:pPr>
        <w:spacing w:after="0" w:line="240" w:lineRule="auto"/>
        <w:contextualSpacing/>
        <w:jc w:val="center"/>
        <w:rPr>
          <w:rFonts w:ascii="Bookman Old Style" w:hAnsi="Bookman Old Style" w:cs="Times New Roman"/>
          <w:b/>
          <w:bCs/>
        </w:rPr>
      </w:pPr>
      <w:bookmarkStart w:id="0" w:name="baut0005"/>
    </w:p>
    <w:p w14:paraId="5EC01252" w14:textId="77777777" w:rsidR="0052371C" w:rsidRPr="003324CE" w:rsidRDefault="0052371C" w:rsidP="0052371C">
      <w:pPr>
        <w:spacing w:after="0" w:line="240" w:lineRule="auto"/>
        <w:contextualSpacing/>
        <w:jc w:val="center"/>
        <w:rPr>
          <w:rFonts w:ascii="Bookman Old Style" w:hAnsi="Bookman Old Style" w:cs="Times New Roman"/>
          <w:b/>
          <w:bCs/>
        </w:rPr>
      </w:pPr>
      <w:r w:rsidRPr="003324CE">
        <w:rPr>
          <w:rFonts w:ascii="Bookman Old Style" w:hAnsi="Bookman Old Style" w:cs="Times New Roman"/>
          <w:b/>
          <w:bCs/>
        </w:rPr>
        <w:t xml:space="preserve">Martin </w:t>
      </w:r>
      <w:proofErr w:type="spellStart"/>
      <w:r w:rsidRPr="003324CE">
        <w:rPr>
          <w:rFonts w:ascii="Bookman Old Style" w:hAnsi="Bookman Old Style" w:cs="Times New Roman"/>
          <w:b/>
          <w:bCs/>
        </w:rPr>
        <w:t>Agyemang</w:t>
      </w:r>
      <w:bookmarkEnd w:id="0"/>
      <w:proofErr w:type="spellEnd"/>
      <w:r w:rsidRPr="003324CE">
        <w:rPr>
          <w:rFonts w:ascii="Bookman Old Style" w:hAnsi="Bookman Old Style"/>
        </w:rPr>
        <w:t xml:space="preserve"> </w:t>
      </w:r>
    </w:p>
    <w:p w14:paraId="098BC310" w14:textId="77777777" w:rsidR="0052371C" w:rsidRPr="003324CE" w:rsidRDefault="0052371C" w:rsidP="0052371C">
      <w:pPr>
        <w:spacing w:after="0" w:line="240" w:lineRule="auto"/>
        <w:contextualSpacing/>
        <w:jc w:val="center"/>
        <w:rPr>
          <w:rFonts w:ascii="Bookman Old Style" w:hAnsi="Bookman Old Style" w:cs="Times New Roman"/>
          <w:bCs/>
        </w:rPr>
      </w:pPr>
      <w:r w:rsidRPr="003324CE">
        <w:rPr>
          <w:rFonts w:ascii="Bookman Old Style" w:hAnsi="Bookman Old Style" w:cs="Times New Roman"/>
          <w:bCs/>
        </w:rPr>
        <w:t xml:space="preserve">Faculty of Management and Economics, </w:t>
      </w:r>
    </w:p>
    <w:p w14:paraId="51C6E62C" w14:textId="77777777" w:rsidR="0052371C" w:rsidRPr="003324CE" w:rsidRDefault="0052371C" w:rsidP="0052371C">
      <w:pPr>
        <w:spacing w:after="0" w:line="240" w:lineRule="auto"/>
        <w:contextualSpacing/>
        <w:jc w:val="center"/>
        <w:rPr>
          <w:rFonts w:ascii="Bookman Old Style" w:hAnsi="Bookman Old Style" w:cs="Times New Roman"/>
          <w:bCs/>
        </w:rPr>
      </w:pPr>
      <w:r w:rsidRPr="003324CE">
        <w:rPr>
          <w:rFonts w:ascii="Bookman Old Style" w:hAnsi="Bookman Old Style" w:cs="Times New Roman"/>
          <w:bCs/>
        </w:rPr>
        <w:t xml:space="preserve">Dalian University of Technology, </w:t>
      </w:r>
    </w:p>
    <w:p w14:paraId="56790A03" w14:textId="77777777" w:rsidR="0052371C" w:rsidRDefault="0052371C" w:rsidP="0052371C">
      <w:pPr>
        <w:spacing w:after="0" w:line="240" w:lineRule="auto"/>
        <w:contextualSpacing/>
        <w:jc w:val="center"/>
        <w:rPr>
          <w:rFonts w:ascii="Bookman Old Style" w:hAnsi="Bookman Old Style" w:cs="Times New Roman"/>
          <w:bCs/>
        </w:rPr>
      </w:pPr>
      <w:r w:rsidRPr="003324CE">
        <w:rPr>
          <w:rFonts w:ascii="Bookman Old Style" w:hAnsi="Bookman Old Style" w:cs="Times New Roman"/>
          <w:bCs/>
        </w:rPr>
        <w:t>Dalian, Liaoning Province 116024, PR China</w:t>
      </w:r>
    </w:p>
    <w:p w14:paraId="7C8201BC" w14:textId="77777777" w:rsidR="0052371C" w:rsidRPr="003324CE" w:rsidRDefault="0052371C" w:rsidP="0052371C">
      <w:pPr>
        <w:spacing w:after="0" w:line="240" w:lineRule="auto"/>
        <w:contextualSpacing/>
        <w:jc w:val="center"/>
        <w:rPr>
          <w:rFonts w:ascii="Bookman Old Style" w:hAnsi="Bookman Old Style" w:cs="Times New Roman"/>
          <w:bCs/>
        </w:rPr>
      </w:pPr>
      <w:r w:rsidRPr="003324CE">
        <w:rPr>
          <w:rFonts w:ascii="Bookman Old Style" w:hAnsi="Bookman Old Style" w:cs="Times New Roman"/>
          <w:b/>
          <w:bCs/>
        </w:rPr>
        <w:t>Email</w:t>
      </w:r>
      <w:r w:rsidRPr="003324CE">
        <w:rPr>
          <w:rFonts w:ascii="Bookman Old Style" w:hAnsi="Bookman Old Style" w:cs="Times New Roman"/>
          <w:bCs/>
        </w:rPr>
        <w:t xml:space="preserve">: </w:t>
      </w:r>
      <w:hyperlink r:id="rId8" w:history="1">
        <w:r w:rsidRPr="003324CE">
          <w:rPr>
            <w:rStyle w:val="Hyperlink"/>
            <w:rFonts w:ascii="Bookman Old Style" w:hAnsi="Bookman Old Style"/>
            <w:color w:val="000000" w:themeColor="text1"/>
          </w:rPr>
          <w:t>martinon463@yahoo.com</w:t>
        </w:r>
      </w:hyperlink>
      <w:r w:rsidRPr="003324CE">
        <w:rPr>
          <w:rFonts w:ascii="Bookman Old Style" w:hAnsi="Bookman Old Style"/>
        </w:rPr>
        <w:t xml:space="preserve"> </w:t>
      </w:r>
    </w:p>
    <w:p w14:paraId="228971AD" w14:textId="77777777" w:rsidR="0052371C" w:rsidRPr="003324CE" w:rsidRDefault="0052371C" w:rsidP="0052371C">
      <w:pPr>
        <w:spacing w:after="0" w:line="240" w:lineRule="auto"/>
        <w:contextualSpacing/>
        <w:jc w:val="center"/>
        <w:rPr>
          <w:rFonts w:ascii="Bookman Old Style" w:hAnsi="Bookman Old Style" w:cs="Times New Roman"/>
          <w:b/>
          <w:bCs/>
        </w:rPr>
      </w:pPr>
    </w:p>
    <w:p w14:paraId="0DDAAE60" w14:textId="7E99FF36" w:rsidR="0052371C" w:rsidRPr="003324CE" w:rsidRDefault="0052371C" w:rsidP="0052371C">
      <w:pPr>
        <w:spacing w:after="0" w:line="240" w:lineRule="auto"/>
        <w:contextualSpacing/>
        <w:jc w:val="center"/>
        <w:rPr>
          <w:rFonts w:ascii="Bookman Old Style" w:hAnsi="Bookman Old Style" w:cs="Times New Roman"/>
          <w:b/>
          <w:bCs/>
        </w:rPr>
      </w:pPr>
      <w:r w:rsidRPr="003324CE">
        <w:rPr>
          <w:rFonts w:ascii="Bookman Old Style" w:hAnsi="Bookman Old Style" w:cs="Times New Roman"/>
          <w:b/>
          <w:bCs/>
        </w:rPr>
        <w:t xml:space="preserve">Simonov </w:t>
      </w:r>
      <w:r w:rsidR="00A14D62" w:rsidRPr="003324CE">
        <w:rPr>
          <w:rFonts w:ascii="Bookman Old Style" w:hAnsi="Bookman Old Style" w:cs="Times New Roman"/>
          <w:b/>
          <w:bCs/>
        </w:rPr>
        <w:t>Kusi-Sarpong</w:t>
      </w:r>
      <w:r w:rsidR="00A14D62">
        <w:rPr>
          <w:rFonts w:ascii="Bookman Old Style" w:hAnsi="Bookman Old Style" w:cs="Times New Roman"/>
          <w:b/>
          <w:bCs/>
        </w:rPr>
        <w:t xml:space="preserve"> </w:t>
      </w:r>
      <w:r>
        <w:rPr>
          <w:rFonts w:ascii="Bookman Old Style" w:hAnsi="Bookman Old Style" w:cs="Times New Roman"/>
          <w:b/>
          <w:bCs/>
        </w:rPr>
        <w:t>(Corresponding author)</w:t>
      </w:r>
    </w:p>
    <w:p w14:paraId="19605904" w14:textId="77777777" w:rsidR="0052371C" w:rsidRPr="003324CE" w:rsidRDefault="0052371C" w:rsidP="0052371C">
      <w:pPr>
        <w:spacing w:after="0" w:line="240" w:lineRule="auto"/>
        <w:jc w:val="center"/>
        <w:rPr>
          <w:rFonts w:ascii="Bookman Old Style" w:hAnsi="Bookman Old Style" w:cs="Times New Roman"/>
          <w:bCs/>
        </w:rPr>
      </w:pPr>
      <w:r w:rsidRPr="003324CE">
        <w:rPr>
          <w:rFonts w:ascii="Bookman Old Style" w:hAnsi="Bookman Old Style" w:cs="Times New Roman"/>
          <w:bCs/>
        </w:rPr>
        <w:t>Portsmouth Business School</w:t>
      </w:r>
    </w:p>
    <w:p w14:paraId="2043B483" w14:textId="77777777" w:rsidR="0052371C" w:rsidRPr="003324CE" w:rsidRDefault="0052371C" w:rsidP="0052371C">
      <w:pPr>
        <w:spacing w:after="0" w:line="240" w:lineRule="auto"/>
        <w:jc w:val="center"/>
        <w:rPr>
          <w:rFonts w:ascii="Bookman Old Style" w:hAnsi="Bookman Old Style" w:cs="Times New Roman"/>
          <w:bCs/>
        </w:rPr>
      </w:pPr>
      <w:r w:rsidRPr="003324CE">
        <w:rPr>
          <w:rFonts w:ascii="Bookman Old Style" w:hAnsi="Bookman Old Style" w:cs="Times New Roman"/>
          <w:bCs/>
        </w:rPr>
        <w:t>University of Portsmouth</w:t>
      </w:r>
    </w:p>
    <w:p w14:paraId="6070D90F" w14:textId="77777777" w:rsidR="0052371C" w:rsidRPr="003324CE" w:rsidRDefault="0052371C" w:rsidP="0052371C">
      <w:pPr>
        <w:spacing w:after="0" w:line="240" w:lineRule="auto"/>
        <w:jc w:val="center"/>
        <w:rPr>
          <w:rFonts w:ascii="Bookman Old Style" w:hAnsi="Bookman Old Style" w:cs="Times New Roman"/>
          <w:bCs/>
        </w:rPr>
      </w:pPr>
      <w:r w:rsidRPr="003324CE">
        <w:rPr>
          <w:rFonts w:ascii="Bookman Old Style" w:hAnsi="Bookman Old Style" w:cs="Times New Roman"/>
          <w:bCs/>
        </w:rPr>
        <w:t>Portland Building, Portland Street, United Kingdom</w:t>
      </w:r>
    </w:p>
    <w:p w14:paraId="6443FBA0" w14:textId="77777777" w:rsidR="0052371C" w:rsidRPr="003324CE" w:rsidRDefault="0052371C" w:rsidP="0052371C">
      <w:pPr>
        <w:spacing w:after="0" w:line="240" w:lineRule="auto"/>
        <w:jc w:val="center"/>
        <w:rPr>
          <w:rFonts w:ascii="Bookman Old Style" w:hAnsi="Bookman Old Style" w:cs="Times New Roman"/>
          <w:bCs/>
        </w:rPr>
      </w:pPr>
    </w:p>
    <w:p w14:paraId="1F190789" w14:textId="77777777" w:rsidR="0052371C" w:rsidRPr="003324CE" w:rsidRDefault="0052371C" w:rsidP="0052371C">
      <w:pPr>
        <w:spacing w:after="0" w:line="240" w:lineRule="auto"/>
        <w:jc w:val="center"/>
        <w:rPr>
          <w:rFonts w:ascii="Bookman Old Style" w:hAnsi="Bookman Old Style" w:cs="Times New Roman"/>
          <w:bCs/>
        </w:rPr>
      </w:pPr>
      <w:r w:rsidRPr="003324CE">
        <w:rPr>
          <w:rFonts w:ascii="Bookman Old Style" w:hAnsi="Bookman Old Style" w:cs="Times New Roman"/>
          <w:bCs/>
        </w:rPr>
        <w:t>Eco-Engineering and Management Consult Limited</w:t>
      </w:r>
    </w:p>
    <w:p w14:paraId="1E42E784" w14:textId="77777777" w:rsidR="0052371C" w:rsidRPr="003324CE" w:rsidRDefault="0052371C" w:rsidP="0052371C">
      <w:pPr>
        <w:spacing w:after="0" w:line="240" w:lineRule="auto"/>
        <w:jc w:val="center"/>
        <w:rPr>
          <w:rFonts w:ascii="Bookman Old Style" w:hAnsi="Bookman Old Style" w:cs="Times New Roman"/>
          <w:bCs/>
        </w:rPr>
      </w:pPr>
      <w:r w:rsidRPr="003324CE">
        <w:rPr>
          <w:rFonts w:ascii="Bookman Old Style" w:hAnsi="Bookman Old Style" w:cs="Times New Roman"/>
          <w:bCs/>
        </w:rPr>
        <w:t xml:space="preserve">409 </w:t>
      </w:r>
      <w:proofErr w:type="spellStart"/>
      <w:r w:rsidRPr="003324CE">
        <w:rPr>
          <w:rFonts w:ascii="Bookman Old Style" w:hAnsi="Bookman Old Style" w:cs="Times New Roman"/>
          <w:bCs/>
        </w:rPr>
        <w:t>Abafum</w:t>
      </w:r>
      <w:proofErr w:type="spellEnd"/>
      <w:r w:rsidRPr="003324CE">
        <w:rPr>
          <w:rFonts w:ascii="Bookman Old Style" w:hAnsi="Bookman Old Style" w:cs="Times New Roman"/>
          <w:bCs/>
        </w:rPr>
        <w:t xml:space="preserve"> Avenue</w:t>
      </w:r>
    </w:p>
    <w:p w14:paraId="07B87724" w14:textId="77777777" w:rsidR="0052371C" w:rsidRPr="003324CE" w:rsidRDefault="0052371C" w:rsidP="0052371C">
      <w:pPr>
        <w:spacing w:after="0" w:line="240" w:lineRule="auto"/>
        <w:jc w:val="center"/>
        <w:rPr>
          <w:rFonts w:ascii="Bookman Old Style" w:hAnsi="Bookman Old Style" w:cs="Times New Roman"/>
          <w:bCs/>
        </w:rPr>
      </w:pPr>
      <w:proofErr w:type="spellStart"/>
      <w:r w:rsidRPr="003324CE">
        <w:rPr>
          <w:rFonts w:ascii="Bookman Old Style" w:hAnsi="Bookman Old Style" w:cs="Times New Roman"/>
          <w:bCs/>
        </w:rPr>
        <w:t>Ti’s</w:t>
      </w:r>
      <w:proofErr w:type="spellEnd"/>
      <w:r w:rsidRPr="003324CE">
        <w:rPr>
          <w:rFonts w:ascii="Bookman Old Style" w:hAnsi="Bookman Old Style" w:cs="Times New Roman"/>
          <w:bCs/>
        </w:rPr>
        <w:t xml:space="preserve"> - </w:t>
      </w:r>
      <w:proofErr w:type="spellStart"/>
      <w:r w:rsidRPr="003324CE">
        <w:rPr>
          <w:rFonts w:ascii="Bookman Old Style" w:hAnsi="Bookman Old Style" w:cs="Times New Roman"/>
          <w:bCs/>
        </w:rPr>
        <w:t>Adentan</w:t>
      </w:r>
      <w:proofErr w:type="spellEnd"/>
      <w:r w:rsidRPr="003324CE">
        <w:rPr>
          <w:rFonts w:ascii="Bookman Old Style" w:hAnsi="Bookman Old Style" w:cs="Times New Roman"/>
          <w:bCs/>
        </w:rPr>
        <w:t>, Accra-Ghana</w:t>
      </w:r>
    </w:p>
    <w:p w14:paraId="4ABF5ECB" w14:textId="77777777" w:rsidR="0052371C" w:rsidRPr="003324CE" w:rsidRDefault="0052371C" w:rsidP="0052371C">
      <w:pPr>
        <w:spacing w:after="0" w:line="240" w:lineRule="auto"/>
        <w:jc w:val="center"/>
        <w:rPr>
          <w:rFonts w:ascii="Bookman Old Style" w:hAnsi="Bookman Old Style" w:cs="Times New Roman"/>
          <w:bCs/>
        </w:rPr>
      </w:pPr>
      <w:r w:rsidRPr="003324CE">
        <w:rPr>
          <w:rFonts w:ascii="Bookman Old Style" w:eastAsia="Calibri" w:hAnsi="Bookman Old Style" w:cs="Times New Roman"/>
          <w:b/>
          <w:lang w:val="en-GB"/>
        </w:rPr>
        <w:t>Email</w:t>
      </w:r>
      <w:r w:rsidRPr="003324CE">
        <w:rPr>
          <w:rFonts w:ascii="Bookman Old Style" w:eastAsia="Calibri" w:hAnsi="Bookman Old Style" w:cs="Times New Roman"/>
          <w:lang w:val="en-GB"/>
        </w:rPr>
        <w:t xml:space="preserve">: </w:t>
      </w:r>
      <w:hyperlink r:id="rId9" w:history="1">
        <w:r w:rsidRPr="003324CE">
          <w:rPr>
            <w:rStyle w:val="Hyperlink"/>
            <w:rFonts w:ascii="Bookman Old Style" w:hAnsi="Bookman Old Style" w:cs="Times New Roman"/>
            <w:bCs/>
            <w:color w:val="000000" w:themeColor="text1"/>
          </w:rPr>
          <w:t>simonov2002@yahoo.com</w:t>
        </w:r>
      </w:hyperlink>
      <w:r>
        <w:rPr>
          <w:rFonts w:ascii="Bookman Old Style" w:hAnsi="Bookman Old Style" w:cs="Times New Roman"/>
          <w:bCs/>
        </w:rPr>
        <w:t xml:space="preserve">   </w:t>
      </w:r>
    </w:p>
    <w:p w14:paraId="2AA46CDC" w14:textId="77777777" w:rsidR="0052371C" w:rsidRPr="003324CE" w:rsidRDefault="0052371C" w:rsidP="0052371C">
      <w:pPr>
        <w:spacing w:after="0" w:line="240" w:lineRule="auto"/>
        <w:contextualSpacing/>
        <w:jc w:val="center"/>
        <w:rPr>
          <w:rFonts w:ascii="Bookman Old Style" w:hAnsi="Bookman Old Style" w:cs="Times New Roman"/>
          <w:b/>
          <w:bCs/>
        </w:rPr>
      </w:pPr>
    </w:p>
    <w:p w14:paraId="00F108F8" w14:textId="77777777" w:rsidR="0052371C" w:rsidRPr="003324CE" w:rsidRDefault="0052371C" w:rsidP="0052371C">
      <w:pPr>
        <w:spacing w:after="0" w:line="240" w:lineRule="auto"/>
        <w:contextualSpacing/>
        <w:jc w:val="center"/>
        <w:rPr>
          <w:rFonts w:ascii="Bookman Old Style" w:hAnsi="Bookman Old Style" w:cs="Times New Roman"/>
          <w:b/>
          <w:bCs/>
        </w:rPr>
      </w:pPr>
      <w:proofErr w:type="spellStart"/>
      <w:r w:rsidRPr="003324CE">
        <w:rPr>
          <w:rFonts w:ascii="Bookman Old Style" w:hAnsi="Bookman Old Style" w:cs="Times New Roman"/>
          <w:b/>
          <w:bCs/>
        </w:rPr>
        <w:t>Sharfuddin</w:t>
      </w:r>
      <w:proofErr w:type="spellEnd"/>
      <w:r w:rsidRPr="003324CE">
        <w:rPr>
          <w:rFonts w:ascii="Bookman Old Style" w:hAnsi="Bookman Old Style" w:cs="Times New Roman"/>
          <w:b/>
          <w:bCs/>
        </w:rPr>
        <w:t xml:space="preserve"> Ahmed Khan</w:t>
      </w:r>
    </w:p>
    <w:p w14:paraId="39F1CBCA" w14:textId="77777777" w:rsidR="0052371C" w:rsidRPr="003324CE" w:rsidRDefault="0052371C" w:rsidP="0052371C">
      <w:pPr>
        <w:spacing w:after="0" w:line="240" w:lineRule="auto"/>
        <w:contextualSpacing/>
        <w:jc w:val="center"/>
        <w:rPr>
          <w:rFonts w:ascii="Bookman Old Style" w:hAnsi="Bookman Old Style" w:cs="Times New Roman"/>
          <w:bCs/>
        </w:rPr>
      </w:pPr>
      <w:r w:rsidRPr="003324CE">
        <w:rPr>
          <w:rFonts w:ascii="Bookman Old Style" w:hAnsi="Bookman Old Style" w:cs="Times New Roman"/>
          <w:bCs/>
        </w:rPr>
        <w:t>Industrial Engineering and Engineering Management Department</w:t>
      </w:r>
    </w:p>
    <w:p w14:paraId="0C23D8FB" w14:textId="77777777" w:rsidR="0052371C" w:rsidRPr="003324CE" w:rsidRDefault="0052371C" w:rsidP="0052371C">
      <w:pPr>
        <w:spacing w:after="0" w:line="240" w:lineRule="auto"/>
        <w:contextualSpacing/>
        <w:jc w:val="center"/>
        <w:rPr>
          <w:rFonts w:ascii="Bookman Old Style" w:hAnsi="Bookman Old Style" w:cs="Times New Roman"/>
          <w:bCs/>
        </w:rPr>
      </w:pPr>
      <w:r w:rsidRPr="003324CE">
        <w:rPr>
          <w:rFonts w:ascii="Bookman Old Style" w:hAnsi="Bookman Old Style" w:cs="Times New Roman"/>
          <w:bCs/>
        </w:rPr>
        <w:t>University of Sharjah</w:t>
      </w:r>
    </w:p>
    <w:p w14:paraId="5647D6E5" w14:textId="77777777" w:rsidR="0052371C" w:rsidRPr="003324CE" w:rsidRDefault="0052371C" w:rsidP="0052371C">
      <w:pPr>
        <w:spacing w:after="0" w:line="240" w:lineRule="auto"/>
        <w:contextualSpacing/>
        <w:jc w:val="center"/>
        <w:rPr>
          <w:rFonts w:ascii="Bookman Old Style" w:hAnsi="Bookman Old Style" w:cs="Times New Roman"/>
          <w:bCs/>
        </w:rPr>
      </w:pPr>
      <w:r w:rsidRPr="003324CE">
        <w:rPr>
          <w:rFonts w:ascii="Bookman Old Style" w:hAnsi="Bookman Old Style" w:cs="Times New Roman"/>
          <w:bCs/>
        </w:rPr>
        <w:t>Sharjah-UAE</w:t>
      </w:r>
    </w:p>
    <w:p w14:paraId="1D0BF47F" w14:textId="77777777" w:rsidR="0052371C" w:rsidRPr="003324CE" w:rsidRDefault="0052371C" w:rsidP="0052371C">
      <w:pPr>
        <w:spacing w:after="0" w:line="240" w:lineRule="auto"/>
        <w:contextualSpacing/>
        <w:jc w:val="center"/>
        <w:rPr>
          <w:rFonts w:ascii="Bookman Old Style" w:hAnsi="Bookman Old Style" w:cs="Times New Roman"/>
          <w:bCs/>
        </w:rPr>
      </w:pPr>
      <w:r w:rsidRPr="003324CE">
        <w:rPr>
          <w:rFonts w:ascii="Bookman Old Style" w:hAnsi="Bookman Old Style" w:cs="Times New Roman"/>
          <w:b/>
          <w:bCs/>
        </w:rPr>
        <w:t>Email</w:t>
      </w:r>
      <w:r w:rsidRPr="003324CE">
        <w:rPr>
          <w:rFonts w:ascii="Bookman Old Style" w:hAnsi="Bookman Old Style" w:cs="Times New Roman"/>
          <w:bCs/>
        </w:rPr>
        <w:t xml:space="preserve">: </w:t>
      </w:r>
      <w:hyperlink r:id="rId10" w:history="1">
        <w:r w:rsidRPr="003324CE">
          <w:rPr>
            <w:rStyle w:val="Hyperlink"/>
            <w:rFonts w:ascii="Bookman Old Style" w:hAnsi="Bookman Old Style" w:cs="Times New Roman"/>
            <w:bCs/>
            <w:color w:val="000000" w:themeColor="text1"/>
          </w:rPr>
          <w:t>skhan@sharjah.ac.ae</w:t>
        </w:r>
      </w:hyperlink>
      <w:r w:rsidRPr="003324CE">
        <w:rPr>
          <w:rFonts w:ascii="Bookman Old Style" w:hAnsi="Bookman Old Style" w:cs="Times New Roman"/>
          <w:bCs/>
          <w:color w:val="000000" w:themeColor="text1"/>
        </w:rPr>
        <w:t xml:space="preserve"> </w:t>
      </w:r>
    </w:p>
    <w:p w14:paraId="6EAF75CA" w14:textId="77777777" w:rsidR="0052371C" w:rsidRPr="003324CE" w:rsidRDefault="0052371C" w:rsidP="0052371C">
      <w:pPr>
        <w:spacing w:after="0" w:line="240" w:lineRule="auto"/>
        <w:jc w:val="center"/>
        <w:rPr>
          <w:rFonts w:ascii="Bookman Old Style" w:hAnsi="Bookman Old Style" w:cs="Times New Roman"/>
          <w:bCs/>
        </w:rPr>
      </w:pPr>
    </w:p>
    <w:p w14:paraId="5C46B56D" w14:textId="1E71AC9B" w:rsidR="0052371C" w:rsidRPr="003324CE" w:rsidRDefault="0052371C" w:rsidP="0052371C">
      <w:pPr>
        <w:spacing w:after="0" w:line="240" w:lineRule="auto"/>
        <w:jc w:val="center"/>
        <w:rPr>
          <w:rFonts w:ascii="Bookman Old Style" w:hAnsi="Bookman Old Style" w:cs="Times New Roman"/>
          <w:b/>
          <w:bCs/>
        </w:rPr>
      </w:pPr>
      <w:bookmarkStart w:id="1" w:name="baut0010"/>
      <w:proofErr w:type="spellStart"/>
      <w:r w:rsidRPr="003324CE">
        <w:rPr>
          <w:rFonts w:ascii="Bookman Old Style" w:hAnsi="Bookman Old Style" w:cs="Times New Roman"/>
          <w:b/>
          <w:bCs/>
        </w:rPr>
        <w:t>Venkatesh</w:t>
      </w:r>
      <w:proofErr w:type="spellEnd"/>
      <w:r w:rsidRPr="003324CE">
        <w:rPr>
          <w:rFonts w:ascii="Bookman Old Style" w:hAnsi="Bookman Old Style" w:cs="Times New Roman"/>
          <w:b/>
          <w:bCs/>
        </w:rPr>
        <w:t xml:space="preserve"> </w:t>
      </w:r>
      <w:r w:rsidR="00A14D62" w:rsidRPr="003324CE">
        <w:rPr>
          <w:rFonts w:ascii="Bookman Old Style" w:hAnsi="Bookman Old Style" w:cs="Times New Roman"/>
          <w:b/>
          <w:bCs/>
        </w:rPr>
        <w:t>Mani</w:t>
      </w:r>
      <w:bookmarkEnd w:id="1"/>
    </w:p>
    <w:p w14:paraId="1FAAF7EF" w14:textId="77777777" w:rsidR="0052371C" w:rsidRPr="003324CE" w:rsidRDefault="0052371C" w:rsidP="0052371C">
      <w:pPr>
        <w:spacing w:after="0" w:line="240" w:lineRule="auto"/>
        <w:jc w:val="center"/>
        <w:rPr>
          <w:rFonts w:ascii="Bookman Old Style" w:hAnsi="Bookman Old Style" w:cs="Times New Roman"/>
          <w:bCs/>
        </w:rPr>
      </w:pPr>
      <w:r w:rsidRPr="003324CE">
        <w:rPr>
          <w:rFonts w:ascii="Bookman Old Style" w:hAnsi="Bookman Old Style" w:cs="Times New Roman"/>
          <w:bCs/>
        </w:rPr>
        <w:t>Montpellier Business School,</w:t>
      </w:r>
    </w:p>
    <w:p w14:paraId="7CF63D6C" w14:textId="77777777" w:rsidR="0052371C" w:rsidRPr="003324CE" w:rsidRDefault="0052371C" w:rsidP="0052371C">
      <w:pPr>
        <w:spacing w:after="0" w:line="240" w:lineRule="auto"/>
        <w:jc w:val="center"/>
        <w:rPr>
          <w:rFonts w:ascii="Bookman Old Style" w:hAnsi="Bookman Old Style" w:cs="Times New Roman"/>
          <w:bCs/>
        </w:rPr>
      </w:pPr>
      <w:r w:rsidRPr="003324CE">
        <w:rPr>
          <w:rFonts w:ascii="Bookman Old Style" w:hAnsi="Bookman Old Style" w:cs="Times New Roman"/>
          <w:bCs/>
        </w:rPr>
        <w:t xml:space="preserve">2300, Avenue des </w:t>
      </w:r>
      <w:proofErr w:type="spellStart"/>
      <w:r w:rsidRPr="003324CE">
        <w:rPr>
          <w:rFonts w:ascii="Bookman Old Style" w:hAnsi="Bookman Old Style" w:cs="Times New Roman"/>
          <w:bCs/>
        </w:rPr>
        <w:t>Moulins</w:t>
      </w:r>
      <w:proofErr w:type="spellEnd"/>
      <w:r w:rsidRPr="003324CE">
        <w:rPr>
          <w:rFonts w:ascii="Bookman Old Style" w:hAnsi="Bookman Old Style" w:cs="Times New Roman"/>
          <w:bCs/>
        </w:rPr>
        <w:t>,</w:t>
      </w:r>
    </w:p>
    <w:p w14:paraId="0D9F61E2" w14:textId="77777777" w:rsidR="0052371C" w:rsidRPr="003324CE" w:rsidRDefault="0052371C" w:rsidP="0052371C">
      <w:pPr>
        <w:spacing w:after="0" w:line="240" w:lineRule="auto"/>
        <w:jc w:val="center"/>
        <w:rPr>
          <w:rFonts w:ascii="Bookman Old Style" w:hAnsi="Bookman Old Style" w:cs="Times New Roman"/>
          <w:bCs/>
        </w:rPr>
      </w:pPr>
      <w:r w:rsidRPr="003324CE">
        <w:rPr>
          <w:rFonts w:ascii="Bookman Old Style" w:hAnsi="Bookman Old Style" w:cs="Times New Roman"/>
          <w:bCs/>
        </w:rPr>
        <w:t xml:space="preserve">34185 Montpellier </w:t>
      </w:r>
      <w:proofErr w:type="spellStart"/>
      <w:r w:rsidRPr="003324CE">
        <w:rPr>
          <w:rFonts w:ascii="Bookman Old Style" w:hAnsi="Bookman Old Style" w:cs="Times New Roman"/>
          <w:bCs/>
        </w:rPr>
        <w:t>Cedex</w:t>
      </w:r>
      <w:proofErr w:type="spellEnd"/>
      <w:r w:rsidRPr="003324CE">
        <w:rPr>
          <w:rFonts w:ascii="Bookman Old Style" w:hAnsi="Bookman Old Style" w:cs="Times New Roman"/>
          <w:bCs/>
        </w:rPr>
        <w:t xml:space="preserve"> 4, France</w:t>
      </w:r>
    </w:p>
    <w:p w14:paraId="367AC224" w14:textId="77777777" w:rsidR="0052371C" w:rsidRPr="003324CE" w:rsidRDefault="0052371C" w:rsidP="0052371C">
      <w:pPr>
        <w:spacing w:after="0" w:line="240" w:lineRule="auto"/>
        <w:jc w:val="center"/>
        <w:rPr>
          <w:rFonts w:ascii="Bookman Old Style" w:hAnsi="Bookman Old Style" w:cs="Times New Roman"/>
          <w:bCs/>
        </w:rPr>
      </w:pPr>
      <w:r w:rsidRPr="009835A7">
        <w:rPr>
          <w:rFonts w:ascii="Bookman Old Style" w:hAnsi="Bookman Old Style" w:cs="Times New Roman"/>
          <w:b/>
          <w:bCs/>
        </w:rPr>
        <w:t>Email</w:t>
      </w:r>
      <w:r w:rsidRPr="003324CE">
        <w:rPr>
          <w:rFonts w:ascii="Bookman Old Style" w:hAnsi="Bookman Old Style" w:cs="Times New Roman"/>
          <w:bCs/>
        </w:rPr>
        <w:t>:</w:t>
      </w:r>
      <w:r w:rsidRPr="003324CE">
        <w:rPr>
          <w:rFonts w:ascii="Bookman Old Style" w:hAnsi="Bookman Old Style"/>
        </w:rPr>
        <w:t xml:space="preserve"> </w:t>
      </w:r>
      <w:hyperlink r:id="rId11" w:tgtFrame="_self" w:history="1">
        <w:r w:rsidRPr="00DD6BAF">
          <w:rPr>
            <w:rStyle w:val="Hyperlink"/>
            <w:rFonts w:ascii="Bookman Old Style" w:hAnsi="Bookman Old Style" w:cs="Arial"/>
            <w:color w:val="000000" w:themeColor="text1"/>
            <w:shd w:val="clear" w:color="auto" w:fill="F5F5F5"/>
          </w:rPr>
          <w:t>m.venkatesh@montpellier-bs.com</w:t>
        </w:r>
      </w:hyperlink>
      <w:r w:rsidRPr="003324CE">
        <w:rPr>
          <w:rFonts w:ascii="Bookman Old Style" w:hAnsi="Bookman Old Style"/>
          <w:color w:val="000000" w:themeColor="text1"/>
        </w:rPr>
        <w:t xml:space="preserve"> </w:t>
      </w:r>
      <w:r w:rsidRPr="003324CE">
        <w:rPr>
          <w:rFonts w:ascii="Bookman Old Style" w:hAnsi="Bookman Old Style"/>
        </w:rPr>
        <w:t xml:space="preserve">  </w:t>
      </w:r>
    </w:p>
    <w:p w14:paraId="1E76AAE8" w14:textId="77777777" w:rsidR="0052371C" w:rsidRPr="003324CE" w:rsidRDefault="00842BC4" w:rsidP="0052371C">
      <w:pPr>
        <w:spacing w:after="0" w:line="240" w:lineRule="auto"/>
        <w:jc w:val="center"/>
        <w:rPr>
          <w:rFonts w:ascii="Bookman Old Style" w:hAnsi="Bookman Old Style"/>
          <w:b/>
          <w:color w:val="000000" w:themeColor="text1"/>
        </w:rPr>
      </w:pPr>
      <w:hyperlink r:id="rId12" w:history="1">
        <w:r w:rsidR="0052371C" w:rsidRPr="003324CE">
          <w:rPr>
            <w:rFonts w:ascii="Bookman Old Style" w:hAnsi="Bookman Old Style"/>
            <w:color w:val="000000" w:themeColor="text1"/>
          </w:rPr>
          <w:br/>
        </w:r>
        <w:r w:rsidR="0052371C" w:rsidRPr="003324CE">
          <w:rPr>
            <w:rStyle w:val="hlfld-contribauthor"/>
            <w:rFonts w:ascii="Bookman Old Style" w:hAnsi="Bookman Old Style"/>
            <w:b/>
            <w:color w:val="000000" w:themeColor="text1"/>
          </w:rPr>
          <w:t xml:space="preserve">Syed </w:t>
        </w:r>
        <w:proofErr w:type="spellStart"/>
        <w:r w:rsidR="0052371C" w:rsidRPr="003324CE">
          <w:rPr>
            <w:rStyle w:val="hlfld-contribauthor"/>
            <w:rFonts w:ascii="Bookman Old Style" w:hAnsi="Bookman Old Style"/>
            <w:b/>
            <w:color w:val="000000" w:themeColor="text1"/>
          </w:rPr>
          <w:t>Tahaur</w:t>
        </w:r>
        <w:proofErr w:type="spellEnd"/>
        <w:r w:rsidR="0052371C" w:rsidRPr="003324CE">
          <w:rPr>
            <w:rStyle w:val="hlfld-contribauthor"/>
            <w:rFonts w:ascii="Bookman Old Style" w:hAnsi="Bookman Old Style"/>
            <w:b/>
            <w:color w:val="000000" w:themeColor="text1"/>
          </w:rPr>
          <w:t xml:space="preserve"> </w:t>
        </w:r>
        <w:proofErr w:type="spellStart"/>
        <w:r w:rsidR="0052371C" w:rsidRPr="003324CE">
          <w:rPr>
            <w:rStyle w:val="hlfld-contribauthor"/>
            <w:rFonts w:ascii="Bookman Old Style" w:hAnsi="Bookman Old Style"/>
            <w:b/>
            <w:color w:val="000000" w:themeColor="text1"/>
          </w:rPr>
          <w:t>Rehman</w:t>
        </w:r>
        <w:proofErr w:type="spellEnd"/>
        <w:r w:rsidR="0052371C" w:rsidRPr="003324CE">
          <w:rPr>
            <w:rStyle w:val="hlfld-contribauthor"/>
            <w:rFonts w:ascii="Bookman Old Style" w:hAnsi="Bookman Old Style"/>
            <w:b/>
            <w:color w:val="000000" w:themeColor="text1"/>
          </w:rPr>
          <w:t> </w:t>
        </w:r>
      </w:hyperlink>
    </w:p>
    <w:p w14:paraId="4987593A" w14:textId="77777777" w:rsidR="0052371C" w:rsidRPr="003324CE" w:rsidRDefault="0052371C" w:rsidP="0052371C">
      <w:pPr>
        <w:spacing w:after="0" w:line="240" w:lineRule="auto"/>
        <w:jc w:val="center"/>
        <w:rPr>
          <w:rFonts w:ascii="Bookman Old Style" w:hAnsi="Bookman Old Style" w:cs="Arial"/>
          <w:color w:val="000000" w:themeColor="text1"/>
          <w:spacing w:val="5"/>
          <w:shd w:val="clear" w:color="auto" w:fill="FFFFFF"/>
        </w:rPr>
      </w:pPr>
      <w:r w:rsidRPr="003324CE">
        <w:rPr>
          <w:rFonts w:ascii="Bookman Old Style" w:hAnsi="Bookman Old Style"/>
          <w:color w:val="000000" w:themeColor="text1"/>
        </w:rPr>
        <w:t>NED University of Engineering and Technology</w:t>
      </w:r>
    </w:p>
    <w:p w14:paraId="6876E2D4" w14:textId="77777777" w:rsidR="0052371C" w:rsidRPr="003324CE" w:rsidRDefault="0052371C" w:rsidP="0052371C">
      <w:pPr>
        <w:spacing w:after="0" w:line="240" w:lineRule="auto"/>
        <w:jc w:val="center"/>
        <w:rPr>
          <w:rFonts w:ascii="Bookman Old Style" w:hAnsi="Bookman Old Style" w:cs="Arial"/>
          <w:color w:val="000000" w:themeColor="text1"/>
          <w:spacing w:val="5"/>
          <w:shd w:val="clear" w:color="auto" w:fill="FFFFFF"/>
        </w:rPr>
      </w:pPr>
      <w:r w:rsidRPr="003324CE">
        <w:rPr>
          <w:rFonts w:ascii="Bookman Old Style" w:hAnsi="Bookman Old Style" w:cs="Arial"/>
          <w:color w:val="000000" w:themeColor="text1"/>
          <w:spacing w:val="5"/>
          <w:shd w:val="clear" w:color="auto" w:fill="FFFFFF"/>
        </w:rPr>
        <w:t>Karachi</w:t>
      </w:r>
      <w:bookmarkStart w:id="2" w:name="_GoBack"/>
      <w:bookmarkEnd w:id="2"/>
      <w:r w:rsidRPr="003324CE">
        <w:rPr>
          <w:rFonts w:ascii="Bookman Old Style" w:hAnsi="Bookman Old Style" w:cs="Arial"/>
          <w:color w:val="000000" w:themeColor="text1"/>
          <w:spacing w:val="5"/>
          <w:shd w:val="clear" w:color="auto" w:fill="FFFFFF"/>
        </w:rPr>
        <w:t>, </w:t>
      </w:r>
      <w:r w:rsidRPr="003324CE">
        <w:rPr>
          <w:rStyle w:val="country"/>
          <w:rFonts w:ascii="Bookman Old Style" w:hAnsi="Bookman Old Style" w:cs="Arial"/>
          <w:color w:val="000000" w:themeColor="text1"/>
          <w:spacing w:val="5"/>
          <w:shd w:val="clear" w:color="auto" w:fill="FFFFFF"/>
        </w:rPr>
        <w:t>Pakistan</w:t>
      </w:r>
    </w:p>
    <w:p w14:paraId="33E8DA46" w14:textId="77777777" w:rsidR="0052371C" w:rsidRPr="003324CE" w:rsidRDefault="0052371C" w:rsidP="0052371C">
      <w:pPr>
        <w:spacing w:after="0" w:line="240" w:lineRule="auto"/>
        <w:jc w:val="center"/>
        <w:rPr>
          <w:rFonts w:ascii="Bookman Old Style" w:hAnsi="Bookman Old Style" w:cs="Arial"/>
          <w:color w:val="000000" w:themeColor="text1"/>
          <w:spacing w:val="5"/>
          <w:shd w:val="clear" w:color="auto" w:fill="FFFFFF"/>
        </w:rPr>
      </w:pPr>
      <w:r w:rsidRPr="003324CE">
        <w:rPr>
          <w:rFonts w:ascii="Bookman Old Style" w:hAnsi="Bookman Old Style" w:cs="Arial"/>
          <w:b/>
          <w:color w:val="000000" w:themeColor="text1"/>
          <w:spacing w:val="5"/>
          <w:shd w:val="clear" w:color="auto" w:fill="FFFFFF"/>
        </w:rPr>
        <w:t>Email</w:t>
      </w:r>
      <w:r>
        <w:rPr>
          <w:rFonts w:ascii="Bookman Old Style" w:hAnsi="Bookman Old Style" w:cs="Arial"/>
          <w:color w:val="000000" w:themeColor="text1"/>
          <w:spacing w:val="5"/>
          <w:shd w:val="clear" w:color="auto" w:fill="FFFFFF"/>
        </w:rPr>
        <w:t xml:space="preserve">: </w:t>
      </w:r>
      <w:hyperlink r:id="rId13" w:history="1">
        <w:r w:rsidRPr="009835A7">
          <w:rPr>
            <w:rStyle w:val="Hyperlink"/>
            <w:rFonts w:ascii="Bookman Old Style" w:hAnsi="Bookman Old Style" w:cs="Arial"/>
            <w:color w:val="000000" w:themeColor="text1"/>
            <w:spacing w:val="5"/>
            <w:shd w:val="clear" w:color="auto" w:fill="FFFFFF"/>
          </w:rPr>
          <w:t>s.taharehman@gmail.com</w:t>
        </w:r>
      </w:hyperlink>
    </w:p>
    <w:p w14:paraId="070A818E" w14:textId="77777777" w:rsidR="0052371C" w:rsidRDefault="0052371C" w:rsidP="0052371C">
      <w:pPr>
        <w:spacing w:after="0" w:line="240" w:lineRule="auto"/>
        <w:jc w:val="center"/>
        <w:rPr>
          <w:rFonts w:ascii="Bookman Old Style" w:hAnsi="Bookman Old Style" w:cs="Times New Roman"/>
          <w:b/>
          <w:bCs/>
        </w:rPr>
      </w:pPr>
    </w:p>
    <w:p w14:paraId="3918DB0F" w14:textId="2B1DBFBB" w:rsidR="0052371C" w:rsidRPr="003324CE" w:rsidRDefault="0052371C" w:rsidP="0052371C">
      <w:pPr>
        <w:spacing w:after="0" w:line="240" w:lineRule="auto"/>
        <w:jc w:val="center"/>
        <w:rPr>
          <w:rFonts w:ascii="Bookman Old Style" w:hAnsi="Bookman Old Style" w:cs="Times New Roman"/>
          <w:b/>
          <w:bCs/>
        </w:rPr>
      </w:pPr>
      <w:proofErr w:type="spellStart"/>
      <w:r w:rsidRPr="003324CE">
        <w:rPr>
          <w:rFonts w:ascii="Bookman Old Style" w:hAnsi="Bookman Old Style" w:cs="Times New Roman"/>
          <w:b/>
          <w:bCs/>
        </w:rPr>
        <w:t>Horsten</w:t>
      </w:r>
      <w:proofErr w:type="spellEnd"/>
      <w:r w:rsidRPr="003324CE">
        <w:rPr>
          <w:rFonts w:ascii="Bookman Old Style" w:hAnsi="Bookman Old Style" w:cs="Times New Roman"/>
          <w:b/>
          <w:bCs/>
        </w:rPr>
        <w:t xml:space="preserve"> </w:t>
      </w:r>
      <w:r w:rsidR="00A14D62" w:rsidRPr="003324CE">
        <w:rPr>
          <w:rFonts w:ascii="Bookman Old Style" w:hAnsi="Bookman Old Style" w:cs="Times New Roman"/>
          <w:b/>
          <w:bCs/>
        </w:rPr>
        <w:t>Kusi-Sarpong</w:t>
      </w:r>
    </w:p>
    <w:p w14:paraId="0998AA51" w14:textId="77777777" w:rsidR="0052371C" w:rsidRPr="003324CE" w:rsidRDefault="0052371C" w:rsidP="0052371C">
      <w:pPr>
        <w:spacing w:after="0" w:line="240" w:lineRule="auto"/>
        <w:jc w:val="center"/>
        <w:rPr>
          <w:rFonts w:ascii="Bookman Old Style" w:hAnsi="Bookman Old Style" w:cs="Times New Roman"/>
          <w:bCs/>
        </w:rPr>
      </w:pPr>
      <w:r w:rsidRPr="003324CE">
        <w:rPr>
          <w:rFonts w:ascii="Bookman Old Style" w:hAnsi="Bookman Old Style" w:cs="Times New Roman"/>
          <w:bCs/>
        </w:rPr>
        <w:t>Eco-Engineering and Management Consult Limited</w:t>
      </w:r>
    </w:p>
    <w:p w14:paraId="40CA8D10" w14:textId="77777777" w:rsidR="0052371C" w:rsidRPr="003324CE" w:rsidRDefault="0052371C" w:rsidP="0052371C">
      <w:pPr>
        <w:spacing w:after="0" w:line="240" w:lineRule="auto"/>
        <w:jc w:val="center"/>
        <w:rPr>
          <w:rFonts w:ascii="Bookman Old Style" w:hAnsi="Bookman Old Style" w:cs="Times New Roman"/>
          <w:bCs/>
        </w:rPr>
      </w:pPr>
      <w:r w:rsidRPr="003324CE">
        <w:rPr>
          <w:rFonts w:ascii="Bookman Old Style" w:hAnsi="Bookman Old Style" w:cs="Times New Roman"/>
          <w:bCs/>
        </w:rPr>
        <w:t xml:space="preserve">409 </w:t>
      </w:r>
      <w:proofErr w:type="spellStart"/>
      <w:r w:rsidRPr="003324CE">
        <w:rPr>
          <w:rFonts w:ascii="Bookman Old Style" w:hAnsi="Bookman Old Style" w:cs="Times New Roman"/>
          <w:bCs/>
        </w:rPr>
        <w:t>Abafum</w:t>
      </w:r>
      <w:proofErr w:type="spellEnd"/>
      <w:r w:rsidRPr="003324CE">
        <w:rPr>
          <w:rFonts w:ascii="Bookman Old Style" w:hAnsi="Bookman Old Style" w:cs="Times New Roman"/>
          <w:bCs/>
        </w:rPr>
        <w:t xml:space="preserve"> Avenue</w:t>
      </w:r>
    </w:p>
    <w:p w14:paraId="35927C06" w14:textId="77777777" w:rsidR="0052371C" w:rsidRPr="003324CE" w:rsidRDefault="0052371C" w:rsidP="0052371C">
      <w:pPr>
        <w:spacing w:after="0" w:line="240" w:lineRule="auto"/>
        <w:jc w:val="center"/>
        <w:rPr>
          <w:rFonts w:ascii="Bookman Old Style" w:hAnsi="Bookman Old Style" w:cs="Times New Roman"/>
          <w:bCs/>
        </w:rPr>
      </w:pPr>
      <w:proofErr w:type="spellStart"/>
      <w:r w:rsidRPr="003324CE">
        <w:rPr>
          <w:rFonts w:ascii="Bookman Old Style" w:hAnsi="Bookman Old Style" w:cs="Times New Roman"/>
          <w:bCs/>
        </w:rPr>
        <w:t>Ti’s</w:t>
      </w:r>
      <w:proofErr w:type="spellEnd"/>
      <w:r w:rsidRPr="003324CE">
        <w:rPr>
          <w:rFonts w:ascii="Bookman Old Style" w:hAnsi="Bookman Old Style" w:cs="Times New Roman"/>
          <w:bCs/>
        </w:rPr>
        <w:t xml:space="preserve"> - </w:t>
      </w:r>
      <w:proofErr w:type="spellStart"/>
      <w:r w:rsidRPr="003324CE">
        <w:rPr>
          <w:rFonts w:ascii="Bookman Old Style" w:hAnsi="Bookman Old Style" w:cs="Times New Roman"/>
          <w:bCs/>
        </w:rPr>
        <w:t>Adentan</w:t>
      </w:r>
      <w:proofErr w:type="spellEnd"/>
      <w:r w:rsidRPr="003324CE">
        <w:rPr>
          <w:rFonts w:ascii="Bookman Old Style" w:hAnsi="Bookman Old Style" w:cs="Times New Roman"/>
          <w:bCs/>
        </w:rPr>
        <w:t>, Accra-Ghana</w:t>
      </w:r>
    </w:p>
    <w:p w14:paraId="4FACCA85" w14:textId="77777777" w:rsidR="0052371C" w:rsidRPr="003324CE" w:rsidRDefault="0052371C" w:rsidP="0052371C">
      <w:pPr>
        <w:spacing w:after="0" w:line="240" w:lineRule="auto"/>
        <w:jc w:val="center"/>
        <w:rPr>
          <w:rFonts w:ascii="Bookman Old Style" w:hAnsi="Bookman Old Style" w:cs="Times New Roman"/>
          <w:bCs/>
        </w:rPr>
      </w:pPr>
      <w:r w:rsidRPr="003324CE">
        <w:rPr>
          <w:rFonts w:ascii="Bookman Old Style" w:hAnsi="Bookman Old Style" w:cs="Times New Roman"/>
          <w:b/>
          <w:bCs/>
        </w:rPr>
        <w:t>Email</w:t>
      </w:r>
      <w:r w:rsidRPr="003324CE">
        <w:rPr>
          <w:rFonts w:ascii="Bookman Old Style" w:hAnsi="Bookman Old Style" w:cs="Times New Roman"/>
          <w:bCs/>
        </w:rPr>
        <w:t xml:space="preserve">: </w:t>
      </w:r>
      <w:hyperlink r:id="rId14" w:history="1">
        <w:r w:rsidRPr="003324CE">
          <w:rPr>
            <w:rStyle w:val="Hyperlink"/>
            <w:rFonts w:ascii="Bookman Old Style" w:hAnsi="Bookman Old Style" w:cs="Times New Roman"/>
            <w:bCs/>
            <w:color w:val="000000" w:themeColor="text1"/>
          </w:rPr>
          <w:t>horstenk@yahoo.com</w:t>
        </w:r>
      </w:hyperlink>
    </w:p>
    <w:p w14:paraId="1310DAE6" w14:textId="77777777" w:rsidR="0052371C" w:rsidRDefault="0052371C" w:rsidP="00A671CC">
      <w:pPr>
        <w:spacing w:after="120" w:line="480" w:lineRule="auto"/>
        <w:jc w:val="center"/>
        <w:rPr>
          <w:rFonts w:ascii="Bookman Old Style" w:hAnsi="Bookman Old Style" w:cstheme="majorBidi"/>
          <w:b/>
          <w:bCs/>
          <w:caps/>
        </w:rPr>
      </w:pPr>
    </w:p>
    <w:p w14:paraId="280CA228" w14:textId="43F24696" w:rsidR="00904935" w:rsidRPr="00A671CC" w:rsidRDefault="00904935" w:rsidP="00A671CC">
      <w:pPr>
        <w:spacing w:after="120" w:line="480" w:lineRule="auto"/>
        <w:jc w:val="center"/>
        <w:rPr>
          <w:rFonts w:ascii="Bookman Old Style" w:hAnsi="Bookman Old Style" w:cstheme="majorBidi"/>
          <w:b/>
          <w:bCs/>
          <w:caps/>
        </w:rPr>
      </w:pPr>
      <w:r w:rsidRPr="00A671CC">
        <w:rPr>
          <w:rFonts w:ascii="Bookman Old Style" w:hAnsi="Bookman Old Style" w:cstheme="majorBidi"/>
          <w:b/>
          <w:bCs/>
          <w:caps/>
        </w:rPr>
        <w:lastRenderedPageBreak/>
        <w:t>Drivers and barriers to circular economy implementation: An explorative study in Pakistan</w:t>
      </w:r>
      <w:r w:rsidR="0052371C">
        <w:rPr>
          <w:rFonts w:ascii="Bookman Old Style" w:hAnsi="Bookman Old Style" w:cstheme="majorBidi"/>
          <w:b/>
          <w:bCs/>
          <w:caps/>
        </w:rPr>
        <w:t>’S</w:t>
      </w:r>
      <w:r w:rsidRPr="00A671CC">
        <w:rPr>
          <w:rFonts w:ascii="Bookman Old Style" w:hAnsi="Bookman Old Style" w:cstheme="majorBidi"/>
          <w:b/>
          <w:bCs/>
          <w:caps/>
        </w:rPr>
        <w:t xml:space="preserve"> automobile industry</w:t>
      </w:r>
    </w:p>
    <w:p w14:paraId="07B58F75" w14:textId="77777777" w:rsidR="00904935" w:rsidRPr="00A671CC" w:rsidRDefault="00904935" w:rsidP="00A671CC">
      <w:pPr>
        <w:spacing w:after="120" w:line="480" w:lineRule="auto"/>
        <w:jc w:val="center"/>
        <w:rPr>
          <w:rFonts w:ascii="Bookman Old Style" w:hAnsi="Bookman Old Style" w:cstheme="majorBidi"/>
          <w:b/>
          <w:bCs/>
        </w:rPr>
      </w:pPr>
    </w:p>
    <w:p w14:paraId="5B4D3473" w14:textId="17CF10C9" w:rsidR="00904935" w:rsidRPr="00A671CC" w:rsidRDefault="00904935" w:rsidP="00A671CC">
      <w:pPr>
        <w:spacing w:after="120" w:line="480" w:lineRule="auto"/>
        <w:jc w:val="both"/>
        <w:rPr>
          <w:rFonts w:ascii="Bookman Old Style" w:hAnsi="Bookman Old Style" w:cstheme="majorBidi"/>
          <w:b/>
          <w:bCs/>
        </w:rPr>
      </w:pPr>
      <w:r w:rsidRPr="00A671CC">
        <w:rPr>
          <w:rFonts w:ascii="Bookman Old Style" w:hAnsi="Bookman Old Style" w:cstheme="majorBidi"/>
          <w:b/>
          <w:bCs/>
        </w:rPr>
        <w:t xml:space="preserve">Purpose: </w:t>
      </w:r>
      <w:r w:rsidRPr="00F02E03">
        <w:rPr>
          <w:rFonts w:ascii="Bookman Old Style" w:hAnsi="Bookman Old Style" w:cs="Times New Roman"/>
          <w:bCs/>
          <w:color w:val="000000" w:themeColor="text1"/>
        </w:rPr>
        <w:t xml:space="preserve">Circular economy has gained considerable attention from researchers and practitioners over the past few years because </w:t>
      </w:r>
      <w:r w:rsidR="00F02E03" w:rsidRPr="00F02E03">
        <w:rPr>
          <w:rFonts w:ascii="Bookman Old Style" w:hAnsi="Bookman Old Style" w:cs="Times New Roman"/>
          <w:bCs/>
          <w:color w:val="000000" w:themeColor="text1"/>
        </w:rPr>
        <w:t xml:space="preserve">of its potential </w:t>
      </w:r>
      <w:r w:rsidRPr="00F02E03">
        <w:rPr>
          <w:rFonts w:ascii="Bookman Old Style" w:hAnsi="Bookman Old Style" w:cs="Times New Roman"/>
          <w:bCs/>
          <w:color w:val="000000" w:themeColor="text1"/>
        </w:rPr>
        <w:t xml:space="preserve">social </w:t>
      </w:r>
      <w:r w:rsidR="00F02E03" w:rsidRPr="00F02E03">
        <w:rPr>
          <w:rFonts w:ascii="Bookman Old Style" w:hAnsi="Bookman Old Style" w:cs="Times New Roman"/>
          <w:bCs/>
          <w:color w:val="000000" w:themeColor="text1"/>
        </w:rPr>
        <w:t xml:space="preserve">and environmental </w:t>
      </w:r>
      <w:r w:rsidRPr="00F02E03">
        <w:rPr>
          <w:rFonts w:ascii="Bookman Old Style" w:hAnsi="Bookman Old Style" w:cs="Times New Roman"/>
          <w:bCs/>
          <w:color w:val="000000" w:themeColor="text1"/>
        </w:rPr>
        <w:t xml:space="preserve">benefits. </w:t>
      </w:r>
      <w:r w:rsidRPr="00A671CC">
        <w:rPr>
          <w:rFonts w:ascii="Bookman Old Style" w:hAnsi="Bookman Old Style" w:cs="Times New Roman"/>
          <w:bCs/>
        </w:rPr>
        <w:t>However, a very little attention has been given in literature to explore the drivers and barriers in circular economy implementation in Pakistan. Therefore, the purpose of this paper is to identify the drivers and barriers to implementing circular economy in Pakistan automobile manufacturing industry.</w:t>
      </w:r>
    </w:p>
    <w:p w14:paraId="3BE1FB6A" w14:textId="387A4AB4" w:rsidR="00904935" w:rsidRPr="00A671CC" w:rsidRDefault="00904935" w:rsidP="00A671CC">
      <w:pPr>
        <w:spacing w:after="120" w:line="480" w:lineRule="auto"/>
        <w:jc w:val="both"/>
        <w:rPr>
          <w:rFonts w:ascii="Bookman Old Style" w:hAnsi="Bookman Old Style" w:cs="Times New Roman"/>
          <w:b/>
          <w:bCs/>
        </w:rPr>
      </w:pPr>
      <w:r w:rsidRPr="00A671CC">
        <w:rPr>
          <w:rFonts w:ascii="Bookman Old Style" w:hAnsi="Bookman Old Style" w:cstheme="majorBidi"/>
          <w:b/>
          <w:bCs/>
        </w:rPr>
        <w:t xml:space="preserve">Design/methodology/approach: </w:t>
      </w:r>
      <w:r w:rsidRPr="00A671CC">
        <w:rPr>
          <w:rFonts w:ascii="Bookman Old Style" w:hAnsi="Bookman Old Style" w:cstheme="majorBidi"/>
          <w:color w:val="000000"/>
        </w:rPr>
        <w:t xml:space="preserve">This study adopts an explorative approach to understand the drivers and barriers at the </w:t>
      </w:r>
      <w:r w:rsidR="007768B5">
        <w:rPr>
          <w:rFonts w:ascii="Bookman Old Style" w:hAnsi="Bookman Old Style" w:cstheme="majorBidi"/>
          <w:color w:val="000000"/>
        </w:rPr>
        <w:t xml:space="preserve">micro </w:t>
      </w:r>
      <w:r w:rsidRPr="00A671CC">
        <w:rPr>
          <w:rFonts w:ascii="Bookman Old Style" w:hAnsi="Bookman Old Style" w:cstheme="majorBidi"/>
          <w:color w:val="000000"/>
        </w:rPr>
        <w:t xml:space="preserve">level </w:t>
      </w:r>
      <w:r w:rsidRPr="00A671CC">
        <w:rPr>
          <w:rFonts w:ascii="Bookman Old Style" w:hAnsi="Bookman Old Style" w:cs="Times New Roman"/>
          <w:bCs/>
        </w:rPr>
        <w:t>circular economy</w:t>
      </w:r>
      <w:r w:rsidRPr="00A671CC">
        <w:rPr>
          <w:rFonts w:ascii="Bookman Old Style" w:hAnsi="Bookman Old Style" w:cstheme="majorBidi"/>
          <w:color w:val="000000"/>
        </w:rPr>
        <w:t xml:space="preserve"> implementation in Pakistan automobile industry. The research design includes both qualitative and quantitative methods using survey instrument and interviews to gather data. The use of the two main sources of data provided the opportunity for triangulation of the data to improve the validity of the findings, and enables greater inferences from the results</w:t>
      </w:r>
      <w:r w:rsidR="00A203F3">
        <w:rPr>
          <w:rFonts w:ascii="Bookman Old Style" w:hAnsi="Bookman Old Style" w:cstheme="majorBidi"/>
          <w:color w:val="000000"/>
        </w:rPr>
        <w:t>.</w:t>
      </w:r>
    </w:p>
    <w:p w14:paraId="6776F0F7" w14:textId="77777777" w:rsidR="00904935" w:rsidRPr="00A671CC" w:rsidRDefault="00904935" w:rsidP="00A671CC">
      <w:pPr>
        <w:spacing w:after="120" w:line="480" w:lineRule="auto"/>
        <w:jc w:val="both"/>
        <w:rPr>
          <w:rFonts w:ascii="Bookman Old Style" w:hAnsi="Bookman Old Style" w:cs="Times New Roman"/>
          <w:b/>
          <w:bCs/>
        </w:rPr>
      </w:pPr>
      <w:r w:rsidRPr="00A671CC">
        <w:rPr>
          <w:rFonts w:ascii="Bookman Old Style" w:hAnsi="Bookman Old Style" w:cstheme="majorBidi"/>
          <w:b/>
          <w:bCs/>
        </w:rPr>
        <w:t xml:space="preserve">Findings: </w:t>
      </w:r>
      <w:r w:rsidRPr="00A671CC">
        <w:rPr>
          <w:rFonts w:ascii="Bookman Old Style" w:hAnsi="Bookman Old Style" w:cs="Times New Roman"/>
          <w:bCs/>
        </w:rPr>
        <w:t>This study shows that “</w:t>
      </w:r>
      <w:r w:rsidRPr="00A671CC">
        <w:rPr>
          <w:rFonts w:ascii="Bookman Old Style" w:hAnsi="Bookman Old Style" w:cstheme="majorBidi"/>
        </w:rPr>
        <w:t>Profitability/ Market share/Benefit” (30%), “cost reduction” (22%), and “Business principle/Concern for environment/Appreciation” (19%)</w:t>
      </w:r>
      <w:r w:rsidRPr="00A671CC">
        <w:rPr>
          <w:rFonts w:ascii="Bookman Old Style" w:hAnsi="Bookman Old Style" w:cs="Times New Roman"/>
          <w:bCs/>
        </w:rPr>
        <w:t xml:space="preserve"> are the top three drivers. Similarly, “unawareness” (22%), “cost and financial constraint” (20%), and “lack of expertise” (17%) are the top three barriers in implementing CE principles in Pakistan automobiles industry.</w:t>
      </w:r>
    </w:p>
    <w:p w14:paraId="59071D4E" w14:textId="45EB5368" w:rsidR="00904935" w:rsidRPr="00A671CC" w:rsidRDefault="00904935" w:rsidP="00A671CC">
      <w:pPr>
        <w:spacing w:after="120" w:line="480" w:lineRule="auto"/>
        <w:jc w:val="both"/>
        <w:rPr>
          <w:rFonts w:ascii="Bookman Old Style" w:hAnsi="Bookman Old Style" w:cs="Times New Roman"/>
          <w:bCs/>
        </w:rPr>
      </w:pPr>
      <w:r w:rsidRPr="00A671CC">
        <w:rPr>
          <w:rFonts w:ascii="Bookman Old Style" w:hAnsi="Bookman Old Style" w:cstheme="majorBidi"/>
          <w:b/>
          <w:bCs/>
        </w:rPr>
        <w:t xml:space="preserve">Research limitations/implications: </w:t>
      </w:r>
      <w:r w:rsidRPr="00A671CC">
        <w:rPr>
          <w:rFonts w:ascii="Bookman Old Style" w:hAnsi="Bookman Old Style" w:cs="Times New Roman"/>
          <w:bCs/>
        </w:rPr>
        <w:t xml:space="preserve">This study considers only Pakistan automobiles industry, and the practical implications potentially limits to emerging Asian economies. </w:t>
      </w:r>
    </w:p>
    <w:p w14:paraId="00FC108F" w14:textId="77777777" w:rsidR="00904935" w:rsidRPr="00A671CC" w:rsidRDefault="00904935" w:rsidP="00A671CC">
      <w:pPr>
        <w:spacing w:after="120" w:line="480" w:lineRule="auto"/>
        <w:jc w:val="both"/>
        <w:rPr>
          <w:rFonts w:ascii="Bookman Old Style" w:hAnsi="Bookman Old Style" w:cstheme="majorBidi"/>
          <w:b/>
          <w:bCs/>
        </w:rPr>
      </w:pPr>
      <w:r w:rsidRPr="00A671CC">
        <w:rPr>
          <w:rFonts w:ascii="Bookman Old Style" w:hAnsi="Bookman Old Style" w:cstheme="majorBidi"/>
          <w:b/>
          <w:bCs/>
        </w:rPr>
        <w:t xml:space="preserve">Originality/value: </w:t>
      </w:r>
      <w:r w:rsidRPr="00A671CC">
        <w:rPr>
          <w:rFonts w:ascii="Bookman Old Style" w:hAnsi="Bookman Old Style" w:cs="Times New Roman"/>
          <w:bCs/>
        </w:rPr>
        <w:t xml:space="preserve">This study is the first of its kind that has investigated the drivers and barriers of circular economy at the organizational level in the automobile industry </w:t>
      </w:r>
      <w:r w:rsidRPr="00A671CC">
        <w:rPr>
          <w:rFonts w:ascii="Bookman Old Style" w:hAnsi="Bookman Old Style" w:cs="Times New Roman"/>
          <w:bCs/>
        </w:rPr>
        <w:lastRenderedPageBreak/>
        <w:t>of Pakistan.</w:t>
      </w:r>
      <w:r w:rsidRPr="00A671CC">
        <w:rPr>
          <w:rFonts w:ascii="Bookman Old Style" w:hAnsi="Bookman Old Style"/>
        </w:rPr>
        <w:t xml:space="preserve"> </w:t>
      </w:r>
      <w:r w:rsidRPr="00A671CC">
        <w:rPr>
          <w:rFonts w:ascii="Bookman Old Style" w:hAnsi="Bookman Old Style" w:cs="Times New Roman"/>
          <w:bCs/>
        </w:rPr>
        <w:t>Thus, helps to advance the understanding of the subject matter and enables the formulation of effective policies and business strategies by practitioners for upscaling circular economy and sustainability.</w:t>
      </w:r>
    </w:p>
    <w:p w14:paraId="51DA5A08" w14:textId="77777777" w:rsidR="00904935" w:rsidRPr="00A671CC" w:rsidRDefault="00904935" w:rsidP="00A671CC">
      <w:pPr>
        <w:spacing w:after="120" w:line="480" w:lineRule="auto"/>
        <w:jc w:val="both"/>
        <w:rPr>
          <w:rFonts w:ascii="Bookman Old Style" w:hAnsi="Bookman Old Style" w:cstheme="majorBidi"/>
          <w:bCs/>
        </w:rPr>
      </w:pPr>
      <w:r w:rsidRPr="00A671CC">
        <w:rPr>
          <w:rFonts w:ascii="Bookman Old Style" w:hAnsi="Bookman Old Style" w:cstheme="majorBidi"/>
          <w:b/>
          <w:bCs/>
          <w:i/>
        </w:rPr>
        <w:t>Keywords</w:t>
      </w:r>
      <w:r w:rsidRPr="00A671CC">
        <w:rPr>
          <w:rFonts w:ascii="Bookman Old Style" w:hAnsi="Bookman Old Style" w:cstheme="majorBidi"/>
          <w:b/>
          <w:bCs/>
        </w:rPr>
        <w:t xml:space="preserve">: </w:t>
      </w:r>
      <w:r w:rsidRPr="00A671CC">
        <w:rPr>
          <w:rFonts w:ascii="Bookman Old Style" w:hAnsi="Bookman Old Style" w:cstheme="majorBidi"/>
          <w:bCs/>
        </w:rPr>
        <w:t>Circular economy; barriers; drivers; emerging economy; automobile; manufacturing.</w:t>
      </w:r>
    </w:p>
    <w:p w14:paraId="40166E66" w14:textId="7366D5AC" w:rsidR="00904935" w:rsidRPr="00830E36" w:rsidRDefault="00904935" w:rsidP="00A671CC">
      <w:pPr>
        <w:spacing w:after="120" w:line="480" w:lineRule="auto"/>
        <w:jc w:val="both"/>
        <w:rPr>
          <w:rFonts w:ascii="Bookman Old Style" w:hAnsi="Bookman Old Style" w:cstheme="majorBidi"/>
          <w:b/>
          <w:bCs/>
        </w:rPr>
      </w:pPr>
    </w:p>
    <w:p w14:paraId="3BAC34B1" w14:textId="7BB3E99F" w:rsidR="000B0F41" w:rsidRPr="00830E36" w:rsidRDefault="00FF4939" w:rsidP="00A671CC">
      <w:pPr>
        <w:spacing w:after="120" w:line="480" w:lineRule="auto"/>
        <w:jc w:val="both"/>
        <w:rPr>
          <w:rFonts w:ascii="Bookman Old Style" w:hAnsi="Bookman Old Style" w:cstheme="majorBidi"/>
          <w:b/>
          <w:bCs/>
        </w:rPr>
      </w:pPr>
      <w:r w:rsidRPr="00830E36">
        <w:rPr>
          <w:rFonts w:ascii="Bookman Old Style" w:hAnsi="Bookman Old Style" w:cstheme="majorBidi"/>
          <w:b/>
          <w:bCs/>
        </w:rPr>
        <w:t>1. Introduction</w:t>
      </w:r>
      <w:r w:rsidR="000B0F41" w:rsidRPr="00830E36">
        <w:rPr>
          <w:rFonts w:ascii="Bookman Old Style" w:hAnsi="Bookman Old Style" w:cstheme="majorBidi"/>
          <w:b/>
          <w:bCs/>
        </w:rPr>
        <w:t xml:space="preserve"> </w:t>
      </w:r>
    </w:p>
    <w:p w14:paraId="75816C53" w14:textId="686C12FB" w:rsidR="00B53EA7" w:rsidRDefault="0045636D" w:rsidP="00764955">
      <w:pPr>
        <w:pStyle w:val="CommentText"/>
        <w:spacing w:after="120" w:line="480" w:lineRule="auto"/>
        <w:ind w:firstLine="360"/>
        <w:jc w:val="both"/>
        <w:rPr>
          <w:rFonts w:ascii="Bookman Old Style" w:hAnsi="Bookman Old Style" w:cstheme="majorBidi"/>
          <w:sz w:val="22"/>
          <w:szCs w:val="22"/>
        </w:rPr>
      </w:pPr>
      <w:r w:rsidRPr="000D6305">
        <w:rPr>
          <w:rFonts w:ascii="Bookman Old Style" w:hAnsi="Bookman Old Style" w:cstheme="majorBidi"/>
          <w:sz w:val="22"/>
          <w:szCs w:val="22"/>
        </w:rPr>
        <w:t xml:space="preserve">Over the last few years, CE has gained considerable attention from researchers and practitioners because it considers both social benefits and improves environmental protection </w:t>
      </w:r>
      <w:r w:rsidRPr="000D6305">
        <w:rPr>
          <w:rFonts w:ascii="Bookman Old Style" w:hAnsi="Bookman Old Style" w:cstheme="majorBidi"/>
          <w:sz w:val="22"/>
          <w:szCs w:val="22"/>
        </w:rPr>
        <w:fldChar w:fldCharType="begin" w:fldLock="1"/>
      </w:r>
      <w:r w:rsidR="00F650C9">
        <w:rPr>
          <w:rFonts w:ascii="Bookman Old Style" w:hAnsi="Bookman Old Style" w:cstheme="majorBidi"/>
          <w:sz w:val="22"/>
          <w:szCs w:val="22"/>
        </w:rPr>
        <w:instrText>ADDIN CSL_CITATION {"citationItems":[{"id":"ITEM-1","itemData":{"DOI":"10.1080/00207543.2017.1402141","ISBN":"00207543 (ISSN)","ISSN":"1366588X","abstract":"In the last few years, the circular economy has received considerable attention worldwide because it offers an opportunity to optimise and promote sustainable production and consumption through new models based on continuous growth and limitless resources. Although various advantages have been identified that emerge from the application of a circular economy, no concrete studies exist that investigate current state-of-the-art drivers, barriers and practices in this relevant field. An in-depth exploration of current practices would enhance the circular economy’s significance and would help understand its present level of implementation. With this concern, this study provides an analysis of the drivers, barriers and practices that influence the implementation of the circular economy in the context of supply chains through a systematic review. In order to analyse the circular economy’s level of implementation, we correlate stakeholders’ perspectives with drivers, barriers, and practices; thus, a multi-perspe...","author":[{"dropping-particle":"","family":"Govindan","given":"Kannan","non-dropping-particle":"","parse-names":false,"suffix":""},{"dropping-particle":"","family":"Hasanagic","given":"Mia","non-dropping-particle":"","parse-names":false,"suffix":""}],"container-title":"International Journal of Production Research","id":"ITEM-1","issue":"1-2","issued":{"date-parts":[["2018"]]},"page":"278-311","publisher":"Taylor &amp; Francis","title":"A systematic review on drivers, barriers, and practices towards circular economy: a supply chain perspective","type":"article-journal","volume":"56"},"uris":["http://www.mendeley.com/documents/?uuid=199bdf66-31b5-4b07-abee-ced306e55ff5","http://www.mendeley.com/documents/?uuid=395a9652-f629-4345-aeff-6ef71342cdf9"]},{"id":"ITEM-2","itemData":{"DOI":"10.1016/j.procir.2016.01.067","ISBN":"2212-8271","ISSN":"22128271","abstract":"At the current alarming growth rate of the world's consumption, the linear economy model of creating products, using these products, and then disposing of them, with no consideration of the environmental, societal and economic impacts and consequences, is a flawed manufacturing approach that is unsustainable. Therefore, envisioning a future where nothing is wasted; a future where every \"waste\" becomes an asset, and no value goes unrecovered; a future where all products at the end of their primary use are recovered and either reused, remanufactured, or recycled for multiple generations, has become more than a reality, but a necessity. This emerging concept of circular economy, although gaining attention, lacks a technological perspective for effective implementation. This paper presents the principles of sustainable manufacturing to serve as the basis, and to provide the technological elements to ensure the creation of a circular economy. 6R-based technological elements are identified and shown as essential ingredients for achieving economic growth, environmental protection and societal benefits. Also presented is a case study with application that shows the life cycle cost benefits. An outlook for future research is then presented.","author":[{"dropping-particle":"","family":"Jawahir","given":"I. S.","non-dropping-particle":"","parse-names":false,"suffix":""},{"dropping-particle":"","family":"Bradley","given":"Ryan","non-dropping-particle":"","parse-names":false,"suffix":""}],"container-title":"Procedia CIRP","id":"ITEM-2","issued":{"date-parts":[["2016"]]},"title":"Technological Elements of Circular Economy and the Principles of 6R-Based Closed-loop Material Flow in Sustainable Manufacturing","type":"paper-conference"},"uris":["http://www.mendeley.com/documents/?uuid=fd29d32b-080a-4dc0-a564-328f0547a247","http://www.mendeley.com/documents/?uuid=d9e59949-9290-4f5e-86e5-0adaa05515c0"]}],"mendeley":{"formattedCitation":"(Jawahir and Bradley, 2016; Govindan and Hasanagic, 2018)","plainTextFormattedCitation":"(Jawahir and Bradley, 2016; Govindan and Hasanagic, 2018)","previouslyFormattedCitation":"(Jawahir and Bradley, 2016; Govindan and Hasanagic, 2018)"},"properties":{"noteIndex":0},"schema":"https://github.com/citation-style-language/schema/raw/master/csl-citation.json"}</w:instrText>
      </w:r>
      <w:r w:rsidRPr="000D6305">
        <w:rPr>
          <w:rFonts w:ascii="Bookman Old Style" w:hAnsi="Bookman Old Style" w:cstheme="majorBidi"/>
          <w:sz w:val="22"/>
          <w:szCs w:val="22"/>
        </w:rPr>
        <w:fldChar w:fldCharType="separate"/>
      </w:r>
      <w:r w:rsidRPr="000D6305">
        <w:rPr>
          <w:rFonts w:ascii="Bookman Old Style" w:hAnsi="Bookman Old Style" w:cstheme="majorBidi"/>
          <w:noProof/>
          <w:sz w:val="22"/>
          <w:szCs w:val="22"/>
        </w:rPr>
        <w:t>(Jawahir and Bradley, 2016; Govindan and Hasanagic, 2018)</w:t>
      </w:r>
      <w:r w:rsidRPr="000D6305">
        <w:rPr>
          <w:rFonts w:ascii="Bookman Old Style" w:hAnsi="Bookman Old Style" w:cstheme="majorBidi"/>
          <w:sz w:val="22"/>
          <w:szCs w:val="22"/>
        </w:rPr>
        <w:fldChar w:fldCharType="end"/>
      </w:r>
      <w:r w:rsidRPr="000D6305">
        <w:rPr>
          <w:rFonts w:ascii="Bookman Old Style" w:hAnsi="Bookman Old Style" w:cstheme="majorBidi"/>
          <w:sz w:val="22"/>
          <w:szCs w:val="22"/>
        </w:rPr>
        <w:t xml:space="preserve">. Also, it provides an opportunity to optimize manufacturing process by producing sustainable products and maintains the value of products as much as possible </w:t>
      </w:r>
      <w:r w:rsidRPr="000D6305">
        <w:rPr>
          <w:rFonts w:ascii="Bookman Old Style" w:hAnsi="Bookman Old Style" w:cstheme="majorBidi"/>
          <w:sz w:val="22"/>
          <w:szCs w:val="22"/>
        </w:rPr>
        <w:fldChar w:fldCharType="begin" w:fldLock="1"/>
      </w:r>
      <w:r w:rsidR="00F650C9">
        <w:rPr>
          <w:rFonts w:ascii="Bookman Old Style" w:hAnsi="Bookman Old Style" w:cstheme="majorBidi"/>
          <w:sz w:val="22"/>
          <w:szCs w:val="22"/>
        </w:rPr>
        <w:instrText>ADDIN CSL_CITATION {"citationItems":[{"id":"ITEM-1","itemData":{"DOI":"10.1017/CBO9781107415324.004","ISBN":"9788578110796","ISSN":"1098-6596","PMID":"25246403","abstract":"COMMUNICATION FROM THE COMMISSION TO THE EUROPEAN PARLIAMENT, THE COUNCIL, THE EUROPEAN ECONOMIC AND SOCIAL COMMITTEE AND THE COMMITTEE OF THE REGIONS","author":[{"dropping-particle":"","family":"European Commision","given":"","non-dropping-particle":"","parse-names":false,"suffix":""}],"container-title":"Com","id":"ITEM-1","issued":{"date-parts":[["2015"]]},"title":"An EU action plan for the circular economy","type":"article-journal"},"uris":["http://www.mendeley.com/documents/?uuid=ec617a4a-e9a1-43db-aa50-dd22b6e57c24","http://www.mendeley.com/documents/?uuid=d6b8ac9c-80d0-4c2f-a616-3481e5c33660"]},{"id":"ITEM-2","itemData":{"DOI":"10.1080/00207543.2017.1402141","ISBN":"00207543 (ISSN)","ISSN":"1366588X","abstract":"In the last few years, the circular economy has received considerable attention worldwide because it offers an opportunity to optimise and promote sustainable production and consumption through new models based on continuous growth and limitless resources. Although various advantages have been identified that emerge from the application of a circular economy, no concrete studies exist that investigate current state-of-the-art drivers, barriers and practices in this relevant field. An in-depth exploration of current practices would enhance the circular economy’s significance and would help understand its present level of implementation. With this concern, this study provides an analysis of the drivers, barriers and practices that influence the implementation of the circular economy in the context of supply chains through a systematic review. In order to analyse the circular economy’s level of implementation, we correlate stakeholders’ perspectives with drivers, barriers, and practices; thus, a multi-perspe...","author":[{"dropping-particle":"","family":"Govindan","given":"Kannan","non-dropping-particle":"","parse-names":false,"suffix":""},{"dropping-particle":"","family":"Hasanagic","given":"Mia","non-dropping-particle":"","parse-names":false,"suffix":""}],"container-title":"International Journal of Production Research","id":"ITEM-2","issue":"1-2","issued":{"date-parts":[["2018"]]},"page":"278-311","publisher":"Taylor &amp; Francis","title":"A systematic review on drivers, barriers, and practices towards circular economy: a supply chain perspective","type":"article-journal","volume":"56"},"uris":["http://www.mendeley.com/documents/?uuid=395a9652-f629-4345-aeff-6ef71342cdf9","http://www.mendeley.com/documents/?uuid=199bdf66-31b5-4b07-abee-ced306e55ff5"]}],"mendeley":{"formattedCitation":"(European Commision, 2015; Govindan and Hasanagic, 2018)","plainTextFormattedCitation":"(European Commision, 2015; Govindan and Hasanagic, 2018)","previouslyFormattedCitation":"(European Commision, 2015; Govindan and Hasanagic, 2018)"},"properties":{"noteIndex":0},"schema":"https://github.com/citation-style-language/schema/raw/master/csl-citation.json"}</w:instrText>
      </w:r>
      <w:r w:rsidRPr="000D6305">
        <w:rPr>
          <w:rFonts w:ascii="Bookman Old Style" w:hAnsi="Bookman Old Style" w:cstheme="majorBidi"/>
          <w:sz w:val="22"/>
          <w:szCs w:val="22"/>
        </w:rPr>
        <w:fldChar w:fldCharType="separate"/>
      </w:r>
      <w:r w:rsidRPr="000D6305">
        <w:rPr>
          <w:rFonts w:ascii="Bookman Old Style" w:hAnsi="Bookman Old Style" w:cstheme="majorBidi"/>
          <w:noProof/>
          <w:sz w:val="22"/>
          <w:szCs w:val="22"/>
        </w:rPr>
        <w:t>(European Commision, 2015; Govindan and Hasanagic, 2018)</w:t>
      </w:r>
      <w:r w:rsidRPr="000D6305">
        <w:rPr>
          <w:rFonts w:ascii="Bookman Old Style" w:hAnsi="Bookman Old Style" w:cstheme="majorBidi"/>
          <w:sz w:val="22"/>
          <w:szCs w:val="22"/>
        </w:rPr>
        <w:fldChar w:fldCharType="end"/>
      </w:r>
      <w:r w:rsidRPr="000D6305">
        <w:rPr>
          <w:rFonts w:ascii="Bookman Old Style" w:hAnsi="Bookman Old Style" w:cstheme="majorBidi"/>
          <w:sz w:val="22"/>
          <w:szCs w:val="22"/>
        </w:rPr>
        <w:t xml:space="preserve">.  CE always keep resources in the close-loop supply chains even if it reaches its end- of- life and are re-used again </w:t>
      </w:r>
      <w:r w:rsidRPr="000D6305">
        <w:rPr>
          <w:rFonts w:ascii="Bookman Old Style" w:hAnsi="Bookman Old Style" w:cstheme="majorBidi"/>
          <w:sz w:val="22"/>
          <w:szCs w:val="22"/>
        </w:rPr>
        <w:fldChar w:fldCharType="begin" w:fldLock="1"/>
      </w:r>
      <w:r w:rsidR="00F650C9">
        <w:rPr>
          <w:rFonts w:ascii="Bookman Old Style" w:hAnsi="Bookman Old Style" w:cstheme="majorBidi"/>
          <w:sz w:val="22"/>
          <w:szCs w:val="22"/>
        </w:rPr>
        <w:instrText>ADDIN CSL_CITATION {"citationItems":[{"id":"ITEM-1","itemData":{"DOI":"10.1016/j.jclepro.2015.02.051","ISBN":"09596526","ISSN":"09596526","abstract":"The construction industry already recognises the strong business case for improving resource productivity. It is associated with circular economy system (CE), propagated by the European Union. Circular economy systems keep the added value in products for as long as possible and virtually eliminate waste. Transition to a more circular economy requires changes throughout value chains, from product design to new business and market models, from new ways of turning waste into a resource to new modes of consumer behaviour. These actions relate to all industries, including the construction industry. Nowdays, the increase in demand for construction materials as a result of development has called for an alternative way to develop or derive construction materials from different sources, including sewage sludge ash (SSA). SSA is produced after the firing process of sewage sludge, and it must be disposed by other means. Researches were already accomplished investigating the use of sewage sludge ash for the building materials manufacturing, such as produce bricks and tiles, as a raw materials for cement production, as aggregates for concrete and mortar, as a component of the synthesis of lightweight materials and as substitute for sand and/or cement in cement stabilized bases, subbases and embankments in road constuctions. A detailed description of each application as a way towards a circular economy is presented in this paper.","author":[{"dropping-particle":"","family":"Smol","given":"Marzena","non-dropping-particle":"","parse-names":false,"suffix":""},{"dropping-particle":"","family":"Kulczycka","given":"Joanna","non-dropping-particle":"","parse-names":false,"suffix":""},{"dropping-particle":"","family":"Henclik","given":"Anna","non-dropping-particle":"","parse-names":false,"suffix":""},{"dropping-particle":"","family":"Gorazda","given":"Katarzyna","non-dropping-particle":"","parse-names":false,"suffix":""},{"dropping-particle":"","family":"Wzorek","given":"Zbigniew","non-dropping-particle":"","parse-names":false,"suffix":""}],"container-title":"Journal of Cleaner Production","id":"ITEM-1","issued":{"date-parts":[["2015"]]},"title":"The possible use of sewage sludge ash (SSA) in the construction industry as a way towards a circular economy","type":"article"},"uris":["http://www.mendeley.com/documents/?uuid=8f8d3a6a-a0ff-4e96-b1ee-f0266a5fa467","http://www.mendeley.com/documents/?uuid=ed7339bf-92ef-4e32-8b60-4abf2e9133b0"]}],"mendeley":{"formattedCitation":"(Smol &lt;i&gt;et al.&lt;/i&gt;, 2015)","plainTextFormattedCitation":"(Smol et al., 2015)","previouslyFormattedCitation":"(Smol &lt;i&gt;et al.&lt;/i&gt;, 2015)"},"properties":{"noteIndex":0},"schema":"https://github.com/citation-style-language/schema/raw/master/csl-citation.json"}</w:instrText>
      </w:r>
      <w:r w:rsidRPr="000D6305">
        <w:rPr>
          <w:rFonts w:ascii="Bookman Old Style" w:hAnsi="Bookman Old Style" w:cstheme="majorBidi"/>
          <w:sz w:val="22"/>
          <w:szCs w:val="22"/>
        </w:rPr>
        <w:fldChar w:fldCharType="separate"/>
      </w:r>
      <w:r w:rsidRPr="000D6305">
        <w:rPr>
          <w:rFonts w:ascii="Bookman Old Style" w:hAnsi="Bookman Old Style" w:cstheme="majorBidi"/>
          <w:noProof/>
          <w:sz w:val="22"/>
          <w:szCs w:val="22"/>
        </w:rPr>
        <w:t xml:space="preserve">(Smol </w:t>
      </w:r>
      <w:r w:rsidRPr="000D6305">
        <w:rPr>
          <w:rFonts w:ascii="Bookman Old Style" w:hAnsi="Bookman Old Style" w:cstheme="majorBidi"/>
          <w:i/>
          <w:noProof/>
          <w:sz w:val="22"/>
          <w:szCs w:val="22"/>
        </w:rPr>
        <w:t>et al.</w:t>
      </w:r>
      <w:r w:rsidRPr="000D6305">
        <w:rPr>
          <w:rFonts w:ascii="Bookman Old Style" w:hAnsi="Bookman Old Style" w:cstheme="majorBidi"/>
          <w:noProof/>
          <w:sz w:val="22"/>
          <w:szCs w:val="22"/>
        </w:rPr>
        <w:t>, 2015)</w:t>
      </w:r>
      <w:r w:rsidRPr="000D6305">
        <w:rPr>
          <w:rFonts w:ascii="Bookman Old Style" w:hAnsi="Bookman Old Style" w:cstheme="majorBidi"/>
          <w:sz w:val="22"/>
          <w:szCs w:val="22"/>
        </w:rPr>
        <w:fldChar w:fldCharType="end"/>
      </w:r>
      <w:r>
        <w:rPr>
          <w:rFonts w:ascii="Bookman Old Style" w:hAnsi="Bookman Old Style" w:cstheme="majorBidi"/>
          <w:sz w:val="22"/>
          <w:szCs w:val="22"/>
        </w:rPr>
        <w:t xml:space="preserve">.  </w:t>
      </w:r>
      <w:r w:rsidRPr="000D6305">
        <w:rPr>
          <w:rFonts w:ascii="Bookman Old Style" w:hAnsi="Bookman Old Style" w:cstheme="majorBidi"/>
          <w:sz w:val="22"/>
          <w:szCs w:val="22"/>
        </w:rPr>
        <w:t xml:space="preserve">Circular economy (CE) </w:t>
      </w:r>
      <w:r>
        <w:rPr>
          <w:rFonts w:ascii="Bookman Old Style" w:hAnsi="Bookman Old Style" w:cstheme="majorBidi"/>
          <w:sz w:val="22"/>
          <w:szCs w:val="22"/>
        </w:rPr>
        <w:t xml:space="preserve">refers to </w:t>
      </w:r>
      <w:r w:rsidRPr="000D6305">
        <w:rPr>
          <w:rFonts w:ascii="Bookman Old Style" w:hAnsi="Bookman Old Style" w:cstheme="majorBidi"/>
          <w:sz w:val="22"/>
          <w:szCs w:val="22"/>
        </w:rPr>
        <w:t>the transitioning of business operations from the traditional linear economic system where natural resources (inputs such as raw materials) are converted into products via production creating waste leading to the deterioration of the environment, to a circular system where damage done in resources acquisition is restored</w:t>
      </w:r>
      <w:r>
        <w:rPr>
          <w:rFonts w:ascii="Bookman Old Style" w:hAnsi="Bookman Old Style" w:cstheme="majorBidi"/>
          <w:sz w:val="22"/>
          <w:szCs w:val="22"/>
        </w:rPr>
        <w:t>.</w:t>
      </w:r>
      <w:r w:rsidRPr="000D6305">
        <w:rPr>
          <w:rFonts w:ascii="Bookman Old Style" w:hAnsi="Bookman Old Style" w:cstheme="majorBidi"/>
          <w:sz w:val="22"/>
          <w:szCs w:val="22"/>
        </w:rPr>
        <w:t xml:space="preserve"> </w:t>
      </w:r>
      <w:r>
        <w:rPr>
          <w:rFonts w:ascii="Bookman Old Style" w:hAnsi="Bookman Old Style" w:cstheme="majorBidi"/>
          <w:sz w:val="22"/>
          <w:szCs w:val="22"/>
        </w:rPr>
        <w:t>This</w:t>
      </w:r>
      <w:r w:rsidRPr="000D6305">
        <w:rPr>
          <w:rFonts w:ascii="Bookman Old Style" w:hAnsi="Bookman Old Style" w:cstheme="majorBidi"/>
          <w:sz w:val="22"/>
          <w:szCs w:val="22"/>
        </w:rPr>
        <w:t xml:space="preserve"> ensur</w:t>
      </w:r>
      <w:r>
        <w:rPr>
          <w:rFonts w:ascii="Bookman Old Style" w:hAnsi="Bookman Old Style" w:cstheme="majorBidi"/>
          <w:sz w:val="22"/>
          <w:szCs w:val="22"/>
        </w:rPr>
        <w:t>es</w:t>
      </w:r>
      <w:r w:rsidRPr="000D6305">
        <w:rPr>
          <w:rFonts w:ascii="Bookman Old Style" w:hAnsi="Bookman Old Style" w:cstheme="majorBidi"/>
          <w:sz w:val="22"/>
          <w:szCs w:val="22"/>
        </w:rPr>
        <w:t xml:space="preserve"> little waste is generated throughout the production process and product life-cycle for the advancement of sustainable resource use, sustainable recycling and closed-loop supply chains </w:t>
      </w:r>
      <w:r w:rsidRPr="000D6305">
        <w:rPr>
          <w:rFonts w:ascii="Bookman Old Style" w:hAnsi="Bookman Old Style" w:cstheme="majorBidi"/>
          <w:sz w:val="22"/>
          <w:szCs w:val="22"/>
        </w:rPr>
        <w:fldChar w:fldCharType="begin" w:fldLock="1"/>
      </w:r>
      <w:r w:rsidR="00C95CFB">
        <w:rPr>
          <w:rFonts w:ascii="Bookman Old Style" w:hAnsi="Bookman Old Style" w:cstheme="majorBidi"/>
          <w:sz w:val="22"/>
          <w:szCs w:val="22"/>
        </w:rPr>
        <w:instrText>ADDIN CSL_CITATION {"citationItems":[{"id":"ITEM-1","itemData":{"DOI":"10.1080/09537287.2018.1449266","ISSN":"13665871","abstract":"© 2018 Informa UK Limited, trading as Taylor  &amp;  Francis Group. Although there is a growing body of literature concerning Circular Economy (CE), there is little, in terms of frameworks in the literature, which focuses on embedding CE values in consumer Retail Reverse Logistics (RRL) operations. The aim of this paper is to present a conceptual framework that supports the adoption of CE values within RRL operations. The framework is designed to assist both practitioners and academics in better understanding the key management aspects involved. The methodology adopts a mixed methods approach combining a desk-based research with rich empirical data from interviews with senior management practitioners and academics in the fields of CE and RRL. From this research, it was found that embedding CE values within RRL necessitates the adoption of a multi-faceted approach. The adoption of the framework will have an impact on practitioners by assisting them in moving towards a more restorative and less impactful approach to their RRL practices. The work is considered innovative and novel as this is the first time the empirical results that suggest a multi-dimensional approach embedding CE values in RRL operations are presented.","author":[{"dropping-particle":"","family":"Bernon","given":"Michael","non-dropping-particle":"","parse-names":false,"suffix":""},{"dropping-particle":"","family":"Tjahjono","given":"Benny","non-dropping-particle":"","parse-names":false,"suffix":""},{"dropping-particle":"","family":"Ripanti","given":"Eva Faja","non-dropping-particle":"","parse-names":false,"suffix":""}],"container-title":"Production Planning and Control","id":"ITEM-1","issued":{"date-parts":[["2018"]]},"title":"Aligning retail reverse logistics practice with circular economy values: an exploratory framework","type":"article-journal"},"uris":["http://www.mendeley.com/documents/?uuid=b6026519-a5fe-4cea-b17d-caddeb011c82","http://www.mendeley.com/documents/?uuid=975ee738-7023-4f6c-b7cc-474c88040018"]},{"id":"ITEM-2","itemData":{"DOI":"10.1016/j.resconrec.2018.04.003","ISSN":"18790658","abstract":"Resources, Conservation &amp; Recycling, 136 (2018) 77-78. doi:10.1016/j.resconrec.2018.04.003","author":[{"dropping-particle":"","family":"Schroeder","given":"Patrick","non-dropping-particle":"","parse-names":false,"suffix":""},{"dropping-particle":"","family":"Dewick","given":"Paul","non-dropping-particle":"","parse-names":false,"suffix":""},{"dropping-particle":"","family":"Kusi-Sarpong","given":"Simonov","non-dropping-particle":"","parse-names":false,"suffix":""},{"dropping-particle":"","family":"Hofstetter","given":"Joerg S.","non-dropping-particle":"","parse-names":false,"suffix":""}],"container-title":"Resources, Conservation and Recycling","id":"ITEM-2","issued":{"date-parts":[["2018"]]},"title":"Circular economy and power relations in global value chains: Tensions and trade-offs for lower income countries","type":"article"},"uris":["http://www.mendeley.com/documents/?uuid=d1a475b0-2d50-4274-8114-af65bb11b36d","http://www.mendeley.com/documents/?uuid=a75bfae2-ff2e-4bb6-947b-33fafa5e2ae1"]},{"id":"ITEM-3","itemData":{"DOI":"10.1080/09537287.2018.1449247","ISBN":"09537287","ISSN":"0953-7287","PMID":"129717140","abstract":"c institute for Manufacturing, university of cambridge, cambridge, uK; d Sustainable Manufacturing Systems centre, cranfield university, cranfield, uK ABSTRACT Shifting supply chains from linear to closed-loop models is an important step towards circular economy. This paper investigates business model innovation for circular supply chains, and proposes that product-service systems (PSS) business models can enhance the circularity of supply chains through value creation in inner circles, circling long and cascading use circles. It adopts an exploratory case study method of a large Chinese manufacturing firm operating a traditional product-based business model and three types of PSS business models (i.e. product-, use-and result-oriented PSSs). The supply chain operations of the four distinct business models are analysed and their associated circularities are discussed. The findings show that business models akin to result-oriented PSS, have tighter and more efficient cycles of supply chain operations; which means, the repair, reuse and remanufacturing system is faster and the rate is higher. This research contributes to a better understanding of the relationship between business model innovation and supply chain circularity.","author":[{"dropping-particle":"","family":"Yang","given":"Miying","non-dropping-particle":"","parse-names":false,"suffix":""},{"dropping-particle":"","family":"Smart","given":"Palie","non-dropping-particle":"","parse-names":false,"suffix":""},{"dropping-particle":"","family":"Kumar","given":"Mukesh","non-dropping-particle":"","parse-names":false,"suffix":""},{"dropping-particle":"","family":"Jolly","given":"Mark","non-dropping-particle":"","parse-names":false,"suffix":""},{"dropping-particle":"","family":"Evans","given":"Steve","non-dropping-particle":"","parse-names":false,"suffix":""}],"container-title":"Production Planning &amp; Control","id":"ITEM-3","issue":"6","issued":{"date-parts":[["2018"]]},"page":"498-508","publisher":"Taylor &amp; Francis","title":"Product-service systems business models for circular supply chains","type":"article-journal","volume":"29"},"uris":["http://www.mendeley.com/documents/?uuid=f683dfeb-6acd-4c9e-a9c1-d93159971ed4","http://www.mendeley.com/documents/?uuid=78a796ad-31fe-4852-ac26-25417d6c26ca"]}],"mendeley":{"formattedCitation":"(Bernon, Tjahjono and Ripanti, 2018; Schroeder &lt;i&gt;et al.&lt;/i&gt;, 2018; M. Yang &lt;i&gt;et al.&lt;/i&gt;, 2018)","plainTextFormattedCitation":"(Bernon, Tjahjono and Ripanti, 2018; Schroeder et al., 2018; M. Yang et al., 2018)","previouslyFormattedCitation":"(Bernon, Tjahjono and Ripanti, 2018; Schroeder &lt;i&gt;et al.&lt;/i&gt;, 2018; M. Yang &lt;i&gt;et al.&lt;/i&gt;, 2018)"},"properties":{"noteIndex":0},"schema":"https://github.com/citation-style-language/schema/raw/master/csl-citation.json"}</w:instrText>
      </w:r>
      <w:r w:rsidRPr="000D6305">
        <w:rPr>
          <w:rFonts w:ascii="Bookman Old Style" w:hAnsi="Bookman Old Style" w:cstheme="majorBidi"/>
          <w:sz w:val="22"/>
          <w:szCs w:val="22"/>
        </w:rPr>
        <w:fldChar w:fldCharType="separate"/>
      </w:r>
      <w:r w:rsidR="00764955" w:rsidRPr="00764955">
        <w:rPr>
          <w:rFonts w:ascii="Bookman Old Style" w:hAnsi="Bookman Old Style" w:cstheme="majorBidi"/>
          <w:noProof/>
          <w:sz w:val="22"/>
          <w:szCs w:val="22"/>
        </w:rPr>
        <w:t xml:space="preserve">(Bernon, Tjahjono and Ripanti, 2018; Schroeder </w:t>
      </w:r>
      <w:r w:rsidR="00764955" w:rsidRPr="00764955">
        <w:rPr>
          <w:rFonts w:ascii="Bookman Old Style" w:hAnsi="Bookman Old Style" w:cstheme="majorBidi"/>
          <w:i/>
          <w:noProof/>
          <w:sz w:val="22"/>
          <w:szCs w:val="22"/>
        </w:rPr>
        <w:t>et al.</w:t>
      </w:r>
      <w:r w:rsidR="00764955" w:rsidRPr="00764955">
        <w:rPr>
          <w:rFonts w:ascii="Bookman Old Style" w:hAnsi="Bookman Old Style" w:cstheme="majorBidi"/>
          <w:noProof/>
          <w:sz w:val="22"/>
          <w:szCs w:val="22"/>
        </w:rPr>
        <w:t xml:space="preserve">, 2018; M. Yang </w:t>
      </w:r>
      <w:r w:rsidR="00764955" w:rsidRPr="00764955">
        <w:rPr>
          <w:rFonts w:ascii="Bookman Old Style" w:hAnsi="Bookman Old Style" w:cstheme="majorBidi"/>
          <w:i/>
          <w:noProof/>
          <w:sz w:val="22"/>
          <w:szCs w:val="22"/>
        </w:rPr>
        <w:t>et al.</w:t>
      </w:r>
      <w:r w:rsidR="00764955" w:rsidRPr="00764955">
        <w:rPr>
          <w:rFonts w:ascii="Bookman Old Style" w:hAnsi="Bookman Old Style" w:cstheme="majorBidi"/>
          <w:noProof/>
          <w:sz w:val="22"/>
          <w:szCs w:val="22"/>
        </w:rPr>
        <w:t>, 2018)</w:t>
      </w:r>
      <w:r w:rsidRPr="000D6305">
        <w:rPr>
          <w:rFonts w:ascii="Bookman Old Style" w:hAnsi="Bookman Old Style" w:cstheme="majorBidi"/>
          <w:sz w:val="22"/>
          <w:szCs w:val="22"/>
        </w:rPr>
        <w:fldChar w:fldCharType="end"/>
      </w:r>
      <w:r w:rsidRPr="000D6305">
        <w:rPr>
          <w:rFonts w:ascii="Bookman Old Style" w:hAnsi="Bookman Old Style" w:cstheme="majorBidi"/>
          <w:sz w:val="22"/>
          <w:szCs w:val="22"/>
        </w:rPr>
        <w:t xml:space="preserve">. </w:t>
      </w:r>
    </w:p>
    <w:p w14:paraId="4129367E" w14:textId="359843A0" w:rsidR="000216AD" w:rsidRPr="00830E36" w:rsidRDefault="006C4CC8" w:rsidP="00830E36">
      <w:pPr>
        <w:pStyle w:val="CommentText"/>
        <w:spacing w:after="120" w:line="480" w:lineRule="auto"/>
        <w:ind w:firstLine="360"/>
        <w:jc w:val="both"/>
        <w:rPr>
          <w:rFonts w:ascii="Bookman Old Style" w:hAnsi="Bookman Old Style" w:cstheme="majorBidi"/>
          <w:sz w:val="22"/>
          <w:szCs w:val="22"/>
        </w:rPr>
      </w:pPr>
      <w:r w:rsidRPr="000D6305">
        <w:rPr>
          <w:rFonts w:ascii="Bookman Old Style" w:hAnsi="Bookman Old Style" w:cstheme="majorBidi"/>
          <w:sz w:val="22"/>
          <w:szCs w:val="22"/>
        </w:rPr>
        <w:t>CE concept and its implementation are becoming essential for enterprises and countries to minimize and manage waste effectively and efficiently</w:t>
      </w:r>
      <w:r>
        <w:rPr>
          <w:rFonts w:ascii="Bookman Old Style" w:hAnsi="Bookman Old Style" w:cstheme="majorBidi"/>
          <w:sz w:val="22"/>
          <w:szCs w:val="22"/>
        </w:rPr>
        <w:t>.</w:t>
      </w:r>
      <w:r w:rsidRPr="00811895">
        <w:rPr>
          <w:rFonts w:ascii="Bookman Old Style" w:hAnsi="Bookman Old Style" w:cstheme="majorBidi"/>
          <w:sz w:val="22"/>
          <w:szCs w:val="22"/>
        </w:rPr>
        <w:t xml:space="preserve"> </w:t>
      </w:r>
      <w:r w:rsidR="00346E93" w:rsidRPr="00830E36">
        <w:rPr>
          <w:rFonts w:ascii="Bookman Old Style" w:hAnsi="Bookman Old Style" w:cstheme="majorBidi"/>
          <w:sz w:val="22"/>
          <w:szCs w:val="22"/>
        </w:rPr>
        <w:t>Emerging economies</w:t>
      </w:r>
      <w:r w:rsidR="000216AD" w:rsidRPr="00830E36">
        <w:rPr>
          <w:rFonts w:ascii="Bookman Old Style" w:hAnsi="Bookman Old Style" w:cstheme="majorBidi"/>
          <w:sz w:val="22"/>
          <w:szCs w:val="22"/>
        </w:rPr>
        <w:t xml:space="preserve"> </w:t>
      </w:r>
      <w:r w:rsidR="000216AD" w:rsidRPr="00830E36">
        <w:rPr>
          <w:rFonts w:ascii="Bookman Old Style" w:hAnsi="Bookman Old Style" w:cstheme="majorBidi"/>
          <w:sz w:val="22"/>
          <w:szCs w:val="22"/>
        </w:rPr>
        <w:lastRenderedPageBreak/>
        <w:t xml:space="preserve">can </w:t>
      </w:r>
      <w:r w:rsidR="00FF0675" w:rsidRPr="00830E36">
        <w:rPr>
          <w:rFonts w:ascii="Bookman Old Style" w:hAnsi="Bookman Old Style" w:cstheme="majorBidi"/>
          <w:sz w:val="22"/>
          <w:szCs w:val="22"/>
        </w:rPr>
        <w:t>potentially gain</w:t>
      </w:r>
      <w:r w:rsidR="000216AD" w:rsidRPr="00830E36">
        <w:rPr>
          <w:rFonts w:ascii="Bookman Old Style" w:hAnsi="Bookman Old Style" w:cstheme="majorBidi"/>
          <w:sz w:val="22"/>
          <w:szCs w:val="22"/>
        </w:rPr>
        <w:t xml:space="preserve"> </w:t>
      </w:r>
      <w:r w:rsidR="0024333B" w:rsidRPr="00830E36">
        <w:rPr>
          <w:rFonts w:ascii="Bookman Old Style" w:hAnsi="Bookman Old Style" w:cstheme="majorBidi"/>
          <w:sz w:val="22"/>
          <w:szCs w:val="22"/>
        </w:rPr>
        <w:t xml:space="preserve">many </w:t>
      </w:r>
      <w:r w:rsidR="000216AD" w:rsidRPr="00830E36">
        <w:rPr>
          <w:rFonts w:ascii="Bookman Old Style" w:hAnsi="Bookman Old Style" w:cstheme="majorBidi"/>
          <w:sz w:val="22"/>
          <w:szCs w:val="22"/>
        </w:rPr>
        <w:t xml:space="preserve">benefits </w:t>
      </w:r>
      <w:r w:rsidR="0024333B" w:rsidRPr="00830E36">
        <w:rPr>
          <w:rFonts w:ascii="Bookman Old Style" w:hAnsi="Bookman Old Style" w:cstheme="majorBidi"/>
          <w:sz w:val="22"/>
          <w:szCs w:val="22"/>
        </w:rPr>
        <w:t xml:space="preserve">from </w:t>
      </w:r>
      <w:r w:rsidR="000216AD" w:rsidRPr="00830E36">
        <w:rPr>
          <w:rFonts w:ascii="Bookman Old Style" w:hAnsi="Bookman Old Style" w:cstheme="majorBidi"/>
          <w:sz w:val="22"/>
          <w:szCs w:val="22"/>
        </w:rPr>
        <w:t xml:space="preserve">CE </w:t>
      </w:r>
      <w:r w:rsidR="0024333B" w:rsidRPr="00830E36">
        <w:rPr>
          <w:rFonts w:ascii="Bookman Old Style" w:hAnsi="Bookman Old Style" w:cstheme="majorBidi"/>
          <w:sz w:val="22"/>
          <w:szCs w:val="22"/>
        </w:rPr>
        <w:t xml:space="preserve">through </w:t>
      </w:r>
      <w:r w:rsidR="000216AD" w:rsidRPr="00830E36">
        <w:rPr>
          <w:rFonts w:ascii="Bookman Old Style" w:hAnsi="Bookman Old Style" w:cstheme="majorBidi"/>
          <w:sz w:val="22"/>
          <w:szCs w:val="22"/>
        </w:rPr>
        <w:t xml:space="preserve">proper </w:t>
      </w:r>
      <w:r w:rsidR="004C7B7B" w:rsidRPr="00811895">
        <w:rPr>
          <w:rFonts w:ascii="Bookman Old Style" w:hAnsi="Bookman Old Style" w:cstheme="majorBidi"/>
          <w:sz w:val="22"/>
          <w:szCs w:val="22"/>
        </w:rPr>
        <w:t>policymaking</w:t>
      </w:r>
      <w:r w:rsidR="000216AD" w:rsidRPr="00830E36">
        <w:rPr>
          <w:rFonts w:ascii="Bookman Old Style" w:hAnsi="Bookman Old Style" w:cstheme="majorBidi"/>
          <w:sz w:val="22"/>
          <w:szCs w:val="22"/>
        </w:rPr>
        <w:t xml:space="preserve"> and its implementation as it provides several opportunities in different sectors such as in smart phone, </w:t>
      </w:r>
      <w:r w:rsidR="00346E93" w:rsidRPr="00830E36">
        <w:rPr>
          <w:rFonts w:ascii="Bookman Old Style" w:hAnsi="Bookman Old Style" w:cstheme="majorBidi"/>
          <w:sz w:val="22"/>
          <w:szCs w:val="22"/>
        </w:rPr>
        <w:t xml:space="preserve">plastic, </w:t>
      </w:r>
      <w:r w:rsidR="000216AD" w:rsidRPr="00830E36">
        <w:rPr>
          <w:rFonts w:ascii="Bookman Old Style" w:hAnsi="Bookman Old Style" w:cstheme="majorBidi"/>
          <w:sz w:val="22"/>
          <w:szCs w:val="22"/>
        </w:rPr>
        <w:t>food supply chain,</w:t>
      </w:r>
      <w:r w:rsidR="00346E93" w:rsidRPr="00830E36">
        <w:rPr>
          <w:rFonts w:ascii="Bookman Old Style" w:hAnsi="Bookman Old Style" w:cstheme="majorBidi"/>
          <w:sz w:val="22"/>
          <w:szCs w:val="22"/>
        </w:rPr>
        <w:t xml:space="preserve"> and steel</w:t>
      </w:r>
      <w:r w:rsidR="001974B2" w:rsidRPr="00830E36">
        <w:rPr>
          <w:rFonts w:ascii="Bookman Old Style" w:hAnsi="Bookman Old Style" w:cstheme="majorBidi"/>
          <w:sz w:val="22"/>
          <w:szCs w:val="22"/>
        </w:rPr>
        <w:t xml:space="preserve">. </w:t>
      </w:r>
      <w:r w:rsidR="0026618E">
        <w:rPr>
          <w:rFonts w:ascii="Bookman Old Style" w:hAnsi="Bookman Old Style" w:cstheme="majorBidi"/>
          <w:sz w:val="22"/>
          <w:szCs w:val="22"/>
        </w:rPr>
        <w:t>For instance,</w:t>
      </w:r>
      <w:r w:rsidR="000216AD" w:rsidRPr="00830E36">
        <w:rPr>
          <w:rFonts w:ascii="Bookman Old Style" w:hAnsi="Bookman Old Style" w:cstheme="majorBidi"/>
          <w:sz w:val="22"/>
          <w:szCs w:val="22"/>
        </w:rPr>
        <w:t xml:space="preserve">  </w:t>
      </w:r>
      <w:r w:rsidR="0026618E">
        <w:rPr>
          <w:rFonts w:ascii="Bookman Old Style" w:hAnsi="Bookman Old Style" w:cstheme="majorBidi"/>
          <w:sz w:val="22"/>
          <w:szCs w:val="22"/>
        </w:rPr>
        <w:t xml:space="preserve">as </w:t>
      </w:r>
      <w:r w:rsidR="0097549D" w:rsidRPr="00830E36">
        <w:rPr>
          <w:rFonts w:ascii="Bookman Old Style" w:hAnsi="Bookman Old Style" w:cstheme="majorBidi"/>
          <w:sz w:val="22"/>
          <w:szCs w:val="22"/>
        </w:rPr>
        <w:t>many</w:t>
      </w:r>
      <w:r w:rsidR="0026618E">
        <w:rPr>
          <w:rFonts w:ascii="Bookman Old Style" w:hAnsi="Bookman Old Style" w:cstheme="majorBidi"/>
          <w:sz w:val="22"/>
          <w:szCs w:val="22"/>
        </w:rPr>
        <w:t xml:space="preserve"> as</w:t>
      </w:r>
      <w:r w:rsidR="005861E9" w:rsidRPr="00830E36">
        <w:rPr>
          <w:rFonts w:ascii="Bookman Old Style" w:hAnsi="Bookman Old Style" w:cstheme="majorBidi"/>
          <w:sz w:val="22"/>
          <w:szCs w:val="22"/>
        </w:rPr>
        <w:t xml:space="preserve"> end-of-life </w:t>
      </w:r>
      <w:r w:rsidR="00D82352" w:rsidRPr="00830E36">
        <w:rPr>
          <w:rFonts w:ascii="Bookman Old Style" w:hAnsi="Bookman Old Style" w:cstheme="majorBidi"/>
          <w:sz w:val="22"/>
          <w:szCs w:val="22"/>
        </w:rPr>
        <w:t>products such</w:t>
      </w:r>
      <w:r w:rsidR="005861E9" w:rsidRPr="00830E36">
        <w:rPr>
          <w:rFonts w:ascii="Bookman Old Style" w:hAnsi="Bookman Old Style" w:cstheme="majorBidi"/>
          <w:sz w:val="22"/>
          <w:szCs w:val="22"/>
        </w:rPr>
        <w:t xml:space="preserve"> as electronics and clothes</w:t>
      </w:r>
      <w:r w:rsidR="001974B2" w:rsidRPr="00830E36">
        <w:rPr>
          <w:rFonts w:ascii="Bookman Old Style" w:hAnsi="Bookman Old Style" w:cstheme="majorBidi"/>
          <w:sz w:val="22"/>
          <w:szCs w:val="22"/>
        </w:rPr>
        <w:t xml:space="preserve"> from developed countries end up  in these economies</w:t>
      </w:r>
      <w:r w:rsidR="005861E9" w:rsidRPr="00830E36">
        <w:rPr>
          <w:rFonts w:ascii="Bookman Old Style" w:hAnsi="Bookman Old Style" w:cstheme="majorBidi"/>
          <w:sz w:val="22"/>
          <w:szCs w:val="22"/>
        </w:rPr>
        <w:t xml:space="preserve"> for refurbishment and consum</w:t>
      </w:r>
      <w:r w:rsidR="00346E93" w:rsidRPr="00830E36">
        <w:rPr>
          <w:rFonts w:ascii="Bookman Old Style" w:hAnsi="Bookman Old Style" w:cstheme="majorBidi"/>
          <w:sz w:val="22"/>
          <w:szCs w:val="22"/>
        </w:rPr>
        <w:t xml:space="preserve">ption </w:t>
      </w:r>
      <w:r w:rsidR="00911280" w:rsidRPr="00C55B01">
        <w:rPr>
          <w:rFonts w:ascii="Bookman Old Style" w:hAnsi="Bookman Old Style" w:cstheme="majorBidi"/>
          <w:color w:val="000000" w:themeColor="text1"/>
          <w:sz w:val="22"/>
          <w:szCs w:val="22"/>
        </w:rPr>
        <w:fldChar w:fldCharType="begin" w:fldLock="1"/>
      </w:r>
      <w:r w:rsidR="00911280" w:rsidRPr="00C55B01">
        <w:rPr>
          <w:rFonts w:ascii="Bookman Old Style" w:hAnsi="Bookman Old Style" w:cstheme="majorBidi"/>
          <w:color w:val="000000" w:themeColor="text1"/>
          <w:sz w:val="22"/>
          <w:szCs w:val="22"/>
        </w:rPr>
        <w:instrText>ADDIN CSL_CITATION {"citationItems":[{"id":"ITEM-1","itemData":{"abstract":"The Ghana e-Waste Country Assessment, comprising Component 1 and 2 of the Secretariat of the Basel Convention e-Waste Africa Project, was undertaken in the Accra – Tema area of Ghana between November 2009 and January 2011. The study subjects included; importers and distributers, assemblers, consumers, collectors, repairers, dismantlers, and recyclers of EEE and the disposal mechanisms available at present. All EEE of the four categories 'large household appliances', 'small household appliances', information and communication technologies' and 'consumer electronics' were included in the study. The findings were then extrapolated to become representative of Ghana as a whole. Sources of data included surveys, CEPS, UN Comtrade, and Statistical Service etc.","author":[{"dropping-particle":"","family":"Amoyaw-Osei","given":"Y","non-dropping-particle":"","parse-names":false,"suffix":""},{"dropping-particle":"","family":"Agyekum","given":"O Opoku","non-dropping-particle":"","parse-names":false,"suffix":""}],"container-title":"SBC e-waste Africa Project","id":"ITEM-1","issued":{"date-parts":[["2011"]]},"title":"Ghana e-waste country assessment","type":"article-journal"},"uris":["http://www.mendeley.com/documents/?uuid=8488ceff-df56-47b2-993a-a1ffc23f48da"]}],"mendeley":{"formattedCitation":"(Amoyaw-Osei and Agyekum, 2011)","plainTextFormattedCitation":"(Amoyaw-Osei and Agyekum, 2011)","previouslyFormattedCitation":"(Amoyaw-Osei and Agyekum, 2011)"},"properties":{"noteIndex":0},"schema":"https://github.com/citation-style-language/schema/raw/master/csl-citation.json"}</w:instrText>
      </w:r>
      <w:r w:rsidR="00911280" w:rsidRPr="00C55B01">
        <w:rPr>
          <w:rFonts w:ascii="Bookman Old Style" w:hAnsi="Bookman Old Style" w:cstheme="majorBidi"/>
          <w:color w:val="000000" w:themeColor="text1"/>
          <w:sz w:val="22"/>
          <w:szCs w:val="22"/>
        </w:rPr>
        <w:fldChar w:fldCharType="separate"/>
      </w:r>
      <w:r w:rsidR="00911280" w:rsidRPr="00C55B01">
        <w:rPr>
          <w:rFonts w:ascii="Bookman Old Style" w:hAnsi="Bookman Old Style" w:cstheme="majorBidi"/>
          <w:noProof/>
          <w:color w:val="000000" w:themeColor="text1"/>
          <w:sz w:val="22"/>
          <w:szCs w:val="22"/>
        </w:rPr>
        <w:t>(Amoyaw-Osei and Agyekum, 2011)</w:t>
      </w:r>
      <w:r w:rsidR="00911280" w:rsidRPr="00C55B01">
        <w:rPr>
          <w:rFonts w:ascii="Bookman Old Style" w:hAnsi="Bookman Old Style" w:cstheme="majorBidi"/>
          <w:color w:val="000000" w:themeColor="text1"/>
          <w:sz w:val="22"/>
          <w:szCs w:val="22"/>
        </w:rPr>
        <w:fldChar w:fldCharType="end"/>
      </w:r>
      <w:r w:rsidR="000216AD" w:rsidRPr="00C55B01">
        <w:rPr>
          <w:rFonts w:ascii="Bookman Old Style" w:hAnsi="Bookman Old Style" w:cstheme="majorBidi"/>
          <w:color w:val="000000" w:themeColor="text1"/>
          <w:sz w:val="22"/>
          <w:szCs w:val="22"/>
        </w:rPr>
        <w:t xml:space="preserve">. </w:t>
      </w:r>
      <w:r w:rsidR="001974B2" w:rsidRPr="00830E36">
        <w:rPr>
          <w:rFonts w:ascii="Bookman Old Style" w:hAnsi="Bookman Old Style" w:cstheme="majorBidi"/>
          <w:sz w:val="22"/>
          <w:szCs w:val="22"/>
        </w:rPr>
        <w:t xml:space="preserve">Hence, it is imperative for </w:t>
      </w:r>
      <w:r w:rsidR="0024333B" w:rsidRPr="00830E36">
        <w:rPr>
          <w:rFonts w:ascii="Bookman Old Style" w:hAnsi="Bookman Old Style" w:cstheme="majorBidi"/>
          <w:sz w:val="22"/>
          <w:szCs w:val="22"/>
        </w:rPr>
        <w:t xml:space="preserve">emerging </w:t>
      </w:r>
      <w:r w:rsidR="00662C8F" w:rsidRPr="00830E36">
        <w:rPr>
          <w:rFonts w:ascii="Bookman Old Style" w:hAnsi="Bookman Old Style" w:cstheme="majorBidi"/>
          <w:sz w:val="22"/>
          <w:szCs w:val="22"/>
        </w:rPr>
        <w:t>economies</w:t>
      </w:r>
      <w:r w:rsidR="000216AD" w:rsidRPr="00830E36">
        <w:rPr>
          <w:rFonts w:ascii="Bookman Old Style" w:hAnsi="Bookman Old Style" w:cstheme="majorBidi"/>
          <w:sz w:val="22"/>
          <w:szCs w:val="22"/>
        </w:rPr>
        <w:t xml:space="preserve"> </w:t>
      </w:r>
      <w:r w:rsidR="001974B2" w:rsidRPr="00830E36">
        <w:rPr>
          <w:rFonts w:ascii="Bookman Old Style" w:hAnsi="Bookman Old Style" w:cstheme="majorBidi"/>
          <w:sz w:val="22"/>
          <w:szCs w:val="22"/>
        </w:rPr>
        <w:t xml:space="preserve">to </w:t>
      </w:r>
      <w:r w:rsidR="000216AD" w:rsidRPr="00830E36">
        <w:rPr>
          <w:rFonts w:ascii="Bookman Old Style" w:hAnsi="Bookman Old Style" w:cstheme="majorBidi"/>
          <w:sz w:val="22"/>
          <w:szCs w:val="22"/>
        </w:rPr>
        <w:t xml:space="preserve">develop strong </w:t>
      </w:r>
      <w:r w:rsidR="001974B2" w:rsidRPr="00830E36">
        <w:rPr>
          <w:rFonts w:ascii="Bookman Old Style" w:hAnsi="Bookman Old Style" w:cstheme="majorBidi"/>
          <w:sz w:val="22"/>
          <w:szCs w:val="22"/>
        </w:rPr>
        <w:t>mechanisms for</w:t>
      </w:r>
      <w:r w:rsidR="000216AD" w:rsidRPr="00830E36">
        <w:rPr>
          <w:rFonts w:ascii="Bookman Old Style" w:hAnsi="Bookman Old Style" w:cstheme="majorBidi"/>
          <w:sz w:val="22"/>
          <w:szCs w:val="22"/>
        </w:rPr>
        <w:t xml:space="preserve"> </w:t>
      </w:r>
      <w:r w:rsidR="001974B2" w:rsidRPr="00830E36">
        <w:rPr>
          <w:rFonts w:ascii="Bookman Old Style" w:hAnsi="Bookman Old Style" w:cstheme="majorBidi"/>
          <w:sz w:val="22"/>
          <w:szCs w:val="22"/>
        </w:rPr>
        <w:t>refurbish</w:t>
      </w:r>
      <w:r w:rsidR="0026618E">
        <w:rPr>
          <w:rFonts w:ascii="Bookman Old Style" w:hAnsi="Bookman Old Style" w:cstheme="majorBidi"/>
          <w:sz w:val="22"/>
          <w:szCs w:val="22"/>
        </w:rPr>
        <w:t>ed</w:t>
      </w:r>
      <w:r w:rsidR="001974B2" w:rsidRPr="00830E36">
        <w:rPr>
          <w:rFonts w:ascii="Bookman Old Style" w:hAnsi="Bookman Old Style" w:cstheme="majorBidi"/>
          <w:sz w:val="22"/>
          <w:szCs w:val="22"/>
        </w:rPr>
        <w:t xml:space="preserve"> and recycl</w:t>
      </w:r>
      <w:r w:rsidR="0026618E">
        <w:rPr>
          <w:rFonts w:ascii="Bookman Old Style" w:hAnsi="Bookman Old Style" w:cstheme="majorBidi"/>
          <w:sz w:val="22"/>
          <w:szCs w:val="22"/>
        </w:rPr>
        <w:t xml:space="preserve">ed imported </w:t>
      </w:r>
      <w:r w:rsidR="001974B2" w:rsidRPr="00830E36">
        <w:rPr>
          <w:rFonts w:ascii="Bookman Old Style" w:hAnsi="Bookman Old Style" w:cstheme="majorBidi"/>
          <w:sz w:val="22"/>
          <w:szCs w:val="22"/>
        </w:rPr>
        <w:t>items</w:t>
      </w:r>
      <w:r w:rsidR="0026618E">
        <w:rPr>
          <w:rFonts w:ascii="Bookman Old Style" w:hAnsi="Bookman Old Style" w:cstheme="majorBidi"/>
          <w:sz w:val="22"/>
          <w:szCs w:val="22"/>
        </w:rPr>
        <w:t>.</w:t>
      </w:r>
      <w:r w:rsidR="001974B2" w:rsidRPr="00830E36">
        <w:rPr>
          <w:rFonts w:ascii="Bookman Old Style" w:hAnsi="Bookman Old Style" w:cstheme="majorBidi"/>
          <w:sz w:val="22"/>
          <w:szCs w:val="22"/>
        </w:rPr>
        <w:t xml:space="preserve"> This can </w:t>
      </w:r>
      <w:r w:rsidR="000216AD" w:rsidRPr="00830E36">
        <w:rPr>
          <w:rFonts w:ascii="Bookman Old Style" w:hAnsi="Bookman Old Style" w:cstheme="majorBidi"/>
          <w:sz w:val="22"/>
          <w:szCs w:val="22"/>
        </w:rPr>
        <w:t>reduc</w:t>
      </w:r>
      <w:r w:rsidR="0024333B" w:rsidRPr="00830E36">
        <w:rPr>
          <w:rFonts w:ascii="Bookman Old Style" w:hAnsi="Bookman Old Style" w:cstheme="majorBidi"/>
          <w:sz w:val="22"/>
          <w:szCs w:val="22"/>
        </w:rPr>
        <w:t>e</w:t>
      </w:r>
      <w:r w:rsidR="000216AD" w:rsidRPr="00830E36">
        <w:rPr>
          <w:rFonts w:ascii="Bookman Old Style" w:hAnsi="Bookman Old Style" w:cstheme="majorBidi"/>
          <w:sz w:val="22"/>
          <w:szCs w:val="22"/>
        </w:rPr>
        <w:t xml:space="preserve"> </w:t>
      </w:r>
      <w:r w:rsidR="0026618E">
        <w:rPr>
          <w:rFonts w:ascii="Bookman Old Style" w:hAnsi="Bookman Old Style" w:cstheme="majorBidi"/>
          <w:sz w:val="22"/>
          <w:szCs w:val="22"/>
        </w:rPr>
        <w:t xml:space="preserve">cost of </w:t>
      </w:r>
      <w:r w:rsidR="000216AD" w:rsidRPr="00830E36">
        <w:rPr>
          <w:rFonts w:ascii="Bookman Old Style" w:hAnsi="Bookman Old Style" w:cstheme="majorBidi"/>
          <w:sz w:val="22"/>
          <w:szCs w:val="22"/>
        </w:rPr>
        <w:t>import (economic), minimiz</w:t>
      </w:r>
      <w:r w:rsidR="0024333B" w:rsidRPr="00830E36">
        <w:rPr>
          <w:rFonts w:ascii="Bookman Old Style" w:hAnsi="Bookman Old Style" w:cstheme="majorBidi"/>
          <w:sz w:val="22"/>
          <w:szCs w:val="22"/>
        </w:rPr>
        <w:t>e</w:t>
      </w:r>
      <w:r w:rsidR="000216AD" w:rsidRPr="00830E36">
        <w:rPr>
          <w:rFonts w:ascii="Bookman Old Style" w:hAnsi="Bookman Old Style" w:cstheme="majorBidi"/>
          <w:sz w:val="22"/>
          <w:szCs w:val="22"/>
        </w:rPr>
        <w:t xml:space="preserve"> pollution (enviro</w:t>
      </w:r>
      <w:r w:rsidR="00C9456F" w:rsidRPr="00830E36">
        <w:rPr>
          <w:rFonts w:ascii="Bookman Old Style" w:hAnsi="Bookman Old Style" w:cstheme="majorBidi"/>
          <w:sz w:val="22"/>
          <w:szCs w:val="22"/>
        </w:rPr>
        <w:t xml:space="preserve">nmental) due to </w:t>
      </w:r>
      <w:r w:rsidR="0026618E">
        <w:rPr>
          <w:rFonts w:ascii="Bookman Old Style" w:hAnsi="Bookman Old Style" w:cstheme="majorBidi"/>
          <w:sz w:val="22"/>
          <w:szCs w:val="22"/>
        </w:rPr>
        <w:t xml:space="preserve">product recycling </w:t>
      </w:r>
      <w:r w:rsidR="00C9456F" w:rsidRPr="00830E36">
        <w:rPr>
          <w:rFonts w:ascii="Bookman Old Style" w:hAnsi="Bookman Old Style" w:cstheme="majorBidi"/>
          <w:sz w:val="22"/>
          <w:szCs w:val="22"/>
        </w:rPr>
        <w:t xml:space="preserve"> and </w:t>
      </w:r>
      <w:r w:rsidR="00442748">
        <w:rPr>
          <w:rFonts w:ascii="Bookman Old Style" w:hAnsi="Bookman Old Style" w:cstheme="majorBidi"/>
          <w:sz w:val="22"/>
          <w:szCs w:val="22"/>
        </w:rPr>
        <w:t>protect environment through “non-discard” behavior</w:t>
      </w:r>
      <w:r w:rsidR="000216AD" w:rsidRPr="00830E36">
        <w:rPr>
          <w:rFonts w:ascii="Bookman Old Style" w:hAnsi="Bookman Old Style" w:cstheme="majorBidi"/>
          <w:sz w:val="22"/>
          <w:szCs w:val="22"/>
        </w:rPr>
        <w:t xml:space="preserve"> </w:t>
      </w:r>
      <w:r w:rsidR="00C9456F" w:rsidRPr="00830E36">
        <w:rPr>
          <w:rFonts w:ascii="Bookman Old Style" w:hAnsi="Bookman Old Style" w:cstheme="majorBidi"/>
          <w:sz w:val="22"/>
          <w:szCs w:val="22"/>
        </w:rPr>
        <w:t xml:space="preserve">as well </w:t>
      </w:r>
      <w:r w:rsidR="000216AD" w:rsidRPr="00830E36">
        <w:rPr>
          <w:rFonts w:ascii="Bookman Old Style" w:hAnsi="Bookman Old Style" w:cstheme="majorBidi"/>
          <w:sz w:val="22"/>
          <w:szCs w:val="22"/>
        </w:rPr>
        <w:t>provide low cost recycled products to local</w:t>
      </w:r>
      <w:r w:rsidR="00442748">
        <w:rPr>
          <w:rFonts w:ascii="Bookman Old Style" w:hAnsi="Bookman Old Style" w:cstheme="majorBidi"/>
          <w:sz w:val="22"/>
          <w:szCs w:val="22"/>
        </w:rPr>
        <w:t>s</w:t>
      </w:r>
      <w:r w:rsidR="000216AD" w:rsidRPr="00830E36">
        <w:rPr>
          <w:rFonts w:ascii="Bookman Old Style" w:hAnsi="Bookman Old Style" w:cstheme="majorBidi"/>
          <w:sz w:val="22"/>
          <w:szCs w:val="22"/>
        </w:rPr>
        <w:t xml:space="preserve"> (Social). </w:t>
      </w:r>
    </w:p>
    <w:p w14:paraId="651C6599" w14:textId="7ED9470E" w:rsidR="000216AD" w:rsidRPr="00C55B01" w:rsidRDefault="000216AD" w:rsidP="00A671CC">
      <w:pPr>
        <w:pStyle w:val="CommentText"/>
        <w:spacing w:after="120" w:line="480" w:lineRule="auto"/>
        <w:ind w:firstLine="720"/>
        <w:jc w:val="both"/>
        <w:rPr>
          <w:rFonts w:ascii="Bookman Old Style" w:hAnsi="Bookman Old Style" w:cstheme="majorBidi"/>
          <w:color w:val="000000" w:themeColor="text1"/>
          <w:sz w:val="22"/>
          <w:szCs w:val="22"/>
        </w:rPr>
      </w:pPr>
      <w:r w:rsidRPr="00830E36">
        <w:rPr>
          <w:rFonts w:ascii="Bookman Old Style" w:hAnsi="Bookman Old Style" w:cstheme="majorBidi"/>
          <w:sz w:val="22"/>
          <w:szCs w:val="22"/>
        </w:rPr>
        <w:t xml:space="preserve">CE is a structured approach and </w:t>
      </w:r>
      <w:r w:rsidR="00FB5605" w:rsidRPr="00830E36">
        <w:rPr>
          <w:rFonts w:ascii="Bookman Old Style" w:hAnsi="Bookman Old Style" w:cstheme="majorBidi"/>
          <w:sz w:val="22"/>
          <w:szCs w:val="22"/>
        </w:rPr>
        <w:t>require</w:t>
      </w:r>
      <w:r w:rsidR="0097549D" w:rsidRPr="00830E36">
        <w:rPr>
          <w:rFonts w:ascii="Bookman Old Style" w:hAnsi="Bookman Old Style" w:cstheme="majorBidi"/>
          <w:sz w:val="22"/>
          <w:szCs w:val="22"/>
        </w:rPr>
        <w:t>s</w:t>
      </w:r>
      <w:r w:rsidRPr="00830E36">
        <w:rPr>
          <w:rFonts w:ascii="Bookman Old Style" w:hAnsi="Bookman Old Style" w:cstheme="majorBidi"/>
          <w:sz w:val="22"/>
          <w:szCs w:val="22"/>
        </w:rPr>
        <w:t xml:space="preserve"> </w:t>
      </w:r>
      <w:r w:rsidR="0097549D" w:rsidRPr="00830E36">
        <w:rPr>
          <w:rFonts w:ascii="Bookman Old Style" w:hAnsi="Bookman Old Style" w:cstheme="majorBidi"/>
          <w:sz w:val="22"/>
          <w:szCs w:val="22"/>
        </w:rPr>
        <w:t>efficient</w:t>
      </w:r>
      <w:r w:rsidR="00BF1730" w:rsidRPr="00830E36">
        <w:rPr>
          <w:rFonts w:ascii="Bookman Old Style" w:hAnsi="Bookman Old Style" w:cstheme="majorBidi"/>
          <w:sz w:val="22"/>
          <w:szCs w:val="22"/>
        </w:rPr>
        <w:t xml:space="preserve"> </w:t>
      </w:r>
      <w:r w:rsidR="001D13CC" w:rsidRPr="00830E36">
        <w:rPr>
          <w:rFonts w:ascii="Bookman Old Style" w:hAnsi="Bookman Old Style" w:cstheme="majorBidi"/>
          <w:sz w:val="22"/>
          <w:szCs w:val="22"/>
        </w:rPr>
        <w:t xml:space="preserve">implementation. </w:t>
      </w:r>
      <w:r w:rsidR="00362116">
        <w:rPr>
          <w:rFonts w:ascii="Bookman Old Style" w:hAnsi="Bookman Old Style" w:cstheme="majorBidi"/>
          <w:sz w:val="22"/>
          <w:szCs w:val="22"/>
        </w:rPr>
        <w:t xml:space="preserve">More recently, </w:t>
      </w:r>
      <w:r w:rsidRPr="00830E36">
        <w:rPr>
          <w:rFonts w:ascii="Bookman Old Style" w:hAnsi="Bookman Old Style" w:cstheme="majorBidi"/>
          <w:sz w:val="22"/>
          <w:szCs w:val="22"/>
        </w:rPr>
        <w:t xml:space="preserve">many researchers and practitioners </w:t>
      </w:r>
      <w:r w:rsidR="00E201F6" w:rsidRPr="00830E36">
        <w:rPr>
          <w:rFonts w:ascii="Bookman Old Style" w:hAnsi="Bookman Old Style" w:cstheme="majorBidi"/>
          <w:sz w:val="22"/>
          <w:szCs w:val="22"/>
        </w:rPr>
        <w:t xml:space="preserve">have identified </w:t>
      </w:r>
      <w:r w:rsidR="00362116">
        <w:rPr>
          <w:rFonts w:ascii="Bookman Old Style" w:hAnsi="Bookman Old Style" w:cstheme="majorBidi"/>
          <w:sz w:val="22"/>
          <w:szCs w:val="22"/>
        </w:rPr>
        <w:t>several</w:t>
      </w:r>
      <w:r w:rsidR="00362116" w:rsidRPr="00830E36">
        <w:rPr>
          <w:rFonts w:ascii="Bookman Old Style" w:hAnsi="Bookman Old Style" w:cstheme="majorBidi"/>
          <w:sz w:val="22"/>
          <w:szCs w:val="22"/>
        </w:rPr>
        <w:t xml:space="preserve"> </w:t>
      </w:r>
      <w:r w:rsidRPr="00C55B01">
        <w:rPr>
          <w:rFonts w:ascii="Bookman Old Style" w:hAnsi="Bookman Old Style" w:cstheme="majorBidi"/>
          <w:color w:val="000000" w:themeColor="text1"/>
          <w:sz w:val="22"/>
          <w:szCs w:val="22"/>
        </w:rPr>
        <w:t xml:space="preserve">barriers (see e.g. </w:t>
      </w:r>
      <w:r w:rsidR="00911280" w:rsidRPr="00C55B01">
        <w:rPr>
          <w:rFonts w:ascii="Bookman Old Style" w:hAnsi="Bookman Old Style" w:cstheme="majorBidi"/>
          <w:color w:val="000000" w:themeColor="text1"/>
          <w:sz w:val="22"/>
          <w:szCs w:val="22"/>
        </w:rPr>
        <w:fldChar w:fldCharType="begin" w:fldLock="1"/>
      </w:r>
      <w:r w:rsidR="00911280" w:rsidRPr="00C55B01">
        <w:rPr>
          <w:rFonts w:ascii="Bookman Old Style" w:hAnsi="Bookman Old Style" w:cstheme="majorBidi"/>
          <w:color w:val="000000" w:themeColor="text1"/>
          <w:sz w:val="22"/>
          <w:szCs w:val="22"/>
        </w:rPr>
        <w:instrText>ADDIN CSL_CITATION {"citationItems":[{"id":"ITEM-1","itemData":{"author":[{"dropping-particle":"","family":"Pheifer","given":"A.G.","non-dropping-particle":"","parse-names":false,"suffix":""}],"id":"ITEM-1","issue":"April","issued":{"date-parts":[["2017"]]},"page":"1-26","title":"Barriers &amp; Eenablers to Circular Business Models","type":"article-journal"},"uris":["http://www.mendeley.com/documents/?uuid=2405bd08-4e02-4559-8716-2697bc2e02eb"]},{"id":"ITEM-2","itemData":{"DOI":"10.1016/j.jclepro.2016.03.143","ISBN":"0959-6526","ISSN":"09596526","abstract":"Improved material efficiency is a key to improve the circular economy and capturing value in industry. Material efficiency reduces the generation of industrial waste, the extraction and consumption of resources, and energy demands and carbon emissions. However, material efficiency in the manufacturing sector, as a means of improving the recyclability, reusability, reduction and prevention of industrial waste, is little understood. This study aims to investigate, on a micro-level, further material efficiency improvement opportunities, barriers and strategies in selected manufacturing companies in Sweden, focusing on increasing waste segregation into high quality circulated raw material. Improvement opportunities at large global manufacturing companies are investigated; barriers hindering material efficiency improvement are identified and categorized at two levels; and strategies that have been deployed at manufacturing companies are reviewed. Empirical findings reveal (1) further potential for improving material efficiency through higher segregation of residual material from mixed and low quality fractions (on average, 26% of the content of combustible waste, in weight, was plastics; 8% and 6% were paper and cardboard, respectively); (2) the most influential barriers are within budgetary, information, management, employee, engineering, and communication clusters; (3) a lack of actual material efficiency strategy implementation in the manufacturing companies. According to our analysis, the majority of barriers are internal and originate within the manufacturing companies, therefore they can be managed (and eradicated if possible) with sufficient resources in terms of man hours, education and investment, better operational and environmental (waste) management, better internal communication and information sharing, and deployment of material efficiency strategies.","author":[{"dropping-particle":"","family":"Shahbazi","given":"Sasha","non-dropping-particle":"","parse-names":false,"suffix":""},{"dropping-particle":"","family":"Wiktorsson","given":"Magnus","non-dropping-particle":"","parse-names":false,"suffix":""},{"dropping-particle":"","family":"Kurdve","given":"Martin","non-dropping-particle":"","parse-names":false,"suffix":""},{"dropping-particle":"","family":"Jönsson","given":"Christina","non-dropping-particle":"","parse-names":false,"suffix":""},{"dropping-particle":"","family":"Bjelkemyr","given":"Marcus","non-dropping-particle":"","parse-names":false,"suffix":""}],"container-title":"Journal of Cleaner Production","id":"ITEM-2","issued":{"date-parts":[["2016"]]},"page":"438-450","title":"Material efficiency in manufacturing: swedish evidence on potential, barriers and strategies","type":"article-journal","volume":"127"},"uris":["http://www.mendeley.com/documents/?uuid=9522d7b0-0336-4d43-80f4-7d5321f241db"]},{"id":"ITEM-3","itemData":{"DOI":"10.1016/j.ecolecon.2017.08.001","ISBN":"0921-8009","ISSN":"09218009","abstract":"Understanding which drivers and barriers exist in the development of a circular economy (CE) is a relevant and timely endeavour. The aim of this paper is to contribute to this debate by analysing evidence regarding the different factors helping and hampering the development of a CE. Specifically, this paper focuses on the eco-innovation (EI) pathway towards a CE, and tries to coordinate available but fragmented findings regarding how “transformative innovation” can foster this transition while removing obstacles to sustainability. Drawing upon a new corpus of both academic and non-academic literature, this work offers a framework for analysis, as well as an evidence-based survey of the challenges, for a green structural change of the economy. We argue that the combination of the innovation systems’ view with the more recent “transformation turn” in innovation studies may provide an appropriate perspective for understanding the transition to a CE. Ultimately, the paper aims to capitalise on these insights to contribute to the design of policy guidelines and organisational strategies.","author":[{"dropping-particle":"","family":"Jesus","given":"Ana","non-dropping-particle":"de","parse-names":false,"suffix":""},{"dropping-particle":"","family":"Mendonça","given":"Sandro","non-dropping-particle":"","parse-names":false,"suffix":""}],"container-title":"Ecological Economics","id":"ITEM-3","issue":"December 2016","issued":{"date-parts":[["2018"]]},"page":"75-89","publisher":"Elsevier","title":"Lost in Transition? Drivers and Barriers in the Eco-innovation Road to the Circular Economy","type":"article-journal","volume":"145"},"uris":["http://www.mendeley.com/documents/?uuid=bd240bf9-9b40-4063-9138-8dba0b59d8f6"]},{"id":"ITEM-4","itemData":{"DOI":"10.2779/29525","ISBN":"9789279401664","abstract":"The circular economy is rapidly rising up political and business agendas. In contrast to today’s largely linear, ‘take-make-use-dispose’ economy, a circular economy represents a development strategy that enables economic growth while aiming to optimise the chain of consumption of biological and technical materials. A deep transformation of production chains and consumption patterns is envisaged to keep materials circulating in the economy for longer, re-designing industrial systems and encouraging cascading use of materials and waste. Although there are some elements of circularity such as recycling and composting in the linear economy (see Figure E1) where progress needs to be maintained, a circular economy goes beyond the pursuit of waste prevention and waste reduction to inspire technological, organisational and social innovation across and within value chains (see Figure E2). There are already several policies in place and activities underway that support a circular economy; however there remain a range of untapped opportunities, costs to be avoided and obstacles to be addressed in order to accelerate the move towards a circular economy in the EU. Against this backdrop, the European Commission (DG Environment) launched a Scoping study to identify potential circular economy actions, priority sectors, material flows &amp; value chains. The study was carried out by the Policy Studies Institute (PSI), Institute for European Environmental Policy (IEEP), BIO and Ecologic Institute between November 2013 and July 2014. The aim of the study was to provide an initial scoping assessment of potential priorities and policy options to support the transition to a circular economy in the EU. The study reviewed existing literature, identified potential priority areas for action where accelerating the circular economy would be beneficial and where EU policy has a particular role to play, and developed policy options for consideration across a range of areas","author":[{"dropping-particle":"","family":"Vanner","given":"R.","non-dropping-particle":"","parse-names":false,"suffix":""},{"dropping-particle":"","family":"Bicket","given":"Martha","non-dropping-particle":"","parse-names":false,"suffix":""},{"dropping-particle":"","family":"Withana","given":"Sirini","non-dropping-particle":"","parse-names":false,"suffix":""},{"dropping-particle":"Ten","family":"Brink","given":"Patrick","non-dropping-particle":"","parse-names":false,"suffix":""},{"dropping-particle":"","family":"Razzini","given":"Paolo","non-dropping-particle":"","parse-names":false,"suffix":""},{"dropping-particle":"Van","family":"Dijl","given":"Elizabeth","non-dropping-particle":"","parse-names":false,"suffix":""},{"dropping-particle":"","family":"Watkins","given":"Emma","non-dropping-particle":"","parse-names":false,"suffix":""},{"dropping-particle":"","family":"Hestin","given":"Mathieu","non-dropping-particle":"","parse-names":false,"suffix":""},{"dropping-particle":"","family":"Tan","given":"Adrian","non-dropping-particle":"","parse-names":false,"suffix":""},{"dropping-particle":"","family":"Guilche","given":"Sarah","non-dropping-particle":"","parse-names":false,"suffix":""},{"dropping-particle":"","family":"Hudson","given":"C","non-dropping-particle":"","parse-names":false,"suffix":""}],"container-title":"European Commission","id":"ITEM-4","issue":"August","issued":{"date-parts":[["2014"]]},"number-of-pages":"1-321","title":"Scoping study to identify potential circular economy actions , priority sectors, material flows and value chains","type":"book"},"uris":["http://www.mendeley.com/documents/?uuid=2b0df7f8-b64e-4be2-a881-9bf5154fb4ac"]},{"id":"ITEM-5","itemData":{"DOI":"10.1016/j.resconrec.2017.08.017","ISBN":"09213449 (ISSN)","ISSN":"18790658","abstract":"The Circular Economy (CE) has been identified as a sustainable alternative to the current linear economic model. Thus far, research on the circular economy has focused on methods for better conserving the value in material flows. As the CE is currently being adopted as a sustainable development strategy in, e.g., China and the EU, identifying and comparing the drivers of and barriers to CE implementation would be beneficial for the acceleration of the development path. To contribute toward this research area, we built on institutional theory via a multiple case study covering China, the US, and Europe. We analyzed each region as an institutional environment and considered manufacturer and integrator types of value chain actors due to their central role in CE implementation. As our key findings, we identified that the general drivers of the CE from each institutional environment support recycling as the primary CE action, while support for other CE types appears to be lacking. Regulatory measures have primarily driven increased recycling efforts on both the integrator and manufacturer sides. Similarly, identified normative indicators overwhelmingly point toward recycling, while increasing reuse faces cultural-cognitive barriers. Between regions, China differs due to its informal sector and strong regulative institutional support. We conclude that to improve institutional support for the CE and allow it to fulfill its potential as a sustainable growth model, diversified institutional support for reducing the products produced and materials used as well as increasing reuse are needed.","author":[{"dropping-particle":"","family":"Ranta","given":"Valtteri","non-dropping-particle":"","parse-names":false,"suffix":""},{"dropping-particle":"","family":"Aarikka-Stenroos","given":"Leena","non-dropping-particle":"","parse-names":false,"suffix":""},{"dropping-particle":"","family":"Ritala","given":"Paavo","non-dropping-particle":"","parse-names":false,"suffix":""},{"dropping-particle":"","family":"Mäkinen","given":"Saku J.","non-dropping-particle":"","parse-names":false,"suffix":""}],"container-title":"Resources, Conservation and Recycling","id":"ITEM-5","issue":"December 2016","issued":{"date-parts":[["2018"]]},"page":"70-82","publisher":"Elsevier","title":"Exploring institutional drivers and barriers of the circular economy: A cross-regional comparison of China, the US, and Europe","type":"article-journal","volume":"135"},"uris":["http://www.mendeley.com/documents/?uuid=2c576a84-c426-4f40-93f3-5b748990ecef"]},{"id":"ITEM-6","itemData":{"author":[{"dropping-particle":"","family":"Eijk","given":"Freek","non-dropping-particle":"Van","parse-names":false,"suffix":""}],"container-title":"Acceleratio","id":"ITEM-6","issue":"March","issued":{"date-parts":[["2015"]]},"page":"1-138","title":"Barriers &amp; Drivers towards a Circular Economy - Literature Review","type":"article-journal"},"uris":["http://www.mendeley.com/documents/?uuid=a85c977e-59fa-4728-889b-aa7ee5293452"]},{"id":"ITEM-7","itemData":{"author":[{"dropping-particle":"","family":"Mont","given":"Oksana","non-dropping-particle":"","parse-names":false,"suffix":""},{"dropping-particle":"","family":"Plepys","given":"Andrius","non-dropping-particle":"","parse-names":false,"suffix":""},{"dropping-particle":"","family":"Whalen","given":"Katherine","non-dropping-particle":"","parse-names":false,"suffix":""},{"dropping-particle":"","family":"Nußholz","given":"Julia L K","non-dropping-particle":"","parse-names":false,"suffix":""}],"id":"ITEM-7","issued":{"date-parts":[["2017"]]},"title":"Business model innovation for a Circular Economy: Drivers and barriers for the Swedish industry--the voice of REES companies","type":"article-journal"},"uris":["http://www.mendeley.com/documents/?uuid=e8adc2f5-295f-41ae-9bfa-d1adddc8c9ea"]},{"id":"ITEM-8","itemData":{"DOI":"10.1016/j.ecolecon.2018.04.028","ISBN":"4316291335","ISSN":"09218009","abstract":"The circular economy concept is much discussed in the European Union (EU), but only limited progress has been accomplished so far regarding its implementation. Most scholarly studies blame this on various technological barriers. Our work rebuts these studies. We present the first large-N-study on circular economy barriers in the EU (208 survey respondents, 47 expert interviews). We find that cultural barriers, particularly a lack of consumer interest and awareness as well as a hesitant company culture, are considered the main circular economy barriers by businesses and policy-makers. These are driven by market barriers which, in turn, are induced by a lack of synergistic governmental interventions to accelerate the transition towards a circular economy. Meanwhile, not a single technological barrier is ranked among the most pressing circular economy barriers, according to our research. Overall, our work suggests that circular economy is a niche discussion among sustainable development professionals at this stage. Significant efforts need to be undertaken for the concept to maintain its momentum.","author":[{"dropping-particle":"","family":"Kirchherr","given":"Julian","non-dropping-particle":"","parse-names":false,"suffix":""},{"dropping-particle":"","family":"Piscicelli","given":"Laura","non-dropping-particle":"","parse-names":false,"suffix":""},{"dropping-particle":"","family":"Bour","given":"Ruben","non-dropping-particle":"","parse-names":false,"suffix":""},{"dropping-particle":"","family":"Kostense-Smit","given":"Erica","non-dropping-particle":"","parse-names":false,"suffix":""},{"dropping-particle":"","family</w:instrText>
      </w:r>
      <w:r w:rsidR="00911280" w:rsidRPr="00C55B01">
        <w:rPr>
          <w:rFonts w:ascii="Bookman Old Style" w:hAnsi="Bookman Old Style" w:cstheme="majorBidi"/>
          <w:color w:val="000000" w:themeColor="text1"/>
          <w:sz w:val="22"/>
          <w:szCs w:val="22"/>
          <w:lang w:val="fr-FR"/>
        </w:rPr>
        <w:instrText>":"Muller","given":"Jennifer","non-dropping-particle":"","parse-names":false,"suffix":""},{"dropping-particle":"","family":"Huibrechtse-Truijens","given":"Anne","non-dropping-particle":"","parse-names":false,"suffix":""},{"dropping-particle":"","family":"Hekkert","given":"Marko","non-dropping-particle":"","parse-names":false,"suffix":""}],"container-title":"Ecological Economics","id":"ITEM-8","issue":"December 2017","issued":{"date-parts":[["2018"]]},"page":"264-272","publisher":"Elsevier","title":"Barriers to the Circular Economy: Evidence From the European Union (EU)","type":"article-journal","volume":"150"},"uris":["http://www.mendeley.com/documents/?uuid=08bb2198-f7e3-4f49-a753-e3a1fa48f79c"]}],"mendeley":{"formattedCitation":"(Vanner &lt;i&gt;et al.&lt;/i&gt;, 2014; Van Eijk, 2015; Shahbazi &lt;i&gt;et al.&lt;/i&gt;, 2016; Mont &lt;i&gt;et al.&lt;/i&gt;, 2017; Pheifer, 2017; de Jesus and Mendonça, 2018; Kirchherr &lt;i&gt;et al.&lt;/i&gt;, 2018; Ranta &lt;i&gt;et al.&lt;/i&gt;, 2018)","plainTextFormattedCitation":"(Vanner et al., 2014; Van Eijk, 2015; Shahbazi et al., 2016; Mont et al., 2017; Pheifer, 2017; de Jesus and Mendonça, 2018; Kirchherr et al., 2018; Ranta et al., 2018)","previouslyFormattedCitation":"(Vanner &lt;i&gt;et al.&lt;/i&gt;, 2014; Van Eijk, 2015; Shahbazi &lt;i&gt;et al.&lt;/i&gt;, 2016; Mont &lt;i&gt;et al.&lt;/i&gt;, 2017; Pheifer, 2017; de Jesus and Mendonça, 2018; Kirchherr &lt;i&gt;et al.&lt;/i&gt;, 2018; Ranta &lt;i&gt;et al.&lt;/i&gt;, 2018)"},"properties":{"noteIndex":0},"schema":"https://github.com/citation-style-language/schema/raw/master/csl-citation.json"}</w:instrText>
      </w:r>
      <w:r w:rsidR="00911280" w:rsidRPr="00C55B01">
        <w:rPr>
          <w:rFonts w:ascii="Bookman Old Style" w:hAnsi="Bookman Old Style" w:cstheme="majorBidi"/>
          <w:color w:val="000000" w:themeColor="text1"/>
          <w:sz w:val="22"/>
          <w:szCs w:val="22"/>
        </w:rPr>
        <w:fldChar w:fldCharType="separate"/>
      </w:r>
      <w:r w:rsidR="00911280" w:rsidRPr="00C55B01">
        <w:rPr>
          <w:rFonts w:ascii="Bookman Old Style" w:hAnsi="Bookman Old Style" w:cstheme="majorBidi"/>
          <w:noProof/>
          <w:color w:val="000000" w:themeColor="text1"/>
          <w:sz w:val="22"/>
          <w:szCs w:val="22"/>
          <w:lang w:val="fr-FR"/>
        </w:rPr>
        <w:t xml:space="preserve">(Vanner </w:t>
      </w:r>
      <w:r w:rsidR="00911280" w:rsidRPr="00C55B01">
        <w:rPr>
          <w:rFonts w:ascii="Bookman Old Style" w:hAnsi="Bookman Old Style" w:cstheme="majorBidi"/>
          <w:i/>
          <w:noProof/>
          <w:color w:val="000000" w:themeColor="text1"/>
          <w:sz w:val="22"/>
          <w:szCs w:val="22"/>
          <w:lang w:val="fr-FR"/>
        </w:rPr>
        <w:t>et al.</w:t>
      </w:r>
      <w:r w:rsidR="00911280" w:rsidRPr="00C55B01">
        <w:rPr>
          <w:rFonts w:ascii="Bookman Old Style" w:hAnsi="Bookman Old Style" w:cstheme="majorBidi"/>
          <w:noProof/>
          <w:color w:val="000000" w:themeColor="text1"/>
          <w:sz w:val="22"/>
          <w:szCs w:val="22"/>
          <w:lang w:val="fr-FR"/>
        </w:rPr>
        <w:t xml:space="preserve">, 2014; Van Eijk, 2015; Shahbazi </w:t>
      </w:r>
      <w:r w:rsidR="00911280" w:rsidRPr="00C55B01">
        <w:rPr>
          <w:rFonts w:ascii="Bookman Old Style" w:hAnsi="Bookman Old Style" w:cstheme="majorBidi"/>
          <w:i/>
          <w:noProof/>
          <w:color w:val="000000" w:themeColor="text1"/>
          <w:sz w:val="22"/>
          <w:szCs w:val="22"/>
          <w:lang w:val="fr-FR"/>
        </w:rPr>
        <w:t>et al.</w:t>
      </w:r>
      <w:r w:rsidR="00911280" w:rsidRPr="00C55B01">
        <w:rPr>
          <w:rFonts w:ascii="Bookman Old Style" w:hAnsi="Bookman Old Style" w:cstheme="majorBidi"/>
          <w:noProof/>
          <w:color w:val="000000" w:themeColor="text1"/>
          <w:sz w:val="22"/>
          <w:szCs w:val="22"/>
          <w:lang w:val="fr-FR"/>
        </w:rPr>
        <w:t xml:space="preserve">, 2016; Mont </w:t>
      </w:r>
      <w:r w:rsidR="00911280" w:rsidRPr="00C55B01">
        <w:rPr>
          <w:rFonts w:ascii="Bookman Old Style" w:hAnsi="Bookman Old Style" w:cstheme="majorBidi"/>
          <w:i/>
          <w:noProof/>
          <w:color w:val="000000" w:themeColor="text1"/>
          <w:sz w:val="22"/>
          <w:szCs w:val="22"/>
          <w:lang w:val="fr-FR"/>
        </w:rPr>
        <w:t>et al.</w:t>
      </w:r>
      <w:r w:rsidR="00911280" w:rsidRPr="00C55B01">
        <w:rPr>
          <w:rFonts w:ascii="Bookman Old Style" w:hAnsi="Bookman Old Style" w:cstheme="majorBidi"/>
          <w:noProof/>
          <w:color w:val="000000" w:themeColor="text1"/>
          <w:sz w:val="22"/>
          <w:szCs w:val="22"/>
          <w:lang w:val="fr-FR"/>
        </w:rPr>
        <w:t xml:space="preserve">, 2017; Pheifer, 2017; de Jesus and Mendonça, 2018; Kirchherr </w:t>
      </w:r>
      <w:r w:rsidR="00911280" w:rsidRPr="00C55B01">
        <w:rPr>
          <w:rFonts w:ascii="Bookman Old Style" w:hAnsi="Bookman Old Style" w:cstheme="majorBidi"/>
          <w:i/>
          <w:noProof/>
          <w:color w:val="000000" w:themeColor="text1"/>
          <w:sz w:val="22"/>
          <w:szCs w:val="22"/>
          <w:lang w:val="fr-FR"/>
        </w:rPr>
        <w:t>et al.</w:t>
      </w:r>
      <w:r w:rsidR="00911280" w:rsidRPr="00C55B01">
        <w:rPr>
          <w:rFonts w:ascii="Bookman Old Style" w:hAnsi="Bookman Old Style" w:cstheme="majorBidi"/>
          <w:noProof/>
          <w:color w:val="000000" w:themeColor="text1"/>
          <w:sz w:val="22"/>
          <w:szCs w:val="22"/>
          <w:lang w:val="fr-FR"/>
        </w:rPr>
        <w:t xml:space="preserve">, 2018; Ranta </w:t>
      </w:r>
      <w:r w:rsidR="00911280" w:rsidRPr="00C55B01">
        <w:rPr>
          <w:rFonts w:ascii="Bookman Old Style" w:hAnsi="Bookman Old Style" w:cstheme="majorBidi"/>
          <w:i/>
          <w:noProof/>
          <w:color w:val="000000" w:themeColor="text1"/>
          <w:sz w:val="22"/>
          <w:szCs w:val="22"/>
          <w:lang w:val="fr-FR"/>
        </w:rPr>
        <w:t>et al.</w:t>
      </w:r>
      <w:r w:rsidR="00911280" w:rsidRPr="00C55B01">
        <w:rPr>
          <w:rFonts w:ascii="Bookman Old Style" w:hAnsi="Bookman Old Style" w:cstheme="majorBidi"/>
          <w:noProof/>
          <w:color w:val="000000" w:themeColor="text1"/>
          <w:sz w:val="22"/>
          <w:szCs w:val="22"/>
          <w:lang w:val="fr-FR"/>
        </w:rPr>
        <w:t>, 2018)</w:t>
      </w:r>
      <w:r w:rsidR="00911280" w:rsidRPr="00C55B01">
        <w:rPr>
          <w:rFonts w:ascii="Bookman Old Style" w:hAnsi="Bookman Old Style" w:cstheme="majorBidi"/>
          <w:color w:val="000000" w:themeColor="text1"/>
          <w:sz w:val="22"/>
          <w:szCs w:val="22"/>
        </w:rPr>
        <w:fldChar w:fldCharType="end"/>
      </w:r>
      <w:r w:rsidRPr="00C55B01">
        <w:rPr>
          <w:rFonts w:ascii="Bookman Old Style" w:hAnsi="Bookman Old Style" w:cstheme="majorBidi"/>
          <w:color w:val="000000" w:themeColor="text1"/>
          <w:sz w:val="22"/>
          <w:szCs w:val="22"/>
          <w:lang w:val="fr-FR"/>
        </w:rPr>
        <w:t xml:space="preserve"> </w:t>
      </w:r>
      <w:r w:rsidR="00911280" w:rsidRPr="00C55B01">
        <w:rPr>
          <w:rFonts w:ascii="Bookman Old Style" w:hAnsi="Bookman Old Style" w:cstheme="majorBidi"/>
          <w:color w:val="000000" w:themeColor="text1"/>
          <w:sz w:val="22"/>
          <w:szCs w:val="22"/>
        </w:rPr>
        <w:fldChar w:fldCharType="begin" w:fldLock="1"/>
      </w:r>
      <w:r w:rsidR="00911280" w:rsidRPr="00C55B01">
        <w:rPr>
          <w:rFonts w:ascii="Bookman Old Style" w:hAnsi="Bookman Old Style" w:cstheme="majorBidi"/>
          <w:color w:val="000000" w:themeColor="text1"/>
          <w:sz w:val="22"/>
          <w:szCs w:val="22"/>
          <w:lang w:val="fr-FR"/>
        </w:rPr>
        <w:instrText>ADDIN CSL_CITATION {"citationItems":[{"id":"ITEM-1","itemData":{"DOI":"10.1016/j.ecolecon.2017.08.001","ISBN":"0921-8009","ISSN":"09218009","abstract":"Understanding which drivers and barriers exist in the development of a circular economy (CE) is a relevant and timely endeavour. The aim of this paper is to contribute to this debate by analysing evidence regarding the different factors helping and hampering the development of a CE. Specifically, this paper focuses on the eco-innovation (EI) pathway towards a CE, and tries to coordinate available but fragmented findings regarding how “transformative innovation” can foster this transition while removing obstacles to sustainability. Drawing upon a new corpus of both academic and non-academic literature, this work offers a framework for analysis, as well as an evidence-based survey of the challenges, for a green structural change of the economy. We argue that the combination of the innovation systems’ view with the more recent “transformation turn” in innovation studies may provide an appropriate perspective for understanding the transition to a CE. Ultimately, the paper aims to capitalise on these insights to contribute to the design of policy guidelines and organisational strategies.","author":[{"dropping-particle":"","family":"Jesus","given":"Ana","non-droppin</w:instrText>
      </w:r>
      <w:r w:rsidR="00911280" w:rsidRPr="00C55B01">
        <w:rPr>
          <w:rFonts w:ascii="Bookman Old Style" w:hAnsi="Bookman Old Style" w:cstheme="majorBidi"/>
          <w:color w:val="000000" w:themeColor="text1"/>
          <w:sz w:val="22"/>
          <w:szCs w:val="22"/>
        </w:rPr>
        <w:instrText>g-particle":"de","parse-names":false,"suffix":""},{"dropping-particle":"","family":"Mendonça","given":"Sandro","non-dropping-particle":"","parse-names":false,"suffix":""}],"container-title":"Ecological Economics","id":"ITEM-1","issue":"December 2016","issued":{"date-parts":[["2018"]]},"page":"75-89","publisher":"Elsevier","title":"Lost in Transition? Drivers and Barriers in the Eco-innovation Road to the Circular Economy","type":"article-journal","volume":"145"},"uris":["http://www.mendeley.com/documents/?uuid=bd240bf9-9b40-4063-9138-8dba0b59d8f6"]}],"mendeley":{"formattedCitation":"(de Jesus and Mendonça, 2018)","plainTextFormattedCitation":"(de Jesus and Mendonça, 2018)","previouslyFormattedCitation":"(de Jesus and Mendonça, 2018)"},"properties":{"noteIndex":0},"schema":"https://github.com/citation-style-language/schema/raw/master/csl-citation.json"}</w:instrText>
      </w:r>
      <w:r w:rsidR="00911280" w:rsidRPr="00C55B01">
        <w:rPr>
          <w:rFonts w:ascii="Bookman Old Style" w:hAnsi="Bookman Old Style" w:cstheme="majorBidi"/>
          <w:color w:val="000000" w:themeColor="text1"/>
          <w:sz w:val="22"/>
          <w:szCs w:val="22"/>
        </w:rPr>
        <w:fldChar w:fldCharType="separate"/>
      </w:r>
      <w:r w:rsidR="00911280" w:rsidRPr="00C55B01">
        <w:rPr>
          <w:rFonts w:ascii="Bookman Old Style" w:hAnsi="Bookman Old Style" w:cstheme="majorBidi"/>
          <w:noProof/>
          <w:color w:val="000000" w:themeColor="text1"/>
          <w:sz w:val="22"/>
          <w:szCs w:val="22"/>
        </w:rPr>
        <w:t>(de Jesus and Mendonça, 2018)</w:t>
      </w:r>
      <w:r w:rsidR="00911280" w:rsidRPr="00C55B01">
        <w:rPr>
          <w:rFonts w:ascii="Bookman Old Style" w:hAnsi="Bookman Old Style" w:cstheme="majorBidi"/>
          <w:color w:val="000000" w:themeColor="text1"/>
          <w:sz w:val="22"/>
          <w:szCs w:val="22"/>
        </w:rPr>
        <w:fldChar w:fldCharType="end"/>
      </w:r>
      <w:r w:rsidR="00362116" w:rsidRPr="00C55B01">
        <w:rPr>
          <w:rFonts w:ascii="Bookman Old Style" w:hAnsi="Bookman Old Style" w:cstheme="majorBidi"/>
          <w:color w:val="000000" w:themeColor="text1"/>
          <w:sz w:val="22"/>
          <w:szCs w:val="22"/>
        </w:rPr>
        <w:t xml:space="preserve"> to CE implementation</w:t>
      </w:r>
      <w:r w:rsidR="001D13CC" w:rsidRPr="00C55B01">
        <w:rPr>
          <w:rFonts w:ascii="Bookman Old Style" w:hAnsi="Bookman Old Style" w:cstheme="majorBidi"/>
          <w:color w:val="000000" w:themeColor="text1"/>
          <w:sz w:val="22"/>
          <w:szCs w:val="22"/>
        </w:rPr>
        <w:t xml:space="preserve">.  On </w:t>
      </w:r>
      <w:r w:rsidRPr="00C55B01">
        <w:rPr>
          <w:rFonts w:ascii="Bookman Old Style" w:hAnsi="Bookman Old Style" w:cstheme="majorBidi"/>
          <w:color w:val="000000" w:themeColor="text1"/>
          <w:sz w:val="22"/>
          <w:szCs w:val="22"/>
        </w:rPr>
        <w:t xml:space="preserve">the other hand, to </w:t>
      </w:r>
      <w:r w:rsidRPr="00830E36">
        <w:rPr>
          <w:rFonts w:ascii="Bookman Old Style" w:hAnsi="Bookman Old Style" w:cstheme="majorBidi"/>
          <w:sz w:val="22"/>
          <w:szCs w:val="22"/>
        </w:rPr>
        <w:t xml:space="preserve">overcome these barriers and implement CE successfully, </w:t>
      </w:r>
      <w:r w:rsidR="00A70681">
        <w:rPr>
          <w:rFonts w:ascii="Bookman Old Style" w:hAnsi="Bookman Old Style" w:cstheme="majorBidi"/>
          <w:sz w:val="22"/>
          <w:szCs w:val="22"/>
        </w:rPr>
        <w:t>many</w:t>
      </w:r>
      <w:r w:rsidR="00A70681" w:rsidRPr="00830E36">
        <w:rPr>
          <w:rFonts w:ascii="Bookman Old Style" w:hAnsi="Bookman Old Style" w:cstheme="majorBidi"/>
          <w:sz w:val="22"/>
          <w:szCs w:val="22"/>
        </w:rPr>
        <w:t xml:space="preserve"> </w:t>
      </w:r>
      <w:r w:rsidR="00A70681">
        <w:rPr>
          <w:rFonts w:ascii="Bookman Old Style" w:hAnsi="Bookman Old Style" w:cstheme="majorBidi"/>
          <w:sz w:val="22"/>
          <w:szCs w:val="22"/>
        </w:rPr>
        <w:t xml:space="preserve">identify and </w:t>
      </w:r>
      <w:r w:rsidRPr="00830E36">
        <w:rPr>
          <w:rFonts w:ascii="Bookman Old Style" w:hAnsi="Bookman Old Style" w:cstheme="majorBidi"/>
          <w:sz w:val="22"/>
          <w:szCs w:val="22"/>
        </w:rPr>
        <w:t>highlight</w:t>
      </w:r>
      <w:r w:rsidR="000B5606">
        <w:rPr>
          <w:rFonts w:ascii="Bookman Old Style" w:hAnsi="Bookman Old Style" w:cstheme="majorBidi"/>
          <w:sz w:val="22"/>
          <w:szCs w:val="22"/>
        </w:rPr>
        <w:t xml:space="preserve"> </w:t>
      </w:r>
      <w:r w:rsidRPr="00830E36">
        <w:rPr>
          <w:rFonts w:ascii="Bookman Old Style" w:hAnsi="Bookman Old Style" w:cstheme="majorBidi"/>
          <w:sz w:val="22"/>
          <w:szCs w:val="22"/>
        </w:rPr>
        <w:t xml:space="preserve">several </w:t>
      </w:r>
      <w:r w:rsidRPr="00C55B01">
        <w:rPr>
          <w:rFonts w:ascii="Bookman Old Style" w:hAnsi="Bookman Old Style" w:cstheme="majorBidi"/>
          <w:color w:val="000000" w:themeColor="text1"/>
          <w:sz w:val="22"/>
          <w:szCs w:val="22"/>
        </w:rPr>
        <w:t xml:space="preserve">drivers </w:t>
      </w:r>
      <w:r w:rsidR="008039AD" w:rsidRPr="00C55B01">
        <w:rPr>
          <w:rFonts w:ascii="Bookman Old Style" w:hAnsi="Bookman Old Style" w:cstheme="majorBidi"/>
          <w:color w:val="000000" w:themeColor="text1"/>
          <w:sz w:val="22"/>
          <w:szCs w:val="22"/>
        </w:rPr>
        <w:fldChar w:fldCharType="begin" w:fldLock="1"/>
      </w:r>
      <w:r w:rsidR="00F5606E" w:rsidRPr="00C55B01">
        <w:rPr>
          <w:rFonts w:ascii="Bookman Old Style" w:hAnsi="Bookman Old Style" w:cstheme="majorBidi"/>
          <w:color w:val="000000" w:themeColor="text1"/>
          <w:sz w:val="22"/>
          <w:szCs w:val="22"/>
        </w:rPr>
        <w:instrText>ADDIN CSL_CITATION {"citationItems":[{"id":"ITEM-1","itemData":{"DOI":"10.1080/00207543.2017.1402141","ISBN":"00207543 (ISSN)","ISSN":"1366588X","abstract":"In the last few years, the circular economy has received considerable attention worldwide because it offers an opportunity to optimise and promote sustainable production and consumption through new models based on continuous growth and limitless resources. Although various advantages have been identified that emerge from the application of a circular economy, no concrete studies exist that investigate current state-of-the-art drivers, barriers and practices in this relevant field. An in-depth exploration of current practices would enhance the circular economy’s significance and would help understand its present level of implementation. With this concern, this study provides an analysis of the drivers, barriers and practices that influence the implementation of the circular economy in the context of supply chains through a systematic review. In order to analyse the circular economy’s level of implementation, we correlate stakeholders’ perspectives with drivers, barriers, and practices; thus, a multi-perspe...","author":[{"dropping-particle":"","family":"Govindan","given":"Kannan","non-dropping-particle":"","parse-names":false,"suffix":""},{"dropping-particle":"","family":"Hasanagic","given":"Mia","non-dropping-particle":"","parse-names":false,"suffix":""}],"container-title":"International Journal of Production Research","id":"ITEM-1","issue":"1-2","issued":{"date-parts":[["2018"]]},"page":"278-311","publisher":"Taylor &amp; Francis","title":"A systematic review on drivers, barriers, and practices towards circular economy: a supply chain perspective","type":"article-journal","volume":"56"},"uris":["http://www.mendeley.com/documents/?uuid=199bdf66-31b5-4b07-abee-ced306e55ff5"]},{"id":"ITEM-2","itemData":{"DOI":"10.1016/j.jclepro.2015.12.042","ISBN":"0959-6526","ISSN":"09596526","PMID":"97066607","abstract":"The concept of circular economy (CE) is to an increasing extent treated as a solution to series of challenges such as waste generation, resource scarcity and sustaining economic benefits. However the concept of circularity is not of novel as such. Specific circumstances and motivations have stimulated ideas relevant to circularity in the past through activities such as reuse, remanufacturing or recycling. Main objectives of this work are: to provide a comprehensive review of research efforts encompassing aspects of resources scarcity, waste generation and economic advantages; to explore the CE landscape in the context of these three aspects especially when they are considered simultaneously; based on an idea of a comprehensive CE framework, propose an implementation strategy using top-down and bottom-up approach in a concurrent manner. To fulfill this objective a comprehensive review of state-of-the-art research is carried out to understand different ideas relevant to CE, motivation for the research and context of their recurrence. Main contributions of this paper are a comprehensive CE framework and a practical implementation strategy for a regenerative economy and natural environment. The framework emphasizes on a combined view of three main aspects i.e. environment, resources and economic benefits. It also underlines that joint support of all stakeholders is necessary in order to successfully implement the CE concept at large scale. The proposed framework and implementation strategy also identify new avenues for future research and practice in the field of CE.","author":[{"dropping-particle":"","family":"Lieder","given":"Michael","non-dropping-particle":"","parse-names":false,"suffix":""},{"dropping-particle":"","family":"Rashid","given":"Amir","non-dropping-particle":"","parse-names":false,"suffix":""}],"container-title":"Journal of Cleaner Production","id":"ITEM-2","issued":{"date-parts":[["2016"]]},"title":"Towards circular economy implementation: A comprehensive review in context of manufacturing industry","type":"article"},"uris":["http://www.mendeley.com/documents/?uuid=c03d9a24-6174-4105-861a-90a5cb40960a"]},{"id":"ITEM-3","itemData":{"DOI":"10.1016/j.jclepro.2015.02.051","ISBN":"09596526","ISSN":"09596526","abstract":"The construction industry already recognises the strong business case for improving resource productivity. It is associated with circular economy system (CE), propagated by the European Union. Circular economy systems keep the added value in products for as long as possible and virtually eliminate waste. Transition to a more circular economy requires changes throughout value chains, from product design to new business and market models, from new ways of turning waste into a resource to new modes of consumer behaviour. These actions relate to all industries, including the construction industry. Nowdays, the increase in demand for construction materials as a result of development has called for an alternative way to develop or derive construction materials from different sources, including sewage sludge ash (SSA). SSA is produced after the firing process of sewage sludge, and it must be disposed by other means. Researches were already accomplished investigating the use of sewage sludge ash for the building materials manufacturing, such as produce bricks and tiles, as a raw materials for cement production, as aggregates for concrete and mortar, as a component of the synthesis of lightweight materials and as substitute for sand and/or cement in cement stabilized bases, subbases and embankments in road constuctions. A detailed description of each application as a way towards a circular economy is presented in this paper.","author":[{"dropping-particle":"","family":"Smol","given":"Marzena","non-dropping-particle":"","parse-names":false,"suffix":""},{"dropping-particle":"","family":"Kulczycka","given":"Joanna","non-dropping-particle":"","parse-names":false,"suffix":""},{"dropping-particle":"","family":"Henclik","given":"Anna","non-dropping-particle":"","parse-names":false,"suffix":""},{"dropping-particle":"","family":"Gorazda","given":"Katarzyna","non-dropping-particle":"","parse-names":false,"suffix":""},{"dropping-particle":"","family":"Wzorek","given":"Zbigniew","non-dropping-particle":"","parse-names":false,"suffix":""}],"container-title":"Journal of Cleaner Production","id":"ITEM-3","issued":{"date-parts":[["2015"]]},"title":"The possible use of sewage sludge ash (SSA) in the construction industry as a way towards a circular economy","type":"article"},"uris":["http://www.mendeley.com/documents/?uuid=8f8d3a6a-a0ff-4e96-b1ee-f0266a5fa467"]},{"id":"ITEM-4","itemData":{"DOI":"10.1016/j.jenvman.2010.02.013","ISBN":"0301-4797","ISSN":"03014797","PMID":"20223586","abstract":"The rapidly growing industrial activities in emerging economies such as China have been causing resource depletion and pollution problems. This reality requires China to adopt an integrated management approach to resolve the conflict between industrial development and environmental protection, and the concept of circular economy (CE) serves this purpose. In this paper, we examine if different types of manufacturing enterprises on environmental-oriented supply chain cooperation (ESCC) exist. We also determine if the Chinese manufacturer types varying in ESCC differ in their implementation of the CE practices towards achieving the CE-targeted goals on improving both environmental and economic performance. Our cluster analytic results with multivariate analysis of variance (MANOVA) among the four identified types of Chinese manufacturers varying in environmental-oriented supply chain cooperation highlight the importance to intensify the cooperation with upstream and downstream supply chain partners for a CE initiative to succeed. © 2010 Elsevier Ltd.","author":[{"dropping-particle":"","family":"Zhu","given":"Qinghua","non-dropping-particle":"","parse-names":false,"suffix":""},{"dropping-particle":"","family":"Geng","given":"Yong","non-dropping-particle":"","parse-names":false,"suffix":""},{"dropping-particle":"","family":"Lai","given":"Kee hung","non-dropping-particle":"","parse-names":false,"suffix":""}],"container-title":"Journal of Environmental Management","id":"ITEM-4","issued":{"date-parts":[["2010"]]},"title":"Circular economy practices among Chinese manufacturers varying in environmental-oriented supply chain cooperation and the performance implications","type":"article-journal"},"uris":["http://www.mendeley.com/documents/?uuid=f651ab50-2002-4ffb-ad90-cd7d5f541f04"]},{"id":"ITEM-5","itemData":{"author":[{"dropping-particle":"","family":"Mont","given":"Oksana","non-dropping-particle":"","parse-names":false,"suffix":""},{"dropping-particle":"","family":"Plepys","given":"Andrius","non-dropping-particle":"","parse-names":false,"suffix":""},{"dropping-particle":"","family":"Whalen","given":"Katherine","non-dropping-particle":"","parse-names":false,"suffix":""},{"dropping-particle":"","family":"Nußholz","given":"Julia L K","non-dropping-particle":"","parse-names":false,"suffix":""}],"id":"ITEM-5","issued":{"date-parts":[["2017"]]},"title":"Business model innovation for a Circular Economy: Drivers and barriers for the Swedish industry--the voice of REES companies","type":"article-journal"},"uris":["http://www.mendeley.com/documents/?uuid=e8adc2f5-295f-41ae-9bfa-d1adddc8c9ea"]},{"id":"ITEM-6","itemData":{"DOI":"10.1016/j.jclepro.2010.06.001","ISBN":"0959-6526","ISSN":"09596526","PMID":"25246403","abstract":"This paper investigates the challenges and opportunities of how firms and organizations can and will be able to strike a better balance between economic growth and environmental stewardship in the context of China's emerging 'circular economy' policy paradigm and based on ecological modernization theoretic approaches. Based on three company case studies in the information technology and electronic industries in China, we identify and demonstrate how a blended business and environmental value can be created from adopting a sustainable supply chain management approach. The adoption of a sustainable supply chain management approach is rapidly becoming a key business challenge and opportunity in China and other large emerging economies around the world, where our greatest environmental management challenges currently reside and will continue to exist for many years to come. The value creation framework proposed in research focuses on evaluating three case study companies who appear in various stages of an electronic industry supply chain. Value creation within a supply chain can provide the impetus for organizations to adopt circular economy, sustainable supply chain practices, for competitive reasons. In addition, we describe how a value proposition can be evaluated at two levels of analysis, a more specific micro-level and a more general meso-level of analysis. The four major business value dimensions include cost reduction, revenue generation, resiliency, and legitimacy and image. The initial findings are that a variety of opportunities exist for electronic firms in emerging and developing countries, while results from this study provide an important scholarly foundation to develop and refine sustainable supply chain management practices in emerging and developing economies. © 2010 Elsevier B.V. All rights reserved.","author":[{"dropping-particle":"","family":"Park","given":"Jacob","non-dropping-particle":"","parse-names":false,"suffix":""},{"dropping-particle":"","family":"Sarkis","given":"Joseph","non-dropping-particle":"","parse-names":false,"suffix":""},{"dropping-particle":"","family":"Wu","given":"Zhaohui","non-dropping-particle":"","parse-names":false,"suffix":""}],"container-title":"Journal of Cleaner Production","id":"ITEM-6","issued":{"date-parts":[["2010"]]},"title":"Creating integrated business and environmental value within the context of China's circular economy and ecological modernization","type":"article-journal"},"uris":["http://www.mendeley.com/documents/?uuid=6344eef8-ef77-4e94-91ce-1929e1dbe05d"]},{"id":"ITEM-7","itemData":{"DOI":"10.1002/bse.1929","ISBN":"0964-4733","ISSN":"10990836","abstract":"Copyright © 2016 John Wiley  &amp;  Sons, Ltd and ERP Environment For the circular economy to be tenable, consumers need to not only return products after use, but also purchase products that are remanufactured. However, research finds that consumers have a poor opinion of remanufactured products and are typically not prepared to adopt them. Thus, development of the circular economy is dependent upon deeper understanding of consumers’ attitudes and behaviors. Research typically considers either micro-level or macro-level factors when assessing consumer perceptions of remanufactured products. The current research incorporates macro-level factors of price, government incentives and environmental benefits with the moderating influence of micro-level consumer attitudes to examine consumers’ intention to switch from purchasing new products to remanufactured products. The findings suggest that a consumer's attitude toward remanufactured products is an important moderating factor predicting consumer switching behavior to remanufactured products. Copyright © 2016 John Wiley  &amp;  Sons, Ltd and ERP Environment.","author":[{"dropping-particle":"","family":"Hazen","given":"Benjamin T.","non-dropping-particle":"","parse-names":false,"suffix":""},{"dropping-particle":"","family":"Mollenkopf","given":"Diane A.","non-dropping-particle":"","parse-names":false,"suffix":""},{"dropping-particle":"","family":"Wang","given":"Yacan","non-dropping-particle":"","parse-names":false,"suffix":""}],"container-title":"Business Strategy and the Environment","id":"ITEM-7","issued":{"date-parts":[["2017"]]},"title":"Remanufacturing for the Circular Economy: An Examination of Consumer Switching Behavior","type":"article-journal"},"uris":["http://www.mendeley.com/documents/?uuid=9fccf83c-518a-46d1-bf29-2621ad114a18"]},{"id":"ITEM-8","itemData":{"DOI":"10.1016/j.resconrec.2016.09.027","ISBN":"09213449 (ISSN)","ISSN":"18790658","abstract":"Nowadays the European guidelines boost the concept of “circular economy” which is focused on catalysing sustainable development. “Closing the loop” is particularly important for improving the recycling rates, and thus waste and by-products can be turned into a resource with benefits to the economy and environment. Within this scope, this work reviews and updates the potential of valorisation and legal framework of an anthropogenic biomineral with high content of calcium carbonate. Namely, the waste under consideration is the industrial eggshell waste (ES) resulting from egg breakage. This is considered an animal by-product (ABP) and thus some constraints may limit ES applications. The flux of this ABP mainly within the European region is also indicated and the estimated data highlight that significant amount of this biomineral is being produced. Despite legal restrictions, countries such as the UK, Spain and Portugal have been able to find practical application for ES, avoiding landfilling. The literature shows that applications for industrial eggshell may be grouped into two categories: raw material and operating supply. In the first case, the options are food additive, soil amendment, purified calcium carbonate, cosmetics and biomaterial composite. As operating supply, ES may be used as catalyst and sorbent. Although the economic profit should be evaluated in each case, the environmental benefit of those potential applications is in general high. Considering ES properties and the soil properties in large areas of Europe (acidic pH and low topsoil organic carbon content) the production of Ca-rich compost obtained through composting seems to be a particularly interesting approach toward “circular economy”.","author":[{"dropping-particle":"","family":"Quina","given":"Margarida J.","non-dropping-particle":"","parse-names":false,"suffix":""},{"dropping-particle":"","family":"Soares","given":"Micaela A.R.","non-dropping-particle":"","parse-names":false,"suffix":""},{"dropping-particle":"","family":"Quinta-Ferreira","given":"Rosa","non-dropping-particle":"","parse-names":false,"suffix":""}],"container-title":"Resources, Conservation and Recycling","id":"ITEM-8","issued":{"date-parts":[["2017"]]},"title":"Applications of industrial eggshell as a valuable anthropogenic resource","type":"article-journal"},"uris":["http://www.mendeley.com/documents/?uuid=94627475-0c1f-4dfd-92bf-c3187206b984"]}],"mendeley":{"formattedCitation":"(Park, Sarkis and Wu, 2010; Zhu, Geng and Lai, 2010; Smol &lt;i&gt;et al.&lt;/i&gt;, 2015; Lieder and Rashid, 2016; Hazen, Mollenkopf and Wang, 2017; Mont &lt;i&gt;et al.&lt;/i&gt;, 2017; Quina, Soares and Quinta-Ferreira, 2017; Govindan and Hasanagic, 2018)","plainTextFormattedCitation":"(Park, Sarkis and Wu, 2010; Zhu, Geng and Lai, 2010; Smol et al., 2015; Lieder and Rashid, 2016; Hazen, Mollenkopf and Wang, 2017; Mont et al., 2017; Quina, Soares and Quinta-Ferreira, 2017; Govindan and Hasanagic, 2018)","previouslyFormattedCitation":"(Park, Sarkis and Wu, 2010; Zhu, Geng and Lai, 2010; Smol &lt;i&gt;et al.&lt;/i&gt;, 2015; Lieder and Rashid, 2016; Hazen, Mollenkopf and Wang, 2017; Mont &lt;i&gt;et al.&lt;/i&gt;, 2017; Quina, Soares and Quinta-Ferreira, 2017; Govindan and Hasanagic, 2018)"},"properties":{"noteIndex":0},"schema":"https://github.com/citation-style-language/schema/raw/master/csl-citation.json"}</w:instrText>
      </w:r>
      <w:r w:rsidR="008039AD" w:rsidRPr="00C55B01">
        <w:rPr>
          <w:rFonts w:ascii="Bookman Old Style" w:hAnsi="Bookman Old Style" w:cstheme="majorBidi"/>
          <w:color w:val="000000" w:themeColor="text1"/>
          <w:sz w:val="22"/>
          <w:szCs w:val="22"/>
        </w:rPr>
        <w:fldChar w:fldCharType="separate"/>
      </w:r>
      <w:r w:rsidR="008039AD" w:rsidRPr="00C55B01">
        <w:rPr>
          <w:rFonts w:ascii="Bookman Old Style" w:hAnsi="Bookman Old Style" w:cstheme="majorBidi"/>
          <w:noProof/>
          <w:color w:val="000000" w:themeColor="text1"/>
          <w:sz w:val="22"/>
          <w:szCs w:val="22"/>
        </w:rPr>
        <w:t xml:space="preserve">(Park, Sarkis and Wu, 2010; Zhu, Geng and Lai, 2010; Smol </w:t>
      </w:r>
      <w:r w:rsidR="008039AD" w:rsidRPr="00C55B01">
        <w:rPr>
          <w:rFonts w:ascii="Bookman Old Style" w:hAnsi="Bookman Old Style" w:cstheme="majorBidi"/>
          <w:i/>
          <w:noProof/>
          <w:color w:val="000000" w:themeColor="text1"/>
          <w:sz w:val="22"/>
          <w:szCs w:val="22"/>
        </w:rPr>
        <w:t>et al.</w:t>
      </w:r>
      <w:r w:rsidR="008039AD" w:rsidRPr="00C55B01">
        <w:rPr>
          <w:rFonts w:ascii="Bookman Old Style" w:hAnsi="Bookman Old Style" w:cstheme="majorBidi"/>
          <w:noProof/>
          <w:color w:val="000000" w:themeColor="text1"/>
          <w:sz w:val="22"/>
          <w:szCs w:val="22"/>
        </w:rPr>
        <w:t xml:space="preserve">, 2015; Lieder and Rashid, 2016; Hazen, Mollenkopf and Wang, 2017; Mont </w:t>
      </w:r>
      <w:r w:rsidR="008039AD" w:rsidRPr="00C55B01">
        <w:rPr>
          <w:rFonts w:ascii="Bookman Old Style" w:hAnsi="Bookman Old Style" w:cstheme="majorBidi"/>
          <w:i/>
          <w:noProof/>
          <w:color w:val="000000" w:themeColor="text1"/>
          <w:sz w:val="22"/>
          <w:szCs w:val="22"/>
        </w:rPr>
        <w:t>et al.</w:t>
      </w:r>
      <w:r w:rsidR="008039AD" w:rsidRPr="00C55B01">
        <w:rPr>
          <w:rFonts w:ascii="Bookman Old Style" w:hAnsi="Bookman Old Style" w:cstheme="majorBidi"/>
          <w:noProof/>
          <w:color w:val="000000" w:themeColor="text1"/>
          <w:sz w:val="22"/>
          <w:szCs w:val="22"/>
        </w:rPr>
        <w:t>, 2017; Quina, Soares and Quinta-Ferreira, 2017; Govindan and Hasanagic, 2018)</w:t>
      </w:r>
      <w:r w:rsidR="008039AD" w:rsidRPr="00C55B01">
        <w:rPr>
          <w:rFonts w:ascii="Bookman Old Style" w:hAnsi="Bookman Old Style" w:cstheme="majorBidi"/>
          <w:color w:val="000000" w:themeColor="text1"/>
          <w:sz w:val="22"/>
          <w:szCs w:val="22"/>
        </w:rPr>
        <w:fldChar w:fldCharType="end"/>
      </w:r>
      <w:r w:rsidR="008039AD" w:rsidRPr="00C55B01" w:rsidDel="008039AD">
        <w:rPr>
          <w:rFonts w:ascii="Bookman Old Style" w:hAnsi="Bookman Old Style" w:cstheme="majorBidi"/>
          <w:color w:val="000000" w:themeColor="text1"/>
          <w:sz w:val="22"/>
          <w:szCs w:val="22"/>
        </w:rPr>
        <w:t xml:space="preserve"> </w:t>
      </w:r>
      <w:r w:rsidRPr="00C55B01">
        <w:rPr>
          <w:rFonts w:ascii="Bookman Old Style" w:hAnsi="Bookman Old Style" w:cstheme="majorBidi"/>
          <w:color w:val="000000" w:themeColor="text1"/>
          <w:sz w:val="22"/>
          <w:szCs w:val="22"/>
        </w:rPr>
        <w:t xml:space="preserve">  </w:t>
      </w:r>
    </w:p>
    <w:p w14:paraId="0D729905" w14:textId="4718A239" w:rsidR="000216AD" w:rsidRPr="00830E36" w:rsidRDefault="000427A5" w:rsidP="00A671CC">
      <w:pPr>
        <w:spacing w:after="120" w:line="480" w:lineRule="auto"/>
        <w:ind w:firstLine="720"/>
        <w:jc w:val="both"/>
        <w:rPr>
          <w:rFonts w:ascii="Bookman Old Style" w:hAnsi="Bookman Old Style" w:cstheme="majorBidi"/>
        </w:rPr>
      </w:pPr>
      <w:r w:rsidRPr="009D206D">
        <w:rPr>
          <w:rFonts w:ascii="Bookman Old Style" w:hAnsi="Bookman Old Style" w:cstheme="majorBidi"/>
        </w:rPr>
        <w:t>As aforementioned,</w:t>
      </w:r>
      <w:r w:rsidRPr="00811895">
        <w:rPr>
          <w:rFonts w:ascii="Bookman Old Style" w:hAnsi="Bookman Old Style" w:cstheme="majorBidi"/>
        </w:rPr>
        <w:t xml:space="preserve"> it</w:t>
      </w:r>
      <w:r w:rsidR="000F1238" w:rsidRPr="00830E36">
        <w:rPr>
          <w:rFonts w:ascii="Bookman Old Style" w:hAnsi="Bookman Old Style" w:cstheme="majorBidi"/>
        </w:rPr>
        <w:t xml:space="preserve"> is evident in r</w:t>
      </w:r>
      <w:r w:rsidR="000216AD" w:rsidRPr="00830E36">
        <w:rPr>
          <w:rFonts w:ascii="Bookman Old Style" w:hAnsi="Bookman Old Style" w:cstheme="majorBidi"/>
        </w:rPr>
        <w:t xml:space="preserve">ecent </w:t>
      </w:r>
      <w:r w:rsidR="000F1238" w:rsidRPr="00830E36">
        <w:rPr>
          <w:rFonts w:ascii="Bookman Old Style" w:hAnsi="Bookman Old Style" w:cstheme="majorBidi"/>
        </w:rPr>
        <w:t>CE literature</w:t>
      </w:r>
      <w:r w:rsidRPr="00811895">
        <w:rPr>
          <w:rFonts w:ascii="Bookman Old Style" w:hAnsi="Bookman Old Style" w:cstheme="majorBidi"/>
        </w:rPr>
        <w:t xml:space="preserve"> that</w:t>
      </w:r>
      <w:r w:rsidR="00D36758" w:rsidRPr="00830E36">
        <w:rPr>
          <w:rFonts w:ascii="Bookman Old Style" w:hAnsi="Bookman Old Style" w:cstheme="majorBidi"/>
        </w:rPr>
        <w:t xml:space="preserve"> numerous</w:t>
      </w:r>
      <w:r w:rsidR="000216AD" w:rsidRPr="00830E36">
        <w:rPr>
          <w:rFonts w:ascii="Bookman Old Style" w:hAnsi="Bookman Old Style" w:cstheme="majorBidi"/>
        </w:rPr>
        <w:t xml:space="preserve"> efforts</w:t>
      </w:r>
      <w:r w:rsidR="00BF1730" w:rsidRPr="00830E36">
        <w:rPr>
          <w:rFonts w:ascii="Bookman Old Style" w:hAnsi="Bookman Old Style" w:cstheme="majorBidi"/>
        </w:rPr>
        <w:t xml:space="preserve"> </w:t>
      </w:r>
      <w:r w:rsidR="00D36758" w:rsidRPr="00830E36">
        <w:rPr>
          <w:rFonts w:ascii="Bookman Old Style" w:hAnsi="Bookman Old Style" w:cstheme="majorBidi"/>
        </w:rPr>
        <w:t>ha</w:t>
      </w:r>
      <w:r w:rsidR="00F0255D">
        <w:rPr>
          <w:rFonts w:ascii="Bookman Old Style" w:hAnsi="Bookman Old Style" w:cstheme="majorBidi"/>
        </w:rPr>
        <w:t>ve</w:t>
      </w:r>
      <w:r w:rsidR="00D36758" w:rsidRPr="00830E36">
        <w:rPr>
          <w:rFonts w:ascii="Bookman Old Style" w:hAnsi="Bookman Old Style" w:cstheme="majorBidi"/>
        </w:rPr>
        <w:t xml:space="preserve"> been</w:t>
      </w:r>
      <w:r w:rsidR="000216AD" w:rsidRPr="00830E36">
        <w:rPr>
          <w:rFonts w:ascii="Bookman Old Style" w:hAnsi="Bookman Old Style" w:cstheme="majorBidi"/>
        </w:rPr>
        <w:t xml:space="preserve"> made </w:t>
      </w:r>
      <w:r w:rsidR="00F0255D">
        <w:rPr>
          <w:rFonts w:ascii="Bookman Old Style" w:hAnsi="Bookman Old Style" w:cstheme="majorBidi"/>
        </w:rPr>
        <w:t>towards</w:t>
      </w:r>
      <w:r w:rsidR="000216AD" w:rsidRPr="00830E36">
        <w:rPr>
          <w:rFonts w:ascii="Bookman Old Style" w:hAnsi="Bookman Old Style" w:cstheme="majorBidi"/>
        </w:rPr>
        <w:t xml:space="preserve"> </w:t>
      </w:r>
      <w:r w:rsidR="00F0255D">
        <w:rPr>
          <w:rFonts w:ascii="Bookman Old Style" w:hAnsi="Bookman Old Style" w:cstheme="majorBidi"/>
        </w:rPr>
        <w:t xml:space="preserve">identification </w:t>
      </w:r>
      <w:r w:rsidR="00F0255D" w:rsidRPr="009D206D">
        <w:rPr>
          <w:rFonts w:ascii="Bookman Old Style" w:hAnsi="Bookman Old Style" w:cstheme="majorBidi"/>
        </w:rPr>
        <w:t>of barriers</w:t>
      </w:r>
      <w:r w:rsidR="00F0255D">
        <w:rPr>
          <w:rFonts w:ascii="Bookman Old Style" w:hAnsi="Bookman Old Style" w:cstheme="majorBidi"/>
        </w:rPr>
        <w:t xml:space="preserve">, </w:t>
      </w:r>
      <w:r w:rsidR="00F0255D" w:rsidRPr="009D206D">
        <w:rPr>
          <w:rFonts w:ascii="Bookman Old Style" w:hAnsi="Bookman Old Style" w:cstheme="majorBidi"/>
        </w:rPr>
        <w:t>drivers</w:t>
      </w:r>
      <w:r w:rsidR="00F0255D" w:rsidRPr="00811895">
        <w:rPr>
          <w:rFonts w:ascii="Bookman Old Style" w:hAnsi="Bookman Old Style" w:cstheme="majorBidi"/>
        </w:rPr>
        <w:t xml:space="preserve"> </w:t>
      </w:r>
      <w:r w:rsidR="00F0255D">
        <w:rPr>
          <w:rFonts w:ascii="Bookman Old Style" w:hAnsi="Bookman Old Style" w:cstheme="majorBidi"/>
        </w:rPr>
        <w:t xml:space="preserve">and </w:t>
      </w:r>
      <w:r w:rsidR="000216AD" w:rsidRPr="00830E36">
        <w:rPr>
          <w:rFonts w:ascii="Bookman Old Style" w:hAnsi="Bookman Old Style" w:cstheme="majorBidi"/>
        </w:rPr>
        <w:t xml:space="preserve">developing CE framework. </w:t>
      </w:r>
      <w:r w:rsidR="00CD031A" w:rsidRPr="00830E36">
        <w:rPr>
          <w:rFonts w:ascii="Bookman Old Style" w:hAnsi="Bookman Old Style" w:cstheme="majorBidi"/>
        </w:rPr>
        <w:t>Nonetheless,</w:t>
      </w:r>
      <w:r w:rsidR="000216AD" w:rsidRPr="00830E36">
        <w:rPr>
          <w:rFonts w:ascii="Bookman Old Style" w:hAnsi="Bookman Old Style" w:cstheme="majorBidi"/>
        </w:rPr>
        <w:t xml:space="preserve"> in</w:t>
      </w:r>
      <w:r w:rsidR="0097549D" w:rsidRPr="00830E36">
        <w:rPr>
          <w:rFonts w:ascii="Bookman Old Style" w:hAnsi="Bookman Old Style" w:cstheme="majorBidi"/>
        </w:rPr>
        <w:t xml:space="preserve"> many</w:t>
      </w:r>
      <w:r w:rsidR="000216AD" w:rsidRPr="00830E36">
        <w:rPr>
          <w:rFonts w:ascii="Bookman Old Style" w:hAnsi="Bookman Old Style" w:cstheme="majorBidi"/>
        </w:rPr>
        <w:t xml:space="preserve"> emerging </w:t>
      </w:r>
      <w:r w:rsidR="00662C8F" w:rsidRPr="00830E36">
        <w:rPr>
          <w:rFonts w:ascii="Bookman Old Style" w:hAnsi="Bookman Old Style" w:cstheme="majorBidi"/>
        </w:rPr>
        <w:t>economies</w:t>
      </w:r>
      <w:r w:rsidR="000216AD" w:rsidRPr="00830E36">
        <w:rPr>
          <w:rFonts w:ascii="Bookman Old Style" w:hAnsi="Bookman Old Style" w:cstheme="majorBidi"/>
        </w:rPr>
        <w:t xml:space="preserve"> </w:t>
      </w:r>
      <w:r w:rsidR="00F0255D">
        <w:rPr>
          <w:rFonts w:ascii="Bookman Old Style" w:hAnsi="Bookman Old Style" w:cstheme="majorBidi"/>
        </w:rPr>
        <w:t>including</w:t>
      </w:r>
      <w:r w:rsidR="000F1238" w:rsidRPr="00830E36">
        <w:rPr>
          <w:rFonts w:ascii="Bookman Old Style" w:hAnsi="Bookman Old Style" w:cstheme="majorBidi"/>
        </w:rPr>
        <w:t xml:space="preserve"> </w:t>
      </w:r>
      <w:r w:rsidR="000216AD" w:rsidRPr="00830E36">
        <w:rPr>
          <w:rFonts w:ascii="Bookman Old Style" w:hAnsi="Bookman Old Style" w:cstheme="majorBidi"/>
        </w:rPr>
        <w:t xml:space="preserve">Pakistan, CE concept and its potential benefits </w:t>
      </w:r>
      <w:r w:rsidR="00F0255D">
        <w:rPr>
          <w:rFonts w:ascii="Bookman Old Style" w:hAnsi="Bookman Old Style" w:cstheme="majorBidi"/>
        </w:rPr>
        <w:t>were explored little or scant.</w:t>
      </w:r>
      <w:r w:rsidR="00D36758" w:rsidRPr="00830E36">
        <w:rPr>
          <w:rFonts w:ascii="Bookman Old Style" w:hAnsi="Bookman Old Style" w:cstheme="majorBidi"/>
        </w:rPr>
        <w:t xml:space="preserve"> </w:t>
      </w:r>
      <w:r w:rsidR="000216AD" w:rsidRPr="00830E36">
        <w:rPr>
          <w:rFonts w:ascii="Bookman Old Style" w:hAnsi="Bookman Old Style" w:cstheme="majorBidi"/>
        </w:rPr>
        <w:t>In</w:t>
      </w:r>
      <w:r w:rsidR="000F1238" w:rsidRPr="00830E36">
        <w:rPr>
          <w:rFonts w:ascii="Bookman Old Style" w:hAnsi="Bookman Old Style" w:cstheme="majorBidi"/>
        </w:rPr>
        <w:t xml:space="preserve"> </w:t>
      </w:r>
      <w:r w:rsidR="000216AD" w:rsidRPr="00830E36">
        <w:rPr>
          <w:rFonts w:ascii="Bookman Old Style" w:hAnsi="Bookman Old Style" w:cstheme="majorBidi"/>
        </w:rPr>
        <w:t xml:space="preserve">addition, </w:t>
      </w:r>
      <w:r w:rsidR="000F1238" w:rsidRPr="00830E36">
        <w:rPr>
          <w:rFonts w:ascii="Bookman Old Style" w:hAnsi="Bookman Old Style" w:cstheme="majorBidi"/>
        </w:rPr>
        <w:t>limited</w:t>
      </w:r>
      <w:r w:rsidR="000216AD" w:rsidRPr="00830E36">
        <w:rPr>
          <w:rFonts w:ascii="Bookman Old Style" w:hAnsi="Bookman Old Style" w:cstheme="majorBidi"/>
        </w:rPr>
        <w:t xml:space="preserve"> attention </w:t>
      </w:r>
      <w:r w:rsidR="00F0255D">
        <w:rPr>
          <w:rFonts w:ascii="Bookman Old Style" w:hAnsi="Bookman Old Style" w:cstheme="majorBidi"/>
        </w:rPr>
        <w:t>was</w:t>
      </w:r>
      <w:r w:rsidR="000216AD" w:rsidRPr="00830E36">
        <w:rPr>
          <w:rFonts w:ascii="Bookman Old Style" w:hAnsi="Bookman Old Style" w:cstheme="majorBidi"/>
        </w:rPr>
        <w:t xml:space="preserve"> paid in identifying the barriers and drivers in implementing</w:t>
      </w:r>
      <w:r w:rsidR="00D82352" w:rsidRPr="00830E36">
        <w:rPr>
          <w:rFonts w:ascii="Bookman Old Style" w:hAnsi="Bookman Old Style" w:cstheme="majorBidi"/>
        </w:rPr>
        <w:t xml:space="preserve"> CE in emerging </w:t>
      </w:r>
      <w:r w:rsidR="005961A4" w:rsidRPr="00830E36">
        <w:rPr>
          <w:rFonts w:ascii="Bookman Old Style" w:hAnsi="Bookman Old Style" w:cstheme="majorBidi"/>
        </w:rPr>
        <w:t xml:space="preserve">economies </w:t>
      </w:r>
      <w:r w:rsidR="005961A4" w:rsidRPr="00830E36">
        <w:rPr>
          <w:rFonts w:ascii="Bookman Old Style" w:hAnsi="Bookman Old Style" w:cstheme="majorBidi"/>
        </w:rPr>
        <w:lastRenderedPageBreak/>
        <w:t>beside</w:t>
      </w:r>
      <w:r w:rsidR="0097549D" w:rsidRPr="00830E36">
        <w:rPr>
          <w:rFonts w:ascii="Bookman Old Style" w:hAnsi="Bookman Old Style" w:cstheme="majorBidi"/>
        </w:rPr>
        <w:t xml:space="preserve"> China</w:t>
      </w:r>
      <w:r w:rsidR="000216AD" w:rsidRPr="00830E36">
        <w:rPr>
          <w:rFonts w:ascii="Bookman Old Style" w:hAnsi="Bookman Old Style" w:cstheme="majorBidi"/>
        </w:rPr>
        <w:t>. T</w:t>
      </w:r>
      <w:r w:rsidR="000F1238" w:rsidRPr="00830E36">
        <w:rPr>
          <w:rFonts w:ascii="Bookman Old Style" w:hAnsi="Bookman Old Style" w:cstheme="majorBidi"/>
        </w:rPr>
        <w:t>hus,</w:t>
      </w:r>
      <w:r w:rsidR="000216AD" w:rsidRPr="00830E36">
        <w:rPr>
          <w:rFonts w:ascii="Bookman Old Style" w:hAnsi="Bookman Old Style" w:cstheme="majorBidi"/>
        </w:rPr>
        <w:t xml:space="preserve"> </w:t>
      </w:r>
      <w:r w:rsidR="002A340D">
        <w:rPr>
          <w:rFonts w:ascii="Bookman Old Style" w:hAnsi="Bookman Old Style" w:cstheme="majorBidi"/>
        </w:rPr>
        <w:t xml:space="preserve">there is a need </w:t>
      </w:r>
      <w:r w:rsidR="00113EEA" w:rsidRPr="00830E36">
        <w:rPr>
          <w:rFonts w:ascii="Bookman Old Style" w:hAnsi="Bookman Old Style" w:cstheme="majorBidi"/>
        </w:rPr>
        <w:t xml:space="preserve">for </w:t>
      </w:r>
      <w:r w:rsidR="000216AD" w:rsidRPr="00830E36">
        <w:rPr>
          <w:rFonts w:ascii="Bookman Old Style" w:hAnsi="Bookman Old Style" w:cstheme="majorBidi"/>
        </w:rPr>
        <w:t>more researc</w:t>
      </w:r>
      <w:r w:rsidR="000F1238" w:rsidRPr="00830E36">
        <w:rPr>
          <w:rFonts w:ascii="Bookman Old Style" w:hAnsi="Bookman Old Style" w:cstheme="majorBidi"/>
        </w:rPr>
        <w:t xml:space="preserve">h </w:t>
      </w:r>
      <w:r w:rsidR="002A340D">
        <w:rPr>
          <w:rFonts w:ascii="Bookman Old Style" w:hAnsi="Bookman Old Style" w:cstheme="majorBidi"/>
        </w:rPr>
        <w:t xml:space="preserve">that can </w:t>
      </w:r>
      <w:r w:rsidR="000F1238" w:rsidRPr="00830E36">
        <w:rPr>
          <w:rFonts w:ascii="Bookman Old Style" w:hAnsi="Bookman Old Style" w:cstheme="majorBidi"/>
        </w:rPr>
        <w:t>focus on</w:t>
      </w:r>
      <w:r w:rsidR="000216AD" w:rsidRPr="00830E36">
        <w:rPr>
          <w:rFonts w:ascii="Bookman Old Style" w:hAnsi="Bookman Old Style" w:cstheme="majorBidi"/>
        </w:rPr>
        <w:t xml:space="preserve"> developing </w:t>
      </w:r>
      <w:r w:rsidR="00113EEA" w:rsidRPr="00830E36">
        <w:rPr>
          <w:rFonts w:ascii="Bookman Old Style" w:hAnsi="Bookman Old Style" w:cstheme="majorBidi"/>
        </w:rPr>
        <w:t>and emerging economies</w:t>
      </w:r>
      <w:r w:rsidR="000216AD" w:rsidRPr="00830E36">
        <w:rPr>
          <w:rFonts w:ascii="Bookman Old Style" w:hAnsi="Bookman Old Style" w:cstheme="majorBidi"/>
        </w:rPr>
        <w:t xml:space="preserve">. </w:t>
      </w:r>
    </w:p>
    <w:p w14:paraId="20A80970" w14:textId="52F485D4" w:rsidR="000216AD" w:rsidRPr="00830E36" w:rsidRDefault="000216AD" w:rsidP="00A671CC">
      <w:pPr>
        <w:pStyle w:val="CommentText"/>
        <w:spacing w:after="120" w:line="480" w:lineRule="auto"/>
        <w:ind w:firstLine="720"/>
        <w:jc w:val="both"/>
        <w:rPr>
          <w:rFonts w:ascii="Bookman Old Style" w:hAnsi="Bookman Old Style" w:cstheme="majorBidi"/>
          <w:sz w:val="22"/>
          <w:szCs w:val="22"/>
        </w:rPr>
      </w:pPr>
      <w:r w:rsidRPr="00830E36">
        <w:rPr>
          <w:rFonts w:ascii="Bookman Old Style" w:hAnsi="Bookman Old Style" w:cstheme="majorBidi"/>
          <w:sz w:val="22"/>
          <w:szCs w:val="22"/>
        </w:rPr>
        <w:t xml:space="preserve">In order to contribute to the CE </w:t>
      </w:r>
      <w:r w:rsidR="00404145" w:rsidRPr="00830E36">
        <w:rPr>
          <w:rFonts w:ascii="Bookman Old Style" w:hAnsi="Bookman Old Style" w:cstheme="majorBidi"/>
          <w:sz w:val="22"/>
          <w:szCs w:val="22"/>
        </w:rPr>
        <w:t>literature</w:t>
      </w:r>
      <w:r w:rsidRPr="00830E36">
        <w:rPr>
          <w:rFonts w:ascii="Bookman Old Style" w:hAnsi="Bookman Old Style" w:cstheme="majorBidi"/>
          <w:sz w:val="22"/>
          <w:szCs w:val="22"/>
        </w:rPr>
        <w:t>, th</w:t>
      </w:r>
      <w:r w:rsidR="00FF4939" w:rsidRPr="00830E36">
        <w:rPr>
          <w:rFonts w:ascii="Bookman Old Style" w:hAnsi="Bookman Old Style" w:cstheme="majorBidi"/>
          <w:sz w:val="22"/>
          <w:szCs w:val="22"/>
        </w:rPr>
        <w:t>e</w:t>
      </w:r>
      <w:r w:rsidRPr="00830E36">
        <w:rPr>
          <w:rFonts w:ascii="Bookman Old Style" w:hAnsi="Bookman Old Style" w:cstheme="majorBidi"/>
          <w:sz w:val="22"/>
          <w:szCs w:val="22"/>
        </w:rPr>
        <w:t xml:space="preserve"> </w:t>
      </w:r>
      <w:r w:rsidR="00FF4939" w:rsidRPr="00830E36">
        <w:rPr>
          <w:rFonts w:ascii="Bookman Old Style" w:hAnsi="Bookman Old Style" w:cstheme="majorBidi"/>
          <w:sz w:val="22"/>
          <w:szCs w:val="22"/>
        </w:rPr>
        <w:t xml:space="preserve">objective of this </w:t>
      </w:r>
      <w:r w:rsidRPr="00830E36">
        <w:rPr>
          <w:rFonts w:ascii="Bookman Old Style" w:hAnsi="Bookman Old Style" w:cstheme="majorBidi"/>
          <w:sz w:val="22"/>
          <w:szCs w:val="22"/>
        </w:rPr>
        <w:t xml:space="preserve">study is to identify the drivers and barriers of CE with </w:t>
      </w:r>
      <w:r w:rsidR="00404145" w:rsidRPr="00830E36">
        <w:rPr>
          <w:rFonts w:ascii="Bookman Old Style" w:hAnsi="Bookman Old Style" w:cstheme="majorBidi"/>
          <w:sz w:val="22"/>
          <w:szCs w:val="22"/>
        </w:rPr>
        <w:t>a focus</w:t>
      </w:r>
      <w:r w:rsidRPr="00830E36">
        <w:rPr>
          <w:rFonts w:ascii="Bookman Old Style" w:hAnsi="Bookman Old Style" w:cstheme="majorBidi"/>
          <w:sz w:val="22"/>
          <w:szCs w:val="22"/>
        </w:rPr>
        <w:t xml:space="preserve"> on Pakistani automo</w:t>
      </w:r>
      <w:r w:rsidR="00113EEA" w:rsidRPr="00830E36">
        <w:rPr>
          <w:rFonts w:ascii="Bookman Old Style" w:hAnsi="Bookman Old Style" w:cstheme="majorBidi"/>
          <w:sz w:val="22"/>
          <w:szCs w:val="22"/>
        </w:rPr>
        <w:t>b</w:t>
      </w:r>
      <w:r w:rsidR="001B21B7" w:rsidRPr="00830E36">
        <w:rPr>
          <w:rFonts w:ascii="Bookman Old Style" w:hAnsi="Bookman Old Style" w:cstheme="majorBidi"/>
          <w:sz w:val="22"/>
          <w:szCs w:val="22"/>
        </w:rPr>
        <w:t>i</w:t>
      </w:r>
      <w:r w:rsidR="00113EEA" w:rsidRPr="00830E36">
        <w:rPr>
          <w:rFonts w:ascii="Bookman Old Style" w:hAnsi="Bookman Old Style" w:cstheme="majorBidi"/>
          <w:sz w:val="22"/>
          <w:szCs w:val="22"/>
        </w:rPr>
        <w:t>le</w:t>
      </w:r>
      <w:r w:rsidRPr="00830E36">
        <w:rPr>
          <w:rFonts w:ascii="Bookman Old Style" w:hAnsi="Bookman Old Style" w:cstheme="majorBidi"/>
          <w:sz w:val="22"/>
          <w:szCs w:val="22"/>
        </w:rPr>
        <w:t xml:space="preserve"> manufacturing sector. </w:t>
      </w:r>
      <w:r w:rsidR="001B21B7" w:rsidRPr="00830E36">
        <w:rPr>
          <w:rFonts w:ascii="Bookman Old Style" w:hAnsi="Bookman Old Style"/>
          <w:sz w:val="22"/>
          <w:szCs w:val="22"/>
        </w:rPr>
        <w:t>Th</w:t>
      </w:r>
      <w:r w:rsidR="00AE5CC6">
        <w:rPr>
          <w:rFonts w:ascii="Bookman Old Style" w:hAnsi="Bookman Old Style"/>
          <w:sz w:val="22"/>
          <w:szCs w:val="22"/>
        </w:rPr>
        <w:t xml:space="preserve">is research is motivated by the fact that </w:t>
      </w:r>
      <w:r w:rsidR="001B21B7" w:rsidRPr="00830E36">
        <w:rPr>
          <w:rFonts w:ascii="Bookman Old Style" w:hAnsi="Bookman Old Style"/>
          <w:sz w:val="22"/>
          <w:szCs w:val="22"/>
        </w:rPr>
        <w:t xml:space="preserve">Pakistan is an emerging economy and many sectors are contributing to the overall country’s GDP. The automotive manufacturing sector </w:t>
      </w:r>
      <w:r w:rsidR="00811895">
        <w:rPr>
          <w:rFonts w:ascii="Bookman Old Style" w:hAnsi="Bookman Old Style"/>
          <w:sz w:val="22"/>
          <w:szCs w:val="22"/>
        </w:rPr>
        <w:t>that</w:t>
      </w:r>
      <w:r w:rsidR="00811895" w:rsidRPr="00830E36">
        <w:rPr>
          <w:rFonts w:ascii="Bookman Old Style" w:hAnsi="Bookman Old Style"/>
          <w:sz w:val="22"/>
          <w:szCs w:val="22"/>
        </w:rPr>
        <w:t xml:space="preserve"> </w:t>
      </w:r>
      <w:r w:rsidR="001B21B7" w:rsidRPr="00830E36">
        <w:rPr>
          <w:rFonts w:ascii="Bookman Old Style" w:hAnsi="Bookman Old Style"/>
          <w:sz w:val="22"/>
          <w:szCs w:val="22"/>
        </w:rPr>
        <w:t xml:space="preserve">mainly consists of automobile assemblers (Toyota, Honda, Suzuki, </w:t>
      </w:r>
      <w:proofErr w:type="gramStart"/>
      <w:r w:rsidR="001B21B7" w:rsidRPr="00830E36">
        <w:rPr>
          <w:rFonts w:ascii="Bookman Old Style" w:hAnsi="Bookman Old Style"/>
          <w:sz w:val="22"/>
          <w:szCs w:val="22"/>
        </w:rPr>
        <w:t>Hino</w:t>
      </w:r>
      <w:proofErr w:type="gramEnd"/>
      <w:r w:rsidR="001B21B7" w:rsidRPr="00830E36">
        <w:rPr>
          <w:rFonts w:ascii="Bookman Old Style" w:hAnsi="Bookman Old Style"/>
          <w:sz w:val="22"/>
          <w:szCs w:val="22"/>
        </w:rPr>
        <w:t xml:space="preserve">) and automotive parts </w:t>
      </w:r>
      <w:r w:rsidR="00FA0D33" w:rsidRPr="00830E36">
        <w:rPr>
          <w:rFonts w:ascii="Bookman Old Style" w:hAnsi="Bookman Old Style"/>
          <w:sz w:val="22"/>
          <w:szCs w:val="22"/>
        </w:rPr>
        <w:t>manufacturer</w:t>
      </w:r>
      <w:r w:rsidR="00FA0D33">
        <w:rPr>
          <w:rFonts w:ascii="Bookman Old Style" w:hAnsi="Bookman Old Style"/>
          <w:sz w:val="22"/>
          <w:szCs w:val="22"/>
        </w:rPr>
        <w:t>s</w:t>
      </w:r>
      <w:r w:rsidR="001B21B7" w:rsidRPr="00830E36">
        <w:rPr>
          <w:rFonts w:ascii="Bookman Old Style" w:hAnsi="Bookman Old Style"/>
          <w:sz w:val="22"/>
          <w:szCs w:val="22"/>
        </w:rPr>
        <w:t xml:space="preserve"> is one of the key contributors to the Pakistan’s economy. In 2017 alone, the sector contributed 12 billion rupees, in addition to the taxes paid by the customers and distributor such as car showrooms and outlets, which amounted to about 32% to 35% </w:t>
      </w:r>
      <w:r w:rsidR="001B21B7" w:rsidRPr="00C95CFB">
        <w:rPr>
          <w:rFonts w:ascii="Bookman Old Style" w:hAnsi="Bookman Old Style"/>
          <w:sz w:val="22"/>
          <w:szCs w:val="22"/>
        </w:rPr>
        <w:t>(FBR Report, 2017)</w:t>
      </w:r>
      <w:r w:rsidR="00FA0D33" w:rsidRPr="00C95CFB">
        <w:rPr>
          <w:rFonts w:ascii="Bookman Old Style" w:hAnsi="Bookman Old Style"/>
          <w:sz w:val="22"/>
          <w:szCs w:val="22"/>
          <w:vertAlign w:val="superscript"/>
        </w:rPr>
        <w:t>[</w:t>
      </w:r>
      <w:r w:rsidR="00FA0D33" w:rsidRPr="00C95CFB">
        <w:rPr>
          <w:rStyle w:val="FootnoteReference"/>
          <w:rFonts w:ascii="Bookman Old Style" w:hAnsi="Bookman Old Style"/>
          <w:sz w:val="22"/>
          <w:szCs w:val="22"/>
        </w:rPr>
        <w:footnoteReference w:id="1"/>
      </w:r>
      <w:r w:rsidR="00FA0D33" w:rsidRPr="00C95CFB">
        <w:rPr>
          <w:rFonts w:ascii="Bookman Old Style" w:hAnsi="Bookman Old Style"/>
          <w:sz w:val="22"/>
          <w:szCs w:val="22"/>
          <w:vertAlign w:val="superscript"/>
        </w:rPr>
        <w:t>]</w:t>
      </w:r>
      <w:r w:rsidR="00404145" w:rsidRPr="00C95CFB">
        <w:rPr>
          <w:rFonts w:ascii="Bookman Old Style" w:hAnsi="Bookman Old Style"/>
          <w:sz w:val="22"/>
          <w:szCs w:val="22"/>
        </w:rPr>
        <w:t>. T</w:t>
      </w:r>
      <w:r w:rsidR="004C0EFB" w:rsidRPr="00C95CFB">
        <w:rPr>
          <w:rFonts w:ascii="Bookman Old Style" w:hAnsi="Bookman Old Style"/>
          <w:sz w:val="22"/>
          <w:szCs w:val="22"/>
        </w:rPr>
        <w:t xml:space="preserve">his </w:t>
      </w:r>
      <w:r w:rsidR="00811895" w:rsidRPr="00C95CFB">
        <w:rPr>
          <w:rFonts w:ascii="Bookman Old Style" w:hAnsi="Bookman Old Style"/>
          <w:sz w:val="22"/>
          <w:szCs w:val="22"/>
        </w:rPr>
        <w:t>indicates the positive growth in automobile industries,</w:t>
      </w:r>
      <w:r w:rsidR="00404145" w:rsidRPr="00C95CFB">
        <w:rPr>
          <w:rFonts w:ascii="Bookman Old Style" w:hAnsi="Bookman Old Style"/>
          <w:sz w:val="22"/>
          <w:szCs w:val="22"/>
        </w:rPr>
        <w:t xml:space="preserve"> </w:t>
      </w:r>
      <w:r w:rsidR="00404145" w:rsidRPr="00830E36">
        <w:rPr>
          <w:rFonts w:ascii="Bookman Old Style" w:hAnsi="Bookman Old Style"/>
          <w:sz w:val="22"/>
          <w:szCs w:val="22"/>
        </w:rPr>
        <w:t>y</w:t>
      </w:r>
      <w:r w:rsidR="001B21B7" w:rsidRPr="00830E36">
        <w:rPr>
          <w:rFonts w:ascii="Bookman Old Style" w:hAnsi="Bookman Old Style"/>
          <w:sz w:val="22"/>
          <w:szCs w:val="22"/>
        </w:rPr>
        <w:t xml:space="preserve">et there is a mismatch of this growth to operational excellence, specifically in terms of technological </w:t>
      </w:r>
      <w:r w:rsidR="001B21B7" w:rsidRPr="00830E36">
        <w:rPr>
          <w:rFonts w:ascii="Bookman Old Style" w:hAnsi="Bookman Old Style" w:cstheme="majorBidi"/>
          <w:color w:val="000000" w:themeColor="text1"/>
          <w:sz w:val="22"/>
          <w:szCs w:val="22"/>
        </w:rPr>
        <w:t xml:space="preserve">advancement, organizational practices, and innovation in </w:t>
      </w:r>
      <w:r w:rsidR="001B21B7" w:rsidRPr="00C55B01">
        <w:rPr>
          <w:rFonts w:ascii="Bookman Old Style" w:hAnsi="Bookman Old Style" w:cstheme="majorBidi"/>
          <w:color w:val="000000" w:themeColor="text1"/>
          <w:sz w:val="22"/>
          <w:szCs w:val="22"/>
        </w:rPr>
        <w:t xml:space="preserve">sustainability </w:t>
      </w:r>
      <w:r w:rsidR="00B95A02" w:rsidRPr="00C55B01">
        <w:rPr>
          <w:rFonts w:ascii="Bookman Old Style" w:hAnsi="Bookman Old Style" w:cstheme="majorBidi"/>
          <w:color w:val="000000" w:themeColor="text1"/>
          <w:sz w:val="22"/>
          <w:szCs w:val="22"/>
        </w:rPr>
        <w:fldChar w:fldCharType="begin" w:fldLock="1"/>
      </w:r>
      <w:r w:rsidR="00F650C9">
        <w:rPr>
          <w:rFonts w:ascii="Bookman Old Style" w:hAnsi="Bookman Old Style" w:cstheme="majorBidi"/>
          <w:color w:val="000000" w:themeColor="text1"/>
          <w:sz w:val="22"/>
          <w:szCs w:val="22"/>
        </w:rPr>
        <w:instrText>ADDIN CSL_CITATION {"citationItems":[{"id":"ITEM-1","itemData":{"DOI":"10.1016/j.jclepro.2018.09.144","ISSN":"09596526","author":[{"dropping-particle":"","family":"Khan","given":"Sharfuddin Ahmed","non-dropping-particle":"","parse-names":false,"suffix":""},{"dropping-particle":"","family":"Kusi-Sarpong","given":"Simonov","non-dropping-particle":"","parse-names":false,"suffix":""},{"dropping-particle":"","family":"Kow Arhin","given":"Francis","non-dropping-particle":"","parse-names":false,"suffix":""},{"dropping-particle":"","family":"Kusi-Sarpong","given":"Horsten","non-dropping-particle":"","parse-names":false,"suffix":""}],"container-title":"Journal of Cleaner Production","id":"ITEM-1","issued":{"date-parts":[["2018"]]},"page":"964-979","publisher":"Elsevier Ltd","title":"Supplier sustainability performance evaluation and selection: A framework and methodology","type":"article-journal","volume":"205"},"uris":["http://www.mendeley.com/documents/?uuid=347e817b-467c-4a52-96ad-5a6e953039b3"]}],"mendeley":{"formattedCitation":"(Khan &lt;i&gt;et al.&lt;/i&gt;, 2018)","manualFormatting":"(Khan et al., 2018)","plainTextFormattedCitation":"(Khan et al., 2018)","previouslyFormattedCitation":"(Khan &lt;i&gt;et al.&lt;/i&gt;, 2018)"},"properties":{"noteIndex":0},"schema":"https://github.com/citation-style-language/schema/raw/master/csl-citation.json"}</w:instrText>
      </w:r>
      <w:r w:rsidR="00B95A02" w:rsidRPr="00C55B01">
        <w:rPr>
          <w:rFonts w:ascii="Bookman Old Style" w:hAnsi="Bookman Old Style" w:cstheme="majorBidi"/>
          <w:color w:val="000000" w:themeColor="text1"/>
          <w:sz w:val="22"/>
          <w:szCs w:val="22"/>
        </w:rPr>
        <w:fldChar w:fldCharType="separate"/>
      </w:r>
      <w:r w:rsidR="00C55B01" w:rsidRPr="00C55B01">
        <w:rPr>
          <w:rFonts w:ascii="Bookman Old Style" w:hAnsi="Bookman Old Style" w:cstheme="majorBidi"/>
          <w:noProof/>
          <w:color w:val="000000" w:themeColor="text1"/>
          <w:sz w:val="22"/>
          <w:szCs w:val="22"/>
        </w:rPr>
        <w:t>(</w:t>
      </w:r>
      <w:r w:rsidR="00B95A02" w:rsidRPr="00C55B01">
        <w:rPr>
          <w:rFonts w:ascii="Bookman Old Style" w:hAnsi="Bookman Old Style" w:cstheme="majorBidi"/>
          <w:noProof/>
          <w:color w:val="000000" w:themeColor="text1"/>
          <w:sz w:val="22"/>
          <w:szCs w:val="22"/>
        </w:rPr>
        <w:t xml:space="preserve">Khan </w:t>
      </w:r>
      <w:r w:rsidR="00B95A02" w:rsidRPr="00C55B01">
        <w:rPr>
          <w:rFonts w:ascii="Bookman Old Style" w:hAnsi="Bookman Old Style" w:cstheme="majorBidi"/>
          <w:i/>
          <w:noProof/>
          <w:color w:val="000000" w:themeColor="text1"/>
          <w:sz w:val="22"/>
          <w:szCs w:val="22"/>
        </w:rPr>
        <w:t>et al.</w:t>
      </w:r>
      <w:r w:rsidR="00B95A02" w:rsidRPr="00C55B01">
        <w:rPr>
          <w:rFonts w:ascii="Bookman Old Style" w:hAnsi="Bookman Old Style" w:cstheme="majorBidi"/>
          <w:noProof/>
          <w:color w:val="000000" w:themeColor="text1"/>
          <w:sz w:val="22"/>
          <w:szCs w:val="22"/>
        </w:rPr>
        <w:t>, 2018)</w:t>
      </w:r>
      <w:r w:rsidR="00B95A02" w:rsidRPr="00C55B01">
        <w:rPr>
          <w:rFonts w:ascii="Bookman Old Style" w:hAnsi="Bookman Old Style" w:cstheme="majorBidi"/>
          <w:color w:val="000000" w:themeColor="text1"/>
          <w:sz w:val="22"/>
          <w:szCs w:val="22"/>
        </w:rPr>
        <w:fldChar w:fldCharType="end"/>
      </w:r>
      <w:r w:rsidR="00404145" w:rsidRPr="00C55B01">
        <w:rPr>
          <w:rFonts w:ascii="Bookman Old Style" w:hAnsi="Bookman Old Style" w:cstheme="majorBidi"/>
          <w:color w:val="000000" w:themeColor="text1"/>
          <w:sz w:val="22"/>
          <w:szCs w:val="22"/>
        </w:rPr>
        <w:t>. One way</w:t>
      </w:r>
      <w:r w:rsidR="001B21B7" w:rsidRPr="00C55B01">
        <w:rPr>
          <w:rFonts w:ascii="Bookman Old Style" w:hAnsi="Bookman Old Style" w:cstheme="majorBidi"/>
          <w:color w:val="000000" w:themeColor="text1"/>
          <w:sz w:val="22"/>
          <w:szCs w:val="22"/>
        </w:rPr>
        <w:t xml:space="preserve"> </w:t>
      </w:r>
      <w:r w:rsidR="001B21B7" w:rsidRPr="00830E36">
        <w:rPr>
          <w:rFonts w:ascii="Bookman Old Style" w:hAnsi="Bookman Old Style" w:cstheme="majorBidi"/>
          <w:color w:val="000000" w:themeColor="text1"/>
          <w:sz w:val="22"/>
          <w:szCs w:val="22"/>
        </w:rPr>
        <w:t xml:space="preserve">to address this operational deficiency </w:t>
      </w:r>
      <w:r w:rsidR="00404145" w:rsidRPr="00830E36">
        <w:rPr>
          <w:rFonts w:ascii="Bookman Old Style" w:hAnsi="Bookman Old Style" w:cstheme="majorBidi"/>
          <w:color w:val="000000" w:themeColor="text1"/>
          <w:sz w:val="22"/>
          <w:szCs w:val="22"/>
        </w:rPr>
        <w:t xml:space="preserve">is through CE </w:t>
      </w:r>
      <w:r w:rsidR="00B27798" w:rsidRPr="00B27798">
        <w:rPr>
          <w:rFonts w:ascii="Bookman Old Style" w:hAnsi="Bookman Old Style" w:cstheme="majorBidi"/>
          <w:color w:val="000000" w:themeColor="text1"/>
          <w:sz w:val="22"/>
          <w:szCs w:val="22"/>
        </w:rPr>
        <w:t>implementation</w:t>
      </w:r>
      <w:r w:rsidR="00F37832">
        <w:rPr>
          <w:rFonts w:ascii="Bookman Old Style" w:hAnsi="Bookman Old Style" w:cstheme="majorBidi"/>
          <w:color w:val="000000" w:themeColor="text1"/>
          <w:sz w:val="22"/>
          <w:szCs w:val="22"/>
        </w:rPr>
        <w:t>.</w:t>
      </w:r>
      <w:r w:rsidR="00404145" w:rsidRPr="00830E36">
        <w:rPr>
          <w:rFonts w:ascii="Bookman Old Style" w:hAnsi="Bookman Old Style" w:cstheme="majorBidi"/>
          <w:color w:val="000000" w:themeColor="text1"/>
          <w:sz w:val="22"/>
          <w:szCs w:val="22"/>
        </w:rPr>
        <w:t xml:space="preserve"> </w:t>
      </w:r>
      <w:r w:rsidR="00F37832">
        <w:rPr>
          <w:rFonts w:ascii="Bookman Old Style" w:hAnsi="Bookman Old Style" w:cstheme="majorBidi"/>
          <w:color w:val="000000" w:themeColor="text1"/>
          <w:sz w:val="22"/>
          <w:szCs w:val="22"/>
        </w:rPr>
        <w:t>H</w:t>
      </w:r>
      <w:r w:rsidR="00404145" w:rsidRPr="00830E36">
        <w:rPr>
          <w:rFonts w:ascii="Bookman Old Style" w:hAnsi="Bookman Old Style" w:cstheme="majorBidi"/>
          <w:color w:val="000000" w:themeColor="text1"/>
          <w:sz w:val="22"/>
          <w:szCs w:val="22"/>
        </w:rPr>
        <w:t>owever,</w:t>
      </w:r>
      <w:r w:rsidR="001B21B7" w:rsidRPr="00830E36">
        <w:rPr>
          <w:rFonts w:ascii="Bookman Old Style" w:hAnsi="Bookman Old Style" w:cstheme="majorBidi"/>
          <w:color w:val="000000" w:themeColor="text1"/>
          <w:sz w:val="22"/>
          <w:szCs w:val="22"/>
        </w:rPr>
        <w:t xml:space="preserve"> these firms </w:t>
      </w:r>
      <w:r w:rsidR="00B27798">
        <w:rPr>
          <w:rFonts w:ascii="Bookman Old Style" w:hAnsi="Bookman Old Style" w:cstheme="majorBidi"/>
          <w:color w:val="000000" w:themeColor="text1"/>
          <w:sz w:val="22"/>
          <w:szCs w:val="22"/>
        </w:rPr>
        <w:t xml:space="preserve">have limited knowledge on CE, and struggling to cope up with </w:t>
      </w:r>
      <w:r w:rsidR="001B21B7" w:rsidRPr="00830E36">
        <w:rPr>
          <w:rFonts w:ascii="Bookman Old Style" w:hAnsi="Bookman Old Style" w:cstheme="majorBidi"/>
          <w:color w:val="000000" w:themeColor="text1"/>
          <w:sz w:val="22"/>
          <w:szCs w:val="22"/>
        </w:rPr>
        <w:t>their implementation</w:t>
      </w:r>
      <w:r w:rsidR="00BB2E11" w:rsidRPr="00830E36">
        <w:rPr>
          <w:rFonts w:ascii="Bookman Old Style" w:hAnsi="Bookman Old Style" w:cstheme="majorBidi"/>
          <w:color w:val="000000" w:themeColor="text1"/>
          <w:sz w:val="22"/>
          <w:szCs w:val="22"/>
        </w:rPr>
        <w:t>.</w:t>
      </w:r>
      <w:r w:rsidR="00F37832">
        <w:rPr>
          <w:rFonts w:ascii="Bookman Old Style" w:hAnsi="Bookman Old Style" w:cstheme="majorBidi"/>
          <w:color w:val="000000" w:themeColor="text1"/>
          <w:sz w:val="22"/>
          <w:szCs w:val="22"/>
        </w:rPr>
        <w:t xml:space="preserve"> Additionally,</w:t>
      </w:r>
      <w:r w:rsidR="00BB2E11" w:rsidRPr="00830E36">
        <w:rPr>
          <w:rFonts w:ascii="Bookman Old Style" w:hAnsi="Bookman Old Style" w:cstheme="majorBidi"/>
          <w:color w:val="000000" w:themeColor="text1"/>
          <w:sz w:val="22"/>
          <w:szCs w:val="22"/>
        </w:rPr>
        <w:t xml:space="preserve"> </w:t>
      </w:r>
      <w:r w:rsidR="00F37832">
        <w:rPr>
          <w:rFonts w:ascii="Bookman Old Style" w:hAnsi="Bookman Old Style" w:cstheme="majorBidi"/>
          <w:color w:val="000000" w:themeColor="text1"/>
          <w:sz w:val="22"/>
          <w:szCs w:val="22"/>
        </w:rPr>
        <w:t>t</w:t>
      </w:r>
      <w:r w:rsidR="00B27798">
        <w:rPr>
          <w:rFonts w:ascii="Bookman Old Style" w:hAnsi="Bookman Old Style" w:cstheme="majorBidi"/>
          <w:color w:val="000000" w:themeColor="text1"/>
          <w:sz w:val="22"/>
          <w:szCs w:val="22"/>
        </w:rPr>
        <w:t>he existing literature provide limited knowledge on CE principles especially in emerging economies. In order to address this void in the theory and contribute to practice, this research aims to answer the following research questions</w:t>
      </w:r>
      <w:r w:rsidR="00F37832">
        <w:rPr>
          <w:rFonts w:ascii="Bookman Old Style" w:hAnsi="Bookman Old Style" w:cstheme="majorBidi"/>
          <w:color w:val="000000" w:themeColor="text1"/>
          <w:sz w:val="22"/>
          <w:szCs w:val="22"/>
        </w:rPr>
        <w:t>.</w:t>
      </w:r>
      <w:r w:rsidRPr="00830E36">
        <w:rPr>
          <w:rFonts w:ascii="Bookman Old Style" w:hAnsi="Bookman Old Style" w:cstheme="majorBidi"/>
          <w:sz w:val="22"/>
          <w:szCs w:val="22"/>
        </w:rPr>
        <w:t xml:space="preserve"> </w:t>
      </w:r>
    </w:p>
    <w:p w14:paraId="1A40A60B" w14:textId="6A540739" w:rsidR="00FF4939" w:rsidRPr="00830E36" w:rsidRDefault="000216AD" w:rsidP="00A671CC">
      <w:pPr>
        <w:pStyle w:val="CommentText"/>
        <w:numPr>
          <w:ilvl w:val="0"/>
          <w:numId w:val="3"/>
        </w:numPr>
        <w:spacing w:after="120" w:line="480" w:lineRule="auto"/>
        <w:jc w:val="both"/>
        <w:rPr>
          <w:rFonts w:ascii="Bookman Old Style" w:hAnsi="Bookman Old Style" w:cstheme="majorBidi"/>
          <w:i/>
          <w:iCs/>
          <w:sz w:val="22"/>
          <w:szCs w:val="22"/>
        </w:rPr>
      </w:pPr>
      <w:r w:rsidRPr="00830E36">
        <w:rPr>
          <w:rFonts w:ascii="Bookman Old Style" w:hAnsi="Bookman Old Style" w:cstheme="majorBidi"/>
          <w:i/>
          <w:iCs/>
          <w:sz w:val="22"/>
          <w:szCs w:val="22"/>
        </w:rPr>
        <w:t xml:space="preserve">What are </w:t>
      </w:r>
      <w:r w:rsidR="00FF4939" w:rsidRPr="00830E36">
        <w:rPr>
          <w:rFonts w:ascii="Bookman Old Style" w:hAnsi="Bookman Old Style" w:cstheme="majorBidi"/>
          <w:i/>
          <w:iCs/>
          <w:sz w:val="22"/>
          <w:szCs w:val="22"/>
        </w:rPr>
        <w:t xml:space="preserve">the </w:t>
      </w:r>
      <w:r w:rsidRPr="00830E36">
        <w:rPr>
          <w:rFonts w:ascii="Bookman Old Style" w:hAnsi="Bookman Old Style" w:cstheme="majorBidi"/>
          <w:i/>
          <w:iCs/>
          <w:sz w:val="22"/>
          <w:szCs w:val="22"/>
        </w:rPr>
        <w:t xml:space="preserve">drivers </w:t>
      </w:r>
      <w:r w:rsidR="00FF4939" w:rsidRPr="00830E36">
        <w:rPr>
          <w:rFonts w:ascii="Bookman Old Style" w:hAnsi="Bookman Old Style" w:cstheme="majorBidi"/>
          <w:i/>
          <w:iCs/>
          <w:sz w:val="22"/>
          <w:szCs w:val="22"/>
        </w:rPr>
        <w:t xml:space="preserve">that </w:t>
      </w:r>
      <w:r w:rsidR="00232EC4">
        <w:rPr>
          <w:rFonts w:ascii="Bookman Old Style" w:hAnsi="Bookman Old Style" w:cstheme="majorBidi"/>
          <w:i/>
          <w:iCs/>
          <w:sz w:val="22"/>
          <w:szCs w:val="22"/>
        </w:rPr>
        <w:t>enables</w:t>
      </w:r>
      <w:r w:rsidR="00232EC4" w:rsidRPr="00830E36">
        <w:rPr>
          <w:rFonts w:ascii="Bookman Old Style" w:hAnsi="Bookman Old Style" w:cstheme="majorBidi"/>
          <w:i/>
          <w:iCs/>
          <w:sz w:val="22"/>
          <w:szCs w:val="22"/>
        </w:rPr>
        <w:t xml:space="preserve"> </w:t>
      </w:r>
      <w:r w:rsidR="00FF4939" w:rsidRPr="00830E36">
        <w:rPr>
          <w:rFonts w:ascii="Bookman Old Style" w:hAnsi="Bookman Old Style" w:cstheme="majorBidi"/>
          <w:i/>
          <w:iCs/>
          <w:sz w:val="22"/>
          <w:szCs w:val="22"/>
        </w:rPr>
        <w:t xml:space="preserve">the </w:t>
      </w:r>
      <w:r w:rsidRPr="00830E36">
        <w:rPr>
          <w:rFonts w:ascii="Bookman Old Style" w:hAnsi="Bookman Old Style" w:cstheme="majorBidi"/>
          <w:i/>
          <w:iCs/>
          <w:sz w:val="22"/>
          <w:szCs w:val="22"/>
        </w:rPr>
        <w:t>implement</w:t>
      </w:r>
      <w:r w:rsidR="00FF4939" w:rsidRPr="00830E36">
        <w:rPr>
          <w:rFonts w:ascii="Bookman Old Style" w:hAnsi="Bookman Old Style" w:cstheme="majorBidi"/>
          <w:i/>
          <w:iCs/>
          <w:sz w:val="22"/>
          <w:szCs w:val="22"/>
        </w:rPr>
        <w:t>ation of</w:t>
      </w:r>
      <w:r w:rsidRPr="00830E36">
        <w:rPr>
          <w:rFonts w:ascii="Bookman Old Style" w:hAnsi="Bookman Old Style" w:cstheme="majorBidi"/>
          <w:i/>
          <w:iCs/>
          <w:sz w:val="22"/>
          <w:szCs w:val="22"/>
        </w:rPr>
        <w:t xml:space="preserve"> CE in Pakistan automo</w:t>
      </w:r>
      <w:r w:rsidR="00113EEA" w:rsidRPr="00830E36">
        <w:rPr>
          <w:rFonts w:ascii="Bookman Old Style" w:hAnsi="Bookman Old Style" w:cstheme="majorBidi"/>
          <w:i/>
          <w:iCs/>
          <w:sz w:val="22"/>
          <w:szCs w:val="22"/>
        </w:rPr>
        <w:t>bile</w:t>
      </w:r>
      <w:r w:rsidRPr="00830E36">
        <w:rPr>
          <w:rFonts w:ascii="Bookman Old Style" w:hAnsi="Bookman Old Style" w:cstheme="majorBidi"/>
          <w:i/>
          <w:iCs/>
          <w:sz w:val="22"/>
          <w:szCs w:val="22"/>
        </w:rPr>
        <w:t xml:space="preserve"> industry</w:t>
      </w:r>
      <w:r w:rsidRPr="00830E36">
        <w:rPr>
          <w:rFonts w:ascii="Bookman Old Style" w:hAnsi="Bookman Old Style" w:cstheme="majorBidi"/>
          <w:sz w:val="22"/>
          <w:szCs w:val="22"/>
        </w:rPr>
        <w:t>?</w:t>
      </w:r>
      <w:r w:rsidR="00FF4939" w:rsidRPr="00830E36">
        <w:rPr>
          <w:rFonts w:ascii="Bookman Old Style" w:hAnsi="Bookman Old Style" w:cstheme="majorBidi"/>
          <w:i/>
          <w:iCs/>
          <w:sz w:val="22"/>
          <w:szCs w:val="22"/>
        </w:rPr>
        <w:t xml:space="preserve"> </w:t>
      </w:r>
    </w:p>
    <w:p w14:paraId="006500A7" w14:textId="12C9EFE2" w:rsidR="000216AD" w:rsidRPr="00830E36" w:rsidRDefault="00FF4939" w:rsidP="00A671CC">
      <w:pPr>
        <w:pStyle w:val="CommentText"/>
        <w:numPr>
          <w:ilvl w:val="0"/>
          <w:numId w:val="3"/>
        </w:numPr>
        <w:spacing w:after="120" w:line="480" w:lineRule="auto"/>
        <w:jc w:val="both"/>
        <w:rPr>
          <w:rFonts w:ascii="Bookman Old Style" w:hAnsi="Bookman Old Style" w:cstheme="majorBidi"/>
          <w:sz w:val="22"/>
          <w:szCs w:val="22"/>
        </w:rPr>
      </w:pPr>
      <w:r w:rsidRPr="00830E36">
        <w:rPr>
          <w:rFonts w:ascii="Bookman Old Style" w:hAnsi="Bookman Old Style" w:cstheme="majorBidi"/>
          <w:i/>
          <w:iCs/>
          <w:sz w:val="22"/>
          <w:szCs w:val="22"/>
        </w:rPr>
        <w:t>What are the barriers that hinders the implementation of CE in Pakistan automobile industry?</w:t>
      </w:r>
    </w:p>
    <w:p w14:paraId="2CCBBA81" w14:textId="679012C0" w:rsidR="00BA0685" w:rsidRPr="00830E36" w:rsidRDefault="00D14B45" w:rsidP="00A671CC">
      <w:pPr>
        <w:spacing w:line="480" w:lineRule="auto"/>
        <w:ind w:firstLine="720"/>
        <w:jc w:val="both"/>
        <w:rPr>
          <w:rFonts w:ascii="Bookman Old Style" w:hAnsi="Bookman Old Style" w:cs="Times New Roman"/>
        </w:rPr>
      </w:pPr>
      <w:r w:rsidRPr="00830E36">
        <w:rPr>
          <w:rFonts w:ascii="Bookman Old Style" w:hAnsi="Bookman Old Style" w:cs="Times New Roman"/>
        </w:rPr>
        <w:lastRenderedPageBreak/>
        <w:t xml:space="preserve">The </w:t>
      </w:r>
      <w:r w:rsidR="00863240" w:rsidRPr="00830E36">
        <w:rPr>
          <w:rFonts w:ascii="Bookman Old Style" w:hAnsi="Bookman Old Style" w:cs="Times New Roman"/>
        </w:rPr>
        <w:t>study</w:t>
      </w:r>
      <w:r w:rsidR="00BA0685" w:rsidRPr="00830E36">
        <w:rPr>
          <w:rFonts w:ascii="Bookman Old Style" w:hAnsi="Bookman Old Style" w:cs="Times New Roman"/>
        </w:rPr>
        <w:t xml:space="preserve"> makes the following </w:t>
      </w:r>
      <w:r w:rsidRPr="00830E36">
        <w:rPr>
          <w:rFonts w:ascii="Bookman Old Style" w:hAnsi="Bookman Old Style" w:cs="Times New Roman"/>
        </w:rPr>
        <w:t>contribution</w:t>
      </w:r>
      <w:r w:rsidR="00BA0685" w:rsidRPr="00830E36">
        <w:rPr>
          <w:rFonts w:ascii="Bookman Old Style" w:hAnsi="Bookman Old Style" w:cs="Times New Roman"/>
        </w:rPr>
        <w:t>s</w:t>
      </w:r>
      <w:r w:rsidRPr="00830E36">
        <w:rPr>
          <w:rFonts w:ascii="Bookman Old Style" w:hAnsi="Bookman Old Style" w:cs="Times New Roman"/>
        </w:rPr>
        <w:t xml:space="preserve">. </w:t>
      </w:r>
      <w:r w:rsidR="002B7BEC" w:rsidRPr="00830E36">
        <w:rPr>
          <w:rFonts w:ascii="Bookman Old Style" w:hAnsi="Bookman Old Style" w:cs="Times New Roman"/>
        </w:rPr>
        <w:t xml:space="preserve">The paper </w:t>
      </w:r>
      <w:r w:rsidR="00D118BD" w:rsidRPr="00830E36">
        <w:rPr>
          <w:rFonts w:ascii="Bookman Old Style" w:hAnsi="Bookman Old Style" w:cs="Times New Roman"/>
        </w:rPr>
        <w:t>identifies</w:t>
      </w:r>
      <w:r w:rsidR="00BA0685" w:rsidRPr="00830E36">
        <w:rPr>
          <w:rFonts w:ascii="Bookman Old Style" w:hAnsi="Bookman Old Style" w:cs="Times New Roman"/>
        </w:rPr>
        <w:t xml:space="preserve"> </w:t>
      </w:r>
      <w:r w:rsidR="00D6363A" w:rsidRPr="00830E36">
        <w:rPr>
          <w:rFonts w:ascii="Bookman Old Style" w:hAnsi="Bookman Old Style" w:cs="Times New Roman"/>
        </w:rPr>
        <w:t xml:space="preserve">the </w:t>
      </w:r>
      <w:r w:rsidRPr="00830E36">
        <w:rPr>
          <w:rFonts w:ascii="Bookman Old Style" w:hAnsi="Bookman Old Style" w:cs="Times New Roman"/>
        </w:rPr>
        <w:t xml:space="preserve">most </w:t>
      </w:r>
      <w:r w:rsidR="00BA0685" w:rsidRPr="00830E36">
        <w:rPr>
          <w:rFonts w:ascii="Bookman Old Style" w:hAnsi="Bookman Old Style" w:cs="Times New Roman"/>
        </w:rPr>
        <w:t>relevant</w:t>
      </w:r>
      <w:r w:rsidRPr="00830E36">
        <w:rPr>
          <w:rFonts w:ascii="Bookman Old Style" w:hAnsi="Bookman Old Style" w:cs="Times New Roman"/>
        </w:rPr>
        <w:t xml:space="preserve"> and pressing barriers </w:t>
      </w:r>
      <w:r w:rsidR="00BA0685" w:rsidRPr="00830E36">
        <w:rPr>
          <w:rFonts w:ascii="Bookman Old Style" w:hAnsi="Bookman Old Style" w:cs="Times New Roman"/>
        </w:rPr>
        <w:t xml:space="preserve">and drivers </w:t>
      </w:r>
      <w:r w:rsidR="00D6363A" w:rsidRPr="00830E36">
        <w:rPr>
          <w:rFonts w:ascii="Bookman Old Style" w:hAnsi="Bookman Old Style" w:cs="Times New Roman"/>
        </w:rPr>
        <w:t>for</w:t>
      </w:r>
      <w:r w:rsidR="00BA0685" w:rsidRPr="00830E36">
        <w:rPr>
          <w:rFonts w:ascii="Bookman Old Style" w:hAnsi="Bookman Old Style" w:cs="Times New Roman"/>
        </w:rPr>
        <w:t xml:space="preserve"> CE implementation in Pakistani automobile industry. These </w:t>
      </w:r>
      <w:r w:rsidR="002067EA" w:rsidRPr="00830E36">
        <w:rPr>
          <w:rFonts w:ascii="Bookman Old Style" w:hAnsi="Bookman Old Style" w:cs="Times New Roman"/>
        </w:rPr>
        <w:t xml:space="preserve">drivers </w:t>
      </w:r>
      <w:r w:rsidR="008F263E" w:rsidRPr="00830E36">
        <w:rPr>
          <w:rFonts w:ascii="Bookman Old Style" w:hAnsi="Bookman Old Style" w:cs="Times New Roman"/>
        </w:rPr>
        <w:t xml:space="preserve">and barriers </w:t>
      </w:r>
      <w:r w:rsidR="00F730CE" w:rsidRPr="00830E36">
        <w:rPr>
          <w:rFonts w:ascii="Bookman Old Style" w:hAnsi="Bookman Old Style" w:cs="Times New Roman"/>
        </w:rPr>
        <w:t>provide a base</w:t>
      </w:r>
      <w:r w:rsidR="00BA0685" w:rsidRPr="00830E36">
        <w:rPr>
          <w:rFonts w:ascii="Bookman Old Style" w:hAnsi="Bookman Old Style" w:cs="Times New Roman"/>
        </w:rPr>
        <w:t xml:space="preserve"> for</w:t>
      </w:r>
      <w:r w:rsidR="00F730CE" w:rsidRPr="00830E36">
        <w:rPr>
          <w:rFonts w:ascii="Bookman Old Style" w:hAnsi="Bookman Old Style" w:cs="Times New Roman"/>
        </w:rPr>
        <w:t xml:space="preserve"> automobile enterprise managers and stakeholders in Pakistan</w:t>
      </w:r>
      <w:r w:rsidR="00863240" w:rsidRPr="00830E36">
        <w:rPr>
          <w:rFonts w:ascii="Bookman Old Style" w:hAnsi="Bookman Old Style" w:cs="Times New Roman"/>
        </w:rPr>
        <w:t xml:space="preserve"> </w:t>
      </w:r>
      <w:r w:rsidR="00F730CE" w:rsidRPr="00830E36">
        <w:rPr>
          <w:rFonts w:ascii="Bookman Old Style" w:hAnsi="Bookman Old Style" w:cs="Times New Roman"/>
        </w:rPr>
        <w:t>to formulate</w:t>
      </w:r>
      <w:r w:rsidR="00BA0685" w:rsidRPr="00830E36">
        <w:rPr>
          <w:rFonts w:ascii="Bookman Old Style" w:hAnsi="Bookman Old Style" w:cs="Times New Roman"/>
        </w:rPr>
        <w:t xml:space="preserve"> </w:t>
      </w:r>
      <w:r w:rsidR="002067EA" w:rsidRPr="00830E36">
        <w:rPr>
          <w:rFonts w:ascii="Bookman Old Style" w:hAnsi="Bookman Old Style" w:cs="Times New Roman"/>
        </w:rPr>
        <w:t xml:space="preserve">policies </w:t>
      </w:r>
      <w:r w:rsidR="00D96F5E" w:rsidRPr="00830E36">
        <w:rPr>
          <w:rFonts w:ascii="Bookman Old Style" w:hAnsi="Bookman Old Style" w:cs="Times New Roman"/>
        </w:rPr>
        <w:t xml:space="preserve">and strategies </w:t>
      </w:r>
      <w:r w:rsidR="00F730CE" w:rsidRPr="00830E36">
        <w:rPr>
          <w:rFonts w:ascii="Bookman Old Style" w:hAnsi="Bookman Old Style" w:cs="Times New Roman"/>
        </w:rPr>
        <w:t>in</w:t>
      </w:r>
      <w:r w:rsidR="002067EA" w:rsidRPr="00830E36">
        <w:rPr>
          <w:rFonts w:ascii="Bookman Old Style" w:hAnsi="Bookman Old Style" w:cs="Times New Roman"/>
        </w:rPr>
        <w:t xml:space="preserve"> deal</w:t>
      </w:r>
      <w:r w:rsidR="008F263E" w:rsidRPr="00830E36">
        <w:rPr>
          <w:rFonts w:ascii="Bookman Old Style" w:hAnsi="Bookman Old Style" w:cs="Times New Roman"/>
        </w:rPr>
        <w:t>ing</w:t>
      </w:r>
      <w:r w:rsidR="002067EA" w:rsidRPr="00830E36">
        <w:rPr>
          <w:rFonts w:ascii="Bookman Old Style" w:hAnsi="Bookman Old Style" w:cs="Times New Roman"/>
        </w:rPr>
        <w:t xml:space="preserve"> with the </w:t>
      </w:r>
      <w:r w:rsidR="00D96F5E" w:rsidRPr="00830E36">
        <w:rPr>
          <w:rFonts w:ascii="Bookman Old Style" w:hAnsi="Bookman Old Style" w:cs="Times New Roman"/>
        </w:rPr>
        <w:t>challenges that hinders CE implementation</w:t>
      </w:r>
      <w:r w:rsidR="00F730CE" w:rsidRPr="00830E36">
        <w:rPr>
          <w:rFonts w:ascii="Bookman Old Style" w:hAnsi="Bookman Old Style" w:cs="Times New Roman"/>
        </w:rPr>
        <w:t xml:space="preserve"> and to</w:t>
      </w:r>
      <w:r w:rsidR="00D96F5E" w:rsidRPr="00830E36">
        <w:rPr>
          <w:rFonts w:ascii="Bookman Old Style" w:hAnsi="Bookman Old Style" w:cs="Times New Roman"/>
        </w:rPr>
        <w:t xml:space="preserve"> </w:t>
      </w:r>
      <w:r w:rsidR="000020E5" w:rsidRPr="00830E36">
        <w:rPr>
          <w:rFonts w:ascii="Bookman Old Style" w:hAnsi="Bookman Old Style" w:cs="Times New Roman"/>
        </w:rPr>
        <w:t xml:space="preserve">promote and </w:t>
      </w:r>
      <w:r w:rsidR="00F730CE" w:rsidRPr="00830E36">
        <w:rPr>
          <w:rFonts w:ascii="Bookman Old Style" w:hAnsi="Bookman Old Style" w:cs="Times New Roman"/>
        </w:rPr>
        <w:t xml:space="preserve">enable successful </w:t>
      </w:r>
      <w:r w:rsidR="00863240" w:rsidRPr="00830E36">
        <w:rPr>
          <w:rFonts w:ascii="Bookman Old Style" w:eastAsia="Times New Roman" w:hAnsi="Bookman Old Style" w:cs="Times New Roman"/>
        </w:rPr>
        <w:t>implementation</w:t>
      </w:r>
      <w:r w:rsidR="00BA0685" w:rsidRPr="00830E36">
        <w:rPr>
          <w:rFonts w:ascii="Bookman Old Style" w:eastAsia="Times New Roman" w:hAnsi="Bookman Old Style" w:cs="Times New Roman"/>
        </w:rPr>
        <w:t xml:space="preserve"> </w:t>
      </w:r>
      <w:r w:rsidR="00D96F5E" w:rsidRPr="00830E36">
        <w:rPr>
          <w:rFonts w:ascii="Bookman Old Style" w:eastAsia="Times New Roman" w:hAnsi="Bookman Old Style" w:cs="Times New Roman"/>
        </w:rPr>
        <w:t xml:space="preserve">and transitioning </w:t>
      </w:r>
      <w:r w:rsidR="00F730CE" w:rsidRPr="00830E36">
        <w:rPr>
          <w:rFonts w:ascii="Bookman Old Style" w:eastAsia="Times New Roman" w:hAnsi="Bookman Old Style" w:cs="Times New Roman"/>
        </w:rPr>
        <w:t>of enterprises to CE systems</w:t>
      </w:r>
      <w:r w:rsidR="00BA0685" w:rsidRPr="00830E36">
        <w:rPr>
          <w:rFonts w:ascii="Bookman Old Style" w:eastAsia="Times New Roman" w:hAnsi="Bookman Old Style" w:cs="Times New Roman"/>
        </w:rPr>
        <w:t>. This multifaceted framework can serve as a theore</w:t>
      </w:r>
      <w:r w:rsidR="00D118BD" w:rsidRPr="00830E36">
        <w:rPr>
          <w:rFonts w:ascii="Bookman Old Style" w:eastAsia="Times New Roman" w:hAnsi="Bookman Old Style" w:cs="Times New Roman"/>
        </w:rPr>
        <w:t xml:space="preserve">tical framework </w:t>
      </w:r>
      <w:r w:rsidR="008F263E" w:rsidRPr="00830E36">
        <w:rPr>
          <w:rFonts w:ascii="Bookman Old Style" w:eastAsia="Times New Roman" w:hAnsi="Bookman Old Style" w:cs="Times New Roman"/>
        </w:rPr>
        <w:t xml:space="preserve">for </w:t>
      </w:r>
      <w:r w:rsidR="00D118BD" w:rsidRPr="00830E36">
        <w:rPr>
          <w:rFonts w:ascii="Bookman Old Style" w:eastAsia="Times New Roman" w:hAnsi="Bookman Old Style" w:cs="Times New Roman"/>
        </w:rPr>
        <w:t>future research</w:t>
      </w:r>
      <w:r w:rsidR="008F263E" w:rsidRPr="00830E36">
        <w:rPr>
          <w:rFonts w:ascii="Bookman Old Style" w:eastAsia="Times New Roman" w:hAnsi="Bookman Old Style" w:cs="Times New Roman"/>
        </w:rPr>
        <w:t xml:space="preserve">, especially </w:t>
      </w:r>
      <w:r w:rsidR="002B7BEC" w:rsidRPr="00830E36">
        <w:rPr>
          <w:rFonts w:ascii="Bookman Old Style" w:eastAsia="Times New Roman" w:hAnsi="Bookman Old Style" w:cs="Times New Roman"/>
        </w:rPr>
        <w:t>studies</w:t>
      </w:r>
      <w:r w:rsidR="008F263E" w:rsidRPr="00830E36">
        <w:rPr>
          <w:rFonts w:ascii="Bookman Old Style" w:eastAsia="Times New Roman" w:hAnsi="Bookman Old Style" w:cs="Times New Roman"/>
        </w:rPr>
        <w:t xml:space="preserve"> from emerging economy perspective.</w:t>
      </w:r>
      <w:r w:rsidR="002B7BEC" w:rsidRPr="00830E36">
        <w:rPr>
          <w:rFonts w:ascii="Bookman Old Style" w:eastAsia="Times New Roman" w:hAnsi="Bookman Old Style" w:cs="Times New Roman"/>
        </w:rPr>
        <w:t xml:space="preserve"> Overall, this paper provides a un</w:t>
      </w:r>
      <w:r w:rsidR="00863240" w:rsidRPr="00830E36">
        <w:rPr>
          <w:rFonts w:ascii="Bookman Old Style" w:eastAsia="Times New Roman" w:hAnsi="Bookman Old Style" w:cs="Times New Roman"/>
        </w:rPr>
        <w:t>ique researc</w:t>
      </w:r>
      <w:r w:rsidR="00F730CE" w:rsidRPr="00830E36">
        <w:rPr>
          <w:rFonts w:ascii="Bookman Old Style" w:eastAsia="Times New Roman" w:hAnsi="Bookman Old Style" w:cs="Times New Roman"/>
        </w:rPr>
        <w:t xml:space="preserve">h space to </w:t>
      </w:r>
      <w:r w:rsidR="00863240" w:rsidRPr="00830E36">
        <w:rPr>
          <w:rFonts w:ascii="Bookman Old Style" w:eastAsia="Times New Roman" w:hAnsi="Bookman Old Style" w:cs="Times New Roman"/>
        </w:rPr>
        <w:t>shed insights</w:t>
      </w:r>
      <w:r w:rsidR="002B7BEC" w:rsidRPr="00830E36">
        <w:rPr>
          <w:rFonts w:ascii="Bookman Old Style" w:eastAsia="Times New Roman" w:hAnsi="Bookman Old Style" w:cs="Times New Roman"/>
        </w:rPr>
        <w:t xml:space="preserve"> on CE from an underrepresented emerging economy</w:t>
      </w:r>
      <w:r w:rsidR="00C55B01">
        <w:rPr>
          <w:rFonts w:ascii="Bookman Old Style" w:eastAsia="Times New Roman" w:hAnsi="Bookman Old Style" w:cs="Times New Roman"/>
        </w:rPr>
        <w:t xml:space="preserve"> </w:t>
      </w:r>
      <w:r w:rsidR="00394DC6">
        <w:rPr>
          <w:rFonts w:ascii="Bookman Old Style" w:eastAsia="Times New Roman" w:hAnsi="Bookman Old Style" w:cs="Times New Roman"/>
        </w:rPr>
        <w:t>(</w:t>
      </w:r>
      <w:r w:rsidR="00863240" w:rsidRPr="00830E36">
        <w:rPr>
          <w:rFonts w:ascii="Bookman Old Style" w:eastAsia="Times New Roman" w:hAnsi="Bookman Old Style" w:cs="Times New Roman"/>
        </w:rPr>
        <w:t>Pakistan</w:t>
      </w:r>
      <w:r w:rsidR="00394DC6">
        <w:rPr>
          <w:rFonts w:ascii="Bookman Old Style" w:eastAsia="Times New Roman" w:hAnsi="Bookman Old Style" w:cs="Times New Roman"/>
        </w:rPr>
        <w:t>).</w:t>
      </w:r>
    </w:p>
    <w:p w14:paraId="33DB59FA" w14:textId="55F08739" w:rsidR="0045182B" w:rsidRPr="00830E36" w:rsidRDefault="00D14B45" w:rsidP="00C55B01">
      <w:pPr>
        <w:spacing w:line="480" w:lineRule="auto"/>
        <w:jc w:val="both"/>
        <w:rPr>
          <w:rFonts w:ascii="Bookman Old Style" w:hAnsi="Bookman Old Style" w:cs="Times New Roman"/>
        </w:rPr>
      </w:pPr>
      <w:r w:rsidRPr="00830E36">
        <w:rPr>
          <w:rFonts w:ascii="Bookman Old Style" w:hAnsi="Bookman Old Style" w:cs="Times New Roman"/>
        </w:rPr>
        <w:t xml:space="preserve">The remainder of the paper is </w:t>
      </w:r>
      <w:r w:rsidR="00863240" w:rsidRPr="00830E36">
        <w:rPr>
          <w:rFonts w:ascii="Bookman Old Style" w:hAnsi="Bookman Old Style" w:cs="Times New Roman"/>
        </w:rPr>
        <w:t>organized</w:t>
      </w:r>
      <w:r w:rsidRPr="00830E36">
        <w:rPr>
          <w:rFonts w:ascii="Bookman Old Style" w:hAnsi="Bookman Old Style" w:cs="Times New Roman"/>
        </w:rPr>
        <w:t xml:space="preserve"> as follows. Section 2 discusses the relevant literature pertaining to CE, and the methodology, which comprises of the research design, sampling techniques, and method</w:t>
      </w:r>
      <w:r w:rsidR="000020E5" w:rsidRPr="00830E36">
        <w:rPr>
          <w:rFonts w:ascii="Bookman Old Style" w:hAnsi="Bookman Old Style" w:cs="Times New Roman"/>
        </w:rPr>
        <w:t>s used</w:t>
      </w:r>
      <w:r w:rsidRPr="00830E36">
        <w:rPr>
          <w:rFonts w:ascii="Bookman Old Style" w:hAnsi="Bookman Old Style" w:cs="Times New Roman"/>
        </w:rPr>
        <w:t xml:space="preserve"> in </w:t>
      </w:r>
      <w:r w:rsidR="000B7C7B">
        <w:rPr>
          <w:rFonts w:ascii="Bookman Old Style" w:hAnsi="Bookman Old Style" w:cs="Times New Roman"/>
        </w:rPr>
        <w:t>conducting</w:t>
      </w:r>
      <w:r w:rsidR="000B7C7B" w:rsidRPr="00830E36">
        <w:rPr>
          <w:rFonts w:ascii="Bookman Old Style" w:hAnsi="Bookman Old Style" w:cs="Times New Roman"/>
        </w:rPr>
        <w:t xml:space="preserve"> </w:t>
      </w:r>
      <w:r w:rsidRPr="00830E36">
        <w:rPr>
          <w:rFonts w:ascii="Bookman Old Style" w:hAnsi="Bookman Old Style" w:cs="Times New Roman"/>
        </w:rPr>
        <w:t>the survey</w:t>
      </w:r>
      <w:r w:rsidR="000B7C7B">
        <w:rPr>
          <w:rFonts w:ascii="Bookman Old Style" w:hAnsi="Bookman Old Style" w:cs="Times New Roman"/>
        </w:rPr>
        <w:t>.</w:t>
      </w:r>
      <w:r w:rsidRPr="00830E36">
        <w:rPr>
          <w:rFonts w:ascii="Bookman Old Style" w:hAnsi="Bookman Old Style" w:cs="Times New Roman"/>
        </w:rPr>
        <w:t xml:space="preserve"> </w:t>
      </w:r>
      <w:r w:rsidR="000B7C7B">
        <w:rPr>
          <w:rFonts w:ascii="Bookman Old Style" w:hAnsi="Bookman Old Style" w:cs="Times New Roman"/>
        </w:rPr>
        <w:t xml:space="preserve">The </w:t>
      </w:r>
      <w:r w:rsidRPr="00830E36">
        <w:rPr>
          <w:rFonts w:ascii="Bookman Old Style" w:hAnsi="Bookman Old Style" w:cs="Times New Roman"/>
        </w:rPr>
        <w:t xml:space="preserve">data analysis is presented in </w:t>
      </w:r>
      <w:r w:rsidR="000B7C7B">
        <w:rPr>
          <w:rFonts w:ascii="Bookman Old Style" w:hAnsi="Bookman Old Style" w:cs="Times New Roman"/>
        </w:rPr>
        <w:t>s</w:t>
      </w:r>
      <w:r w:rsidR="000B7C7B" w:rsidRPr="00830E36">
        <w:rPr>
          <w:rFonts w:ascii="Bookman Old Style" w:hAnsi="Bookman Old Style" w:cs="Times New Roman"/>
        </w:rPr>
        <w:t>ection3</w:t>
      </w:r>
      <w:r w:rsidRPr="00830E36">
        <w:rPr>
          <w:rFonts w:ascii="Bookman Old Style" w:hAnsi="Bookman Old Style" w:cs="Times New Roman"/>
        </w:rPr>
        <w:t>. Section 4 presents discuss</w:t>
      </w:r>
      <w:r w:rsidR="000A1F22" w:rsidRPr="00830E36">
        <w:rPr>
          <w:rFonts w:ascii="Bookman Old Style" w:hAnsi="Bookman Old Style" w:cs="Times New Roman"/>
        </w:rPr>
        <w:t>ion</w:t>
      </w:r>
      <w:r w:rsidR="000B7C7B">
        <w:rPr>
          <w:rFonts w:ascii="Bookman Old Style" w:hAnsi="Bookman Old Style" w:cs="Times New Roman"/>
        </w:rPr>
        <w:t>s</w:t>
      </w:r>
      <w:r w:rsidRPr="00830E36">
        <w:rPr>
          <w:rFonts w:ascii="Bookman Old Style" w:hAnsi="Bookman Old Style" w:cs="Times New Roman"/>
        </w:rPr>
        <w:t xml:space="preserve"> </w:t>
      </w:r>
      <w:r w:rsidR="000B7C7B">
        <w:rPr>
          <w:rFonts w:ascii="Bookman Old Style" w:hAnsi="Bookman Old Style" w:cs="Times New Roman"/>
        </w:rPr>
        <w:t>followed by</w:t>
      </w:r>
      <w:r w:rsidRPr="00830E36">
        <w:rPr>
          <w:rFonts w:ascii="Bookman Old Style" w:hAnsi="Bookman Old Style" w:cs="Times New Roman"/>
        </w:rPr>
        <w:t xml:space="preserve"> conclusion and further research direction in </w:t>
      </w:r>
      <w:r w:rsidR="000B7C7B">
        <w:rPr>
          <w:rFonts w:ascii="Bookman Old Style" w:hAnsi="Bookman Old Style" w:cs="Times New Roman"/>
        </w:rPr>
        <w:t>s</w:t>
      </w:r>
      <w:r w:rsidR="000B7C7B" w:rsidRPr="00830E36">
        <w:rPr>
          <w:rFonts w:ascii="Bookman Old Style" w:hAnsi="Bookman Old Style" w:cs="Times New Roman"/>
        </w:rPr>
        <w:t xml:space="preserve">ection </w:t>
      </w:r>
      <w:r w:rsidRPr="00830E36">
        <w:rPr>
          <w:rFonts w:ascii="Bookman Old Style" w:hAnsi="Bookman Old Style" w:cs="Times New Roman"/>
        </w:rPr>
        <w:t>5.</w:t>
      </w:r>
    </w:p>
    <w:p w14:paraId="05C8F7E6" w14:textId="75E092FA" w:rsidR="000216AD" w:rsidRPr="00830E36" w:rsidRDefault="00FF4939" w:rsidP="00A671CC">
      <w:pPr>
        <w:spacing w:line="480" w:lineRule="auto"/>
        <w:rPr>
          <w:rFonts w:ascii="Bookman Old Style" w:hAnsi="Bookman Old Style" w:cs="Times New Roman"/>
          <w:b/>
          <w:bCs/>
        </w:rPr>
      </w:pPr>
      <w:r w:rsidRPr="00830E36">
        <w:rPr>
          <w:rFonts w:ascii="Bookman Old Style" w:hAnsi="Bookman Old Style" w:cs="Times New Roman"/>
          <w:b/>
        </w:rPr>
        <w:t>2.</w:t>
      </w:r>
      <w:r w:rsidR="00CF2B04" w:rsidRPr="00830E36">
        <w:rPr>
          <w:rFonts w:ascii="Bookman Old Style" w:hAnsi="Bookman Old Style" w:cs="Times New Roman"/>
          <w:b/>
        </w:rPr>
        <w:t xml:space="preserve"> </w:t>
      </w:r>
      <w:r w:rsidR="000216AD" w:rsidRPr="00830E36">
        <w:rPr>
          <w:rFonts w:ascii="Bookman Old Style" w:hAnsi="Bookman Old Style" w:cs="Times New Roman"/>
          <w:b/>
          <w:bCs/>
        </w:rPr>
        <w:t xml:space="preserve">Relevant Literature </w:t>
      </w:r>
    </w:p>
    <w:p w14:paraId="21A55787" w14:textId="0E370C66" w:rsidR="00CF351C" w:rsidRDefault="00E12788" w:rsidP="00A671CC">
      <w:pPr>
        <w:spacing w:after="120" w:line="480" w:lineRule="auto"/>
        <w:ind w:firstLine="720"/>
        <w:jc w:val="both"/>
        <w:rPr>
          <w:rFonts w:ascii="Bookman Old Style" w:hAnsi="Bookman Old Style" w:cstheme="majorBidi"/>
        </w:rPr>
      </w:pPr>
      <w:r w:rsidRPr="00830E36">
        <w:rPr>
          <w:rFonts w:ascii="Bookman Old Style" w:hAnsi="Bookman Old Style" w:cstheme="majorBidi"/>
        </w:rPr>
        <w:t xml:space="preserve">This section </w:t>
      </w:r>
      <w:r w:rsidR="008E5103" w:rsidRPr="00830E36">
        <w:rPr>
          <w:rFonts w:ascii="Bookman Old Style" w:hAnsi="Bookman Old Style" w:cstheme="majorBidi"/>
        </w:rPr>
        <w:t>provides discussion</w:t>
      </w:r>
      <w:r w:rsidR="00113EEA" w:rsidRPr="00830E36">
        <w:rPr>
          <w:rFonts w:ascii="Bookman Old Style" w:hAnsi="Bookman Old Style" w:cstheme="majorBidi"/>
        </w:rPr>
        <w:t xml:space="preserve"> </w:t>
      </w:r>
      <w:r w:rsidR="008E5103" w:rsidRPr="00830E36">
        <w:rPr>
          <w:rFonts w:ascii="Bookman Old Style" w:hAnsi="Bookman Old Style" w:cstheme="majorBidi"/>
        </w:rPr>
        <w:t>on</w:t>
      </w:r>
      <w:r w:rsidRPr="00830E36">
        <w:rPr>
          <w:rFonts w:ascii="Bookman Old Style" w:hAnsi="Bookman Old Style" w:cstheme="majorBidi"/>
        </w:rPr>
        <w:t xml:space="preserve"> brief overview of </w:t>
      </w:r>
      <w:r w:rsidR="002B4A08" w:rsidRPr="00830E36">
        <w:rPr>
          <w:rFonts w:ascii="Bookman Old Style" w:hAnsi="Bookman Old Style" w:cstheme="majorBidi"/>
        </w:rPr>
        <w:t>CE</w:t>
      </w:r>
      <w:r w:rsidRPr="00830E36">
        <w:rPr>
          <w:rFonts w:ascii="Bookman Old Style" w:hAnsi="Bookman Old Style" w:cstheme="majorBidi"/>
        </w:rPr>
        <w:t xml:space="preserve"> in t</w:t>
      </w:r>
      <w:r w:rsidR="00BF39CD" w:rsidRPr="00830E36">
        <w:rPr>
          <w:rFonts w:ascii="Bookman Old Style" w:hAnsi="Bookman Old Style" w:cstheme="majorBidi"/>
        </w:rPr>
        <w:t>he context of emerging economies</w:t>
      </w:r>
      <w:r w:rsidRPr="00830E36">
        <w:rPr>
          <w:rFonts w:ascii="Bookman Old Style" w:hAnsi="Bookman Old Style" w:cstheme="majorBidi"/>
        </w:rPr>
        <w:t xml:space="preserve">, </w:t>
      </w:r>
      <w:r w:rsidR="00113EEA" w:rsidRPr="00830E36">
        <w:rPr>
          <w:rFonts w:ascii="Bookman Old Style" w:hAnsi="Bookman Old Style" w:cstheme="majorBidi"/>
        </w:rPr>
        <w:t>then</w:t>
      </w:r>
      <w:r w:rsidRPr="00830E36">
        <w:rPr>
          <w:rFonts w:ascii="Bookman Old Style" w:hAnsi="Bookman Old Style" w:cstheme="majorBidi"/>
        </w:rPr>
        <w:t xml:space="preserve"> mov</w:t>
      </w:r>
      <w:r w:rsidR="00113EEA" w:rsidRPr="00830E36">
        <w:rPr>
          <w:rFonts w:ascii="Bookman Old Style" w:hAnsi="Bookman Old Style" w:cstheme="majorBidi"/>
        </w:rPr>
        <w:t>e on</w:t>
      </w:r>
      <w:r w:rsidRPr="00830E36">
        <w:rPr>
          <w:rFonts w:ascii="Bookman Old Style" w:hAnsi="Bookman Old Style" w:cstheme="majorBidi"/>
        </w:rPr>
        <w:t xml:space="preserve"> to the </w:t>
      </w:r>
      <w:r w:rsidR="00113EEA" w:rsidRPr="00830E36">
        <w:rPr>
          <w:rFonts w:ascii="Bookman Old Style" w:hAnsi="Bookman Old Style" w:cstheme="majorBidi"/>
        </w:rPr>
        <w:t xml:space="preserve">discussion of </w:t>
      </w:r>
      <w:r w:rsidRPr="00830E36">
        <w:rPr>
          <w:rFonts w:ascii="Bookman Old Style" w:hAnsi="Bookman Old Style" w:cstheme="majorBidi"/>
        </w:rPr>
        <w:t>different drivers and barriers identified in literatur</w:t>
      </w:r>
      <w:r w:rsidR="005E5EA1" w:rsidRPr="00830E36">
        <w:rPr>
          <w:rFonts w:ascii="Bookman Old Style" w:hAnsi="Bookman Old Style" w:cstheme="majorBidi"/>
        </w:rPr>
        <w:t>e</w:t>
      </w:r>
      <w:r w:rsidRPr="00830E36">
        <w:rPr>
          <w:rFonts w:ascii="Bookman Old Style" w:hAnsi="Bookman Old Style" w:cstheme="majorBidi"/>
        </w:rPr>
        <w:t xml:space="preserve">. </w:t>
      </w:r>
      <w:r w:rsidR="005F7A0B" w:rsidRPr="00830E36">
        <w:rPr>
          <w:rFonts w:ascii="Bookman Old Style" w:hAnsi="Bookman Old Style" w:cstheme="majorBidi"/>
        </w:rPr>
        <w:t xml:space="preserve">Finally, discussion of research gaps and </w:t>
      </w:r>
      <w:r w:rsidRPr="00830E36">
        <w:rPr>
          <w:rFonts w:ascii="Bookman Old Style" w:hAnsi="Bookman Old Style" w:cstheme="majorBidi"/>
        </w:rPr>
        <w:t>highlight</w:t>
      </w:r>
      <w:r w:rsidR="005F7A0B" w:rsidRPr="00830E36">
        <w:rPr>
          <w:rFonts w:ascii="Bookman Old Style" w:hAnsi="Bookman Old Style" w:cstheme="majorBidi"/>
        </w:rPr>
        <w:t>s</w:t>
      </w:r>
      <w:r w:rsidRPr="00830E36">
        <w:rPr>
          <w:rFonts w:ascii="Bookman Old Style" w:hAnsi="Bookman Old Style" w:cstheme="majorBidi"/>
        </w:rPr>
        <w:t xml:space="preserve"> in the literature</w:t>
      </w:r>
      <w:r w:rsidR="005F7A0B" w:rsidRPr="00830E36">
        <w:rPr>
          <w:rFonts w:ascii="Bookman Old Style" w:hAnsi="Bookman Old Style" w:cstheme="majorBidi"/>
        </w:rPr>
        <w:t xml:space="preserve"> is presented</w:t>
      </w:r>
      <w:r w:rsidRPr="00830E36">
        <w:rPr>
          <w:rFonts w:ascii="Bookman Old Style" w:hAnsi="Bookman Old Style" w:cstheme="majorBidi"/>
        </w:rPr>
        <w:t>.</w:t>
      </w:r>
    </w:p>
    <w:p w14:paraId="005286F1" w14:textId="7C974076" w:rsidR="00C720C2" w:rsidRPr="00830E36" w:rsidRDefault="00841EFA" w:rsidP="00A671CC">
      <w:pPr>
        <w:pStyle w:val="ListParagraph"/>
        <w:numPr>
          <w:ilvl w:val="1"/>
          <w:numId w:val="4"/>
        </w:numPr>
        <w:spacing w:after="120" w:line="480" w:lineRule="auto"/>
        <w:jc w:val="both"/>
        <w:rPr>
          <w:rFonts w:ascii="Bookman Old Style" w:hAnsi="Bookman Old Style" w:cstheme="majorBidi"/>
          <w:b/>
          <w:bCs/>
          <w:i/>
          <w:iCs/>
        </w:rPr>
      </w:pPr>
      <w:r w:rsidRPr="00830E36">
        <w:rPr>
          <w:rFonts w:ascii="Bookman Old Style" w:hAnsi="Bookman Old Style" w:cstheme="majorBidi"/>
          <w:b/>
          <w:bCs/>
          <w:i/>
          <w:iCs/>
        </w:rPr>
        <w:t>C</w:t>
      </w:r>
      <w:r w:rsidR="002B4A08" w:rsidRPr="00830E36">
        <w:rPr>
          <w:rFonts w:ascii="Bookman Old Style" w:hAnsi="Bookman Old Style" w:cstheme="majorBidi"/>
          <w:b/>
          <w:bCs/>
          <w:i/>
          <w:iCs/>
        </w:rPr>
        <w:t>E</w:t>
      </w:r>
      <w:r w:rsidRPr="00830E36">
        <w:rPr>
          <w:rFonts w:ascii="Bookman Old Style" w:hAnsi="Bookman Old Style" w:cstheme="majorBidi"/>
          <w:b/>
          <w:bCs/>
          <w:i/>
          <w:iCs/>
        </w:rPr>
        <w:t xml:space="preserve"> in emerging </w:t>
      </w:r>
      <w:r w:rsidR="00662C8F" w:rsidRPr="00830E36">
        <w:rPr>
          <w:rFonts w:ascii="Bookman Old Style" w:hAnsi="Bookman Old Style" w:cstheme="majorBidi"/>
          <w:b/>
          <w:bCs/>
          <w:i/>
          <w:iCs/>
        </w:rPr>
        <w:t xml:space="preserve">economies </w:t>
      </w:r>
    </w:p>
    <w:p w14:paraId="53AE94C2" w14:textId="13D83395" w:rsidR="00453A6E" w:rsidRPr="00120FEB" w:rsidRDefault="008F1F53" w:rsidP="00764955">
      <w:pPr>
        <w:spacing w:after="120" w:line="480" w:lineRule="auto"/>
        <w:ind w:firstLine="720"/>
        <w:jc w:val="both"/>
        <w:rPr>
          <w:rFonts w:ascii="Bookman Old Style" w:hAnsi="Bookman Old Style" w:cstheme="majorBidi"/>
          <w:color w:val="000000" w:themeColor="text1"/>
        </w:rPr>
      </w:pPr>
      <w:r w:rsidRPr="00830E36">
        <w:rPr>
          <w:rFonts w:ascii="Bookman Old Style" w:eastAsia="Times New Roman" w:hAnsi="Bookman Old Style" w:cstheme="majorBidi"/>
          <w:color w:val="000000" w:themeColor="text1"/>
        </w:rPr>
        <w:t>CE can be define</w:t>
      </w:r>
      <w:r w:rsidR="00E726BF">
        <w:rPr>
          <w:rFonts w:ascii="Bookman Old Style" w:eastAsia="Times New Roman" w:hAnsi="Bookman Old Style" w:cstheme="majorBidi"/>
          <w:color w:val="000000" w:themeColor="text1"/>
        </w:rPr>
        <w:t>d</w:t>
      </w:r>
      <w:r w:rsidRPr="00830E36">
        <w:rPr>
          <w:rFonts w:ascii="Bookman Old Style" w:eastAsia="Times New Roman" w:hAnsi="Bookman Old Style" w:cstheme="majorBidi"/>
          <w:color w:val="000000" w:themeColor="text1"/>
        </w:rPr>
        <w:t xml:space="preserve"> </w:t>
      </w:r>
      <w:r w:rsidRPr="00830E36">
        <w:rPr>
          <w:rFonts w:ascii="Bookman Old Style" w:eastAsia="Times New Roman" w:hAnsi="Bookman Old Style" w:cstheme="majorBidi"/>
        </w:rPr>
        <w:t xml:space="preserve">as an industrial </w:t>
      </w:r>
      <w:r w:rsidRPr="00830E36">
        <w:rPr>
          <w:rFonts w:ascii="Bookman Old Style" w:eastAsia="Times New Roman" w:hAnsi="Bookman Old Style" w:cstheme="majorBidi"/>
          <w:color w:val="000000" w:themeColor="text1"/>
        </w:rPr>
        <w:t xml:space="preserve">economic system with the focus on restoring and regenerating resources, aiming at keeping and making the maximum use </w:t>
      </w:r>
      <w:r w:rsidR="001C0BA6" w:rsidRPr="00830E36">
        <w:rPr>
          <w:rFonts w:ascii="Bookman Old Style" w:eastAsia="Times New Roman" w:hAnsi="Bookman Old Style" w:cstheme="majorBidi"/>
          <w:color w:val="000000" w:themeColor="text1"/>
        </w:rPr>
        <w:t xml:space="preserve">of </w:t>
      </w:r>
      <w:r w:rsidRPr="00830E36">
        <w:rPr>
          <w:rFonts w:ascii="Bookman Old Style" w:eastAsia="Times New Roman" w:hAnsi="Bookman Old Style" w:cstheme="majorBidi"/>
          <w:color w:val="000000" w:themeColor="text1"/>
        </w:rPr>
        <w:t xml:space="preserve">and </w:t>
      </w:r>
      <w:r w:rsidRPr="00830E36">
        <w:rPr>
          <w:rFonts w:ascii="Bookman Old Style" w:eastAsia="Times New Roman" w:hAnsi="Bookman Old Style" w:cstheme="majorBidi"/>
          <w:color w:val="000000" w:themeColor="text1"/>
        </w:rPr>
        <w:lastRenderedPageBreak/>
        <w:t xml:space="preserve">drawing as much as possible </w:t>
      </w:r>
      <w:r w:rsidR="001C0BA6" w:rsidRPr="00C55B01">
        <w:rPr>
          <w:rFonts w:ascii="Bookman Old Style" w:eastAsia="Times New Roman" w:hAnsi="Bookman Old Style" w:cstheme="majorBidi"/>
          <w:color w:val="000000" w:themeColor="text1"/>
        </w:rPr>
        <w:t xml:space="preserve">value </w:t>
      </w:r>
      <w:r w:rsidRPr="00C55B01">
        <w:rPr>
          <w:rFonts w:ascii="Bookman Old Style" w:eastAsia="Times New Roman" w:hAnsi="Bookman Old Style" w:cstheme="majorBidi"/>
          <w:color w:val="000000" w:themeColor="text1"/>
        </w:rPr>
        <w:t xml:space="preserve">at all times </w:t>
      </w:r>
      <w:r w:rsidR="00B95A02" w:rsidRPr="00C55B01">
        <w:rPr>
          <w:rFonts w:ascii="Bookman Old Style" w:eastAsia="Times New Roman" w:hAnsi="Bookman Old Style" w:cstheme="majorBidi"/>
          <w:color w:val="000000" w:themeColor="text1"/>
        </w:rPr>
        <w:fldChar w:fldCharType="begin" w:fldLock="1"/>
      </w:r>
      <w:r w:rsidR="00C95CFB">
        <w:rPr>
          <w:rFonts w:ascii="Bookman Old Style" w:eastAsia="Times New Roman" w:hAnsi="Bookman Old Style" w:cstheme="majorBidi"/>
          <w:color w:val="000000" w:themeColor="text1"/>
        </w:rPr>
        <w:instrText>ADDIN CSL_CITATION {"citationItems":[{"id":"ITEM-1","itemData":{"DOI":"10.1080/09537287.2018.1449266","ISSN":"13665871","abstract":"© 2018 Informa UK Limited, trading as Taylor  &amp;  Francis Group. Although there is a growing body of literature concerning Circular Economy (CE), there is little, in terms of frameworks in the literature, which focuses on embedding CE values in consumer Retail Reverse Logistics (RRL) operations. The aim of this paper is to present a conceptual framework that supports the adoption of CE values within RRL operations. The framework is designed to assist both practitioners and academics in better understanding the key management aspects involved. The methodology adopts a mixed methods approach combining a desk-based research with rich empirical data from interviews with senior management practitioners and academics in the fields of CE and RRL. From this research, it was found that embedding CE values within RRL necessitates the adoption of a multi-faceted approach. The adoption of the framework will have an impact on practitioners by assisting them in moving towards a more restorative and less impactful approach to their RRL practices. The work is considered innovative and novel as this is the first time the empirical results that suggest a multi-dimensional approach embedding CE values in RRL operations are presented.","author":[{"dropping-particle":"","family":"Bernon","given":"Michael","non-dropping-particle":"","parse-names":false,"suffix":""},{"dropping-particle":"","family":"Tjahjono","given":"Benny","non-dropping-particle":"","parse-names":false,"suffix":""},{"dropping-particle":"","family":"Ripanti","given":"Eva Faja","non-dropping-particle":"","parse-names":false,"suffix":""}],"container-title":"Production Planning and Control","id":"ITEM-1","issued":{"date-parts":[["2018"]]},"title":"Aligning retail reverse logistics practice with circular economy values: an exploratory framework","type":"article-journal"},"uris":["http://www.mendeley.com/documents/?uuid=b6026519-a5fe-4cea-b17d-caddeb011c82"]},{"id":"ITEM-2","itemData":{"DOI":"10.1080/09537287.2018.1449247","ISBN":"09537287","ISSN":"0953-7287","PMID":"129717140","abstract":"c institute for Manufacturing, university of cambridge, cambridge, uK; d Sustainable Manufacturing Systems centre, cranfield university, cranfield, uK ABSTRACT Shifting supply chains from linear to closed-loop models is an important step towards circular economy. This paper investigates business model innovation for circular supply chains, and proposes that product-service systems (PSS) business models can enhance the circularity of supply chains through value creation in inner circles, circling long and cascading use circles. It adopts an exploratory case study method of a large Chinese manufacturing firm operating a traditional product-based business model and three types of PSS business models (i.e. product-, use-and result-oriented PSSs). The supply chain operations of the four distinct business models are analysed and their associated circularities are discussed. The findings show that business models akin to result-oriented PSS, have tighter and more efficient cycles of supply chain operations; which means, the repair, reuse and remanufacturing system is faster and the rate is higher. This research contributes to a better understanding of the relationship between business model innovation and supply chain circularity.","author":[{"dropping-particle":"","family":"Yang","given":"Miying","non-dropping-particle":"","parse-names":false,"suffix":""},{"dropping-particle":"","family":"Smart","given":"Palie","non-dropping-particle":"","parse-names":false,"suffix":""},{"dropping-particle":"","family":"Kumar","given":"Mukesh","non-dropping-particle":"","parse-names":false,"suffix":""},{"dropping-particle":"","family":"Jolly","given":"Mark","non-dropping-particle":"","parse-names":false,"suffix":""},{"dropping-particle":"","family":"Evans","given":"Steve","non-dropping-particle":"","parse-names":false,"suffix":""}],"container-title":"Production Planning &amp; Control","id":"ITEM-2","issue":"6","issued":{"date-parts":[["2018"]]},"page":"498-508","publisher":"Taylor &amp; Francis","title":"Product-service systems business models for circular supply chains","type":"article-journal","volume":"29"},"uris":["http://www.mendeley.com/documents/?uuid=f683dfeb-6acd-4c9e-a9c1-d93159971ed4"]}],"mendeley":{"formattedCitation":"(Bernon, Tjahjono and Ripanti, 2018; M. Yang &lt;i&gt;et al.&lt;/i&gt;, 2018)","plainTextFormattedCitation":"(Bernon, Tjahjono and Ripanti, 2018; M. Yang et al., 2018)","previouslyFormattedCitation":"(Bernon, Tjahjono and Ripanti, 2018; M. Yang &lt;i&gt;et al.&lt;/i&gt;, 2018)"},"properties":{"noteIndex":0},"schema":"https://github.com/citation-style-language/schema/raw/master/csl-citation.json"}</w:instrText>
      </w:r>
      <w:r w:rsidR="00B95A02" w:rsidRPr="00C55B01">
        <w:rPr>
          <w:rFonts w:ascii="Bookman Old Style" w:eastAsia="Times New Roman" w:hAnsi="Bookman Old Style" w:cstheme="majorBidi"/>
          <w:color w:val="000000" w:themeColor="text1"/>
        </w:rPr>
        <w:fldChar w:fldCharType="separate"/>
      </w:r>
      <w:r w:rsidR="00764955" w:rsidRPr="00764955">
        <w:rPr>
          <w:rFonts w:ascii="Bookman Old Style" w:eastAsia="Times New Roman" w:hAnsi="Bookman Old Style" w:cstheme="majorBidi"/>
          <w:noProof/>
          <w:color w:val="000000" w:themeColor="text1"/>
        </w:rPr>
        <w:t xml:space="preserve">(Bernon, Tjahjono and Ripanti, 2018; M. Yang </w:t>
      </w:r>
      <w:r w:rsidR="00764955" w:rsidRPr="00764955">
        <w:rPr>
          <w:rFonts w:ascii="Bookman Old Style" w:eastAsia="Times New Roman" w:hAnsi="Bookman Old Style" w:cstheme="majorBidi"/>
          <w:i/>
          <w:noProof/>
          <w:color w:val="000000" w:themeColor="text1"/>
        </w:rPr>
        <w:t>et al.</w:t>
      </w:r>
      <w:r w:rsidR="00764955" w:rsidRPr="00764955">
        <w:rPr>
          <w:rFonts w:ascii="Bookman Old Style" w:eastAsia="Times New Roman" w:hAnsi="Bookman Old Style" w:cstheme="majorBidi"/>
          <w:noProof/>
          <w:color w:val="000000" w:themeColor="text1"/>
        </w:rPr>
        <w:t>, 2018)</w:t>
      </w:r>
      <w:r w:rsidR="00B95A02" w:rsidRPr="00C55B01">
        <w:rPr>
          <w:rFonts w:ascii="Bookman Old Style" w:eastAsia="Times New Roman" w:hAnsi="Bookman Old Style" w:cstheme="majorBidi"/>
          <w:color w:val="000000" w:themeColor="text1"/>
        </w:rPr>
        <w:fldChar w:fldCharType="end"/>
      </w:r>
      <w:r w:rsidRPr="00C55B01">
        <w:rPr>
          <w:rFonts w:ascii="Bookman Old Style" w:eastAsia="Times New Roman" w:hAnsi="Bookman Old Style" w:cstheme="majorBidi"/>
          <w:color w:val="000000" w:themeColor="text1"/>
        </w:rPr>
        <w:t>.</w:t>
      </w:r>
      <w:r w:rsidR="003D01B8" w:rsidRPr="00C55B01">
        <w:rPr>
          <w:rFonts w:ascii="Bookman Old Style" w:eastAsia="Times New Roman" w:hAnsi="Bookman Old Style" w:cstheme="majorBidi"/>
          <w:color w:val="000000" w:themeColor="text1"/>
        </w:rPr>
        <w:t xml:space="preserve"> Although, the</w:t>
      </w:r>
      <w:r w:rsidR="00CF351C" w:rsidRPr="00C55B01">
        <w:rPr>
          <w:rFonts w:ascii="Bookman Old Style" w:eastAsia="Times New Roman" w:hAnsi="Bookman Old Style" w:cstheme="majorBidi"/>
          <w:color w:val="000000" w:themeColor="text1"/>
        </w:rPr>
        <w:t xml:space="preserve"> evolution </w:t>
      </w:r>
      <w:r w:rsidR="003D01B8" w:rsidRPr="00830E36">
        <w:rPr>
          <w:rFonts w:ascii="Bookman Old Style" w:eastAsia="Times New Roman" w:hAnsi="Bookman Old Style" w:cstheme="majorBidi"/>
          <w:color w:val="000000" w:themeColor="text1"/>
        </w:rPr>
        <w:t xml:space="preserve">of </w:t>
      </w:r>
      <w:r w:rsidR="00C03FFF" w:rsidRPr="00830E36">
        <w:rPr>
          <w:rFonts w:ascii="Bookman Old Style" w:eastAsia="Times New Roman" w:hAnsi="Bookman Old Style" w:cstheme="majorBidi"/>
          <w:color w:val="000000" w:themeColor="text1"/>
        </w:rPr>
        <w:t>CE scientific</w:t>
      </w:r>
      <w:r w:rsidR="00CF351C" w:rsidRPr="00830E36">
        <w:rPr>
          <w:rFonts w:ascii="Bookman Old Style" w:eastAsia="Times New Roman" w:hAnsi="Bookman Old Style" w:cstheme="majorBidi"/>
          <w:color w:val="000000" w:themeColor="text1"/>
        </w:rPr>
        <w:t xml:space="preserve"> knowledge </w:t>
      </w:r>
      <w:r w:rsidR="0048091A">
        <w:rPr>
          <w:rFonts w:ascii="Bookman Old Style" w:eastAsia="Times New Roman" w:hAnsi="Bookman Old Style" w:cstheme="majorBidi"/>
          <w:color w:val="000000" w:themeColor="text1"/>
        </w:rPr>
        <w:t>were</w:t>
      </w:r>
      <w:r w:rsidR="00CF351C" w:rsidRPr="00830E36">
        <w:rPr>
          <w:rFonts w:ascii="Bookman Old Style" w:eastAsia="Times New Roman" w:hAnsi="Bookman Old Style" w:cstheme="majorBidi"/>
          <w:color w:val="000000" w:themeColor="text1"/>
        </w:rPr>
        <w:t xml:space="preserve"> predominately based</w:t>
      </w:r>
      <w:r w:rsidR="002A386A" w:rsidRPr="00830E36">
        <w:rPr>
          <w:rFonts w:ascii="Bookman Old Style" w:eastAsia="Times New Roman" w:hAnsi="Bookman Old Style" w:cstheme="majorBidi"/>
          <w:color w:val="000000" w:themeColor="text1"/>
        </w:rPr>
        <w:t xml:space="preserve"> in the political geographies of</w:t>
      </w:r>
      <w:r w:rsidR="003D01B8" w:rsidRPr="00830E36">
        <w:rPr>
          <w:rFonts w:ascii="Bookman Old Style" w:eastAsia="Times New Roman" w:hAnsi="Bookman Old Style" w:cstheme="majorBidi"/>
          <w:color w:val="000000" w:themeColor="text1"/>
        </w:rPr>
        <w:t xml:space="preserve"> China and developed countries/regions especially the European Union, it</w:t>
      </w:r>
      <w:r w:rsidR="00453A6E" w:rsidRPr="00830E36">
        <w:rPr>
          <w:rFonts w:ascii="Bookman Old Style" w:eastAsia="Times New Roman" w:hAnsi="Bookman Old Style" w:cstheme="majorBidi"/>
          <w:color w:val="000000" w:themeColor="text1"/>
        </w:rPr>
        <w:t xml:space="preserve"> is suggested </w:t>
      </w:r>
      <w:r w:rsidR="00C03FFF" w:rsidRPr="00830E36">
        <w:rPr>
          <w:rFonts w:ascii="Bookman Old Style" w:eastAsia="Times New Roman" w:hAnsi="Bookman Old Style" w:cstheme="majorBidi"/>
          <w:color w:val="000000" w:themeColor="text1"/>
        </w:rPr>
        <w:t xml:space="preserve">that </w:t>
      </w:r>
      <w:r w:rsidR="00C03FFF" w:rsidRPr="00830E36">
        <w:rPr>
          <w:rFonts w:ascii="Bookman Old Style" w:hAnsi="Bookman Old Style" w:cstheme="majorBidi"/>
        </w:rPr>
        <w:t>CE</w:t>
      </w:r>
      <w:r w:rsidR="002A386A" w:rsidRPr="00830E36">
        <w:rPr>
          <w:rFonts w:ascii="Bookman Old Style" w:hAnsi="Bookman Old Style" w:cstheme="majorBidi"/>
        </w:rPr>
        <w:t xml:space="preserve"> </w:t>
      </w:r>
      <w:r w:rsidR="0048091A">
        <w:rPr>
          <w:rFonts w:ascii="Bookman Old Style" w:hAnsi="Bookman Old Style" w:cstheme="majorBidi"/>
        </w:rPr>
        <w:t>provides</w:t>
      </w:r>
      <w:r w:rsidR="0048091A" w:rsidRPr="00830E36">
        <w:rPr>
          <w:rFonts w:ascii="Bookman Old Style" w:hAnsi="Bookman Old Style" w:cstheme="majorBidi"/>
        </w:rPr>
        <w:t xml:space="preserve"> </w:t>
      </w:r>
      <w:r w:rsidR="006A27D8" w:rsidRPr="00830E36">
        <w:rPr>
          <w:rFonts w:ascii="Bookman Old Style" w:hAnsi="Bookman Old Style" w:cstheme="majorBidi"/>
        </w:rPr>
        <w:t xml:space="preserve">opportunity </w:t>
      </w:r>
      <w:r w:rsidR="00C03FFF" w:rsidRPr="00830E36">
        <w:rPr>
          <w:rFonts w:ascii="Bookman Old Style" w:hAnsi="Bookman Old Style" w:cstheme="majorBidi"/>
        </w:rPr>
        <w:t>to emerging</w:t>
      </w:r>
      <w:r w:rsidR="002A386A" w:rsidRPr="00830E36">
        <w:rPr>
          <w:rFonts w:ascii="Bookman Old Style" w:hAnsi="Bookman Old Style" w:cstheme="majorBidi"/>
        </w:rPr>
        <w:t xml:space="preserve"> </w:t>
      </w:r>
      <w:r w:rsidR="00662C8F" w:rsidRPr="00830E36">
        <w:rPr>
          <w:rFonts w:ascii="Bookman Old Style" w:hAnsi="Bookman Old Style" w:cstheme="majorBidi"/>
        </w:rPr>
        <w:t>economies</w:t>
      </w:r>
      <w:r w:rsidR="002A386A" w:rsidRPr="00830E36">
        <w:rPr>
          <w:rFonts w:ascii="Bookman Old Style" w:hAnsi="Bookman Old Style" w:cstheme="majorBidi"/>
        </w:rPr>
        <w:t xml:space="preserve"> to </w:t>
      </w:r>
      <w:r w:rsidR="006A27D8" w:rsidRPr="00830E36">
        <w:rPr>
          <w:rFonts w:ascii="Bookman Old Style" w:hAnsi="Bookman Old Style" w:cstheme="majorBidi"/>
        </w:rPr>
        <w:t>improve their waste management and ma</w:t>
      </w:r>
      <w:r w:rsidR="001C0BA6" w:rsidRPr="00830E36">
        <w:rPr>
          <w:rFonts w:ascii="Bookman Old Style" w:hAnsi="Bookman Old Style" w:cstheme="majorBidi"/>
        </w:rPr>
        <w:t>k</w:t>
      </w:r>
      <w:r w:rsidR="006A27D8" w:rsidRPr="00830E36">
        <w:rPr>
          <w:rFonts w:ascii="Bookman Old Style" w:hAnsi="Bookman Old Style" w:cstheme="majorBidi"/>
        </w:rPr>
        <w:t>e</w:t>
      </w:r>
      <w:r w:rsidR="0048091A">
        <w:rPr>
          <w:rFonts w:ascii="Bookman Old Style" w:hAnsi="Bookman Old Style" w:cstheme="majorBidi"/>
        </w:rPr>
        <w:t>s</w:t>
      </w:r>
      <w:r w:rsidR="006A27D8" w:rsidRPr="00830E36">
        <w:rPr>
          <w:rFonts w:ascii="Bookman Old Style" w:hAnsi="Bookman Old Style" w:cstheme="majorBidi"/>
        </w:rPr>
        <w:t xml:space="preserve"> substantial efforts in</w:t>
      </w:r>
      <w:r w:rsidR="001C0BA6" w:rsidRPr="00830E36">
        <w:rPr>
          <w:rFonts w:ascii="Bookman Old Style" w:hAnsi="Bookman Old Style" w:cstheme="majorBidi"/>
        </w:rPr>
        <w:t>to</w:t>
      </w:r>
      <w:r w:rsidR="006A27D8" w:rsidRPr="00830E36">
        <w:rPr>
          <w:rFonts w:ascii="Bookman Old Style" w:hAnsi="Bookman Old Style" w:cstheme="majorBidi"/>
        </w:rPr>
        <w:t xml:space="preserve"> their supply chain</w:t>
      </w:r>
      <w:r w:rsidR="001C0BA6" w:rsidRPr="00830E36">
        <w:rPr>
          <w:rFonts w:ascii="Bookman Old Style" w:hAnsi="Bookman Old Style" w:cstheme="majorBidi"/>
        </w:rPr>
        <w:t>s</w:t>
      </w:r>
      <w:r w:rsidR="006A27D8" w:rsidRPr="00830E36">
        <w:rPr>
          <w:rFonts w:ascii="Bookman Old Style" w:hAnsi="Bookman Old Style" w:cstheme="majorBidi"/>
        </w:rPr>
        <w:t xml:space="preserve"> for effective resource</w:t>
      </w:r>
      <w:r w:rsidR="001C0BA6" w:rsidRPr="00830E36">
        <w:rPr>
          <w:rFonts w:ascii="Bookman Old Style" w:hAnsi="Bookman Old Style" w:cstheme="majorBidi"/>
        </w:rPr>
        <w:t xml:space="preserve"> </w:t>
      </w:r>
      <w:r w:rsidR="001C0BA6" w:rsidRPr="00705D56">
        <w:rPr>
          <w:rFonts w:ascii="Bookman Old Style" w:hAnsi="Bookman Old Style" w:cstheme="majorBidi"/>
          <w:color w:val="000000" w:themeColor="text1"/>
        </w:rPr>
        <w:t>use</w:t>
      </w:r>
      <w:r w:rsidR="006A27D8" w:rsidRPr="00705D56">
        <w:rPr>
          <w:rFonts w:ascii="Bookman Old Style" w:hAnsi="Bookman Old Style" w:cstheme="majorBidi"/>
          <w:color w:val="000000" w:themeColor="text1"/>
        </w:rPr>
        <w:t xml:space="preserve"> (IC, 2015). </w:t>
      </w:r>
      <w:r w:rsidR="00B9457E" w:rsidRPr="00705D56">
        <w:rPr>
          <w:rFonts w:ascii="Bookman Old Style" w:hAnsi="Bookman Old Style" w:cstheme="majorBidi"/>
          <w:color w:val="000000" w:themeColor="text1"/>
        </w:rPr>
        <w:t xml:space="preserve">Over the years, the concept of </w:t>
      </w:r>
      <w:r w:rsidR="001C0BA6" w:rsidRPr="00705D56">
        <w:rPr>
          <w:rFonts w:ascii="Bookman Old Style" w:hAnsi="Bookman Old Style" w:cstheme="majorBidi"/>
          <w:color w:val="000000" w:themeColor="text1"/>
        </w:rPr>
        <w:t>CE</w:t>
      </w:r>
      <w:r w:rsidR="00B9457E" w:rsidRPr="00705D56">
        <w:rPr>
          <w:rFonts w:ascii="Bookman Old Style" w:hAnsi="Bookman Old Style" w:cstheme="majorBidi"/>
          <w:color w:val="000000" w:themeColor="text1"/>
        </w:rPr>
        <w:t xml:space="preserve"> </w:t>
      </w:r>
      <w:r w:rsidR="007A129D" w:rsidRPr="00705D56">
        <w:rPr>
          <w:rFonts w:ascii="Bookman Old Style" w:hAnsi="Bookman Old Style" w:cstheme="majorBidi"/>
          <w:color w:val="000000" w:themeColor="text1"/>
        </w:rPr>
        <w:t xml:space="preserve">has been emerging in </w:t>
      </w:r>
      <w:r w:rsidR="003D01B8" w:rsidRPr="00705D56">
        <w:rPr>
          <w:rFonts w:ascii="Bookman Old Style" w:hAnsi="Bookman Old Style" w:cstheme="majorBidi"/>
          <w:color w:val="000000" w:themeColor="text1"/>
        </w:rPr>
        <w:t xml:space="preserve">new </w:t>
      </w:r>
      <w:r w:rsidR="007A129D" w:rsidRPr="00705D56">
        <w:rPr>
          <w:rFonts w:ascii="Bookman Old Style" w:hAnsi="Bookman Old Style" w:cstheme="majorBidi"/>
          <w:color w:val="000000" w:themeColor="text1"/>
        </w:rPr>
        <w:t>political and economic geographies</w:t>
      </w:r>
      <w:r w:rsidR="00681A17" w:rsidRPr="00705D56">
        <w:rPr>
          <w:rFonts w:ascii="Bookman Old Style" w:hAnsi="Bookman Old Style" w:cstheme="majorBidi"/>
          <w:color w:val="000000" w:themeColor="text1"/>
        </w:rPr>
        <w:t xml:space="preserve">. It is </w:t>
      </w:r>
      <w:r w:rsidR="006622A4" w:rsidRPr="00705D56">
        <w:rPr>
          <w:rFonts w:ascii="Bookman Old Style" w:hAnsi="Bookman Old Style" w:cstheme="majorBidi"/>
          <w:color w:val="000000" w:themeColor="text1"/>
        </w:rPr>
        <w:t>evident from</w:t>
      </w:r>
      <w:r w:rsidR="001C0BA6" w:rsidRPr="00705D56">
        <w:rPr>
          <w:rFonts w:ascii="Bookman Old Style" w:hAnsi="Bookman Old Style" w:cstheme="majorBidi"/>
          <w:color w:val="000000" w:themeColor="text1"/>
        </w:rPr>
        <w:t xml:space="preserve"> </w:t>
      </w:r>
      <w:r w:rsidR="00B9457E" w:rsidRPr="00705D56">
        <w:rPr>
          <w:rFonts w:ascii="Bookman Old Style" w:hAnsi="Bookman Old Style" w:cstheme="majorBidi"/>
          <w:color w:val="000000" w:themeColor="text1"/>
        </w:rPr>
        <w:t>Rwanda, Nigeria, and South Africa</w:t>
      </w:r>
      <w:r w:rsidR="001C0BA6" w:rsidRPr="00705D56">
        <w:rPr>
          <w:rFonts w:ascii="Bookman Old Style" w:hAnsi="Bookman Old Style" w:cstheme="majorBidi"/>
          <w:color w:val="000000" w:themeColor="text1"/>
        </w:rPr>
        <w:t xml:space="preserve">, </w:t>
      </w:r>
      <w:proofErr w:type="gramStart"/>
      <w:r w:rsidR="001C0BA6" w:rsidRPr="00705D56">
        <w:rPr>
          <w:rFonts w:ascii="Bookman Old Style" w:hAnsi="Bookman Old Style" w:cstheme="majorBidi"/>
          <w:color w:val="000000" w:themeColor="text1"/>
        </w:rPr>
        <w:t>who’s</w:t>
      </w:r>
      <w:proofErr w:type="gramEnd"/>
      <w:r w:rsidR="001C0BA6" w:rsidRPr="00705D56">
        <w:rPr>
          <w:rFonts w:ascii="Bookman Old Style" w:hAnsi="Bookman Old Style" w:cstheme="majorBidi"/>
          <w:color w:val="000000" w:themeColor="text1"/>
        </w:rPr>
        <w:t xml:space="preserve"> governments</w:t>
      </w:r>
      <w:r w:rsidR="00B9457E" w:rsidRPr="00705D56">
        <w:rPr>
          <w:rFonts w:ascii="Bookman Old Style" w:hAnsi="Bookman Old Style" w:cstheme="majorBidi"/>
          <w:color w:val="000000" w:themeColor="text1"/>
        </w:rPr>
        <w:t xml:space="preserve"> are closely working with European Union’s World Economic Forum</w:t>
      </w:r>
      <w:r w:rsidR="006622A4" w:rsidRPr="00705D56">
        <w:rPr>
          <w:rFonts w:ascii="Bookman Old Style" w:hAnsi="Bookman Old Style" w:cstheme="majorBidi"/>
          <w:color w:val="000000" w:themeColor="text1"/>
        </w:rPr>
        <w:t xml:space="preserve"> through establishment of </w:t>
      </w:r>
      <w:r w:rsidR="00B9457E" w:rsidRPr="00705D56">
        <w:rPr>
          <w:rFonts w:ascii="Bookman Old Style" w:hAnsi="Bookman Old Style" w:cstheme="majorBidi"/>
          <w:color w:val="000000" w:themeColor="text1"/>
        </w:rPr>
        <w:t>African Alliance on CE (Kilian, 2017; Circular Economy Club</w:t>
      </w:r>
      <w:r w:rsidR="00897ECD" w:rsidRPr="00705D56">
        <w:rPr>
          <w:rFonts w:ascii="Bookman Old Style" w:hAnsi="Bookman Old Style" w:cstheme="majorBidi"/>
          <w:color w:val="000000" w:themeColor="text1"/>
        </w:rPr>
        <w:t>,</w:t>
      </w:r>
      <w:r w:rsidR="00B9457E" w:rsidRPr="00705D56">
        <w:rPr>
          <w:rFonts w:ascii="Bookman Old Style" w:hAnsi="Bookman Old Style" w:cstheme="majorBidi"/>
          <w:color w:val="000000" w:themeColor="text1"/>
        </w:rPr>
        <w:t xml:space="preserve"> 2017; Department of Environmental Affairs Republic of South Africa</w:t>
      </w:r>
      <w:r w:rsidR="00897ECD" w:rsidRPr="00705D56">
        <w:rPr>
          <w:rFonts w:ascii="Bookman Old Style" w:hAnsi="Bookman Old Style" w:cstheme="majorBidi"/>
          <w:color w:val="000000" w:themeColor="text1"/>
        </w:rPr>
        <w:t>,</w:t>
      </w:r>
      <w:r w:rsidR="00B9457E" w:rsidRPr="00705D56">
        <w:rPr>
          <w:rFonts w:ascii="Bookman Old Style" w:hAnsi="Bookman Old Style" w:cstheme="majorBidi"/>
          <w:color w:val="000000" w:themeColor="text1"/>
        </w:rPr>
        <w:t xml:space="preserve"> 2017). </w:t>
      </w:r>
      <w:r w:rsidR="00D978E0" w:rsidRPr="00705D56">
        <w:rPr>
          <w:rFonts w:ascii="Bookman Old Style" w:hAnsi="Bookman Old Style" w:cstheme="majorBidi"/>
          <w:color w:val="000000" w:themeColor="text1"/>
        </w:rPr>
        <w:t>Moreover,</w:t>
      </w:r>
      <w:r w:rsidR="00B9457E" w:rsidRPr="00705D56">
        <w:rPr>
          <w:rFonts w:ascii="Bookman Old Style" w:hAnsi="Bookman Old Style" w:cstheme="majorBidi"/>
          <w:color w:val="000000" w:themeColor="text1"/>
        </w:rPr>
        <w:t xml:space="preserve"> multilateral development banks (MDBs) </w:t>
      </w:r>
      <w:r w:rsidR="00897ECD" w:rsidRPr="00705D56">
        <w:rPr>
          <w:rFonts w:ascii="Bookman Old Style" w:hAnsi="Bookman Old Style" w:cstheme="majorBidi"/>
          <w:color w:val="000000" w:themeColor="text1"/>
        </w:rPr>
        <w:t xml:space="preserve">are </w:t>
      </w:r>
      <w:r w:rsidR="00B9457E" w:rsidRPr="00705D56">
        <w:rPr>
          <w:rFonts w:ascii="Bookman Old Style" w:hAnsi="Bookman Old Style" w:cstheme="majorBidi"/>
          <w:color w:val="000000" w:themeColor="text1"/>
        </w:rPr>
        <w:t>analyzing the potential of CE in Columbia and Turkey (</w:t>
      </w:r>
      <w:proofErr w:type="spellStart"/>
      <w:r w:rsidR="00B9457E" w:rsidRPr="00705D56">
        <w:rPr>
          <w:rFonts w:ascii="Bookman Old Style" w:hAnsi="Bookman Old Style" w:cstheme="majorBidi"/>
          <w:color w:val="000000" w:themeColor="text1"/>
        </w:rPr>
        <w:t>Rosca</w:t>
      </w:r>
      <w:proofErr w:type="spellEnd"/>
      <w:r w:rsidR="00B9457E" w:rsidRPr="00705D56">
        <w:rPr>
          <w:rFonts w:ascii="Bookman Old Style" w:hAnsi="Bookman Old Style" w:cstheme="majorBidi"/>
          <w:color w:val="000000" w:themeColor="text1"/>
        </w:rPr>
        <w:t>, 2015). Similarly</w:t>
      </w:r>
      <w:r w:rsidR="00897ECD" w:rsidRPr="00705D56">
        <w:rPr>
          <w:rFonts w:ascii="Bookman Old Style" w:hAnsi="Bookman Old Style" w:cstheme="majorBidi"/>
          <w:color w:val="000000" w:themeColor="text1"/>
        </w:rPr>
        <w:t>,</w:t>
      </w:r>
      <w:r w:rsidR="00B9457E" w:rsidRPr="00705D56">
        <w:rPr>
          <w:rFonts w:ascii="Bookman Old Style" w:hAnsi="Bookman Old Style" w:cstheme="majorBidi"/>
          <w:color w:val="000000" w:themeColor="text1"/>
        </w:rPr>
        <w:t xml:space="preserve"> Indian Resource Panel (</w:t>
      </w:r>
      <w:proofErr w:type="spellStart"/>
      <w:r w:rsidR="00B9457E" w:rsidRPr="00705D56">
        <w:rPr>
          <w:rFonts w:ascii="Bookman Old Style" w:hAnsi="Bookman Old Style" w:cstheme="majorBidi"/>
          <w:color w:val="000000" w:themeColor="text1"/>
        </w:rPr>
        <w:t>InRP</w:t>
      </w:r>
      <w:proofErr w:type="spellEnd"/>
      <w:r w:rsidR="00B9457E" w:rsidRPr="00705D56">
        <w:rPr>
          <w:rFonts w:ascii="Bookman Old Style" w:hAnsi="Bookman Old Style" w:cstheme="majorBidi"/>
          <w:color w:val="000000" w:themeColor="text1"/>
        </w:rPr>
        <w:t xml:space="preserve">) </w:t>
      </w:r>
      <w:r w:rsidR="00F36785" w:rsidRPr="00705D56">
        <w:rPr>
          <w:rFonts w:ascii="Bookman Old Style" w:hAnsi="Bookman Old Style" w:cstheme="majorBidi"/>
          <w:color w:val="000000" w:themeColor="text1"/>
        </w:rPr>
        <w:t xml:space="preserve">which is responsible </w:t>
      </w:r>
      <w:r w:rsidR="00897ECD" w:rsidRPr="00705D56">
        <w:rPr>
          <w:rFonts w:ascii="Bookman Old Style" w:hAnsi="Bookman Old Style" w:cstheme="majorBidi"/>
          <w:color w:val="000000" w:themeColor="text1"/>
        </w:rPr>
        <w:t>for the examination of</w:t>
      </w:r>
      <w:r w:rsidR="00F36785" w:rsidRPr="00705D56">
        <w:rPr>
          <w:rFonts w:ascii="Bookman Old Style" w:hAnsi="Bookman Old Style" w:cstheme="majorBidi"/>
          <w:color w:val="000000" w:themeColor="text1"/>
        </w:rPr>
        <w:t xml:space="preserve"> the </w:t>
      </w:r>
      <w:r w:rsidR="00F36785" w:rsidRPr="00705D56">
        <w:rPr>
          <w:rFonts w:ascii="Bookman Old Style" w:hAnsi="Bookman Old Style" w:cstheme="majorBidi"/>
          <w:color w:val="000000" w:themeColor="text1"/>
          <w:shd w:val="clear" w:color="auto" w:fill="FFFFFF"/>
        </w:rPr>
        <w:t xml:space="preserve">resource-related issues </w:t>
      </w:r>
      <w:r w:rsidR="00897ECD" w:rsidRPr="00705D56">
        <w:rPr>
          <w:rFonts w:ascii="Bookman Old Style" w:hAnsi="Bookman Old Style" w:cstheme="majorBidi"/>
          <w:color w:val="000000" w:themeColor="text1"/>
          <w:shd w:val="clear" w:color="auto" w:fill="FFFFFF"/>
        </w:rPr>
        <w:t xml:space="preserve">faced </w:t>
      </w:r>
      <w:r w:rsidR="00F36785" w:rsidRPr="00705D56">
        <w:rPr>
          <w:rFonts w:ascii="Bookman Old Style" w:hAnsi="Bookman Old Style" w:cstheme="majorBidi"/>
          <w:color w:val="000000" w:themeColor="text1"/>
          <w:shd w:val="clear" w:color="auto" w:fill="FFFFFF"/>
        </w:rPr>
        <w:t>by India</w:t>
      </w:r>
      <w:r w:rsidR="00F36785" w:rsidRPr="00705D56">
        <w:rPr>
          <w:rFonts w:ascii="Bookman Old Style" w:hAnsi="Bookman Old Style" w:cstheme="majorBidi"/>
          <w:color w:val="000000" w:themeColor="text1"/>
        </w:rPr>
        <w:t xml:space="preserve"> </w:t>
      </w:r>
      <w:r w:rsidR="00F36785" w:rsidRPr="00705D56">
        <w:rPr>
          <w:rFonts w:ascii="Bookman Old Style" w:hAnsi="Bookman Old Style" w:cstheme="majorBidi"/>
          <w:color w:val="000000" w:themeColor="text1"/>
          <w:shd w:val="clear" w:color="auto" w:fill="FFFFFF"/>
        </w:rPr>
        <w:t xml:space="preserve">and </w:t>
      </w:r>
      <w:r w:rsidR="00E12788" w:rsidRPr="00705D56">
        <w:rPr>
          <w:rFonts w:ascii="Bookman Old Style" w:hAnsi="Bookman Old Style" w:cstheme="majorBidi"/>
          <w:color w:val="000000" w:themeColor="text1"/>
          <w:shd w:val="clear" w:color="auto" w:fill="FFFFFF"/>
        </w:rPr>
        <w:t>advice</w:t>
      </w:r>
      <w:r w:rsidR="00F36785" w:rsidRPr="00705D56">
        <w:rPr>
          <w:rFonts w:ascii="Bookman Old Style" w:hAnsi="Bookman Old Style" w:cstheme="majorBidi"/>
          <w:color w:val="000000" w:themeColor="text1"/>
          <w:shd w:val="clear" w:color="auto" w:fill="FFFFFF"/>
        </w:rPr>
        <w:t xml:space="preserve"> the government o</w:t>
      </w:r>
      <w:r w:rsidR="007A129D" w:rsidRPr="00705D56">
        <w:rPr>
          <w:rFonts w:ascii="Bookman Old Style" w:hAnsi="Bookman Old Style" w:cstheme="majorBidi"/>
          <w:color w:val="000000" w:themeColor="text1"/>
          <w:shd w:val="clear" w:color="auto" w:fill="FFFFFF"/>
        </w:rPr>
        <w:t>n a comprehensive strategy for resource e</w:t>
      </w:r>
      <w:r w:rsidR="00F36785" w:rsidRPr="00705D56">
        <w:rPr>
          <w:rFonts w:ascii="Bookman Old Style" w:hAnsi="Bookman Old Style" w:cstheme="majorBidi"/>
          <w:color w:val="000000" w:themeColor="text1"/>
          <w:shd w:val="clear" w:color="auto" w:fill="FFFFFF"/>
        </w:rPr>
        <w:t>fficiency</w:t>
      </w:r>
      <w:r w:rsidR="00897ECD" w:rsidRPr="00705D56">
        <w:rPr>
          <w:rFonts w:ascii="Bookman Old Style" w:hAnsi="Bookman Old Style" w:cstheme="majorBidi"/>
          <w:color w:val="000000" w:themeColor="text1"/>
          <w:shd w:val="clear" w:color="auto" w:fill="FFFFFF"/>
        </w:rPr>
        <w:t>,</w:t>
      </w:r>
      <w:r w:rsidR="00F36785" w:rsidRPr="00705D56">
        <w:rPr>
          <w:rFonts w:ascii="Bookman Old Style" w:hAnsi="Bookman Old Style" w:cstheme="majorBidi"/>
          <w:color w:val="000000" w:themeColor="text1"/>
        </w:rPr>
        <w:t xml:space="preserve"> </w:t>
      </w:r>
      <w:r w:rsidR="00B9457E" w:rsidRPr="00705D56">
        <w:rPr>
          <w:rFonts w:ascii="Bookman Old Style" w:hAnsi="Bookman Old Style" w:cstheme="majorBidi"/>
          <w:color w:val="000000" w:themeColor="text1"/>
        </w:rPr>
        <w:t>proposed an action plan for resource management considering CE</w:t>
      </w:r>
      <w:r w:rsidR="00FA0D33" w:rsidRPr="00705D56">
        <w:rPr>
          <w:rFonts w:ascii="Bookman Old Style" w:hAnsi="Bookman Old Style" w:cstheme="majorBidi"/>
          <w:color w:val="000000" w:themeColor="text1"/>
          <w:vertAlign w:val="superscript"/>
        </w:rPr>
        <w:t>[</w:t>
      </w:r>
      <w:r w:rsidR="0098157F" w:rsidRPr="00705D56">
        <w:rPr>
          <w:rStyle w:val="FootnoteReference"/>
          <w:rFonts w:ascii="Bookman Old Style" w:hAnsi="Bookman Old Style" w:cstheme="majorBidi"/>
          <w:color w:val="000000" w:themeColor="text1"/>
        </w:rPr>
        <w:footnoteReference w:id="2"/>
      </w:r>
      <w:r w:rsidR="00FA0D33" w:rsidRPr="00705D56">
        <w:rPr>
          <w:rFonts w:ascii="Bookman Old Style" w:hAnsi="Bookman Old Style" w:cstheme="majorBidi"/>
          <w:color w:val="000000" w:themeColor="text1"/>
          <w:vertAlign w:val="superscript"/>
        </w:rPr>
        <w:t>]</w:t>
      </w:r>
      <w:r w:rsidR="0026189F" w:rsidRPr="00705D56">
        <w:rPr>
          <w:rFonts w:ascii="Bookman Old Style" w:hAnsi="Bookman Old Style" w:cstheme="majorBidi"/>
          <w:color w:val="000000" w:themeColor="text1"/>
        </w:rPr>
        <w:t>.</w:t>
      </w:r>
      <w:r w:rsidR="00B9457E" w:rsidRPr="00705D56">
        <w:rPr>
          <w:rFonts w:ascii="Bookman Old Style" w:hAnsi="Bookman Old Style" w:cstheme="majorBidi"/>
          <w:color w:val="000000" w:themeColor="text1"/>
        </w:rPr>
        <w:t xml:space="preserve"> CE and proper waste management is essential for emerging </w:t>
      </w:r>
      <w:r w:rsidR="00662C8F" w:rsidRPr="00705D56">
        <w:rPr>
          <w:rFonts w:ascii="Bookman Old Style" w:hAnsi="Bookman Old Style" w:cstheme="majorBidi"/>
          <w:color w:val="000000" w:themeColor="text1"/>
        </w:rPr>
        <w:t>economies</w:t>
      </w:r>
      <w:r w:rsidR="00B9457E" w:rsidRPr="00705D56">
        <w:rPr>
          <w:rFonts w:ascii="Bookman Old Style" w:hAnsi="Bookman Old Style" w:cstheme="majorBidi"/>
          <w:color w:val="000000" w:themeColor="text1"/>
        </w:rPr>
        <w:t xml:space="preserve"> to minimize growing waste crisis for better health and environmental outcomes. </w:t>
      </w:r>
      <w:r w:rsidR="00785364" w:rsidRPr="00705D56">
        <w:rPr>
          <w:rFonts w:ascii="Bookman Old Style" w:hAnsi="Bookman Old Style" w:cstheme="majorBidi"/>
          <w:color w:val="000000" w:themeColor="text1"/>
        </w:rPr>
        <w:t xml:space="preserve">The estimate indicates </w:t>
      </w:r>
      <w:r w:rsidR="00B9457E" w:rsidRPr="00705D56">
        <w:rPr>
          <w:rFonts w:ascii="Bookman Old Style" w:hAnsi="Bookman Old Style" w:cstheme="majorBidi"/>
          <w:color w:val="000000" w:themeColor="text1"/>
        </w:rPr>
        <w:t xml:space="preserve">that </w:t>
      </w:r>
      <w:r w:rsidR="00897ECD" w:rsidRPr="00705D56">
        <w:rPr>
          <w:rFonts w:ascii="Bookman Old Style" w:hAnsi="Bookman Old Style" w:cstheme="majorBidi"/>
          <w:color w:val="000000" w:themeColor="text1"/>
        </w:rPr>
        <w:t xml:space="preserve">about </w:t>
      </w:r>
      <w:r w:rsidR="00B9457E" w:rsidRPr="00705D56">
        <w:rPr>
          <w:rFonts w:ascii="Bookman Old Style" w:hAnsi="Bookman Old Style" w:cstheme="majorBidi"/>
          <w:color w:val="000000" w:themeColor="text1"/>
        </w:rPr>
        <w:t xml:space="preserve">8-10% of global greenhouse </w:t>
      </w:r>
      <w:r w:rsidR="00785364" w:rsidRPr="00705D56">
        <w:rPr>
          <w:rFonts w:ascii="Bookman Old Style" w:hAnsi="Bookman Old Style" w:cstheme="majorBidi"/>
          <w:color w:val="000000" w:themeColor="text1"/>
        </w:rPr>
        <w:t>gas emissions</w:t>
      </w:r>
      <w:r w:rsidR="00B9457E" w:rsidRPr="00705D56">
        <w:rPr>
          <w:rFonts w:ascii="Bookman Old Style" w:hAnsi="Bookman Old Style" w:cstheme="majorBidi"/>
          <w:color w:val="000000" w:themeColor="text1"/>
        </w:rPr>
        <w:t xml:space="preserve"> </w:t>
      </w:r>
      <w:r w:rsidR="00785364" w:rsidRPr="00705D56">
        <w:rPr>
          <w:rFonts w:ascii="Bookman Old Style" w:hAnsi="Bookman Old Style" w:cstheme="majorBidi"/>
          <w:color w:val="000000" w:themeColor="text1"/>
        </w:rPr>
        <w:t>are attributed to</w:t>
      </w:r>
      <w:r w:rsidR="00B9457E" w:rsidRPr="00705D56">
        <w:rPr>
          <w:rFonts w:ascii="Bookman Old Style" w:hAnsi="Bookman Old Style" w:cstheme="majorBidi"/>
          <w:color w:val="000000" w:themeColor="text1"/>
        </w:rPr>
        <w:t xml:space="preserve"> waste dumps by 2025 (</w:t>
      </w:r>
      <w:proofErr w:type="spellStart"/>
      <w:r w:rsidR="00B9457E" w:rsidRPr="00705D56">
        <w:rPr>
          <w:rFonts w:ascii="Bookman Old Style" w:hAnsi="Bookman Old Style" w:cstheme="majorBidi"/>
          <w:color w:val="000000" w:themeColor="text1"/>
        </w:rPr>
        <w:t>Mavropoulos</w:t>
      </w:r>
      <w:proofErr w:type="spellEnd"/>
      <w:r w:rsidR="00B9457E" w:rsidRPr="00705D56">
        <w:rPr>
          <w:rFonts w:ascii="Bookman Old Style" w:hAnsi="Bookman Old Style" w:cstheme="majorBidi"/>
          <w:color w:val="000000" w:themeColor="text1"/>
        </w:rPr>
        <w:t xml:space="preserve">, 2015). </w:t>
      </w:r>
      <w:r w:rsidR="005F4A7A" w:rsidRPr="00705D56">
        <w:rPr>
          <w:rFonts w:ascii="Bookman Old Style" w:hAnsi="Bookman Old Style" w:cstheme="majorBidi"/>
          <w:color w:val="000000" w:themeColor="text1"/>
        </w:rPr>
        <w:t xml:space="preserve">It </w:t>
      </w:r>
      <w:r w:rsidR="005F4A7A" w:rsidRPr="00830E36">
        <w:rPr>
          <w:rFonts w:ascii="Bookman Old Style" w:hAnsi="Bookman Old Style" w:cstheme="majorBidi"/>
        </w:rPr>
        <w:t>is essentia</w:t>
      </w:r>
      <w:r w:rsidR="00947D08" w:rsidRPr="00830E36">
        <w:rPr>
          <w:rFonts w:ascii="Bookman Old Style" w:hAnsi="Bookman Old Style" w:cstheme="majorBidi"/>
        </w:rPr>
        <w:t xml:space="preserve">l </w:t>
      </w:r>
      <w:r w:rsidR="005F4A7A" w:rsidRPr="00830E36">
        <w:rPr>
          <w:rFonts w:ascii="Bookman Old Style" w:hAnsi="Bookman Old Style" w:cstheme="majorBidi"/>
        </w:rPr>
        <w:t>in global supply chain</w:t>
      </w:r>
      <w:r w:rsidR="00897ECD" w:rsidRPr="00830E36">
        <w:rPr>
          <w:rFonts w:ascii="Bookman Old Style" w:hAnsi="Bookman Old Style" w:cstheme="majorBidi"/>
        </w:rPr>
        <w:t>s</w:t>
      </w:r>
      <w:r w:rsidR="005F4A7A" w:rsidRPr="00830E36">
        <w:rPr>
          <w:rFonts w:ascii="Bookman Old Style" w:hAnsi="Bookman Old Style" w:cstheme="majorBidi"/>
        </w:rPr>
        <w:t xml:space="preserve"> </w:t>
      </w:r>
      <w:r w:rsidR="00947D08" w:rsidRPr="00830E36">
        <w:rPr>
          <w:rFonts w:ascii="Bookman Old Style" w:hAnsi="Bookman Old Style" w:cstheme="majorBidi"/>
        </w:rPr>
        <w:t xml:space="preserve">to maintain a </w:t>
      </w:r>
      <w:r w:rsidR="00897ECD" w:rsidRPr="00830E36">
        <w:rPr>
          <w:rFonts w:ascii="Bookman Old Style" w:hAnsi="Bookman Old Style" w:cstheme="majorBidi"/>
        </w:rPr>
        <w:t xml:space="preserve">circular and </w:t>
      </w:r>
      <w:r w:rsidR="00947D08" w:rsidRPr="00830E36">
        <w:rPr>
          <w:rFonts w:ascii="Bookman Old Style" w:hAnsi="Bookman Old Style" w:cstheme="majorBidi"/>
        </w:rPr>
        <w:t xml:space="preserve">continuous flow of material to </w:t>
      </w:r>
      <w:r w:rsidR="005F4A7A" w:rsidRPr="00830E36">
        <w:rPr>
          <w:rFonts w:ascii="Bookman Old Style" w:hAnsi="Bookman Old Style" w:cstheme="majorBidi"/>
        </w:rPr>
        <w:t xml:space="preserve">reduce pollution by recovering material, energy, and water </w:t>
      </w:r>
      <w:r w:rsidR="00897ECD" w:rsidRPr="00830E36">
        <w:rPr>
          <w:rFonts w:ascii="Bookman Old Style" w:hAnsi="Bookman Old Style" w:cstheme="majorBidi"/>
        </w:rPr>
        <w:t xml:space="preserve">as much as possible </w:t>
      </w:r>
      <w:r w:rsidR="0027715C">
        <w:rPr>
          <w:rFonts w:ascii="Bookman Old Style" w:hAnsi="Bookman Old Style" w:cstheme="majorBidi"/>
        </w:rPr>
        <w:t xml:space="preserve">through </w:t>
      </w:r>
      <w:r w:rsidR="0027715C" w:rsidRPr="0027715C">
        <w:rPr>
          <w:rFonts w:ascii="Bookman Old Style" w:hAnsi="Bookman Old Style" w:cstheme="majorBidi"/>
        </w:rPr>
        <w:t>exten</w:t>
      </w:r>
      <w:r w:rsidR="0027715C">
        <w:rPr>
          <w:rFonts w:ascii="Bookman Old Style" w:hAnsi="Bookman Old Style" w:cstheme="majorBidi"/>
        </w:rPr>
        <w:t xml:space="preserve">sion of </w:t>
      </w:r>
      <w:r w:rsidR="005F4A7A" w:rsidRPr="00830E36">
        <w:rPr>
          <w:rFonts w:ascii="Bookman Old Style" w:hAnsi="Bookman Old Style" w:cstheme="majorBidi"/>
        </w:rPr>
        <w:t>product</w:t>
      </w:r>
      <w:r w:rsidR="003B5E7D" w:rsidRPr="00830E36">
        <w:rPr>
          <w:rFonts w:ascii="Bookman Old Style" w:hAnsi="Bookman Old Style" w:cstheme="majorBidi"/>
        </w:rPr>
        <w:t xml:space="preserve"> </w:t>
      </w:r>
      <w:r w:rsidR="005F4A7A" w:rsidRPr="00830E36">
        <w:rPr>
          <w:rFonts w:ascii="Bookman Old Style" w:hAnsi="Bookman Old Style" w:cstheme="majorBidi"/>
        </w:rPr>
        <w:t xml:space="preserve">life. If </w:t>
      </w:r>
      <w:r w:rsidR="00BC76CE" w:rsidRPr="00BC76CE">
        <w:rPr>
          <w:rFonts w:ascii="Bookman Old Style" w:hAnsi="Bookman Old Style" w:cstheme="majorBidi"/>
        </w:rPr>
        <w:t>the manufacturer does not recover a product</w:t>
      </w:r>
      <w:r w:rsidR="005F4A7A" w:rsidRPr="00830E36">
        <w:rPr>
          <w:rFonts w:ascii="Bookman Old Style" w:hAnsi="Bookman Old Style" w:cstheme="majorBidi"/>
        </w:rPr>
        <w:t xml:space="preserve">, it </w:t>
      </w:r>
      <w:r w:rsidR="005F4A7A" w:rsidRPr="00830E36">
        <w:rPr>
          <w:rFonts w:ascii="Bookman Old Style" w:hAnsi="Bookman Old Style" w:cstheme="majorBidi"/>
        </w:rPr>
        <w:lastRenderedPageBreak/>
        <w:t xml:space="preserve">means that energy, material, and water used in manufacturing is thrown </w:t>
      </w:r>
      <w:r w:rsidR="00FA0D33" w:rsidRPr="00830E36">
        <w:rPr>
          <w:rFonts w:ascii="Bookman Old Style" w:hAnsi="Bookman Old Style" w:cstheme="majorBidi"/>
        </w:rPr>
        <w:t>away</w:t>
      </w:r>
      <w:r w:rsidR="00FA0D33" w:rsidRPr="00FA0D33">
        <w:rPr>
          <w:rFonts w:ascii="Bookman Old Style" w:hAnsi="Bookman Old Style" w:cstheme="majorBidi"/>
          <w:vertAlign w:val="superscript"/>
        </w:rPr>
        <w:t xml:space="preserve"> [</w:t>
      </w:r>
      <w:r w:rsidR="007D4A61" w:rsidRPr="00830E36">
        <w:rPr>
          <w:rStyle w:val="FootnoteReference"/>
          <w:rFonts w:ascii="Bookman Old Style" w:hAnsi="Bookman Old Style" w:cstheme="majorBidi"/>
        </w:rPr>
        <w:footnoteReference w:id="3"/>
      </w:r>
      <w:r w:rsidR="00FA0D33" w:rsidRPr="00FA0D33">
        <w:rPr>
          <w:rFonts w:ascii="Bookman Old Style" w:hAnsi="Bookman Old Style" w:cstheme="majorBidi"/>
          <w:vertAlign w:val="superscript"/>
        </w:rPr>
        <w:t>]</w:t>
      </w:r>
      <w:r w:rsidR="005F4A7A" w:rsidRPr="00830E36">
        <w:rPr>
          <w:rFonts w:ascii="Bookman Old Style" w:hAnsi="Bookman Old Style" w:cstheme="majorBidi"/>
        </w:rPr>
        <w:t>.</w:t>
      </w:r>
      <w:r w:rsidR="00A65925" w:rsidRPr="00830E36">
        <w:rPr>
          <w:rFonts w:ascii="Bookman Old Style" w:hAnsi="Bookman Old Style" w:cstheme="majorBidi"/>
        </w:rPr>
        <w:t xml:space="preserve"> </w:t>
      </w:r>
      <w:r w:rsidR="003B5E7D" w:rsidRPr="00830E36">
        <w:rPr>
          <w:rFonts w:ascii="Bookman Old Style" w:hAnsi="Bookman Old Style" w:cstheme="majorBidi"/>
        </w:rPr>
        <w:t xml:space="preserve">Unfortunately, </w:t>
      </w:r>
      <w:r w:rsidR="00B922B5" w:rsidRPr="00830E36">
        <w:rPr>
          <w:rFonts w:ascii="Bookman Old Style" w:hAnsi="Bookman Old Style" w:cstheme="majorBidi"/>
        </w:rPr>
        <w:t xml:space="preserve">not much </w:t>
      </w:r>
      <w:r w:rsidR="007A129D" w:rsidRPr="00830E36">
        <w:rPr>
          <w:rFonts w:ascii="Bookman Old Style" w:hAnsi="Bookman Old Style" w:cstheme="majorBidi"/>
        </w:rPr>
        <w:t xml:space="preserve">attention </w:t>
      </w:r>
      <w:r w:rsidR="00BC76CE">
        <w:rPr>
          <w:rFonts w:ascii="Bookman Old Style" w:hAnsi="Bookman Old Style" w:cstheme="majorBidi"/>
        </w:rPr>
        <w:t>was</w:t>
      </w:r>
      <w:r w:rsidR="00BC76CE" w:rsidRPr="00830E36">
        <w:rPr>
          <w:rFonts w:ascii="Bookman Old Style" w:hAnsi="Bookman Old Style" w:cstheme="majorBidi"/>
        </w:rPr>
        <w:t xml:space="preserve"> </w:t>
      </w:r>
      <w:r w:rsidR="00B922B5" w:rsidRPr="00830E36">
        <w:rPr>
          <w:rFonts w:ascii="Bookman Old Style" w:hAnsi="Bookman Old Style" w:cstheme="majorBidi"/>
        </w:rPr>
        <w:t xml:space="preserve">given </w:t>
      </w:r>
      <w:r w:rsidR="003B5E7D" w:rsidRPr="00830E36">
        <w:rPr>
          <w:rFonts w:ascii="Bookman Old Style" w:hAnsi="Bookman Old Style" w:cstheme="majorBidi"/>
        </w:rPr>
        <w:t>by</w:t>
      </w:r>
      <w:r w:rsidR="00B922B5" w:rsidRPr="00830E36">
        <w:rPr>
          <w:rFonts w:ascii="Bookman Old Style" w:hAnsi="Bookman Old Style" w:cstheme="majorBidi"/>
        </w:rPr>
        <w:t xml:space="preserve"> emerging economies towards </w:t>
      </w:r>
      <w:r w:rsidR="0044517D" w:rsidRPr="00830E36">
        <w:rPr>
          <w:rFonts w:ascii="Bookman Old Style" w:hAnsi="Bookman Old Style" w:cstheme="majorBidi"/>
        </w:rPr>
        <w:t>CE</w:t>
      </w:r>
      <w:r w:rsidR="0034220D" w:rsidRPr="00830E36">
        <w:rPr>
          <w:rFonts w:ascii="Bookman Old Style" w:hAnsi="Bookman Old Style" w:cstheme="majorBidi"/>
        </w:rPr>
        <w:t xml:space="preserve"> </w:t>
      </w:r>
      <w:r w:rsidR="007A129D" w:rsidRPr="00830E36">
        <w:rPr>
          <w:rFonts w:ascii="Bookman Old Style" w:hAnsi="Bookman Old Style" w:cstheme="majorBidi"/>
        </w:rPr>
        <w:t>implementation and</w:t>
      </w:r>
      <w:r w:rsidR="0034220D" w:rsidRPr="00830E36">
        <w:rPr>
          <w:rFonts w:ascii="Bookman Old Style" w:hAnsi="Bookman Old Style" w:cstheme="majorBidi"/>
        </w:rPr>
        <w:t xml:space="preserve"> </w:t>
      </w:r>
      <w:r w:rsidR="00BC76CE">
        <w:rPr>
          <w:rFonts w:ascii="Bookman Old Style" w:hAnsi="Bookman Old Style" w:cstheme="majorBidi"/>
        </w:rPr>
        <w:t>p</w:t>
      </w:r>
      <w:r w:rsidR="007A129D" w:rsidRPr="00830E36">
        <w:rPr>
          <w:rFonts w:ascii="Bookman Old Style" w:hAnsi="Bookman Old Style" w:cstheme="majorBidi"/>
        </w:rPr>
        <w:t>otential</w:t>
      </w:r>
      <w:r w:rsidR="003B5E7D" w:rsidRPr="00830E36">
        <w:rPr>
          <w:rFonts w:ascii="Bookman Old Style" w:hAnsi="Bookman Old Style" w:cstheme="majorBidi"/>
        </w:rPr>
        <w:t xml:space="preserve"> benefits of circularity</w:t>
      </w:r>
      <w:r w:rsidR="007A129D" w:rsidRPr="00830E36">
        <w:rPr>
          <w:rFonts w:ascii="Bookman Old Style" w:hAnsi="Bookman Old Style" w:cstheme="majorBidi"/>
        </w:rPr>
        <w:t>. Nevertheless, emerging</w:t>
      </w:r>
      <w:r w:rsidR="00B922B5" w:rsidRPr="00830E36">
        <w:rPr>
          <w:rFonts w:ascii="Bookman Old Style" w:hAnsi="Bookman Old Style" w:cstheme="majorBidi"/>
        </w:rPr>
        <w:t xml:space="preserve"> </w:t>
      </w:r>
      <w:r w:rsidR="00662C8F" w:rsidRPr="00830E36">
        <w:rPr>
          <w:rFonts w:ascii="Bookman Old Style" w:hAnsi="Bookman Old Style" w:cstheme="majorBidi"/>
        </w:rPr>
        <w:t>economies</w:t>
      </w:r>
      <w:r w:rsidR="00B922B5" w:rsidRPr="00830E36">
        <w:rPr>
          <w:rFonts w:ascii="Bookman Old Style" w:hAnsi="Bookman Old Style" w:cstheme="majorBidi"/>
        </w:rPr>
        <w:t xml:space="preserve"> such as India, Pakistan, and Ghana </w:t>
      </w:r>
      <w:r w:rsidR="003B5E7D" w:rsidRPr="00830E36">
        <w:rPr>
          <w:rFonts w:ascii="Bookman Old Style" w:hAnsi="Bookman Old Style" w:cstheme="majorBidi"/>
        </w:rPr>
        <w:t xml:space="preserve">have started to gain  </w:t>
      </w:r>
      <w:r w:rsidR="00B922B5" w:rsidRPr="00830E36">
        <w:rPr>
          <w:rFonts w:ascii="Bookman Old Style" w:hAnsi="Bookman Old Style" w:cstheme="majorBidi"/>
        </w:rPr>
        <w:t>benefits</w:t>
      </w:r>
      <w:r w:rsidR="00E97718" w:rsidRPr="00830E36">
        <w:rPr>
          <w:rFonts w:ascii="Bookman Old Style" w:hAnsi="Bookman Old Style" w:cstheme="majorBidi"/>
        </w:rPr>
        <w:t xml:space="preserve"> of CE</w:t>
      </w:r>
      <w:r w:rsidR="00B922B5" w:rsidRPr="00830E36">
        <w:rPr>
          <w:rFonts w:ascii="Bookman Old Style" w:hAnsi="Bookman Old Style" w:cstheme="majorBidi"/>
        </w:rPr>
        <w:t xml:space="preserve"> by </w:t>
      </w:r>
      <w:r w:rsidR="0044517D" w:rsidRPr="00830E36">
        <w:rPr>
          <w:rFonts w:ascii="Bookman Old Style" w:hAnsi="Bookman Old Style" w:cstheme="majorBidi"/>
        </w:rPr>
        <w:t>importing</w:t>
      </w:r>
      <w:r w:rsidR="007A129D" w:rsidRPr="00830E36">
        <w:rPr>
          <w:rFonts w:ascii="Bookman Old Style" w:hAnsi="Bookman Old Style" w:cstheme="majorBidi"/>
        </w:rPr>
        <w:t xml:space="preserve"> discarded</w:t>
      </w:r>
      <w:r w:rsidR="00E97718" w:rsidRPr="00830E36">
        <w:rPr>
          <w:rFonts w:ascii="Bookman Old Style" w:hAnsi="Bookman Old Style" w:cstheme="majorBidi"/>
        </w:rPr>
        <w:t xml:space="preserve"> electronic waste </w:t>
      </w:r>
      <w:r w:rsidR="00B922B5" w:rsidRPr="00830E36">
        <w:rPr>
          <w:rFonts w:ascii="Bookman Old Style" w:hAnsi="Bookman Old Style" w:cstheme="majorBidi"/>
        </w:rPr>
        <w:t xml:space="preserve"> from developed countries</w:t>
      </w:r>
      <w:r w:rsidR="00F27239" w:rsidRPr="00830E36">
        <w:rPr>
          <w:rFonts w:ascii="Bookman Old Style" w:hAnsi="Bookman Old Style" w:cstheme="majorBidi"/>
        </w:rPr>
        <w:t xml:space="preserve"> for recycling</w:t>
      </w:r>
      <w:r w:rsidR="00B922B5" w:rsidRPr="0098157F">
        <w:rPr>
          <w:rFonts w:ascii="Bookman Old Style" w:hAnsi="Bookman Old Style" w:cstheme="majorBidi"/>
          <w:color w:val="000000" w:themeColor="text1"/>
        </w:rPr>
        <w:t xml:space="preserve"> </w:t>
      </w:r>
      <w:r w:rsidR="00F5606E" w:rsidRPr="0098157F">
        <w:rPr>
          <w:rFonts w:ascii="Bookman Old Style" w:hAnsi="Bookman Old Style" w:cstheme="majorBidi"/>
          <w:color w:val="000000" w:themeColor="text1"/>
        </w:rPr>
        <w:fldChar w:fldCharType="begin" w:fldLock="1"/>
      </w:r>
      <w:r w:rsidR="00F5606E" w:rsidRPr="0098157F">
        <w:rPr>
          <w:rFonts w:ascii="Bookman Old Style" w:hAnsi="Bookman Old Style" w:cstheme="majorBidi"/>
          <w:color w:val="000000" w:themeColor="text1"/>
        </w:rPr>
        <w:instrText>ADDIN CSL_CITATION {"citationItems":[{"id":"ITEM-1","itemData":{"abstract":"The Ghana e-Waste Country Assessment, comprising Component 1 and 2 of the Secretariat of the Basel Convention e-Waste Africa Project, was undertaken in the Accra – Tema area of Ghana between November 2009 and January 2011. The study subjects included; importers and distributers, assemblers, consumers, collectors, repairers, dismantlers, and recyclers of EEE and the disposal mechanisms available at present. All EEE of the four categories 'large household appliances', 'small household appliances', information and communication technologies' and 'consumer electronics' were included in the study. The findings were then extrapolated to become representative of Ghana as a whole. Sources of data included surveys, CEPS, UN Comtrade, and Statistical Service etc.","author":[{"dropping-particle":"","family":"Amoyaw-Osei","given":"Y","non-dropping-particle":"","parse-names":false,"suffix":""},{"dropping-particle":"","family":"Agyekum","given":"O Opoku","non-dropping-particle":"","parse-names":false,"suffix":""}],"container-title":"SBC e-waste Africa Project","id":"ITEM-1","issued":{"date-parts":[["2011"]]},"title":"Ghana e-waste country assessment","type":"article-journal"},"uris":["http://www.mendeley.com/documents/?uuid=8488ceff-df56-47b2-993a-a1ffc23f48da"]}],"mendeley":{"formattedCitation":"(Amoyaw-Osei and Agyekum, 2011)","plainTextFormattedCitation":"(Amoyaw-Osei and Agyekum, 2011)","previouslyFormattedCitation":"(Amoyaw-Osei and Agyekum, 2011)"},"properties":{"noteIndex":0},"schema":"https://github.com/citation-style-language/schema/raw/master/csl-citation.json"}</w:instrText>
      </w:r>
      <w:r w:rsidR="00F5606E" w:rsidRPr="0098157F">
        <w:rPr>
          <w:rFonts w:ascii="Bookman Old Style" w:hAnsi="Bookman Old Style" w:cstheme="majorBidi"/>
          <w:color w:val="000000" w:themeColor="text1"/>
        </w:rPr>
        <w:fldChar w:fldCharType="separate"/>
      </w:r>
      <w:r w:rsidR="00F5606E" w:rsidRPr="0098157F">
        <w:rPr>
          <w:rFonts w:ascii="Bookman Old Style" w:hAnsi="Bookman Old Style" w:cstheme="majorBidi"/>
          <w:noProof/>
          <w:color w:val="000000" w:themeColor="text1"/>
        </w:rPr>
        <w:t>(Amoyaw-Osei and Agyekum, 2011)</w:t>
      </w:r>
      <w:r w:rsidR="00F5606E" w:rsidRPr="0098157F">
        <w:rPr>
          <w:rFonts w:ascii="Bookman Old Style" w:hAnsi="Bookman Old Style" w:cstheme="majorBidi"/>
          <w:color w:val="000000" w:themeColor="text1"/>
        </w:rPr>
        <w:fldChar w:fldCharType="end"/>
      </w:r>
      <w:r w:rsidR="00B922B5" w:rsidRPr="0098157F">
        <w:rPr>
          <w:rFonts w:ascii="Bookman Old Style" w:hAnsi="Bookman Old Style" w:cstheme="majorBidi"/>
          <w:color w:val="000000" w:themeColor="text1"/>
        </w:rPr>
        <w:t>.</w:t>
      </w:r>
      <w:r w:rsidR="0044517D" w:rsidRPr="0098157F">
        <w:rPr>
          <w:rFonts w:ascii="Bookman Old Style" w:hAnsi="Bookman Old Style" w:cstheme="majorBidi"/>
          <w:color w:val="000000" w:themeColor="text1"/>
        </w:rPr>
        <w:t xml:space="preserve"> T</w:t>
      </w:r>
      <w:r w:rsidR="0044517D" w:rsidRPr="00830E36">
        <w:rPr>
          <w:rFonts w:ascii="Bookman Old Style" w:hAnsi="Bookman Old Style" w:cstheme="majorBidi"/>
        </w:rPr>
        <w:t xml:space="preserve">his shows the importance of CE in terms of economic, environmental, and social perspective. </w:t>
      </w:r>
      <w:r w:rsidR="00BC76CE">
        <w:rPr>
          <w:rFonts w:ascii="Bookman Old Style" w:hAnsi="Bookman Old Style" w:cstheme="majorBidi"/>
        </w:rPr>
        <w:t>In terms of cost, i</w:t>
      </w:r>
      <w:r w:rsidR="0044517D" w:rsidRPr="00F40B20">
        <w:rPr>
          <w:rFonts w:ascii="Bookman Old Style" w:hAnsi="Bookman Old Style" w:cstheme="majorBidi"/>
        </w:rPr>
        <w:t xml:space="preserve">f emerging </w:t>
      </w:r>
      <w:r w:rsidR="00662C8F" w:rsidRPr="00F40B20">
        <w:rPr>
          <w:rFonts w:ascii="Bookman Old Style" w:hAnsi="Bookman Old Style" w:cstheme="majorBidi"/>
        </w:rPr>
        <w:t>economies</w:t>
      </w:r>
      <w:r w:rsidR="0044517D" w:rsidRPr="00F40B20">
        <w:rPr>
          <w:rFonts w:ascii="Bookman Old Style" w:hAnsi="Bookman Old Style" w:cstheme="majorBidi"/>
        </w:rPr>
        <w:t xml:space="preserve"> </w:t>
      </w:r>
      <w:r w:rsidR="00BC76CE">
        <w:rPr>
          <w:rFonts w:ascii="Bookman Old Style" w:hAnsi="Bookman Old Style" w:cstheme="majorBidi"/>
        </w:rPr>
        <w:t xml:space="preserve">considers </w:t>
      </w:r>
      <w:r w:rsidR="0044517D" w:rsidRPr="00F40B20">
        <w:rPr>
          <w:rFonts w:ascii="Bookman Old Style" w:hAnsi="Bookman Old Style" w:cstheme="majorBidi"/>
        </w:rPr>
        <w:t xml:space="preserve">CE concept </w:t>
      </w:r>
      <w:r w:rsidR="00BC76CE">
        <w:rPr>
          <w:rFonts w:ascii="Bookman Old Style" w:hAnsi="Bookman Old Style" w:cstheme="majorBidi"/>
        </w:rPr>
        <w:t>as an opportunity</w:t>
      </w:r>
      <w:r w:rsidR="0044517D" w:rsidRPr="00F40B20">
        <w:rPr>
          <w:rFonts w:ascii="Bookman Old Style" w:hAnsi="Bookman Old Style" w:cstheme="majorBidi"/>
        </w:rPr>
        <w:t xml:space="preserve">, </w:t>
      </w:r>
      <w:r w:rsidR="00BC76CE">
        <w:rPr>
          <w:rFonts w:ascii="Bookman Old Style" w:hAnsi="Bookman Old Style" w:cstheme="majorBidi"/>
        </w:rPr>
        <w:t xml:space="preserve">it may result in reduction of cost of imports </w:t>
      </w:r>
      <w:r w:rsidR="0044517D" w:rsidRPr="00830E36">
        <w:rPr>
          <w:rFonts w:ascii="Bookman Old Style" w:hAnsi="Bookman Old Style" w:cstheme="majorBidi"/>
        </w:rPr>
        <w:t xml:space="preserve">and minimize wastes. In order to do that, they need systematic strategies </w:t>
      </w:r>
      <w:r w:rsidR="00C73D6B">
        <w:rPr>
          <w:rFonts w:ascii="Bookman Old Style" w:hAnsi="Bookman Old Style" w:cstheme="majorBidi"/>
        </w:rPr>
        <w:t>and</w:t>
      </w:r>
      <w:r w:rsidR="0044517D" w:rsidRPr="00830E36">
        <w:rPr>
          <w:rFonts w:ascii="Bookman Old Style" w:hAnsi="Bookman Old Style" w:cstheme="majorBidi"/>
        </w:rPr>
        <w:t xml:space="preserve"> </w:t>
      </w:r>
      <w:r w:rsidR="00C73D6B">
        <w:rPr>
          <w:rFonts w:ascii="Bookman Old Style" w:hAnsi="Bookman Old Style" w:cstheme="majorBidi"/>
        </w:rPr>
        <w:t>regulatory mechanisms enforced by governments</w:t>
      </w:r>
      <w:r w:rsidR="0044517D" w:rsidRPr="00830E36">
        <w:rPr>
          <w:rFonts w:ascii="Bookman Old Style" w:hAnsi="Bookman Old Style" w:cstheme="majorBidi"/>
        </w:rPr>
        <w:t xml:space="preserve">, and </w:t>
      </w:r>
      <w:r w:rsidR="00C73D6B">
        <w:rPr>
          <w:rFonts w:ascii="Bookman Old Style" w:hAnsi="Bookman Old Style" w:cstheme="majorBidi"/>
        </w:rPr>
        <w:t xml:space="preserve">the organizations </w:t>
      </w:r>
      <w:r w:rsidR="0044517D" w:rsidRPr="00830E36">
        <w:rPr>
          <w:rFonts w:ascii="Bookman Old Style" w:hAnsi="Bookman Old Style" w:cstheme="majorBidi"/>
        </w:rPr>
        <w:t xml:space="preserve">must </w:t>
      </w:r>
      <w:r w:rsidR="0044517D" w:rsidRPr="00120FEB">
        <w:rPr>
          <w:rFonts w:ascii="Bookman Old Style" w:hAnsi="Bookman Old Style" w:cstheme="majorBidi"/>
          <w:color w:val="000000" w:themeColor="text1"/>
        </w:rPr>
        <w:t>follow</w:t>
      </w:r>
      <w:r w:rsidR="005E7C67" w:rsidRPr="00120FEB">
        <w:rPr>
          <w:rFonts w:ascii="Bookman Old Style" w:hAnsi="Bookman Old Style" w:cstheme="majorBidi"/>
          <w:color w:val="000000" w:themeColor="text1"/>
        </w:rPr>
        <w:t xml:space="preserve"> </w:t>
      </w:r>
      <w:r w:rsidR="00103D11" w:rsidRPr="00120FEB">
        <w:rPr>
          <w:rFonts w:ascii="Bookman Old Style" w:hAnsi="Bookman Old Style" w:cstheme="majorBidi"/>
          <w:color w:val="000000" w:themeColor="text1"/>
        </w:rPr>
        <w:fldChar w:fldCharType="begin" w:fldLock="1"/>
      </w:r>
      <w:r w:rsidR="00103D11" w:rsidRPr="00120FEB">
        <w:rPr>
          <w:rFonts w:ascii="Bookman Old Style" w:hAnsi="Bookman Old Style" w:cstheme="majorBidi"/>
          <w:color w:val="000000" w:themeColor="text1"/>
        </w:rPr>
        <w:instrText>ADDIN CSL_CITATION {"citationItems":[{"id":"ITEM-1","itemData":{"DOI":"10.1108/14777830710826676","ISBN":"0025174111116","ISSN":"14777835","abstract":"Purpose - The purpose in this paper has been to draw from literature to understand the not-so-direct or non-implicit impacts of environmental regulations and propose some consequences on economic and business activity. In more general terms this research facilitates understanding on the broad concerns about the consequences of environment legislations, that is, the nature and magnitude of their capacity to produce significant change in industry and business structures in the long run, through indirect and not-so-obvious routes. Design/methodology/approach - The discussion of the indirect and unintended consequences is based on systematic review of literature that includes studies in the area of international trade, technology, interactions at the national and regional level, industrial processes and dynamics, psychology, communication and organisational systems. Findings - Review evidence reveals indirect and unintended impacts at the levels of economy and industry such as unintended negative effects on the environment itself, discrimination and additional international trade barriers, evolution of new commercial structures like secondary and used goods markets and recycling and refurbishment as a new industry, need for secondary level legislative support, decreased entrepreneurship and small firm activity, and emergence of circular supply chain models and strategic-collaborative inter firm competition models. Practical implications - The paper suggests possible future business and economic scenarios. Some of the possible models include emergence of a new industry in recycling and waste management, growth of secondary goods market for domestic consumption and trade, and emergence of a circular supply chain model where consumers and competitors play an interactive and collaborative role for survival and productivity. However it is imperative to empirically test these finds before generalisations. Originality/value - The paper is a comprehensive review of an inadequately studied theme of indirect and unintended effects of environmental regulations. As environment issues become increasingly important it becomes more and more critical for both researchers and practitioners to understand what are these indirect impacts and the directions these indirect environment impacts will compel business and economies to move towards. It sets an agenda for future research. © Emerald Group Publishing Limited.","author":[{"dropping-particle":"","family":"Gurtoo","given":"Anjula","non-dropping-particle":"","parse-names":false,"suffix":""},{"dropping-particle":"","family":"Antony","given":"S. J.","non-dropping-particle":"","parse-names":false,"suffix":""}],"container-title":"Management of Environmental Quality: An International Journal","id":"ITEM-1","issued":{"date-parts":[["2007"]]},"title":"Environmental regulations: Indirect and unintended consequences on economy and business","type":"article-journal"},"uris":["http://www.mendeley.com/documents/?uuid=6d1f1a99-2a6f-4139-9fd2-b0a3112534f3"]}],"mendeley":{"formattedCitation":"(Gurtoo and Antony, 2007)","plainTextFormattedCitation":"(Gurtoo and Antony, 2007)","previouslyFormattedCitation":"(Gurtoo and Antony, 2007)"},"properties":{"noteIndex":0},"schema":"https://github.com/citation-style-language/schema/raw/master/csl-citation.json"}</w:instrText>
      </w:r>
      <w:r w:rsidR="00103D11" w:rsidRPr="00120FEB">
        <w:rPr>
          <w:rFonts w:ascii="Bookman Old Style" w:hAnsi="Bookman Old Style" w:cstheme="majorBidi"/>
          <w:color w:val="000000" w:themeColor="text1"/>
        </w:rPr>
        <w:fldChar w:fldCharType="separate"/>
      </w:r>
      <w:r w:rsidR="00103D11" w:rsidRPr="00120FEB">
        <w:rPr>
          <w:rFonts w:ascii="Bookman Old Style" w:hAnsi="Bookman Old Style" w:cstheme="majorBidi"/>
          <w:noProof/>
          <w:color w:val="000000" w:themeColor="text1"/>
        </w:rPr>
        <w:t>(Gurtoo and Antony, 2007)</w:t>
      </w:r>
      <w:r w:rsidR="00103D11" w:rsidRPr="00120FEB">
        <w:rPr>
          <w:rFonts w:ascii="Bookman Old Style" w:hAnsi="Bookman Old Style" w:cstheme="majorBidi"/>
          <w:color w:val="000000" w:themeColor="text1"/>
        </w:rPr>
        <w:fldChar w:fldCharType="end"/>
      </w:r>
      <w:r w:rsidR="0044517D" w:rsidRPr="00120FEB">
        <w:rPr>
          <w:rFonts w:ascii="Bookman Old Style" w:hAnsi="Bookman Old Style" w:cstheme="majorBidi"/>
          <w:color w:val="000000" w:themeColor="text1"/>
        </w:rPr>
        <w:t xml:space="preserve">. </w:t>
      </w:r>
      <w:r w:rsidR="00C73D6B" w:rsidRPr="00120FEB">
        <w:rPr>
          <w:rFonts w:ascii="Bookman Old Style" w:hAnsi="Bookman Old Style" w:cstheme="majorBidi"/>
          <w:color w:val="000000" w:themeColor="text1"/>
        </w:rPr>
        <w:t xml:space="preserve">The </w:t>
      </w:r>
      <w:r w:rsidR="00C73D6B">
        <w:rPr>
          <w:rFonts w:ascii="Bookman Old Style" w:hAnsi="Bookman Old Style" w:cstheme="majorBidi"/>
        </w:rPr>
        <w:t>g</w:t>
      </w:r>
      <w:r w:rsidR="0044517D" w:rsidRPr="00F40B20">
        <w:rPr>
          <w:rFonts w:ascii="Bookman Old Style" w:hAnsi="Bookman Old Style" w:cstheme="majorBidi"/>
        </w:rPr>
        <w:t xml:space="preserve">overnment and </w:t>
      </w:r>
      <w:r w:rsidR="00C73D6B" w:rsidRPr="00F40B20">
        <w:rPr>
          <w:rFonts w:ascii="Bookman Old Style" w:hAnsi="Bookman Old Style" w:cstheme="majorBidi"/>
        </w:rPr>
        <w:t>regulat</w:t>
      </w:r>
      <w:r w:rsidR="00C73D6B">
        <w:rPr>
          <w:rFonts w:ascii="Bookman Old Style" w:hAnsi="Bookman Old Style" w:cstheme="majorBidi"/>
        </w:rPr>
        <w:t>ory</w:t>
      </w:r>
      <w:r w:rsidR="00C73D6B" w:rsidRPr="00F40B20">
        <w:rPr>
          <w:rFonts w:ascii="Bookman Old Style" w:hAnsi="Bookman Old Style" w:cstheme="majorBidi"/>
        </w:rPr>
        <w:t xml:space="preserve"> </w:t>
      </w:r>
      <w:r w:rsidR="0044517D" w:rsidRPr="00F40B20">
        <w:rPr>
          <w:rFonts w:ascii="Bookman Old Style" w:hAnsi="Bookman Old Style" w:cstheme="majorBidi"/>
        </w:rPr>
        <w:t xml:space="preserve">authorities can </w:t>
      </w:r>
      <w:r w:rsidR="00C73D6B">
        <w:rPr>
          <w:rFonts w:ascii="Bookman Old Style" w:hAnsi="Bookman Old Style" w:cstheme="majorBidi"/>
        </w:rPr>
        <w:t xml:space="preserve">incentivize in terms of </w:t>
      </w:r>
      <w:r w:rsidR="0044517D" w:rsidRPr="00F40B20">
        <w:rPr>
          <w:rFonts w:ascii="Bookman Old Style" w:hAnsi="Bookman Old Style" w:cstheme="majorBidi"/>
        </w:rPr>
        <w:t xml:space="preserve">tax rebate to those organizations </w:t>
      </w:r>
      <w:r w:rsidR="00C73D6B">
        <w:rPr>
          <w:rFonts w:ascii="Bookman Old Style" w:hAnsi="Bookman Old Style" w:cstheme="majorBidi"/>
        </w:rPr>
        <w:t>that have</w:t>
      </w:r>
      <w:r w:rsidR="0044517D" w:rsidRPr="00F40B20">
        <w:rPr>
          <w:rFonts w:ascii="Bookman Old Style" w:hAnsi="Bookman Old Style" w:cstheme="majorBidi"/>
        </w:rPr>
        <w:t xml:space="preserve"> implemented CE economy successfully</w:t>
      </w:r>
      <w:r w:rsidR="009144C5" w:rsidRPr="00F40B20">
        <w:rPr>
          <w:rFonts w:ascii="Bookman Old Style" w:hAnsi="Bookman Old Style" w:cstheme="majorBidi"/>
        </w:rPr>
        <w:t xml:space="preserve"> </w:t>
      </w:r>
      <w:r w:rsidR="009144C5" w:rsidRPr="00236FBC">
        <w:rPr>
          <w:rFonts w:ascii="Bookman Old Style" w:hAnsi="Bookman Old Style" w:cstheme="majorBidi"/>
        </w:rPr>
        <w:t>(</w:t>
      </w:r>
      <w:proofErr w:type="spellStart"/>
      <w:r w:rsidR="009144C5" w:rsidRPr="00236FBC">
        <w:rPr>
          <w:rFonts w:ascii="Bookman Old Style" w:hAnsi="Bookman Old Style" w:cstheme="majorBidi"/>
        </w:rPr>
        <w:t>Jakhar</w:t>
      </w:r>
      <w:proofErr w:type="spellEnd"/>
      <w:r w:rsidR="009144C5" w:rsidRPr="00236FBC">
        <w:rPr>
          <w:rFonts w:ascii="Bookman Old Style" w:hAnsi="Bookman Old Style" w:cstheme="majorBidi"/>
        </w:rPr>
        <w:t xml:space="preserve"> et al, 2018)</w:t>
      </w:r>
      <w:r w:rsidR="0044517D" w:rsidRPr="00236FBC">
        <w:rPr>
          <w:rFonts w:ascii="Bookman Old Style" w:hAnsi="Bookman Old Style" w:cstheme="majorBidi"/>
        </w:rPr>
        <w:t xml:space="preserve">. </w:t>
      </w:r>
      <w:r w:rsidR="00533CE4">
        <w:rPr>
          <w:rFonts w:ascii="Bookman Old Style" w:hAnsi="Bookman Old Style" w:cstheme="majorBidi"/>
        </w:rPr>
        <w:t xml:space="preserve">Others assert that government and regulatory bodies should develop infrastructure and create awareness among customers, and highlight the CE’s importance. Organizations in emerging economies can be encouraged this way to  </w:t>
      </w:r>
      <w:r w:rsidR="00D05428" w:rsidRPr="00F40B20">
        <w:rPr>
          <w:rFonts w:ascii="Bookman Old Style" w:hAnsi="Bookman Old Style" w:cstheme="majorBidi"/>
        </w:rPr>
        <w:t xml:space="preserve"> adopt CE </w:t>
      </w:r>
      <w:r w:rsidR="00533CE4" w:rsidRPr="00F40B20">
        <w:rPr>
          <w:rFonts w:ascii="Bookman Old Style" w:hAnsi="Bookman Old Style" w:cstheme="majorBidi"/>
        </w:rPr>
        <w:t>princip</w:t>
      </w:r>
      <w:r w:rsidR="00533CE4">
        <w:rPr>
          <w:rFonts w:ascii="Bookman Old Style" w:hAnsi="Bookman Old Style" w:cstheme="majorBidi"/>
        </w:rPr>
        <w:t>les</w:t>
      </w:r>
      <w:r w:rsidR="00533CE4" w:rsidRPr="00F40B20">
        <w:rPr>
          <w:rFonts w:ascii="Bookman Old Style" w:hAnsi="Bookman Old Style" w:cstheme="majorBidi"/>
        </w:rPr>
        <w:t xml:space="preserve"> </w:t>
      </w:r>
      <w:r w:rsidR="00D05428" w:rsidRPr="00F40B20">
        <w:rPr>
          <w:rFonts w:ascii="Bookman Old Style" w:hAnsi="Bookman Old Style" w:cstheme="majorBidi"/>
        </w:rPr>
        <w:t xml:space="preserve">and </w:t>
      </w:r>
      <w:r w:rsidR="00A917F1" w:rsidRPr="00F40B20">
        <w:rPr>
          <w:rFonts w:ascii="Bookman Old Style" w:hAnsi="Bookman Old Style" w:cstheme="majorBidi"/>
        </w:rPr>
        <w:t xml:space="preserve">gain associated </w:t>
      </w:r>
      <w:r w:rsidR="00D05428" w:rsidRPr="00F40B20">
        <w:rPr>
          <w:rFonts w:ascii="Bookman Old Style" w:hAnsi="Bookman Old Style" w:cstheme="majorBidi"/>
        </w:rPr>
        <w:t xml:space="preserve">social, economic, </w:t>
      </w:r>
      <w:r w:rsidR="00D05428" w:rsidRPr="00120FEB">
        <w:rPr>
          <w:rFonts w:ascii="Bookman Old Style" w:hAnsi="Bookman Old Style" w:cstheme="majorBidi"/>
          <w:color w:val="000000" w:themeColor="text1"/>
        </w:rPr>
        <w:t>and environmental</w:t>
      </w:r>
      <w:r w:rsidR="00A917F1" w:rsidRPr="00120FEB">
        <w:rPr>
          <w:rFonts w:ascii="Bookman Old Style" w:hAnsi="Bookman Old Style" w:cstheme="majorBidi"/>
          <w:color w:val="000000" w:themeColor="text1"/>
        </w:rPr>
        <w:t xml:space="preserve"> benefits</w:t>
      </w:r>
      <w:r w:rsidR="005E7C67" w:rsidRPr="00120FEB">
        <w:rPr>
          <w:rFonts w:ascii="Bookman Old Style" w:hAnsi="Bookman Old Style" w:cstheme="majorBidi"/>
          <w:color w:val="000000" w:themeColor="text1"/>
        </w:rPr>
        <w:t xml:space="preserve"> </w:t>
      </w:r>
      <w:r w:rsidR="00103D11" w:rsidRPr="00120FEB">
        <w:rPr>
          <w:rFonts w:ascii="Bookman Old Style" w:hAnsi="Bookman Old Style" w:cstheme="majorBidi"/>
          <w:color w:val="000000" w:themeColor="text1"/>
        </w:rPr>
        <w:fldChar w:fldCharType="begin" w:fldLock="1"/>
      </w:r>
      <w:r w:rsidR="00011601" w:rsidRPr="00120FEB">
        <w:rPr>
          <w:rFonts w:ascii="Bookman Old Style" w:hAnsi="Bookman Old Style" w:cstheme="majorBidi"/>
          <w:color w:val="000000" w:themeColor="text1"/>
        </w:rPr>
        <w:instrText>ADDIN CSL_CITATION {"citationItems":[{"id":"ITEM-1","itemData":{"DOI":"10.1016/j.rser.2016.09.123","ISBN":"0965903400","ISSN":"18790690","PMID":"2571","abstract":"The challenges of balancing industrial development, environmental and human health, and economic growth in China and elsewhere in the world are drivers for recent resource use and low-carbon development strategies that include the application of the circular economy (CE) concept. A central theme of the CE concept is the valuation of materials within a closed-looped system with the aim to allow for natural resource use while reducing pollution or avoiding resource constraints and sustaining economic growth. The objectives of this study are (1) to review the history of the CE concept to provide a context for (2) a critical examination of how it is applied currently. Thematic categories are used to organize the literature review results including policy instruments and approaches; value chains, material flows, and products; and technology, organizational, and social innovation. The literature review illustrates the variability in CE project success and failure over time and by region. CE successes, key challenges, and research gaps are identified. The literature review results provide useful information for researchers as well as multi-stakeholder groups who seek to define the CE concept in practical terms, and to consider potential challenges and opportunities it presents when implemented.","author":[{"dropping-particle":"","family":"Winans","given":"K.","non-dropping-particle":"","parse-names":false,"suffix":""},{"dropping-particle":"","family":"Kendall","given":"A.","non-dropping-particle":"","parse-names":false,"suffix":""},{"dropping-particle":"","family":"Deng","given":"H.","non-dropping-particle":"","parse-names":false,"suffix":""}],"container-title":"Renewable and Sustainable Energy Reviews","id":"ITEM-1","issued":{"date-parts":[["2017"]]},"title":"The history and current applications of the circular economy concept","type":"article"},"uris":["http://www.mendeley.com/documents/?uuid=797bc70f-7841-4f26-ad54-563c7600b7c1"]}],"mendeley":{"formattedCitation":"(Winans, Kendall and Deng, 2017)","plainTextFormattedCitation":"(Winans, Kendall and Deng, 2017)","previouslyFormattedCitation":"(Winans, Kendall and Deng, 2017)"},"properties":{"noteIndex":0},"schema":"https://github.com/citation-style-language/schema/raw/master/csl-citation.json"}</w:instrText>
      </w:r>
      <w:r w:rsidR="00103D11" w:rsidRPr="00120FEB">
        <w:rPr>
          <w:rFonts w:ascii="Bookman Old Style" w:hAnsi="Bookman Old Style" w:cstheme="majorBidi"/>
          <w:color w:val="000000" w:themeColor="text1"/>
        </w:rPr>
        <w:fldChar w:fldCharType="separate"/>
      </w:r>
      <w:r w:rsidR="00103D11" w:rsidRPr="00120FEB">
        <w:rPr>
          <w:rFonts w:ascii="Bookman Old Style" w:hAnsi="Bookman Old Style" w:cstheme="majorBidi"/>
          <w:noProof/>
          <w:color w:val="000000" w:themeColor="text1"/>
        </w:rPr>
        <w:t>(Winans, Kendall and Deng, 2017)</w:t>
      </w:r>
      <w:r w:rsidR="00103D11" w:rsidRPr="00120FEB">
        <w:rPr>
          <w:rFonts w:ascii="Bookman Old Style" w:hAnsi="Bookman Old Style" w:cstheme="majorBidi"/>
          <w:color w:val="000000" w:themeColor="text1"/>
        </w:rPr>
        <w:fldChar w:fldCharType="end"/>
      </w:r>
      <w:r w:rsidR="00D05428" w:rsidRPr="00120FEB">
        <w:rPr>
          <w:rFonts w:ascii="Bookman Old Style" w:hAnsi="Bookman Old Style" w:cstheme="majorBidi"/>
          <w:color w:val="000000" w:themeColor="text1"/>
        </w:rPr>
        <w:t xml:space="preserve">.  </w:t>
      </w:r>
    </w:p>
    <w:p w14:paraId="59843CD9" w14:textId="66C0F2D8" w:rsidR="00662C8F" w:rsidRPr="00F40B20" w:rsidRDefault="00841EFA" w:rsidP="00A671CC">
      <w:pPr>
        <w:pStyle w:val="ListParagraph"/>
        <w:numPr>
          <w:ilvl w:val="2"/>
          <w:numId w:val="4"/>
        </w:numPr>
        <w:spacing w:after="120" w:line="480" w:lineRule="auto"/>
        <w:jc w:val="both"/>
        <w:rPr>
          <w:rFonts w:ascii="Bookman Old Style" w:hAnsi="Bookman Old Style" w:cstheme="majorBidi"/>
          <w:b/>
          <w:i/>
        </w:rPr>
      </w:pPr>
      <w:r w:rsidRPr="00F40B20">
        <w:rPr>
          <w:rFonts w:ascii="Bookman Old Style" w:hAnsi="Bookman Old Style" w:cstheme="majorBidi"/>
          <w:b/>
          <w:i/>
        </w:rPr>
        <w:t>Driver</w:t>
      </w:r>
      <w:r w:rsidR="00B2139E">
        <w:rPr>
          <w:rFonts w:ascii="Bookman Old Style" w:hAnsi="Bookman Old Style" w:cstheme="majorBidi"/>
          <w:b/>
          <w:i/>
        </w:rPr>
        <w:t>s</w:t>
      </w:r>
      <w:r w:rsidRPr="00F40B20">
        <w:rPr>
          <w:rFonts w:ascii="Bookman Old Style" w:hAnsi="Bookman Old Style" w:cstheme="majorBidi"/>
          <w:b/>
          <w:i/>
        </w:rPr>
        <w:t xml:space="preserve"> for </w:t>
      </w:r>
      <w:r w:rsidR="002B4A08" w:rsidRPr="00F40B20">
        <w:rPr>
          <w:rFonts w:ascii="Bookman Old Style" w:hAnsi="Bookman Old Style" w:cstheme="majorBidi"/>
          <w:b/>
          <w:i/>
        </w:rPr>
        <w:t>CE</w:t>
      </w:r>
      <w:r w:rsidRPr="00F40B20">
        <w:rPr>
          <w:rFonts w:ascii="Bookman Old Style" w:hAnsi="Bookman Old Style" w:cstheme="majorBidi"/>
          <w:b/>
          <w:i/>
        </w:rPr>
        <w:t xml:space="preserve"> in the context of emerging </w:t>
      </w:r>
      <w:r w:rsidR="00662C8F" w:rsidRPr="00F40B20">
        <w:rPr>
          <w:rFonts w:ascii="Bookman Old Style" w:hAnsi="Bookman Old Style" w:cstheme="majorBidi"/>
          <w:b/>
          <w:i/>
        </w:rPr>
        <w:t>economies</w:t>
      </w:r>
    </w:p>
    <w:p w14:paraId="40D93FDE" w14:textId="7ACB0099" w:rsidR="006A27D8" w:rsidRPr="00666C9B" w:rsidRDefault="00A917F1" w:rsidP="00DE5635">
      <w:pPr>
        <w:spacing w:after="120" w:line="480" w:lineRule="auto"/>
        <w:ind w:firstLine="720"/>
        <w:jc w:val="both"/>
        <w:rPr>
          <w:rFonts w:ascii="Bookman Old Style" w:hAnsi="Bookman Old Style" w:cstheme="majorBidi"/>
        </w:rPr>
      </w:pPr>
      <w:r w:rsidRPr="00F40B20">
        <w:rPr>
          <w:rFonts w:ascii="Bookman Old Style" w:hAnsi="Bookman Old Style" w:cstheme="majorBidi"/>
        </w:rPr>
        <w:t>CE</w:t>
      </w:r>
      <w:r w:rsidR="00952377" w:rsidRPr="00F40B20">
        <w:rPr>
          <w:rFonts w:ascii="Bookman Old Style" w:hAnsi="Bookman Old Style" w:cstheme="majorBidi"/>
        </w:rPr>
        <w:t xml:space="preserve"> </w:t>
      </w:r>
      <w:r w:rsidRPr="00F40B20">
        <w:rPr>
          <w:rFonts w:ascii="Bookman Old Style" w:hAnsi="Bookman Old Style" w:cstheme="majorBidi"/>
        </w:rPr>
        <w:t xml:space="preserve">plays </w:t>
      </w:r>
      <w:r w:rsidR="00952377" w:rsidRPr="00F40B20">
        <w:rPr>
          <w:rFonts w:ascii="Bookman Old Style" w:hAnsi="Bookman Old Style" w:cstheme="majorBidi"/>
        </w:rPr>
        <w:t xml:space="preserve">an essential role in emerging </w:t>
      </w:r>
      <w:r w:rsidR="006E1846" w:rsidRPr="00F40B20">
        <w:rPr>
          <w:rFonts w:ascii="Bookman Old Style" w:hAnsi="Bookman Old Style" w:cstheme="majorBidi"/>
        </w:rPr>
        <w:t>economy</w:t>
      </w:r>
      <w:r w:rsidRPr="00F40B20">
        <w:rPr>
          <w:rFonts w:ascii="Bookman Old Style" w:hAnsi="Bookman Old Style" w:cstheme="majorBidi"/>
        </w:rPr>
        <w:t xml:space="preserve"> </w:t>
      </w:r>
      <w:r w:rsidR="00952377" w:rsidRPr="00F40B20">
        <w:rPr>
          <w:rFonts w:ascii="Bookman Old Style" w:hAnsi="Bookman Old Style" w:cstheme="majorBidi"/>
        </w:rPr>
        <w:t xml:space="preserve">growth and is essential to identify and understand the drivers of CE in supply </w:t>
      </w:r>
      <w:r w:rsidR="00952377" w:rsidRPr="00120FEB">
        <w:rPr>
          <w:rFonts w:ascii="Bookman Old Style" w:hAnsi="Bookman Old Style" w:cstheme="majorBidi"/>
          <w:color w:val="000000" w:themeColor="text1"/>
        </w:rPr>
        <w:t>chain</w:t>
      </w:r>
      <w:r w:rsidR="004346F1" w:rsidRPr="00120FEB">
        <w:rPr>
          <w:rFonts w:ascii="Bookman Old Style" w:hAnsi="Bookman Old Style" w:cstheme="majorBidi"/>
          <w:color w:val="000000" w:themeColor="text1"/>
        </w:rPr>
        <w:t>s</w:t>
      </w:r>
      <w:r w:rsidR="00952377" w:rsidRPr="00120FEB">
        <w:rPr>
          <w:rFonts w:ascii="Bookman Old Style" w:hAnsi="Bookman Old Style" w:cstheme="majorBidi"/>
          <w:color w:val="000000" w:themeColor="text1"/>
        </w:rPr>
        <w:t xml:space="preserve"> </w:t>
      </w:r>
      <w:r w:rsidR="00F5606E" w:rsidRPr="00120FEB">
        <w:rPr>
          <w:rFonts w:ascii="Bookman Old Style" w:hAnsi="Bookman Old Style" w:cstheme="majorBidi"/>
          <w:color w:val="000000" w:themeColor="text1"/>
        </w:rPr>
        <w:fldChar w:fldCharType="begin" w:fldLock="1"/>
      </w:r>
      <w:r w:rsidR="00F5606E" w:rsidRPr="00120FEB">
        <w:rPr>
          <w:rFonts w:ascii="Bookman Old Style" w:hAnsi="Bookman Old Style" w:cstheme="majorBidi"/>
          <w:color w:val="000000" w:themeColor="text1"/>
        </w:rPr>
        <w:instrText>ADDIN CSL_CITATION {"citationItems":[{"id":"ITEM-1","itemData":{"DOI":"10.1080/00207543.2017.1402141","ISBN":"00207543 (ISSN)","ISSN":"1366588X","abstract":"In the last few years, the circular economy has received considerable attention worldwide because it offers an opportunity to optimise and promote sustainable production and consumption through new models based on continuous growth and limitless resources. Although various advantages have been identified that emerge from the application of a circular economy, no concrete studies exist that investigate current state-of-the-art drivers, barriers and practices in this relevant field. An in-depth exploration of current practices would enhance the circular economy’s significance and would help understand its present level of implementation. With this concern, this study provides an analysis of the drivers, barriers and practices that influence the implementation of the circular economy in the context of supply chains through a systematic review. In order to analyse the circular economy’s level of implementation, we correlate stakeholders’ perspectives with drivers, barriers, and practices; thus, a multi-perspe...","author":[{"dropping-particle":"","family":"Govindan","given":"Kannan","non-dropping-particle":"","parse-names":false,"suffix":""},{"dropping-particle":"","family":"Hasanagic","given":"Mia","non-dropping-particle":"","parse-names":false,"suffix":""}],"container-title":"International Journal of Production Research","id":"ITEM-1","issue":"1-2","issued":{"date-parts":[["2018"]]},"page":"278-311","publisher":"Taylor &amp; Francis","title":"A systematic review on drivers, barriers, and practices towards circular economy: a supply chain perspective","type":"article-journal","volume":"56"},"uris":["http://www.mendeley.com/documents/?uuid=199bdf66-31b5-4b07-abee-ced306e55ff5"]}],"mendeley":{"formattedCitation":"(Govindan and Hasanagic, 2018)","plainTextFormattedCitation":"(Govindan and Hasanagic, 2018)","previouslyFormattedCitation":"(Govindan and Hasanagic, 2018)"},"properties":{"noteIndex":0},"schema":"https://github.com/citation-style-language/schema/raw/master/csl-citation.json"}</w:instrText>
      </w:r>
      <w:r w:rsidR="00F5606E" w:rsidRPr="00120FEB">
        <w:rPr>
          <w:rFonts w:ascii="Bookman Old Style" w:hAnsi="Bookman Old Style" w:cstheme="majorBidi"/>
          <w:color w:val="000000" w:themeColor="text1"/>
        </w:rPr>
        <w:fldChar w:fldCharType="separate"/>
      </w:r>
      <w:r w:rsidR="00F5606E" w:rsidRPr="00120FEB">
        <w:rPr>
          <w:rFonts w:ascii="Bookman Old Style" w:hAnsi="Bookman Old Style" w:cstheme="majorBidi"/>
          <w:noProof/>
          <w:color w:val="000000" w:themeColor="text1"/>
        </w:rPr>
        <w:t>(Govindan and Hasanagic, 2018)</w:t>
      </w:r>
      <w:r w:rsidR="00F5606E" w:rsidRPr="00120FEB">
        <w:rPr>
          <w:rFonts w:ascii="Bookman Old Style" w:hAnsi="Bookman Old Style" w:cstheme="majorBidi"/>
          <w:color w:val="000000" w:themeColor="text1"/>
        </w:rPr>
        <w:fldChar w:fldCharType="end"/>
      </w:r>
      <w:r w:rsidR="00952377" w:rsidRPr="00120FEB">
        <w:rPr>
          <w:rFonts w:ascii="Bookman Old Style" w:hAnsi="Bookman Old Style" w:cstheme="majorBidi"/>
          <w:color w:val="000000" w:themeColor="text1"/>
        </w:rPr>
        <w:t xml:space="preserve">. </w:t>
      </w:r>
      <w:r w:rsidR="00371993" w:rsidRPr="00F40B20">
        <w:rPr>
          <w:rFonts w:ascii="Bookman Old Style" w:hAnsi="Bookman Old Style" w:cstheme="majorBidi"/>
        </w:rPr>
        <w:t xml:space="preserve">There are several reasons that stakeholders engage in CE such as “resource scarcity”, “environmental degradation”; “good business opportunities”, “compliance with regulation”, “consumer pressure”, “collaboration with customers” and “improved firm </w:t>
      </w:r>
      <w:r w:rsidR="00371993" w:rsidRPr="00F40B20">
        <w:rPr>
          <w:rFonts w:ascii="Bookman Old Style" w:hAnsi="Bookman Old Style" w:cstheme="majorBidi"/>
        </w:rPr>
        <w:lastRenderedPageBreak/>
        <w:t xml:space="preserve">performance” </w:t>
      </w:r>
      <w:r w:rsidR="00DE5635">
        <w:rPr>
          <w:rFonts w:ascii="Bookman Old Style" w:hAnsi="Bookman Old Style" w:cstheme="majorBidi"/>
        </w:rPr>
        <w:fldChar w:fldCharType="begin" w:fldLock="1"/>
      </w:r>
      <w:r w:rsidR="00DE5635">
        <w:rPr>
          <w:rFonts w:ascii="Bookman Old Style" w:hAnsi="Bookman Old Style" w:cstheme="majorBidi"/>
        </w:rPr>
        <w:instrText>ADDIN CSL_CITATION {"citationItems":[{"id":"ITEM-1","itemData":{"DOI":"10.1016/j.jclepro.2010.09.017","ISBN":"0959-6526","ISSN":"09596526","abstract":"Due to increasing energy scarcity and environmental issues as well as the goal to develop low carbon society, the Chinese government initiated a comprehensive Energy Saving and Emission Reduction (ESER) program for sustainable production and consumption in 2005. Under the ESER program, Chinese manufacturers have struggled to reduce their environmental pollution and energy consumption. To achieve their ESER goals, Chinese manufacturers should cooperate with their suppliers and customers. However, it is not clear how to drive Chinese manufacturers to implement extended supply chain (ESC) practices for ESER goals, and what kinds of barriers exist. By utilizing a total of 299 usable questionnaires, we did descriptive analysis. Statistic results show that Chinese manufacturers implement ESC practices for ESER goals at a low level. Coercive, normative and mimetic drivers are generally weak while internal barriers are relatively higher. We further used hierarchical analysis to examine whether drivers motivate Chinese manufacturers to implement ESC practices for ESER goals, and whether barriers impede ESC practices. Main regression results and implications include: (1) Coercive drivers do not really motivate ESC practices for ESER goals. To promote ESC practices for the ESER goals, the Chinese government should enact stricter regulations and strengthen their enforcement level. (2) Normative drivers motivate Chinese manufacturers to implement sustainable purchasing. With the increasing environmental awareness of Chinese consumers, Chinese manufactures will have higher normative drivers and then be more proactive to implement sustainable purchasing. (3) Mimetic drivers promote both sustainable purchasing and sustainable customer cooperation. By learning from manufacturers in developed countries, especially those operating in China, Chinese manufacturers tend to implement ESC practice for ESER goals. (4) Internal barriers, such as lack of financial gains, resource and capability, are main obstacles for the implementation of sustainable customer cooperation. Thus, how to overcome internal barriers is a key for Chinese manufacturers to effectively and efficiently implement ESC practices for ESER goals. © 2010 Elsevier Ltd. All rights reserved.","author":[{"dropping-particle":"","family":"Zhu","given":"Qinghua","non-dropping-particle":"","parse-names":false,"suffix":""},{"dropping-particle":"","family":"Geng","given":"Yong","non-dropping-particle":"","parse-names":false,"suffix":""}],"container-title":"Journal of Cleaner Production","id":"ITEM-1","issued":{"date-parts":[["2013"]]},"page":"6-12","publisher":"Elsevier Ltd","title":"Drivers and barriers of extended supply chain practices for energy saving and emission reduction among Chinese manufacturers","type":"article-journal","volume":"40"},"uris":["http://www.mendeley.com/documents/?uuid=f2ab769d-9f2a-4355-a73c-010d84c6f926"]},{"id":"ITEM-2","itemData":{"author":[{"dropping-particle":"","family":"Abubakar","given":"F.","non-dropping-particle":"","parse-names":false,"suffix":""}],"id":"ITEM-2","issue":"March","issued":{"date-parts":[["2018"]]},"number-of-pages":"1-268","title":"an Investigation Into the Drivers, Barriers and Policy Implications of Circular Economy Using a Mixed-Mode Research Approach","type":"thesis"},"uris":["http://www.mendeley.com/documents/?uuid=87e3b5f7-1fe2-42c5-8d1a-2ae69cdf9420"]},{"id":"ITEM-3","itemData":{"DOI":"10.1016/j.jclepro.2014.02.054","ISSN":"09596526","abstract":"Abstract Green issues have gained more importance in contemporary globalization. Recent years have seen manufacturing processes understand the green issues due to the social and environmental concerns involved. The drivers of green manufacturing, however, have not been thoroughly investigated. Thus, this paper investigates the responsibility of identifying twelve common drivers of green manufacturing from the combined assistance of existing literature, industrial managers, and expert opinion in the relevant field. A questionnaire on these common drivers was circulated among 120 leading firms in south India, and aided by their replies; a pair-wise comparison was made among the drivers. The pair-wise comparison is used as an input data and the drivers were analyzed on its basis. The analysis resorted to the use of a fuzzy Multi Criteria Decision Making (MCDM) approach. The obtained results are validated by a two-stage sensitivity analysis, namely: (1) using different de-fuzzification methods that are further evaluated through the Spearman coefficient and (2) assigning varying weight to the essential top priority drivers of green manufacturing among all common drivers. This study helps firms to stimulate an essential driver for quick and better adoption of green manufacturing. Finally, the paper concludes with some insight into the future path of green manufacturing in developing countries and an acknowledgment of the study's own limitations.","author":[{"dropping-particle":"","family":"Govindan","given":"Kannan","non-dropping-particle":"","parse-names":false,"suffix":""},{"dropping-particle":"","family":"Diabat","given":"Ali","non-dropping-particle":"","parse-names":false,"suffix":""},{"dropping-particle":"","family":"Shankar","given":"K.","non-dropping-particle":"","parse-names":false,"suffix":""}],"container-title":"Journal of Cleaner Production","id":"ITEM-3","issued":{"date-parts":[["2015"]]},"page":"182-193","title":"Analyzing the drivers of green manufacturing with fuzzy approach","type":"article-journal","volume":"96"},"uris":["http://www.mendeley.com/documents/?uuid=4aa50620-ed6b-4f72-aceb-939c2d69c173"]},{"id":"ITEM-4","itemData":{"DOI":"10.1126/science.1227059","ISBN":"0036-8075, 1095-9203","ISSN":"10959203","PMID":"23539584","abstract":"Facing significant natural resource consumption, environmental degradation, and resulting public frustration, China's new administration heightened attention on ecological modernization, green growth, and low carbon development, with a national circular economy (CE) strategy ( 1 ). The 2012 Rio+20 United Nations Conference on Sustainable Development emphasized the need to develop indicators of progress that decouple economic growth and environmental burden ( 2 ). We describe how China presents unique opportunities to develop new environmental indicator systems for measuring and managing CE.","author":[{"dropping-particle":"","family":"Geng","given":"Yong","non-dropping-particle":"","parse-names":false,"suffix":""},{"dropping-particle":"","family":"Sarkis","given":"Joseph","non-dropping-particle":"","parse-names":false,"suffix":""},{"dropping-particle":"","family":"Ulgiati","given":"Sergio","non-dropping-particle":"","parse-names":false,"suffix":""},{"dropping-particle":"","family":"Zhang","given":"Pan","non-dropping-particle":"","parse-names":false,"suffix":""}],"container-title":"Science","id":"ITEM-4","issued":{"date-parts":[["2013"]]},"title":"Measuring China's circular economy","type":"article"},"uris":["http://www.mendeley.com/documents/?uuid=daa15885-46b0-47e0-b2e7-f104cbc23398"]},{"id":"ITEM-5","itemData":{"DOI":"10.3843/SusDev.15.3:6","ISBN":"1350-4509","ISSN":"1350-4509","abstract":"China is pioneering a new sustainable development model which has the ability to overcome current environmental and resource management problems, while achieving improvements in resource productivity and eco-efficiency. This model, formally accepted in 2002 and termed the ‘circular economy’, is understood to mean the realisation of a closed loop of material flows in the Chinese economic system. Successful implementation of this model is seen as one way in which China can ‘leapfrog’ past environmental damage that is typically seen as economies industrialise. This paper introduces the development of the model in China, and presents the current situation of circular economy practice in China. The paper describes current measures being implemented in China for the long-term promotion of a circular economy, including the formulation of objectives, legislation, policies and measures, so that the country can ‘leapfrog’ its way from environmentally-damaging development to a more sustainable path. The paper then identifies a series of barriers and challenges to the implementation of the concept in China. Finally, conclusions on the future of the circular economy concept are drawn. Data were derived primarily from an analysis of secondary sources (i.e. previously published papers). Additional primary data derived from the main author’s personal involvement in several circular economy initiatives were also employed.","author":[{"dropping-particle":"","family":"Geng","given":"Yong","non-dropping-particle":"","parse-names":false,"suffix":""},{"dropping-particle":"","family":"Doberstein","given":"Brent","non-dropping-particle":"","parse-names":false,"suffix":""}],"container-title":"International Journal of Sustainable Development &amp; World Ecology","id":"ITEM-5","issued":{"date-parts":[["2008"]]},"title":"Developing the circular economy in China: Challenges and opportunities for achieving 'leapfrog development'","type":"article-journal"},"uris":["http://www.mendeley.com/documents/?uuid=56c5f84c-af00-43c2-932c-e7719e3617b6"]},{"id":"ITEM-6","itemData":{"DOI":"10.1016/j.resconrec.2018.08.023","ISSN":"18790658","abstract":"More recently, firms embark on many initiatives for sustainability. Closed-loop supply chain (CLSC) is an initiative that extends the scope of value creation through product reconstruction activity. The process of product reconstruction includes acquisition of the used products from customers, recovering their residual value, and remarketing them. The aim of this research is to propose a conceptual framework, discussing the major threats and opportunities for business firms engaged in a CLSC operation. For this, a structured literature review was conducted, followed by content analysis to identify different themes and patterns in the literature. Our results suggest that there are seven driving forces for closed-loop supply chain. The proposed conceptual framework serves as a decision making tool and intends to help both academicians and practitioners as it highlights major research issues in this field. Finally, managerial implications and future research directions are outlined.","author":[{"dropping-particle":"","family":"Gaur","given":"Jighyasu","non-dropping-particle":"","parse-names":false,"suffix":""},{"dropping-particle":"","family":"Mani","given":"Venkatesh","non-dropping-particle":"","parse-names":false,"suffix":""}],"container-title":"Resources, Conservation and Recycling","id":"ITEM-6","issued":{"date-parts":[["2018"]]},"title":"Antecedents of closed-loop supply chain in emerging economies: A conceptual framework using stakeholder's perspective","type":"article-journal"},"uris":["http://www.mendeley.com/documents/?uuid=2834bd58-35d7-4473-bfd4-0f1c383b26d2"]}],"mendeley":{"formattedCitation":"(Geng and Doberstein, 2008; Geng &lt;i&gt;et al.&lt;/i&gt;, 2013; Zhu and Geng, 2013; Govindan, Diabat and Shankar, 2015; Abubakar, 2018; Gaur and Mani, 2018)","plainTextFormattedCitation":"(Geng and Doberstein, 2008; Geng et al., 2013; Zhu and Geng, 2013; Govindan, Diabat and Shankar, 2015; Abubakar, 2018; Gaur and Mani, 2018)","previouslyFormattedCitation":"(Geng and Doberstein, 2008; Geng &lt;i&gt;et al.&lt;/i&gt;, 2013; Zhu and Geng, 2013; Govindan, Diabat and Shankar, 2015; Abubakar, 2018; Gaur and Mani, 2018)"},"properties":{"noteIndex":0},"schema":"https://github.com/citation-style-language/schema/raw/master/csl-citation.json"}</w:instrText>
      </w:r>
      <w:r w:rsidR="00DE5635">
        <w:rPr>
          <w:rFonts w:ascii="Bookman Old Style" w:hAnsi="Bookman Old Style" w:cstheme="majorBidi"/>
        </w:rPr>
        <w:fldChar w:fldCharType="separate"/>
      </w:r>
      <w:r w:rsidR="00DE5635" w:rsidRPr="00DE5635">
        <w:rPr>
          <w:rFonts w:ascii="Bookman Old Style" w:hAnsi="Bookman Old Style" w:cstheme="majorBidi"/>
          <w:noProof/>
        </w:rPr>
        <w:t xml:space="preserve">(Geng and Doberstein, 2008; Geng </w:t>
      </w:r>
      <w:r w:rsidR="00DE5635" w:rsidRPr="00DE5635">
        <w:rPr>
          <w:rFonts w:ascii="Bookman Old Style" w:hAnsi="Bookman Old Style" w:cstheme="majorBidi"/>
          <w:i/>
          <w:noProof/>
        </w:rPr>
        <w:t>et al.</w:t>
      </w:r>
      <w:r w:rsidR="00DE5635" w:rsidRPr="00DE5635">
        <w:rPr>
          <w:rFonts w:ascii="Bookman Old Style" w:hAnsi="Bookman Old Style" w:cstheme="majorBidi"/>
          <w:noProof/>
        </w:rPr>
        <w:t>, 2013; Zhu and Geng, 2013; Govindan, Diabat and Shankar, 2015; Abubakar, 2018; Gaur and Mani, 2018)</w:t>
      </w:r>
      <w:r w:rsidR="00DE5635">
        <w:rPr>
          <w:rFonts w:ascii="Bookman Old Style" w:hAnsi="Bookman Old Style" w:cstheme="majorBidi"/>
        </w:rPr>
        <w:fldChar w:fldCharType="end"/>
      </w:r>
      <w:r w:rsidR="00DE5635">
        <w:rPr>
          <w:rFonts w:ascii="Bookman Old Style" w:hAnsi="Bookman Old Style" w:cstheme="majorBidi"/>
        </w:rPr>
        <w:t xml:space="preserve">. </w:t>
      </w:r>
      <w:r w:rsidR="0097219B" w:rsidRPr="00F40B20">
        <w:rPr>
          <w:rFonts w:ascii="Bookman Old Style" w:hAnsi="Bookman Old Style" w:cstheme="majorBidi"/>
        </w:rPr>
        <w:t>Drivers that encourage</w:t>
      </w:r>
      <w:r w:rsidR="00A14E7B" w:rsidRPr="00F40B20">
        <w:rPr>
          <w:rFonts w:ascii="Bookman Old Style" w:hAnsi="Bookman Old Style" w:cstheme="majorBidi"/>
        </w:rPr>
        <w:t xml:space="preserve"> the </w:t>
      </w:r>
      <w:r w:rsidR="004346F1" w:rsidRPr="00F40B20">
        <w:rPr>
          <w:rFonts w:ascii="Bookman Old Style" w:hAnsi="Bookman Old Style" w:cstheme="majorBidi"/>
        </w:rPr>
        <w:t>adopt</w:t>
      </w:r>
      <w:r w:rsidR="002624B3" w:rsidRPr="00F40B20">
        <w:rPr>
          <w:rFonts w:ascii="Bookman Old Style" w:hAnsi="Bookman Old Style" w:cstheme="majorBidi"/>
        </w:rPr>
        <w:t xml:space="preserve">ion of </w:t>
      </w:r>
      <w:r w:rsidR="004346F1" w:rsidRPr="00F40B20">
        <w:rPr>
          <w:rFonts w:ascii="Bookman Old Style" w:hAnsi="Bookman Old Style" w:cstheme="majorBidi"/>
        </w:rPr>
        <w:t xml:space="preserve"> CE initiatives can be </w:t>
      </w:r>
      <w:r w:rsidR="0097219B" w:rsidRPr="00F40B20">
        <w:rPr>
          <w:rFonts w:ascii="Bookman Old Style" w:hAnsi="Bookman Old Style" w:cstheme="majorBidi"/>
        </w:rPr>
        <w:t xml:space="preserve">broadly divided into two categories </w:t>
      </w:r>
      <w:r w:rsidR="0097219B" w:rsidRPr="00120FEB">
        <w:rPr>
          <w:rFonts w:ascii="Bookman Old Style" w:hAnsi="Bookman Old Style" w:cstheme="majorBidi"/>
          <w:color w:val="000000" w:themeColor="text1"/>
        </w:rPr>
        <w:t xml:space="preserve">which are internal environment and external environment </w:t>
      </w:r>
      <w:r w:rsidR="004A7859" w:rsidRPr="00120FEB">
        <w:rPr>
          <w:rFonts w:ascii="Bookman Old Style" w:hAnsi="Bookman Old Style" w:cstheme="majorBidi"/>
          <w:color w:val="000000" w:themeColor="text1"/>
        </w:rPr>
        <w:fldChar w:fldCharType="begin" w:fldLock="1"/>
      </w:r>
      <w:r w:rsidR="004A7859" w:rsidRPr="00120FEB">
        <w:rPr>
          <w:rFonts w:ascii="Bookman Old Style" w:hAnsi="Bookman Old Style" w:cstheme="majorBidi"/>
          <w:color w:val="000000" w:themeColor="text1"/>
        </w:rPr>
        <w:instrText>ADDIN CSL_CITATION {"citationItems":[{"id":"ITEM-1","itemData":{"DOI":"10.1080/00207543.2017.1402141","ISBN":"00207543 (ISSN)","ISSN":"1366588X","abstract":"In the last few years, the circular economy has received considerable attention worldwide because it offers an opportunity to optimise and promote sustainable production and consumption through new models based on continuous growth and limitless resources. Although various advantages have been identified that emerge from the application of a circular economy, no concrete studies exist that investigate current state-of-the-art drivers, barriers and practices in this relevant field. An in-depth exploration of current practices would enhance the circular economy’s significance and would help understand its present level of implementation. With this concern, this study provides an analysis of the drivers, barriers and practices that influence the implementation of the circular economy in the context of supply chains through a systematic review. In order to analyse the circular economy’s level of implementation, we correlate stakeholders’ perspectives with drivers, barriers, and practices; thus, a multi-perspe...","author":[{"dropping-particle":"","family":"Govindan","given":"Kannan","non-dropping-particle":"","parse-names":false,"suffix":""},{"dropping-particle":"","family":"Hasanagic","given":"Mia","non-dropping-particle":"","parse-names":false,"suffix":""}],"container-title":"International Journal of Production Research","id":"ITEM-1","issue":"1-2","issued":{"date-parts":[["2018"]]},"page":"278-311","publisher":"Taylor &amp; Francis","title":"A systematic review on drivers, barriers, and practices towards circular economy: a supply chain perspective","type":"article-journal","volume":"56"},"uris":["http://www.mendeley.com/documents/?uuid=199bdf66-31b5-4b07-abee-ced306e55ff5"]}],"mendeley":{"formattedCitation":"(Govindan and Hasanagic, 2018)","plainTextFormattedCitation":"(Govindan and Hasanagic, 2018)","previouslyFormattedCitation":"(Govindan and Hasanagic, 2018)"},"properties":{"noteIndex":0},"schema":"https://github.com/citation-style-language/schema/raw/master/csl-citation.json"}</w:instrText>
      </w:r>
      <w:r w:rsidR="004A7859" w:rsidRPr="00120FEB">
        <w:rPr>
          <w:rFonts w:ascii="Bookman Old Style" w:hAnsi="Bookman Old Style" w:cstheme="majorBidi"/>
          <w:color w:val="000000" w:themeColor="text1"/>
        </w:rPr>
        <w:fldChar w:fldCharType="separate"/>
      </w:r>
      <w:r w:rsidR="004A7859" w:rsidRPr="00120FEB">
        <w:rPr>
          <w:rFonts w:ascii="Bookman Old Style" w:hAnsi="Bookman Old Style" w:cstheme="majorBidi"/>
          <w:noProof/>
          <w:color w:val="000000" w:themeColor="text1"/>
        </w:rPr>
        <w:t>(Govindan and Hasanagic, 2018)</w:t>
      </w:r>
      <w:r w:rsidR="004A7859" w:rsidRPr="00120FEB">
        <w:rPr>
          <w:rFonts w:ascii="Bookman Old Style" w:hAnsi="Bookman Old Style" w:cstheme="majorBidi"/>
          <w:color w:val="000000" w:themeColor="text1"/>
        </w:rPr>
        <w:fldChar w:fldCharType="end"/>
      </w:r>
      <w:r w:rsidR="0097219B" w:rsidRPr="00120FEB">
        <w:rPr>
          <w:rFonts w:ascii="Bookman Old Style" w:hAnsi="Bookman Old Style" w:cstheme="majorBidi"/>
          <w:color w:val="000000" w:themeColor="text1"/>
        </w:rPr>
        <w:t xml:space="preserve">. There </w:t>
      </w:r>
      <w:r w:rsidR="0097219B" w:rsidRPr="00F40B20">
        <w:rPr>
          <w:rFonts w:ascii="Bookman Old Style" w:hAnsi="Bookman Old Style" w:cstheme="majorBidi"/>
        </w:rPr>
        <w:t xml:space="preserve">are many studies that identified drivers in different sectors such as </w:t>
      </w:r>
      <w:r w:rsidR="0097219B" w:rsidRPr="00120FEB">
        <w:rPr>
          <w:rFonts w:ascii="Bookman Old Style" w:hAnsi="Bookman Old Style" w:cstheme="majorBidi"/>
          <w:color w:val="000000" w:themeColor="text1"/>
        </w:rPr>
        <w:t xml:space="preserve">manufacturing </w:t>
      </w:r>
      <w:r w:rsidR="004A7859" w:rsidRPr="00120FEB">
        <w:rPr>
          <w:rFonts w:ascii="Bookman Old Style" w:hAnsi="Bookman Old Style" w:cstheme="majorBidi"/>
          <w:color w:val="000000" w:themeColor="text1"/>
        </w:rPr>
        <w:fldChar w:fldCharType="begin" w:fldLock="1"/>
      </w:r>
      <w:r w:rsidR="004A7859" w:rsidRPr="00120FEB">
        <w:rPr>
          <w:rFonts w:ascii="Bookman Old Style" w:hAnsi="Bookman Old Style" w:cstheme="majorBidi"/>
          <w:color w:val="000000" w:themeColor="text1"/>
        </w:rPr>
        <w:instrText>ADDIN CSL_CITATION {"citationItems":[{"id":"ITEM-1","itemData":{"DOI":"10.1016/j.jclepro.2015.12.042","ISBN":"0959-6526","ISSN":"09596526","PMID":"97066607","abstract":"The concept of circular economy (CE) is to an increasing extent treated as a solution to series of challenges such as waste generation, resource scarcity and sustaining economic benefits. However the concept of circularity is not of novel as such. Specific circumstances and motivations have stimulated ideas relevant to circularity in the past through activities such as reuse, remanufacturing or recycling. Main objectives of this work are: to provide a comprehensive review of research efforts encompassing aspects of resources scarcity, waste generation and economic advantages; to explore the CE landscape in the context of these three aspects especially when they are considered simultaneously; based on an idea of a comprehensive CE framework, propose an implementation strategy using top-down and bottom-up approach in a concurrent manner. To fulfill this objective a comprehensive review of state-of-the-art research is carried out to understand different ideas relevant to CE, motivation for the research and context of their recurrence. Main contributions of this paper are a comprehensive CE framework and a practical implementation strategy for a regenerative economy and natural environment. The framework emphasizes on a combined view of three main aspects i.e. environment, resources and economic benefits. It also underlines that joint support of all stakeholders is necessary in order to successfully implement the CE concept at large scale. The proposed framework and implementation strategy also identify new avenues for future research and practice in the field of CE.","author":[{"dropping-particle":"","family":"Lieder","given":"Michael","non-dropping-particle":"","parse-names":false,"suffix":""},{"dropping-particle":"","family":"Rashid","given":"Amir","non-dropping-particle":"","parse-names":false,"suffix":""}],"container-title":"Journal of Cleaner Production","id":"ITEM-1","issued":{"date-parts":[["2016"]]},"title":"Towards circular economy implementation: A comprehensive review in context of manufacturing industry","type":"article"},"uris":["http://www.mendeley.com/documents/?uuid=c03d9a24-6174-4105-861a-90a5cb40960a"]}],"mendeley":{"formattedCitation":"(Lieder and Rashid, 2016)","plainTextFormattedCitation":"(Lieder and Rashid, 2016)","previouslyFormattedCitation":"(Lieder and Rashid, 2016)"},"properties":{"noteIndex":0},"schema":"https://github.com/citation-style-language/schema/raw/master/csl-citation.json"}</w:instrText>
      </w:r>
      <w:r w:rsidR="004A7859" w:rsidRPr="00120FEB">
        <w:rPr>
          <w:rFonts w:ascii="Bookman Old Style" w:hAnsi="Bookman Old Style" w:cstheme="majorBidi"/>
          <w:color w:val="000000" w:themeColor="text1"/>
        </w:rPr>
        <w:fldChar w:fldCharType="separate"/>
      </w:r>
      <w:r w:rsidR="004A7859" w:rsidRPr="00120FEB">
        <w:rPr>
          <w:rFonts w:ascii="Bookman Old Style" w:hAnsi="Bookman Old Style" w:cstheme="majorBidi"/>
          <w:noProof/>
          <w:color w:val="000000" w:themeColor="text1"/>
        </w:rPr>
        <w:t>(Lieder and Rashid, 2016)</w:t>
      </w:r>
      <w:r w:rsidR="004A7859" w:rsidRPr="00120FEB">
        <w:rPr>
          <w:rFonts w:ascii="Bookman Old Style" w:hAnsi="Bookman Old Style" w:cstheme="majorBidi"/>
          <w:color w:val="000000" w:themeColor="text1"/>
        </w:rPr>
        <w:fldChar w:fldCharType="end"/>
      </w:r>
      <w:r w:rsidR="0097219B" w:rsidRPr="00120FEB">
        <w:rPr>
          <w:rFonts w:ascii="Bookman Old Style" w:hAnsi="Bookman Old Style" w:cstheme="majorBidi"/>
          <w:color w:val="000000" w:themeColor="text1"/>
        </w:rPr>
        <w:t xml:space="preserve">, construction </w:t>
      </w:r>
      <w:r w:rsidR="004A7859" w:rsidRPr="00120FEB">
        <w:rPr>
          <w:rFonts w:ascii="Bookman Old Style" w:hAnsi="Bookman Old Style" w:cstheme="majorBidi"/>
          <w:color w:val="000000" w:themeColor="text1"/>
        </w:rPr>
        <w:fldChar w:fldCharType="begin" w:fldLock="1"/>
      </w:r>
      <w:r w:rsidR="004A7859" w:rsidRPr="00120FEB">
        <w:rPr>
          <w:rFonts w:ascii="Bookman Old Style" w:hAnsi="Bookman Old Style" w:cstheme="majorBidi"/>
          <w:color w:val="000000" w:themeColor="text1"/>
        </w:rPr>
        <w:instrText>ADDIN CSL_CITATION {"citationItems":[{"id":"ITEM-1","itemData":{"DOI":"10.1016/j.jclepro.2015.02.051","ISBN":"09596526","ISSN":"09596526","abstract":"The construction industry already recognises the strong business case for improving resource productivity. It is associated with circular economy system (CE), propagated by the European Union. Circular economy systems keep the added value in products for as long as possible and virtually eliminate waste. Transition to a more circular economy requires changes throughout value chains, from product design to new business and market models, from new ways of turning waste into a resource to new modes of consumer behaviour. These actions relate to all industries, including the construction industry. Nowdays, the increase in demand for construction materials as a result of development has called for an alternative way to develop or derive construction materials from different sources, including sewage sludge ash (SSA). SSA is produced after the firing process of sewage sludge, and it must be disposed by other means. Researches were already accomplished investigating the use of sewage sludge ash for the building materials manufacturing, such as produce bricks and tiles, as a raw materials for cement production, as aggregates for concrete and mortar, as a component of the synthesis of lightweight materials and as substitute for sand and/or cement in cement stabilized bases, subbases and embankments in road constuctions. A detailed description of each application as a way towards a circular economy is presented in this paper.","author":[{"dropping-particle":"","family":"Smol","given":"Marzena","non-dropping-particle":"","parse-names":false,"suffix":""},{"dropping-particle":"","family":"Kulczycka","given":"Joanna","non-dropping-particle":"","parse-names":false,"suffix":""},{"dropping-particle":"","family":"Henclik","given":"Anna","non-dropping-particle":"","parse-names":false,"suffix":""},{"dropping-particle":"","family":"Gorazda","given":"Katarzyna","non-dropping-particle":"","parse-names":false,"suffix":""},{"dropping-particle":"","family":"Wzorek","given":"Zbigniew","non-dropping-particle":"","parse-names":false,"suffix":""}],"container-title":"Journal of Cleaner Production","id":"ITEM-1","issued":{"date-parts":[["2015"]]},"title":"The possible use of sewage sludge ash (SSA) in the construction industry as a way towards a circular economy","type":"article"},"uris":["http://www.mendeley.com/documents/?uuid=8f8d3a6a-a0ff-4e96-b1ee-f0266a5fa467"]}],"mendeley":{"formattedCitation":"(Smol &lt;i&gt;et al.&lt;/i&gt;, 2015)","plainTextFormattedCitation":"(Smol et al., 2015)","previouslyFormattedCitation":"(Smol &lt;i&gt;et al.&lt;/i&gt;, 2015)"},"properties":{"noteIndex":0},"schema":"https://github.com/citation-style-language/schema/raw/master/csl-citation.json"}</w:instrText>
      </w:r>
      <w:r w:rsidR="004A7859" w:rsidRPr="00120FEB">
        <w:rPr>
          <w:rFonts w:ascii="Bookman Old Style" w:hAnsi="Bookman Old Style" w:cstheme="majorBidi"/>
          <w:color w:val="000000" w:themeColor="text1"/>
        </w:rPr>
        <w:fldChar w:fldCharType="separate"/>
      </w:r>
      <w:r w:rsidR="004A7859" w:rsidRPr="00120FEB">
        <w:rPr>
          <w:rFonts w:ascii="Bookman Old Style" w:hAnsi="Bookman Old Style" w:cstheme="majorBidi"/>
          <w:noProof/>
          <w:color w:val="000000" w:themeColor="text1"/>
        </w:rPr>
        <w:t xml:space="preserve">(Smol </w:t>
      </w:r>
      <w:r w:rsidR="004A7859" w:rsidRPr="00120FEB">
        <w:rPr>
          <w:rFonts w:ascii="Bookman Old Style" w:hAnsi="Bookman Old Style" w:cstheme="majorBidi"/>
          <w:i/>
          <w:noProof/>
          <w:color w:val="000000" w:themeColor="text1"/>
        </w:rPr>
        <w:t>et al.</w:t>
      </w:r>
      <w:r w:rsidR="004A7859" w:rsidRPr="00120FEB">
        <w:rPr>
          <w:rFonts w:ascii="Bookman Old Style" w:hAnsi="Bookman Old Style" w:cstheme="majorBidi"/>
          <w:noProof/>
          <w:color w:val="000000" w:themeColor="text1"/>
        </w:rPr>
        <w:t>, 2015)</w:t>
      </w:r>
      <w:r w:rsidR="004A7859" w:rsidRPr="00120FEB">
        <w:rPr>
          <w:rFonts w:ascii="Bookman Old Style" w:hAnsi="Bookman Old Style" w:cstheme="majorBidi"/>
          <w:color w:val="000000" w:themeColor="text1"/>
        </w:rPr>
        <w:fldChar w:fldCharType="end"/>
      </w:r>
      <w:r w:rsidR="00366CF9" w:rsidRPr="00120FEB">
        <w:rPr>
          <w:rFonts w:ascii="Bookman Old Style" w:hAnsi="Bookman Old Style" w:cstheme="majorBidi"/>
          <w:color w:val="000000" w:themeColor="text1"/>
        </w:rPr>
        <w:t xml:space="preserve"> </w:t>
      </w:r>
      <w:r w:rsidR="0097219B" w:rsidRPr="00120FEB">
        <w:rPr>
          <w:rFonts w:ascii="Bookman Old Style" w:hAnsi="Bookman Old Style" w:cstheme="majorBidi"/>
          <w:color w:val="000000" w:themeColor="text1"/>
        </w:rPr>
        <w:t xml:space="preserve">, and service </w:t>
      </w:r>
      <w:r w:rsidR="004A7859" w:rsidRPr="00120FEB">
        <w:rPr>
          <w:rFonts w:ascii="Bookman Old Style" w:hAnsi="Bookman Old Style" w:cstheme="majorBidi"/>
          <w:color w:val="000000" w:themeColor="text1"/>
        </w:rPr>
        <w:fldChar w:fldCharType="begin" w:fldLock="1"/>
      </w:r>
      <w:r w:rsidR="004A7859" w:rsidRPr="00120FEB">
        <w:rPr>
          <w:rFonts w:ascii="Bookman Old Style" w:hAnsi="Bookman Old Style" w:cstheme="majorBidi"/>
          <w:color w:val="000000" w:themeColor="text1"/>
        </w:rPr>
        <w:instrText>ADDIN CSL_CITATION {"citationItems":[{"id":"ITEM-1","itemData":{"DOI":"10.1016/j.jclepro.2013.11.049","ISBN":"0304-3894","ISSN":"09596526","PMID":"21899950","abstract":"Since the 1990s, Product Service Systems (PSS) have been heralded as one of the most effective instruments for moving society towards a resource-efficient, circular economy and creating a much-needed 'resource revolution'. This paper reviews the literature on PSS in the last decade and compares the findings with those from an earlier review in this journal in 2006. Close to 300 relevant papers were identified, over 140 of which have been referenced in this review. Research in the field of PSS has become more prolific, with the output of refereed papers quadrupling since 2000, while on average scientific output has only doubled. PSS has also become embedded in a wider range of science fields (such as manufacturing, ICT, business management, and design) and geographical regions (Asia now produces more papers than Europe). The literature of the last seven years has refined insights with regard to the design of PSS, as well as their business and environmental benefits, and confirmed the definitions and PSS concepts already available in 2006. A major contribution of the recent literature is research into how firms have implemented PSS in their organization and what the key success factors and issues that require special attention are (such as a focus on product availability for clients; an emphasis on diversity in terms of services provided rather than the range of products; and the need for staff to possess both knowledge of the product and relationship management skills). The reasons why PSS have nonetheless still not been widely implemented, particularly in the B2C context, seem to have already been explained fairly well in the literature available in 2006. For consumers, having control over things, artifacts, and life itself is one of the most valued attributes. PSS are often less accessible, or have less intangible value, than the competing product, in part because PSS usually do not allow consumers as much behavioral freedom or even leave them with the impression that the PSS provider could prescribe how they should behave.","author":[{"dropping-particle":"","family":"Tukker","given":"Arnold","non-dropping-particle":"","parse-names":false,"suffix":""}],"container-title":"Journal of Cleaner Production","id":"ITEM-1","issued":{"date-parts":[["2015"]]},"title":"Product services for a resource-efficient and circular economy - A review","type":"article"},"uris":["http://www.mendeley.com/documents/?uuid=50cb0e9b-7555-44bd-a58d-b8247664e608"]}],"mendeley":{"formattedCitation":"(Tukker, 2015)","plainTextFormattedCitation":"(Tukker, 2015)","previouslyFormattedCitation":"(Tukker, 2015)"},"properties":{"noteIndex":0},"schema":"https://github.com/citation-style-language/schema/raw/master/csl-citation.json"}</w:instrText>
      </w:r>
      <w:r w:rsidR="004A7859" w:rsidRPr="00120FEB">
        <w:rPr>
          <w:rFonts w:ascii="Bookman Old Style" w:hAnsi="Bookman Old Style" w:cstheme="majorBidi"/>
          <w:color w:val="000000" w:themeColor="text1"/>
        </w:rPr>
        <w:fldChar w:fldCharType="separate"/>
      </w:r>
      <w:r w:rsidR="004A7859" w:rsidRPr="00120FEB">
        <w:rPr>
          <w:rFonts w:ascii="Bookman Old Style" w:hAnsi="Bookman Old Style" w:cstheme="majorBidi"/>
          <w:noProof/>
          <w:color w:val="000000" w:themeColor="text1"/>
        </w:rPr>
        <w:t>(Tukker, 2015)</w:t>
      </w:r>
      <w:r w:rsidR="004A7859" w:rsidRPr="00120FEB">
        <w:rPr>
          <w:rFonts w:ascii="Bookman Old Style" w:hAnsi="Bookman Old Style" w:cstheme="majorBidi"/>
          <w:color w:val="000000" w:themeColor="text1"/>
        </w:rPr>
        <w:fldChar w:fldCharType="end"/>
      </w:r>
      <w:r w:rsidR="0097219B" w:rsidRPr="00120FEB">
        <w:rPr>
          <w:rFonts w:ascii="Bookman Old Style" w:hAnsi="Bookman Old Style" w:cstheme="majorBidi"/>
          <w:color w:val="000000" w:themeColor="text1"/>
        </w:rPr>
        <w:t>.</w:t>
      </w:r>
      <w:r w:rsidR="00BB70DF" w:rsidRPr="00120FEB">
        <w:rPr>
          <w:rFonts w:ascii="Bookman Old Style" w:hAnsi="Bookman Old Style" w:cstheme="majorBidi"/>
          <w:color w:val="000000" w:themeColor="text1"/>
        </w:rPr>
        <w:t xml:space="preserve"> </w:t>
      </w:r>
      <w:r w:rsidR="00647E0B" w:rsidRPr="00120FEB">
        <w:rPr>
          <w:rFonts w:ascii="Bookman Old Style" w:hAnsi="Bookman Old Style" w:cstheme="majorBidi"/>
          <w:color w:val="000000" w:themeColor="text1"/>
        </w:rPr>
        <w:t xml:space="preserve"> </w:t>
      </w:r>
      <w:r w:rsidR="004A7859" w:rsidRPr="00120FEB">
        <w:rPr>
          <w:rFonts w:ascii="Bookman Old Style" w:hAnsi="Bookman Old Style" w:cstheme="majorBidi"/>
          <w:color w:val="000000" w:themeColor="text1"/>
        </w:rPr>
        <w:fldChar w:fldCharType="begin" w:fldLock="1"/>
      </w:r>
      <w:r w:rsidR="00F650C9">
        <w:rPr>
          <w:rFonts w:ascii="Bookman Old Style" w:hAnsi="Bookman Old Style" w:cstheme="majorBidi"/>
          <w:color w:val="000000" w:themeColor="text1"/>
        </w:rPr>
        <w:instrText>ADDIN CSL_CITATION {"citationItems":[{"id":"ITEM-1","itemData":{"DOI":"10.1016/j.habitatint.2016.06.003","ISBN":"0197-3975","ISSN":"01973975","abstract":"Poor waste management in developing countries indicates that waste generation is mostly associated with the economic status of a society, their weak economy-social factors affected by the absence of proper environmental legislation, financial management and administrative capacities. Over the years, increasing amount of waste without any treatment is mainly disposed of on the existing dumpsites in the municipalities. This practice not allows the exploitation of resources from waste, and represents a huge loss of resources and threat to the environment and human health. Therefore, this problem is very complex and requires constant adjustment of the situation, fluctuations and the needs and demands of innovative solutions. This paper is focused on the drivers that have the biggest impact on waste management in Serbia and improvement of the system by changing the impact of the drivers. The objective is related to waste management drivers in the context of circular economy. This includes establishing baseline data on waste and assessment of the current waste management system, setting future goals, identification of issues, plans for integrated waste management and their implementation. The paper identifies bottlenecks that restrict Serbian's sustainable development, such as low levels of reuse, recycling and recovery of waste, shortage of advanced technology, significant waste disposal amounts and weak economic incentives. The comparison is made with the Municipality of Ljubljana approach to Zero waste practice and circular economy. This analysis depicts real opportunities for more sustainable and efficient waste management in the municipalities and suggests a step forward towards the integrating best Zero Waste practices in the municipalities in developing countries.","author":[{"dropping-particle":"","family":"Ilić","given":"Marina","non-dropping-particle":"","parse-names":false,"suffix":""},{"dropping-particle":"","family":"Nikolić","given":"Magdalena","non-dropping-particle":"","parse-names":false,"suffix":""}],"container-title":"Habitat International","id":"ITEM-1","issued":{"date-parts":[["2016"]]},"title":"Drivers for development of circular economy - A case study of Serbia","type":"article-journal"},"uris":["http://www.mendeley.com/documents/?uuid=29823973-0b26-42de-9875-212f5738a3b3"]}],"mendeley":{"formattedCitation":"(Ilić and Nikolić, 2016)","manualFormatting":"Ilić and Nikolić (2016)","plainTextFormattedCitation":"(Ilić and Nikolić, 2016)","previouslyFormattedCitation":"(Ilić and Nikolić, 2016)"},"properties":{"noteIndex":0},"schema":"https://github.com/citation-style-language/schema/raw/master/csl-citation.json"}</w:instrText>
      </w:r>
      <w:r w:rsidR="004A7859" w:rsidRPr="00120FEB">
        <w:rPr>
          <w:rFonts w:ascii="Bookman Old Style" w:hAnsi="Bookman Old Style" w:cstheme="majorBidi"/>
          <w:color w:val="000000" w:themeColor="text1"/>
        </w:rPr>
        <w:fldChar w:fldCharType="separate"/>
      </w:r>
      <w:r w:rsidR="004A7859" w:rsidRPr="00120FEB">
        <w:rPr>
          <w:rFonts w:ascii="Bookman Old Style" w:hAnsi="Bookman Old Style" w:cstheme="majorBidi"/>
          <w:noProof/>
          <w:color w:val="000000" w:themeColor="text1"/>
        </w:rPr>
        <w:t xml:space="preserve">Ilić and Nikolić </w:t>
      </w:r>
      <w:r w:rsidR="00666C9B" w:rsidRPr="00120FEB">
        <w:rPr>
          <w:rFonts w:ascii="Bookman Old Style" w:hAnsi="Bookman Old Style" w:cstheme="majorBidi"/>
          <w:noProof/>
          <w:color w:val="000000" w:themeColor="text1"/>
        </w:rPr>
        <w:t>(</w:t>
      </w:r>
      <w:r w:rsidR="004A7859" w:rsidRPr="00120FEB">
        <w:rPr>
          <w:rFonts w:ascii="Bookman Old Style" w:hAnsi="Bookman Old Style" w:cstheme="majorBidi"/>
          <w:noProof/>
          <w:color w:val="000000" w:themeColor="text1"/>
        </w:rPr>
        <w:t>2016</w:t>
      </w:r>
      <w:r w:rsidR="00666C9B" w:rsidRPr="00120FEB">
        <w:rPr>
          <w:rFonts w:ascii="Bookman Old Style" w:hAnsi="Bookman Old Style" w:cstheme="majorBidi"/>
          <w:noProof/>
          <w:color w:val="000000" w:themeColor="text1"/>
        </w:rPr>
        <w:t>)</w:t>
      </w:r>
      <w:r w:rsidR="004A7859" w:rsidRPr="00120FEB">
        <w:rPr>
          <w:rFonts w:ascii="Bookman Old Style" w:hAnsi="Bookman Old Style" w:cstheme="majorBidi"/>
          <w:color w:val="000000" w:themeColor="text1"/>
        </w:rPr>
        <w:fldChar w:fldCharType="end"/>
      </w:r>
      <w:r w:rsidR="00952377" w:rsidRPr="00120FEB">
        <w:rPr>
          <w:rFonts w:ascii="Bookman Old Style" w:hAnsi="Bookman Old Style" w:cstheme="majorBidi"/>
          <w:color w:val="000000" w:themeColor="text1"/>
        </w:rPr>
        <w:t xml:space="preserve"> categorized CE </w:t>
      </w:r>
      <w:r w:rsidR="00952377" w:rsidRPr="00666C9B">
        <w:rPr>
          <w:rFonts w:ascii="Bookman Old Style" w:hAnsi="Bookman Old Style" w:cstheme="majorBidi"/>
        </w:rPr>
        <w:t>drivers into four major categories which are “basic drivers”, “</w:t>
      </w:r>
      <w:r w:rsidR="006A27D8" w:rsidRPr="00666C9B">
        <w:rPr>
          <w:rFonts w:ascii="Bookman Old Style" w:hAnsi="Bookman Old Style" w:cstheme="majorBidi"/>
        </w:rPr>
        <w:t>public health</w:t>
      </w:r>
      <w:r w:rsidR="00952377" w:rsidRPr="00666C9B">
        <w:rPr>
          <w:rFonts w:ascii="Bookman Old Style" w:hAnsi="Bookman Old Style" w:cstheme="majorBidi"/>
        </w:rPr>
        <w:t>”</w:t>
      </w:r>
      <w:r w:rsidR="006A27D8" w:rsidRPr="00666C9B">
        <w:rPr>
          <w:rFonts w:ascii="Bookman Old Style" w:hAnsi="Bookman Old Style" w:cstheme="majorBidi"/>
        </w:rPr>
        <w:t xml:space="preserve">, </w:t>
      </w:r>
      <w:r w:rsidR="00952377" w:rsidRPr="00666C9B">
        <w:rPr>
          <w:rFonts w:ascii="Bookman Old Style" w:hAnsi="Bookman Old Style" w:cstheme="majorBidi"/>
        </w:rPr>
        <w:t>“</w:t>
      </w:r>
      <w:r w:rsidR="006A27D8" w:rsidRPr="00666C9B">
        <w:rPr>
          <w:rFonts w:ascii="Bookman Old Style" w:hAnsi="Bookman Old Style" w:cstheme="majorBidi"/>
        </w:rPr>
        <w:t>resource management</w:t>
      </w:r>
      <w:r w:rsidR="00952377" w:rsidRPr="00666C9B">
        <w:rPr>
          <w:rFonts w:ascii="Bookman Old Style" w:hAnsi="Bookman Old Style" w:cstheme="majorBidi"/>
        </w:rPr>
        <w:t>”</w:t>
      </w:r>
      <w:r w:rsidR="006A27D8" w:rsidRPr="00666C9B">
        <w:rPr>
          <w:rFonts w:ascii="Bookman Old Style" w:hAnsi="Bookman Old Style" w:cstheme="majorBidi"/>
        </w:rPr>
        <w:t xml:space="preserve"> and </w:t>
      </w:r>
      <w:r w:rsidR="00952377" w:rsidRPr="00666C9B">
        <w:rPr>
          <w:rFonts w:ascii="Bookman Old Style" w:hAnsi="Bookman Old Style" w:cstheme="majorBidi"/>
        </w:rPr>
        <w:t>“</w:t>
      </w:r>
      <w:r w:rsidR="006A27D8" w:rsidRPr="00666C9B">
        <w:rPr>
          <w:rFonts w:ascii="Bookman Old Style" w:hAnsi="Bookman Old Style" w:cstheme="majorBidi"/>
        </w:rPr>
        <w:t>economic-financial capacity</w:t>
      </w:r>
      <w:r w:rsidR="00952377" w:rsidRPr="00666C9B">
        <w:rPr>
          <w:rFonts w:ascii="Bookman Old Style" w:hAnsi="Bookman Old Style" w:cstheme="majorBidi"/>
        </w:rPr>
        <w:t>”</w:t>
      </w:r>
      <w:r w:rsidR="00380D26" w:rsidRPr="00666C9B">
        <w:rPr>
          <w:rFonts w:ascii="Bookman Old Style" w:hAnsi="Bookman Old Style" w:cstheme="majorBidi"/>
        </w:rPr>
        <w:t xml:space="preserve"> and</w:t>
      </w:r>
      <w:r w:rsidR="00952377" w:rsidRPr="00666C9B">
        <w:rPr>
          <w:rFonts w:ascii="Bookman Old Style" w:hAnsi="Bookman Old Style" w:cstheme="majorBidi"/>
        </w:rPr>
        <w:t xml:space="preserve"> used </w:t>
      </w:r>
      <w:r w:rsidR="003B0B44">
        <w:rPr>
          <w:rFonts w:ascii="Bookman Old Style" w:hAnsi="Bookman Old Style" w:cstheme="majorBidi"/>
        </w:rPr>
        <w:t>these</w:t>
      </w:r>
      <w:r w:rsidR="00952377" w:rsidRPr="00666C9B">
        <w:rPr>
          <w:rFonts w:ascii="Bookman Old Style" w:hAnsi="Bookman Old Style" w:cstheme="majorBidi"/>
        </w:rPr>
        <w:t xml:space="preserve"> drivers as a tool to compare different municipalities’ goals achievement in Serbia. Similarly, </w:t>
      </w:r>
      <w:r w:rsidR="004A7859" w:rsidRPr="00120FEB">
        <w:rPr>
          <w:rFonts w:ascii="Bookman Old Style" w:hAnsi="Bookman Old Style" w:cstheme="majorBidi"/>
          <w:color w:val="000000" w:themeColor="text1"/>
        </w:rPr>
        <w:fldChar w:fldCharType="begin" w:fldLock="1"/>
      </w:r>
      <w:r w:rsidR="00F650C9">
        <w:rPr>
          <w:rFonts w:ascii="Bookman Old Style" w:hAnsi="Bookman Old Style" w:cstheme="majorBidi"/>
          <w:color w:val="000000" w:themeColor="text1"/>
        </w:rPr>
        <w:instrText>ADDIN CSL_CITATION {"citationItems":[{"id":"ITEM-1","itemData":{"DOI":"10.1177/0734242X07079149","ISBN":"0734-242X","ISSN":"0734242X","PMID":"17612318","abstract":"This paper identifies six broad groups of drivers for development in waste management. Public health led to the emergence of formalized waste collection systems in the nineteenth century, and remains a key driver in developing countries. Environmental protection came to the forefront in the 1970s, with an initial focus on eliminating uncontrolled disposal, followed by the systematic increasing of technical standards. Today, developing countries seem still to be struggling with these first steps; while climate change is also emerging as a key driver. The resource value of waste, which allows people to make a living from discarded materials, was an important driver historically, and remains so in developing countries today. A current trend in developed countries is closing the loop, moving from the concept of 'end-of-pipe' waste management towards a more holistic resource management. Two underpinning groups of drivers are institutional and responsibility issues, and public awareness. There is no, one single driver for development in waste management: the balance between these six groups of drivers has varied over time, and will vary between countries depending on local circumstances, and between stakeholders depending on their perspective. The next appropriate steps towards developing a sustainable, integrated waste management system will also vary in each local situation.","author":[{"dropping-particle":"","family":"Wilson","given":"David C.","non-dropping-particle":"","parse-names":false,"suffix":""}],"container-title":"Waste Management and Research","id":"ITEM-1","issued":{"date-parts":[["2007"]]},"title":"Development drivers for waste management","type":"article-journal"},"uris":["http://www.mendeley.com/documents/?uuid=5062ea55-8697-41f3-8797-fa5de8d61274"]}],"mendeley":{"formattedCitation":"(Wilson, 2007)","manualFormatting":"Wilson (2007)","plainTextFormattedCitation":"(Wilson, 2007)","previouslyFormattedCitation":"(Wilson, 2007)"},"properties":{"noteIndex":0},"schema":"https://github.com/citation-style-language/schema/raw/master/csl-citation.json"}</w:instrText>
      </w:r>
      <w:r w:rsidR="004A7859" w:rsidRPr="00120FEB">
        <w:rPr>
          <w:rFonts w:ascii="Bookman Old Style" w:hAnsi="Bookman Old Style" w:cstheme="majorBidi"/>
          <w:color w:val="000000" w:themeColor="text1"/>
        </w:rPr>
        <w:fldChar w:fldCharType="separate"/>
      </w:r>
      <w:r w:rsidR="004A7859" w:rsidRPr="00120FEB">
        <w:rPr>
          <w:rFonts w:ascii="Bookman Old Style" w:hAnsi="Bookman Old Style" w:cstheme="majorBidi"/>
          <w:noProof/>
          <w:color w:val="000000" w:themeColor="text1"/>
        </w:rPr>
        <w:t xml:space="preserve">Wilson </w:t>
      </w:r>
      <w:r w:rsidR="003B0B44" w:rsidRPr="00120FEB">
        <w:rPr>
          <w:rFonts w:ascii="Bookman Old Style" w:hAnsi="Bookman Old Style" w:cstheme="majorBidi"/>
          <w:noProof/>
          <w:color w:val="000000" w:themeColor="text1"/>
        </w:rPr>
        <w:t>(</w:t>
      </w:r>
      <w:r w:rsidR="004A7859" w:rsidRPr="00120FEB">
        <w:rPr>
          <w:rFonts w:ascii="Bookman Old Style" w:hAnsi="Bookman Old Style" w:cstheme="majorBidi"/>
          <w:noProof/>
          <w:color w:val="000000" w:themeColor="text1"/>
        </w:rPr>
        <w:t>2007)</w:t>
      </w:r>
      <w:r w:rsidR="004A7859" w:rsidRPr="00120FEB">
        <w:rPr>
          <w:rFonts w:ascii="Bookman Old Style" w:hAnsi="Bookman Old Style" w:cstheme="majorBidi"/>
          <w:color w:val="000000" w:themeColor="text1"/>
        </w:rPr>
        <w:fldChar w:fldCharType="end"/>
      </w:r>
      <w:r w:rsidR="006A27D8" w:rsidRPr="00120FEB">
        <w:rPr>
          <w:rFonts w:ascii="Bookman Old Style" w:hAnsi="Bookman Old Style" w:cstheme="majorBidi"/>
          <w:color w:val="000000" w:themeColor="text1"/>
        </w:rPr>
        <w:t xml:space="preserve"> </w:t>
      </w:r>
      <w:r w:rsidR="002370E0" w:rsidRPr="00120FEB">
        <w:rPr>
          <w:rFonts w:ascii="Bookman Old Style" w:hAnsi="Bookman Old Style" w:cstheme="majorBidi"/>
          <w:color w:val="000000" w:themeColor="text1"/>
        </w:rPr>
        <w:t>prop</w:t>
      </w:r>
      <w:r w:rsidR="002370E0">
        <w:rPr>
          <w:rFonts w:ascii="Bookman Old Style" w:hAnsi="Bookman Old Style" w:cstheme="majorBidi"/>
        </w:rPr>
        <w:t>osed</w:t>
      </w:r>
      <w:r w:rsidR="002370E0" w:rsidRPr="00666C9B">
        <w:rPr>
          <w:rFonts w:ascii="Bookman Old Style" w:hAnsi="Bookman Old Style" w:cstheme="majorBidi"/>
        </w:rPr>
        <w:t xml:space="preserve"> </w:t>
      </w:r>
      <w:r w:rsidR="006A27D8" w:rsidRPr="00666C9B">
        <w:rPr>
          <w:rFonts w:ascii="Bookman Old Style" w:hAnsi="Bookman Old Style" w:cstheme="majorBidi"/>
        </w:rPr>
        <w:t xml:space="preserve">six broad groups of drivers for the development of waste management, including </w:t>
      </w:r>
      <w:r w:rsidR="00BB70DF" w:rsidRPr="00666C9B">
        <w:rPr>
          <w:rFonts w:ascii="Bookman Old Style" w:hAnsi="Bookman Old Style" w:cstheme="majorBidi"/>
        </w:rPr>
        <w:t>“</w:t>
      </w:r>
      <w:r w:rsidR="006A27D8" w:rsidRPr="00666C9B">
        <w:rPr>
          <w:rFonts w:ascii="Bookman Old Style" w:hAnsi="Bookman Old Style" w:cstheme="majorBidi"/>
        </w:rPr>
        <w:t>public health</w:t>
      </w:r>
      <w:r w:rsidR="00D3208B" w:rsidRPr="00666C9B">
        <w:rPr>
          <w:rFonts w:ascii="Bookman Old Style" w:hAnsi="Bookman Old Style" w:cstheme="majorBidi"/>
        </w:rPr>
        <w:t>”</w:t>
      </w:r>
      <w:r w:rsidR="00D3208B">
        <w:rPr>
          <w:rFonts w:ascii="Bookman Old Style" w:hAnsi="Bookman Old Style" w:cstheme="majorBidi"/>
        </w:rPr>
        <w:t>,</w:t>
      </w:r>
      <w:r w:rsidR="00D3208B" w:rsidRPr="00666C9B">
        <w:rPr>
          <w:rFonts w:ascii="Bookman Old Style" w:hAnsi="Bookman Old Style" w:cstheme="majorBidi"/>
        </w:rPr>
        <w:t xml:space="preserve"> </w:t>
      </w:r>
      <w:r w:rsidR="00BB70DF" w:rsidRPr="00666C9B">
        <w:rPr>
          <w:rFonts w:ascii="Bookman Old Style" w:hAnsi="Bookman Old Style" w:cstheme="majorBidi"/>
        </w:rPr>
        <w:t>“</w:t>
      </w:r>
      <w:r w:rsidR="006A27D8" w:rsidRPr="00666C9B">
        <w:rPr>
          <w:rFonts w:ascii="Bookman Old Style" w:hAnsi="Bookman Old Style" w:cstheme="majorBidi"/>
        </w:rPr>
        <w:t>environmental protection</w:t>
      </w:r>
      <w:r w:rsidR="00D3208B" w:rsidRPr="00666C9B">
        <w:rPr>
          <w:rFonts w:ascii="Bookman Old Style" w:hAnsi="Bookman Old Style" w:cstheme="majorBidi"/>
        </w:rPr>
        <w:t>”</w:t>
      </w:r>
      <w:r w:rsidR="00D3208B">
        <w:rPr>
          <w:rFonts w:ascii="Bookman Old Style" w:hAnsi="Bookman Old Style" w:cstheme="majorBidi"/>
        </w:rPr>
        <w:t>,</w:t>
      </w:r>
      <w:r w:rsidR="00D3208B" w:rsidRPr="00666C9B">
        <w:rPr>
          <w:rFonts w:ascii="Bookman Old Style" w:hAnsi="Bookman Old Style" w:cstheme="majorBidi"/>
        </w:rPr>
        <w:t xml:space="preserve"> </w:t>
      </w:r>
      <w:r w:rsidR="00BB70DF" w:rsidRPr="00666C9B">
        <w:rPr>
          <w:rFonts w:ascii="Bookman Old Style" w:hAnsi="Bookman Old Style" w:cstheme="majorBidi"/>
        </w:rPr>
        <w:t>“</w:t>
      </w:r>
      <w:r w:rsidR="006A27D8" w:rsidRPr="00666C9B">
        <w:rPr>
          <w:rFonts w:ascii="Bookman Old Style" w:hAnsi="Bookman Old Style" w:cstheme="majorBidi"/>
        </w:rPr>
        <w:t>climate change</w:t>
      </w:r>
      <w:r w:rsidR="00D3208B" w:rsidRPr="00666C9B">
        <w:rPr>
          <w:rFonts w:ascii="Bookman Old Style" w:hAnsi="Bookman Old Style" w:cstheme="majorBidi"/>
        </w:rPr>
        <w:t>”</w:t>
      </w:r>
      <w:r w:rsidR="00D3208B">
        <w:rPr>
          <w:rFonts w:ascii="Bookman Old Style" w:hAnsi="Bookman Old Style" w:cstheme="majorBidi"/>
        </w:rPr>
        <w:t>,</w:t>
      </w:r>
      <w:r w:rsidR="00D3208B" w:rsidRPr="00666C9B">
        <w:rPr>
          <w:rFonts w:ascii="Bookman Old Style" w:hAnsi="Bookman Old Style" w:cstheme="majorBidi"/>
        </w:rPr>
        <w:t xml:space="preserve"> </w:t>
      </w:r>
      <w:r w:rsidR="00BB70DF" w:rsidRPr="00666C9B">
        <w:rPr>
          <w:rFonts w:ascii="Bookman Old Style" w:hAnsi="Bookman Old Style" w:cstheme="majorBidi"/>
        </w:rPr>
        <w:t>“</w:t>
      </w:r>
      <w:r w:rsidR="006A27D8" w:rsidRPr="00666C9B">
        <w:rPr>
          <w:rFonts w:ascii="Bookman Old Style" w:hAnsi="Bookman Old Style" w:cstheme="majorBidi"/>
        </w:rPr>
        <w:t>the resource value of waste</w:t>
      </w:r>
      <w:r w:rsidR="00D3208B" w:rsidRPr="00666C9B">
        <w:rPr>
          <w:rFonts w:ascii="Bookman Old Style" w:hAnsi="Bookman Old Style" w:cstheme="majorBidi"/>
        </w:rPr>
        <w:t>”</w:t>
      </w:r>
      <w:r w:rsidR="00D3208B">
        <w:rPr>
          <w:rFonts w:ascii="Bookman Old Style" w:hAnsi="Bookman Old Style" w:cstheme="majorBidi"/>
        </w:rPr>
        <w:t>,</w:t>
      </w:r>
      <w:r w:rsidR="00D3208B" w:rsidRPr="00666C9B">
        <w:rPr>
          <w:rFonts w:ascii="Bookman Old Style" w:hAnsi="Bookman Old Style" w:cstheme="majorBidi"/>
        </w:rPr>
        <w:t xml:space="preserve"> </w:t>
      </w:r>
      <w:r w:rsidR="00BB70DF" w:rsidRPr="00666C9B">
        <w:rPr>
          <w:rFonts w:ascii="Bookman Old Style" w:hAnsi="Bookman Old Style" w:cstheme="majorBidi"/>
        </w:rPr>
        <w:t>“</w:t>
      </w:r>
      <w:r w:rsidR="006A27D8" w:rsidRPr="00666C9B">
        <w:rPr>
          <w:rFonts w:ascii="Bookman Old Style" w:hAnsi="Bookman Old Style" w:cstheme="majorBidi"/>
        </w:rPr>
        <w:t>institutional and responsibility issues</w:t>
      </w:r>
      <w:r w:rsidR="00D3208B" w:rsidRPr="00666C9B">
        <w:rPr>
          <w:rFonts w:ascii="Bookman Old Style" w:hAnsi="Bookman Old Style" w:cstheme="majorBidi"/>
        </w:rPr>
        <w:t>”</w:t>
      </w:r>
      <w:r w:rsidR="00D3208B">
        <w:rPr>
          <w:rFonts w:ascii="Bookman Old Style" w:hAnsi="Bookman Old Style" w:cstheme="majorBidi"/>
        </w:rPr>
        <w:t>,</w:t>
      </w:r>
      <w:r w:rsidR="00D3208B" w:rsidRPr="00666C9B">
        <w:rPr>
          <w:rFonts w:ascii="Bookman Old Style" w:hAnsi="Bookman Old Style" w:cstheme="majorBidi"/>
        </w:rPr>
        <w:t xml:space="preserve"> </w:t>
      </w:r>
      <w:r w:rsidR="006A27D8" w:rsidRPr="00666C9B">
        <w:rPr>
          <w:rFonts w:ascii="Bookman Old Style" w:hAnsi="Bookman Old Style" w:cstheme="majorBidi"/>
        </w:rPr>
        <w:t xml:space="preserve">and </w:t>
      </w:r>
      <w:r w:rsidR="00BB70DF" w:rsidRPr="00666C9B">
        <w:rPr>
          <w:rFonts w:ascii="Bookman Old Style" w:hAnsi="Bookman Old Style" w:cstheme="majorBidi"/>
        </w:rPr>
        <w:t>“</w:t>
      </w:r>
      <w:r w:rsidR="006A27D8" w:rsidRPr="00666C9B">
        <w:rPr>
          <w:rFonts w:ascii="Bookman Old Style" w:hAnsi="Bookman Old Style" w:cstheme="majorBidi"/>
        </w:rPr>
        <w:t>public awareness</w:t>
      </w:r>
      <w:r w:rsidR="00BB70DF" w:rsidRPr="00666C9B">
        <w:rPr>
          <w:rFonts w:ascii="Bookman Old Style" w:hAnsi="Bookman Old Style" w:cstheme="majorBidi"/>
        </w:rPr>
        <w:t>”</w:t>
      </w:r>
      <w:r w:rsidR="006A27D8" w:rsidRPr="00666C9B">
        <w:rPr>
          <w:rFonts w:ascii="Bookman Old Style" w:hAnsi="Bookman Old Style" w:cstheme="majorBidi"/>
        </w:rPr>
        <w:t>.</w:t>
      </w:r>
    </w:p>
    <w:p w14:paraId="697403A8" w14:textId="4E39D1C1" w:rsidR="00BC57F6" w:rsidRPr="00120FEB" w:rsidRDefault="004A7859" w:rsidP="00A671CC">
      <w:pPr>
        <w:spacing w:after="120" w:line="480" w:lineRule="auto"/>
        <w:ind w:firstLine="720"/>
        <w:jc w:val="both"/>
        <w:rPr>
          <w:rFonts w:ascii="Bookman Old Style" w:hAnsi="Bookman Old Style" w:cstheme="majorBidi"/>
          <w:color w:val="000000" w:themeColor="text1"/>
        </w:rPr>
      </w:pPr>
      <w:r w:rsidRPr="00120FEB">
        <w:rPr>
          <w:rFonts w:ascii="Bookman Old Style" w:hAnsi="Bookman Old Style" w:cstheme="majorBidi"/>
          <w:color w:val="000000" w:themeColor="text1"/>
        </w:rPr>
        <w:fldChar w:fldCharType="begin" w:fldLock="1"/>
      </w:r>
      <w:r w:rsidR="00F650C9">
        <w:rPr>
          <w:rFonts w:ascii="Bookman Old Style" w:hAnsi="Bookman Old Style" w:cstheme="majorBidi"/>
          <w:color w:val="000000" w:themeColor="text1"/>
        </w:rPr>
        <w:instrText>ADDIN CSL_CITATION {"citationItems":[{"id":"ITEM-1","itemData":{"author":[{"dropping-particle":"","family":"Mont","given":"Oksana","non-dropping-particle":"","parse-names":false,"suffix":""},{"dropping-particle":"","family":"Plepys","given":"Andrius","non-dropping-particle":"","parse-names":false,"suffix":""},{"dropping-particle":"","family":"Whalen","given":"Katherine","non-dropping-particle":"","parse-names":false,"suffix":""},{"dropping-particle":"","family":"Nußholz","given":"Julia L K","non-dropping-particle":"","parse-names":false,"suffix":""}],"id":"ITEM-1","issued":{"date-parts":[["2017"]]},"title":"Business model innovation for a Circular Economy: Drivers and barriers for the Swedish industry--the voice of REES companies","type":"article-journal"},"uris":["http://www.mendeley.com/documents/?uuid=e8adc2f5-295f-41ae-9bfa-d1adddc8c9ea"]}],"mendeley":{"formattedCitation":"(Mont &lt;i&gt;et al.&lt;/i&gt;, 2017)","manualFormatting":"Mont et al. (2017)","plainTextFormattedCitation":"(Mont et al., 2017)","previouslyFormattedCitation":"(Mont &lt;i&gt;et al.&lt;/i&gt;, 2017)"},"properties":{"noteIndex":0},"schema":"https://github.com/citation-style-language/schema/raw/master/csl-citation.json"}</w:instrText>
      </w:r>
      <w:r w:rsidRPr="00120FEB">
        <w:rPr>
          <w:rFonts w:ascii="Bookman Old Style" w:hAnsi="Bookman Old Style" w:cstheme="majorBidi"/>
          <w:color w:val="000000" w:themeColor="text1"/>
        </w:rPr>
        <w:fldChar w:fldCharType="separate"/>
      </w:r>
      <w:r w:rsidRPr="00120FEB">
        <w:rPr>
          <w:rFonts w:ascii="Bookman Old Style" w:hAnsi="Bookman Old Style" w:cstheme="majorBidi"/>
          <w:noProof/>
          <w:color w:val="000000" w:themeColor="text1"/>
        </w:rPr>
        <w:t xml:space="preserve">Mont </w:t>
      </w:r>
      <w:r w:rsidRPr="00120FEB">
        <w:rPr>
          <w:rFonts w:ascii="Bookman Old Style" w:hAnsi="Bookman Old Style" w:cstheme="majorBidi"/>
          <w:i/>
          <w:noProof/>
          <w:color w:val="000000" w:themeColor="text1"/>
        </w:rPr>
        <w:t>et al.</w:t>
      </w:r>
      <w:r w:rsidRPr="00120FEB">
        <w:rPr>
          <w:rFonts w:ascii="Bookman Old Style" w:hAnsi="Bookman Old Style" w:cstheme="majorBidi"/>
          <w:noProof/>
          <w:color w:val="000000" w:themeColor="text1"/>
        </w:rPr>
        <w:t xml:space="preserve"> </w:t>
      </w:r>
      <w:r w:rsidR="00EB56CD" w:rsidRPr="00120FEB">
        <w:rPr>
          <w:rFonts w:ascii="Bookman Old Style" w:hAnsi="Bookman Old Style" w:cstheme="majorBidi"/>
          <w:noProof/>
          <w:color w:val="000000" w:themeColor="text1"/>
        </w:rPr>
        <w:t>(</w:t>
      </w:r>
      <w:r w:rsidRPr="00120FEB">
        <w:rPr>
          <w:rFonts w:ascii="Bookman Old Style" w:hAnsi="Bookman Old Style" w:cstheme="majorBidi"/>
          <w:noProof/>
          <w:color w:val="000000" w:themeColor="text1"/>
        </w:rPr>
        <w:t>2017)</w:t>
      </w:r>
      <w:r w:rsidRPr="00120FEB">
        <w:rPr>
          <w:rFonts w:ascii="Bookman Old Style" w:hAnsi="Bookman Old Style" w:cstheme="majorBidi"/>
          <w:color w:val="000000" w:themeColor="text1"/>
        </w:rPr>
        <w:fldChar w:fldCharType="end"/>
      </w:r>
      <w:r w:rsidR="00BB70DF" w:rsidRPr="00120FEB">
        <w:rPr>
          <w:rFonts w:ascii="Bookman Old Style" w:hAnsi="Bookman Old Style" w:cstheme="majorBidi"/>
          <w:color w:val="000000" w:themeColor="text1"/>
        </w:rPr>
        <w:t xml:space="preserve"> c</w:t>
      </w:r>
      <w:r w:rsidR="00BB70DF" w:rsidRPr="00666C9B">
        <w:rPr>
          <w:rFonts w:ascii="Bookman Old Style" w:hAnsi="Bookman Old Style" w:cstheme="majorBidi"/>
        </w:rPr>
        <w:t xml:space="preserve">ategorized five major internal drivers </w:t>
      </w:r>
      <w:r w:rsidR="00F27239" w:rsidRPr="00666C9B">
        <w:rPr>
          <w:rFonts w:ascii="Bookman Old Style" w:hAnsi="Bookman Old Style" w:cstheme="majorBidi"/>
        </w:rPr>
        <w:t xml:space="preserve">as </w:t>
      </w:r>
      <w:r w:rsidR="00BB70DF" w:rsidRPr="00666C9B">
        <w:rPr>
          <w:rFonts w:ascii="Bookman Old Style" w:hAnsi="Bookman Old Style" w:cstheme="majorBidi"/>
        </w:rPr>
        <w:t xml:space="preserve">“economic” “environmental </w:t>
      </w:r>
      <w:r w:rsidR="00120FEB" w:rsidRPr="00666C9B">
        <w:rPr>
          <w:rFonts w:ascii="Bookman Old Style" w:hAnsi="Bookman Old Style" w:cstheme="majorBidi"/>
        </w:rPr>
        <w:t>benefits”</w:t>
      </w:r>
      <w:r w:rsidR="00120FEB">
        <w:rPr>
          <w:rFonts w:ascii="Bookman Old Style" w:hAnsi="Bookman Old Style" w:cstheme="majorBidi"/>
        </w:rPr>
        <w:t>,</w:t>
      </w:r>
      <w:r w:rsidR="00120FEB" w:rsidRPr="00666C9B">
        <w:rPr>
          <w:rFonts w:ascii="Bookman Old Style" w:hAnsi="Bookman Old Style" w:cstheme="majorBidi"/>
        </w:rPr>
        <w:t xml:space="preserve"> “greater</w:t>
      </w:r>
      <w:r w:rsidR="00BB70DF" w:rsidRPr="00666C9B">
        <w:rPr>
          <w:rFonts w:ascii="Bookman Old Style" w:hAnsi="Bookman Old Style" w:cstheme="majorBidi"/>
        </w:rPr>
        <w:t xml:space="preserve"> security of supply and resilience</w:t>
      </w:r>
      <w:r w:rsidR="004A419A" w:rsidRPr="00666C9B">
        <w:rPr>
          <w:rFonts w:ascii="Bookman Old Style" w:hAnsi="Bookman Old Style" w:cstheme="majorBidi"/>
        </w:rPr>
        <w:t>”</w:t>
      </w:r>
      <w:r w:rsidR="004A419A">
        <w:rPr>
          <w:rFonts w:ascii="Bookman Old Style" w:hAnsi="Bookman Old Style" w:cstheme="majorBidi"/>
        </w:rPr>
        <w:t>,</w:t>
      </w:r>
      <w:r w:rsidR="004A419A" w:rsidRPr="00666C9B">
        <w:rPr>
          <w:rFonts w:ascii="Bookman Old Style" w:hAnsi="Bookman Old Style" w:cstheme="majorBidi"/>
        </w:rPr>
        <w:t xml:space="preserve"> </w:t>
      </w:r>
      <w:r w:rsidR="00BB70DF" w:rsidRPr="00666C9B">
        <w:rPr>
          <w:rFonts w:ascii="Bookman Old Style" w:hAnsi="Bookman Old Style" w:cstheme="majorBidi"/>
        </w:rPr>
        <w:t xml:space="preserve">“new </w:t>
      </w:r>
      <w:r w:rsidR="00BB70DF" w:rsidRPr="00120FEB">
        <w:rPr>
          <w:rFonts w:ascii="Bookman Old Style" w:hAnsi="Bookman Old Style" w:cstheme="majorBidi"/>
        </w:rPr>
        <w:t>and enhanced customer relationships”</w:t>
      </w:r>
      <w:r w:rsidR="00BB70DF" w:rsidRPr="00F40B20">
        <w:rPr>
          <w:rFonts w:ascii="Bookman Old Style" w:hAnsi="Bookman Old Style" w:cstheme="majorBidi"/>
        </w:rPr>
        <w:t xml:space="preserve"> and “company values, strategies and aspirations” and </w:t>
      </w:r>
      <w:r w:rsidR="004A419A">
        <w:rPr>
          <w:rFonts w:ascii="Bookman Old Style" w:hAnsi="Bookman Old Style" w:cstheme="majorBidi"/>
        </w:rPr>
        <w:t>state</w:t>
      </w:r>
      <w:r w:rsidR="004A419A" w:rsidRPr="00F40B20">
        <w:rPr>
          <w:rFonts w:ascii="Bookman Old Style" w:hAnsi="Bookman Old Style" w:cstheme="majorBidi"/>
        </w:rPr>
        <w:t xml:space="preserve"> </w:t>
      </w:r>
      <w:r w:rsidR="00BB70DF" w:rsidRPr="00F40B20">
        <w:rPr>
          <w:rFonts w:ascii="Bookman Old Style" w:hAnsi="Bookman Old Style" w:cstheme="majorBidi"/>
        </w:rPr>
        <w:t>that internal drivers are driven by new profit opportunities.</w:t>
      </w:r>
      <w:r w:rsidR="008D0C18" w:rsidRPr="00F40B20">
        <w:rPr>
          <w:rFonts w:ascii="Bookman Old Style" w:hAnsi="Bookman Old Style" w:cstheme="majorBidi"/>
        </w:rPr>
        <w:t xml:space="preserve"> In addition</w:t>
      </w:r>
      <w:r w:rsidR="00380D26" w:rsidRPr="00F40B20">
        <w:rPr>
          <w:rFonts w:ascii="Bookman Old Style" w:hAnsi="Bookman Old Style" w:cstheme="majorBidi"/>
        </w:rPr>
        <w:t>,</w:t>
      </w:r>
      <w:r w:rsidR="008D0C18" w:rsidRPr="00F40B20">
        <w:rPr>
          <w:rFonts w:ascii="Bookman Old Style" w:hAnsi="Bookman Old Style" w:cstheme="majorBidi"/>
        </w:rPr>
        <w:t xml:space="preserve"> </w:t>
      </w:r>
      <w:r w:rsidRPr="00120FEB">
        <w:rPr>
          <w:rFonts w:ascii="Bookman Old Style" w:hAnsi="Bookman Old Style" w:cstheme="majorBidi"/>
          <w:color w:val="000000" w:themeColor="text1"/>
        </w:rPr>
        <w:fldChar w:fldCharType="begin" w:fldLock="1"/>
      </w:r>
      <w:r w:rsidR="00F650C9">
        <w:rPr>
          <w:rFonts w:ascii="Bookman Old Style" w:hAnsi="Bookman Old Style" w:cstheme="majorBidi"/>
          <w:color w:val="000000" w:themeColor="text1"/>
        </w:rPr>
        <w:instrText>ADDIN CSL_CITATION {"citationItems":[{"id":"ITEM-1","itemData":{"author":[{"dropping-particle":"","family":"Mont","given":"Oksana","non-dropping-particle":"","parse-names":false,"suffix":""},{"dropping-particle":"","family":"Plepys","given":"Andrius","non-dropping-particle":"","parse-names":false,"suffix":""},{"dropping-particle":"","family":"Whalen","given":"Katherine","non-dropping-particle":"","parse-names":false,"suffix":""},{"dropping-particle":"","family":"Nußholz","given":"Julia L K","non-dropping-particle":"","parse-names":false,"suffix":""}],"id":"ITEM-1","issued":{"date-parts":[["2017"]]},"title":"Business model innovation for a Circular Economy: Drivers and barriers for the Swedish industry--the voice of REES companies","type":"article-journal"},"uris":["http://www.mendeley.com/documents/?uuid=e8adc2f5-295f-41ae-9bfa-d1adddc8c9ea"]}],"mendeley":{"formattedCitation":"(Mont &lt;i&gt;et al.&lt;/i&gt;, 2017)","manualFormatting":"Mont et al. (2017","plainTextFormattedCitation":"(Mont et al., 2017)","previouslyFormattedCitation":"(Mont &lt;i&gt;et al.&lt;/i&gt;, 2017)"},"properties":{"noteIndex":0},"schema":"https://github.com/citation-style-language/schema/raw/master/csl-citation.json"}</w:instrText>
      </w:r>
      <w:r w:rsidRPr="00120FEB">
        <w:rPr>
          <w:rFonts w:ascii="Bookman Old Style" w:hAnsi="Bookman Old Style" w:cstheme="majorBidi"/>
          <w:color w:val="000000" w:themeColor="text1"/>
        </w:rPr>
        <w:fldChar w:fldCharType="separate"/>
      </w:r>
      <w:r w:rsidRPr="00120FEB">
        <w:rPr>
          <w:rFonts w:ascii="Bookman Old Style" w:hAnsi="Bookman Old Style" w:cstheme="majorBidi"/>
          <w:noProof/>
          <w:color w:val="000000" w:themeColor="text1"/>
        </w:rPr>
        <w:t xml:space="preserve">Mont </w:t>
      </w:r>
      <w:r w:rsidRPr="00120FEB">
        <w:rPr>
          <w:rFonts w:ascii="Bookman Old Style" w:hAnsi="Bookman Old Style" w:cstheme="majorBidi"/>
          <w:i/>
          <w:noProof/>
          <w:color w:val="000000" w:themeColor="text1"/>
        </w:rPr>
        <w:t>et al.</w:t>
      </w:r>
      <w:r w:rsidRPr="00120FEB">
        <w:rPr>
          <w:rFonts w:ascii="Bookman Old Style" w:hAnsi="Bookman Old Style" w:cstheme="majorBidi"/>
          <w:noProof/>
          <w:color w:val="000000" w:themeColor="text1"/>
        </w:rPr>
        <w:t xml:space="preserve"> </w:t>
      </w:r>
      <w:r w:rsidR="004A419A" w:rsidRPr="00120FEB">
        <w:rPr>
          <w:rFonts w:ascii="Bookman Old Style" w:hAnsi="Bookman Old Style" w:cstheme="majorBidi"/>
          <w:noProof/>
          <w:color w:val="000000" w:themeColor="text1"/>
        </w:rPr>
        <w:t>(</w:t>
      </w:r>
      <w:r w:rsidRPr="00120FEB">
        <w:rPr>
          <w:rFonts w:ascii="Bookman Old Style" w:hAnsi="Bookman Old Style" w:cstheme="majorBidi"/>
          <w:noProof/>
          <w:color w:val="000000" w:themeColor="text1"/>
        </w:rPr>
        <w:t>2017</w:t>
      </w:r>
      <w:r w:rsidRPr="00120FEB">
        <w:rPr>
          <w:rFonts w:ascii="Bookman Old Style" w:hAnsi="Bookman Old Style" w:cstheme="majorBidi"/>
          <w:color w:val="000000" w:themeColor="text1"/>
        </w:rPr>
        <w:fldChar w:fldCharType="end"/>
      </w:r>
      <w:r w:rsidR="008D0C18" w:rsidRPr="00120FEB">
        <w:rPr>
          <w:rFonts w:ascii="Bookman Old Style" w:hAnsi="Bookman Old Style" w:cstheme="majorBidi"/>
          <w:color w:val="000000" w:themeColor="text1"/>
        </w:rPr>
        <w:t xml:space="preserve"> </w:t>
      </w:r>
      <w:r w:rsidR="004A419A">
        <w:rPr>
          <w:rFonts w:ascii="Bookman Old Style" w:hAnsi="Bookman Old Style" w:cstheme="majorBidi"/>
        </w:rPr>
        <w:t>points out</w:t>
      </w:r>
      <w:r w:rsidR="004A419A" w:rsidRPr="00F40B20">
        <w:rPr>
          <w:rFonts w:ascii="Bookman Old Style" w:hAnsi="Bookman Old Style" w:cstheme="majorBidi"/>
        </w:rPr>
        <w:t xml:space="preserve"> </w:t>
      </w:r>
      <w:r w:rsidR="008D0C18" w:rsidRPr="00F40B20">
        <w:rPr>
          <w:rFonts w:ascii="Bookman Old Style" w:hAnsi="Bookman Old Style" w:cstheme="majorBidi"/>
        </w:rPr>
        <w:t xml:space="preserve">that “coercive pressure” and “market pressure” are the two major external drivers that are essential for achieving </w:t>
      </w:r>
      <w:r w:rsidR="00380D26" w:rsidRPr="00F40B20">
        <w:rPr>
          <w:rFonts w:ascii="Bookman Old Style" w:hAnsi="Bookman Old Style" w:cstheme="majorBidi"/>
        </w:rPr>
        <w:t xml:space="preserve">the </w:t>
      </w:r>
      <w:r w:rsidR="008D0C18" w:rsidRPr="00F40B20">
        <w:rPr>
          <w:rFonts w:ascii="Bookman Old Style" w:hAnsi="Bookman Old Style" w:cstheme="majorBidi"/>
        </w:rPr>
        <w:t>benefits of CE. Many researchers identified several drive</w:t>
      </w:r>
      <w:r w:rsidR="00380D26" w:rsidRPr="00F40B20">
        <w:rPr>
          <w:rFonts w:ascii="Bookman Old Style" w:hAnsi="Bookman Old Style" w:cstheme="majorBidi"/>
        </w:rPr>
        <w:t>r</w:t>
      </w:r>
      <w:r w:rsidR="008D0C18" w:rsidRPr="00F40B20">
        <w:rPr>
          <w:rFonts w:ascii="Bookman Old Style" w:hAnsi="Bookman Old Style" w:cstheme="majorBidi"/>
        </w:rPr>
        <w:t xml:space="preserve">s of CE such as “cost savings in </w:t>
      </w:r>
      <w:r w:rsidR="008D0C18" w:rsidRPr="00120FEB">
        <w:rPr>
          <w:rFonts w:ascii="Bookman Old Style" w:hAnsi="Bookman Old Style" w:cstheme="majorBidi"/>
          <w:color w:val="000000" w:themeColor="text1"/>
        </w:rPr>
        <w:t xml:space="preserve">manufacturing” </w:t>
      </w:r>
      <w:r w:rsidRPr="00120FEB">
        <w:rPr>
          <w:rFonts w:ascii="Bookman Old Style" w:hAnsi="Bookman Old Style" w:cstheme="majorBidi"/>
          <w:color w:val="000000" w:themeColor="text1"/>
        </w:rPr>
        <w:fldChar w:fldCharType="begin" w:fldLock="1"/>
      </w:r>
      <w:r w:rsidRPr="00120FEB">
        <w:rPr>
          <w:rFonts w:ascii="Bookman Old Style" w:hAnsi="Bookman Old Style" w:cstheme="majorBidi"/>
          <w:color w:val="000000" w:themeColor="text1"/>
        </w:rPr>
        <w:instrText>ADDIN CSL_CITATION {"citationItems":[{"id":"ITEM-1","itemData":{"DOI":"10.1057/9780230274907","ISBN":"9780230274907","ISSN":"1098-6596","PMID":"25246403","abstract":"\"The industrial economy is transforming from a production-based model into a more intelligent performance-based model. Yet despite the proven benefits that selling performance provides, too many managers and policy makers still focus on designing, manufacturing, and selling goods using costly economic models and production methods.\" \"Replete with case studies, new examples, and decades of proven research, the second edition of The Performance Economy outlines the strategies needed to face tomorrow's challenges by using science and knowledge to improve product performance, create jobs, and increase wealth and welfare. Additional topics include a description of the skills needed to produce and sell performance, details of how performance is managed over time (long-term thinking), and clear explanations that illustrate how manual and skilled jobs are created all while reducing the consumption of non-renewable resources and contributing to a low carbon, low toxin society.\" \"This book is essential reading for all interested in development economics, and industrial and business economics.\"--BOOK JACKET.","author":[{"dropping-particle":"","family":"Stahel","given":"Walter R.","non-dropping-particle":"","parse-names":false,"suffix":""}],"container-title":"The Performance Economy: 2nd Edition","id":"ITEM-1","issued":{"date-parts":[["2010"]]},"title":"The performance economy: 2nd edition","type":"book"},"uris":["http://www.mendeley.com/documents/?uuid=730c5cfe-d4e3-4de3-9ea4-c461a6f886c0"]},{"id":"ITEM-2","itemData":{"ISBN":"1650-3740","abstract":"Remanufacturing is defined as a process by which an end of life product is returned to an as-new condition with an equivalent warranty. It is seen as an effective method for extending the life of product leading to an overall reduction in our environmental burden. Issues associated with remanufacturing include customer perception over reduced quality and limited access to end of life product. The implementation of product service systems is feasible way to mitigate these issues, delivering environmental benefits whilst ensuring that the user receives the services provided by the product. We will present examples including a refrigerated display cabinet remanufacturer, games console manufacturer, a vacuum pump manufacturer and an earth moving equipment manufacturer to highlight service providers using remanufacturing and remanufacturers offering services to increase their remanufacturing turnover. We will outline our activities to increase the level of remanufacturing in the UK, focusing on standards development, design initiatives and sector level engagement.","author":[{"dropping-particle":"","family":"Walsh","given":"B","non-dropping-particle":"","parse-names":false,"suffix":""}],"container-title":"Proceedings of the 2nd CIRP IPS² Conference, Linköping, Sweden,","id":"ITEM-2","issued":{"date-parts":[["2010"]]},"title":"PSS for Product Life Extension through Remanufacturing","type":"paper-conference"},"uris":["http://www.mendeley.com/documents/?uuid=41b08a6c-8302-48d2-9ca8-a6b0dd2cf7b9"]}],"mendeley":{"formattedCitation":"(Stahel, 2010; Walsh, 2010)","plainTextFormattedCitation":"(Stahel, 2010; Walsh, 2010)","previouslyFormattedCitation":"(Stahel, 2010; Walsh, 2010)"},"properties":{"noteIndex":0},"schema":"https://github.com/citation-style-language/schema/raw/master/csl-citation.json"}</w:instrText>
      </w:r>
      <w:r w:rsidRPr="00120FEB">
        <w:rPr>
          <w:rFonts w:ascii="Bookman Old Style" w:hAnsi="Bookman Old Style" w:cstheme="majorBidi"/>
          <w:color w:val="000000" w:themeColor="text1"/>
        </w:rPr>
        <w:fldChar w:fldCharType="separate"/>
      </w:r>
      <w:r w:rsidRPr="00120FEB">
        <w:rPr>
          <w:rFonts w:ascii="Bookman Old Style" w:hAnsi="Bookman Old Style" w:cstheme="majorBidi"/>
          <w:noProof/>
          <w:color w:val="000000" w:themeColor="text1"/>
        </w:rPr>
        <w:t>(Stahel, 2010; Walsh, 2010)</w:t>
      </w:r>
      <w:r w:rsidRPr="00120FEB">
        <w:rPr>
          <w:rFonts w:ascii="Bookman Old Style" w:hAnsi="Bookman Old Style" w:cstheme="majorBidi"/>
          <w:color w:val="000000" w:themeColor="text1"/>
        </w:rPr>
        <w:fldChar w:fldCharType="end"/>
      </w:r>
      <w:r w:rsidR="008D0C18" w:rsidRPr="00120FEB">
        <w:rPr>
          <w:rFonts w:ascii="Bookman Old Style" w:hAnsi="Bookman Old Style" w:cstheme="majorBidi"/>
          <w:color w:val="000000" w:themeColor="text1"/>
        </w:rPr>
        <w:t xml:space="preserve"> “diversified and customized offering” and “Increased brand protection and loyalty” </w:t>
      </w:r>
      <w:r w:rsidRPr="00120FEB">
        <w:rPr>
          <w:rFonts w:ascii="Bookman Old Style" w:hAnsi="Bookman Old Style" w:cstheme="majorBidi"/>
          <w:color w:val="000000" w:themeColor="text1"/>
        </w:rPr>
        <w:fldChar w:fldCharType="begin" w:fldLock="1"/>
      </w:r>
      <w:r w:rsidRPr="00120FEB">
        <w:rPr>
          <w:rFonts w:ascii="Bookman Old Style" w:hAnsi="Bookman Old Style" w:cstheme="majorBidi"/>
          <w:color w:val="000000" w:themeColor="text1"/>
        </w:rPr>
        <w:instrText>ADDIN CSL_CITATION {"citationItems":[{"id":"ITEM-1","itemData":{"DOI":"Article","ISBN":"00178012","ISSN":"00178012","PMID":"803973233","abstract":"The circular economy is gaining increasing attention in Europe and around the world as a potential way for our society to increase prosperity, while reducing dependence on primary materials and energy. The European Commission is expected to propose a “circular economy package” by the end of 2015, and many business leaders embrace the circular economy as a path to increasing growth and profitability. At the same time, a lively debate is going on about the attractiveness of a circular economy for different stakeholders and its implications for employment, growth, and the environment. This report aims to contribute to a fact base to inform this debate, especially in Europe. The report suggests what a circular European economy could look like and compares its potential impact with the current development path. The report models potential European economic and environmental outcomes in both scenarios. It also examines how a more circular way of satisfying human needs could play out in three of the largest and most resource-intensive European value chains: mobility, food, and the built environment. In aggregate, the circular scenarios suggest that the opportunity for Europe’s economy could be large. The report does not aim to provide final answers or projections for a circular economy—this would be impossible given the major uncertainties involved in the transition. Rather, the report tries to identify and describe major differences that circularity could bring to the European economy and offers directional quantification of the most important differences. In doing so, the report builds on previous circular economy research, including work by the Ellen MacArthur Foundation and the McKinsey Center for Business and Environment. This report is the product of a knowledge partnership between the Ellen MacArthur Foundation, Stiftungsfonds für Umweltökonomie und Nachhaltigkeit (SUN),the new environmental economics branch of the Deutsche Post Foundation, and the McKinsey Center for Business and Environment. We encourage policy-makers inspired by the vision presented in this report to read the Ellen MacArthur Foundation’s new and complementary report, Delivering the circular economy: A toolkit for policy-makers. The toolkit offers an actionable, step-by-step methodology to help transition towards a circular economy. We are grateful to our numerous partners and advisors for their insights and support throughout this project, as acknowledged in the pages that follow. Th…","author":[{"dropping-particle":"","family":"Ellen MacArthur Foundation","given":"","non-dropping-particle":"","parse-names":false,"suffix":""}],"container-title":"Ellen MacArthur Foundation","id":"ITEM-1","issued":{"date-parts":[["2015"]]},"title":"Growth within: a circular economy vision for a competitive europe","type":"article-journal"},"uris":["http://www.mendeley.com/documents/?uuid=1789fc37-2aaa-4f25-b068-8bfbe71d5ba7"]}],"mendeley":{"formattedCitation":"(Ellen MacArthur Foundation, 2015)","plainTextFormattedCitation":"(Ellen MacArthur Foundation, 2015)","previouslyFormattedCitation":"(Ellen MacArthur Foundation, 2015)"},"properties":{"noteIndex":0},"schema":"https://github.com/citation-style-language/schema/raw/master/csl-citation.json"}</w:instrText>
      </w:r>
      <w:r w:rsidRPr="00120FEB">
        <w:rPr>
          <w:rFonts w:ascii="Bookman Old Style" w:hAnsi="Bookman Old Style" w:cstheme="majorBidi"/>
          <w:color w:val="000000" w:themeColor="text1"/>
        </w:rPr>
        <w:fldChar w:fldCharType="separate"/>
      </w:r>
      <w:r w:rsidRPr="00120FEB">
        <w:rPr>
          <w:rFonts w:ascii="Bookman Old Style" w:hAnsi="Bookman Old Style" w:cstheme="majorBidi"/>
          <w:noProof/>
          <w:color w:val="000000" w:themeColor="text1"/>
        </w:rPr>
        <w:t>(Ellen MacArthur Foundation, 2015)</w:t>
      </w:r>
      <w:r w:rsidRPr="00120FEB">
        <w:rPr>
          <w:rFonts w:ascii="Bookman Old Style" w:hAnsi="Bookman Old Style" w:cstheme="majorBidi"/>
          <w:color w:val="000000" w:themeColor="text1"/>
        </w:rPr>
        <w:fldChar w:fldCharType="end"/>
      </w:r>
      <w:r w:rsidR="008D0C18" w:rsidRPr="00120FEB">
        <w:rPr>
          <w:rFonts w:ascii="Bookman Old Style" w:hAnsi="Bookman Old Style" w:cstheme="majorBidi"/>
          <w:color w:val="000000" w:themeColor="text1"/>
        </w:rPr>
        <w:t xml:space="preserve"> “revenue growth from recovering waste” and “increasing competition from low-cost countries”  </w:t>
      </w:r>
      <w:r w:rsidRPr="00120FEB">
        <w:rPr>
          <w:rFonts w:ascii="Bookman Old Style" w:hAnsi="Bookman Old Style" w:cstheme="majorBidi"/>
          <w:color w:val="000000" w:themeColor="text1"/>
        </w:rPr>
        <w:fldChar w:fldCharType="begin" w:fldLock="1"/>
      </w:r>
      <w:r w:rsidR="000360CA" w:rsidRPr="00120FEB">
        <w:rPr>
          <w:rFonts w:ascii="Bookman Old Style" w:hAnsi="Bookman Old Style" w:cstheme="majorBidi"/>
          <w:color w:val="000000" w:themeColor="text1"/>
        </w:rPr>
        <w:instrText>ADDIN CSL_CITATION {"citationItems":[{"id":"ITEM-1","itemData":{"author":[{"dropping-particle":"","family":"Mont","given":"Oksana","non-dropping-particle":"","parse-names":false,"suffix":""},{"dropping-particle":"","family":"Plepys","given":"Andrius","non-dropping-particle":"","parse-names":false,"suffix":""},{"dropping-particle":"","family":"Whalen","given":"Katherine","non-dropping-particle":"","parse-names":false,"suffix":""},{"dropping-particle":"","family":"Nußholz","given":"Julia L K","non-dropping-particle":"","parse-names":false,"suffix":""}],"id":"ITEM-1","issued":{"date-parts":[["2017"]]},"title":"Business model innovation for a Circular Economy: Drivers and barriers for the Swedish industry--the voice of REES companies","type":"article-journal"},"uris":["http://www.mendeley.com/documents/?uuid=e8adc2f5-295f-41ae-9bfa-d1adddc8c9ea"]}],"mendeley":{"formattedCitation":"(Mont &lt;i&gt;et al.&lt;/i&gt;, 2017)","plainTextFormattedCitation":"(Mont et al., 2017)","previouslyFormattedCitation":"(Mont &lt;i&gt;et al.&lt;/i&gt;, 2017)"},"properties":{"noteIndex":0},"schema":"https://github.com/citation-style-language/schema/raw/master/csl-citation.json"}</w:instrText>
      </w:r>
      <w:r w:rsidRPr="00120FEB">
        <w:rPr>
          <w:rFonts w:ascii="Bookman Old Style" w:hAnsi="Bookman Old Style" w:cstheme="majorBidi"/>
          <w:color w:val="000000" w:themeColor="text1"/>
        </w:rPr>
        <w:fldChar w:fldCharType="separate"/>
      </w:r>
      <w:r w:rsidRPr="00120FEB">
        <w:rPr>
          <w:rFonts w:ascii="Bookman Old Style" w:hAnsi="Bookman Old Style" w:cstheme="majorBidi"/>
          <w:noProof/>
          <w:color w:val="000000" w:themeColor="text1"/>
        </w:rPr>
        <w:t xml:space="preserve">(Mont </w:t>
      </w:r>
      <w:r w:rsidRPr="00120FEB">
        <w:rPr>
          <w:rFonts w:ascii="Bookman Old Style" w:hAnsi="Bookman Old Style" w:cstheme="majorBidi"/>
          <w:i/>
          <w:noProof/>
          <w:color w:val="000000" w:themeColor="text1"/>
        </w:rPr>
        <w:t>et al.</w:t>
      </w:r>
      <w:r w:rsidRPr="00120FEB">
        <w:rPr>
          <w:rFonts w:ascii="Bookman Old Style" w:hAnsi="Bookman Old Style" w:cstheme="majorBidi"/>
          <w:noProof/>
          <w:color w:val="000000" w:themeColor="text1"/>
        </w:rPr>
        <w:t>, 2017)</w:t>
      </w:r>
      <w:r w:rsidRPr="00120FEB">
        <w:rPr>
          <w:rFonts w:ascii="Bookman Old Style" w:hAnsi="Bookman Old Style" w:cstheme="majorBidi"/>
          <w:color w:val="000000" w:themeColor="text1"/>
        </w:rPr>
        <w:fldChar w:fldCharType="end"/>
      </w:r>
      <w:r w:rsidR="00120FEB" w:rsidRPr="00120FEB">
        <w:rPr>
          <w:rFonts w:ascii="Bookman Old Style" w:hAnsi="Bookman Old Style" w:cstheme="majorBidi"/>
          <w:color w:val="000000" w:themeColor="text1"/>
        </w:rPr>
        <w:t>.</w:t>
      </w:r>
    </w:p>
    <w:p w14:paraId="22BD4655" w14:textId="6208302D" w:rsidR="008D0C18" w:rsidRPr="00120FEB" w:rsidRDefault="000360CA" w:rsidP="00A671CC">
      <w:pPr>
        <w:spacing w:after="120" w:line="480" w:lineRule="auto"/>
        <w:ind w:firstLine="720"/>
        <w:jc w:val="both"/>
        <w:rPr>
          <w:rFonts w:ascii="Bookman Old Style" w:hAnsi="Bookman Old Style" w:cstheme="majorBidi"/>
          <w:color w:val="000000" w:themeColor="text1"/>
        </w:rPr>
      </w:pPr>
      <w:r w:rsidRPr="00120FEB">
        <w:rPr>
          <w:rFonts w:ascii="Bookman Old Style" w:hAnsi="Bookman Old Style" w:cstheme="majorBidi"/>
          <w:color w:val="000000" w:themeColor="text1"/>
        </w:rPr>
        <w:fldChar w:fldCharType="begin" w:fldLock="1"/>
      </w:r>
      <w:r w:rsidR="00F650C9">
        <w:rPr>
          <w:rFonts w:ascii="Bookman Old Style" w:hAnsi="Bookman Old Style" w:cstheme="majorBidi"/>
          <w:color w:val="000000" w:themeColor="text1"/>
        </w:rPr>
        <w:instrText>ADDIN CSL_CITATION {"citationItems":[{"id":"ITEM-1","itemData":{"DOI":"10.1080/00207543.2017.1402141","ISBN":"00207543 (ISSN)","ISSN":"1366588X","abstract":"In the last few years, the circular economy has received considerable attention worldwide because it offers an opportunity to optimise and promote sustainable production and consumption through new models based on continuous growth and limitless resources. Although various advantages have been identified that emerge from the application of a circular economy, no concrete studies exist that investigate current state-of-the-art drivers, barriers and practices in this relevant field. An in-depth exploration of current practices would enhance the circular economy’s significance and would help understand its present level of implementation. With this concern, this study provides an analysis of the drivers, barriers and practices that influence the implementation of the circular economy in the context of supply chains through a systematic review. In order to analyse the circular economy’s level of implementation, we correlate stakeholders’ perspectives with drivers, barriers, and practices; thus, a multi-perspe...","author":[{"dropping-particle":"","family":"Govindan","given":"Kannan","non-dropping-particle":"","parse-names":false,"suffix":""},{"dropping-particle":"","family":"Hasanagic","given":"Mia","non-dropping-particle":"","parse-names":false,"suffix":""}],"container-title":"International Journal of Production Research","id":"ITEM-1","issue":"1-2","issued":{"date-parts":[["2018"]]},"page":"278-311","publisher":"Taylor &amp; Francis","title":"A systematic review on drivers, barriers, and practices towards circular economy: a supply chain perspective","type":"article-journal","volume":"56"},"uris":["http://www.mendeley.com/documents/?uuid=199bdf66-31b5-4b07-abee-ced306e55ff5"]}],"mendeley":{"formattedCitation":"(Govindan and Hasanagic, 2018)","manualFormatting":"Govindan and Hasanagic (2018)","plainTextFormattedCitation":"(Govindan and Hasanagic, 2018)","previouslyFormattedCitation":"(Govindan and Hasanagic, 2018)"},"properties":{"noteIndex":0},"schema":"https://github.com/citation-style-language/schema/raw/master/csl-citation.json"}</w:instrText>
      </w:r>
      <w:r w:rsidRPr="00120FEB">
        <w:rPr>
          <w:rFonts w:ascii="Bookman Old Style" w:hAnsi="Bookman Old Style" w:cstheme="majorBidi"/>
          <w:color w:val="000000" w:themeColor="text1"/>
        </w:rPr>
        <w:fldChar w:fldCharType="separate"/>
      </w:r>
      <w:r w:rsidRPr="00120FEB">
        <w:rPr>
          <w:rFonts w:ascii="Bookman Old Style" w:hAnsi="Bookman Old Style" w:cstheme="majorBidi"/>
          <w:noProof/>
          <w:color w:val="000000" w:themeColor="text1"/>
        </w:rPr>
        <w:t xml:space="preserve">Govindan and Hasanagic </w:t>
      </w:r>
      <w:r w:rsidR="008853A7" w:rsidRPr="00120FEB">
        <w:rPr>
          <w:rFonts w:ascii="Bookman Old Style" w:hAnsi="Bookman Old Style" w:cstheme="majorBidi"/>
          <w:noProof/>
          <w:color w:val="000000" w:themeColor="text1"/>
        </w:rPr>
        <w:t>(</w:t>
      </w:r>
      <w:r w:rsidRPr="00120FEB">
        <w:rPr>
          <w:rFonts w:ascii="Bookman Old Style" w:hAnsi="Bookman Old Style" w:cstheme="majorBidi"/>
          <w:noProof/>
          <w:color w:val="000000" w:themeColor="text1"/>
        </w:rPr>
        <w:t>2018</w:t>
      </w:r>
      <w:r w:rsidR="008853A7" w:rsidRPr="00120FEB">
        <w:rPr>
          <w:rFonts w:ascii="Bookman Old Style" w:hAnsi="Bookman Old Style" w:cstheme="majorBidi"/>
          <w:noProof/>
          <w:color w:val="000000" w:themeColor="text1"/>
        </w:rPr>
        <w:t>)</w:t>
      </w:r>
      <w:r w:rsidRPr="00120FEB">
        <w:rPr>
          <w:rFonts w:ascii="Bookman Old Style" w:hAnsi="Bookman Old Style" w:cstheme="majorBidi"/>
          <w:color w:val="000000" w:themeColor="text1"/>
        </w:rPr>
        <w:fldChar w:fldCharType="end"/>
      </w:r>
      <w:r w:rsidR="00BC57F6" w:rsidRPr="00120FEB">
        <w:rPr>
          <w:rFonts w:ascii="Bookman Old Style" w:hAnsi="Bookman Old Style" w:cstheme="majorBidi"/>
          <w:color w:val="000000" w:themeColor="text1"/>
        </w:rPr>
        <w:t xml:space="preserve"> categorize CE drivers in</w:t>
      </w:r>
      <w:r w:rsidR="00380D26" w:rsidRPr="00120FEB">
        <w:rPr>
          <w:rFonts w:ascii="Bookman Old Style" w:hAnsi="Bookman Old Style" w:cstheme="majorBidi"/>
          <w:color w:val="000000" w:themeColor="text1"/>
        </w:rPr>
        <w:t>to</w:t>
      </w:r>
      <w:r w:rsidR="00BC57F6" w:rsidRPr="00120FEB">
        <w:rPr>
          <w:rFonts w:ascii="Bookman Old Style" w:hAnsi="Bookman Old Style" w:cstheme="majorBidi"/>
          <w:color w:val="000000" w:themeColor="text1"/>
        </w:rPr>
        <w:t xml:space="preserve"> five different clusters which </w:t>
      </w:r>
      <w:r w:rsidR="00DD01CB" w:rsidRPr="00120FEB">
        <w:rPr>
          <w:rFonts w:ascii="Bookman Old Style" w:hAnsi="Bookman Old Style" w:cstheme="majorBidi"/>
          <w:color w:val="000000" w:themeColor="text1"/>
        </w:rPr>
        <w:t>include</w:t>
      </w:r>
      <w:r w:rsidR="00F53D82" w:rsidRPr="00120FEB">
        <w:rPr>
          <w:rFonts w:ascii="Bookman Old Style" w:hAnsi="Bookman Old Style" w:cstheme="majorBidi"/>
          <w:color w:val="000000" w:themeColor="text1"/>
        </w:rPr>
        <w:t xml:space="preserve"> “</w:t>
      </w:r>
      <w:r w:rsidR="008D0C18" w:rsidRPr="00120FEB">
        <w:rPr>
          <w:rFonts w:ascii="Bookman Old Style" w:hAnsi="Bookman Old Style" w:cstheme="majorBidi"/>
          <w:color w:val="000000" w:themeColor="text1"/>
        </w:rPr>
        <w:t xml:space="preserve">policy and economy” </w:t>
      </w:r>
      <w:r w:rsidRPr="00120FEB">
        <w:rPr>
          <w:rFonts w:ascii="Bookman Old Style" w:hAnsi="Bookman Old Style" w:cstheme="majorBidi"/>
          <w:color w:val="000000" w:themeColor="text1"/>
        </w:rPr>
        <w:fldChar w:fldCharType="begin" w:fldLock="1"/>
      </w:r>
      <w:r w:rsidRPr="00120FEB">
        <w:rPr>
          <w:rFonts w:ascii="Bookman Old Style" w:hAnsi="Bookman Old Style" w:cstheme="majorBidi"/>
          <w:color w:val="000000" w:themeColor="text1"/>
        </w:rPr>
        <w:instrText>ADDIN CSL_CITATION {"citationItems":[{"id":"ITEM-1","itemData":{"DOI":"10.1016/j.habitatint.2016.06.003","ISBN":"0197-3975","ISSN":"01973975","abstract":"Poor waste management in developing countries indicates that waste generation is mostly associated with the economic status of a society, their weak economy-social factors affected by the absence of proper environmental legislation, financial management and administrative capacities. Over the years, increasing amount of waste without any treatment is mainly disposed of on the existing dumpsites in the municipalities. This practice not allows the exploitation of resources from waste, and represents a huge loss of resources and threat to the environment and human health. Therefore, this problem is very complex and requires constant adjustment of the situation, fluctuations and the needs and demands of innovative solutions. This paper is focused on the drivers that have the biggest impact on waste management in Serbia and improvement of the system by changing the impact of the drivers. The objective is related to waste management drivers in the context of circular economy. This includes establishing baseline data on waste and assessment of the current waste management system, setting future goals, identification of issues, plans for integrated waste management and their implementation. The paper identifies bottlenecks that restrict Serbian's sustainable development, such as low levels of reuse, recycling and recovery of waste, shortage of advanced technology, significant waste disposal amounts and weak economic incentives. The comparison is made with the Municipality of Ljubljana approach to Zero waste practice and circular economy. This analysis depicts real opportunities for more sustainable and efficient waste management in the municipalities and suggests a step forward towards the integrating best Zero Waste practices in the municipalities in developing countries.","author":[{"dropping-particle":"","family":"Ilić","given":"Marina","non-dropping-particle":"","parse-names":false,"suffix":""},{"dropping-particle":"","family":"Nikolić","given":"Magdalena","non-dropping-particle":"","parse-names":false,"suffix":""}],"container-title":"Habitat International","id":"ITEM-1","issued":{"date-parts":[["2016"]]},"title":"Drivers for development of circular economy - A case study of Serbia","type":"article-journal"},"uris":["http://www.mendeley.com/documents/?uuid=29823973-0b26-42de-9875-212f5738a3b3"]},{"id":"ITEM-2","itemData":{"DOI":"10.1016/j.jclepro.2010.06.001","ISBN":"0959-6526","ISSN":"09596526","PMID":"25246403","abstract":"This paper investigates the challenges and opportunities of how firms and organizations can and will be able to strike a better balance between economic growth and environmental stewardship in the context of China's emerging 'circular economy' policy paradigm and based on ecological modernization theoretic approaches. Based on three company case studies in the information technology and electronic industries in China, we identify and demonstrate how a blended business and environmental value can be created from adopting a sustainable supply chain management approach. The adoption of a sustainable supply chain management approach is rapidly becoming a key business challenge and opportunity in China and other large emerging economies around the world, where our greatest environmental management challenges currently reside and will continue to exist for many years to come. The value creation framework proposed in research focuses on evaluating three case study companies who appear in various stages of an electronic industry supply chain. Value creation within a supply chain can provide the impetus for organizations to adopt circular economy, sustainable supply chain practices, for competitive reasons. In addition, we describe how a value proposition can be evaluated at two levels of analysis, a more specific micro-level and a more general meso-level of analysis. The four major business value dimensions include cost reduction, revenue generation, resiliency, and legitimacy and image. The initial findings are that a variety of opportunities exist for electronic firms in emerging and developing countries, while results from this study provide an important scholarly foundation to develop and refine sustainable supply chain management practices in emerging and developing economies. © 2010 Elsevier B.V. All rights reserved.","author":[{"dropping-particle":"","family":"Park","given":"Jacob","non-dropping-particle":"","parse-names":false,"suffix":""},{"dropping-particle":"","family":"Sarkis","given":"Joseph","non-dropping-particle":"","parse-names":false,"suffix":""},{"dropping-particle":"","family":"Wu","given":"Zhaohui","non-dropping-particle":"","parse-names":false,"suffix":""}],"container-title":"Journal of Cleaner Production","id":"ITEM-2","issued":{"date-parts":[["2010"]]},"title":"Creating integrated business and environmental value within the context of China's circular economy and ecological modernization","type":"article-journal"},"uris":["http://www.mendeley.com/documents/?uuid=6344eef8-ef77-4e94-91ce-1929e1dbe05d"]},{"id":"ITEM-3","itemData":{"DOI":"10.1002/bse.1929","ISBN":"0964-4733","ISSN":"10990836","abstract":"Copyright © 2016 John Wiley  &amp;  Sons, Ltd and ERP Environment For the circular economy to be tenable, consumers need to not only return products after use, but also purchase products that are remanufactured. However, research finds that consumers have a poor opinion of remanufactured products and are typically not prepared to adopt them. Thus, development of the circular economy is dependent upon deeper understanding of consumers’ attitudes and behaviors. Research typically considers either micro-level or macro-level factors when assessing consumer perceptions of remanufactured products. The current research incorporates macro-level factors of price, government incentives and environmental benefits with the moderating influence of micro-level consumer attitudes to examine consumers’ intention to switch from purchasing new products to remanufactured products. The findings suggest that a consumer's attitude toward remanufactured products is an important moderating factor predicting consumer switching behavior to remanufactured products. Copyright © 2016 John Wiley  &amp;  Sons, Ltd and ERP Environment.","author":[{"dropping-particle":"","family":"Hazen","given":"Benjamin T.","non-dropping-particle":"","parse-names":false,"suffix":""},{"dropping-particle":"","family":"Mollenkopf","given":"Diane A.","non-dropping-particle":"","parse-names":false,"suffix":""},{"dropping-particle":"","family":"Wang","given":"Yacan","non-dropping-particle":"","parse-names":false,"suffix":""}],"container-title":"Business Strategy and the Environment","id":"ITEM-3","issued":{"date-parts":[["2017"]]},"title":"Remanufacturing for the Circular Economy: An Examination of Consumer Switching Behavior","type":"article-journal"},"uris":["http://www.mendeley.com/documents/?uuid=9fccf83c-518a-46d1-bf29-2621ad114a18"]},{"id":"ITEM-4","itemData":{"DOI":"10.1016/j.resconrec.2016.09.027","ISBN":"09213449 (ISSN)","ISSN":"18790658","abstract":"Nowadays the European guidelines boost the concept of “circular economy” which is focused on catalysing sustainable development. “Closing the loop” is particularly important for improving the recycling rates, and thus waste and by-products can be turned into a resource with benefits to the economy and environment. Within this scope, this work reviews and updates the potential of valorisation and legal framework of an anthropogenic biomineral with high content of calcium carbonate. Namely, the waste under consideration is the industrial eggshell waste (ES) resulting from egg breakage. This is considered an animal by-product (ABP) and thus some constraints may limit ES applications. The flux of this ABP mainly within the European region is also indicated and the estimated data highlight that significant amount of this biomineral is being produced. Despite legal restrictions, countries such as the UK, Spain and Portugal have been able to find practical application for ES, avoiding landfilling. The literature shows that applications for industrial eggshell may be grouped into two categories: raw material and operating supply. In the first case, the options are food additive, soil amendment, purified calcium carbonate, cosmetics and biomaterial composite. As operating supply, ES may be used as catalyst and sorbent. Although the economic profit should be evaluated in each case, the environmental benefit of those potential applications is in general high. Considering ES properties and the soil properties in large areas of Europe (acidic pH and low topsoil organic carbon content) the production of Ca-rich compost obtained through composting seems to be a particularly interesting approach toward “circular economy”.","author":[{"dropping-particle":"","family":"Quina","given":"Margarida J.","non-dropping-particle":"","parse-names":false,"suffix":""},{"dropping-particle":"","family":"Soares","given":"Micaela A.R.","non-dropping-particle":"","parse-names":false,"suffix":""},{"dropping-particle":"","family":"Quinta-Ferreira","given":"Rosa","non-dropping-particle":"","parse-names":false,"suffix":""}],"container-title":"Resources, Conservation and Recycling","id":"ITEM-4","issued":{"date-parts":[["2017"]]},"title":"Applications of industrial eggshell as a valuable anthropogenic resource","type":"article-journal"},"uris":["http://www.mendeley.com/documents/?uuid=94627475-0c1f-4dfd-92bf-c3187206b984"]},{"id":"ITEM-5","itemData":{"DOI":"10.1016/j.egypro.2011.03.051","ISBN":"18766102 (ISSN)","ISSN":"18766102","abstract":"It is a general trend that China's economy is facing a major adjustment of circular economy. Although China's economic development in the past 30 years is very fast, it is mainly driven by exports and investment. At present, there are some problems with China's transformation and upgrade of the industrial structure. The main cause for these problems is the lack of driving forces for the developing circular economy. However, the act of government and the corresponding driving mechanism should play a decisive role. Therefore, we should adjust the government behavior pattern in developing the Circular Economy, so as to contribute to the sustainable development of China's economy. © 2011 Published by Elsevier Ltd.","author":[{"dropping-particle":"","family":"Li","given":"Xinan","non-dropping-particle":"","parse-names":false,"suffix":""},{"dropping-particle":"","family":"Li","given":"Yanfu","non-dropping-particle":"","parse-names":false,"suffix":""}],"container-title":"Energy Procedia","id":"ITEM-5","issued":{"date-parts":[["2011"]]},"title":"Driving forces on China's circular economy: From government's perspectives","type":"paper-conference"},"uris":["http://www.mendeley.com/documents/?uuid=6903f447-f582-4b56-93fd-3e9f7d949f87"]}],"mendeley":{"formattedCitation":"(Park, Sarkis and Wu, 2010; Li and Li, 2011; Ilić and Nikolić, 2016; Hazen, Mollenkopf and Wang, 2017; Quina, Soares and Quinta-Ferreira, 2017)","plainTextFormattedCitation":"(Park, Sarkis and Wu, 2010; Li and Li, 2011; Ilić and Nikolić, 2016; Hazen, Mollenkopf and Wang, 2017; Quina, Soares and Quinta-Ferreira, 2017)","previouslyFormattedCitation":"(Park, Sarkis and Wu, 2010; Li and Li, 2011; Ilić and Nikolić, 2016; Hazen, Mollenkopf and Wang, 2017; Quina, Soares and Quinta-Ferreira, 2017)"},"properties":{"noteIndex":0},"schema":"https://github.com/citation-style-language/schema/raw/master/csl-citation.json"}</w:instrText>
      </w:r>
      <w:r w:rsidRPr="00120FEB">
        <w:rPr>
          <w:rFonts w:ascii="Bookman Old Style" w:hAnsi="Bookman Old Style" w:cstheme="majorBidi"/>
          <w:color w:val="000000" w:themeColor="text1"/>
        </w:rPr>
        <w:fldChar w:fldCharType="separate"/>
      </w:r>
      <w:r w:rsidRPr="00120FEB">
        <w:rPr>
          <w:rFonts w:ascii="Bookman Old Style" w:hAnsi="Bookman Old Style" w:cstheme="majorBidi"/>
          <w:noProof/>
          <w:color w:val="000000" w:themeColor="text1"/>
        </w:rPr>
        <w:t xml:space="preserve">(Park, Sarkis and Wu, 2010; Li and Li, 2011; Ilić </w:t>
      </w:r>
      <w:r w:rsidRPr="00120FEB">
        <w:rPr>
          <w:rFonts w:ascii="Bookman Old Style" w:hAnsi="Bookman Old Style" w:cstheme="majorBidi"/>
          <w:noProof/>
          <w:color w:val="000000" w:themeColor="text1"/>
        </w:rPr>
        <w:lastRenderedPageBreak/>
        <w:t>and Nikolić, 2016; Hazen, Mollenkopf and Wang, 2017; Quina, Soares and Quinta-Ferreira, 2017)</w:t>
      </w:r>
      <w:r w:rsidRPr="00120FEB">
        <w:rPr>
          <w:rFonts w:ascii="Bookman Old Style" w:hAnsi="Bookman Old Style" w:cstheme="majorBidi"/>
          <w:color w:val="000000" w:themeColor="text1"/>
        </w:rPr>
        <w:fldChar w:fldCharType="end"/>
      </w:r>
      <w:r w:rsidR="00786610" w:rsidRPr="00120FEB">
        <w:rPr>
          <w:rFonts w:ascii="Bookman Old Style" w:hAnsi="Bookman Old Style" w:cstheme="majorBidi"/>
          <w:color w:val="000000" w:themeColor="text1"/>
        </w:rPr>
        <w:t xml:space="preserve"> </w:t>
      </w:r>
      <w:r w:rsidR="00380D26" w:rsidRPr="00120FEB">
        <w:rPr>
          <w:rFonts w:ascii="Bookman Old Style" w:hAnsi="Bookman Old Style" w:cstheme="majorBidi"/>
          <w:color w:val="000000" w:themeColor="text1"/>
        </w:rPr>
        <w:t>which</w:t>
      </w:r>
      <w:r w:rsidR="00BC57F6" w:rsidRPr="00120FEB">
        <w:rPr>
          <w:rFonts w:ascii="Bookman Old Style" w:hAnsi="Bookman Old Style" w:cstheme="majorBidi"/>
          <w:color w:val="000000" w:themeColor="text1"/>
        </w:rPr>
        <w:t xml:space="preserve"> </w:t>
      </w:r>
      <w:r w:rsidR="005B2064" w:rsidRPr="00120FEB">
        <w:rPr>
          <w:rFonts w:ascii="Bookman Old Style" w:hAnsi="Bookman Old Style" w:cstheme="majorBidi"/>
          <w:color w:val="000000" w:themeColor="text1"/>
        </w:rPr>
        <w:t xml:space="preserve">cover </w:t>
      </w:r>
      <w:r w:rsidR="00BC57F6" w:rsidRPr="00120FEB">
        <w:rPr>
          <w:rFonts w:ascii="Bookman Old Style" w:hAnsi="Bookman Old Style" w:cstheme="majorBidi"/>
          <w:color w:val="000000" w:themeColor="text1"/>
        </w:rPr>
        <w:t>drivers such as laws concerning product take back and economy growth</w:t>
      </w:r>
      <w:r w:rsidR="005B2064" w:rsidRPr="00120FEB">
        <w:rPr>
          <w:rFonts w:ascii="Bookman Old Style" w:hAnsi="Bookman Old Style" w:cstheme="majorBidi"/>
          <w:color w:val="000000" w:themeColor="text1"/>
        </w:rPr>
        <w:t>,</w:t>
      </w:r>
      <w:r w:rsidR="00BC57F6" w:rsidRPr="00120FEB">
        <w:rPr>
          <w:rFonts w:ascii="Bookman Old Style" w:hAnsi="Bookman Old Style" w:cstheme="majorBidi"/>
          <w:color w:val="000000" w:themeColor="text1"/>
        </w:rPr>
        <w:t xml:space="preserve"> “health” </w:t>
      </w:r>
      <w:r w:rsidRPr="00120FEB">
        <w:rPr>
          <w:rFonts w:ascii="Bookman Old Style" w:hAnsi="Bookman Old Style" w:cstheme="majorBidi"/>
          <w:color w:val="000000" w:themeColor="text1"/>
        </w:rPr>
        <w:fldChar w:fldCharType="begin" w:fldLock="1"/>
      </w:r>
      <w:r w:rsidRPr="00120FEB">
        <w:rPr>
          <w:rFonts w:ascii="Bookman Old Style" w:hAnsi="Bookman Old Style" w:cstheme="majorBidi"/>
          <w:color w:val="000000" w:themeColor="text1"/>
        </w:rPr>
        <w:instrText>ADDIN CSL_CITATION {"citationItems":[{"id":"ITEM-1","itemData":{"DOI":"10.1016/j.habitatint.2016.06.003","ISBN":"0197-3975","ISSN":"01973975","abstract":"Poor waste management in developing countries indicates that waste generation is mostly associated with the economic status of a society, their weak economy-social factors affected by the absence of proper environmental legislation, financial management and administrative capacities. Over the years, increasing amount of waste without any treatment is mainly disposed of on the existing dumpsites in the municipalities. This practice not allows the exploitation of resources from waste, and represents a huge loss of resources and threat to the environment and human health. Therefore, this problem is very complex and requires constant adjustment of the situation, fluctuations and the needs and demands of innovative solutions. This paper is focused on the drivers that have the biggest impact on waste management in Serbia and improvement of the system by changing the impact of the drivers. The objective is related to waste management drivers in the context of circular economy. This includes establishing baseline data on waste and assessment of the current waste management system, setting future goals, identification of issues, plans for integrated waste management and their implementation. The paper identifies bottlenecks that restrict Serbian's sustainable development, such as low levels of reuse, recycling and recovery of waste, shortage of advanced technology, significant waste disposal amounts and weak economic incentives. The comparison is made with the Municipality of Ljubljana approach to Zero waste practice and circular economy. This analysis depicts real opportunities for more sustainable and efficient waste management in the municipalities and suggests a step forward towards the integrating best Zero Waste practices in the municipalities in developing countries.","author":[{"dropping-particle":"","family":"Ilić","given":"Marina","non-dropping-particle":"","parse-names":false,"suffix":""},{"dropping-particle":"","family":"Nikolić","given":"Magdalena","non-dropping-particle":"","parse-names":false,"suffix":""}],"container-title":"Habitat International","id":"ITEM-1","issued":{"date-parts":[["2016"]]},"title":"Drivers for development of circular economy - A case study of Serbia","type":"article-journal"},"uris":["http://www.mendeley.com/documents/?uuid=29823973-0b26-42de-9875-212f5738a3b3"]},{"id":"ITEM-2","itemData":{"DOI":"10.1016/j.procir.2016.04.112","ISBN":"22128271 (ISSN)","ISSN":"22128271","abstract":"Over the past two decades there has been a rapid growth in tanning and leather manufacturing in developing countries, an undesirable by-product of this is an increase in waste associated with leather products. End-of-life management options for leather products are often limited to incineration or landfill; these carry a range of environmentally damaging impacts. This indicates a need for an urgent diversion towards material recycling in order to prevent further environmental degradation. This paper investigates a number of interdependent and complex challenges in implementation of a circular economy approach within leather industry. These challenges range from achieving economy of scale required for commercial viability and finding secondary markets for the recycled materials to developing 'resource efficient recycling processes' that are especially tailored to the specific needs of leather products.","author":[{"dropping-particle":"","family":"Pringle","given":"T.","non-dropping-particle":"","parse-names":false,"suffix":""},{"dropping-particle":"","family":"Barwood","given":"M.","non-dropping-particle":"","parse-names":false,"suffix":""},{"dropping-particle":"","family":"Rahimifard","given":"S.","non-dropping-particle":"","parse-names":false,"suffix":""}],"container-title":"Procedia CIRP","id":"ITEM-2","issued":{"date-parts":[["2016"]]},"title":"The Challenges in Achieving a Circular Economy within Leather Recycling","type":"paper-conference"},"uris":["http://www.mendeley.com/documents/?uuid=e740df04-30d3-476f-b489-5c7379e04566"]}],"mendeley":{"formattedCitation":"(Ilić and Nikolić, 2016; Pringle, Barwood and Rahimifard, 2016)","plainTextFormattedCitation":"(Ilić and Nikolić, 2016; Pringle, Barwood and Rahimifard, 2016)","previouslyFormattedCitation":"(Ilić and Nikolić, 2016; Pringle, Barwood and Rahimifard, 2016)"},"properties":{"noteIndex":0},"schema":"https://github.com/citation-style-language/schema/raw/master/csl-citation.json"}</w:instrText>
      </w:r>
      <w:r w:rsidRPr="00120FEB">
        <w:rPr>
          <w:rFonts w:ascii="Bookman Old Style" w:hAnsi="Bookman Old Style" w:cstheme="majorBidi"/>
          <w:color w:val="000000" w:themeColor="text1"/>
        </w:rPr>
        <w:fldChar w:fldCharType="separate"/>
      </w:r>
      <w:r w:rsidRPr="00120FEB">
        <w:rPr>
          <w:rFonts w:ascii="Bookman Old Style" w:hAnsi="Bookman Old Style" w:cstheme="majorBidi"/>
          <w:noProof/>
          <w:color w:val="000000" w:themeColor="text1"/>
        </w:rPr>
        <w:t>(Ilić and Nikolić, 2016; Pringle, Barwood and Rahimifard, 2016)</w:t>
      </w:r>
      <w:r w:rsidRPr="00120FEB">
        <w:rPr>
          <w:rFonts w:ascii="Bookman Old Style" w:hAnsi="Bookman Old Style" w:cstheme="majorBidi"/>
          <w:color w:val="000000" w:themeColor="text1"/>
        </w:rPr>
        <w:fldChar w:fldCharType="end"/>
      </w:r>
      <w:r w:rsidR="00BC57F6" w:rsidRPr="00120FEB">
        <w:rPr>
          <w:rFonts w:ascii="Bookman Old Style" w:hAnsi="Bookman Old Style" w:cstheme="majorBidi"/>
          <w:color w:val="000000" w:themeColor="text1"/>
        </w:rPr>
        <w:t xml:space="preserve"> that includes increasing animal and public health, “environmental protection”</w:t>
      </w:r>
      <w:r w:rsidR="00120FEB" w:rsidRPr="00120FEB">
        <w:rPr>
          <w:rFonts w:ascii="Bookman Old Style" w:hAnsi="Bookman Old Style" w:cstheme="majorBidi"/>
          <w:color w:val="000000" w:themeColor="text1"/>
        </w:rPr>
        <w:t xml:space="preserve"> </w:t>
      </w:r>
      <w:r w:rsidR="00B358F7" w:rsidRPr="00120FEB">
        <w:rPr>
          <w:rFonts w:ascii="Bookman Old Style" w:hAnsi="Bookman Old Style" w:cstheme="majorBidi"/>
          <w:color w:val="000000" w:themeColor="text1"/>
        </w:rPr>
        <w:fldChar w:fldCharType="begin" w:fldLock="1"/>
      </w:r>
      <w:r w:rsidR="00F650C9">
        <w:rPr>
          <w:rFonts w:ascii="Bookman Old Style" w:hAnsi="Bookman Old Style" w:cstheme="majorBidi"/>
          <w:color w:val="000000" w:themeColor="text1"/>
        </w:rPr>
        <w:instrText>ADDIN CSL_CITATION {"citationItems":[{"id":"ITEM-1","itemData":{"DOI":"10.1016/j.habitatint.2016.06.003","ISBN":"0197-3975","ISSN":"01973975","abstract":"Poor waste management in developing countries indicates that waste generation is mostly associated with the economic status of a society, their weak economy-social factors affected by the absence of proper environmental legislation, financial management and administrative capacities. Over the years, increasing amount of waste without any treatment is mainly disposed of on the existing dumpsites in the municipalities. This practice not allows the exploitation of resources from waste, and represents a huge loss of resources and threat to the environment and human health. Therefore, this problem is very complex and requires constant adjustment of the situation, fluctuations and the needs and demands of innovative solutions. This paper is focused on the drivers that have the biggest impact on waste management in Serbia and improvement of the system by changing the impact of the drivers. The objective is related to waste management drivers in the context of circular economy. This includes establishing baseline data on waste and assessment of the current waste management system, setting future goals, identification of issues, plans for integrated waste management and their implementation. The paper identifies bottlenecks that restrict Serbian's sustainable development, such as low levels of reuse, recycling and recovery of waste, shortage of advanced technology, significant waste disposal amounts and weak economic incentives. The comparison is made with the Municipality of Ljubljana approach to Zero waste practice and circular economy. This analysis depicts real opportunities for more sustainable and efficient waste management in the municipalities and suggests a step forward towards the integrating best Zero Waste practices in the municipalities in developing countries.","author":[{"dropping-particle":"","family":"Ilić","given":"Marina","non-dropping-particle":"","parse-names":false,"suffix":""},{"dropping-particle":"","family":"Nikolić","given":"Magdalena","non-dropping-particle":"","parse-names":false,"suffix":""}],"container-title":"Habitat International","id":"ITEM-1","issued":{"date-parts":[["2016"]]},"title":"Drivers for development of circular economy - A case study of Serbia","type":"article-journal"},"uris":["http://www.mendeley.com/documents/?uuid=29823973-0b26-42de-9875-212f5738a3b3"]},{"id":"ITEM-2","itemData":{"DOI":"10.1016/j.procir.2016.04.112","ISBN":"22128271 (ISSN)","ISSN":"22128271","abstract":"Over the past two decades there has been a rapid growth in tanning and leather manufacturing in developing countries, an undesirable by-product of this is an increase in waste associated with leather products. End-of-life management options for leather products are often limited to incineration or landfill; these carry a range of environmentally damaging impacts. This indicates a need for an urgent diversion towards material recycling in order to prevent further environmental degradation. This paper investigates a number of interdependent and complex challenges in implementation of a circular economy approach within leather industry. These challenges range from achieving economy of scale required for commercial viability and finding secondary markets for the recycled materials to developing 'resource efficient recycling processes' that are especially tailored to the specific needs of leather products.","author":[{"dropping-particle":"","family":"Pringle","given":"T.","non-dropping-particle":"","parse-names":false,"suffix":""},{"dropping-particle":"","family":"Barwood","given":"M.","non-dropping-particle":"","parse-names":false,"suffix":""},{"dropping-particle":"","family":"Rahimifard","given":"S.","non-dropping-particle":"","parse-names":false,"suffix":""}],"container-title":"Procedia CIRP","id":"ITEM-2","issued":{"date-parts":[["2016"]]},"title":"The Challenges in Achieving a Circular Economy within Leather Recycling","type":"paper-conference"},"uris":["http://www.mendeley.com/documents/?uuid=e740df04-30d3-476f-b489-5c7379e04566"]},{"id":"ITEM-3","itemData":{"DOI":"10.1002/bse.1929","ISBN":"0964-4733","ISSN":"10990836","abstract":"Copyright © 2016 John Wiley  &amp;  Sons, Ltd and ERP Environment For the circular economy to be tenable, consumers need to not only return products after use, but also purchase products that are remanufactured. However, research finds that consumers have a poor opinion of remanufactured products and are typically not prepared to adopt them. Thus, development of the circular economy is dependent upon deeper understanding of consumers’ attitudes and behaviors. Research typically considers either micro-level or macro-level factors when assessing consumer perceptions of remanufactured products. The current research incorporates macro-level factors of price, government incentives and environmental benefits with the moderating influence of micro-level consumer attitudes to examine consumers’ intention to switch from purchasing new products to remanufactured products. The findings suggest that a consumer's attitude toward remanufactured products is an important moderating factor predicting consumer switching behavior to remanufactured products. Copyright © 2016 John Wiley  &amp;  Sons, Ltd and ERP Environment.","author":[{"dropping-particle":"","family":"Hazen","given":"Benjamin T.","non-dropping-particle":"","parse-names":false,"suffix":""},{"dropping-particle":"","family":"Mollenkopf","given":"Diane A.","non-dropping-particle":"","parse-names":false,"suffix":""},{"dropping-particle":"","family":"Wang","given":"Yacan","non-dropping-particle":"","parse-names":false,"suffix":""}],"container-title":"Business Strategy and the Environment","id":"ITEM-3","issued":{"date-parts":[["2017"]]},"title":"Remanufacturing for the Circular Economy: An Examination of Consumer Switching Behavior","type":"article-journal"},"uris":["http://www.mendeley.com/documents/?uuid=9fccf83c-518a-46d1-bf29-2621ad114a18"]},{"id":"ITEM-4","itemData":{"DOI":"10.1016/j.resconrec.2016.09.027","ISBN":"09213449 (ISSN)","ISSN":"18790658","abstract":"Nowadays the European guidelines boost the concept of “circular economy” which is focused on catalysing sustainable development. “Closing the loop” is particularly important for improving the recycling rates, and thus waste and by-products can be turned into a resource with benefits to the economy and environment. Within this scope, this work reviews and updates the potential of valorisation and legal framework of an anthropogenic biomineral with high content of calcium carbonate. Namely, the waste under consideration is the industrial eggshell waste (ES) resulting from egg breakage. This is considered an animal by-product (ABP) and thus some constraints may limit ES applications. The flux of this ABP mainly within the European region is also indicated and the estimated data highlight that significant amount of this biomineral is being produced. Despite legal restrictions, countries such as the UK, Spain and Portugal have been able to find practical application for ES, avoiding landfilling. The literature shows that applications for industrial eggshell may be grouped into two categories: raw material and operating supply. In the first case, the options are food additive, soil amendment, purified calcium carbonate, cosmetics and biomaterial composite. As operating supply, ES may be used as catalyst and sorbent. Although the economic profit should be evaluated in each case, the environmental benefit of those potential applications is in general high. Considering ES properties and the soil properties in large areas of Europe (acidic pH and low topsoil organic carbon content) the production of Ca-rich compost obtained through composting seems to be a particularly interesting approach toward “circular economy”.","author":[{"dropping-particle":"","family":"Quina","given":"Margarida J.","non-dropping-particle":"","parse-names":false,"suffix":""},{"dropping-particle":"","family":"Soares","given":"Micaela A.R.","non-dropping-particle":"","parse-names":false,"suffix":""},{"dropping-particle":"","family":"Quinta-Ferreira","given":"Rosa","non-dropping-particle":"","parse-names":false,"suffix":""}],"container-title":"Resources, Conservation and Recycling","id":"ITEM-4","issued":{"date-parts":[["2017"]]},"title":"Applications of industrial eggshell as a valuable anthropogenic resource","type":"article-journal"},"uris":["http://www.mendeley.com/documents/?uuid=94627475-0c1f-4dfd-92bf-c3187206b984"]}],"mendeley":{"formattedCitation":"(Ilić and Nikolić, 2016; Pringle, Barwood and Rahimifard, 2016; Hazen, Mollenkopf and Wang, 2017; Quina, Soares and Quinta-Ferreira, 2017)","manualFormatting":"(Ilić and Nikolić, 2016; Pringle, Barwood and Rahimifard, 2016; Hazen, Mollenkopf and Wang, 2017; Quina, Soares and Quinta-Ferreira, 2017;","plainTextFormattedCitation":"(Ilić and Nikolić, 2016; Pringle, Barwood and Rahimifard, 2016; Hazen, Mollenkopf and Wang, 2017; Quina, Soares and Quinta-Ferreira, 2017)","previouslyFormattedCitation":"(Ilić and Nikolić, 2016; Pringle, Barwood and Rahimifard, 2016; Hazen, Mollenkopf and Wang, 2017; Quina, Soares and Quinta-Ferreira, 2017)"},"properties":{"noteIndex":0},"schema":"https://github.com/citation-style-language/schema/raw/master/csl-citation.json"}</w:instrText>
      </w:r>
      <w:r w:rsidR="00B358F7" w:rsidRPr="00120FEB">
        <w:rPr>
          <w:rFonts w:ascii="Bookman Old Style" w:hAnsi="Bookman Old Style" w:cstheme="majorBidi"/>
          <w:color w:val="000000" w:themeColor="text1"/>
        </w:rPr>
        <w:fldChar w:fldCharType="separate"/>
      </w:r>
      <w:r w:rsidR="00B358F7" w:rsidRPr="00120FEB">
        <w:rPr>
          <w:rFonts w:ascii="Bookman Old Style" w:hAnsi="Bookman Old Style" w:cstheme="majorBidi"/>
          <w:noProof/>
          <w:color w:val="000000" w:themeColor="text1"/>
        </w:rPr>
        <w:t>(Ilić and Nikolić, 2016; Pringle, Barwood and Rahimifard, 2016; Hazen, Mollenkopf and Wang, 2017; Quina, Soares and Quinta-Ferreira, 2017;</w:t>
      </w:r>
      <w:r w:rsidR="00B358F7" w:rsidRPr="00120FEB">
        <w:rPr>
          <w:rFonts w:ascii="Bookman Old Style" w:hAnsi="Bookman Old Style" w:cstheme="majorBidi"/>
          <w:color w:val="000000" w:themeColor="text1"/>
        </w:rPr>
        <w:fldChar w:fldCharType="end"/>
      </w:r>
      <w:r w:rsidR="00B358F7" w:rsidRPr="00120FEB">
        <w:rPr>
          <w:rFonts w:ascii="Bookman Old Style" w:hAnsi="Bookman Old Style" w:cstheme="majorBidi"/>
          <w:color w:val="000000" w:themeColor="text1"/>
        </w:rPr>
        <w:t xml:space="preserve"> </w:t>
      </w:r>
      <w:r w:rsidR="00BC57F6" w:rsidRPr="00120FEB">
        <w:rPr>
          <w:rFonts w:ascii="Bookman Old Style" w:hAnsi="Bookman Old Style" w:cstheme="majorBidi"/>
          <w:color w:val="000000" w:themeColor="text1"/>
        </w:rPr>
        <w:t>Clark et al. 2016</w:t>
      </w:r>
      <w:r w:rsidR="00B358F7" w:rsidRPr="00120FEB">
        <w:rPr>
          <w:rFonts w:ascii="Bookman Old Style" w:hAnsi="Bookman Old Style" w:cstheme="majorBidi"/>
          <w:color w:val="000000" w:themeColor="text1"/>
        </w:rPr>
        <w:t>)</w:t>
      </w:r>
      <w:r w:rsidR="00BC57F6" w:rsidRPr="00120FEB">
        <w:rPr>
          <w:rFonts w:ascii="Bookman Old Style" w:hAnsi="Bookman Old Style" w:cstheme="majorBidi"/>
          <w:color w:val="000000" w:themeColor="text1"/>
        </w:rPr>
        <w:t xml:space="preserve"> </w:t>
      </w:r>
      <w:r w:rsidR="00B358F7" w:rsidRPr="00120FEB">
        <w:rPr>
          <w:rFonts w:ascii="Bookman Old Style" w:hAnsi="Bookman Old Style" w:cstheme="majorBidi"/>
          <w:color w:val="000000" w:themeColor="text1"/>
        </w:rPr>
        <w:t xml:space="preserve">that </w:t>
      </w:r>
      <w:r w:rsidR="00BC57F6" w:rsidRPr="00120FEB">
        <w:rPr>
          <w:rFonts w:ascii="Bookman Old Style" w:hAnsi="Bookman Old Style" w:cstheme="majorBidi"/>
          <w:color w:val="000000" w:themeColor="text1"/>
        </w:rPr>
        <w:t xml:space="preserve">includes  climate change, quality of agriculture and the protection of renewable resources </w:t>
      </w:r>
      <w:r w:rsidR="00C707DE" w:rsidRPr="00120FEB">
        <w:rPr>
          <w:rFonts w:ascii="Bookman Old Style" w:hAnsi="Bookman Old Style" w:cstheme="majorBidi"/>
          <w:color w:val="000000" w:themeColor="text1"/>
        </w:rPr>
        <w:fldChar w:fldCharType="begin" w:fldLock="1"/>
      </w:r>
      <w:r w:rsidR="00C707DE" w:rsidRPr="00120FEB">
        <w:rPr>
          <w:rFonts w:ascii="Bookman Old Style" w:hAnsi="Bookman Old Style" w:cstheme="majorBidi"/>
          <w:color w:val="000000" w:themeColor="text1"/>
        </w:rPr>
        <w:instrText>ADDIN CSL_CITATION {"citationItems":[{"id":"ITEM-1","itemData":{"DOI":"10.1016/j.procir.2016.04.112","ISBN":"22128271 (ISSN)","ISSN":"22128271","abstract":"Over the past two decades there has been a rapid growth in tanning and leather manufacturing in developing countries, an undesirable by-product of this is an increase in waste associated with leather products. End-of-life management options for leather products are often limited to incineration or landfill; these carry a range of environmentally damaging impacts. This indicates a need for an urgent diversion towards material recycling in order to prevent further environmental degradation. This paper investigates a number of interdependent and complex challenges in implementation of a circular economy approach within leather industry. These challenges range from achieving economy of scale required for commercial viability and finding secondary markets for the recycled materials to developing 'resource efficient recycling processes' that are especially tailored to the specific needs of leather products.","author":[{"dropping-particle":"","family":"Pringle","given":"T.","non-dropping-particle":"","parse-names":false,"suffix":""},{"dropping-particle":"","family":"Barwood","given":"M.","non-dropping-particle":"","parse-names":false,"suffix":""},{"dropping-particle":"","family":"Rahimifard","given":"S.","non-dropping-particle":"","parse-names":false,"suffix":""}],"container-title":"Procedia CIRP","id":"ITEM-1","issued":{"date-parts":[["2016"]]},"title":"The Challenges in Achieving a Circular Economy within Leather Recycling","type":"paper-conference"},"uris":["http://www.mendeley.com/documents/?uuid=e740df04-30d3-476f-b489-5c7379e04566"]},{"id":"ITEM-2","itemData":{"DOI":"10.1016/j.habitatint.2016.06.003","ISBN":"0197-3975","ISSN":"01973975","abstract":"Poor waste management in developing countries indicates that waste generation is mostly associated with the economic status of a society, their weak economy-social factors affected by the absence of proper environmental legislation, financial management and administrative capacities. Over the years, increasing amount of waste without any treatment is mainly disposed of on the existing dumpsites in the municipalities. This practice not allows the exploitation of resources from waste, and represents a huge loss of resources and threat to the environment and human health. Therefore, this problem is very complex and requires constant adjustment of the situation, fluctuations and the needs and demands of innovative solutions. This paper is focused on the drivers that have the biggest impact on waste management in Serbia and improvement of the system by changing the impact of the drivers. The objective is related to waste management drivers in the context of circular economy. This includes establishing baseline data on waste and assessment of the current waste management system, setting future goals, identification of issues, plans for integrated waste management and their implementation. The paper identifies bottlenecks that restrict Serbian's sustainable development, such as low levels of reuse, recycling and recovery of waste, shortage of advanced technology, significant waste disposal amounts and weak economic incentives. The comparison is made with the Municipality of Ljubljana approach to Zero waste practice and circular economy. This analysis depicts real opportunities for more sustainable and efficient waste management in the municipalities and suggests a step forward towards the integrating best Zero Waste practices in the municipalities in developing countries.","author":[{"dropping-particle":"","family":"Ilić","given":"Marina","non-dropping-particle":"","parse-names":false,"suffix":""},{"dropping-particle":"","family":"Nikolić","given":"Magdalena","non-dropping-particle":"","parse-names":false,"suffix":""}],"container-title":"Habitat International","id":"ITEM-2","issued":{"date-parts":[["2016"]]},"title":"Drivers for development of circular economy - A case study of Serbia","type":"article-journal"},"uris":["http://www.mendeley.com/documents/?uuid=29823973-0b26-42de-9875-212f5738a3b3"]},{"id":"ITEM-3","itemData":{"DOI":"10.1162/108819806775545321","ISBN":"1530-9290","ISSN":"10881980","PMID":"27008952","abstract":"Since the late 1970's, China's transformation from a planned economy to one that is market-based and open to foreign trade and investment has fuelled economic development. Rapid economic growth has helped China to become one of the most important world economic powers, increasing the wealth of the population and providing employment and business opportunities. The rapid economic growth, however has engendered serious natural resource depletion and environmental pollution, and the continuing increase of population has exacerbated this situation. As the results of resource depletion and environmental negligence have become visible, Chinese society and decision makers have realized the seriousness of the situation. The concept of a circular economy (CE) was first proposed by scholars in China in 1998 and formally accepted in 2002 by the central government as a new development strategy that aims to alleviate the contradiction between rapid economic growth and the shortage of raw materials and energy.","author":[{"dropping-particle":"","family":"Yuan","given":"Zengwei","non-dropping-particle":"","parse-names":false,"suffix":""},{"dropping-particle":"","family":"Bi","given":"Jun","non-dropping-particle":"","parse-names":false,"suffix":""},{"dropping-particle":"","family":"Moriguichi","given":"Yuichi","non-dropping-particle":"","parse-names":false,"suffix":""}],"container-title":"Journal of Industrial Ecology","id":"ITEM-3","issued":{"date-parts":[["2006"]]},"title":"The circular economy: A new development strategy in China","type":"article"},"uris":["http://www.mendeley.com/documents/?uuid=6755a930-d97a-4d1b-aca8-029cdcbe9ee1"]}],"mendeley":{"formattedCitation":"(Yuan, Bi and Moriguichi, 2006; Ilić and Nikolić, 2016; Pringle, Barwood and Rahimifard, 2016)","plainTextFormattedCitation":"(Yuan, Bi and Moriguichi, 2006; Ilić and Nikolić, 2016; Pringle, Barwood and Rahimifard, 2016)","previouslyFormattedCitation":"(Yuan, Bi and Moriguichi, 2006; Ilić and Nikolić, 2016; Pringle, Barwood and Rahimifard, 2016)"},"properties":{"noteIndex":0},"schema":"https://github.com/citation-style-language/schema/raw/master/csl-citation.json"}</w:instrText>
      </w:r>
      <w:r w:rsidR="00C707DE" w:rsidRPr="00120FEB">
        <w:rPr>
          <w:rFonts w:ascii="Bookman Old Style" w:hAnsi="Bookman Old Style" w:cstheme="majorBidi"/>
          <w:color w:val="000000" w:themeColor="text1"/>
        </w:rPr>
        <w:fldChar w:fldCharType="separate"/>
      </w:r>
      <w:r w:rsidR="00C707DE" w:rsidRPr="00120FEB">
        <w:rPr>
          <w:rFonts w:ascii="Bookman Old Style" w:hAnsi="Bookman Old Style" w:cstheme="majorBidi"/>
          <w:noProof/>
          <w:color w:val="000000" w:themeColor="text1"/>
        </w:rPr>
        <w:t>(Yuan, Bi and Moriguichi, 2006; Ilić and Nikolić, 2016; Pringle, Barwood and Rahimifard, 2016)</w:t>
      </w:r>
      <w:r w:rsidR="00C707DE" w:rsidRPr="00120FEB">
        <w:rPr>
          <w:rFonts w:ascii="Bookman Old Style" w:hAnsi="Bookman Old Style" w:cstheme="majorBidi"/>
          <w:color w:val="000000" w:themeColor="text1"/>
        </w:rPr>
        <w:fldChar w:fldCharType="end"/>
      </w:r>
      <w:r w:rsidR="00BC57F6" w:rsidRPr="00120FEB">
        <w:rPr>
          <w:rFonts w:ascii="Bookman Old Style" w:hAnsi="Bookman Old Style" w:cstheme="majorBidi"/>
          <w:color w:val="000000" w:themeColor="text1"/>
        </w:rPr>
        <w:t xml:space="preserve">  </w:t>
      </w:r>
      <w:r w:rsidR="00F04996" w:rsidRPr="00120FEB">
        <w:rPr>
          <w:rFonts w:ascii="Bookman Old Style" w:hAnsi="Bookman Old Style" w:cstheme="majorBidi"/>
          <w:color w:val="000000" w:themeColor="text1"/>
        </w:rPr>
        <w:t>“</w:t>
      </w:r>
      <w:proofErr w:type="gramStart"/>
      <w:r w:rsidR="00F04996" w:rsidRPr="00120FEB">
        <w:rPr>
          <w:rFonts w:ascii="Bookman Old Style" w:hAnsi="Bookman Old Style" w:cstheme="majorBidi"/>
          <w:color w:val="000000" w:themeColor="text1"/>
        </w:rPr>
        <w:t>society</w:t>
      </w:r>
      <w:proofErr w:type="gramEnd"/>
      <w:r w:rsidR="00F04996" w:rsidRPr="00120FEB">
        <w:rPr>
          <w:rFonts w:ascii="Bookman Old Style" w:hAnsi="Bookman Old Style" w:cstheme="majorBidi"/>
          <w:color w:val="000000" w:themeColor="text1"/>
        </w:rPr>
        <w:t xml:space="preserve">” </w:t>
      </w:r>
      <w:r w:rsidR="00BC57F6" w:rsidRPr="00120FEB">
        <w:rPr>
          <w:rFonts w:ascii="Bookman Old Style" w:hAnsi="Bookman Old Style" w:cstheme="majorBidi"/>
          <w:color w:val="000000" w:themeColor="text1"/>
        </w:rPr>
        <w:t>which combines population growth, urbanization, job creation potential</w:t>
      </w:r>
      <w:r w:rsidR="00F04996" w:rsidRPr="00120FEB">
        <w:rPr>
          <w:rFonts w:ascii="Bookman Old Style" w:hAnsi="Bookman Old Style" w:cstheme="majorBidi"/>
          <w:color w:val="000000" w:themeColor="text1"/>
        </w:rPr>
        <w:t>,</w:t>
      </w:r>
      <w:r w:rsidR="00BC57F6" w:rsidRPr="00120FEB">
        <w:rPr>
          <w:rFonts w:ascii="Bookman Old Style" w:hAnsi="Bookman Old Style" w:cstheme="majorBidi"/>
          <w:color w:val="000000" w:themeColor="text1"/>
        </w:rPr>
        <w:t xml:space="preserve"> consumer </w:t>
      </w:r>
      <w:r w:rsidR="008F4EA7" w:rsidRPr="00120FEB">
        <w:rPr>
          <w:rFonts w:ascii="Bookman Old Style" w:hAnsi="Bookman Old Style" w:cstheme="majorBidi"/>
          <w:color w:val="000000" w:themeColor="text1"/>
        </w:rPr>
        <w:t>awareness and</w:t>
      </w:r>
      <w:r w:rsidR="00BC57F6" w:rsidRPr="00120FEB">
        <w:rPr>
          <w:rFonts w:ascii="Bookman Old Style" w:hAnsi="Bookman Old Style" w:cstheme="majorBidi"/>
          <w:color w:val="000000" w:themeColor="text1"/>
        </w:rPr>
        <w:t xml:space="preserve"> </w:t>
      </w:r>
      <w:r w:rsidR="00F53D82" w:rsidRPr="00120FEB">
        <w:rPr>
          <w:rFonts w:ascii="Bookman Old Style" w:hAnsi="Bookman Old Style" w:cstheme="majorBidi"/>
          <w:color w:val="000000" w:themeColor="text1"/>
        </w:rPr>
        <w:t>“</w:t>
      </w:r>
      <w:r w:rsidR="00BC57F6" w:rsidRPr="00120FEB">
        <w:rPr>
          <w:rFonts w:ascii="Bookman Old Style" w:hAnsi="Bookman Old Style" w:cstheme="majorBidi"/>
          <w:color w:val="000000" w:themeColor="text1"/>
        </w:rPr>
        <w:t>product development</w:t>
      </w:r>
      <w:r w:rsidR="00F53D82" w:rsidRPr="00120FEB">
        <w:rPr>
          <w:rFonts w:ascii="Bookman Old Style" w:hAnsi="Bookman Old Style" w:cstheme="majorBidi"/>
          <w:color w:val="000000" w:themeColor="text1"/>
        </w:rPr>
        <w:t>” (Su et al. 2013) that is essential in improving the efficiency of materials</w:t>
      </w:r>
      <w:r w:rsidR="00F04996" w:rsidRPr="00120FEB">
        <w:rPr>
          <w:rFonts w:ascii="Bookman Old Style" w:hAnsi="Bookman Old Style" w:cstheme="majorBidi"/>
          <w:color w:val="000000" w:themeColor="text1"/>
        </w:rPr>
        <w:t>,</w:t>
      </w:r>
      <w:r w:rsidR="00F53D82" w:rsidRPr="00120FEB">
        <w:rPr>
          <w:rFonts w:ascii="Bookman Old Style" w:hAnsi="Bookman Old Style" w:cstheme="majorBidi"/>
          <w:color w:val="000000" w:themeColor="text1"/>
        </w:rPr>
        <w:t xml:space="preserve"> energy use and </w:t>
      </w:r>
      <w:r w:rsidR="00F04996" w:rsidRPr="00120FEB">
        <w:rPr>
          <w:rFonts w:ascii="Bookman Old Style" w:hAnsi="Bookman Old Style" w:cstheme="majorBidi"/>
          <w:color w:val="000000" w:themeColor="text1"/>
        </w:rPr>
        <w:t xml:space="preserve">increase </w:t>
      </w:r>
      <w:r w:rsidR="00F53D82" w:rsidRPr="00120FEB">
        <w:rPr>
          <w:rFonts w:ascii="Bookman Old Style" w:hAnsi="Bookman Old Style" w:cstheme="majorBidi"/>
          <w:color w:val="000000" w:themeColor="text1"/>
        </w:rPr>
        <w:t>the value of products.</w:t>
      </w:r>
      <w:r w:rsidR="00BC57F6" w:rsidRPr="00120FEB">
        <w:rPr>
          <w:rFonts w:ascii="Bookman Old Style" w:hAnsi="Bookman Old Style" w:cstheme="majorBidi"/>
          <w:color w:val="000000" w:themeColor="text1"/>
        </w:rPr>
        <w:t xml:space="preserve"> </w:t>
      </w:r>
    </w:p>
    <w:p w14:paraId="523FFFD9" w14:textId="7715C062" w:rsidR="00841EFA" w:rsidRPr="00F40B20" w:rsidRDefault="00FF4939" w:rsidP="00A671CC">
      <w:pPr>
        <w:spacing w:line="480" w:lineRule="auto"/>
        <w:rPr>
          <w:rFonts w:ascii="Bookman Old Style" w:hAnsi="Bookman Old Style" w:cs="Times New Roman"/>
          <w:b/>
          <w:i/>
        </w:rPr>
      </w:pPr>
      <w:r w:rsidRPr="00F40B20">
        <w:rPr>
          <w:rFonts w:ascii="Bookman Old Style" w:hAnsi="Bookman Old Style" w:cs="Times New Roman"/>
          <w:b/>
          <w:i/>
        </w:rPr>
        <w:t xml:space="preserve">2.1.2 </w:t>
      </w:r>
      <w:r w:rsidR="00841EFA" w:rsidRPr="00F40B20">
        <w:rPr>
          <w:rFonts w:ascii="Bookman Old Style" w:hAnsi="Bookman Old Style" w:cs="Times New Roman"/>
          <w:b/>
          <w:i/>
        </w:rPr>
        <w:t xml:space="preserve">Barriers for </w:t>
      </w:r>
      <w:r w:rsidR="002B4A08" w:rsidRPr="00F40B20">
        <w:rPr>
          <w:rFonts w:ascii="Bookman Old Style" w:hAnsi="Bookman Old Style" w:cs="Times New Roman"/>
          <w:b/>
          <w:i/>
        </w:rPr>
        <w:t>CE</w:t>
      </w:r>
      <w:r w:rsidR="00841EFA" w:rsidRPr="00F40B20">
        <w:rPr>
          <w:rFonts w:ascii="Bookman Old Style" w:hAnsi="Bookman Old Style" w:cs="Times New Roman"/>
          <w:b/>
          <w:i/>
        </w:rPr>
        <w:t xml:space="preserve"> in the context of emerging </w:t>
      </w:r>
      <w:r w:rsidR="00662C8F" w:rsidRPr="00F40B20">
        <w:rPr>
          <w:rFonts w:ascii="Bookman Old Style" w:hAnsi="Bookman Old Style" w:cs="Times New Roman"/>
          <w:b/>
          <w:i/>
        </w:rPr>
        <w:t>economies</w:t>
      </w:r>
    </w:p>
    <w:p w14:paraId="7C4700EB" w14:textId="163C5CEA" w:rsidR="00B9457E" w:rsidRPr="00F40B20" w:rsidRDefault="00A402EC" w:rsidP="00DE5635">
      <w:pPr>
        <w:spacing w:after="120" w:line="480" w:lineRule="auto"/>
        <w:ind w:firstLine="720"/>
        <w:jc w:val="both"/>
        <w:rPr>
          <w:rFonts w:ascii="Bookman Old Style" w:hAnsi="Bookman Old Style" w:cstheme="majorBidi"/>
        </w:rPr>
      </w:pPr>
      <w:r>
        <w:rPr>
          <w:rFonts w:ascii="Bookman Old Style" w:hAnsi="Bookman Old Style" w:cstheme="majorBidi"/>
        </w:rPr>
        <w:t>Over the last few years, the r</w:t>
      </w:r>
      <w:r w:rsidR="00B9457E" w:rsidRPr="00F40B20">
        <w:rPr>
          <w:rFonts w:ascii="Bookman Old Style" w:hAnsi="Bookman Old Style" w:cstheme="majorBidi"/>
        </w:rPr>
        <w:t xml:space="preserve">esearch </w:t>
      </w:r>
      <w:r>
        <w:rPr>
          <w:rFonts w:ascii="Bookman Old Style" w:hAnsi="Bookman Old Style" w:cstheme="majorBidi"/>
        </w:rPr>
        <w:t>pertain</w:t>
      </w:r>
      <w:r w:rsidR="00F40B20">
        <w:rPr>
          <w:rFonts w:ascii="Bookman Old Style" w:hAnsi="Bookman Old Style" w:cstheme="majorBidi"/>
        </w:rPr>
        <w:t>ing</w:t>
      </w:r>
      <w:r>
        <w:rPr>
          <w:rFonts w:ascii="Bookman Old Style" w:hAnsi="Bookman Old Style" w:cstheme="majorBidi"/>
        </w:rPr>
        <w:t xml:space="preserve"> </w:t>
      </w:r>
      <w:r w:rsidR="00B9457E" w:rsidRPr="00F40B20">
        <w:rPr>
          <w:rFonts w:ascii="Bookman Old Style" w:hAnsi="Bookman Old Style" w:cstheme="majorBidi"/>
        </w:rPr>
        <w:t xml:space="preserve">to </w:t>
      </w:r>
      <w:r w:rsidR="009B0D68" w:rsidRPr="00F40B20">
        <w:rPr>
          <w:rFonts w:ascii="Bookman Old Style" w:hAnsi="Bookman Old Style" w:cstheme="majorBidi"/>
        </w:rPr>
        <w:t xml:space="preserve">the </w:t>
      </w:r>
      <w:r w:rsidR="00B9457E" w:rsidRPr="00F40B20">
        <w:rPr>
          <w:rFonts w:ascii="Bookman Old Style" w:hAnsi="Bookman Old Style" w:cstheme="majorBidi"/>
        </w:rPr>
        <w:t xml:space="preserve">identification of CE </w:t>
      </w:r>
      <w:r>
        <w:rPr>
          <w:rFonts w:ascii="Bookman Old Style" w:hAnsi="Bookman Old Style" w:cstheme="majorBidi"/>
        </w:rPr>
        <w:t xml:space="preserve">has </w:t>
      </w:r>
      <w:r w:rsidRPr="00120FEB">
        <w:rPr>
          <w:rFonts w:ascii="Bookman Old Style" w:hAnsi="Bookman Old Style" w:cstheme="majorBidi"/>
          <w:color w:val="000000" w:themeColor="text1"/>
        </w:rPr>
        <w:t xml:space="preserve">been gaining importance </w:t>
      </w:r>
      <w:r w:rsidR="00B9457E" w:rsidRPr="00120FEB">
        <w:rPr>
          <w:rFonts w:ascii="Bookman Old Style" w:hAnsi="Bookman Old Style" w:cstheme="majorBidi"/>
          <w:color w:val="000000" w:themeColor="text1"/>
        </w:rPr>
        <w:t>among the practitioners</w:t>
      </w:r>
      <w:r w:rsidR="00647E0B" w:rsidRPr="00120FEB">
        <w:rPr>
          <w:rFonts w:ascii="Bookman Old Style" w:hAnsi="Bookman Old Style" w:cstheme="majorBidi"/>
          <w:color w:val="000000" w:themeColor="text1"/>
        </w:rPr>
        <w:t>, industry,</w:t>
      </w:r>
      <w:r w:rsidR="00B9457E" w:rsidRPr="00120FEB">
        <w:rPr>
          <w:rFonts w:ascii="Bookman Old Style" w:hAnsi="Bookman Old Style" w:cstheme="majorBidi"/>
          <w:color w:val="000000" w:themeColor="text1"/>
        </w:rPr>
        <w:t xml:space="preserve"> and </w:t>
      </w:r>
      <w:r w:rsidR="00647E0B" w:rsidRPr="00120FEB">
        <w:rPr>
          <w:rFonts w:ascii="Bookman Old Style" w:hAnsi="Bookman Old Style" w:cstheme="majorBidi"/>
          <w:color w:val="000000" w:themeColor="text1"/>
        </w:rPr>
        <w:t>academia</w:t>
      </w:r>
      <w:r w:rsidR="00120FEB" w:rsidRPr="00120FEB">
        <w:rPr>
          <w:rFonts w:ascii="Bookman Old Style" w:hAnsi="Bookman Old Style" w:cstheme="majorBidi"/>
          <w:color w:val="000000" w:themeColor="text1"/>
        </w:rPr>
        <w:t xml:space="preserve"> </w:t>
      </w:r>
      <w:r w:rsidR="00C707DE" w:rsidRPr="00120FEB">
        <w:rPr>
          <w:rFonts w:ascii="Bookman Old Style" w:hAnsi="Bookman Old Style" w:cstheme="majorBidi"/>
          <w:color w:val="000000" w:themeColor="text1"/>
        </w:rPr>
        <w:fldChar w:fldCharType="begin" w:fldLock="1"/>
      </w:r>
      <w:r w:rsidR="00C707DE" w:rsidRPr="00120FEB">
        <w:rPr>
          <w:rFonts w:ascii="Bookman Old Style" w:hAnsi="Bookman Old Style" w:cstheme="majorBidi"/>
          <w:color w:val="000000" w:themeColor="text1"/>
        </w:rPr>
        <w:instrText>ADDIN CSL_CITATION {"citationItems":[{"id":"ITEM-1","itemData":{"DOI":"10.1016/j.jclepro.2015.12.042","ISBN":"0959-6526","ISSN":"09596526","PMID":"97066607","abstract":"The concept of circular economy (CE) is to an increasing extent treated as a solution to series of challenges such as waste generation, resource scarcity and sustaining economic benefits. However the concept of circularity is not of novel as such. Specific circumstances and motivations have stimulated ideas relevant to circularity in the past through activities such as reuse, remanufacturing or recycling. Main objectives of this work are: to provide a comprehensive review of research efforts encompassing aspects of resources scarcity, waste generation and economic advantages; to explore the CE landscape in the context of these three aspects especially when they are considered simultaneously; based on an idea of a comprehensive CE framework, propose an implementation strategy using top-down and bottom-up approach in a concurrent manner. To fulfill this objective a comprehensive review of state-of-the-art research is carried out to understand different ideas relevant to CE, motivation for the research and context of their recurrence. Main contributions of this paper are a comprehensive CE framework and a practical implementation strategy for a regenerative economy and natural environment. The framework emphasizes on a combined view of three main aspects i.e. environment, resources and economic benefits. It also underlines that joint support of all stakeholders is necessary in order to successfully implement the CE concept at large scale. The proposed framework and implementation strategy also identify new avenues for future research and practice in the field of CE.","author":[{"dropping-particle":"","family":"Lieder","given":"Michael","non-dropping-particle":"","parse-names":false,"suffix":""},{"dropping-particle":"","family":"Rashid","given":"Amir","non-dropping-particle":"","parse-names":false,"suffix":""}],"container-title":"Journal of Cleaner Production","id":"ITEM-1","issued":{"date-parts":[["2016"]]},"title":"Towards circular economy implementation: A comprehensive review in context of manufacturing industry","type":"article"},"uris":["http://www.mendeley.com/documents/?uuid=c03d9a24-6174-4105-861a-90a5cb40960a"]}],"mendeley":{"formattedCitation":"(Lieder and Rashid, 2016)","plainTextFormattedCitation":"(Lieder and Rashid, 2016)","previouslyFormattedCitation":"(Lieder and Rashid, 2016)"},"properties":{"noteIndex":0},"schema":"https://github.com/citation-style-language/schema/raw/master/csl-citation.json"}</w:instrText>
      </w:r>
      <w:r w:rsidR="00C707DE" w:rsidRPr="00120FEB">
        <w:rPr>
          <w:rFonts w:ascii="Bookman Old Style" w:hAnsi="Bookman Old Style" w:cstheme="majorBidi"/>
          <w:color w:val="000000" w:themeColor="text1"/>
        </w:rPr>
        <w:fldChar w:fldCharType="separate"/>
      </w:r>
      <w:r w:rsidR="00C707DE" w:rsidRPr="00120FEB">
        <w:rPr>
          <w:rFonts w:ascii="Bookman Old Style" w:hAnsi="Bookman Old Style" w:cstheme="majorBidi"/>
          <w:noProof/>
          <w:color w:val="000000" w:themeColor="text1"/>
        </w:rPr>
        <w:t>(Lieder and Rashid, 2016)</w:t>
      </w:r>
      <w:r w:rsidR="00C707DE" w:rsidRPr="00120FEB">
        <w:rPr>
          <w:rFonts w:ascii="Bookman Old Style" w:hAnsi="Bookman Old Style" w:cstheme="majorBidi"/>
          <w:color w:val="000000" w:themeColor="text1"/>
        </w:rPr>
        <w:fldChar w:fldCharType="end"/>
      </w:r>
      <w:r w:rsidRPr="00120FEB">
        <w:rPr>
          <w:rFonts w:ascii="Bookman Old Style" w:hAnsi="Bookman Old Style" w:cstheme="majorBidi"/>
          <w:color w:val="000000" w:themeColor="text1"/>
        </w:rPr>
        <w:t>.</w:t>
      </w:r>
      <w:r w:rsidR="00647E0B" w:rsidRPr="00120FEB">
        <w:rPr>
          <w:rFonts w:ascii="Bookman Old Style" w:hAnsi="Bookman Old Style" w:cstheme="majorBidi"/>
          <w:color w:val="000000" w:themeColor="text1"/>
        </w:rPr>
        <w:t xml:space="preserve"> </w:t>
      </w:r>
      <w:r w:rsidR="00EE3543" w:rsidRPr="00120FEB">
        <w:rPr>
          <w:rFonts w:ascii="Bookman Old Style" w:hAnsi="Bookman Old Style" w:cstheme="majorBidi"/>
          <w:color w:val="000000" w:themeColor="text1"/>
        </w:rPr>
        <w:t xml:space="preserve">There </w:t>
      </w:r>
      <w:r w:rsidRPr="00120FEB">
        <w:rPr>
          <w:rFonts w:ascii="Bookman Old Style" w:hAnsi="Bookman Old Style" w:cstheme="majorBidi"/>
          <w:color w:val="000000" w:themeColor="text1"/>
        </w:rPr>
        <w:t>were notable</w:t>
      </w:r>
      <w:r w:rsidR="00EE3543" w:rsidRPr="00120FEB">
        <w:rPr>
          <w:rFonts w:ascii="Bookman Old Style" w:hAnsi="Bookman Old Style" w:cstheme="majorBidi"/>
          <w:color w:val="000000" w:themeColor="text1"/>
        </w:rPr>
        <w:t xml:space="preserve"> </w:t>
      </w:r>
      <w:r w:rsidR="009B0D68" w:rsidRPr="00120FEB">
        <w:rPr>
          <w:rFonts w:ascii="Bookman Old Style" w:hAnsi="Bookman Old Style" w:cstheme="majorBidi"/>
          <w:color w:val="000000" w:themeColor="text1"/>
        </w:rPr>
        <w:t xml:space="preserve"> </w:t>
      </w:r>
      <w:r w:rsidR="00EE3543" w:rsidRPr="00120FEB">
        <w:rPr>
          <w:rFonts w:ascii="Bookman Old Style" w:hAnsi="Bookman Old Style" w:cstheme="majorBidi"/>
          <w:color w:val="000000" w:themeColor="text1"/>
        </w:rPr>
        <w:t xml:space="preserve">literature that </w:t>
      </w:r>
      <w:r w:rsidR="009B0D68" w:rsidRPr="00120FEB">
        <w:rPr>
          <w:rFonts w:ascii="Bookman Old Style" w:hAnsi="Bookman Old Style" w:cstheme="majorBidi"/>
          <w:color w:val="000000" w:themeColor="text1"/>
        </w:rPr>
        <w:t xml:space="preserve">have identified </w:t>
      </w:r>
      <w:r w:rsidR="00EE3543" w:rsidRPr="00120FEB">
        <w:rPr>
          <w:rFonts w:ascii="Bookman Old Style" w:hAnsi="Bookman Old Style" w:cstheme="majorBidi"/>
          <w:color w:val="000000" w:themeColor="text1"/>
        </w:rPr>
        <w:t xml:space="preserve">and </w:t>
      </w:r>
      <w:r w:rsidR="009B0D68" w:rsidRPr="00120FEB">
        <w:rPr>
          <w:rFonts w:ascii="Bookman Old Style" w:hAnsi="Bookman Old Style" w:cstheme="majorBidi"/>
          <w:color w:val="000000" w:themeColor="text1"/>
        </w:rPr>
        <w:t xml:space="preserve">discussed </w:t>
      </w:r>
      <w:r w:rsidR="00EE3543" w:rsidRPr="00120FEB">
        <w:rPr>
          <w:rFonts w:ascii="Bookman Old Style" w:hAnsi="Bookman Old Style" w:cstheme="majorBidi"/>
          <w:color w:val="000000" w:themeColor="text1"/>
        </w:rPr>
        <w:t xml:space="preserve">barriers </w:t>
      </w:r>
      <w:r w:rsidR="009B0D68" w:rsidRPr="00120FEB">
        <w:rPr>
          <w:rFonts w:ascii="Bookman Old Style" w:hAnsi="Bookman Old Style" w:cstheme="majorBidi"/>
          <w:color w:val="000000" w:themeColor="text1"/>
        </w:rPr>
        <w:t xml:space="preserve">to </w:t>
      </w:r>
      <w:r w:rsidR="00EE3543" w:rsidRPr="00120FEB">
        <w:rPr>
          <w:rFonts w:ascii="Bookman Old Style" w:hAnsi="Bookman Old Style" w:cstheme="majorBidi"/>
          <w:color w:val="000000" w:themeColor="text1"/>
        </w:rPr>
        <w:t xml:space="preserve">CE (see e.g. </w:t>
      </w:r>
      <w:r w:rsidR="00C707DE" w:rsidRPr="00120FEB">
        <w:rPr>
          <w:rFonts w:ascii="Bookman Old Style" w:hAnsi="Bookman Old Style" w:cstheme="majorBidi"/>
          <w:color w:val="000000" w:themeColor="text1"/>
        </w:rPr>
        <w:fldChar w:fldCharType="begin" w:fldLock="1"/>
      </w:r>
      <w:r w:rsidR="00F650C9">
        <w:rPr>
          <w:rFonts w:ascii="Bookman Old Style" w:hAnsi="Bookman Old Style" w:cstheme="majorBidi"/>
          <w:color w:val="000000" w:themeColor="text1"/>
        </w:rPr>
        <w:instrText>ADDIN CSL_CITATION {"citationItems":[{"id":"ITEM-1","itemData":{"author":[{"dropping-particle":"","family":"Pheifer","given":"A.G.","non-dropping-particle":"","parse-names":false,"suffix":""}],"id":"ITEM-1","issue":"April","issued":{"date-parts":[["2017"]]},"page":"1-26","title":"Barriers &amp; Eenablers to Circular Business Models","type":"article-journal"},"uris":["http://www.mendeley.com/documents/?uuid=2405bd08-4e02-4559-8716-2697bc2e02eb"]},{"id":"ITEM-2","itemData":{"DOI":"10.1016/j.jclepro.2016.03.143","ISBN":"0959-6526","ISSN":"09596526","abstract":"Improved material efficiency is a key to improve the circular economy and capturing value in industry. Material efficiency reduces the generation of industrial waste, the extraction and consumption of resources, and energy demands and carbon emissions. However, material efficiency in the manufacturing sector, as a means of improving the recyclability, reusability, reduction and prevention of industrial waste, is little understood. This study aims to investigate, on a micro-level, further material efficiency improvement opportunities, barriers and strategies in selected manufacturing companies in Sweden, focusing on increasing waste segregation into high quality circulated raw material. Improvement opportunities at large global manufacturing companies are investigated; barriers hindering material efficiency improvement are identified and categorized at two levels; and strategies that have been deployed at manufacturing companies are reviewed. Empirical findings reveal (1) further potential for improving material efficiency through higher segregation of residual material from mixed and low quality fractions (on average, 26% of the content of combustible waste, in weight, was plastics; 8% and 6% were paper and cardboard, respectively); (2) the most influential barriers are within budgetary, information, management, employee, engineering, and communication clusters; (3) a lack of actual material efficiency strategy implementation in the manufacturing companies. According to our analysis, the majority of barriers are internal and originate within the manufacturing companies, therefore they can be managed (and eradicated if possible) with sufficient resources in terms of man hours, education and investment, better operational and environmental (waste) management, better internal communication and information sharing, and deployment of material efficiency strategies.","author":[{"dropping-particle":"","family":"Shahbazi","given":"Sasha","non-dropping-particle":"","parse-names":false,"suffix":""},{"dropping-particle":"","family":"Wiktorsson","given":"Magnus","non-dropping-particle":"","parse-names":false,"suffix":""},{"dropping-particle":"","family":"Kurdve","given":"Martin","non-dropping-particle":"","parse-names":false,"suffix":""},{"dropping-particle":"","family":"Jönsson","given":"Christina","non-dropping-particle":"","parse-names":false,"suffix":""},{"dropping-particle":"","family":"Bjelkemyr","given":"Marcus","non-dropping-particle":"","parse-names":false,"suffix":""}],"container-title":"Journal of Cleaner Production","id":"ITEM-2","issued":{"date-parts":[["2016"]]},"page":"438-450","title":"Material efficiency in manufacturing: swedish evidence on potential, barriers and strategies","type":"article-journal","volume":"127"},"uris":["http://www.mendeley.com/documents/?uuid=9522d7b0-0336-4d43-80f4-7d5321f241db"]},{"id":"ITEM-3","itemData":{"DOI":"10.1016/j.ecolecon.2017.08.001","ISBN":"0921-8009","ISSN":"09218009","abstract":"Understanding which drivers and barriers exist in the development of a circular economy (CE) is a relevant and timely endeavour. The aim of this paper is to contribute to this debate by analysing evidence regarding the different factors helping and hampering the development of a CE. Specifically, this paper focuses on the eco-innovation (EI) pathway towards a CE, and tries to coordinate available but fragmented findings regarding how “transformative innovation” can foster this transition while removing obstacles to sustainability. Drawing upon a new corpus of both academic and non-academic literature, this work offers a framework for analysis, as well as an evidence-based survey of the challenges, for a green structural change of the economy. We argue that the combination of the innovation systems’ view with the more recent “transformation turn” in innovation studies may provide an appropriate perspective for understanding the transition to a CE. Ultimately, the paper aims to capitalise on these insights to contribute to the design of policy guidelines and organisational strategies.","author":[{"dropping-particle":"","family":"Jesus","given":"Ana","non-dropping-particle":"de","parse-names":false,"suffix":""},{"dropping-particle":"","family":"Mendonça","given":"Sandro","non-dropping-particle":"","parse-names":false,"suffix":""}],"container-title":"Ecological Economics","id":"ITEM-3","issue":"December 2016","issued":{"date-parts":[["2018"]]},"page":"75-89","publisher":"Elsevier","title":"Lost in Transition? Drivers and Barriers in the Eco-innovation Road to the Circular Economy","type":"article-journal","volume":"145"},"uris":["http://www.mendeley.com/documents/?uuid=bd240bf9-9b40-4063-9138-8dba0b59d8f6"]},{"id":"ITEM-4","itemData":{"DOI":"10.2779/29525","ISBN":"9789279401664","abstract":"The circular economy is rapidly rising up political and business agendas. In contrast to today’s largely linear, ‘take-make-use-dispose’ economy, a circular economy represents a development strategy that enables economic growth while aiming to optimise the chain of consumption of biological and technical materials. A deep transformation of production chains and consumption patterns is envisaged to keep materials circulating in the economy for longer, re-designing industrial systems and encouraging cascading use of materials and waste. Although there are some elements of circularity such as recycling and composting in the linear economy (see Figure E1) where progress needs to be maintained, a circular economy goes beyond the pursuit of waste prevention and waste reduction to inspire technological, organisational and social innovation across and within value chains (see Figure E2). There are already several policies in place and activities underway that support a circular economy; however there remain a range of untapped opportunities, costs to be avoided and obstacles to be addressed in order to accelerate the move towards a circular economy in the EU. Against this backdrop, the European Commission (DG Environment) launched a Scoping study to identify potential circular economy actions, priority sectors, material flows &amp; value chains. The study was carried out by the Policy Studies Institute (PSI), Institute for European Environmental Policy (IEEP), BIO and Ecologic Institute between November 2013 and July 2014. The aim of the study was to provide an initial scoping assessment of potential priorities and policy options to support the transition to a circular economy in the EU. The study reviewed existing literature, identified potential priority areas for action where accelerating the circular economy would be beneficial and where EU policy has a particular role to play, and developed policy options for consideration across a range of areas","author":[{"dropping-particle":"","family":"Vanner","given":"R.","non-dropping-particle":"","parse-names":false,"suffix":""},{"dropping-particle":"","family":"Bicket","given":"Martha","non-dropping-particle":"","parse-names":false,"suffix":""},{"dropping-particle":"","family":"Withana","given":"Sirini","non-dropping-particle":"","parse-names":false,"suffix":""},{"dropping-particle":"Ten","family":"Brink","given":"Patrick","non-dropping-particle":"","parse-names":false,"suffix":""},{"dropping-particle":"","family":"Razzini","given":"Paolo","non-dropping-particle":"","parse-names":false,"suffix":""},{"dropping-particle":"Van","family":"Dijl","given":"Elizabeth","non-dropping-particle":"","parse-names":false,"suffix":""},{"dropping-particle":"","family":"Watkins","given":"Emma","non-dropping-particle":"","parse-names":false,"suffix":""},{"dropping-particle":"","family":"Hestin","given":"Mathieu","non-dropping-particle":"","parse-names":false,"suffix":""},{"dropping-particle":"","family":"Tan","given":"Adrian","non-dropping-particle":"","parse-names":false,"suffix":""},{"dropping-particle":"","family":"Guilche","given":"Sarah","non-dropping-particle":"","parse-names":false,"suffix":""},{"dropping-particle":"","family":"Hudson","given":"C","non-dropping-particle":"","parse-names":false,"suffix":""}],"container-title":"European Commission","id":"ITEM-4","issue":"August","issued":{"date-parts":[["2014"]]},"number-of-pages":"1-321","title":"Scoping study to identify potential circular economy actions , priority sectors, material flows and value chains","type":"book"},"uris":["http://www.mendeley.com/documents/?uuid=2b0df7f8-b64e-4be2-a881-9bf5154fb4ac"]},{"id":"ITEM-5","itemData":{"DOI":"10.1016/j.resconrec.2017.08.017","ISBN":"09213449 (ISSN)","ISSN":"18790658","abstract":"The Circular Economy (CE) has been identified as a sustainable alternative to the current linear economic model. Thus far, research on the circular economy has focused on methods for better conserving the value in material flows. As the CE is currently being adopted as a sustainable development strategy in, e.g., China and the EU, identifying and comparing the drivers of and barriers to CE implementation would be beneficial for the acceleration of the development path. To contribute toward this research area, we built on institutional theory via a multiple case study covering China, the US, and Europe. We analyzed each region as an institutional environment and considered manufacturer and integrator types of value chain actors due to their central role in CE implementation. As our key findings, we identified that the general drivers of the CE from each institutional environment support recycling as the primary CE action, while support for other CE types appears to be lacking. Regulatory measures have primarily driven increased recycling efforts on both the integrator and manufacturer sides. Similarly, identified normative indicators overwhelmingly point toward recycling, while increasing reuse faces cultural-cognitive barriers. Between regions, China differs due to its informal sector and strong regulative institutional support. We conclude that to improve institutional support for the CE and allow it to fulfill its potential as a sustainable growth model, diversified institutional support for reducing the products produced and materials used as well as increasing reuse are needed.","author":[{"dropping-particle":"","family":"Ranta","given":"Valtteri","non-dropping-particle":"","parse-names":false,"suffix":""},{"dropping-particle":"","family":"Aarikka-Stenroos","given":"Leena","non-dropping-particle":"","parse-names":false,"suffix":""},{"dropping-particle":"","family":"Ritala","given":"Paavo","non-dropping-particle":"","parse-names":false,"suffix":""},{"dropping-particle":"","family":"Mäkinen","given":"Saku J.","non-dropping-particle":"","parse-names":false,"suffix":""}],"container-title":"Resources, Conservation and Recycling","id":"ITEM-5","issue":"December 2016","issued":{"date-parts":[["2018"]]},"page":"70-82","publisher":"Elsevier","title":"Exploring institutional drivers and barriers of the circular economy: A cross-regional comparison of China, the US, and Europe","type":"article-journal","volume":"135"},"uris":["http://www.mendeley.com/documents/?uuid=2c576a84-c426-4f40-93f3-5b748990ecef"]},{"id":"ITEM-6","itemData":{"author":[{"dropping-particle":"","family":"Eijk","given":"Freek","non-dropping-particle":"Van","parse-names":false,"suffix":""}],"container-title":"Acceleratio","id":"ITEM-6","issue":"March","issued":{"date-parts":[["2015"]]},"page":"1-138","title":"Barriers &amp; Drivers towards a Circular Economy - Literature Review","type":"article-journal"},"uris":["http://www.mendeley.com/documents/?uuid=a85c977e-59fa-4728-889b-aa7ee5293452"]},{"id":"ITEM-7","itemData":{"author":[{"dropping-particle":"","family":"Mont","given":"Oksana","non-dropping-particle":"","parse-names":false,"suffix":""},{"dropping-particle":"","family":"Plepys","given":"Andrius","non-dropping-particle":"","parse-names":false,"suffix":""},{"dropping-particle":"","family":"Whalen","given":"Katherine","non-dropping-particle":"","parse-names":false,"suffix":""},{"dropping-particle":"","family":"Nußholz","given":"Julia L K","non-dropping-particle":"","parse-names":false,"suffix":""}],"id":"ITEM-7","issued":{"date-parts":[["2017"]]},"title":"Business model innovation for a Circular Economy: Drivers and barriers for the Swedish industry--the voice of REES companies","type":"article-journal"},"uris":["http://www.mendeley.com/documents/?uuid=e8adc2f5-295f-41ae-9bfa-d1adddc8c9ea"]},{"id":"ITEM-8","itemData":{"DOI":"10.1016/j.ecolecon.2018.04.028","ISBN":"4316291335","ISSN":"09218009","abstract":"The circular economy concept is much discussed in the European Union (EU), but only limited progress has been accomplished so far regarding its implementation. Most scholarly studies blame this on various technological barriers. Our work rebuts these studies. We present the first large-N-study on circular economy barriers in the EU (208 survey respondents, 47 expert interviews). We find that cultural barriers, particularly a lack of consumer interest and awareness as well as a hesitant company culture, are considered the main circular economy barriers by businesses and policy-makers. These are driven by market barriers which, in turn, are induced by a lack of synergistic governmental interventions to accelerate the transition towards a circular economy. Meanwhile, not a single technological barrier is ranked among the most pressing circular economy barriers, according to our research. Overall, our work suggests that circular economy is a niche discussion among sustainable development professionals at this stage. Significant efforts need to be undertaken for the concept to maintain its momentum.","author":[{"dropping-particle":"","family":"Kirchherr","given":"Julian","non-dropping-particle":"","parse-names":false,"suffix":""},{"dropping-particle":"","family":"Piscicelli","given":"Laura","non-dropping-particle":"","parse-names":false,"suffix":""},{"dropping-particle":"","family":"Bour","given":"Ruben","non-dropping-particle":"","parse-names":false,"suffix":""},{"dropping-particle":"","family":"Kostense-Smit","given":"Erica","non-dropping-particle":"","parse-names":false,"suffix":""},{"dropping-particle":"","family":"Muller","given":"Jennifer","non-dropping-particle":"","parse-names":false,"suffix":""},{"dropping-particle":"","family":"Huibrechtse-Truijens","given":"Anne","non-dropping-particle":"","parse-names":false,"suffix":""},{"dropping-particle":"","family":"Hekkert","given":"Marko","non-dropping-particle":"","parse-names":false,"suffix":""}],"container-title":"Ecological Economics","id":"ITEM-8","issue":"December 2017","issued":{"date-parts":[["2018"]]},"page":"264-272","publisher":"Elsevier","title":"Barriers to the Circular Economy: Evidence From the European Union (EU)","type":"article-journal","volume":"150"},"uris":["http://www.mendeley.com/documents/?uuid=08bb2198-f7e3-4f49-a753-e3a1fa48f79c"]}],"mendeley":{"formattedCitation":"(Vanner &lt;i&gt;et al.&lt;/i&gt;, 2014; Van Eijk, 2015; Shahbazi &lt;i&gt;et al.&lt;/i&gt;, 2016; Mont &lt;i&gt;et al.&lt;/i&gt;, 2017; Pheifer, 2017; de Jesus and Mendonça, 2018; Kirchherr &lt;i&gt;et al.&lt;/i&gt;, 2018; Ranta &lt;i&gt;et al.&lt;/i&gt;, 2018)","manualFormatting":"Vanner et al., 2014; Van Eijk, 2015; Shahbazi et al., 2016; Mont et al., 2017; Pheifer, 2017; de Jesus and Mendonça, 2018; Kirchherr et al., 2018; Ranta et al., 2018)","plainTextFormattedCitation":"(Vanner et al., 2014; Van Eijk, 2015; Shahbazi et al., 2016; Mont et al., 2017; Pheifer, 2017; de Jesus and Mendonça, 2018; Kirchherr et al., 2018; Ranta et al., 2018)","previouslyFormattedCitation":"(Vanner &lt;i&gt;et al.&lt;/i&gt;, 2014; Van Eijk, 2015; Shahbazi &lt;i&gt;et al.&lt;/i&gt;, 2016; Mont &lt;i&gt;et al.&lt;/i&gt;, 2017; Pheifer, 2017; de Jesus and Mendonça, 2018; Kirchherr &lt;i&gt;et al.&lt;/i&gt;, 2018; Ranta &lt;i&gt;et al.&lt;/i&gt;, 2018)"},"properties":{"noteIndex":0},"schema":"https://github.com/citation-style-language/schema/raw/master/csl-citation.json"}</w:instrText>
      </w:r>
      <w:r w:rsidR="00C707DE" w:rsidRPr="00120FEB">
        <w:rPr>
          <w:rFonts w:ascii="Bookman Old Style" w:hAnsi="Bookman Old Style" w:cstheme="majorBidi"/>
          <w:color w:val="000000" w:themeColor="text1"/>
        </w:rPr>
        <w:fldChar w:fldCharType="separate"/>
      </w:r>
      <w:r w:rsidR="00C707DE" w:rsidRPr="00120FEB">
        <w:rPr>
          <w:rFonts w:ascii="Bookman Old Style" w:hAnsi="Bookman Old Style" w:cstheme="majorBidi"/>
          <w:noProof/>
          <w:color w:val="000000" w:themeColor="text1"/>
          <w:lang w:val="fr-FR"/>
        </w:rPr>
        <w:t xml:space="preserve">Vanner </w:t>
      </w:r>
      <w:r w:rsidR="00C707DE" w:rsidRPr="00120FEB">
        <w:rPr>
          <w:rFonts w:ascii="Bookman Old Style" w:hAnsi="Bookman Old Style" w:cstheme="majorBidi"/>
          <w:i/>
          <w:noProof/>
          <w:color w:val="000000" w:themeColor="text1"/>
          <w:lang w:val="fr-FR"/>
        </w:rPr>
        <w:t>et al.</w:t>
      </w:r>
      <w:r w:rsidR="00C707DE" w:rsidRPr="00120FEB">
        <w:rPr>
          <w:rFonts w:ascii="Bookman Old Style" w:hAnsi="Bookman Old Style" w:cstheme="majorBidi"/>
          <w:noProof/>
          <w:color w:val="000000" w:themeColor="text1"/>
          <w:lang w:val="fr-FR"/>
        </w:rPr>
        <w:t xml:space="preserve">, 2014; Van Eijk, 2015; Shahbazi </w:t>
      </w:r>
      <w:r w:rsidR="00C707DE" w:rsidRPr="00120FEB">
        <w:rPr>
          <w:rFonts w:ascii="Bookman Old Style" w:hAnsi="Bookman Old Style" w:cstheme="majorBidi"/>
          <w:i/>
          <w:noProof/>
          <w:color w:val="000000" w:themeColor="text1"/>
          <w:lang w:val="fr-FR"/>
        </w:rPr>
        <w:t>et al.</w:t>
      </w:r>
      <w:r w:rsidR="00C707DE" w:rsidRPr="00120FEB">
        <w:rPr>
          <w:rFonts w:ascii="Bookman Old Style" w:hAnsi="Bookman Old Style" w:cstheme="majorBidi"/>
          <w:noProof/>
          <w:color w:val="000000" w:themeColor="text1"/>
          <w:lang w:val="fr-FR"/>
        </w:rPr>
        <w:t xml:space="preserve">, 2016; Mont </w:t>
      </w:r>
      <w:r w:rsidR="00C707DE" w:rsidRPr="00120FEB">
        <w:rPr>
          <w:rFonts w:ascii="Bookman Old Style" w:hAnsi="Bookman Old Style" w:cstheme="majorBidi"/>
          <w:i/>
          <w:noProof/>
          <w:color w:val="000000" w:themeColor="text1"/>
          <w:lang w:val="fr-FR"/>
        </w:rPr>
        <w:t>et al.</w:t>
      </w:r>
      <w:r w:rsidR="00C707DE" w:rsidRPr="00120FEB">
        <w:rPr>
          <w:rFonts w:ascii="Bookman Old Style" w:hAnsi="Bookman Old Style" w:cstheme="majorBidi"/>
          <w:noProof/>
          <w:color w:val="000000" w:themeColor="text1"/>
          <w:lang w:val="fr-FR"/>
        </w:rPr>
        <w:t xml:space="preserve">, 2017; Pheifer, 2017; de Jesus and Mendonça, 2018; Kirchherr </w:t>
      </w:r>
      <w:r w:rsidR="00C707DE" w:rsidRPr="00120FEB">
        <w:rPr>
          <w:rFonts w:ascii="Bookman Old Style" w:hAnsi="Bookman Old Style" w:cstheme="majorBidi"/>
          <w:i/>
          <w:noProof/>
          <w:color w:val="000000" w:themeColor="text1"/>
          <w:lang w:val="fr-FR"/>
        </w:rPr>
        <w:t>et al.</w:t>
      </w:r>
      <w:r w:rsidR="00C707DE" w:rsidRPr="00120FEB">
        <w:rPr>
          <w:rFonts w:ascii="Bookman Old Style" w:hAnsi="Bookman Old Style" w:cstheme="majorBidi"/>
          <w:noProof/>
          <w:color w:val="000000" w:themeColor="text1"/>
          <w:lang w:val="fr-FR"/>
        </w:rPr>
        <w:t xml:space="preserve">, 2018; Ranta </w:t>
      </w:r>
      <w:r w:rsidR="00C707DE" w:rsidRPr="00120FEB">
        <w:rPr>
          <w:rFonts w:ascii="Bookman Old Style" w:hAnsi="Bookman Old Style" w:cstheme="majorBidi"/>
          <w:i/>
          <w:noProof/>
          <w:color w:val="000000" w:themeColor="text1"/>
          <w:lang w:val="fr-FR"/>
        </w:rPr>
        <w:t>et al.</w:t>
      </w:r>
      <w:r w:rsidR="00C707DE" w:rsidRPr="00120FEB">
        <w:rPr>
          <w:rFonts w:ascii="Bookman Old Style" w:hAnsi="Bookman Old Style" w:cstheme="majorBidi"/>
          <w:noProof/>
          <w:color w:val="000000" w:themeColor="text1"/>
          <w:lang w:val="fr-FR"/>
        </w:rPr>
        <w:t>, 2018)</w:t>
      </w:r>
      <w:r w:rsidR="00C707DE" w:rsidRPr="00120FEB">
        <w:rPr>
          <w:rFonts w:ascii="Bookman Old Style" w:hAnsi="Bookman Old Style" w:cstheme="majorBidi"/>
          <w:color w:val="000000" w:themeColor="text1"/>
        </w:rPr>
        <w:fldChar w:fldCharType="end"/>
      </w:r>
      <w:r w:rsidRPr="00120FEB">
        <w:rPr>
          <w:rFonts w:ascii="Bookman Old Style" w:hAnsi="Bookman Old Style" w:cstheme="majorBidi"/>
          <w:color w:val="000000" w:themeColor="text1"/>
          <w:lang w:val="fr-FR"/>
        </w:rPr>
        <w:t>.</w:t>
      </w:r>
      <w:r w:rsidR="00C707DE" w:rsidRPr="00120FEB" w:rsidDel="00C707DE">
        <w:rPr>
          <w:rFonts w:ascii="Bookman Old Style" w:hAnsi="Bookman Old Style" w:cstheme="majorBidi"/>
          <w:color w:val="000000" w:themeColor="text1"/>
          <w:lang w:val="fr-FR"/>
        </w:rPr>
        <w:t xml:space="preserve"> </w:t>
      </w:r>
      <w:r w:rsidR="00C707DE" w:rsidRPr="00120FEB">
        <w:rPr>
          <w:rFonts w:ascii="Bookman Old Style" w:hAnsi="Bookman Old Style" w:cstheme="majorBidi"/>
          <w:color w:val="000000" w:themeColor="text1"/>
        </w:rPr>
        <w:fldChar w:fldCharType="begin" w:fldLock="1"/>
      </w:r>
      <w:r w:rsidR="00F650C9">
        <w:rPr>
          <w:rFonts w:ascii="Bookman Old Style" w:hAnsi="Bookman Old Style" w:cstheme="majorBidi"/>
          <w:color w:val="000000" w:themeColor="text1"/>
          <w:lang w:val="fr-FR"/>
        </w:rPr>
        <w:instrText>ADDIN CSL_CITATION {"citationItems":[{"id":"ITEM-1","itemData":{"DOI":"10.1016/j.ecolecon.2017.08.001","ISBN":"0921-8009","ISSN":"09218009","abstract":"Understanding which drivers and barriers exist in the development of a circular economy (CE) is a relevant and timely endeavour. The aim of this paper is to contribute to this debate by analysing evidence regarding the different factors helping and hampering the development of a CE. Specifically, this paper focuses on the eco-innovation (EI) pathway towards a CE, and tries to coordinate available but fragmented findings regarding how “transformative innovation” can foster this transition while removing obstacles to sustainability. Drawing upon a new corpus of both academic and non-academic literature, this work offers a framework for analysis, as well as an evidence-based survey of the challenges, for a green structural change of the economy. We argue that the combination of the innovation systems’ view with the more recent “transformation turn” in innovation studies may provide an appropriate perspective for understanding the transition to a CE. Ultimately, the paper aims to capitalise on these insights to contribute to the design of policy guidelines and organisational strategies.","author":[{"dropping-particle":"","family":"Jesus","given":"Ana","non-dropping-particle":"de","parse-names":false,"suffix":""},{"dropping-particle":"","family":"Mendonça","given":"Sandro","non-dropping-particle":"","parse-names":false,"suffix":""}],"container-title":"Ecological Economics","id":"ITEM-1","issue":"December 2016","issued":{"date-parts":[["2018"]]},"page":"75-89","publisher":"Elsevier","title":"Lost in Transition? Drivers and Barriers in the Eco-innovation Road to the Circular Economy","type":"article-journal","volume":"145"},"uris":["http://www.mendeley.com/documents/?uuid=bd240bf9-9b40-4063-9138-8dba0b59d8f6"]}],"mendeley":{"formattedCitation":"(de Jesus and Mendonça, 2018)","manualFormatting":"de Jesus and Mendonça (2018)","plainTextFormattedCitation":"(de Jesus and Mendonça, 2018)","previouslyFormattedCitation":"(de Jesus and Mendonça, 2018)"},"properties":{"noteIndex":0},"schema":"https://github.com/citation-style-language/schema/raw/master/csl-citation.json"}</w:instrText>
      </w:r>
      <w:r w:rsidR="00C707DE" w:rsidRPr="00120FEB">
        <w:rPr>
          <w:rFonts w:ascii="Bookman Old Style" w:hAnsi="Bookman Old Style" w:cstheme="majorBidi"/>
          <w:color w:val="000000" w:themeColor="text1"/>
        </w:rPr>
        <w:fldChar w:fldCharType="separate"/>
      </w:r>
      <w:r w:rsidR="00C707DE" w:rsidRPr="00120FEB">
        <w:rPr>
          <w:rFonts w:ascii="Bookman Old Style" w:hAnsi="Bookman Old Style" w:cstheme="majorBidi"/>
          <w:noProof/>
          <w:color w:val="000000" w:themeColor="text1"/>
        </w:rPr>
        <w:t xml:space="preserve">de Jesus and Mendonça </w:t>
      </w:r>
      <w:r w:rsidRPr="00120FEB">
        <w:rPr>
          <w:rFonts w:ascii="Bookman Old Style" w:hAnsi="Bookman Old Style" w:cstheme="majorBidi"/>
          <w:noProof/>
          <w:color w:val="000000" w:themeColor="text1"/>
        </w:rPr>
        <w:t>(</w:t>
      </w:r>
      <w:r w:rsidR="00C707DE" w:rsidRPr="00120FEB">
        <w:rPr>
          <w:rFonts w:ascii="Bookman Old Style" w:hAnsi="Bookman Old Style" w:cstheme="majorBidi"/>
          <w:noProof/>
          <w:color w:val="000000" w:themeColor="text1"/>
        </w:rPr>
        <w:t>2018)</w:t>
      </w:r>
      <w:r w:rsidR="00C707DE" w:rsidRPr="00120FEB">
        <w:rPr>
          <w:rFonts w:ascii="Bookman Old Style" w:hAnsi="Bookman Old Style" w:cstheme="majorBidi"/>
          <w:color w:val="000000" w:themeColor="text1"/>
        </w:rPr>
        <w:fldChar w:fldCharType="end"/>
      </w:r>
      <w:r w:rsidR="00EE3543" w:rsidRPr="00120FEB">
        <w:rPr>
          <w:rFonts w:ascii="Bookman Old Style" w:hAnsi="Bookman Old Style" w:cstheme="majorBidi"/>
          <w:color w:val="000000" w:themeColor="text1"/>
        </w:rPr>
        <w:t xml:space="preserve"> combined previous </w:t>
      </w:r>
      <w:r w:rsidR="00EE3543" w:rsidRPr="00F40B20">
        <w:rPr>
          <w:rFonts w:ascii="Bookman Old Style" w:hAnsi="Bookman Old Style" w:cstheme="majorBidi"/>
        </w:rPr>
        <w:t xml:space="preserve">literature and its findings related to CE barriers and developed a CE barriers framework. </w:t>
      </w:r>
      <w:r w:rsidR="009B0D68" w:rsidRPr="00F40B20">
        <w:rPr>
          <w:rFonts w:ascii="Bookman Old Style" w:hAnsi="Bookman Old Style" w:cstheme="majorBidi"/>
        </w:rPr>
        <w:t>The</w:t>
      </w:r>
      <w:r w:rsidR="006C27F8">
        <w:rPr>
          <w:rFonts w:ascii="Bookman Old Style" w:hAnsi="Bookman Old Style" w:cstheme="majorBidi"/>
        </w:rPr>
        <w:t>y</w:t>
      </w:r>
      <w:r w:rsidR="009B0D68" w:rsidRPr="00F40B20">
        <w:rPr>
          <w:rFonts w:ascii="Bookman Old Style" w:hAnsi="Bookman Old Style" w:cstheme="majorBidi"/>
        </w:rPr>
        <w:t xml:space="preserve"> </w:t>
      </w:r>
      <w:r w:rsidR="006654D5" w:rsidRPr="00F40B20">
        <w:rPr>
          <w:rFonts w:ascii="Bookman Old Style" w:hAnsi="Bookman Old Style" w:cstheme="majorBidi"/>
        </w:rPr>
        <w:t>differentiate</w:t>
      </w:r>
      <w:r w:rsidR="009B0D68" w:rsidRPr="00F40B20">
        <w:rPr>
          <w:rFonts w:ascii="Bookman Old Style" w:hAnsi="Bookman Old Style" w:cstheme="majorBidi"/>
        </w:rPr>
        <w:t>d</w:t>
      </w:r>
      <w:r w:rsidR="00217BD3" w:rsidRPr="00F40B20">
        <w:rPr>
          <w:rFonts w:ascii="Bookman Old Style" w:hAnsi="Bookman Old Style" w:cstheme="majorBidi"/>
        </w:rPr>
        <w:t xml:space="preserve"> between </w:t>
      </w:r>
      <w:r w:rsidR="006654D5" w:rsidRPr="00F40B20">
        <w:rPr>
          <w:rFonts w:ascii="Bookman Old Style" w:hAnsi="Bookman Old Style" w:cstheme="majorBidi"/>
        </w:rPr>
        <w:t>“</w:t>
      </w:r>
      <w:r w:rsidR="00217BD3" w:rsidRPr="00F40B20">
        <w:rPr>
          <w:rFonts w:ascii="Bookman Old Style" w:hAnsi="Bookman Old Style" w:cstheme="majorBidi"/>
        </w:rPr>
        <w:t>soft</w:t>
      </w:r>
      <w:r w:rsidR="006654D5" w:rsidRPr="00F40B20">
        <w:rPr>
          <w:rFonts w:ascii="Bookman Old Style" w:hAnsi="Bookman Old Style" w:cstheme="majorBidi"/>
        </w:rPr>
        <w:t>”</w:t>
      </w:r>
      <w:r w:rsidR="00217BD3" w:rsidRPr="00F40B20">
        <w:rPr>
          <w:rFonts w:ascii="Bookman Old Style" w:hAnsi="Bookman Old Style" w:cstheme="majorBidi"/>
        </w:rPr>
        <w:t xml:space="preserve"> and </w:t>
      </w:r>
      <w:r w:rsidR="006654D5" w:rsidRPr="00F40B20">
        <w:rPr>
          <w:rFonts w:ascii="Bookman Old Style" w:hAnsi="Bookman Old Style" w:cstheme="majorBidi"/>
        </w:rPr>
        <w:t>“</w:t>
      </w:r>
      <w:r w:rsidR="00217BD3" w:rsidRPr="00F40B20">
        <w:rPr>
          <w:rFonts w:ascii="Bookman Old Style" w:hAnsi="Bookman Old Style" w:cstheme="majorBidi"/>
        </w:rPr>
        <w:t>hard</w:t>
      </w:r>
      <w:r w:rsidR="006654D5" w:rsidRPr="00F40B20">
        <w:rPr>
          <w:rFonts w:ascii="Bookman Old Style" w:hAnsi="Bookman Old Style" w:cstheme="majorBidi"/>
        </w:rPr>
        <w:t>”</w:t>
      </w:r>
      <w:r w:rsidR="00217BD3" w:rsidRPr="00F40B20">
        <w:rPr>
          <w:rFonts w:ascii="Bookman Old Style" w:hAnsi="Bookman Old Style" w:cstheme="majorBidi"/>
        </w:rPr>
        <w:t xml:space="preserve"> barriers that </w:t>
      </w:r>
      <w:r w:rsidR="006654D5" w:rsidRPr="00F40B20">
        <w:rPr>
          <w:rFonts w:ascii="Bookman Old Style" w:hAnsi="Bookman Old Style" w:cstheme="majorBidi"/>
        </w:rPr>
        <w:t>hinder</w:t>
      </w:r>
      <w:r w:rsidR="009B0D68" w:rsidRPr="00F40B20">
        <w:rPr>
          <w:rFonts w:ascii="Bookman Old Style" w:hAnsi="Bookman Old Style" w:cstheme="majorBidi"/>
        </w:rPr>
        <w:t>s</w:t>
      </w:r>
      <w:r w:rsidR="00217BD3" w:rsidRPr="00F40B20">
        <w:rPr>
          <w:rFonts w:ascii="Bookman Old Style" w:hAnsi="Bookman Old Style" w:cstheme="majorBidi"/>
        </w:rPr>
        <w:t xml:space="preserve"> the implementation of CE</w:t>
      </w:r>
      <w:r w:rsidR="006654D5" w:rsidRPr="00F40B20">
        <w:rPr>
          <w:rFonts w:ascii="Bookman Old Style" w:hAnsi="Bookman Old Style" w:cstheme="majorBidi"/>
        </w:rPr>
        <w:t xml:space="preserve"> </w:t>
      </w:r>
      <w:r w:rsidR="00C707DE" w:rsidRPr="00F40B20">
        <w:rPr>
          <w:rFonts w:ascii="Bookman Old Style" w:hAnsi="Bookman Old Style" w:cstheme="majorBidi"/>
        </w:rPr>
        <w:fldChar w:fldCharType="begin" w:fldLock="1"/>
      </w:r>
      <w:r w:rsidR="00C707DE" w:rsidRPr="00F40B20">
        <w:rPr>
          <w:rFonts w:ascii="Bookman Old Style" w:hAnsi="Bookman Old Style" w:cstheme="majorBidi"/>
        </w:rPr>
        <w:instrText>ADDIN CSL_CITATION {"citationItems":[{"id":"ITEM-1","itemData":{"DOI":"10.1016/j.ecolecon.2018.04.028","ISBN":"4316291335","ISSN":"09218009","abstract":"The circular economy concept is much discussed in the European Union (EU), but only limited progress has been accomplished so far regarding its implementation. Most scholarly studies blame this on various technological barriers. Our work rebuts these studies. We present the first large-N-study on circular economy barriers in the EU (208 survey respondents, 47 expert interviews). We find that cultural barriers, particularly a lack of consumer interest and awareness as well as a hesitant company culture, are considered the main circular economy barriers by businesses and policy-makers. These are driven by market barriers which, in turn, are induced by a lack of synergistic governmental interventions to accelerate the transition towards a circular economy. Meanwhile, not a single technological barrier is ranked among the most pressing circular economy barriers, according to our research. Overall, our work suggests that circular economy is a niche discussion among sustainable development professionals at this stage. Significant efforts need to be undertaken for the concept to maintain its momentum.","author":[{"dropping-particle":"","family":"Kirchherr","given":"Julian","non-dropping-particle":"","parse-names":false,"suffix":""},{"dropping-particle":"","family":"Piscicelli","given":"Laura","non-dropping-particle":"","parse-names":false,"suffix":""},{"dropping-particle":"","family":"Bour","given":"Ruben","non-dropping-particle":"","parse-names":false,"suffix":""},{"dropping-particle":"","family":"Kostense-Smit","given":"Erica","non-dropping-particle":"","parse-names":false,"suffix":""},{"dropping-particle":"","family":"Muller","given":"Jennifer","non-dropping-particle":"","parse-names":false,"suffix":""},{"dropping-particle":"","family":"Huibrechtse-Truijens","given":"Anne","non-dropping-particle":"","parse-names":false,"suffix":""},{"dropping-particle":"","family":"Hekkert","given":"Marko","non-dropping-particle":"","parse-names":false,"suffix":""}],"container-title":"Ecological Economics","id":"ITEM-1","issue":"December 2017","issued":{"date-parts":[["2018"]]},"page":"264-272","publisher":"Elsevier","title":"Barriers to the Circular Economy: Evidence From the European Union (EU)","type":"article-journal","volume":"150"},"uris":["http://www.mendeley.com/documents/?uuid=08bb2198-f7e3-4f49-a753-e3a1fa48f79c"]}],"mendeley":{"formattedCitation":"(Kirchherr &lt;i&gt;et al.&lt;/i&gt;, 2018)","plainTextFormattedCitation":"(Kirchherr et al., 2018)","previouslyFormattedCitation":"(Kirchherr &lt;i&gt;et al.&lt;/i&gt;, 2018)"},"properties":{"noteIndex":0},"schema":"https://github.com/citation-style-language/schema/raw/master/csl-citation.json"}</w:instrText>
      </w:r>
      <w:r w:rsidR="00C707DE" w:rsidRPr="00F40B20">
        <w:rPr>
          <w:rFonts w:ascii="Bookman Old Style" w:hAnsi="Bookman Old Style" w:cstheme="majorBidi"/>
        </w:rPr>
        <w:fldChar w:fldCharType="separate"/>
      </w:r>
      <w:r w:rsidR="00C707DE" w:rsidRPr="00F40B20">
        <w:rPr>
          <w:rFonts w:ascii="Bookman Old Style" w:hAnsi="Bookman Old Style" w:cstheme="majorBidi"/>
          <w:noProof/>
        </w:rPr>
        <w:t xml:space="preserve">(Kirchherr </w:t>
      </w:r>
      <w:r w:rsidR="00C707DE" w:rsidRPr="00F40B20">
        <w:rPr>
          <w:rFonts w:ascii="Bookman Old Style" w:hAnsi="Bookman Old Style" w:cstheme="majorBidi"/>
          <w:i/>
          <w:noProof/>
        </w:rPr>
        <w:t>et al.</w:t>
      </w:r>
      <w:r w:rsidR="00C707DE" w:rsidRPr="00F40B20">
        <w:rPr>
          <w:rFonts w:ascii="Bookman Old Style" w:hAnsi="Bookman Old Style" w:cstheme="majorBidi"/>
          <w:noProof/>
        </w:rPr>
        <w:t>, 2018)</w:t>
      </w:r>
      <w:r w:rsidR="00C707DE" w:rsidRPr="00F40B20">
        <w:rPr>
          <w:rFonts w:ascii="Bookman Old Style" w:hAnsi="Bookman Old Style" w:cstheme="majorBidi"/>
        </w:rPr>
        <w:fldChar w:fldCharType="end"/>
      </w:r>
      <w:r w:rsidR="00436C5C">
        <w:rPr>
          <w:rFonts w:ascii="Bookman Old Style" w:hAnsi="Bookman Old Style" w:cstheme="majorBidi"/>
        </w:rPr>
        <w:t>.</w:t>
      </w:r>
      <w:r w:rsidR="00217BD3" w:rsidRPr="00F40B20">
        <w:rPr>
          <w:rFonts w:ascii="Bookman Old Style" w:hAnsi="Bookman Old Style" w:cstheme="majorBidi"/>
          <w:color w:val="FF0000"/>
        </w:rPr>
        <w:t xml:space="preserve"> </w:t>
      </w:r>
      <w:r w:rsidR="005B46DF" w:rsidRPr="00F40B20">
        <w:rPr>
          <w:rFonts w:ascii="Bookman Old Style" w:hAnsi="Bookman Old Style" w:cstheme="majorBidi"/>
        </w:rPr>
        <w:t>Similarly</w:t>
      </w:r>
      <w:r w:rsidR="006C27F8">
        <w:rPr>
          <w:rFonts w:ascii="Bookman Old Style" w:hAnsi="Bookman Old Style" w:cstheme="majorBidi"/>
        </w:rPr>
        <w:t>,</w:t>
      </w:r>
      <w:r w:rsidR="005B46DF" w:rsidRPr="00F40B20">
        <w:rPr>
          <w:rFonts w:ascii="Bookman Old Style" w:hAnsi="Bookman Old Style" w:cstheme="majorBidi"/>
        </w:rPr>
        <w:t xml:space="preserve"> </w:t>
      </w:r>
      <w:r w:rsidR="00DE5635">
        <w:rPr>
          <w:rFonts w:ascii="Bookman Old Style" w:hAnsi="Bookman Old Style" w:cstheme="majorBidi"/>
        </w:rPr>
        <w:fldChar w:fldCharType="begin" w:fldLock="1"/>
      </w:r>
      <w:r w:rsidR="00DE5635">
        <w:rPr>
          <w:rFonts w:ascii="Bookman Old Style" w:hAnsi="Bookman Old Style" w:cstheme="majorBidi"/>
        </w:rPr>
        <w:instrText>ADDIN CSL_CITATION {"citationItems":[{"id":"ITEM-1","itemData":{"DOI":"10.1016/j.jclepro.2010.09.017","ISBN":"0959-6526","ISSN":"09596526","abstract":"Due to increasing energy scarcity and environmental issues as well as the goal to develop low carbon society, the Chinese government initiated a comprehensive Energy Saving and Emission Reduction (ESER) program for sustainable production and consumption in 2005. Under the ESER program, Chinese manufacturers have struggled to reduce their environmental pollution and energy consumption. To achieve their ESER goals, Chinese manufacturers should cooperate with their suppliers and customers. However, it is not clear how to drive Chinese manufacturers to implement extended supply chain (ESC) practices for ESER goals, and what kinds of barriers exist. By utilizing a total of 299 usable questionnaires, we did descriptive analysis. Statistic results show that Chinese manufacturers implement ESC practices for ESER goals at a low level. Coercive, normative and mimetic drivers are generally weak while internal barriers are relatively higher. We further used hierarchical analysis to examine whether drivers motivate Chinese manufacturers to implement ESC practices for ESER goals, and whether barriers impede ESC practices. Main regression results and implications include: (1) Coercive drivers do not really motivate ESC practices for ESER goals. To promote ESC practices for the ESER goals, the Chinese government should enact stricter regulations and strengthen their enforcement level. (2) Normative drivers motivate Chinese manufacturers to implement sustainable purchasing. With the increasing environmental awareness of Chinese consumers, Chinese manufactures will have higher normative drivers and then be more proactive to implement sustainable purchasing. (3) Mimetic drivers promote both sustainable purchasing and sustainable customer cooperation. By learning from manufacturers in developed countries, especially those operating in China, Chinese manufacturers tend to implement ESC practice for ESER goals. (4) Internal barriers, such as lack of financial gains, resource and capability, are main obstacles for the implementation of sustainable customer cooperation. Thus, how to overcome internal barriers is a key for Chinese manufacturers to effectively and efficiently implement ESC practices for ESER goals. © 2010 Elsevier Ltd. All rights reserved.","author":[{"dropping-particle":"","family":"Zhu","given":"Qinghua","non-dropping-particle":"","parse-names":false,"suffix":""},{"dropping-particle":"","family":"Geng","given":"Yong","non-dropping-particle":"","parse-names":false,"suffix":""}],"container-title":"Journal of Cleaner Production","id":"ITEM-1","issued":{"date-parts":[["2013"]]},"page":"6-12","publisher":"Elsevier Ltd","title":"Drivers and barriers of extended supply chain practices for energy saving and emission reduction among Chinese manufacturers","type":"article-journal","volume":"40"},"uris":["http://www.mendeley.com/documents/?uuid=f2ab769d-9f2a-4355-a73c-010d84c6f926"]}],"mendeley":{"formattedCitation":"(Zhu and Geng, 2013)","manualFormatting":"Zhu and Geng, (2013)","plainTextFormattedCitation":"(Zhu and Geng, 2013)","previouslyFormattedCitation":"(Zhu and Geng, 2013)"},"properties":{"noteIndex":0},"schema":"https://github.com/citation-style-language/schema/raw/master/csl-citation.json"}</w:instrText>
      </w:r>
      <w:r w:rsidR="00DE5635">
        <w:rPr>
          <w:rFonts w:ascii="Bookman Old Style" w:hAnsi="Bookman Old Style" w:cstheme="majorBidi"/>
        </w:rPr>
        <w:fldChar w:fldCharType="separate"/>
      </w:r>
      <w:r w:rsidR="00DE5635" w:rsidRPr="00DE5635">
        <w:rPr>
          <w:rFonts w:ascii="Bookman Old Style" w:hAnsi="Bookman Old Style" w:cstheme="majorBidi"/>
          <w:noProof/>
        </w:rPr>
        <w:t xml:space="preserve">Zhu and Geng, </w:t>
      </w:r>
      <w:r w:rsidR="00DE5635">
        <w:rPr>
          <w:rFonts w:ascii="Bookman Old Style" w:hAnsi="Bookman Old Style" w:cstheme="majorBidi"/>
          <w:noProof/>
        </w:rPr>
        <w:t>(</w:t>
      </w:r>
      <w:r w:rsidR="00DE5635" w:rsidRPr="00DE5635">
        <w:rPr>
          <w:rFonts w:ascii="Bookman Old Style" w:hAnsi="Bookman Old Style" w:cstheme="majorBidi"/>
          <w:noProof/>
        </w:rPr>
        <w:t>2013)</w:t>
      </w:r>
      <w:r w:rsidR="00DE5635">
        <w:rPr>
          <w:rFonts w:ascii="Bookman Old Style" w:hAnsi="Bookman Old Style" w:cstheme="majorBidi"/>
        </w:rPr>
        <w:fldChar w:fldCharType="end"/>
      </w:r>
      <w:r w:rsidR="006C27F8">
        <w:rPr>
          <w:rFonts w:ascii="Bookman Old Style" w:hAnsi="Bookman Old Style" w:cstheme="majorBidi"/>
          <w:color w:val="FF0000"/>
        </w:rPr>
        <w:t xml:space="preserve"> </w:t>
      </w:r>
      <w:r w:rsidR="006C27F8" w:rsidRPr="00120FEB">
        <w:rPr>
          <w:rFonts w:ascii="Bookman Old Style" w:hAnsi="Bookman Old Style" w:cstheme="majorBidi"/>
          <w:color w:val="000000" w:themeColor="text1"/>
        </w:rPr>
        <w:t xml:space="preserve">have </w:t>
      </w:r>
      <w:r w:rsidR="005B46DF" w:rsidRPr="00120FEB">
        <w:rPr>
          <w:rFonts w:ascii="Bookman Old Style" w:hAnsi="Bookman Old Style" w:cstheme="majorBidi"/>
          <w:color w:val="000000" w:themeColor="text1"/>
        </w:rPr>
        <w:t xml:space="preserve">identified </w:t>
      </w:r>
      <w:r w:rsidR="005B46DF" w:rsidRPr="00F40B20">
        <w:rPr>
          <w:rFonts w:ascii="Bookman Old Style" w:hAnsi="Bookman Old Style" w:cstheme="majorBidi"/>
        </w:rPr>
        <w:t xml:space="preserve">barriers of extended supply chain practices among Chinese manufacturers. </w:t>
      </w:r>
      <w:r w:rsidR="006C27F8" w:rsidRPr="00120FEB">
        <w:rPr>
          <w:rFonts w:ascii="Bookman Old Style" w:hAnsi="Bookman Old Style" w:cstheme="majorBidi"/>
          <w:color w:val="000000" w:themeColor="text1"/>
        </w:rPr>
        <w:t xml:space="preserve">Others </w:t>
      </w:r>
      <w:r w:rsidR="00E30042" w:rsidRPr="00120FEB">
        <w:rPr>
          <w:rFonts w:ascii="Bookman Old Style" w:hAnsi="Bookman Old Style" w:cstheme="majorBidi"/>
          <w:color w:val="000000" w:themeColor="text1"/>
        </w:rPr>
        <w:t xml:space="preserve">discussed </w:t>
      </w:r>
      <w:r w:rsidR="00E30042" w:rsidRPr="00F40B20">
        <w:rPr>
          <w:rFonts w:ascii="Bookman Old Style" w:hAnsi="Bookman Old Style" w:cstheme="majorBidi"/>
        </w:rPr>
        <w:t xml:space="preserve">the challenges and opportunities of CE in </w:t>
      </w:r>
      <w:r w:rsidR="00E30042" w:rsidRPr="00F02E03">
        <w:rPr>
          <w:rFonts w:ascii="Bookman Old Style" w:hAnsi="Bookman Old Style" w:cstheme="majorBidi"/>
          <w:color w:val="000000" w:themeColor="text1"/>
        </w:rPr>
        <w:t>Spanish SME</w:t>
      </w:r>
      <w:r w:rsidR="00120FEB" w:rsidRPr="00F02E03">
        <w:rPr>
          <w:rFonts w:ascii="Bookman Old Style" w:hAnsi="Bookman Old Style" w:cstheme="majorBidi"/>
          <w:color w:val="000000" w:themeColor="text1"/>
        </w:rPr>
        <w:t xml:space="preserve"> </w:t>
      </w:r>
      <w:r w:rsidR="006C27F8" w:rsidRPr="00F02E03">
        <w:rPr>
          <w:rFonts w:ascii="Bookman Old Style" w:hAnsi="Bookman Old Style" w:cstheme="majorBidi"/>
          <w:color w:val="000000" w:themeColor="text1"/>
        </w:rPr>
        <w:fldChar w:fldCharType="begin" w:fldLock="1"/>
      </w:r>
      <w:r w:rsidR="006C27F8" w:rsidRPr="00F02E03">
        <w:rPr>
          <w:rFonts w:ascii="Bookman Old Style" w:hAnsi="Bookman Old Style" w:cstheme="majorBidi"/>
          <w:color w:val="000000" w:themeColor="text1"/>
        </w:rPr>
        <w:instrText>ADDIN CSL_CITATION {"citationItems":[{"id":"ITEM-1","itemData":{"DOI":"10.1016/j.jclepro.2018.03.031","ISSN":"09596526","abstract":"The important role of Small and Medium Enterprises (SMEs) in most economies underpins this research, which develops an empirical analysis that allows us to explore the potential for implementation of the Circular Economy in SMEs and the barriers and opportunities they may distinguish from it. To that end, a survey was carried out in Navarra and the Basque Country, Spain. The main results show that companies are focused on complying with the law and, in many cases, they are worried about their company's image. Moreover, they do not tend to be committed to environmental issues because they do not think it would increase their profits and competitiveness. The focus on cost savings became clear from the Factor Analysis applied to the Take-Transform and Recovery phases of the Circular Economy. In this sense, three factors were associated with the companies’ perception of the Circular Economy: 1) Material Provision, 2) Resources’ Reutilization and 2) Financial Advantage. With regard to the barriers, another Factor Analysis suggested two different categories of barriers: Hard barriers and Human-based barriers, each requiring different strategies for addressing them, must be considered. Finally, the study briefly examines the integration opportunities between SMEs with other companies and industry associations or clusters to develop industrial symbiosis and close their materials loop.","author":[{"dropping-particle":"","family":"Ormazabal","given":"Marta","non-dropping-particle":"","parse-names":false,"suffix":""},{"dropping-particle":"","family":"Prieto-Sandoval","given":"Vanessa","non-dropping-particle":"","parse-names":false,"suffix":""},{"dropping-particle":"","family":"Puga-Leal","given":"Rogério","non-dropping-particle":"","parse-names":false,"suffix":""},{"dropping-particle":"","family":"Jaca","given":"Carmen","non-dropping-particle":"","parse-names":false,"suffix":""}],"container-title":"Journal of Cleaner Production","id":"ITEM-1","issued":{"date-parts":[["2018"]]},"title":"Circular Economy in Spanish SMEs: Challenges and opportunities","type":"article-journal"},"uris":["http://www.mendeley.com/documents/?uuid=6516f6c2-dda6-4a72-b2f7-cc831b035a78"]}],"mendeley":{"formattedCitation":"(Ormazabal &lt;i&gt;et al.&lt;/i&gt;, 2018)","plainTextFormattedCitation":"(Ormazabal et al., 2018)","previouslyFormattedCitation":"(Ormazabal &lt;i&gt;et al.&lt;/i&gt;, 2018)"},"properties":{"noteIndex":0},"schema":"https://github.com/citation-style-language/schema/raw/master/csl-citation.json"}</w:instrText>
      </w:r>
      <w:r w:rsidR="006C27F8" w:rsidRPr="00F02E03">
        <w:rPr>
          <w:rFonts w:ascii="Bookman Old Style" w:hAnsi="Bookman Old Style" w:cstheme="majorBidi"/>
          <w:color w:val="000000" w:themeColor="text1"/>
        </w:rPr>
        <w:fldChar w:fldCharType="separate"/>
      </w:r>
      <w:r w:rsidR="006C27F8" w:rsidRPr="00F02E03">
        <w:rPr>
          <w:rFonts w:ascii="Bookman Old Style" w:hAnsi="Bookman Old Style" w:cstheme="majorBidi"/>
          <w:noProof/>
          <w:color w:val="000000" w:themeColor="text1"/>
        </w:rPr>
        <w:t xml:space="preserve">(Ormazabal </w:t>
      </w:r>
      <w:r w:rsidR="006C27F8" w:rsidRPr="00F02E03">
        <w:rPr>
          <w:rFonts w:ascii="Bookman Old Style" w:hAnsi="Bookman Old Style" w:cstheme="majorBidi"/>
          <w:i/>
          <w:noProof/>
          <w:color w:val="000000" w:themeColor="text1"/>
        </w:rPr>
        <w:t>et al.</w:t>
      </w:r>
      <w:r w:rsidR="006C27F8" w:rsidRPr="00F02E03">
        <w:rPr>
          <w:rFonts w:ascii="Bookman Old Style" w:hAnsi="Bookman Old Style" w:cstheme="majorBidi"/>
          <w:noProof/>
          <w:color w:val="000000" w:themeColor="text1"/>
        </w:rPr>
        <w:t>, 2018)</w:t>
      </w:r>
      <w:r w:rsidR="006C27F8" w:rsidRPr="00F02E03">
        <w:rPr>
          <w:rFonts w:ascii="Bookman Old Style" w:hAnsi="Bookman Old Style" w:cstheme="majorBidi"/>
          <w:color w:val="000000" w:themeColor="text1"/>
        </w:rPr>
        <w:fldChar w:fldCharType="end"/>
      </w:r>
      <w:r w:rsidR="00E30042" w:rsidRPr="00F02E03">
        <w:rPr>
          <w:rFonts w:ascii="Bookman Old Style" w:hAnsi="Bookman Old Style" w:cstheme="majorBidi"/>
          <w:color w:val="000000" w:themeColor="text1"/>
        </w:rPr>
        <w:t xml:space="preserve">. </w:t>
      </w:r>
      <w:r w:rsidR="00C23B6F" w:rsidRPr="00F02E03">
        <w:rPr>
          <w:rFonts w:ascii="Bookman Old Style" w:hAnsi="Bookman Old Style" w:cstheme="majorBidi"/>
          <w:color w:val="000000" w:themeColor="text1"/>
        </w:rPr>
        <w:t xml:space="preserve">In addition, </w:t>
      </w:r>
      <w:r w:rsidR="00C707DE" w:rsidRPr="00F02E03">
        <w:rPr>
          <w:rFonts w:ascii="Bookman Old Style" w:hAnsi="Bookman Old Style" w:cstheme="majorBidi"/>
          <w:color w:val="000000" w:themeColor="text1"/>
        </w:rPr>
        <w:fldChar w:fldCharType="begin" w:fldLock="1"/>
      </w:r>
      <w:r w:rsidR="00F650C9">
        <w:rPr>
          <w:rFonts w:ascii="Bookman Old Style" w:hAnsi="Bookman Old Style" w:cstheme="majorBidi"/>
          <w:color w:val="000000" w:themeColor="text1"/>
        </w:rPr>
        <w:instrText>ADDIN CSL_CITATION {"citationItems":[{"id":"ITEM-1","itemData":{"DOI":"10.1016/j.jclepro.2017.12.224","ISBN":"09596526","ISSN":"09596526","abstract":"The growing importance of the concept of the circular economy as a way to attain sustainable development has encouraged scholars to propose different ways to understand it. Given the large number of studies done on the circular economy, their differing approaches and their multiple applications, this paper attempts to propose a consensus view of the basic notions of the circular economy framework and highlight its relationship with eco-innovation. To that end, this study carried out a systematic literature review that resulted in four main outputs: a knowledge map of the circular economy, an analysis of the main notions of the concept, principles, and determinants of a circular economy. Finally, this study brings to light some remarkable examples of eco-innovations developed for implementation in the circular economy.","author":[{"dropping-particle":"","family":"Prieto-Sandoval","given":"Vanessa","non-dropping-particle":"","parse-names":false,"suffix":""},{"dropping-particle":"","family":"Jaca","given":"Carmen","non-dropping-particle":"","parse-names":false,"suffix":""},{"dropping-particle":"","family":"Ormazabal","given":"Marta","non-dropping-particle":"","parse-names":false,"suffix":""}],"container-title":"Journal of Cleaner Production","id":"ITEM-1","issued":{"date-parts":[["2018"]]},"title":"Towards a consensus on the circular economy","type":"article-journal"},"uris":["http://www.mendeley.com/documents/?uuid=53fe39c3-676e-41b7-9407-eb182640c397"]}],"mendeley":{"formattedCitation":"(Prieto-Sandoval, Jaca and Ormazabal, 2018)","manualFormatting":"Prieto-Sandoval, Jaca and Ormazabal (2018)","plainTextFormattedCitation":"(Prieto-Sandoval, Jaca and Ormazabal, 2018)","previouslyFormattedCitation":"(Prieto-Sandoval, Jaca and Ormazabal, 2018)"},"properties":{"noteIndex":0},"schema":"https://github.com/citation-style-language/schema/raw/master/csl-citation.json"}</w:instrText>
      </w:r>
      <w:r w:rsidR="00C707DE" w:rsidRPr="00F02E03">
        <w:rPr>
          <w:rFonts w:ascii="Bookman Old Style" w:hAnsi="Bookman Old Style" w:cstheme="majorBidi"/>
          <w:color w:val="000000" w:themeColor="text1"/>
        </w:rPr>
        <w:fldChar w:fldCharType="separate"/>
      </w:r>
      <w:r w:rsidR="00C707DE" w:rsidRPr="00F02E03">
        <w:rPr>
          <w:rFonts w:ascii="Bookman Old Style" w:hAnsi="Bookman Old Style" w:cstheme="majorBidi"/>
          <w:noProof/>
          <w:color w:val="000000" w:themeColor="text1"/>
        </w:rPr>
        <w:t xml:space="preserve">Prieto-Sandoval, Jaca and Ormazabal </w:t>
      </w:r>
      <w:r w:rsidR="00C23B6F" w:rsidRPr="00F02E03">
        <w:rPr>
          <w:rFonts w:ascii="Bookman Old Style" w:hAnsi="Bookman Old Style" w:cstheme="majorBidi"/>
          <w:noProof/>
          <w:color w:val="000000" w:themeColor="text1"/>
        </w:rPr>
        <w:t>(</w:t>
      </w:r>
      <w:r w:rsidR="00C707DE" w:rsidRPr="00F02E03">
        <w:rPr>
          <w:rFonts w:ascii="Bookman Old Style" w:hAnsi="Bookman Old Style" w:cstheme="majorBidi"/>
          <w:noProof/>
          <w:color w:val="000000" w:themeColor="text1"/>
        </w:rPr>
        <w:t>2018</w:t>
      </w:r>
      <w:r w:rsidR="00C23B6F" w:rsidRPr="00F02E03">
        <w:rPr>
          <w:rFonts w:ascii="Bookman Old Style" w:hAnsi="Bookman Old Style" w:cstheme="majorBidi"/>
          <w:noProof/>
          <w:color w:val="000000" w:themeColor="text1"/>
        </w:rPr>
        <w:t>)</w:t>
      </w:r>
      <w:r w:rsidR="00C707DE" w:rsidRPr="00F02E03">
        <w:rPr>
          <w:rFonts w:ascii="Bookman Old Style" w:hAnsi="Bookman Old Style" w:cstheme="majorBidi"/>
          <w:color w:val="000000" w:themeColor="text1"/>
        </w:rPr>
        <w:fldChar w:fldCharType="end"/>
      </w:r>
      <w:r w:rsidR="004A061D" w:rsidRPr="00F02E03">
        <w:rPr>
          <w:rFonts w:ascii="Bookman Old Style" w:hAnsi="Bookman Old Style" w:cstheme="majorBidi"/>
          <w:color w:val="000000" w:themeColor="text1"/>
        </w:rPr>
        <w:t xml:space="preserve"> </w:t>
      </w:r>
      <w:r w:rsidR="00E30042" w:rsidRPr="00F02E03">
        <w:rPr>
          <w:rFonts w:ascii="Bookman Old Style" w:hAnsi="Bookman Old Style" w:cstheme="majorBidi"/>
          <w:color w:val="000000" w:themeColor="text1"/>
        </w:rPr>
        <w:t>highlight</w:t>
      </w:r>
      <w:r w:rsidR="00C23B6F" w:rsidRPr="00F02E03">
        <w:rPr>
          <w:rFonts w:ascii="Bookman Old Style" w:hAnsi="Bookman Old Style" w:cstheme="majorBidi"/>
          <w:color w:val="000000" w:themeColor="text1"/>
        </w:rPr>
        <w:t>s</w:t>
      </w:r>
      <w:r w:rsidR="00E30042" w:rsidRPr="00F02E03">
        <w:rPr>
          <w:rFonts w:ascii="Bookman Old Style" w:hAnsi="Bookman Old Style" w:cstheme="majorBidi"/>
          <w:color w:val="000000" w:themeColor="text1"/>
        </w:rPr>
        <w:t xml:space="preserve"> the relationship with eco-innovation </w:t>
      </w:r>
      <w:r w:rsidR="00E30042" w:rsidRPr="00F02E03">
        <w:rPr>
          <w:rFonts w:ascii="Bookman Old Style" w:hAnsi="Bookman Old Style" w:cstheme="majorBidi"/>
          <w:color w:val="000000" w:themeColor="text1"/>
        </w:rPr>
        <w:lastRenderedPageBreak/>
        <w:t xml:space="preserve">on the consensus view of the CE framework. </w:t>
      </w:r>
      <w:r w:rsidR="00C707DE" w:rsidRPr="00F02E03">
        <w:rPr>
          <w:rFonts w:ascii="Bookman Old Style" w:hAnsi="Bookman Old Style" w:cstheme="majorBidi"/>
          <w:color w:val="000000" w:themeColor="text1"/>
        </w:rPr>
        <w:fldChar w:fldCharType="begin" w:fldLock="1"/>
      </w:r>
      <w:r w:rsidR="00F650C9">
        <w:rPr>
          <w:rFonts w:ascii="Bookman Old Style" w:hAnsi="Bookman Old Style" w:cstheme="majorBidi"/>
          <w:color w:val="000000" w:themeColor="text1"/>
        </w:rPr>
        <w:instrText>ADDIN CSL_CITATION {"citationItems":[{"id":"ITEM-1","itemData":{"DOI":"10.1016/j.procir.2018.04.011","ISSN":"22128271","abstract":"Circular economy has emerged as a way to achieve sustainability. Although interest in the subject is growing rapidly, barriers to its implementation are still in place. In this study, a number of barriers are identified and grouped through a content analysis. The present article adopted bibliometric research as a methodological approach. The research method combined bibliometric, networks and content analysis. The sample is composed of 195 articles extracted from the Web of Science Core Collection and Scopus databases. The main barriers identified in the literature were: (i) technological, (ii)policy and regulatory, (iii) financial and economic, (iv) managerial, (v) performance indicators, (vi) customer and (vii) Social","author":[{"dropping-particle":"","family":"Araujo Galvão","given":"Graziela Darla","non-dropping-particle":"","parse-names":false,"suffix":""},{"dropping-particle":"","family":"Nadae","given":"Jeniffer","non-dropping-particle":"de","parse-names":false,"suffix":""},{"dropping-particle":"","family":"Clemente","given":"Diego Honorato","non-dropping-particle":"","parse-names":false,"suffix":""},{"dropping-particle":"","family":"Chinen","given":"Guilherme","non-dropping-particle":"","parse-names":false,"suffix":""},{"dropping-particle":"","family":"Carvalho","given":"Marly Monteiro","non-dropping-particle":"de","parse-names":false,"suffix":""}],"container-title":"Procedia CIRP","id":"ITEM-1","issued":{"date-parts":[["2018"]]},"title":"Circular Economy: Overview of Barriers","type":"article-journal"},"uris":["http://www.mendeley.com/documents/?uuid=af71d308-56ce-4cf3-9755-534e800ffd58"]}],"mendeley":{"formattedCitation":"(Araujo Galvão &lt;i&gt;et al.&lt;/i&gt;, 2018)","manualFormatting":"Araujo Galvão et al. (2018","plainTextFormattedCitation":"(Araujo Galvão et al., 2018)","previouslyFormattedCitation":"(Araujo Galvão &lt;i&gt;et al.&lt;/i&gt;, 2018)"},"properties":{"noteIndex":0},"schema":"https://github.com/citation-style-language/schema/raw/master/csl-citation.json"}</w:instrText>
      </w:r>
      <w:r w:rsidR="00C707DE" w:rsidRPr="00F02E03">
        <w:rPr>
          <w:rFonts w:ascii="Bookman Old Style" w:hAnsi="Bookman Old Style" w:cstheme="majorBidi"/>
          <w:color w:val="000000" w:themeColor="text1"/>
        </w:rPr>
        <w:fldChar w:fldCharType="separate"/>
      </w:r>
      <w:r w:rsidR="00C707DE" w:rsidRPr="00F02E03">
        <w:rPr>
          <w:rFonts w:ascii="Bookman Old Style" w:hAnsi="Bookman Old Style" w:cstheme="majorBidi"/>
          <w:noProof/>
          <w:color w:val="000000" w:themeColor="text1"/>
        </w:rPr>
        <w:t xml:space="preserve">Araujo Galvão </w:t>
      </w:r>
      <w:r w:rsidR="00C707DE" w:rsidRPr="00F02E03">
        <w:rPr>
          <w:rFonts w:ascii="Bookman Old Style" w:hAnsi="Bookman Old Style" w:cstheme="majorBidi"/>
          <w:i/>
          <w:noProof/>
          <w:color w:val="000000" w:themeColor="text1"/>
        </w:rPr>
        <w:t>et al.</w:t>
      </w:r>
      <w:r w:rsidR="00C707DE" w:rsidRPr="00F02E03">
        <w:rPr>
          <w:rFonts w:ascii="Bookman Old Style" w:hAnsi="Bookman Old Style" w:cstheme="majorBidi"/>
          <w:noProof/>
          <w:color w:val="000000" w:themeColor="text1"/>
        </w:rPr>
        <w:t xml:space="preserve"> </w:t>
      </w:r>
      <w:r w:rsidR="00F02E03" w:rsidRPr="00F02E03">
        <w:rPr>
          <w:rFonts w:ascii="Bookman Old Style" w:hAnsi="Bookman Old Style" w:cstheme="majorBidi"/>
          <w:noProof/>
          <w:color w:val="000000" w:themeColor="text1"/>
        </w:rPr>
        <w:t>(</w:t>
      </w:r>
      <w:r w:rsidR="00C707DE" w:rsidRPr="00F02E03">
        <w:rPr>
          <w:rFonts w:ascii="Bookman Old Style" w:hAnsi="Bookman Old Style" w:cstheme="majorBidi"/>
          <w:noProof/>
          <w:color w:val="000000" w:themeColor="text1"/>
        </w:rPr>
        <w:t>2018</w:t>
      </w:r>
      <w:r w:rsidR="00C707DE" w:rsidRPr="00F02E03">
        <w:rPr>
          <w:rFonts w:ascii="Bookman Old Style" w:hAnsi="Bookman Old Style" w:cstheme="majorBidi"/>
          <w:color w:val="000000" w:themeColor="text1"/>
        </w:rPr>
        <w:fldChar w:fldCharType="end"/>
      </w:r>
      <w:r w:rsidR="00F02E03" w:rsidRPr="00F02E03">
        <w:rPr>
          <w:rFonts w:ascii="Bookman Old Style" w:hAnsi="Bookman Old Style" w:cstheme="majorBidi"/>
          <w:color w:val="000000" w:themeColor="text1"/>
        </w:rPr>
        <w:t>)</w:t>
      </w:r>
      <w:r w:rsidR="00E30042" w:rsidRPr="00F02E03">
        <w:rPr>
          <w:rFonts w:ascii="Bookman Old Style" w:hAnsi="Bookman Old Style" w:cstheme="majorBidi"/>
          <w:color w:val="000000" w:themeColor="text1"/>
        </w:rPr>
        <w:t xml:space="preserve"> </w:t>
      </w:r>
      <w:r w:rsidR="009B0D68" w:rsidRPr="00F02E03">
        <w:rPr>
          <w:rFonts w:ascii="Bookman Old Style" w:hAnsi="Bookman Old Style" w:cstheme="majorBidi"/>
          <w:color w:val="000000" w:themeColor="text1"/>
        </w:rPr>
        <w:t xml:space="preserve">combined </w:t>
      </w:r>
      <w:r w:rsidR="00E30042" w:rsidRPr="00F40B20">
        <w:rPr>
          <w:rFonts w:ascii="Bookman Old Style" w:hAnsi="Bookman Old Style" w:cstheme="majorBidi"/>
        </w:rPr>
        <w:t xml:space="preserve">bibliometric network and content analysis </w:t>
      </w:r>
      <w:r w:rsidR="009B0D68" w:rsidRPr="00F40B20">
        <w:rPr>
          <w:rFonts w:ascii="Bookman Old Style" w:hAnsi="Bookman Old Style" w:cstheme="majorBidi"/>
        </w:rPr>
        <w:t>to</w:t>
      </w:r>
      <w:r w:rsidR="00E30042" w:rsidRPr="00F40B20">
        <w:rPr>
          <w:rFonts w:ascii="Bookman Old Style" w:hAnsi="Bookman Old Style" w:cstheme="majorBidi"/>
        </w:rPr>
        <w:t xml:space="preserve"> identif</w:t>
      </w:r>
      <w:r w:rsidR="009B0D68" w:rsidRPr="00F40B20">
        <w:rPr>
          <w:rFonts w:ascii="Bookman Old Style" w:hAnsi="Bookman Old Style" w:cstheme="majorBidi"/>
        </w:rPr>
        <w:t>y</w:t>
      </w:r>
      <w:r w:rsidR="00E30042" w:rsidRPr="00F40B20">
        <w:rPr>
          <w:rFonts w:ascii="Bookman Old Style" w:hAnsi="Bookman Old Style" w:cstheme="majorBidi"/>
        </w:rPr>
        <w:t xml:space="preserve"> </w:t>
      </w:r>
      <w:r w:rsidR="009B0D68" w:rsidRPr="00F40B20">
        <w:rPr>
          <w:rFonts w:ascii="Bookman Old Style" w:hAnsi="Bookman Old Style" w:cstheme="majorBidi"/>
        </w:rPr>
        <w:t xml:space="preserve">the </w:t>
      </w:r>
      <w:r w:rsidR="00E30042" w:rsidRPr="00F40B20">
        <w:rPr>
          <w:rFonts w:ascii="Bookman Old Style" w:hAnsi="Bookman Old Style" w:cstheme="majorBidi"/>
        </w:rPr>
        <w:t xml:space="preserve">main barriers to CE which </w:t>
      </w:r>
      <w:r w:rsidR="009B0D68" w:rsidRPr="00F40B20">
        <w:rPr>
          <w:rFonts w:ascii="Bookman Old Style" w:hAnsi="Bookman Old Style" w:cstheme="majorBidi"/>
        </w:rPr>
        <w:t xml:space="preserve">include </w:t>
      </w:r>
      <w:r w:rsidR="00E30042" w:rsidRPr="00F40B20">
        <w:rPr>
          <w:rFonts w:ascii="Bookman Old Style" w:hAnsi="Bookman Old Style" w:cstheme="majorBidi"/>
        </w:rPr>
        <w:t>technological, policy and regulatory, financial and economics, managerial, performance in</w:t>
      </w:r>
      <w:r w:rsidR="00B922B5" w:rsidRPr="00F40B20">
        <w:rPr>
          <w:rFonts w:ascii="Bookman Old Style" w:hAnsi="Bookman Old Style" w:cstheme="majorBidi"/>
        </w:rPr>
        <w:t xml:space="preserve">dicators, customers, and social. </w:t>
      </w:r>
      <w:r w:rsidR="00C707DE" w:rsidRPr="00F02E03">
        <w:rPr>
          <w:rFonts w:ascii="Bookman Old Style" w:hAnsi="Bookman Old Style" w:cstheme="majorBidi"/>
          <w:color w:val="000000" w:themeColor="text1"/>
        </w:rPr>
        <w:fldChar w:fldCharType="begin" w:fldLock="1"/>
      </w:r>
      <w:r w:rsidR="00F650C9">
        <w:rPr>
          <w:rFonts w:ascii="Bookman Old Style" w:hAnsi="Bookman Old Style" w:cstheme="majorBidi"/>
          <w:color w:val="000000" w:themeColor="text1"/>
        </w:rPr>
        <w:instrText>ADDIN CSL_CITATION {"citationItems":[{"id":"ITEM-1","itemData":{"DOI":"10.1080/00207543.2017.1402141","ISBN":"00207543 (ISSN)","ISSN":"1366588X","abstract":"In the last few years, the circular economy has received considerable attention worldwide because it offers an opportunity to optimise and promote sustainable production and consumption through new models based on continuous growth and limitless resources. Although various advantages have been identified that emerge from the application of a circular economy, no concrete studies exist that investigate current state-of-the-art drivers, barriers and practices in this relevant field. An in-depth exploration of current practices would enhance the circular economy’s significance and would help understand its present level of implementation. With this concern, this study provides an analysis of the drivers, barriers and practices that influence the implementation of the circular economy in the context of supply chains through a systematic review. In order to analyse the circular economy’s level of implementation, we correlate stakeholders’ perspectives with drivers, barriers, and practices; thus, a multi-perspe...","author":[{"dropping-particle":"","family":"Govindan","given":"Kannan","non-dropping-particle":"","parse-names":false,"suffix":""},{"dropping-particle":"","family":"Hasanagic","given":"Mia","non-dropping-particle":"","parse-names":false,"suffix":""}],"container-title":"International Journal of Production Research","id":"ITEM-1","issue":"1-2","issued":{"date-parts":[["2018"]]},"page":"278-311","publisher":"Taylor &amp; Francis","title":"A systematic review on drivers, barriers, and practices towards circular economy: a supply chain perspective","type":"article-journal","volume":"56"},"uris":["http://www.mendeley.com/documents/?uuid=199bdf66-31b5-4b07-abee-ced306e55ff5"]}],"mendeley":{"formattedCitation":"(Govindan and Hasanagic, 2018)","manualFormatting":"Govindan and Hasanagic (2018)","plainTextFormattedCitation":"(Govindan and Hasanagic, 2018)","previouslyFormattedCitation":"(Govindan and Hasanagic, 2018)"},"properties":{"noteIndex":0},"schema":"https://github.com/citation-style-language/schema/raw/master/csl-citation.json"}</w:instrText>
      </w:r>
      <w:r w:rsidR="00C707DE" w:rsidRPr="00F02E03">
        <w:rPr>
          <w:rFonts w:ascii="Bookman Old Style" w:hAnsi="Bookman Old Style" w:cstheme="majorBidi"/>
          <w:color w:val="000000" w:themeColor="text1"/>
        </w:rPr>
        <w:fldChar w:fldCharType="separate"/>
      </w:r>
      <w:r w:rsidR="00C707DE" w:rsidRPr="00F02E03">
        <w:rPr>
          <w:rFonts w:ascii="Bookman Old Style" w:hAnsi="Bookman Old Style" w:cstheme="majorBidi"/>
          <w:noProof/>
          <w:color w:val="000000" w:themeColor="text1"/>
        </w:rPr>
        <w:t xml:space="preserve">Govindan and Hasanagic </w:t>
      </w:r>
      <w:r w:rsidR="00C23B6F" w:rsidRPr="00F02E03">
        <w:rPr>
          <w:rFonts w:ascii="Bookman Old Style" w:hAnsi="Bookman Old Style" w:cstheme="majorBidi"/>
          <w:noProof/>
          <w:color w:val="000000" w:themeColor="text1"/>
        </w:rPr>
        <w:t>(</w:t>
      </w:r>
      <w:r w:rsidR="00C707DE" w:rsidRPr="00F02E03">
        <w:rPr>
          <w:rFonts w:ascii="Bookman Old Style" w:hAnsi="Bookman Old Style" w:cstheme="majorBidi"/>
          <w:noProof/>
          <w:color w:val="000000" w:themeColor="text1"/>
        </w:rPr>
        <w:t>2018</w:t>
      </w:r>
      <w:r w:rsidR="00C23B6F" w:rsidRPr="00F02E03">
        <w:rPr>
          <w:rFonts w:ascii="Bookman Old Style" w:hAnsi="Bookman Old Style" w:cstheme="majorBidi"/>
          <w:noProof/>
          <w:color w:val="000000" w:themeColor="text1"/>
        </w:rPr>
        <w:t>)</w:t>
      </w:r>
      <w:r w:rsidR="00C707DE" w:rsidRPr="00F02E03">
        <w:rPr>
          <w:rFonts w:ascii="Bookman Old Style" w:hAnsi="Bookman Old Style" w:cstheme="majorBidi"/>
          <w:color w:val="000000" w:themeColor="text1"/>
        </w:rPr>
        <w:fldChar w:fldCharType="end"/>
      </w:r>
      <w:r w:rsidR="0097219B" w:rsidRPr="00F02E03">
        <w:rPr>
          <w:rFonts w:ascii="Bookman Old Style" w:hAnsi="Bookman Old Style" w:cstheme="majorBidi"/>
          <w:color w:val="000000" w:themeColor="text1"/>
        </w:rPr>
        <w:t xml:space="preserve"> </w:t>
      </w:r>
      <w:r w:rsidR="0097219B" w:rsidRPr="00F40B20">
        <w:rPr>
          <w:rFonts w:ascii="Bookman Old Style" w:hAnsi="Bookman Old Style" w:cstheme="majorBidi"/>
        </w:rPr>
        <w:t xml:space="preserve">classified CE barriers into eight different categories which are “governmental </w:t>
      </w:r>
      <w:r w:rsidR="00F02E03" w:rsidRPr="00F40B20">
        <w:rPr>
          <w:rFonts w:ascii="Bookman Old Style" w:hAnsi="Bookman Old Style" w:cstheme="majorBidi"/>
        </w:rPr>
        <w:t>issue”</w:t>
      </w:r>
      <w:r w:rsidR="00F02E03">
        <w:rPr>
          <w:rFonts w:ascii="Bookman Old Style" w:hAnsi="Bookman Old Style" w:cstheme="majorBidi"/>
        </w:rPr>
        <w:t>,</w:t>
      </w:r>
      <w:r w:rsidR="00F02E03" w:rsidRPr="00F40B20">
        <w:rPr>
          <w:rFonts w:ascii="Bookman Old Style" w:hAnsi="Bookman Old Style" w:cstheme="majorBidi"/>
        </w:rPr>
        <w:t xml:space="preserve"> economic</w:t>
      </w:r>
      <w:r w:rsidR="0097219B" w:rsidRPr="00F40B20">
        <w:rPr>
          <w:rFonts w:ascii="Bookman Old Style" w:hAnsi="Bookman Old Style" w:cstheme="majorBidi"/>
        </w:rPr>
        <w:t xml:space="preserve"> issue</w:t>
      </w:r>
      <w:r w:rsidR="00C23B6F" w:rsidRPr="00F40B20">
        <w:rPr>
          <w:rFonts w:ascii="Bookman Old Style" w:hAnsi="Bookman Old Style" w:cstheme="majorBidi"/>
        </w:rPr>
        <w:t>”</w:t>
      </w:r>
      <w:r w:rsidR="00C23B6F">
        <w:rPr>
          <w:rFonts w:ascii="Bookman Old Style" w:hAnsi="Bookman Old Style" w:cstheme="majorBidi"/>
        </w:rPr>
        <w:t>,</w:t>
      </w:r>
      <w:r w:rsidR="00C23B6F" w:rsidRPr="00F40B20">
        <w:rPr>
          <w:rFonts w:ascii="Bookman Old Style" w:hAnsi="Bookman Old Style" w:cstheme="majorBidi"/>
        </w:rPr>
        <w:t xml:space="preserve"> </w:t>
      </w:r>
      <w:r w:rsidR="00BB70DF" w:rsidRPr="00F40B20">
        <w:rPr>
          <w:rFonts w:ascii="Bookman Old Style" w:hAnsi="Bookman Old Style" w:cstheme="majorBidi"/>
        </w:rPr>
        <w:t>“technology issue”, knowledge issue</w:t>
      </w:r>
      <w:r w:rsidR="00C23B6F" w:rsidRPr="00F40B20">
        <w:rPr>
          <w:rFonts w:ascii="Bookman Old Style" w:hAnsi="Bookman Old Style" w:cstheme="majorBidi"/>
        </w:rPr>
        <w:t>”</w:t>
      </w:r>
      <w:r w:rsidR="00C23B6F">
        <w:rPr>
          <w:rFonts w:ascii="Bookman Old Style" w:hAnsi="Bookman Old Style" w:cstheme="majorBidi"/>
        </w:rPr>
        <w:t>,</w:t>
      </w:r>
      <w:r w:rsidR="00C23B6F" w:rsidRPr="00F40B20">
        <w:rPr>
          <w:rFonts w:ascii="Bookman Old Style" w:hAnsi="Bookman Old Style" w:cstheme="majorBidi"/>
        </w:rPr>
        <w:t xml:space="preserve"> </w:t>
      </w:r>
      <w:r w:rsidR="00BB70DF" w:rsidRPr="00F40B20">
        <w:rPr>
          <w:rFonts w:ascii="Bookman Old Style" w:hAnsi="Bookman Old Style" w:cstheme="majorBidi"/>
        </w:rPr>
        <w:t>management issues</w:t>
      </w:r>
      <w:r w:rsidR="00C23B6F" w:rsidRPr="00F40B20">
        <w:rPr>
          <w:rFonts w:ascii="Bookman Old Style" w:hAnsi="Bookman Old Style" w:cstheme="majorBidi"/>
        </w:rPr>
        <w:t>”</w:t>
      </w:r>
      <w:r w:rsidR="00C23B6F">
        <w:rPr>
          <w:rFonts w:ascii="Bookman Old Style" w:hAnsi="Bookman Old Style" w:cstheme="majorBidi"/>
        </w:rPr>
        <w:t>,</w:t>
      </w:r>
      <w:r w:rsidR="00C23B6F" w:rsidRPr="00F40B20">
        <w:rPr>
          <w:rFonts w:ascii="Bookman Old Style" w:hAnsi="Bookman Old Style" w:cstheme="majorBidi"/>
        </w:rPr>
        <w:t xml:space="preserve"> </w:t>
      </w:r>
      <w:r w:rsidR="002B4A08" w:rsidRPr="00F40B20">
        <w:rPr>
          <w:rFonts w:ascii="Bookman Old Style" w:hAnsi="Bookman Old Style" w:cstheme="majorBidi"/>
        </w:rPr>
        <w:t>CE</w:t>
      </w:r>
      <w:r w:rsidR="00BB70DF" w:rsidRPr="00F40B20">
        <w:rPr>
          <w:rFonts w:ascii="Bookman Old Style" w:hAnsi="Bookman Old Style" w:cstheme="majorBidi"/>
        </w:rPr>
        <w:t xml:space="preserve"> framework issue” cultural and social issue” and </w:t>
      </w:r>
      <w:r w:rsidR="00C23B6F">
        <w:rPr>
          <w:rFonts w:ascii="Bookman Old Style" w:hAnsi="Bookman Old Style" w:cstheme="majorBidi"/>
        </w:rPr>
        <w:t>“</w:t>
      </w:r>
      <w:r w:rsidR="00BB70DF" w:rsidRPr="00F40B20">
        <w:rPr>
          <w:rFonts w:ascii="Bookman Old Style" w:hAnsi="Bookman Old Style" w:cstheme="majorBidi"/>
        </w:rPr>
        <w:t>market issue”.</w:t>
      </w:r>
    </w:p>
    <w:p w14:paraId="4AFB3673" w14:textId="44254EAD" w:rsidR="00522D54" w:rsidRPr="00F02E03" w:rsidRDefault="00C707DE" w:rsidP="00DE5635">
      <w:pPr>
        <w:spacing w:after="120" w:line="480" w:lineRule="auto"/>
        <w:ind w:firstLine="720"/>
        <w:jc w:val="both"/>
        <w:rPr>
          <w:rFonts w:ascii="Bookman Old Style" w:hAnsi="Bookman Old Style" w:cstheme="majorBidi"/>
          <w:color w:val="000000" w:themeColor="text1"/>
        </w:rPr>
      </w:pPr>
      <w:r w:rsidRPr="00F02E03">
        <w:rPr>
          <w:rFonts w:ascii="Bookman Old Style" w:hAnsi="Bookman Old Style" w:cstheme="majorBidi"/>
          <w:color w:val="000000" w:themeColor="text1"/>
        </w:rPr>
        <w:fldChar w:fldCharType="begin" w:fldLock="1"/>
      </w:r>
      <w:r w:rsidR="00F650C9">
        <w:rPr>
          <w:rFonts w:ascii="Bookman Old Style" w:hAnsi="Bookman Old Style" w:cstheme="majorBidi"/>
          <w:color w:val="000000" w:themeColor="text1"/>
        </w:rPr>
        <w:instrText>ADDIN CSL_CITATION {"citationItems":[{"id":"ITEM-1","itemData":{"author":[{"dropping-particle":"","family":"Pheifer","given":"A.G.","non-dropping-particle":"","parse-names":false,"suffix":""}],"id":"ITEM-1","issue":"April","issued":{"date-parts":[["2017"]]},"page":"1-26","title":"Barriers &amp; Eenablers to Circular Business Models","type":"article-journal"},"uris":["http://www.mendeley.com/documents/?uuid=2405bd08-4e02-4559-8716-2697bc2e02eb"]}],"mendeley":{"formattedCitation":"(Pheifer, 2017)","manualFormatting":"Pheifer (2017)","plainTextFormattedCitation":"(Pheifer, 2017)","previouslyFormattedCitation":"(Pheifer, 2017)"},"properties":{"noteIndex":0},"schema":"https://github.com/citation-style-language/schema/raw/master/csl-citation.json"}</w:instrText>
      </w:r>
      <w:r w:rsidRPr="00F02E03">
        <w:rPr>
          <w:rFonts w:ascii="Bookman Old Style" w:hAnsi="Bookman Old Style" w:cstheme="majorBidi"/>
          <w:color w:val="000000" w:themeColor="text1"/>
        </w:rPr>
        <w:fldChar w:fldCharType="separate"/>
      </w:r>
      <w:r w:rsidRPr="00F02E03">
        <w:rPr>
          <w:rFonts w:ascii="Bookman Old Style" w:hAnsi="Bookman Old Style" w:cstheme="majorBidi"/>
          <w:noProof/>
          <w:color w:val="000000" w:themeColor="text1"/>
        </w:rPr>
        <w:t xml:space="preserve">Pheifer </w:t>
      </w:r>
      <w:r w:rsidR="00C37417" w:rsidRPr="00F02E03">
        <w:rPr>
          <w:rFonts w:ascii="Bookman Old Style" w:hAnsi="Bookman Old Style" w:cstheme="majorBidi"/>
          <w:noProof/>
          <w:color w:val="000000" w:themeColor="text1"/>
        </w:rPr>
        <w:t>(</w:t>
      </w:r>
      <w:r w:rsidRPr="00F02E03">
        <w:rPr>
          <w:rFonts w:ascii="Bookman Old Style" w:hAnsi="Bookman Old Style" w:cstheme="majorBidi"/>
          <w:noProof/>
          <w:color w:val="000000" w:themeColor="text1"/>
        </w:rPr>
        <w:t>2017)</w:t>
      </w:r>
      <w:r w:rsidRPr="00F02E03">
        <w:rPr>
          <w:rFonts w:ascii="Bookman Old Style" w:hAnsi="Bookman Old Style" w:cstheme="majorBidi"/>
          <w:color w:val="000000" w:themeColor="text1"/>
        </w:rPr>
        <w:fldChar w:fldCharType="end"/>
      </w:r>
      <w:r w:rsidR="00EE3543" w:rsidRPr="00F02E03">
        <w:rPr>
          <w:rFonts w:ascii="Bookman Old Style" w:hAnsi="Bookman Old Style" w:cstheme="majorBidi"/>
          <w:color w:val="000000" w:themeColor="text1"/>
        </w:rPr>
        <w:t xml:space="preserve"> identified barriers to CE </w:t>
      </w:r>
      <w:r w:rsidR="009B0D68" w:rsidRPr="00F02E03">
        <w:rPr>
          <w:rFonts w:ascii="Bookman Old Style" w:hAnsi="Bookman Old Style" w:cstheme="majorBidi"/>
          <w:color w:val="000000" w:themeColor="text1"/>
        </w:rPr>
        <w:t>including</w:t>
      </w:r>
      <w:r w:rsidR="00EE3543" w:rsidRPr="00F02E03">
        <w:rPr>
          <w:rFonts w:ascii="Bookman Old Style" w:hAnsi="Bookman Old Style" w:cstheme="majorBidi"/>
          <w:color w:val="000000" w:themeColor="text1"/>
        </w:rPr>
        <w:t xml:space="preserve"> “no sense of urgency and company </w:t>
      </w:r>
      <w:r w:rsidR="00436C5C" w:rsidRPr="00F02E03">
        <w:rPr>
          <w:rFonts w:ascii="Bookman Old Style" w:hAnsi="Bookman Old Style" w:cstheme="majorBidi"/>
          <w:color w:val="000000" w:themeColor="text1"/>
        </w:rPr>
        <w:t>culture”, “lack</w:t>
      </w:r>
      <w:r w:rsidR="00EE3543" w:rsidRPr="00F02E03">
        <w:rPr>
          <w:rFonts w:ascii="Bookman Old Style" w:hAnsi="Bookman Old Style" w:cstheme="majorBidi"/>
          <w:color w:val="000000" w:themeColor="text1"/>
        </w:rPr>
        <w:t xml:space="preserve"> of data</w:t>
      </w:r>
      <w:r w:rsidR="008C3EE4" w:rsidRPr="00F02E03">
        <w:rPr>
          <w:rFonts w:ascii="Bookman Old Style" w:hAnsi="Bookman Old Style" w:cstheme="majorBidi"/>
          <w:color w:val="000000" w:themeColor="text1"/>
        </w:rPr>
        <w:t xml:space="preserve">”, </w:t>
      </w:r>
      <w:r w:rsidR="00EE3543" w:rsidRPr="00F02E03">
        <w:rPr>
          <w:rFonts w:ascii="Bookman Old Style" w:hAnsi="Bookman Old Style" w:cstheme="majorBidi"/>
          <w:color w:val="000000" w:themeColor="text1"/>
        </w:rPr>
        <w:t>“financing of circular business propositions</w:t>
      </w:r>
      <w:r w:rsidR="008C3EE4" w:rsidRPr="00F02E03">
        <w:rPr>
          <w:rFonts w:ascii="Bookman Old Style" w:hAnsi="Bookman Old Style" w:cstheme="majorBidi"/>
          <w:color w:val="000000" w:themeColor="text1"/>
        </w:rPr>
        <w:t xml:space="preserve">”, </w:t>
      </w:r>
      <w:r w:rsidR="00EE3543" w:rsidRPr="00F02E03">
        <w:rPr>
          <w:rFonts w:ascii="Bookman Old Style" w:hAnsi="Bookman Old Style" w:cstheme="majorBidi"/>
          <w:color w:val="000000" w:themeColor="text1"/>
        </w:rPr>
        <w:t>“current governmental legislations and ruling</w:t>
      </w:r>
      <w:r w:rsidR="008C3EE4" w:rsidRPr="00F02E03">
        <w:rPr>
          <w:rFonts w:ascii="Bookman Old Style" w:hAnsi="Bookman Old Style" w:cstheme="majorBidi"/>
          <w:color w:val="000000" w:themeColor="text1"/>
        </w:rPr>
        <w:t xml:space="preserve">”, </w:t>
      </w:r>
      <w:r w:rsidR="00EE3543" w:rsidRPr="00F02E03">
        <w:rPr>
          <w:rFonts w:ascii="Bookman Old Style" w:hAnsi="Bookman Old Style" w:cstheme="majorBidi"/>
          <w:color w:val="000000" w:themeColor="text1"/>
        </w:rPr>
        <w:t>and “current linear system in place”.</w:t>
      </w:r>
      <w:r w:rsidR="00217BD3" w:rsidRPr="00F02E03">
        <w:rPr>
          <w:rFonts w:ascii="Bookman Old Style" w:hAnsi="Bookman Old Style" w:cstheme="majorBidi"/>
          <w:color w:val="000000" w:themeColor="text1"/>
        </w:rPr>
        <w:t xml:space="preserve"> Similarly,</w:t>
      </w:r>
      <w:r w:rsidR="00B9457E" w:rsidRPr="00F02E03">
        <w:rPr>
          <w:rFonts w:ascii="Bookman Old Style" w:hAnsi="Bookman Old Style" w:cstheme="majorBidi"/>
          <w:color w:val="000000" w:themeColor="text1"/>
        </w:rPr>
        <w:t xml:space="preserve"> </w:t>
      </w:r>
      <w:r w:rsidRPr="00F02E03">
        <w:rPr>
          <w:rFonts w:ascii="Bookman Old Style" w:hAnsi="Bookman Old Style" w:cstheme="majorBidi"/>
          <w:color w:val="000000" w:themeColor="text1"/>
        </w:rPr>
        <w:fldChar w:fldCharType="begin" w:fldLock="1"/>
      </w:r>
      <w:r w:rsidR="00F650C9">
        <w:rPr>
          <w:rFonts w:ascii="Bookman Old Style" w:hAnsi="Bookman Old Style" w:cstheme="majorBidi"/>
          <w:color w:val="000000" w:themeColor="text1"/>
        </w:rPr>
        <w:instrText>ADDIN CSL_CITATION {"citationItems":[{"id":"ITEM-1","itemData":{"author":[{"dropping-particle":"","family":"Mont","given":"Oksana","non-dropping-particle":"","parse-names":false,"suffix":""},{"dropping-particle":"","family":"Plepys","given":"Andrius","non-dropping-particle":"","parse-names":false,"suffix":""},{"dropping-particle":"","family":"Whalen","given":"Katherine","non-dropping-particle":"","parse-names":false,"suffix":""},{"dropping-particle":"","family":"Nußholz","given":"Julia L K","non-dropping-particle":"","parse-names":false,"suffix":""}],"id":"ITEM-1","issued":{"date-parts":[["2017"]]},"title":"Business model innovation for a Circular Economy: Drivers and barriers for the Swedish industry--the voice of REES companies","type":"article-journal"},"uris":["http://www.mendeley.com/documents/?uuid=e8adc2f5-295f-41ae-9bfa-d1adddc8c9ea"]}],"mendeley":{"formattedCitation":"(Mont &lt;i&gt;et al.&lt;/i&gt;, 2017)","manualFormatting":"Mont et al. (2017","plainTextFormattedCitation":"(Mont et al., 2017)","previouslyFormattedCitation":"(Mont &lt;i&gt;et al.&lt;/i&gt;, 2017)"},"properties":{"noteIndex":0},"schema":"https://github.com/citation-style-language/schema/raw/master/csl-citation.json"}</w:instrText>
      </w:r>
      <w:r w:rsidRPr="00F02E03">
        <w:rPr>
          <w:rFonts w:ascii="Bookman Old Style" w:hAnsi="Bookman Old Style" w:cstheme="majorBidi"/>
          <w:color w:val="000000" w:themeColor="text1"/>
        </w:rPr>
        <w:fldChar w:fldCharType="separate"/>
      </w:r>
      <w:r w:rsidRPr="00F02E03">
        <w:rPr>
          <w:rFonts w:ascii="Bookman Old Style" w:hAnsi="Bookman Old Style" w:cstheme="majorBidi"/>
          <w:noProof/>
          <w:color w:val="000000" w:themeColor="text1"/>
        </w:rPr>
        <w:t xml:space="preserve">Mont </w:t>
      </w:r>
      <w:r w:rsidRPr="00F02E03">
        <w:rPr>
          <w:rFonts w:ascii="Bookman Old Style" w:hAnsi="Bookman Old Style" w:cstheme="majorBidi"/>
          <w:i/>
          <w:noProof/>
          <w:color w:val="000000" w:themeColor="text1"/>
        </w:rPr>
        <w:t>et al.</w:t>
      </w:r>
      <w:r w:rsidRPr="00F02E03">
        <w:rPr>
          <w:rFonts w:ascii="Bookman Old Style" w:hAnsi="Bookman Old Style" w:cstheme="majorBidi"/>
          <w:noProof/>
          <w:color w:val="000000" w:themeColor="text1"/>
        </w:rPr>
        <w:t xml:space="preserve"> </w:t>
      </w:r>
      <w:r w:rsidR="008C3EE4" w:rsidRPr="00F02E03">
        <w:rPr>
          <w:rFonts w:ascii="Bookman Old Style" w:hAnsi="Bookman Old Style" w:cstheme="majorBidi"/>
          <w:noProof/>
          <w:color w:val="000000" w:themeColor="text1"/>
        </w:rPr>
        <w:t>(</w:t>
      </w:r>
      <w:r w:rsidRPr="00F02E03">
        <w:rPr>
          <w:rFonts w:ascii="Bookman Old Style" w:hAnsi="Bookman Old Style" w:cstheme="majorBidi"/>
          <w:noProof/>
          <w:color w:val="000000" w:themeColor="text1"/>
        </w:rPr>
        <w:t>2017</w:t>
      </w:r>
      <w:r w:rsidRPr="00F02E03">
        <w:rPr>
          <w:rFonts w:ascii="Bookman Old Style" w:hAnsi="Bookman Old Style" w:cstheme="majorBidi"/>
          <w:color w:val="000000" w:themeColor="text1"/>
        </w:rPr>
        <w:fldChar w:fldCharType="end"/>
      </w:r>
      <w:r w:rsidR="00B00D79">
        <w:rPr>
          <w:rFonts w:ascii="Bookman Old Style" w:hAnsi="Bookman Old Style" w:cstheme="majorBidi"/>
          <w:color w:val="000000" w:themeColor="text1"/>
        </w:rPr>
        <w:t>)</w:t>
      </w:r>
      <w:r w:rsidR="00217BD3" w:rsidRPr="00F02E03">
        <w:rPr>
          <w:rFonts w:ascii="Bookman Old Style" w:hAnsi="Bookman Old Style" w:cstheme="majorBidi"/>
          <w:color w:val="000000" w:themeColor="text1"/>
        </w:rPr>
        <w:t xml:space="preserve"> identified “difficult to collaborate with other companies”; “lack of consumer awareness”; “low prices of many virgin materials”, “high upfront investment</w:t>
      </w:r>
      <w:r w:rsidR="00217BD3" w:rsidRPr="00F40B20">
        <w:rPr>
          <w:rFonts w:ascii="Bookman Old Style" w:hAnsi="Bookman Old Style" w:cstheme="majorBidi"/>
        </w:rPr>
        <w:t xml:space="preserve"> costs” </w:t>
      </w:r>
      <w:r w:rsidR="00217BD3" w:rsidRPr="00F02E03">
        <w:rPr>
          <w:rFonts w:ascii="Bookman Old Style" w:hAnsi="Bookman Old Style" w:cstheme="majorBidi"/>
          <w:color w:val="000000" w:themeColor="text1"/>
        </w:rPr>
        <w:t xml:space="preserve">and “products are not designed for circular business models” </w:t>
      </w:r>
      <w:r w:rsidR="007C4E04" w:rsidRPr="00F02E03">
        <w:rPr>
          <w:rFonts w:ascii="Bookman Old Style" w:hAnsi="Bookman Old Style" w:cstheme="majorBidi"/>
          <w:color w:val="000000" w:themeColor="text1"/>
        </w:rPr>
        <w:t xml:space="preserve">as </w:t>
      </w:r>
      <w:r w:rsidR="00217BD3" w:rsidRPr="00F02E03">
        <w:rPr>
          <w:rFonts w:ascii="Bookman Old Style" w:hAnsi="Bookman Old Style" w:cstheme="majorBidi"/>
          <w:color w:val="000000" w:themeColor="text1"/>
        </w:rPr>
        <w:t>some of the major barriers</w:t>
      </w:r>
      <w:r w:rsidR="007C4E04" w:rsidRPr="00F02E03">
        <w:rPr>
          <w:rFonts w:ascii="Bookman Old Style" w:hAnsi="Bookman Old Style" w:cstheme="majorBidi"/>
          <w:color w:val="000000" w:themeColor="text1"/>
        </w:rPr>
        <w:t xml:space="preserve"> to</w:t>
      </w:r>
      <w:r w:rsidR="00217BD3" w:rsidRPr="00F02E03">
        <w:rPr>
          <w:rFonts w:ascii="Bookman Old Style" w:hAnsi="Bookman Old Style" w:cstheme="majorBidi"/>
          <w:color w:val="000000" w:themeColor="text1"/>
        </w:rPr>
        <w:t xml:space="preserve"> </w:t>
      </w:r>
      <w:r w:rsidR="007C4E04" w:rsidRPr="00F02E03">
        <w:rPr>
          <w:rFonts w:ascii="Bookman Old Style" w:hAnsi="Bookman Old Style" w:cstheme="majorBidi"/>
          <w:color w:val="000000" w:themeColor="text1"/>
        </w:rPr>
        <w:t>CE</w:t>
      </w:r>
      <w:r w:rsidR="00217BD3" w:rsidRPr="00F02E03">
        <w:rPr>
          <w:rFonts w:ascii="Bookman Old Style" w:hAnsi="Bookman Old Style" w:cstheme="majorBidi"/>
          <w:color w:val="000000" w:themeColor="text1"/>
        </w:rPr>
        <w:t xml:space="preserve">. </w:t>
      </w:r>
      <w:r w:rsidRPr="00F02E03">
        <w:rPr>
          <w:rFonts w:ascii="Bookman Old Style" w:hAnsi="Bookman Old Style" w:cstheme="majorBidi"/>
          <w:color w:val="000000" w:themeColor="text1"/>
        </w:rPr>
        <w:fldChar w:fldCharType="begin" w:fldLock="1"/>
      </w:r>
      <w:r w:rsidR="00F650C9">
        <w:rPr>
          <w:rFonts w:ascii="Bookman Old Style" w:hAnsi="Bookman Old Style" w:cstheme="majorBidi"/>
          <w:color w:val="000000" w:themeColor="text1"/>
        </w:rPr>
        <w:instrText>ADDIN CSL_CITATION {"citationItems":[{"id":"ITEM-1","itemData":{"DOI":"10.1016/j.ecolecon.2018.04.028","ISBN":"4316291335","ISSN":"09218009","abstract":"The circular economy concept is much discussed in the European Union (EU), but only limited progress has been accomplished so far regarding its implementation. Most scholarly studies blame this on various technological barriers. Our work rebuts these studies. We present the first large-N-study on circular economy barriers in the EU (208 survey respondents, 47 expert interviews). We find that cultural barriers, particularly a lack of consumer interest and awareness as well as a hesitant company culture, are considered the main circular economy barriers by businesses and policy-makers. These are driven by market barriers which, in turn, are induced by a lack of synergistic governmental interventions to accelerate the transition towards a circular economy. Meanwhile, not a single technological barrier is ranked among the most pressing circular economy barriers, according to our research. Overall, our work suggests that circular economy is a niche discussion among sustainable development professionals at this stage. Significant efforts need to be undertaken for the concept to maintain its momentum.","author":[{"dropping-particle":"","family":"Kirchherr","given":"Julian","non-dropping-particle":"","parse-names":false,"suffix":""},{"dropping-particle":"","family":"Piscicelli","given":"Laura","non-dropping-particle":"","parse-names":false,"suffix":""},{"dropping-particle":"","family":"Bour","given":"Ruben","non-dropping-particle":"","parse-names":false,"suffix":""},{"dropping-particle":"","family":"Kostense-Smit","given":"Erica","non-dropping-particle":"","parse-names":false,"suffix":""},{"dropping-particle":"","family":"Muller","given":"Jennifer","non-dropping-particle":"","parse-names":false,"suffix":""},{"dropping-particle":"","family":"Huibrechtse-Truijens","given":"Anne","non-dropping-particle":"","parse-names":false,"suffix":""},{"dropping-particle":"","family":"Hekkert","given":"Marko","non-dropping-particle":"","parse-names":false,"suffix":""}],"container-title":"Ecological Economics","id":"ITEM-1","issue":"December 2017","issued":{"date-parts":[["2018"]]},"page":"264-272","publisher":"Elsevier","title":"Barriers to the Circular Economy: Evidence From the European Union (EU)","type":"article-journal","volume":"150"},"uris":["http://www.mendeley.com/documents/?uuid=08bb2198-f7e3-4f49-a753-e3a1fa48f79c"]}],"mendeley":{"formattedCitation":"(Kirchherr &lt;i&gt;et al.&lt;/i&gt;, 2018)","manualFormatting":"Kirchherr et al. (2018)","plainTextFormattedCitation":"(Kirchherr et al., 2018)","previouslyFormattedCitation":"(Kirchherr &lt;i&gt;et al.&lt;/i&gt;, 2018)"},"properties":{"noteIndex":0},"schema":"https://github.com/citation-style-language/schema/raw/master/csl-citation.json"}</w:instrText>
      </w:r>
      <w:r w:rsidRPr="00F02E03">
        <w:rPr>
          <w:rFonts w:ascii="Bookman Old Style" w:hAnsi="Bookman Old Style" w:cstheme="majorBidi"/>
          <w:color w:val="000000" w:themeColor="text1"/>
        </w:rPr>
        <w:fldChar w:fldCharType="separate"/>
      </w:r>
      <w:r w:rsidRPr="00F02E03">
        <w:rPr>
          <w:rFonts w:ascii="Bookman Old Style" w:hAnsi="Bookman Old Style" w:cstheme="majorBidi"/>
          <w:noProof/>
          <w:color w:val="000000" w:themeColor="text1"/>
        </w:rPr>
        <w:t xml:space="preserve">Kirchherr </w:t>
      </w:r>
      <w:r w:rsidRPr="00F02E03">
        <w:rPr>
          <w:rFonts w:ascii="Bookman Old Style" w:hAnsi="Bookman Old Style" w:cstheme="majorBidi"/>
          <w:i/>
          <w:noProof/>
          <w:color w:val="000000" w:themeColor="text1"/>
        </w:rPr>
        <w:t>et al.</w:t>
      </w:r>
      <w:r w:rsidRPr="00F02E03">
        <w:rPr>
          <w:rFonts w:ascii="Bookman Old Style" w:hAnsi="Bookman Old Style" w:cstheme="majorBidi"/>
          <w:noProof/>
          <w:color w:val="000000" w:themeColor="text1"/>
        </w:rPr>
        <w:t xml:space="preserve"> </w:t>
      </w:r>
      <w:r w:rsidR="008C3EE4" w:rsidRPr="00F02E03">
        <w:rPr>
          <w:rFonts w:ascii="Bookman Old Style" w:hAnsi="Bookman Old Style" w:cstheme="majorBidi"/>
          <w:noProof/>
          <w:color w:val="000000" w:themeColor="text1"/>
        </w:rPr>
        <w:t>(</w:t>
      </w:r>
      <w:r w:rsidRPr="00F02E03">
        <w:rPr>
          <w:rFonts w:ascii="Bookman Old Style" w:hAnsi="Bookman Old Style" w:cstheme="majorBidi"/>
          <w:noProof/>
          <w:color w:val="000000" w:themeColor="text1"/>
        </w:rPr>
        <w:t>2018)</w:t>
      </w:r>
      <w:r w:rsidRPr="00F02E03">
        <w:rPr>
          <w:rFonts w:ascii="Bookman Old Style" w:hAnsi="Bookman Old Style" w:cstheme="majorBidi"/>
          <w:color w:val="000000" w:themeColor="text1"/>
        </w:rPr>
        <w:fldChar w:fldCharType="end"/>
      </w:r>
      <w:r w:rsidR="00217BD3" w:rsidRPr="00F02E03">
        <w:rPr>
          <w:rFonts w:ascii="Bookman Old Style" w:hAnsi="Bookman Old Style" w:cstheme="majorBidi"/>
          <w:color w:val="000000" w:themeColor="text1"/>
        </w:rPr>
        <w:t xml:space="preserve"> categorized barriers in</w:t>
      </w:r>
      <w:r w:rsidR="007C4E04" w:rsidRPr="00F02E03">
        <w:rPr>
          <w:rFonts w:ascii="Bookman Old Style" w:hAnsi="Bookman Old Style" w:cstheme="majorBidi"/>
          <w:color w:val="000000" w:themeColor="text1"/>
        </w:rPr>
        <w:t>to</w:t>
      </w:r>
      <w:r w:rsidR="00217BD3" w:rsidRPr="00F02E03">
        <w:rPr>
          <w:rFonts w:ascii="Bookman Old Style" w:hAnsi="Bookman Old Style" w:cstheme="majorBidi"/>
          <w:color w:val="000000" w:themeColor="text1"/>
        </w:rPr>
        <w:t xml:space="preserve"> four categories related to culture, regulatory, market and technology. </w:t>
      </w:r>
      <w:r w:rsidRPr="00F02E03">
        <w:rPr>
          <w:rFonts w:ascii="Bookman Old Style" w:hAnsi="Bookman Old Style" w:cstheme="majorBidi"/>
          <w:color w:val="000000" w:themeColor="text1"/>
        </w:rPr>
        <w:fldChar w:fldCharType="begin" w:fldLock="1"/>
      </w:r>
      <w:r w:rsidR="00F650C9">
        <w:rPr>
          <w:rFonts w:ascii="Bookman Old Style" w:hAnsi="Bookman Old Style" w:cstheme="majorBidi"/>
          <w:color w:val="000000" w:themeColor="text1"/>
        </w:rPr>
        <w:instrText>ADDIN CSL_CITATION {"citationItems":[{"id":"ITEM-1","itemData":{"author":[{"dropping-particle":"","family":"Eijk","given":"Freek","non-dropping-particle":"Van","parse-names":false,"suffix":""}],"container-title":"Acceleratio","id":"ITEM-1","issue":"March","issued":{"date-parts":[["2015"]]},"page":"1-138","title":"Barriers &amp; Drivers towards a Circular Economy - Literature Review","type":"article-journal"},"uris":["http://www.mendeley.com/documents/?uuid=a85c977e-59fa-4728-889b-aa7ee5293452"]}],"mendeley":{"formattedCitation":"(Van Eijk, 2015)","manualFormatting":"Van Eijk (2015)","plainTextFormattedCitation":"(Van Eijk, 2015)","previouslyFormattedCitation":"(Van Eijk, 2015)"},"properties":{"noteIndex":0},"schema":"https://github.com/citation-style-language/schema/raw/master/csl-citation.json"}</w:instrText>
      </w:r>
      <w:r w:rsidRPr="00F02E03">
        <w:rPr>
          <w:rFonts w:ascii="Bookman Old Style" w:hAnsi="Bookman Old Style" w:cstheme="majorBidi"/>
          <w:color w:val="000000" w:themeColor="text1"/>
        </w:rPr>
        <w:fldChar w:fldCharType="separate"/>
      </w:r>
      <w:r w:rsidRPr="00F02E03">
        <w:rPr>
          <w:rFonts w:ascii="Bookman Old Style" w:hAnsi="Bookman Old Style" w:cstheme="majorBidi"/>
          <w:noProof/>
          <w:color w:val="000000" w:themeColor="text1"/>
        </w:rPr>
        <w:t xml:space="preserve">Van Eijk </w:t>
      </w:r>
      <w:r w:rsidR="008C3EE4" w:rsidRPr="00F02E03">
        <w:rPr>
          <w:rFonts w:ascii="Bookman Old Style" w:hAnsi="Bookman Old Style" w:cstheme="majorBidi"/>
          <w:noProof/>
          <w:color w:val="000000" w:themeColor="text1"/>
        </w:rPr>
        <w:t>(</w:t>
      </w:r>
      <w:r w:rsidRPr="00F02E03">
        <w:rPr>
          <w:rFonts w:ascii="Bookman Old Style" w:hAnsi="Bookman Old Style" w:cstheme="majorBidi"/>
          <w:noProof/>
          <w:color w:val="000000" w:themeColor="text1"/>
        </w:rPr>
        <w:t>2015</w:t>
      </w:r>
      <w:r w:rsidR="00F02E03" w:rsidRPr="00F02E03">
        <w:rPr>
          <w:rFonts w:ascii="Bookman Old Style" w:hAnsi="Bookman Old Style" w:cstheme="majorBidi"/>
          <w:noProof/>
          <w:color w:val="000000" w:themeColor="text1"/>
        </w:rPr>
        <w:t>)</w:t>
      </w:r>
      <w:r w:rsidRPr="00F02E03">
        <w:rPr>
          <w:rFonts w:ascii="Bookman Old Style" w:hAnsi="Bookman Old Style" w:cstheme="majorBidi"/>
          <w:color w:val="000000" w:themeColor="text1"/>
        </w:rPr>
        <w:fldChar w:fldCharType="end"/>
      </w:r>
      <w:r w:rsidR="0041498E" w:rsidRPr="00F02E03">
        <w:rPr>
          <w:rFonts w:ascii="Bookman Old Style" w:hAnsi="Bookman Old Style" w:cstheme="majorBidi"/>
          <w:color w:val="000000" w:themeColor="text1"/>
        </w:rPr>
        <w:t xml:space="preserve"> identified “circularity is not effectively integrated in innovation policies” and “governmental incentives support the </w:t>
      </w:r>
      <w:r w:rsidR="0041498E" w:rsidRPr="00F40B20">
        <w:rPr>
          <w:rFonts w:ascii="Bookman Old Style" w:hAnsi="Bookman Old Style" w:cstheme="majorBidi"/>
        </w:rPr>
        <w:t xml:space="preserve">linear economy” </w:t>
      </w:r>
      <w:r w:rsidR="007C4E04" w:rsidRPr="00F40B20">
        <w:rPr>
          <w:rFonts w:ascii="Bookman Old Style" w:hAnsi="Bookman Old Style" w:cstheme="majorBidi"/>
        </w:rPr>
        <w:t>as some</w:t>
      </w:r>
      <w:r w:rsidR="0041498E" w:rsidRPr="00F40B20">
        <w:rPr>
          <w:rFonts w:ascii="Bookman Old Style" w:hAnsi="Bookman Old Style" w:cstheme="majorBidi"/>
        </w:rPr>
        <w:t xml:space="preserve"> of the major barriers in CE</w:t>
      </w:r>
      <w:r w:rsidR="000B0F41" w:rsidRPr="00F40B20">
        <w:rPr>
          <w:rFonts w:ascii="Bookman Old Style" w:hAnsi="Bookman Old Style" w:cstheme="majorBidi"/>
        </w:rPr>
        <w:t xml:space="preserve"> India</w:t>
      </w:r>
      <w:r w:rsidR="0041498E" w:rsidRPr="00F40B20">
        <w:rPr>
          <w:rFonts w:ascii="Bookman Old Style" w:hAnsi="Bookman Old Style" w:cstheme="majorBidi"/>
        </w:rPr>
        <w:t xml:space="preserve">. </w:t>
      </w:r>
      <w:r w:rsidR="008C3EE4">
        <w:rPr>
          <w:rFonts w:ascii="Bookman Old Style" w:hAnsi="Bookman Old Style" w:cstheme="majorBidi"/>
        </w:rPr>
        <w:t>Other</w:t>
      </w:r>
      <w:r w:rsidR="0041498E" w:rsidRPr="00F40B20">
        <w:rPr>
          <w:rFonts w:ascii="Bookman Old Style" w:hAnsi="Bookman Old Style" w:cstheme="majorBidi"/>
        </w:rPr>
        <w:t xml:space="preserve"> CE barriers are related to business model</w:t>
      </w:r>
      <w:r w:rsidR="008C3EE4">
        <w:rPr>
          <w:rFonts w:ascii="Bookman Old Style" w:hAnsi="Bookman Old Style" w:cstheme="majorBidi"/>
        </w:rPr>
        <w:t>s</w:t>
      </w:r>
      <w:r w:rsidR="0041498E" w:rsidRPr="00F40B20">
        <w:rPr>
          <w:rFonts w:ascii="Bookman Old Style" w:hAnsi="Bookman Old Style" w:cstheme="majorBidi"/>
        </w:rPr>
        <w:t xml:space="preserve"> </w:t>
      </w:r>
      <w:r w:rsidR="008C3EE4">
        <w:rPr>
          <w:rFonts w:ascii="Bookman Old Style" w:hAnsi="Bookman Old Style" w:cstheme="majorBidi"/>
        </w:rPr>
        <w:t>including</w:t>
      </w:r>
      <w:r w:rsidR="0041498E" w:rsidRPr="00F40B20">
        <w:rPr>
          <w:rFonts w:ascii="Bookman Old Style" w:hAnsi="Bookman Old Style" w:cstheme="majorBidi"/>
        </w:rPr>
        <w:t xml:space="preserve"> “difficulty to internalize legal risks</w:t>
      </w:r>
      <w:r w:rsidR="0041498E" w:rsidRPr="00F02E03">
        <w:rPr>
          <w:rFonts w:ascii="Bookman Old Style" w:hAnsi="Bookman Old Style" w:cstheme="majorBidi"/>
          <w:color w:val="000000" w:themeColor="text1"/>
        </w:rPr>
        <w:t>”</w:t>
      </w:r>
      <w:r w:rsidRPr="00F02E03">
        <w:rPr>
          <w:rFonts w:ascii="Bookman Old Style" w:hAnsi="Bookman Old Style" w:cstheme="majorBidi"/>
          <w:color w:val="000000" w:themeColor="text1"/>
        </w:rPr>
        <w:fldChar w:fldCharType="begin" w:fldLock="1"/>
      </w:r>
      <w:r w:rsidRPr="00F02E03">
        <w:rPr>
          <w:rFonts w:ascii="Bookman Old Style" w:hAnsi="Bookman Old Style" w:cstheme="majorBidi"/>
          <w:color w:val="000000" w:themeColor="text1"/>
        </w:rPr>
        <w:instrText>ADDIN CSL_CITATION {"citationItems":[{"id":"ITEM-1","itemData":{"DOI":"10.1007/978-981-10-0471-1_18","ISBN":"978-981-10-0469-8","abstract":"Remanufacturing has significant market potential and the purported benefits of remanufacturing are compelling. Remanufacturing offers a means to retain control of products and materials throughout the product life cycle and therefore, through remanufacturing, businesses can insulate against material price shocks and future material scarcity issues. Remanufacturing has therefore been identified as a ’sleeping giant’ whose potential, once tapped, can fast track companies to increased profits, while in parallel, realising circular practices within industrial systems. However, it is widely accepted that the majority of products that are currently remanufactured, have not been designed for remanufacturing and business models to support remanufacturing are complex. In light of these combined issues, this paper presents the story of a business in transition. The core aim of this paper is to build understanding of design for remanufacturing and remanufacturing-oriented business models. The paper reports on the linkages between design and business model strategies by presenting a case of a business- led pilot study conducted to explore the commercial viability of remanufacturing. The results show how life-cycle considerations and a combination of design and business strategies can accelerate transition to resource efficient business models. The paper illuminates the topic of remanufacturing by showcasing a dynamic real- world business case, from which other companies can learn.","author":[{"dropping-particle":"","family":"Prendeville","given":"Sharon","non-dropping-particle":"","parse-names":false,"suffix":""},{"dropping-particle":"","family":"Bocken","given":"Nancy","non-dropping-particle":"","parse-names":false,"suffix":""}],"container-title":"Sustainability Through Innovation in Product Life Cycle Design Part of the series EcoProduction","id":"ITEM-1","issued":{"date-parts":[["2016"]]},"title":"Design for Remanufacturing and Circular Business Models","type":"paper-conference"},"uris":["http://www.mendeley.com/documents/?uuid=b51e7829-3087-4e0e-9039-988ab09b4968"]}],"mendeley":{"formattedCitation":"(Prendeville and Bocken, 2016)","plainTextFormattedCitation":"(Prendeville and Bocken, 2016)","previouslyFormattedCitation":"(Prendeville and Bocken, 2016)"},"properties":{"noteIndex":0},"schema":"https://github.com/citation-style-language/schema/raw/master/csl-citation.json"}</w:instrText>
      </w:r>
      <w:r w:rsidRPr="00F02E03">
        <w:rPr>
          <w:rFonts w:ascii="Bookman Old Style" w:hAnsi="Bookman Old Style" w:cstheme="majorBidi"/>
          <w:color w:val="000000" w:themeColor="text1"/>
        </w:rPr>
        <w:fldChar w:fldCharType="separate"/>
      </w:r>
      <w:r w:rsidRPr="00F02E03">
        <w:rPr>
          <w:rFonts w:ascii="Bookman Old Style" w:hAnsi="Bookman Old Style" w:cstheme="majorBidi"/>
          <w:noProof/>
          <w:color w:val="000000" w:themeColor="text1"/>
        </w:rPr>
        <w:t>(Prendeville and Bocken, 2016)</w:t>
      </w:r>
      <w:r w:rsidRPr="00F02E03">
        <w:rPr>
          <w:rFonts w:ascii="Bookman Old Style" w:hAnsi="Bookman Old Style" w:cstheme="majorBidi"/>
          <w:color w:val="000000" w:themeColor="text1"/>
        </w:rPr>
        <w:fldChar w:fldCharType="end"/>
      </w:r>
      <w:r w:rsidR="0041498E" w:rsidRPr="00F40B20">
        <w:rPr>
          <w:rFonts w:ascii="Bookman Old Style" w:hAnsi="Bookman Old Style" w:cstheme="majorBidi"/>
          <w:color w:val="FF0000"/>
        </w:rPr>
        <w:t xml:space="preserve"> </w:t>
      </w:r>
      <w:r w:rsidR="0041498E" w:rsidRPr="00F40B20">
        <w:rPr>
          <w:rFonts w:ascii="Bookman Old Style" w:hAnsi="Bookman Old Style" w:cstheme="majorBidi"/>
        </w:rPr>
        <w:t xml:space="preserve">“decreased sales of new products due to increased sales of repaired, reconditioned and remanufactured products” </w:t>
      </w:r>
      <w:r w:rsidRPr="00F40B20">
        <w:rPr>
          <w:rFonts w:ascii="Bookman Old Style" w:hAnsi="Bookman Old Style" w:cstheme="majorBidi"/>
        </w:rPr>
        <w:fldChar w:fldCharType="begin" w:fldLock="1"/>
      </w:r>
      <w:r w:rsidRPr="00F40B20">
        <w:rPr>
          <w:rFonts w:ascii="Bookman Old Style" w:hAnsi="Bookman Old Style" w:cstheme="majorBidi"/>
        </w:rPr>
        <w:instrText>ADDIN CSL_CITATION {"citationItems":[{"id":"ITEM-1","itemData":{"DOI":"10.1162/108819806775545321","ISBN":"1530-9290","ISSN":"10881980","PMID":"27008952","abstract":"Since the late 1970's, China's transformation from a planned economy to one that is market-based and open to foreign trade and investment has fuelled economic development. Rapid economic growth has helped China to become one of the most important world economic powers, increasing the wealth of the population and providing employment and business opportunities. The rapid economic growth, however has engendered serious natural resource depletion and environmental pollution, and the continuing increase of population has exacerbated this situation. As the results of resource depletion and environmental negligence have become visible, Chinese society and decision makers have realized the seriousness of the situation. The concept of a circular economy (CE) was first proposed by scholars in China in 1998 and formally accepted in 2002 by the central government as a new development strategy that aims to alleviate the contradiction between rapid economic growth and the shortage of raw materials and energy.","author":[{"dropping-particle":"","family":"Ellen MacArthur Foundation","given":"","non-dropping-particle":"","parse-names":false,"suffix":""}],"container-title":"Ellen MacArthur Foundation","id":"ITEM-1","issued":{"date-parts":[["2013"]]},"title":"Towards the Circular Economy","type":"report"},"uris":["http://www.mendeley.com/documents/?uuid=214086ea-d0ee-4d77-999b-645dcb55fb09"]}],"mendeley":{"formattedCitation":"(Ellen MacArthur Foundation, 2013)","plainTextFormattedCitation":"(Ellen MacArthur Foundation, 2013)","previouslyFormattedCitation":"(Ellen MacArthur Foundation, 2013)"},"properties":{"noteIndex":0},"schema":"https://github.com/citation-style-language/schema/raw/master/csl-citation.json"}</w:instrText>
      </w:r>
      <w:r w:rsidRPr="00F40B20">
        <w:rPr>
          <w:rFonts w:ascii="Bookman Old Style" w:hAnsi="Bookman Old Style" w:cstheme="majorBidi"/>
        </w:rPr>
        <w:fldChar w:fldCharType="separate"/>
      </w:r>
      <w:r w:rsidRPr="00F40B20">
        <w:rPr>
          <w:rFonts w:ascii="Bookman Old Style" w:hAnsi="Bookman Old Style" w:cstheme="majorBidi"/>
          <w:noProof/>
        </w:rPr>
        <w:t>(Ellen MacArthur Foundation, 2013)</w:t>
      </w:r>
      <w:r w:rsidRPr="00F40B20">
        <w:rPr>
          <w:rFonts w:ascii="Bookman Old Style" w:hAnsi="Bookman Old Style" w:cstheme="majorBidi"/>
        </w:rPr>
        <w:fldChar w:fldCharType="end"/>
      </w:r>
      <w:r w:rsidR="008C3EE4">
        <w:rPr>
          <w:rFonts w:ascii="Bookman Old Style" w:hAnsi="Bookman Old Style" w:cstheme="majorBidi"/>
        </w:rPr>
        <w:t>,</w:t>
      </w:r>
      <w:r w:rsidR="0041498E" w:rsidRPr="00F40B20">
        <w:rPr>
          <w:rFonts w:ascii="Bookman Old Style" w:hAnsi="Bookman Old Style" w:cstheme="majorBidi"/>
        </w:rPr>
        <w:t xml:space="preserve"> </w:t>
      </w:r>
      <w:r w:rsidR="0041498E" w:rsidRPr="00F02E03">
        <w:rPr>
          <w:rFonts w:ascii="Bookman Old Style" w:hAnsi="Bookman Old Style" w:cstheme="majorBidi"/>
          <w:color w:val="000000" w:themeColor="text1"/>
        </w:rPr>
        <w:t xml:space="preserve">“lack of supply (or quality) of returned products or resources and difficult to organize takeback logistics” </w:t>
      </w:r>
      <w:r w:rsidRPr="00F02E03">
        <w:rPr>
          <w:rFonts w:ascii="Bookman Old Style" w:hAnsi="Bookman Old Style" w:cstheme="majorBidi"/>
          <w:color w:val="000000" w:themeColor="text1"/>
        </w:rPr>
        <w:fldChar w:fldCharType="begin" w:fldLock="1"/>
      </w:r>
      <w:r w:rsidRPr="00F02E03">
        <w:rPr>
          <w:rFonts w:ascii="Bookman Old Style" w:hAnsi="Bookman Old Style" w:cstheme="majorBidi"/>
          <w:color w:val="000000" w:themeColor="text1"/>
        </w:rPr>
        <w:instrText>ADDIN CSL_CITATION {"citationItems":[{"id":"ITEM-1","itemData":{"DOI":"10.1016/j.resconrec.2013.07.009","ISBN":"0921-3449","ISSN":"09213449","PMID":"21376556","abstract":"This paper aims to identify specific and generic success factors and barriers in the re-use of electrical and electronic equipment for a variety of different operating models. The scope of the study is information and communication technologies (ICT) and large household appliances. Success factors and barriers for re-use were identified through the conducting of semi-structured interviews with 28 case study partners representing the different models. A list of generic success factors and barriers was identified. From this generic list, the re-use success factors and barriers were ranked by the interviewees with regards to their importance. On the one hand, the difficulty in accessing sufficient volumes of good quality used equipment and the lack of legislations, which support, incentivize and - if necessary - enforce this access, were identified as most impactful barriers. On the other hand, the control and securing of product and process quality were ranked as most important success factors. Re-use organisations, which adhere to good re-use practices, differentiate themselves through quality guarantee from non-compliant, informal competitors. Moreover, proven quality strengthens confidence in re-use of important stakeholders like suppliers, customers, authorities and the general public. Differences in reuse barriers and success factors were also explored for varying geographical regions, product category and operating models. © 2013 Elsevier B.V. All rights reserved.","author":[{"dropping-particle":"","family":"Kissling","given":"Ramon","non-dropping-particle":"","parse-names":false,"suffix":""},{"dropping-particle":"","family":"Coughlan","given":"Damian","non-dropping-particle":"","parse-names":false,"suffix":""},{"dropping-particle":"","family":"Fitzpatrick","given":"Colin","non-dropping-particle":"","parse-names":false,"suffix":""},{"dropping-particle":"","family":"Boeni","given":"Heinz","non-dropping-particle":"","parse-names":false,"suffix":""},{"dropping-particle":"","family":"Luepschen","given":"Claudia","non-dropping-particle":"","parse-names":false,"suffix":""},{"dropping-particle":"","family":"Andrew","given":"Stefan","non-dropping-particle":"","parse-names":false,"suffix":""},{"dropping-particle":"","family":"Dickenson","given":"John","non-dropping-particle":"","parse-names":false,"suffix":""}],"container-title":"Resources, Conservation and Recycling","id":"ITEM-1","issued":{"date-parts":[["2013"]]},"title":"Success factors and barriers in re-use of electrical and electronic equipment","type":"article-journal"},"uris":["http://www.mendeley.com/documents/?uuid=248104c6-cd37-4804-bfb5-aceb1f60f08c"]}],"mendeley":{"formattedCitation":"(Kissling &lt;i&gt;et al.&lt;/i&gt;, 2013)","plainTextFormattedCitation":"(Kissling et al., 2013)","previouslyFormattedCitation":"(Kissling &lt;i&gt;et al.&lt;/i&gt;, 2013)"},"properties":{"noteIndex":0},"schema":"https://github.com/citation-style-language/schema/raw/master/csl-citation.json"}</w:instrText>
      </w:r>
      <w:r w:rsidRPr="00F02E03">
        <w:rPr>
          <w:rFonts w:ascii="Bookman Old Style" w:hAnsi="Bookman Old Style" w:cstheme="majorBidi"/>
          <w:color w:val="000000" w:themeColor="text1"/>
        </w:rPr>
        <w:fldChar w:fldCharType="separate"/>
      </w:r>
      <w:r w:rsidRPr="00F02E03">
        <w:rPr>
          <w:rFonts w:ascii="Bookman Old Style" w:hAnsi="Bookman Old Style" w:cstheme="majorBidi"/>
          <w:noProof/>
          <w:color w:val="000000" w:themeColor="text1"/>
        </w:rPr>
        <w:t xml:space="preserve">(Kissling </w:t>
      </w:r>
      <w:r w:rsidRPr="00F02E03">
        <w:rPr>
          <w:rFonts w:ascii="Bookman Old Style" w:hAnsi="Bookman Old Style" w:cstheme="majorBidi"/>
          <w:i/>
          <w:noProof/>
          <w:color w:val="000000" w:themeColor="text1"/>
        </w:rPr>
        <w:t>et al.</w:t>
      </w:r>
      <w:r w:rsidRPr="00F02E03">
        <w:rPr>
          <w:rFonts w:ascii="Bookman Old Style" w:hAnsi="Bookman Old Style" w:cstheme="majorBidi"/>
          <w:noProof/>
          <w:color w:val="000000" w:themeColor="text1"/>
        </w:rPr>
        <w:t>, 2013)</w:t>
      </w:r>
      <w:r w:rsidRPr="00F02E03">
        <w:rPr>
          <w:rFonts w:ascii="Bookman Old Style" w:hAnsi="Bookman Old Style" w:cstheme="majorBidi"/>
          <w:color w:val="000000" w:themeColor="text1"/>
        </w:rPr>
        <w:fldChar w:fldCharType="end"/>
      </w:r>
      <w:r w:rsidR="0041498E" w:rsidRPr="00F02E03">
        <w:rPr>
          <w:rFonts w:ascii="Bookman Old Style" w:hAnsi="Bookman Old Style" w:cstheme="majorBidi"/>
          <w:color w:val="000000" w:themeColor="text1"/>
        </w:rPr>
        <w:t xml:space="preserve"> “uncertainties about the residual value of the new products”  </w:t>
      </w:r>
      <w:r w:rsidRPr="00F02E03">
        <w:rPr>
          <w:rFonts w:ascii="Bookman Old Style" w:hAnsi="Bookman Old Style" w:cstheme="majorBidi"/>
          <w:color w:val="000000" w:themeColor="text1"/>
        </w:rPr>
        <w:fldChar w:fldCharType="begin" w:fldLock="1"/>
      </w:r>
      <w:r w:rsidRPr="00F02E03">
        <w:rPr>
          <w:rFonts w:ascii="Bookman Old Style" w:hAnsi="Bookman Old Style" w:cstheme="majorBidi"/>
          <w:color w:val="000000" w:themeColor="text1"/>
        </w:rPr>
        <w:instrText>ADDIN CSL_CITATION {"citationItems":[{"id":"ITEM-1","itemData":{"DOI":"10.1016/j.jclepro.2006.01.024","ISBN":"0959-6526","ISSN":"09596526","abstract":"A shift in business thinking from selling products to providing service solutions to customer needs is becoming noticeable. It is driven by increasing competition and the need to identify new profit centres for producers of mature products. This paper identifies a new product group that could be interesting from the product-service system perspective - baby prams. The study presents a new business model based on selling the function that baby prams provide through leasing prams. It discusses potential barriers and necessary changes in product design and the supply chain to make it work. The product-service system in this case could include the organisation of a reverse logistics system with different levels of refurbishment and remanufacturing of prams, partially by retailers. The new model may provide customers with a high quality pram in a \"like new\" condition for the period they need it, and may help avoid transaction costs of having to sell the pram on the second-hand market. Economic estimations point to a significant potential for increased profits, while the environmental potential should be further investigated. © 2006 Elsevier Ltd. All rights reserved.","author":[{"dropping-particle":"","family":"Mont","given":"Oksana","non-dropping-particle":"","parse-names":false,"suffix":""},{"dropping-particle":"","family":"Dalhammar","given":"Carl","non-dropping-particle":"","parse-names":false,"suffix":""},{"dropping-particle":"","family":"Jacobsson","given":"Nicholas","non-dropping-particle":"","parse-names":false,"suffix":""}],"container-title":"Journal of Cleaner Production","id":"ITEM-1","issued":{"date-parts":[["2006"]]},"title":"A new business model for baby prams based on leasing and product remanufacturing","type":"article-journal"},"uris":["http://www.mendeley.com/documents/?uuid=ce70379f-f0a0-4ac6-9c2e-c0172b856fa2"]}],"mendeley":{"formattedCitation":"(Mont, Dalhammar and Jacobsson, 2006)","plainTextFormattedCitation":"(Mont, Dalhammar and Jacobsson, 2006)","previouslyFormattedCitation":"(Mont, Dalhammar and Jacobsson, 2006)"},"properties":{"noteIndex":0},"schema":"https://github.com/citation-style-language/schema/raw/master/csl-citation.json"}</w:instrText>
      </w:r>
      <w:r w:rsidRPr="00F02E03">
        <w:rPr>
          <w:rFonts w:ascii="Bookman Old Style" w:hAnsi="Bookman Old Style" w:cstheme="majorBidi"/>
          <w:color w:val="000000" w:themeColor="text1"/>
        </w:rPr>
        <w:fldChar w:fldCharType="separate"/>
      </w:r>
      <w:r w:rsidRPr="00F02E03">
        <w:rPr>
          <w:rFonts w:ascii="Bookman Old Style" w:hAnsi="Bookman Old Style" w:cstheme="majorBidi"/>
          <w:noProof/>
          <w:color w:val="000000" w:themeColor="text1"/>
        </w:rPr>
        <w:t>(Mont, Dalhammar and Jacobsson, 2006)</w:t>
      </w:r>
      <w:r w:rsidRPr="00F02E03">
        <w:rPr>
          <w:rFonts w:ascii="Bookman Old Style" w:hAnsi="Bookman Old Style" w:cstheme="majorBidi"/>
          <w:color w:val="000000" w:themeColor="text1"/>
        </w:rPr>
        <w:fldChar w:fldCharType="end"/>
      </w:r>
      <w:r w:rsidR="0041498E" w:rsidRPr="00F02E03">
        <w:rPr>
          <w:rFonts w:ascii="Bookman Old Style" w:hAnsi="Bookman Old Style" w:cstheme="majorBidi"/>
          <w:color w:val="000000" w:themeColor="text1"/>
        </w:rPr>
        <w:t xml:space="preserve"> “unpredictability of volume of </w:t>
      </w:r>
      <w:r w:rsidR="0041498E" w:rsidRPr="00F40B20">
        <w:rPr>
          <w:rFonts w:ascii="Bookman Old Style" w:hAnsi="Bookman Old Style" w:cstheme="majorBidi"/>
        </w:rPr>
        <w:t xml:space="preserve">returned products can make it difficult for companies to plan and financially forecast” </w:t>
      </w:r>
      <w:r w:rsidR="00DE5635">
        <w:rPr>
          <w:rFonts w:ascii="Bookman Old Style" w:hAnsi="Bookman Old Style" w:cstheme="majorBidi"/>
        </w:rPr>
        <w:lastRenderedPageBreak/>
        <w:fldChar w:fldCharType="begin" w:fldLock="1"/>
      </w:r>
      <w:r w:rsidR="00DE5635">
        <w:rPr>
          <w:rFonts w:ascii="Bookman Old Style" w:hAnsi="Bookman Old Style" w:cstheme="majorBidi"/>
        </w:rPr>
        <w:instrText>ADDIN CSL_CITATION {"citationItems":[{"id":"ITEM-1","itemData":{"DOI":"10.1002/bse.1906","ISBN":"1099-0836","ISSN":"10990836","abstract":"Circular business models based on remanufacturing and reuse promise significant cost savings as well as radical reductions in environmental impact. Variants of such business models have been suggested for decades, and there are notable success stories such as the Xerox product–service offering based on photocopiers that are remanufactured. Still, we are not seeing widespread adoption in industry. This paper examines causes for reluctance. Drawing on a hypothesis-testing framework of business model innovation, we show that circular business models imply significant challenges to proactive uncertainty reduction for the entrepreneur. Moreover, we show that many product–service system variants that facilitate return flow control in circular business models further aggravate the potential negative effects of failed uncertainty reduction because of increased capital commitments. Through a longitudinal action research study we also provide a counterexample to many of the challenges identified in previous studies, which could be overcome in the studied case. Copyright © 2015 John Wiley &amp; Sons, Ltd and ERP Environment","author":[{"dropping-particle":"","family":"Linder","given":"Marcus","non-dropping-particle":"","parse-names":false,"suffix":""},{"dropping-particle":"","family":"Williander","given":"Mats","non-dropping-particle":"","parse-names":false,"suffix":""}],"container-title":"Business Strategy and the Environment","id":"ITEM-1","issued":{"date-parts":[["2017"]]},"title":"Circular Business Model Innovation: Inherent Uncertainties","type":"article-journal"},"uris":["http://www.mendeley.com/documents/?uuid=e00a5761-d66e-4d02-b738-f8be1284db0e"]}],"mendeley":{"formattedCitation":"(Linder and Williander, 2017)","plainTextFormattedCitation":"(Linder and Williander, 2017)","previouslyFormattedCitation":"(Linder and Williander, 2017)"},"properties":{"noteIndex":0},"schema":"https://github.com/citation-style-language/schema/raw/master/csl-citation.json"}</w:instrText>
      </w:r>
      <w:r w:rsidR="00DE5635">
        <w:rPr>
          <w:rFonts w:ascii="Bookman Old Style" w:hAnsi="Bookman Old Style" w:cstheme="majorBidi"/>
        </w:rPr>
        <w:fldChar w:fldCharType="separate"/>
      </w:r>
      <w:r w:rsidR="00DE5635" w:rsidRPr="00DE5635">
        <w:rPr>
          <w:rFonts w:ascii="Bookman Old Style" w:hAnsi="Bookman Old Style" w:cstheme="majorBidi"/>
          <w:noProof/>
        </w:rPr>
        <w:t>(Linder and Williander, 2017)</w:t>
      </w:r>
      <w:r w:rsidR="00DE5635">
        <w:rPr>
          <w:rFonts w:ascii="Bookman Old Style" w:hAnsi="Bookman Old Style" w:cstheme="majorBidi"/>
        </w:rPr>
        <w:fldChar w:fldCharType="end"/>
      </w:r>
      <w:r w:rsidR="0041498E" w:rsidRPr="00F40B20">
        <w:rPr>
          <w:rFonts w:ascii="Bookman Old Style" w:hAnsi="Bookman Old Style" w:cstheme="majorBidi"/>
        </w:rPr>
        <w:t xml:space="preserve"> and “risks with product performance, </w:t>
      </w:r>
      <w:r w:rsidR="008C3EE4">
        <w:rPr>
          <w:rFonts w:ascii="Bookman Old Style" w:hAnsi="Bookman Old Style" w:cstheme="majorBidi"/>
        </w:rPr>
        <w:t xml:space="preserve">and </w:t>
      </w:r>
      <w:r w:rsidR="0041498E" w:rsidRPr="00F40B20">
        <w:rPr>
          <w:rFonts w:ascii="Bookman Old Style" w:hAnsi="Bookman Old Style" w:cstheme="majorBidi"/>
        </w:rPr>
        <w:t xml:space="preserve">increased liabilities for reconditioned products or </w:t>
      </w:r>
      <w:r w:rsidR="0041498E" w:rsidRPr="00F02E03">
        <w:rPr>
          <w:rFonts w:ascii="Bookman Old Style" w:hAnsi="Bookman Old Style" w:cstheme="majorBidi"/>
          <w:color w:val="000000" w:themeColor="text1"/>
        </w:rPr>
        <w:t xml:space="preserve">materials” </w:t>
      </w:r>
      <w:r w:rsidRPr="00F02E03">
        <w:rPr>
          <w:rFonts w:ascii="Bookman Old Style" w:hAnsi="Bookman Old Style" w:cstheme="majorBidi"/>
          <w:color w:val="000000" w:themeColor="text1"/>
        </w:rPr>
        <w:fldChar w:fldCharType="begin" w:fldLock="1"/>
      </w:r>
      <w:r w:rsidRPr="00F02E03">
        <w:rPr>
          <w:rFonts w:ascii="Bookman Old Style" w:hAnsi="Bookman Old Style" w:cstheme="majorBidi"/>
          <w:color w:val="000000" w:themeColor="text1"/>
        </w:rPr>
        <w:instrText>ADDIN CSL_CITATION {"citationItems":[{"id":"ITEM-1","itemData":{"author":[{"dropping-particle":"","family":"Mont","given":"Oksana","non-dropping-particle":"","parse-names":false,"suffix":""},{"dropping-particle":"","family":"Plepys","given":"Andrius","non-dropping-particle":"","parse-names":false,"suffix":""},{"dropping-particle":"","family":"Whalen","given":"Katherine","non-dropping-particle":"","parse-names":false,"suffix":""},{"dropping-particle":"","family":"Nußholz","given":"Julia L K","non-dropping-particle":"","parse-names":false,"suffix":""}],"id":"ITEM-1","issued":{"date-parts":[["2017"]]},"title":"Business model innovation for a Circular Economy: Drivers and barriers for the Swedish industry--the voice of REES companies","type":"article-journal"},"uris":["http://www.mendeley.com/documents/?uuid=e8adc2f5-295f-41ae-9bfa-d1adddc8c9ea"]}],"mendeley":{"formattedCitation":"(Mont &lt;i&gt;et al.&lt;/i&gt;, 2017)","plainTextFormattedCitation":"(Mont et al., 2017)","previouslyFormattedCitation":"(Mont &lt;i&gt;et al.&lt;/i&gt;, 2017)"},"properties":{"noteIndex":0},"schema":"https://github.com/citation-style-language/schema/raw/master/csl-citation.json"}</w:instrText>
      </w:r>
      <w:r w:rsidRPr="00F02E03">
        <w:rPr>
          <w:rFonts w:ascii="Bookman Old Style" w:hAnsi="Bookman Old Style" w:cstheme="majorBidi"/>
          <w:color w:val="000000" w:themeColor="text1"/>
        </w:rPr>
        <w:fldChar w:fldCharType="separate"/>
      </w:r>
      <w:r w:rsidRPr="00F02E03">
        <w:rPr>
          <w:rFonts w:ascii="Bookman Old Style" w:hAnsi="Bookman Old Style" w:cstheme="majorBidi"/>
          <w:noProof/>
          <w:color w:val="000000" w:themeColor="text1"/>
        </w:rPr>
        <w:t xml:space="preserve">(Mont </w:t>
      </w:r>
      <w:r w:rsidRPr="00F02E03">
        <w:rPr>
          <w:rFonts w:ascii="Bookman Old Style" w:hAnsi="Bookman Old Style" w:cstheme="majorBidi"/>
          <w:i/>
          <w:noProof/>
          <w:color w:val="000000" w:themeColor="text1"/>
        </w:rPr>
        <w:t>et al.</w:t>
      </w:r>
      <w:r w:rsidRPr="00F02E03">
        <w:rPr>
          <w:rFonts w:ascii="Bookman Old Style" w:hAnsi="Bookman Old Style" w:cstheme="majorBidi"/>
          <w:noProof/>
          <w:color w:val="000000" w:themeColor="text1"/>
        </w:rPr>
        <w:t>, 2017)</w:t>
      </w:r>
      <w:r w:rsidRPr="00F02E03">
        <w:rPr>
          <w:rFonts w:ascii="Bookman Old Style" w:hAnsi="Bookman Old Style" w:cstheme="majorBidi"/>
          <w:color w:val="000000" w:themeColor="text1"/>
        </w:rPr>
        <w:fldChar w:fldCharType="end"/>
      </w:r>
      <w:r w:rsidR="0041498E" w:rsidRPr="00F02E03">
        <w:rPr>
          <w:rFonts w:ascii="Bookman Old Style" w:hAnsi="Bookman Old Style" w:cstheme="majorBidi"/>
          <w:color w:val="000000" w:themeColor="text1"/>
        </w:rPr>
        <w:t xml:space="preserve"> </w:t>
      </w:r>
    </w:p>
    <w:p w14:paraId="2264B604" w14:textId="401C3F21" w:rsidR="00EE3543" w:rsidRPr="00F40B20" w:rsidRDefault="008C3EE4" w:rsidP="00DE5635">
      <w:pPr>
        <w:spacing w:after="120" w:line="480" w:lineRule="auto"/>
        <w:ind w:firstLine="720"/>
        <w:jc w:val="both"/>
        <w:rPr>
          <w:rFonts w:ascii="Bookman Old Style" w:hAnsi="Bookman Old Style" w:cstheme="majorBidi"/>
        </w:rPr>
      </w:pPr>
      <w:r>
        <w:rPr>
          <w:rFonts w:ascii="Bookman Old Style" w:hAnsi="Bookman Old Style" w:cstheme="majorBidi"/>
        </w:rPr>
        <w:t>In the literature, many o</w:t>
      </w:r>
      <w:r w:rsidR="0041498E" w:rsidRPr="00F40B20">
        <w:rPr>
          <w:rFonts w:ascii="Bookman Old Style" w:hAnsi="Bookman Old Style" w:cstheme="majorBidi"/>
        </w:rPr>
        <w:t xml:space="preserve">ther barriers </w:t>
      </w:r>
      <w:r>
        <w:rPr>
          <w:rFonts w:ascii="Bookman Old Style" w:hAnsi="Bookman Old Style" w:cstheme="majorBidi"/>
        </w:rPr>
        <w:t xml:space="preserve">were discussed and </w:t>
      </w:r>
      <w:r w:rsidR="00522D54" w:rsidRPr="00F40B20">
        <w:rPr>
          <w:rFonts w:ascii="Bookman Old Style" w:hAnsi="Bookman Old Style" w:cstheme="majorBidi"/>
        </w:rPr>
        <w:t xml:space="preserve">categorized </w:t>
      </w:r>
      <w:r>
        <w:rPr>
          <w:rFonts w:ascii="Bookman Old Style" w:hAnsi="Bookman Old Style" w:cstheme="majorBidi"/>
        </w:rPr>
        <w:t>including</w:t>
      </w:r>
      <w:r w:rsidR="00522D54" w:rsidRPr="00F40B20">
        <w:rPr>
          <w:rFonts w:ascii="Bookman Old Style" w:hAnsi="Bookman Old Style" w:cstheme="majorBidi"/>
        </w:rPr>
        <w:t xml:space="preserve"> barriers related market </w:t>
      </w:r>
      <w:r w:rsidR="007C4E04" w:rsidRPr="00F40B20">
        <w:rPr>
          <w:rFonts w:ascii="Bookman Old Style" w:hAnsi="Bookman Old Style" w:cstheme="majorBidi"/>
        </w:rPr>
        <w:t>covering</w:t>
      </w:r>
      <w:r w:rsidR="007A2C8C">
        <w:rPr>
          <w:rFonts w:ascii="Bookman Old Style" w:hAnsi="Bookman Old Style" w:cstheme="majorBidi"/>
        </w:rPr>
        <w:t>:</w:t>
      </w:r>
      <w:r w:rsidR="007C4E04" w:rsidRPr="00F40B20">
        <w:rPr>
          <w:rFonts w:ascii="Bookman Old Style" w:hAnsi="Bookman Old Style" w:cstheme="majorBidi"/>
        </w:rPr>
        <w:t xml:space="preserve"> </w:t>
      </w:r>
      <w:r w:rsidR="0041498E" w:rsidRPr="00F40B20">
        <w:rPr>
          <w:rFonts w:ascii="Bookman Old Style" w:hAnsi="Bookman Old Style" w:cstheme="majorBidi"/>
        </w:rPr>
        <w:t xml:space="preserve">“lack of design tools for circular business models and for circular products” </w:t>
      </w:r>
      <w:r w:rsidR="00DE5635">
        <w:rPr>
          <w:rFonts w:ascii="Bookman Old Style" w:hAnsi="Bookman Old Style" w:cstheme="majorBidi"/>
        </w:rPr>
        <w:fldChar w:fldCharType="begin" w:fldLock="1"/>
      </w:r>
      <w:r w:rsidR="00DE5635">
        <w:rPr>
          <w:rFonts w:ascii="Bookman Old Style" w:hAnsi="Bookman Old Style" w:cstheme="majorBidi"/>
        </w:rPr>
        <w:instrText>ADDIN CSL_CITATION {"citationItems":[{"id":"ITEM-1","itemData":{"author":[{"dropping-particle":"","family":"Conny Bakker, M. C. Hollander, Ed van Hinte","given":"Yvo Zijlstra","non-dropping-particle":"","parse-names":false,"suffix":""}],"edition":"2","id":"ITEM-1","issued":{"date-parts":[["2014"]]},"number-of-pages":"112","publisher":"TU Delft Library","title":"Products that last: Product design for circular business models","type":"book"},"uris":["http://www.mendeley.com/documents/?uuid=d7436b29-23fe-4458-8c89-6cc8e52809d4"]}],"mendeley":{"formattedCitation":"(Conny Bakker, M. C. Hollander, Ed van Hinte, 2014)","manualFormatting":"(Bakker, Hollander, Ed van Hinte, 2014)","plainTextFormattedCitation":"(Conny Bakker, M. C. Hollander, Ed van Hinte, 2014)","previouslyFormattedCitation":"(Conny Bakker, M. C. Hollander, Ed van Hinte, 2014)"},"properties":{"noteIndex":0},"schema":"https://github.com/citation-style-language/schema/raw/master/csl-citation.json"}</w:instrText>
      </w:r>
      <w:r w:rsidR="00DE5635">
        <w:rPr>
          <w:rFonts w:ascii="Bookman Old Style" w:hAnsi="Bookman Old Style" w:cstheme="majorBidi"/>
        </w:rPr>
        <w:fldChar w:fldCharType="separate"/>
      </w:r>
      <w:r w:rsidR="00DE5635">
        <w:rPr>
          <w:rFonts w:ascii="Bookman Old Style" w:hAnsi="Bookman Old Style" w:cstheme="majorBidi"/>
          <w:noProof/>
        </w:rPr>
        <w:t>(</w:t>
      </w:r>
      <w:r w:rsidR="00DE5635" w:rsidRPr="00DE5635">
        <w:rPr>
          <w:rFonts w:ascii="Bookman Old Style" w:hAnsi="Bookman Old Style" w:cstheme="majorBidi"/>
          <w:noProof/>
        </w:rPr>
        <w:t>Bakker, Hollander, Ed van Hinte, 2014)</w:t>
      </w:r>
      <w:r w:rsidR="00DE5635">
        <w:rPr>
          <w:rFonts w:ascii="Bookman Old Style" w:hAnsi="Bookman Old Style" w:cstheme="majorBidi"/>
        </w:rPr>
        <w:fldChar w:fldCharType="end"/>
      </w:r>
      <w:r w:rsidR="00DE5635">
        <w:rPr>
          <w:rFonts w:ascii="Bookman Old Style" w:hAnsi="Bookman Old Style" w:cstheme="majorBidi"/>
        </w:rPr>
        <w:t xml:space="preserve"> </w:t>
      </w:r>
      <w:r w:rsidR="002C2E50" w:rsidRPr="00F40B20">
        <w:rPr>
          <w:rFonts w:ascii="Bookman Old Style" w:hAnsi="Bookman Old Style" w:cstheme="majorBidi"/>
        </w:rPr>
        <w:t xml:space="preserve">and </w:t>
      </w:r>
      <w:r w:rsidR="0041498E" w:rsidRPr="00F40B20">
        <w:rPr>
          <w:rFonts w:ascii="Bookman Old Style" w:hAnsi="Bookman Old Style" w:cstheme="majorBidi"/>
        </w:rPr>
        <w:t xml:space="preserve">“current infrastructure does not support circular offerings, i.e. locked-in </w:t>
      </w:r>
      <w:r w:rsidR="0041498E" w:rsidRPr="00F02E03">
        <w:rPr>
          <w:rFonts w:ascii="Bookman Old Style" w:hAnsi="Bookman Old Style" w:cstheme="majorBidi"/>
          <w:color w:val="000000" w:themeColor="text1"/>
        </w:rPr>
        <w:t xml:space="preserve">infrastructure” </w:t>
      </w:r>
      <w:r w:rsidR="00C707DE" w:rsidRPr="00F02E03">
        <w:rPr>
          <w:rFonts w:ascii="Bookman Old Style" w:hAnsi="Bookman Old Style" w:cstheme="majorBidi"/>
          <w:color w:val="000000" w:themeColor="text1"/>
        </w:rPr>
        <w:fldChar w:fldCharType="begin" w:fldLock="1"/>
      </w:r>
      <w:r w:rsidR="00C707DE" w:rsidRPr="00F02E03">
        <w:rPr>
          <w:rFonts w:ascii="Bookman Old Style" w:hAnsi="Bookman Old Style" w:cstheme="majorBidi"/>
          <w:color w:val="000000" w:themeColor="text1"/>
        </w:rPr>
        <w:instrText>ADDIN CSL_CITATION {"citationItems":[{"id":"ITEM-1","itemData":{"author":[{"dropping-particle":"","family":"Mont","given":"Oksana","non-dropping-particle":"","parse-names":false,"suffix":""},{"dropping-particle":"","family":"Plepys","given":"Andrius","non-dropping-particle":"","parse-names":false,"suffix":""},{"dropping-particle":"","family":"Whalen","given":"Katherine","non-dropping-particle":"","parse-names":false,"suffix":""},{"dropping-particle":"","family":"Nußholz","given":"Julia L K","non-dropping-particle":"","parse-names":false,"suffix":""}],"id":"ITEM-1","issued":{"date-parts":[["2017"]]},"title":"Business model innovation for a Circular Economy: Drivers and barriers for the Swedish industry--the voice of REES companies","type":"article-journal"},"uris":["http://www.mendeley.com/documents/?uuid=e8adc2f5-295f-41ae-9bfa-d1adddc8c9ea"]}],"mendeley":{"formattedCitation":"(Mont &lt;i&gt;et al.&lt;/i&gt;, 2017)","plainTextFormattedCitation":"(Mont et al., 2017)","previouslyFormattedCitation":"(Mont &lt;i&gt;et al.&lt;/i&gt;, 2017)"},"properties":{"noteIndex":0},"schema":"https://github.com/citation-style-language/schema/raw/master/csl-citation.json"}</w:instrText>
      </w:r>
      <w:r w:rsidR="00C707DE" w:rsidRPr="00F02E03">
        <w:rPr>
          <w:rFonts w:ascii="Bookman Old Style" w:hAnsi="Bookman Old Style" w:cstheme="majorBidi"/>
          <w:color w:val="000000" w:themeColor="text1"/>
        </w:rPr>
        <w:fldChar w:fldCharType="separate"/>
      </w:r>
      <w:r w:rsidR="00C707DE" w:rsidRPr="00F02E03">
        <w:rPr>
          <w:rFonts w:ascii="Bookman Old Style" w:hAnsi="Bookman Old Style" w:cstheme="majorBidi"/>
          <w:noProof/>
          <w:color w:val="000000" w:themeColor="text1"/>
        </w:rPr>
        <w:t xml:space="preserve">(Mont </w:t>
      </w:r>
      <w:r w:rsidR="00C707DE" w:rsidRPr="00F02E03">
        <w:rPr>
          <w:rFonts w:ascii="Bookman Old Style" w:hAnsi="Bookman Old Style" w:cstheme="majorBidi"/>
          <w:i/>
          <w:noProof/>
          <w:color w:val="000000" w:themeColor="text1"/>
        </w:rPr>
        <w:t>et al.</w:t>
      </w:r>
      <w:r w:rsidR="00C707DE" w:rsidRPr="00F02E03">
        <w:rPr>
          <w:rFonts w:ascii="Bookman Old Style" w:hAnsi="Bookman Old Style" w:cstheme="majorBidi"/>
          <w:noProof/>
          <w:color w:val="000000" w:themeColor="text1"/>
        </w:rPr>
        <w:t>, 2017)</w:t>
      </w:r>
      <w:r w:rsidR="00C707DE" w:rsidRPr="00F02E03">
        <w:rPr>
          <w:rFonts w:ascii="Bookman Old Style" w:hAnsi="Bookman Old Style" w:cstheme="majorBidi"/>
          <w:color w:val="000000" w:themeColor="text1"/>
        </w:rPr>
        <w:fldChar w:fldCharType="end"/>
      </w:r>
      <w:r w:rsidR="007A2C8C" w:rsidRPr="00F02E03">
        <w:rPr>
          <w:rFonts w:ascii="Bookman Old Style" w:hAnsi="Bookman Old Style" w:cstheme="majorBidi"/>
          <w:color w:val="000000" w:themeColor="text1"/>
        </w:rPr>
        <w:t>,</w:t>
      </w:r>
      <w:r w:rsidR="002C2E50" w:rsidRPr="00F02E03">
        <w:rPr>
          <w:rFonts w:ascii="Bookman Old Style" w:hAnsi="Bookman Old Style" w:cstheme="majorBidi"/>
          <w:color w:val="000000" w:themeColor="text1"/>
        </w:rPr>
        <w:t xml:space="preserve"> barriers </w:t>
      </w:r>
      <w:r w:rsidR="002C2E50" w:rsidRPr="00F40B20">
        <w:rPr>
          <w:rFonts w:ascii="Bookman Old Style" w:hAnsi="Bookman Old Style" w:cstheme="majorBidi"/>
        </w:rPr>
        <w:t xml:space="preserve">related to </w:t>
      </w:r>
      <w:r w:rsidR="002C2E50" w:rsidRPr="00F02E03">
        <w:rPr>
          <w:rFonts w:ascii="Bookman Old Style" w:hAnsi="Bookman Old Style" w:cstheme="majorBidi"/>
          <w:color w:val="000000" w:themeColor="text1"/>
        </w:rPr>
        <w:t xml:space="preserve">value chain </w:t>
      </w:r>
      <w:r w:rsidR="0070346D" w:rsidRPr="00F02E03">
        <w:rPr>
          <w:rFonts w:ascii="Bookman Old Style" w:hAnsi="Bookman Old Style" w:cstheme="majorBidi"/>
          <w:color w:val="000000" w:themeColor="text1"/>
        </w:rPr>
        <w:t>covering</w:t>
      </w:r>
      <w:r w:rsidR="007A2C8C" w:rsidRPr="00F02E03">
        <w:rPr>
          <w:rFonts w:ascii="Bookman Old Style" w:hAnsi="Bookman Old Style" w:cstheme="majorBidi"/>
          <w:color w:val="000000" w:themeColor="text1"/>
        </w:rPr>
        <w:t>:</w:t>
      </w:r>
      <w:r w:rsidR="002C2E50" w:rsidRPr="00F02E03">
        <w:rPr>
          <w:rFonts w:ascii="Bookman Old Style" w:hAnsi="Bookman Old Style" w:cstheme="majorBidi"/>
          <w:color w:val="000000" w:themeColor="text1"/>
        </w:rPr>
        <w:t xml:space="preserve"> “existing supply chain dependencies and relationships prevent circularity” </w:t>
      </w:r>
      <w:r w:rsidR="00C707DE" w:rsidRPr="00F02E03">
        <w:rPr>
          <w:rFonts w:ascii="Bookman Old Style" w:hAnsi="Bookman Old Style" w:cstheme="majorBidi"/>
          <w:color w:val="000000" w:themeColor="text1"/>
        </w:rPr>
        <w:fldChar w:fldCharType="begin" w:fldLock="1"/>
      </w:r>
      <w:r w:rsidR="00C707DE" w:rsidRPr="00F02E03">
        <w:rPr>
          <w:rFonts w:ascii="Bookman Old Style" w:hAnsi="Bookman Old Style" w:cstheme="majorBidi"/>
          <w:color w:val="000000" w:themeColor="text1"/>
        </w:rPr>
        <w:instrText>ADDIN CSL_CITATION {"citationItems":[{"id":"ITEM-1","itemData":{"DOI":"10.1016/j.jclepro.2012.07.007","ISBN":"0959-6526","ISSN":"09596526","PMID":"86926532","abstract":"The aim of this paper is to advance research on sustainable innovation by adopting a business model perspective. Through a confrontation of the literature on both topics we find that research on sustainable innovation has tended to neglect the way in which firms need to combine a value proposition, the organization of the upstream and downstream value chain and a financial model in order to bring sustainable innovations to the market. Therefore, we review the current literature on business models in the contexts of technological, organizational and social innovation. As the current literature does not offer a general conceptual definition of sustainable business models, we propose examples of normative requirements that business models should meet in order to support sustainable innovations. Finally, we sketch the outline of a research agenda by formulating a number of guiding questions. © 2012 Elsevier Ltd. All rights reserved.","author":[{"dropping-particle":"","family":"Boons","given":"Frank","non-dropping-particle":"","parse-names":false,"suffix":""},{"dropping-particle":"","family":"Lüdeke-Freund","given":"Florian","non-dropping-particle":"","parse-names":false,"suffix":""}],"container-title":"Journal of Cleaner Production","id":"ITEM-1","issued":{"date-parts":[["2013"]]},"title":"Business models for sustainable innovation: State-of-the-art and steps towards a research agenda","type":"article-journal"},"uris":["http://www.mendeley.com/documents/?uuid=3943a4ef-b91c-4ee3-a632-9c862d9e990e"]}],"mendeley":{"formattedCitation":"(Boons and Lüdeke-Freund, 2013)","plainTextFormattedCitation":"(Boons and Lüdeke-Freund, 2013)","previouslyFormattedCitation":"(Boons and Lüdeke-Freund, 2013)"},"properties":{"noteIndex":0},"schema":"https://github.com/citation-style-language/schema/raw/master/csl-citation.json"}</w:instrText>
      </w:r>
      <w:r w:rsidR="00C707DE" w:rsidRPr="00F02E03">
        <w:rPr>
          <w:rFonts w:ascii="Bookman Old Style" w:hAnsi="Bookman Old Style" w:cstheme="majorBidi"/>
          <w:color w:val="000000" w:themeColor="text1"/>
        </w:rPr>
        <w:fldChar w:fldCharType="separate"/>
      </w:r>
      <w:r w:rsidR="00C707DE" w:rsidRPr="00F02E03">
        <w:rPr>
          <w:rFonts w:ascii="Bookman Old Style" w:hAnsi="Bookman Old Style" w:cstheme="majorBidi"/>
          <w:noProof/>
          <w:color w:val="000000" w:themeColor="text1"/>
        </w:rPr>
        <w:t>(Boons and Lüdeke-Freund, 2013)</w:t>
      </w:r>
      <w:r w:rsidR="00C707DE" w:rsidRPr="00F02E03">
        <w:rPr>
          <w:rFonts w:ascii="Bookman Old Style" w:hAnsi="Bookman Old Style" w:cstheme="majorBidi"/>
          <w:color w:val="000000" w:themeColor="text1"/>
        </w:rPr>
        <w:fldChar w:fldCharType="end"/>
      </w:r>
      <w:r w:rsidR="007A2C8C" w:rsidRPr="00F02E03">
        <w:rPr>
          <w:rFonts w:ascii="Bookman Old Style" w:hAnsi="Bookman Old Style" w:cstheme="majorBidi"/>
          <w:color w:val="000000" w:themeColor="text1"/>
        </w:rPr>
        <w:t>,</w:t>
      </w:r>
      <w:r w:rsidR="002C2E50" w:rsidRPr="00F02E03">
        <w:rPr>
          <w:rFonts w:ascii="Bookman Old Style" w:hAnsi="Bookman Old Style" w:cstheme="majorBidi"/>
          <w:color w:val="000000" w:themeColor="text1"/>
        </w:rPr>
        <w:t xml:space="preserve"> “OEMs may risk damaging relationships with their retailers and dealers by offering repair or refurbishment” </w:t>
      </w:r>
      <w:r w:rsidR="00C707DE" w:rsidRPr="00F02E03">
        <w:rPr>
          <w:rFonts w:ascii="Bookman Old Style" w:hAnsi="Bookman Old Style" w:cstheme="majorBidi"/>
          <w:color w:val="000000" w:themeColor="text1"/>
        </w:rPr>
        <w:fldChar w:fldCharType="begin" w:fldLock="1"/>
      </w:r>
      <w:r w:rsidR="00C707DE" w:rsidRPr="00F02E03">
        <w:rPr>
          <w:rFonts w:ascii="Bookman Old Style" w:hAnsi="Bookman Old Style" w:cstheme="majorBidi"/>
          <w:color w:val="000000" w:themeColor="text1"/>
        </w:rPr>
        <w:instrText>ADDIN CSL_CITATION {"citationItems":[{"id":"ITEM-1","itemData":{"DOI":"10.1007/978-981-10-0471-1_18","ISBN":"978-981-10-0469-8","abstract":"Remanufacturing has significant market potential and the purported benefits of remanufacturing are compelling. Remanufacturing offers a means to retain control of products and materials throughout the product life cycle and therefore, through remanufacturing, businesses can insulate against material price shocks and future material scarcity issues. Remanufacturing has therefore been identified as a ’sleeping giant’ whose potential, once tapped, can fast track companies to increased profits, while in parallel, realising circular practices within industrial systems. However, it is widely accepted that the majority of products that are currently remanufactured, have not been designed for remanufacturing and business models to support remanufacturing are complex. In light of these combined issues, this paper presents the story of a business in transition. The core aim of this paper is to build understanding of design for remanufacturing and remanufacturing-oriented business models. The paper reports on the linkages between design and business model strategies by presenting a case of a business- led pilot study conducted to explore the commercial viability of remanufacturing. The results show how life-cycle considerations and a combination of design and business strategies can accelerate transition to resource efficient business models. The paper illuminates the topic of remanufacturing by showcasing a dynamic real- world business case, from which other companies can learn.","author":[{"dropping-particle":"","family":"Prendeville","given":"Sharon","non-dropping-particle":"","parse-names":false,"suffix":""},{"dropping-particle":"","family":"Bocken","given":"Nancy","non-dropping-particle":"","parse-names":false,"suffix":""}],"container-title":"Sustainability Through Innovation in Product Life Cycle Design Part of the series EcoProduction","id":"ITEM-1","issued":{"date-parts":[["2016"]]},"title":"Design for Remanufacturing and Circular Business Models","type":"paper-conference"},"uris":["http://www.mendeley.com/documents/?uuid=b51e7829-3087-4e0e-9039-988ab09b4968"]}],"mendeley":{"formattedCitation":"(Prendeville and Bocken, 2016)","plainTextFormattedCitation":"(Prendeville and Bocken, 2016)","previouslyFormattedCitation":"(Prendeville and Bocken, 2016)"},"properties":{"noteIndex":0},"schema":"https://github.com/citation-style-language/schema/raw/master/csl-citation.json"}</w:instrText>
      </w:r>
      <w:r w:rsidR="00C707DE" w:rsidRPr="00F02E03">
        <w:rPr>
          <w:rFonts w:ascii="Bookman Old Style" w:hAnsi="Bookman Old Style" w:cstheme="majorBidi"/>
          <w:color w:val="000000" w:themeColor="text1"/>
        </w:rPr>
        <w:fldChar w:fldCharType="separate"/>
      </w:r>
      <w:r w:rsidR="00C707DE" w:rsidRPr="00F02E03">
        <w:rPr>
          <w:rFonts w:ascii="Bookman Old Style" w:hAnsi="Bookman Old Style" w:cstheme="majorBidi"/>
          <w:noProof/>
          <w:color w:val="000000" w:themeColor="text1"/>
        </w:rPr>
        <w:t>(Prendeville and Bocken, 2016)</w:t>
      </w:r>
      <w:r w:rsidR="00C707DE" w:rsidRPr="00F02E03">
        <w:rPr>
          <w:rFonts w:ascii="Bookman Old Style" w:hAnsi="Bookman Old Style" w:cstheme="majorBidi"/>
          <w:color w:val="000000" w:themeColor="text1"/>
        </w:rPr>
        <w:fldChar w:fldCharType="end"/>
      </w:r>
      <w:r w:rsidR="007A2C8C" w:rsidRPr="00F02E03">
        <w:rPr>
          <w:rFonts w:ascii="Bookman Old Style" w:hAnsi="Bookman Old Style" w:cstheme="majorBidi"/>
          <w:color w:val="000000" w:themeColor="text1"/>
        </w:rPr>
        <w:t>,</w:t>
      </w:r>
      <w:r w:rsidR="002C2E50" w:rsidRPr="00F02E03">
        <w:rPr>
          <w:rFonts w:ascii="Bookman Old Style" w:hAnsi="Bookman Old Style" w:cstheme="majorBidi"/>
          <w:color w:val="000000" w:themeColor="text1"/>
        </w:rPr>
        <w:t xml:space="preserve"> and “component producers and other non-OEMs may have limited </w:t>
      </w:r>
      <w:r w:rsidR="002C2E50" w:rsidRPr="00F40B20">
        <w:rPr>
          <w:rFonts w:ascii="Bookman Old Style" w:hAnsi="Bookman Old Style" w:cstheme="majorBidi"/>
        </w:rPr>
        <w:t xml:space="preserve">or </w:t>
      </w:r>
      <w:r w:rsidR="002C2E50" w:rsidRPr="00F02E03">
        <w:rPr>
          <w:rFonts w:ascii="Bookman Old Style" w:hAnsi="Bookman Old Style" w:cstheme="majorBidi"/>
          <w:color w:val="000000" w:themeColor="text1"/>
        </w:rPr>
        <w:t xml:space="preserve">unclear opportunities to adopt circular business models because of their position in the value chain” </w:t>
      </w:r>
      <w:r w:rsidR="00C707DE" w:rsidRPr="00F02E03">
        <w:rPr>
          <w:rFonts w:ascii="Bookman Old Style" w:hAnsi="Bookman Old Style" w:cstheme="majorBidi"/>
          <w:color w:val="000000" w:themeColor="text1"/>
        </w:rPr>
        <w:fldChar w:fldCharType="begin" w:fldLock="1"/>
      </w:r>
      <w:r w:rsidR="00C707DE" w:rsidRPr="00F02E03">
        <w:rPr>
          <w:rFonts w:ascii="Bookman Old Style" w:hAnsi="Bookman Old Style" w:cstheme="majorBidi"/>
          <w:color w:val="000000" w:themeColor="text1"/>
        </w:rPr>
        <w:instrText>ADDIN CSL_CITATION {"citationItems":[{"id":"ITEM-1","itemData":{"DOI":"10.1016/j.jclepro.2006.01.024","ISBN":"0959-6526","ISSN":"09596526","abstract":"A shift in business thinking from selling products to providing service solutions to customer needs is becoming noticeable. It is driven by increasing competition and the need to identify new profit centres for producers of mature products. This paper identifies a new product group that could be interesting from the product-service system perspective - baby prams. The study presents a new business model based on selling the function that baby prams provide through leasing prams. It discusses potential barriers and necessary changes in product design and the supply chain to make it work. The product-service system in this case could include the organisation of a reverse logistics system with different levels of refurbishment and remanufacturing of prams, partially by retailers. The new model may provide customers with a high quality pram in a \"like new\" condition for the period they need it, and may help avoid transaction costs of having to sell the pram on the second-hand market. Economic estimations point to a significant potential for increased profits, while the environmental potential should be further investigated. © 2006 Elsevier Ltd. All rights reserved.","author":[{"dropping-particle":"","family":"Mont","given":"Oksana","non-dropping-particle":"","parse-names":false,"suffix":""},{"dropping-particle":"","family":"Dalhammar","given":"Carl","non-dropping-particle":"","parse-names":false,"suffix":""},{"dropping-particle":"","family":"Jacobsson","given":"Nicholas","non-dropping-particle":"","parse-names":false,"suffix":""}],"container-title":"Journal of Cleaner Production","id":"ITEM-1","issued":{"date-parts":[["2006"]]},"title":"A new business model for baby prams based on leasing and product remanufacturing","type":"article-journal"},"uris":["http://www.mendeley.com/documents/?uuid=ce70379f-f0a0-4ac6-9c2e-c0172b856fa2"]}],"mendeley":{"formattedCitation":"(Mont, Dalhammar and Jacobsson, 2006)","plainTextFormattedCitation":"(Mont, Dalhammar and Jacobsson, 2006)","previouslyFormattedCitation":"(Mont, Dalhammar and Jacobsson, 2006)"},"properties":{"noteIndex":0},"schema":"https://github.com/citation-style-language/schema/raw/master/csl-citation.json"}</w:instrText>
      </w:r>
      <w:r w:rsidR="00C707DE" w:rsidRPr="00F02E03">
        <w:rPr>
          <w:rFonts w:ascii="Bookman Old Style" w:hAnsi="Bookman Old Style" w:cstheme="majorBidi"/>
          <w:color w:val="000000" w:themeColor="text1"/>
        </w:rPr>
        <w:fldChar w:fldCharType="separate"/>
      </w:r>
      <w:r w:rsidR="00C707DE" w:rsidRPr="00F02E03">
        <w:rPr>
          <w:rFonts w:ascii="Bookman Old Style" w:hAnsi="Bookman Old Style" w:cstheme="majorBidi"/>
          <w:noProof/>
          <w:color w:val="000000" w:themeColor="text1"/>
        </w:rPr>
        <w:t>(Mont, Dalhammar and Jacobsson, 2006)</w:t>
      </w:r>
      <w:r w:rsidR="00C707DE" w:rsidRPr="00F02E03">
        <w:rPr>
          <w:rFonts w:ascii="Bookman Old Style" w:hAnsi="Bookman Old Style" w:cstheme="majorBidi"/>
          <w:color w:val="000000" w:themeColor="text1"/>
        </w:rPr>
        <w:fldChar w:fldCharType="end"/>
      </w:r>
      <w:r w:rsidR="007A2C8C" w:rsidRPr="00F02E03">
        <w:rPr>
          <w:rFonts w:ascii="Bookman Old Style" w:hAnsi="Bookman Old Style" w:cstheme="majorBidi"/>
          <w:color w:val="000000" w:themeColor="text1"/>
        </w:rPr>
        <w:t>,</w:t>
      </w:r>
      <w:r w:rsidR="006654D5" w:rsidRPr="00F02E03">
        <w:rPr>
          <w:rFonts w:ascii="Bookman Old Style" w:hAnsi="Bookman Old Style" w:cstheme="majorBidi"/>
          <w:color w:val="000000" w:themeColor="text1"/>
        </w:rPr>
        <w:t xml:space="preserve"> barriers related to finance, coercive, customer related, </w:t>
      </w:r>
      <w:r w:rsidR="007A2C8C" w:rsidRPr="00F02E03">
        <w:rPr>
          <w:rFonts w:ascii="Bookman Old Style" w:hAnsi="Bookman Old Style" w:cstheme="majorBidi"/>
          <w:color w:val="000000" w:themeColor="text1"/>
        </w:rPr>
        <w:t xml:space="preserve">organizational </w:t>
      </w:r>
      <w:r w:rsidR="006654D5" w:rsidRPr="00F02E03">
        <w:rPr>
          <w:rFonts w:ascii="Bookman Old Style" w:hAnsi="Bookman Old Style" w:cstheme="majorBidi"/>
          <w:color w:val="000000" w:themeColor="text1"/>
        </w:rPr>
        <w:t xml:space="preserve">strategies and capabilities, and technical issues are listed </w:t>
      </w:r>
      <w:r w:rsidR="00C707DE" w:rsidRPr="00F02E03">
        <w:rPr>
          <w:rFonts w:ascii="Bookman Old Style" w:hAnsi="Bookman Old Style" w:cstheme="majorBidi"/>
          <w:color w:val="000000" w:themeColor="text1"/>
        </w:rPr>
        <w:fldChar w:fldCharType="begin" w:fldLock="1"/>
      </w:r>
      <w:r w:rsidR="00C707DE" w:rsidRPr="00F02E03">
        <w:rPr>
          <w:rFonts w:ascii="Bookman Old Style" w:hAnsi="Bookman Old Style" w:cstheme="majorBidi"/>
          <w:color w:val="000000" w:themeColor="text1"/>
        </w:rPr>
        <w:instrText>ADDIN CSL_CITATION {"citationItems":[{"id":"ITEM-1","itemData":{"author":[{"dropping-particle":"","family":"Mont","given":"Oksana","non-dropping-particle":"","parse-names":false,"suffix":""},{"dropping-particle":"","family":"Plepys","given":"Andrius","non-dropping-particle":"","parse-names":false,"suffix":""},{"dropping-particle":"","family":"Whalen","given":"Katherine","non-dropping-particle":"","parse-names":false,"suffix":""},{"dropping-particle":"","family":"Nußholz","given":"Julia L K","non-dropping-particle":"","parse-names":false,"suffix":""}],"id":"ITEM-1","issued":{"date-parts":[["2017"]]},"title":"Business model innovation for a Circular Economy: Drivers and barriers for the Swedish industry--the voice of REES companies","type":"article-journal"},"uris":["http://www.mendeley.com/documents/?uuid=e8adc2f5-295f-41ae-9bfa-d1adddc8c9ea"]}],"mendeley":{"formattedCitation":"(Mont &lt;i&gt;et al.&lt;/i&gt;, 2017)","plainTextFormattedCitation":"(Mont et al., 2017)","previouslyFormattedCitation":"(Mont &lt;i&gt;et al.&lt;/i&gt;, 2017)"},"properties":{"noteIndex":0},"schema":"https://github.com/citation-style-language/schema/raw/master/csl-citation.json"}</w:instrText>
      </w:r>
      <w:r w:rsidR="00C707DE" w:rsidRPr="00F02E03">
        <w:rPr>
          <w:rFonts w:ascii="Bookman Old Style" w:hAnsi="Bookman Old Style" w:cstheme="majorBidi"/>
          <w:color w:val="000000" w:themeColor="text1"/>
        </w:rPr>
        <w:fldChar w:fldCharType="separate"/>
      </w:r>
      <w:r w:rsidR="00C707DE" w:rsidRPr="00F02E03">
        <w:rPr>
          <w:rFonts w:ascii="Bookman Old Style" w:hAnsi="Bookman Old Style" w:cstheme="majorBidi"/>
          <w:noProof/>
          <w:color w:val="000000" w:themeColor="text1"/>
        </w:rPr>
        <w:t xml:space="preserve">(Mont </w:t>
      </w:r>
      <w:r w:rsidR="00C707DE" w:rsidRPr="00F02E03">
        <w:rPr>
          <w:rFonts w:ascii="Bookman Old Style" w:hAnsi="Bookman Old Style" w:cstheme="majorBidi"/>
          <w:i/>
          <w:noProof/>
          <w:color w:val="000000" w:themeColor="text1"/>
        </w:rPr>
        <w:t>et al.</w:t>
      </w:r>
      <w:r w:rsidR="00C707DE" w:rsidRPr="00F02E03">
        <w:rPr>
          <w:rFonts w:ascii="Bookman Old Style" w:hAnsi="Bookman Old Style" w:cstheme="majorBidi"/>
          <w:noProof/>
          <w:color w:val="000000" w:themeColor="text1"/>
        </w:rPr>
        <w:t>, 2017)</w:t>
      </w:r>
      <w:r w:rsidR="00C707DE" w:rsidRPr="00F02E03">
        <w:rPr>
          <w:rFonts w:ascii="Bookman Old Style" w:hAnsi="Bookman Old Style" w:cstheme="majorBidi"/>
          <w:color w:val="000000" w:themeColor="text1"/>
        </w:rPr>
        <w:fldChar w:fldCharType="end"/>
      </w:r>
      <w:r w:rsidR="006654D5" w:rsidRPr="00F02E03">
        <w:rPr>
          <w:rFonts w:ascii="Bookman Old Style" w:hAnsi="Bookman Old Style" w:cstheme="majorBidi"/>
          <w:color w:val="000000" w:themeColor="text1"/>
        </w:rPr>
        <w:t>.</w:t>
      </w:r>
      <w:r w:rsidR="00522D54" w:rsidRPr="00F02E03">
        <w:rPr>
          <w:rFonts w:ascii="Bookman Old Style" w:hAnsi="Bookman Old Style" w:cstheme="majorBidi"/>
          <w:color w:val="000000" w:themeColor="text1"/>
        </w:rPr>
        <w:t xml:space="preserve"> In addition to that </w:t>
      </w:r>
      <w:r w:rsidR="00C707DE" w:rsidRPr="00F02E03">
        <w:rPr>
          <w:rFonts w:ascii="Bookman Old Style" w:hAnsi="Bookman Old Style" w:cstheme="majorBidi"/>
          <w:color w:val="000000" w:themeColor="text1"/>
        </w:rPr>
        <w:fldChar w:fldCharType="begin" w:fldLock="1"/>
      </w:r>
      <w:r w:rsidR="00F650C9">
        <w:rPr>
          <w:rFonts w:ascii="Bookman Old Style" w:hAnsi="Bookman Old Style" w:cstheme="majorBidi"/>
          <w:color w:val="000000" w:themeColor="text1"/>
        </w:rPr>
        <w:instrText>ADDIN CSL_CITATION {"citationItems":[{"id":"ITEM-1","itemData":{"author":[{"dropping-particle":"","family":"Eijk","given":"Freek","non-dropping-particle":"Van","parse-names":false,"suffix":""}],"container-title":"Acceleratio","id":"ITEM-1","issue":"March","issued":{"date-parts":[["2015"]]},"page":"1-138","title":"Barriers &amp; Drivers towards a Circular Economy - Literature Review","type":"article-journal"},"uris":["http://www.mendeley.com/documents/?uuid=a85c977e-59fa-4728-889b-aa7ee5293452"]}],"mendeley":{"formattedCitation":"(Van Eijk, 2015)","manualFormatting":"Van Eijk (2015)","plainTextFormattedCitation":"(Van Eijk, 2015)","previouslyFormattedCitation":"(Van Eijk, 2015)"},"properties":{"noteIndex":0},"schema":"https://github.com/citation-style-language/schema/raw/master/csl-citation.json"}</w:instrText>
      </w:r>
      <w:r w:rsidR="00C707DE" w:rsidRPr="00F02E03">
        <w:rPr>
          <w:rFonts w:ascii="Bookman Old Style" w:hAnsi="Bookman Old Style" w:cstheme="majorBidi"/>
          <w:color w:val="000000" w:themeColor="text1"/>
        </w:rPr>
        <w:fldChar w:fldCharType="separate"/>
      </w:r>
      <w:r w:rsidR="00C707DE" w:rsidRPr="00F02E03">
        <w:rPr>
          <w:rFonts w:ascii="Bookman Old Style" w:hAnsi="Bookman Old Style" w:cstheme="majorBidi"/>
          <w:noProof/>
          <w:color w:val="000000" w:themeColor="text1"/>
        </w:rPr>
        <w:t xml:space="preserve">Van Eijk </w:t>
      </w:r>
      <w:r w:rsidR="007A2C8C" w:rsidRPr="00F02E03">
        <w:rPr>
          <w:rFonts w:ascii="Bookman Old Style" w:hAnsi="Bookman Old Style" w:cstheme="majorBidi"/>
          <w:noProof/>
          <w:color w:val="000000" w:themeColor="text1"/>
        </w:rPr>
        <w:t>(</w:t>
      </w:r>
      <w:r w:rsidR="00C707DE" w:rsidRPr="00F02E03">
        <w:rPr>
          <w:rFonts w:ascii="Bookman Old Style" w:hAnsi="Bookman Old Style" w:cstheme="majorBidi"/>
          <w:noProof/>
          <w:color w:val="000000" w:themeColor="text1"/>
        </w:rPr>
        <w:t>2015)</w:t>
      </w:r>
      <w:r w:rsidR="00C707DE" w:rsidRPr="00F02E03">
        <w:rPr>
          <w:rFonts w:ascii="Bookman Old Style" w:hAnsi="Bookman Old Style" w:cstheme="majorBidi"/>
          <w:color w:val="000000" w:themeColor="text1"/>
        </w:rPr>
        <w:fldChar w:fldCharType="end"/>
      </w:r>
      <w:r w:rsidR="00522D54" w:rsidRPr="00F02E03">
        <w:rPr>
          <w:rFonts w:ascii="Bookman Old Style" w:hAnsi="Bookman Old Style" w:cstheme="majorBidi"/>
          <w:color w:val="000000" w:themeColor="text1"/>
        </w:rPr>
        <w:t xml:space="preserve"> categorized barriers in term of lever which are “general framework</w:t>
      </w:r>
      <w:r w:rsidR="00731D2F" w:rsidRPr="00F02E03">
        <w:rPr>
          <w:rFonts w:ascii="Bookman Old Style" w:hAnsi="Bookman Old Style" w:cstheme="majorBidi"/>
          <w:color w:val="000000" w:themeColor="text1"/>
        </w:rPr>
        <w:t xml:space="preserve">”, </w:t>
      </w:r>
      <w:r w:rsidR="00687402" w:rsidRPr="00F02E03">
        <w:rPr>
          <w:rFonts w:ascii="Bookman Old Style" w:hAnsi="Bookman Old Style" w:cstheme="majorBidi"/>
          <w:color w:val="000000" w:themeColor="text1"/>
        </w:rPr>
        <w:t>“design and production</w:t>
      </w:r>
      <w:r w:rsidR="00731D2F" w:rsidRPr="00F02E03">
        <w:rPr>
          <w:rFonts w:ascii="Bookman Old Style" w:hAnsi="Bookman Old Style" w:cstheme="majorBidi"/>
          <w:color w:val="000000" w:themeColor="text1"/>
        </w:rPr>
        <w:t xml:space="preserve">”, </w:t>
      </w:r>
      <w:r w:rsidR="00687402" w:rsidRPr="00F02E03">
        <w:rPr>
          <w:rFonts w:ascii="Bookman Old Style" w:hAnsi="Bookman Old Style" w:cstheme="majorBidi"/>
          <w:color w:val="000000" w:themeColor="text1"/>
        </w:rPr>
        <w:t>“consumption</w:t>
      </w:r>
      <w:r w:rsidR="00731D2F" w:rsidRPr="00F02E03">
        <w:rPr>
          <w:rFonts w:ascii="Bookman Old Style" w:hAnsi="Bookman Old Style" w:cstheme="majorBidi"/>
          <w:color w:val="000000" w:themeColor="text1"/>
        </w:rPr>
        <w:t xml:space="preserve">”, </w:t>
      </w:r>
      <w:r w:rsidR="00687402" w:rsidRPr="00F02E03">
        <w:rPr>
          <w:rFonts w:ascii="Bookman Old Style" w:hAnsi="Bookman Old Style" w:cstheme="majorBidi"/>
          <w:color w:val="000000" w:themeColor="text1"/>
        </w:rPr>
        <w:t>“recycling and recovery</w:t>
      </w:r>
      <w:r w:rsidR="00731D2F" w:rsidRPr="00F02E03">
        <w:rPr>
          <w:rFonts w:ascii="Bookman Old Style" w:hAnsi="Bookman Old Style" w:cstheme="majorBidi"/>
          <w:color w:val="000000" w:themeColor="text1"/>
        </w:rPr>
        <w:t xml:space="preserve">”,  </w:t>
      </w:r>
      <w:r w:rsidR="00687402" w:rsidRPr="00F02E03">
        <w:rPr>
          <w:rFonts w:ascii="Bookman Old Style" w:hAnsi="Bookman Old Style" w:cstheme="majorBidi"/>
          <w:color w:val="000000" w:themeColor="text1"/>
        </w:rPr>
        <w:t>and “logistics”.</w:t>
      </w:r>
    </w:p>
    <w:p w14:paraId="0CA781EF" w14:textId="3CEC5B32" w:rsidR="00841EFA" w:rsidRPr="00F40B20" w:rsidRDefault="00FF4939" w:rsidP="00A671CC">
      <w:pPr>
        <w:spacing w:line="480" w:lineRule="auto"/>
        <w:rPr>
          <w:rFonts w:ascii="Bookman Old Style" w:hAnsi="Bookman Old Style" w:cs="Times New Roman"/>
          <w:b/>
          <w:i/>
        </w:rPr>
      </w:pPr>
      <w:r w:rsidRPr="00F40B20">
        <w:rPr>
          <w:rFonts w:ascii="Bookman Old Style" w:hAnsi="Bookman Old Style" w:cs="Times New Roman"/>
          <w:b/>
          <w:i/>
        </w:rPr>
        <w:t xml:space="preserve">2.2 </w:t>
      </w:r>
      <w:r w:rsidR="00841EFA" w:rsidRPr="00F40B20">
        <w:rPr>
          <w:rFonts w:ascii="Bookman Old Style" w:hAnsi="Bookman Old Style" w:cs="Times New Roman"/>
          <w:b/>
          <w:i/>
        </w:rPr>
        <w:t>Research highlights and gaps</w:t>
      </w:r>
    </w:p>
    <w:p w14:paraId="4AC1D941" w14:textId="12CE29D8" w:rsidR="000216AD" w:rsidRPr="00F40B20" w:rsidRDefault="001C47D6" w:rsidP="00A671CC">
      <w:pPr>
        <w:pStyle w:val="CommentText"/>
        <w:spacing w:after="120" w:line="480" w:lineRule="auto"/>
        <w:ind w:firstLine="720"/>
        <w:jc w:val="both"/>
        <w:rPr>
          <w:rFonts w:ascii="Bookman Old Style" w:hAnsi="Bookman Old Style" w:cstheme="majorBidi"/>
          <w:sz w:val="22"/>
          <w:szCs w:val="22"/>
        </w:rPr>
      </w:pPr>
      <w:r w:rsidRPr="007768B5">
        <w:rPr>
          <w:rFonts w:ascii="Bookman Old Style" w:hAnsi="Bookman Old Style" w:cstheme="majorBidi"/>
          <w:color w:val="000000" w:themeColor="text1"/>
          <w:sz w:val="22"/>
          <w:szCs w:val="22"/>
        </w:rPr>
        <w:t>T</w:t>
      </w:r>
      <w:r w:rsidR="00647E0B" w:rsidRPr="007768B5">
        <w:rPr>
          <w:rFonts w:ascii="Bookman Old Style" w:hAnsi="Bookman Old Style" w:cstheme="majorBidi"/>
          <w:color w:val="000000" w:themeColor="text1"/>
          <w:sz w:val="22"/>
          <w:szCs w:val="22"/>
        </w:rPr>
        <w:t>he</w:t>
      </w:r>
      <w:r w:rsidRPr="007768B5">
        <w:rPr>
          <w:rFonts w:ascii="Bookman Old Style" w:hAnsi="Bookman Old Style" w:cstheme="majorBidi"/>
          <w:color w:val="000000" w:themeColor="text1"/>
          <w:sz w:val="22"/>
          <w:szCs w:val="22"/>
        </w:rPr>
        <w:t>re are</w:t>
      </w:r>
      <w:r w:rsidR="00647E0B" w:rsidRPr="007768B5">
        <w:rPr>
          <w:rFonts w:ascii="Bookman Old Style" w:hAnsi="Bookman Old Style" w:cstheme="majorBidi"/>
          <w:color w:val="000000" w:themeColor="text1"/>
          <w:sz w:val="22"/>
          <w:szCs w:val="22"/>
        </w:rPr>
        <w:t xml:space="preserve"> several studies that </w:t>
      </w:r>
      <w:r w:rsidR="008F263E" w:rsidRPr="007768B5">
        <w:rPr>
          <w:rFonts w:ascii="Bookman Old Style" w:hAnsi="Bookman Old Style" w:cstheme="majorBidi"/>
          <w:color w:val="000000" w:themeColor="text1"/>
          <w:sz w:val="22"/>
          <w:szCs w:val="22"/>
        </w:rPr>
        <w:t xml:space="preserve">have </w:t>
      </w:r>
      <w:r w:rsidR="00647E0B" w:rsidRPr="007768B5">
        <w:rPr>
          <w:rFonts w:ascii="Bookman Old Style" w:hAnsi="Bookman Old Style" w:cstheme="majorBidi"/>
          <w:color w:val="000000" w:themeColor="text1"/>
          <w:sz w:val="22"/>
          <w:szCs w:val="22"/>
        </w:rPr>
        <w:t xml:space="preserve">identified </w:t>
      </w:r>
      <w:r w:rsidR="00371993" w:rsidRPr="007768B5">
        <w:rPr>
          <w:rFonts w:ascii="Bookman Old Style" w:hAnsi="Bookman Old Style" w:cstheme="majorBidi"/>
          <w:color w:val="000000" w:themeColor="text1"/>
          <w:sz w:val="22"/>
          <w:szCs w:val="22"/>
        </w:rPr>
        <w:t>CE drivers and barriers in the context of emerging economies</w:t>
      </w:r>
      <w:r w:rsidR="000216AD" w:rsidRPr="007768B5">
        <w:rPr>
          <w:rFonts w:ascii="Bookman Old Style" w:hAnsi="Bookman Old Style" w:cstheme="majorBidi"/>
          <w:color w:val="000000" w:themeColor="text1"/>
          <w:sz w:val="22"/>
          <w:szCs w:val="22"/>
        </w:rPr>
        <w:t xml:space="preserve"> </w:t>
      </w:r>
      <w:r w:rsidR="007152C3" w:rsidRPr="007768B5">
        <w:rPr>
          <w:rFonts w:ascii="Bookman Old Style" w:hAnsi="Bookman Old Style" w:cstheme="majorBidi"/>
          <w:color w:val="000000" w:themeColor="text1"/>
          <w:sz w:val="22"/>
          <w:szCs w:val="22"/>
          <w:shd w:val="clear" w:color="auto" w:fill="FFFFFF"/>
        </w:rPr>
        <w:t>that includes</w:t>
      </w:r>
      <w:r w:rsidR="000216AD" w:rsidRPr="007768B5">
        <w:rPr>
          <w:rFonts w:ascii="Bookman Old Style" w:hAnsi="Bookman Old Style" w:cstheme="majorBidi"/>
          <w:color w:val="000000" w:themeColor="text1"/>
          <w:sz w:val="22"/>
          <w:szCs w:val="22"/>
          <w:shd w:val="clear" w:color="auto" w:fill="FFFFFF"/>
        </w:rPr>
        <w:t xml:space="preserve"> </w:t>
      </w:r>
      <w:r w:rsidR="001B21B7" w:rsidRPr="007768B5">
        <w:rPr>
          <w:rFonts w:ascii="Bookman Old Style" w:hAnsi="Bookman Old Style" w:cstheme="majorBidi"/>
          <w:color w:val="000000" w:themeColor="text1"/>
          <w:sz w:val="22"/>
          <w:szCs w:val="22"/>
          <w:shd w:val="clear" w:color="auto" w:fill="FFFFFF"/>
        </w:rPr>
        <w:t>China</w:t>
      </w:r>
      <w:r w:rsidR="00011601" w:rsidRPr="007768B5">
        <w:rPr>
          <w:rFonts w:ascii="Bookman Old Style" w:hAnsi="Bookman Old Style" w:cstheme="majorBidi"/>
          <w:color w:val="000000" w:themeColor="text1"/>
          <w:sz w:val="22"/>
          <w:szCs w:val="22"/>
          <w:shd w:val="clear" w:color="auto" w:fill="FFFFFF"/>
        </w:rPr>
        <w:t xml:space="preserve"> </w:t>
      </w:r>
      <w:r w:rsidR="00011601" w:rsidRPr="007768B5">
        <w:rPr>
          <w:rFonts w:ascii="Bookman Old Style" w:hAnsi="Bookman Old Style" w:cstheme="majorBidi"/>
          <w:color w:val="000000" w:themeColor="text1"/>
          <w:sz w:val="22"/>
          <w:szCs w:val="22"/>
          <w:shd w:val="clear" w:color="auto" w:fill="FFFFFF"/>
        </w:rPr>
        <w:fldChar w:fldCharType="begin" w:fldLock="1"/>
      </w:r>
      <w:r w:rsidR="00011601" w:rsidRPr="007768B5">
        <w:rPr>
          <w:rFonts w:ascii="Bookman Old Style" w:hAnsi="Bookman Old Style" w:cstheme="majorBidi"/>
          <w:color w:val="000000" w:themeColor="text1"/>
          <w:sz w:val="22"/>
          <w:szCs w:val="22"/>
          <w:shd w:val="clear" w:color="auto" w:fill="FFFFFF"/>
        </w:rPr>
        <w:instrText>ADDIN CSL_CITATION {"citationItems":[{"id":"ITEM-1","itemData":{"DOI":"10.1126/science.1227059","ISBN":"0036-8075, 1095-9203","ISSN":"10959203","PMID":"23539584","abstract":"Facing significant natural resource consumption, environmental degradation, and resulting public frustration, China's new administration heightened attention on ecological modernization, green growth, and low carbon development, with a national circular economy (CE) strategy ( 1 ). The 2012 Rio+20 United Nations Conference on Sustainable Development emphasized the need to develop indicators of progress that decouple economic growth and environmental burden ( 2 ). We describe how China presents unique opportunities to develop new environmental indicator systems for measuring and managing CE.","author":[{"dropping-particle":"","family":"Geng","given":"Yong","non-dropping-particle":"","parse-names":false,"suffix":""},{"dropping-particle":"","family":"Sarkis","given":"Joseph","non-dropping-particle":"","parse-names":false,"suffix":""},{"dropping-particle":"","family":"Ulgiati","given":"Sergio","non-dropping-particle":"","parse-names":false,"suffix":""},{"dropping-particle":"","family":"Zhang","given":"Pan","non-dropping-particle":"","parse-names":false,"suffix":""}],"container-title":"Science","id":"ITEM-1","issued":{"date-parts":[["2013"]]},"title":"Measuring China's circular economy","type":"article"},"uris":["http://www.mendeley.com/documents/?uuid=daa15885-46b0-47e0-b2e7-f104cbc23398"]}],"mendeley":{"formattedCitation":"(Geng &lt;i&gt;et al.&lt;/i&gt;, 2013)","plainTextFormattedCitation":"(Geng et al., 2013)","previouslyFormattedCitation":"(Geng &lt;i&gt;et al.&lt;/i&gt;, 2013)"},"properties":{"noteIndex":0},"schema":"https://github.com/citation-style-language/schema/raw/master/csl-citation.json"}</w:instrText>
      </w:r>
      <w:r w:rsidR="00011601" w:rsidRPr="007768B5">
        <w:rPr>
          <w:rFonts w:ascii="Bookman Old Style" w:hAnsi="Bookman Old Style" w:cstheme="majorBidi"/>
          <w:color w:val="000000" w:themeColor="text1"/>
          <w:sz w:val="22"/>
          <w:szCs w:val="22"/>
          <w:shd w:val="clear" w:color="auto" w:fill="FFFFFF"/>
        </w:rPr>
        <w:fldChar w:fldCharType="separate"/>
      </w:r>
      <w:r w:rsidR="00011601" w:rsidRPr="007768B5">
        <w:rPr>
          <w:rFonts w:ascii="Bookman Old Style" w:hAnsi="Bookman Old Style" w:cstheme="majorBidi"/>
          <w:noProof/>
          <w:color w:val="000000" w:themeColor="text1"/>
          <w:sz w:val="22"/>
          <w:szCs w:val="22"/>
          <w:shd w:val="clear" w:color="auto" w:fill="FFFFFF"/>
        </w:rPr>
        <w:t xml:space="preserve">(Geng </w:t>
      </w:r>
      <w:r w:rsidR="00011601" w:rsidRPr="007768B5">
        <w:rPr>
          <w:rFonts w:ascii="Bookman Old Style" w:hAnsi="Bookman Old Style" w:cstheme="majorBidi"/>
          <w:i/>
          <w:noProof/>
          <w:color w:val="000000" w:themeColor="text1"/>
          <w:sz w:val="22"/>
          <w:szCs w:val="22"/>
          <w:shd w:val="clear" w:color="auto" w:fill="FFFFFF"/>
        </w:rPr>
        <w:t>et al.</w:t>
      </w:r>
      <w:r w:rsidR="00011601" w:rsidRPr="007768B5">
        <w:rPr>
          <w:rFonts w:ascii="Bookman Old Style" w:hAnsi="Bookman Old Style" w:cstheme="majorBidi"/>
          <w:noProof/>
          <w:color w:val="000000" w:themeColor="text1"/>
          <w:sz w:val="22"/>
          <w:szCs w:val="22"/>
          <w:shd w:val="clear" w:color="auto" w:fill="FFFFFF"/>
        </w:rPr>
        <w:t>, 2013)</w:t>
      </w:r>
      <w:r w:rsidR="00011601" w:rsidRPr="007768B5">
        <w:rPr>
          <w:rFonts w:ascii="Bookman Old Style" w:hAnsi="Bookman Old Style" w:cstheme="majorBidi"/>
          <w:color w:val="000000" w:themeColor="text1"/>
          <w:sz w:val="22"/>
          <w:szCs w:val="22"/>
          <w:shd w:val="clear" w:color="auto" w:fill="FFFFFF"/>
        </w:rPr>
        <w:fldChar w:fldCharType="end"/>
      </w:r>
      <w:r w:rsidR="001B21B7" w:rsidRPr="007768B5">
        <w:rPr>
          <w:rFonts w:ascii="Bookman Old Style" w:hAnsi="Bookman Old Style" w:cstheme="majorBidi"/>
          <w:color w:val="000000" w:themeColor="text1"/>
          <w:sz w:val="22"/>
          <w:szCs w:val="22"/>
          <w:shd w:val="clear" w:color="auto" w:fill="FFFFFF"/>
        </w:rPr>
        <w:t xml:space="preserve">; </w:t>
      </w:r>
      <w:r w:rsidR="000216AD" w:rsidRPr="007768B5">
        <w:rPr>
          <w:rFonts w:ascii="Bookman Old Style" w:hAnsi="Bookman Old Style" w:cstheme="majorBidi"/>
          <w:color w:val="000000" w:themeColor="text1"/>
          <w:sz w:val="22"/>
          <w:szCs w:val="22"/>
          <w:shd w:val="clear" w:color="auto" w:fill="FFFFFF"/>
        </w:rPr>
        <w:t xml:space="preserve">Bangladesh </w:t>
      </w:r>
      <w:r w:rsidR="00D2684D" w:rsidRPr="007768B5">
        <w:rPr>
          <w:rFonts w:ascii="Bookman Old Style" w:hAnsi="Bookman Old Style" w:cstheme="majorBidi"/>
          <w:color w:val="000000" w:themeColor="text1"/>
          <w:sz w:val="22"/>
          <w:szCs w:val="22"/>
          <w:shd w:val="clear" w:color="auto" w:fill="FFFFFF"/>
        </w:rPr>
        <w:fldChar w:fldCharType="begin" w:fldLock="1"/>
      </w:r>
      <w:r w:rsidR="00D2684D" w:rsidRPr="007768B5">
        <w:rPr>
          <w:rFonts w:ascii="Bookman Old Style" w:hAnsi="Bookman Old Style" w:cstheme="majorBidi"/>
          <w:color w:val="000000" w:themeColor="text1"/>
          <w:sz w:val="22"/>
          <w:szCs w:val="22"/>
          <w:shd w:val="clear" w:color="auto" w:fill="FFFFFF"/>
        </w:rPr>
        <w:instrText>ADDIN CSL_CITATION {"citationItems":[{"id":"ITEM-1","itemData":{"DOI":"10.1016/j.jclepro.2017.11.063","ISBN":"0959-6526","ISSN":"09596526","PMID":"14985640","abstract":"Sustainable manufacturing practices and the circular economy have recently received significant attention in academia and within industries to improve supply chain practices. Manufacturing industries have started adopting sustainable manufacturing practices and a circular economy in their supply chain to mitigate environmental concerns, as sustainable manufacturing practices and a circular economy result in the reduction of waste generation and energy and material usage. The leather industry, in spite of it contributing remarkably to a country's economic growth and stability, does not bear a good image because of its role in polluting the environment. Therefore, the leather industries of Bangladesh are trying to implement sustainable manufacturing practices as a part of undertaking green supply chain initiatives to remedy their image with the buyer and to comply with government rules and regulations. The main contribution of this study is to assess, prioritize and rank the drivers of sustainable manufacturing practices in the leather industries of Bangladesh. We have used graph theory and a matrix approach to examine the drivers. The results show that knowledge of the circular economy is paramount to implementing sustainable manufacturing practices in the leather industry of Bangladesh. This study will assist managers of leather companies to formulate strategies for the optimum utilization of available resources, as well as for the reduction of waste in the context of the circular economy.","author":[{"dropping-particle":"","family":"Moktadir","given":"Md Abdul","non-dropping-particle":"","parse-names":false,"suffix":""},{"dropping-particle":"","family":"Rahman","given":"Towfique","non-dropping-particle":"","parse-names":false,"suffix":""},{"dropping-particle":"","family":"Rahman","given":"Md Hafizur","non-dropping-particle":"","parse-names":false,"suffix":""},{"dropping-particle":"","family":"Ali","given":"Syed Mithun","non-dropping-particle":"","parse-names":false,"suffix":""},{"dropping-particle":"","family":"Paul","given":"Sanjoy Kumar","non-dropping-particle":"","parse-names":false,"suffix":""}],"container-title":"Journal of Cleaner Production","id":"ITEM-1","issue":"November 2017","issued":{"date-parts":[["2018"]]},"page":"1366-1380","publisher":"Elsevier Ltd","title":"Drivers to sustainable manufacturing practices and circular economy: A perspective of leather industries in Bangladesh","type":"article-journal","volume":"174"},"uris":["http://www.mendeley.com/documents/?uuid=fcd26f08-155a-4a1f-b9aa-250ef6051697"]}],"mendeley":{"formattedCitation":"(Moktadir &lt;i&gt;et al.&lt;/i&gt;, 2018)","plainTextFormattedCitation":"(Moktadir et al., 2018)","previouslyFormattedCitation":"(Moktadir &lt;i&gt;et al.&lt;/i&gt;, 2018)"},"properties":{"noteIndex":0},"schema":"https://github.com/citation-style-language/schema/raw/master/csl-citation.json"}</w:instrText>
      </w:r>
      <w:r w:rsidR="00D2684D" w:rsidRPr="007768B5">
        <w:rPr>
          <w:rFonts w:ascii="Bookman Old Style" w:hAnsi="Bookman Old Style" w:cstheme="majorBidi"/>
          <w:color w:val="000000" w:themeColor="text1"/>
          <w:sz w:val="22"/>
          <w:szCs w:val="22"/>
          <w:shd w:val="clear" w:color="auto" w:fill="FFFFFF"/>
        </w:rPr>
        <w:fldChar w:fldCharType="separate"/>
      </w:r>
      <w:r w:rsidR="00D2684D" w:rsidRPr="007768B5">
        <w:rPr>
          <w:rFonts w:ascii="Bookman Old Style" w:hAnsi="Bookman Old Style" w:cstheme="majorBidi"/>
          <w:noProof/>
          <w:color w:val="000000" w:themeColor="text1"/>
          <w:sz w:val="22"/>
          <w:szCs w:val="22"/>
          <w:shd w:val="clear" w:color="auto" w:fill="FFFFFF"/>
        </w:rPr>
        <w:t xml:space="preserve">(Moktadir </w:t>
      </w:r>
      <w:r w:rsidR="00D2684D" w:rsidRPr="007768B5">
        <w:rPr>
          <w:rFonts w:ascii="Bookman Old Style" w:hAnsi="Bookman Old Style" w:cstheme="majorBidi"/>
          <w:i/>
          <w:noProof/>
          <w:color w:val="000000" w:themeColor="text1"/>
          <w:sz w:val="22"/>
          <w:szCs w:val="22"/>
          <w:shd w:val="clear" w:color="auto" w:fill="FFFFFF"/>
        </w:rPr>
        <w:t>et al.</w:t>
      </w:r>
      <w:r w:rsidR="00D2684D" w:rsidRPr="007768B5">
        <w:rPr>
          <w:rFonts w:ascii="Bookman Old Style" w:hAnsi="Bookman Old Style" w:cstheme="majorBidi"/>
          <w:noProof/>
          <w:color w:val="000000" w:themeColor="text1"/>
          <w:sz w:val="22"/>
          <w:szCs w:val="22"/>
          <w:shd w:val="clear" w:color="auto" w:fill="FFFFFF"/>
        </w:rPr>
        <w:t>, 2018)</w:t>
      </w:r>
      <w:r w:rsidR="00D2684D" w:rsidRPr="007768B5">
        <w:rPr>
          <w:rFonts w:ascii="Bookman Old Style" w:hAnsi="Bookman Old Style" w:cstheme="majorBidi"/>
          <w:color w:val="000000" w:themeColor="text1"/>
          <w:sz w:val="22"/>
          <w:szCs w:val="22"/>
          <w:shd w:val="clear" w:color="auto" w:fill="FFFFFF"/>
        </w:rPr>
        <w:fldChar w:fldCharType="end"/>
      </w:r>
      <w:r w:rsidR="000216AD" w:rsidRPr="007768B5">
        <w:rPr>
          <w:rFonts w:ascii="Bookman Old Style" w:hAnsi="Bookman Old Style" w:cstheme="majorBidi"/>
          <w:color w:val="000000" w:themeColor="text1"/>
          <w:sz w:val="22"/>
          <w:szCs w:val="22"/>
          <w:shd w:val="clear" w:color="auto" w:fill="FFFFFF"/>
        </w:rPr>
        <w:t xml:space="preserve">; </w:t>
      </w:r>
      <w:r w:rsidR="00922DB5" w:rsidRPr="007768B5">
        <w:rPr>
          <w:rFonts w:ascii="Bookman Old Style" w:hAnsi="Bookman Old Style" w:cstheme="majorBidi"/>
          <w:color w:val="000000" w:themeColor="text1"/>
          <w:sz w:val="22"/>
          <w:szCs w:val="22"/>
          <w:shd w:val="clear" w:color="auto" w:fill="FFFFFF"/>
        </w:rPr>
        <w:t xml:space="preserve">and </w:t>
      </w:r>
      <w:r w:rsidR="000216AD" w:rsidRPr="007768B5">
        <w:rPr>
          <w:rFonts w:ascii="Bookman Old Style" w:hAnsi="Bookman Old Style" w:cstheme="majorBidi"/>
          <w:color w:val="000000" w:themeColor="text1"/>
          <w:sz w:val="22"/>
          <w:szCs w:val="22"/>
          <w:shd w:val="clear" w:color="auto" w:fill="FFFFFF"/>
        </w:rPr>
        <w:t xml:space="preserve">India </w:t>
      </w:r>
      <w:r w:rsidR="00D2684D" w:rsidRPr="007768B5">
        <w:rPr>
          <w:rFonts w:ascii="Bookman Old Style" w:hAnsi="Bookman Old Style" w:cstheme="majorBidi"/>
          <w:color w:val="000000" w:themeColor="text1"/>
          <w:sz w:val="22"/>
          <w:szCs w:val="22"/>
          <w:shd w:val="clear" w:color="auto" w:fill="FFFFFF"/>
        </w:rPr>
        <w:fldChar w:fldCharType="begin" w:fldLock="1"/>
      </w:r>
      <w:r w:rsidR="00D2684D" w:rsidRPr="007768B5">
        <w:rPr>
          <w:rFonts w:ascii="Bookman Old Style" w:hAnsi="Bookman Old Style" w:cstheme="majorBidi"/>
          <w:color w:val="000000" w:themeColor="text1"/>
          <w:sz w:val="22"/>
          <w:szCs w:val="22"/>
          <w:shd w:val="clear" w:color="auto" w:fill="FFFFFF"/>
        </w:rPr>
        <w:instrText>ADDIN CSL_CITATION {"citationItems":[{"id":"ITEM-1","itemData":{"DOI":"Article","ISBN":"00178012","ISSN":"00178012","PMID":"803973233","abstract":"The circular economy is gaining increasing attention in Europe and around the world as a potential way for our society to increase prosperity, while reducing dependence on primary materials and energy. The European Commission is expected to propose a “circular economy package” by the end of 2015, and many business leaders embrace the circular economy as a path to increasing growth and profitability. At the same time, a lively debate is going on about the attractiveness of a circular economy for different stakeholders and its implications for employment, growth, and the environment. This report aims to contribute to a fact base to inform this debate, especially in Europe. The report suggests what a circular European economy could look like and compares its potential impact with the current development path. The report models potential European economic and environmental outcomes in both scenarios. It also examines how a more circular way of satisfying human needs could play out in three of the largest and most resource-intensive European value chains: mobility, food, and the built environment. In aggregate, the circular scenarios suggest that the opportunity for Europe’s economy could be large. The report does not aim to provide final answers or projections for a circular economy—this would be impossible given the major uncertainties involved in the transition. Rather, the report tries to identify and describe major differences that circularity could bring to the European economy and offers directional quantification of the most important differences. In doing so, the report builds on previous circular economy research, including work by the Ellen MacArthur Foundation and the McKinsey Center for Business and Environment. This report is the product of a knowledge partnership between the Ellen MacArthur Foundation, Stiftungsfonds für Umweltökonomie und Nachhaltigkeit (SUN),the new environmental economics branch of the Deutsche Post Foundation, and the McKinsey Center for Business and Environment. We encourage policy-makers inspired by the vision presented in this report to read the Ellen MacArthur Foundation’s new and complementary report, Delivering the circular economy: A toolkit for policy-makers. The toolkit offers an actionable, step-by-step methodology to help transition towards a circular economy. We are grateful to our numerous partners and advisors for their insights and support throughout this project, as acknowledged in the pages that follow. Th…","author":[{"dropping-particle":"","family":"Ellen MacArthur Foundation","given":"","non-dropping-particle":"","parse-names":false,"suffix":""}],"container-title":"Ellen MacArthur Foundation","id":"ITEM-1","issued":{"date-parts":[["2015"]]},"title":"Growth within: a circular economy vision for a competitive europe","type":"article-journal"},"uris":["http://www.mendeley.com/documents/?uuid=1789fc37-2aaa-4f25-b068-8bfbe71d5ba7"]}],"mendeley":{"formattedCitation":"(Ellen MacArthur Foundation, 2015)","plainTextFormattedCitation":"(Ellen MacArthur Foundation, 2015)","previouslyFormattedCitation":"(Ellen MacArthur Foundation, 2015)"},"properties":{"noteIndex":0},"schema":"https://github.com/citation-style-language/schema/raw/master/csl-citation.json"}</w:instrText>
      </w:r>
      <w:r w:rsidR="00D2684D" w:rsidRPr="007768B5">
        <w:rPr>
          <w:rFonts w:ascii="Bookman Old Style" w:hAnsi="Bookman Old Style" w:cstheme="majorBidi"/>
          <w:color w:val="000000" w:themeColor="text1"/>
          <w:sz w:val="22"/>
          <w:szCs w:val="22"/>
          <w:shd w:val="clear" w:color="auto" w:fill="FFFFFF"/>
        </w:rPr>
        <w:fldChar w:fldCharType="separate"/>
      </w:r>
      <w:r w:rsidR="00D2684D" w:rsidRPr="007768B5">
        <w:rPr>
          <w:rFonts w:ascii="Bookman Old Style" w:hAnsi="Bookman Old Style" w:cstheme="majorBidi"/>
          <w:noProof/>
          <w:color w:val="000000" w:themeColor="text1"/>
          <w:sz w:val="22"/>
          <w:szCs w:val="22"/>
          <w:shd w:val="clear" w:color="auto" w:fill="FFFFFF"/>
        </w:rPr>
        <w:t>(Ellen MacArthur Foundation, 2015)</w:t>
      </w:r>
      <w:r w:rsidR="00D2684D" w:rsidRPr="007768B5">
        <w:rPr>
          <w:rFonts w:ascii="Bookman Old Style" w:hAnsi="Bookman Old Style" w:cstheme="majorBidi"/>
          <w:color w:val="000000" w:themeColor="text1"/>
          <w:sz w:val="22"/>
          <w:szCs w:val="22"/>
          <w:shd w:val="clear" w:color="auto" w:fill="FFFFFF"/>
        </w:rPr>
        <w:fldChar w:fldCharType="end"/>
      </w:r>
      <w:r w:rsidR="00AA53C9" w:rsidRPr="007768B5">
        <w:rPr>
          <w:rFonts w:ascii="Bookman Old Style" w:hAnsi="Bookman Old Style" w:cstheme="majorBidi"/>
          <w:color w:val="000000" w:themeColor="text1"/>
          <w:sz w:val="22"/>
          <w:szCs w:val="22"/>
          <w:shd w:val="clear" w:color="auto" w:fill="FFFFFF"/>
        </w:rPr>
        <w:t>,</w:t>
      </w:r>
      <w:r w:rsidR="000020E5" w:rsidRPr="007768B5">
        <w:rPr>
          <w:rFonts w:ascii="Bookman Old Style" w:hAnsi="Bookman Old Style" w:cstheme="majorBidi"/>
          <w:color w:val="000000" w:themeColor="text1"/>
          <w:sz w:val="22"/>
          <w:szCs w:val="22"/>
          <w:shd w:val="clear" w:color="auto" w:fill="FFFFFF"/>
        </w:rPr>
        <w:t xml:space="preserve"> but </w:t>
      </w:r>
      <w:r w:rsidR="007152C3" w:rsidRPr="007768B5">
        <w:rPr>
          <w:rFonts w:ascii="Bookman Old Style" w:hAnsi="Bookman Old Style" w:cstheme="majorBidi"/>
          <w:color w:val="000000" w:themeColor="text1"/>
          <w:sz w:val="22"/>
          <w:szCs w:val="22"/>
          <w:shd w:val="clear" w:color="auto" w:fill="FFFFFF"/>
        </w:rPr>
        <w:t>studies specific to Pak</w:t>
      </w:r>
      <w:r w:rsidR="000020E5" w:rsidRPr="007768B5">
        <w:rPr>
          <w:rFonts w:ascii="Bookman Old Style" w:hAnsi="Bookman Old Style" w:cstheme="majorBidi"/>
          <w:color w:val="000000" w:themeColor="text1"/>
          <w:sz w:val="22"/>
          <w:szCs w:val="22"/>
          <w:shd w:val="clear" w:color="auto" w:fill="FFFFFF"/>
        </w:rPr>
        <w:t>istan</w:t>
      </w:r>
      <w:r w:rsidR="007152C3" w:rsidRPr="007768B5">
        <w:rPr>
          <w:rFonts w:ascii="Bookman Old Style" w:hAnsi="Bookman Old Style" w:cstheme="majorBidi"/>
          <w:color w:val="000000" w:themeColor="text1"/>
          <w:sz w:val="22"/>
          <w:szCs w:val="22"/>
          <w:shd w:val="clear" w:color="auto" w:fill="FFFFFF"/>
        </w:rPr>
        <w:t xml:space="preserve"> is scant</w:t>
      </w:r>
      <w:r w:rsidR="000216AD" w:rsidRPr="007768B5">
        <w:rPr>
          <w:rFonts w:ascii="Bookman Old Style" w:hAnsi="Bookman Old Style" w:cstheme="majorBidi"/>
          <w:color w:val="000000" w:themeColor="text1"/>
          <w:sz w:val="22"/>
          <w:szCs w:val="22"/>
          <w:shd w:val="clear" w:color="auto" w:fill="FFFFFF"/>
        </w:rPr>
        <w:t xml:space="preserve">. </w:t>
      </w:r>
      <w:r w:rsidR="00295C17" w:rsidRPr="007768B5">
        <w:rPr>
          <w:rFonts w:ascii="Bookman Old Style" w:hAnsi="Bookman Old Style" w:cstheme="majorBidi"/>
          <w:color w:val="000000" w:themeColor="text1"/>
          <w:sz w:val="22"/>
          <w:szCs w:val="22"/>
          <w:shd w:val="clear" w:color="auto" w:fill="FFFFFF"/>
        </w:rPr>
        <w:t>Additionally,</w:t>
      </w:r>
      <w:r w:rsidR="008F263E" w:rsidRPr="007768B5">
        <w:rPr>
          <w:rFonts w:ascii="Bookman Old Style" w:hAnsi="Bookman Old Style" w:cstheme="majorBidi"/>
          <w:color w:val="000000" w:themeColor="text1"/>
          <w:sz w:val="22"/>
          <w:szCs w:val="22"/>
          <w:shd w:val="clear" w:color="auto" w:fill="FFFFFF"/>
        </w:rPr>
        <w:t xml:space="preserve"> </w:t>
      </w:r>
      <w:r w:rsidR="008F263E" w:rsidRPr="007768B5">
        <w:rPr>
          <w:rFonts w:ascii="Bookman Old Style" w:eastAsia="Times New Roman" w:hAnsi="Bookman Old Style" w:cs="Times New Roman"/>
          <w:color w:val="000000" w:themeColor="text1"/>
          <w:sz w:val="22"/>
          <w:szCs w:val="22"/>
        </w:rPr>
        <w:t xml:space="preserve">greater number of studies have </w:t>
      </w:r>
      <w:r w:rsidR="00295C17" w:rsidRPr="007768B5">
        <w:rPr>
          <w:rFonts w:ascii="Bookman Old Style" w:eastAsia="Times New Roman" w:hAnsi="Bookman Old Style" w:cs="Times New Roman"/>
          <w:color w:val="000000" w:themeColor="text1"/>
          <w:sz w:val="22"/>
          <w:szCs w:val="22"/>
        </w:rPr>
        <w:t xml:space="preserve">acknowledged </w:t>
      </w:r>
      <w:r w:rsidR="008F263E" w:rsidRPr="00F40B20">
        <w:rPr>
          <w:rFonts w:ascii="Bookman Old Style" w:eastAsia="Times New Roman" w:hAnsi="Bookman Old Style" w:cs="Times New Roman"/>
          <w:color w:val="000000" w:themeColor="text1"/>
          <w:sz w:val="22"/>
          <w:szCs w:val="22"/>
        </w:rPr>
        <w:t xml:space="preserve">for </w:t>
      </w:r>
      <w:r w:rsidR="00295C17">
        <w:rPr>
          <w:rFonts w:ascii="Bookman Old Style" w:eastAsia="Times New Roman" w:hAnsi="Bookman Old Style" w:cs="Times New Roman"/>
          <w:color w:val="000000" w:themeColor="text1"/>
          <w:sz w:val="22"/>
          <w:szCs w:val="22"/>
        </w:rPr>
        <w:t xml:space="preserve">future </w:t>
      </w:r>
      <w:r w:rsidR="008F263E" w:rsidRPr="00F40B20">
        <w:rPr>
          <w:rFonts w:ascii="Bookman Old Style" w:eastAsia="Times New Roman" w:hAnsi="Bookman Old Style" w:cs="Times New Roman"/>
          <w:color w:val="000000" w:themeColor="text1"/>
          <w:sz w:val="22"/>
          <w:szCs w:val="22"/>
        </w:rPr>
        <w:t xml:space="preserve">investigations at the </w:t>
      </w:r>
      <w:r w:rsidR="007768B5">
        <w:rPr>
          <w:rFonts w:ascii="Bookman Old Style" w:eastAsia="Times New Roman" w:hAnsi="Bookman Old Style" w:cs="Times New Roman"/>
          <w:color w:val="000000" w:themeColor="text1"/>
          <w:sz w:val="22"/>
          <w:szCs w:val="22"/>
        </w:rPr>
        <w:t>micro</w:t>
      </w:r>
      <w:r w:rsidR="008F263E" w:rsidRPr="00F40B20">
        <w:rPr>
          <w:rFonts w:ascii="Bookman Old Style" w:eastAsia="Times New Roman" w:hAnsi="Bookman Old Style" w:cs="Times New Roman"/>
          <w:color w:val="000000" w:themeColor="text1"/>
          <w:sz w:val="22"/>
          <w:szCs w:val="22"/>
        </w:rPr>
        <w:t xml:space="preserve"> level</w:t>
      </w:r>
      <w:r w:rsidR="00DC755F" w:rsidRPr="00F40B20">
        <w:rPr>
          <w:rFonts w:ascii="Bookman Old Style" w:eastAsia="Times New Roman" w:hAnsi="Bookman Old Style" w:cs="Times New Roman"/>
          <w:color w:val="000000" w:themeColor="text1"/>
          <w:sz w:val="22"/>
          <w:szCs w:val="22"/>
        </w:rPr>
        <w:t xml:space="preserve"> CE</w:t>
      </w:r>
      <w:r w:rsidR="008F263E" w:rsidRPr="00F40B20">
        <w:rPr>
          <w:rFonts w:ascii="Bookman Old Style" w:eastAsia="Times New Roman" w:hAnsi="Bookman Old Style" w:cs="Times New Roman"/>
          <w:color w:val="000000" w:themeColor="text1"/>
          <w:sz w:val="22"/>
          <w:szCs w:val="22"/>
        </w:rPr>
        <w:t xml:space="preserve"> </w:t>
      </w:r>
      <w:r w:rsidR="00F02E03">
        <w:rPr>
          <w:rFonts w:ascii="Bookman Old Style" w:eastAsia="Times New Roman" w:hAnsi="Bookman Old Style" w:cs="Times New Roman"/>
          <w:color w:val="000000" w:themeColor="text1"/>
          <w:sz w:val="22"/>
          <w:szCs w:val="22"/>
        </w:rPr>
        <w:t xml:space="preserve">implementation </w:t>
      </w:r>
      <w:r w:rsidR="008F263E" w:rsidRPr="00F40B20">
        <w:rPr>
          <w:rFonts w:ascii="Bookman Old Style" w:eastAsia="Times New Roman" w:hAnsi="Bookman Old Style" w:cs="Times New Roman"/>
          <w:color w:val="000000" w:themeColor="text1"/>
          <w:sz w:val="22"/>
          <w:szCs w:val="22"/>
        </w:rPr>
        <w:t xml:space="preserve">to provide managers with some insights for addressing the barriers that challenge implementation and drivers for </w:t>
      </w:r>
      <w:r w:rsidR="00DC755F" w:rsidRPr="00F40B20">
        <w:rPr>
          <w:rFonts w:ascii="Bookman Old Style" w:eastAsia="Times New Roman" w:hAnsi="Bookman Old Style" w:cs="Times New Roman"/>
          <w:color w:val="000000" w:themeColor="text1"/>
          <w:sz w:val="22"/>
          <w:szCs w:val="22"/>
        </w:rPr>
        <w:t xml:space="preserve">the transition of </w:t>
      </w:r>
      <w:r w:rsidR="00DC755F" w:rsidRPr="007768B5">
        <w:rPr>
          <w:rFonts w:ascii="Bookman Old Style" w:eastAsia="Times New Roman" w:hAnsi="Bookman Old Style" w:cs="Times New Roman"/>
          <w:color w:val="000000" w:themeColor="text1"/>
          <w:sz w:val="22"/>
          <w:szCs w:val="22"/>
        </w:rPr>
        <w:t>enterprises to</w:t>
      </w:r>
      <w:r w:rsidR="008F263E" w:rsidRPr="007768B5">
        <w:rPr>
          <w:rFonts w:ascii="Bookman Old Style" w:eastAsia="Times New Roman" w:hAnsi="Bookman Old Style" w:cs="Times New Roman"/>
          <w:color w:val="000000" w:themeColor="text1"/>
          <w:sz w:val="22"/>
          <w:szCs w:val="22"/>
        </w:rPr>
        <w:t xml:space="preserve"> CE </w:t>
      </w:r>
      <w:r w:rsidR="00011601" w:rsidRPr="007768B5">
        <w:rPr>
          <w:rFonts w:ascii="Bookman Old Style" w:eastAsia="Times New Roman" w:hAnsi="Bookman Old Style" w:cs="Times New Roman"/>
          <w:color w:val="000000" w:themeColor="text1"/>
          <w:sz w:val="22"/>
          <w:szCs w:val="22"/>
        </w:rPr>
        <w:fldChar w:fldCharType="begin" w:fldLock="1"/>
      </w:r>
      <w:r w:rsidR="00011601" w:rsidRPr="007768B5">
        <w:rPr>
          <w:rFonts w:ascii="Bookman Old Style" w:eastAsia="Times New Roman" w:hAnsi="Bookman Old Style" w:cs="Times New Roman"/>
          <w:color w:val="000000" w:themeColor="text1"/>
          <w:sz w:val="22"/>
          <w:szCs w:val="22"/>
        </w:rPr>
        <w:instrText>ADDIN CSL_CITATION {"citationItems":[{"id":"ITEM-1","itemData":{"DOI":"10.1080/00207543.2017.1402141","ISBN":"00207543 (ISSN)","ISSN":"1366588X","abstract":"In the last few years, the circular economy has received considerable attention worldwide because it offers an opportunity to optimise and promote sustainable production and consumption through new models based on continuous growth and limitless resources. Although various advantages have been identified that emerge from the application of a circular economy, no concrete studies exist that investigate current state-of-the-art drivers, barriers and practices in this relevant field. An in-depth exploration of current practices would enhance the circular economy’s significance and would help understand its present level of implementation. With this concern, this study provides an analysis of the drivers, barriers and practices that influence the implementation of the circular economy in the context of supply chains through a systematic review. In order to analyse the circular economy’s level of implementation, we correlate stakeholders’ perspectives with drivers, barriers, and practices; thus, a multi-perspe...","author":[{"dropping-particle":"","family":"Govindan","given":"Kannan","non-dropping-particle":"","parse-names":false,"suffix":""},{"dropping-particle":"","family":"Hasanagic","given":"Mia","non-dropping-particle":"","parse-names":false,"suffix":""}],"container-title":"International Journal of Production Research","id":"ITEM-1","issue":"1-2","issued":{"date-parts":[["2018"]]},"page":"278-311","publisher":"Taylor &amp; Francis","title":"A systematic review on drivers, barriers, and practices towards circular economy: a supply chain perspective","type":"article-journal","volume":"56"},"uris":["http://www.mendeley.com/documents/?uuid=199bdf66-31b5-4b07-abee-ced306e55ff5"]},{"id":"ITEM-2","itemData":{"DOI":"10.1080/09537287.2018.1449265","ISSN":"13665871","abstract":"© 2018 Informa UK Limited, trading as Taylor  &amp;  Francis Group. Circular supply chain (CSC) emphasises surge in application of reuse, recycling, remanufacturing and thereby promotes transformation from linear to circular model of flow of products. Supply chains of manufacturing industries have become global over the years. Products manufactured in developing nations are being sent to developed nations for mass consumption. Developed nations have regulatory policies, technological knowhow and modern infrastructure to adopt CSC model. Their counterpart is trailing in these aspects. In literature, limited work has been performed on identifying challenges of implementing CSC in developing nations. Therefore, employing literature review and feedback received from experts, 16 important barriers were identified to CSC adoption in India. These barriers were analysed using integrated Interpretive Structural Modelling ? MICMAC approach. The findings will contribute in transforming supply chains thereby bringing economic prosperity, addressing global warming and generating employment opportunities. Finally, crucial policy measures and recommendations are proposed to assist managers and government bodies.","author":[{"dropping-particle":"","family":"Mangla","given":"S.K.","non-dropping-particle":"","parse-names":false,"suffix":""},{"dropping-particle":"","family":"Luthra","given":"S.","non-dropping-particle":"","parse-names":false,"suffix":""},{"dropping-particle":"","family":"Mishra","given":"N.","non-dropping-particle":"","parse-names":false,"suffix":""},{"dropping-particle":"","family":"Singh","given":"A.","non-dropping-particle":"","parse-names":false,"suffix":""},{"dropping-particle":"","family":"Rana","given":"N.P.","non-dropping-particle":"","parse-names":false,"suffix":""},{"dropping-particle":"","family":"Dora","given":"M.","non-dropping-particle":"","parse-names":false,"suffix":""},{"dropping-particle":"","family":"Dwivedi","given":"Y.","non-dropping-particle":"","parse-names":false,"suffix":""}],"container-title":"Production Planning and Control","id":"ITEM-2","issued":{"date-parts":[["2018"]]},"title":"Barriers to effective circular supply chain management in a developing country context","type":"article-journal"},"uris":["http://www.mendeley.com/documents/?uuid=9286d7c7-c737-4852-a332-50cea10608da"]},{"id":"ITEM-3","itemData":{"DOI":"10.1016/j.resconrec.2018.07.005","ISSN":"18790658","abstract":"Over the past few years, a growing concern has been noticed among society, government and non-government organisations for conserving the environment and adopting Sustainable Supply Chain management (SSCM) practices. However, it is not simple for industries to develop sustainability in their business operations and activities especially in emerging economies. In this sense, the purpose of present research is to recognise and analyse various strategies to implement SSCM practices in Indian context. Present research has recognized nine key strategies. Due to qualitative nature of research, Interpretive Structural Modelling (ISM) methodology integrated with fuzzy MICMAC analysis to further refine the hidden relationship between strategies has been attempted. The identified SSCM strategies have been categorized based on their dependence and driving power. ISM methodology offers merely binary relationship among strategies, whereas fuzzy MICMAC analysis gives accurate investigation related to dependence and driving power of strategies. Findings reveals that ‘Management involvement, support and commitment’; ‘Understanding of the sustainability impacts of their supply chain’ and ‘Establishing a vision and objectives for supply chain sustainability’ are the strategies with the topmost independence powers. The developed model will help in uncovering the interaction and dependence among the identified strategies in implementation of SSCM practices from industrial viewpoint. The inputs of experts from academia and Indian automotive manufacturing firms have been used in this research. The present work will facilitate automotive and related firms in prioritisation of strategies and managing resources in a most sustainable way in an emerging economy context.","author":[{"dropping-particle":"","family":"Luthra","given":"Sunil","non-dropping-particle":"","parse-names":false,"suffix":""},{"dropping-particle":"","family":"Mangla","given":"Sachin Kumar","non-dropping-particle":"","parse-names":false,"suffix":""}],"container-title":"Resources, Conservation and Recycling","id":"ITEM-3","issue":"June","issued":{"date-parts":[["2018"]]},"page":"194-206","publisher":"Elsevier","title":"When strategies matter: Adoption of sustainable supply chain management practices in an emerging economy's context","type":"article-journal","volume":"138"},"uris":["http://www.mendeley.com/documents/?uuid=ad2e82d7-c07a-4690-8785-d87ad4ef5ca4"]}],"mendeley":{"formattedCitation":"(Govindan and Hasanagic, 2018; Luthra and Mangla, 2018; Mangla &lt;i&gt;et al.&lt;/i&gt;, 2018)","plainTextFormattedCitation":"(Govindan and Hasanagic, 2018; Luthra and Mangla, 2018; Mangla et al., 2018)","previouslyFormattedCitation":"(Govindan and Hasanagic, 2018; Luthra and Mangla, 2018; Mangla &lt;i&gt;et al.&lt;/i&gt;, 2018)"},"properties":{"noteIndex":0},"schema":"https://github.com/citation-style-language/schema/raw/master/csl-citation.json"}</w:instrText>
      </w:r>
      <w:r w:rsidR="00011601" w:rsidRPr="007768B5">
        <w:rPr>
          <w:rFonts w:ascii="Bookman Old Style" w:eastAsia="Times New Roman" w:hAnsi="Bookman Old Style" w:cs="Times New Roman"/>
          <w:color w:val="000000" w:themeColor="text1"/>
          <w:sz w:val="22"/>
          <w:szCs w:val="22"/>
        </w:rPr>
        <w:fldChar w:fldCharType="separate"/>
      </w:r>
      <w:r w:rsidR="00011601" w:rsidRPr="007768B5">
        <w:rPr>
          <w:rFonts w:ascii="Bookman Old Style" w:eastAsia="Times New Roman" w:hAnsi="Bookman Old Style" w:cs="Times New Roman"/>
          <w:noProof/>
          <w:color w:val="000000" w:themeColor="text1"/>
          <w:sz w:val="22"/>
          <w:szCs w:val="22"/>
        </w:rPr>
        <w:t xml:space="preserve">(Govindan and Hasanagic, 2018; Luthra and Mangla, </w:t>
      </w:r>
      <w:r w:rsidR="00011601" w:rsidRPr="007768B5">
        <w:rPr>
          <w:rFonts w:ascii="Bookman Old Style" w:eastAsia="Times New Roman" w:hAnsi="Bookman Old Style" w:cs="Times New Roman"/>
          <w:noProof/>
          <w:color w:val="000000" w:themeColor="text1"/>
          <w:sz w:val="22"/>
          <w:szCs w:val="22"/>
        </w:rPr>
        <w:lastRenderedPageBreak/>
        <w:t xml:space="preserve">2018; Mangla </w:t>
      </w:r>
      <w:r w:rsidR="00011601" w:rsidRPr="007768B5">
        <w:rPr>
          <w:rFonts w:ascii="Bookman Old Style" w:eastAsia="Times New Roman" w:hAnsi="Bookman Old Style" w:cs="Times New Roman"/>
          <w:i/>
          <w:noProof/>
          <w:color w:val="000000" w:themeColor="text1"/>
          <w:sz w:val="22"/>
          <w:szCs w:val="22"/>
        </w:rPr>
        <w:t>et al.</w:t>
      </w:r>
      <w:r w:rsidR="00011601" w:rsidRPr="007768B5">
        <w:rPr>
          <w:rFonts w:ascii="Bookman Old Style" w:eastAsia="Times New Roman" w:hAnsi="Bookman Old Style" w:cs="Times New Roman"/>
          <w:noProof/>
          <w:color w:val="000000" w:themeColor="text1"/>
          <w:sz w:val="22"/>
          <w:szCs w:val="22"/>
        </w:rPr>
        <w:t>, 2018)</w:t>
      </w:r>
      <w:r w:rsidR="00011601" w:rsidRPr="007768B5">
        <w:rPr>
          <w:rFonts w:ascii="Bookman Old Style" w:eastAsia="Times New Roman" w:hAnsi="Bookman Old Style" w:cs="Times New Roman"/>
          <w:color w:val="000000" w:themeColor="text1"/>
          <w:sz w:val="22"/>
          <w:szCs w:val="22"/>
        </w:rPr>
        <w:fldChar w:fldCharType="end"/>
      </w:r>
      <w:r w:rsidR="00FC64AD" w:rsidRPr="007768B5">
        <w:rPr>
          <w:rFonts w:ascii="Bookman Old Style" w:eastAsia="Times New Roman" w:hAnsi="Bookman Old Style" w:cs="Times New Roman"/>
          <w:color w:val="000000" w:themeColor="text1"/>
          <w:sz w:val="22"/>
          <w:szCs w:val="22"/>
        </w:rPr>
        <w:t>.</w:t>
      </w:r>
      <w:r w:rsidR="00011601" w:rsidRPr="007768B5" w:rsidDel="00011601">
        <w:rPr>
          <w:rFonts w:ascii="Bookman Old Style" w:eastAsia="Times New Roman" w:hAnsi="Bookman Old Style" w:cs="Times New Roman"/>
          <w:color w:val="000000" w:themeColor="text1"/>
          <w:sz w:val="22"/>
          <w:szCs w:val="22"/>
        </w:rPr>
        <w:t xml:space="preserve"> </w:t>
      </w:r>
      <w:r w:rsidR="00011601" w:rsidRPr="00F40B20">
        <w:rPr>
          <w:rFonts w:ascii="Bookman Old Style" w:hAnsi="Bookman Old Style" w:cstheme="majorBidi"/>
          <w:color w:val="000000" w:themeColor="text1"/>
          <w:sz w:val="22"/>
          <w:szCs w:val="22"/>
          <w:shd w:val="clear" w:color="auto" w:fill="FFFFFF"/>
        </w:rPr>
        <w:t xml:space="preserve">In </w:t>
      </w:r>
      <w:r w:rsidR="000216AD" w:rsidRPr="00F40B20">
        <w:rPr>
          <w:rFonts w:ascii="Bookman Old Style" w:hAnsi="Bookman Old Style" w:cstheme="majorBidi"/>
          <w:color w:val="000000" w:themeColor="text1"/>
          <w:sz w:val="22"/>
          <w:szCs w:val="22"/>
          <w:shd w:val="clear" w:color="auto" w:fill="FFFFFF"/>
        </w:rPr>
        <w:t xml:space="preserve">addition to </w:t>
      </w:r>
      <w:r w:rsidR="00AA53C9" w:rsidRPr="00F40B20">
        <w:rPr>
          <w:rFonts w:ascii="Bookman Old Style" w:hAnsi="Bookman Old Style" w:cstheme="majorBidi"/>
          <w:color w:val="000000" w:themeColor="text1"/>
          <w:sz w:val="22"/>
          <w:szCs w:val="22"/>
          <w:shd w:val="clear" w:color="auto" w:fill="FFFFFF"/>
        </w:rPr>
        <w:t xml:space="preserve">these literature </w:t>
      </w:r>
      <w:r w:rsidR="000216AD" w:rsidRPr="00F40B20">
        <w:rPr>
          <w:rFonts w:ascii="Bookman Old Style" w:hAnsi="Bookman Old Style" w:cstheme="majorBidi"/>
          <w:color w:val="000000" w:themeColor="text1"/>
          <w:sz w:val="22"/>
          <w:szCs w:val="22"/>
          <w:shd w:val="clear" w:color="auto" w:fill="FFFFFF"/>
        </w:rPr>
        <w:t>gap</w:t>
      </w:r>
      <w:r w:rsidR="00AA53C9" w:rsidRPr="00F40B20">
        <w:rPr>
          <w:rFonts w:ascii="Bookman Old Style" w:hAnsi="Bookman Old Style" w:cstheme="majorBidi"/>
          <w:color w:val="000000" w:themeColor="text1"/>
          <w:sz w:val="22"/>
          <w:szCs w:val="22"/>
          <w:shd w:val="clear" w:color="auto" w:fill="FFFFFF"/>
        </w:rPr>
        <w:t>s</w:t>
      </w:r>
      <w:r w:rsidR="000216AD" w:rsidRPr="00F40B20">
        <w:rPr>
          <w:rFonts w:ascii="Bookman Old Style" w:hAnsi="Bookman Old Style" w:cstheme="majorBidi"/>
          <w:color w:val="000000" w:themeColor="text1"/>
          <w:sz w:val="22"/>
          <w:szCs w:val="22"/>
          <w:shd w:val="clear" w:color="auto" w:fill="FFFFFF"/>
        </w:rPr>
        <w:t>, m</w:t>
      </w:r>
      <w:r w:rsidR="006F49DA" w:rsidRPr="00F40B20">
        <w:rPr>
          <w:rFonts w:ascii="Bookman Old Style" w:hAnsi="Bookman Old Style" w:cstheme="majorBidi"/>
          <w:color w:val="000000" w:themeColor="text1"/>
          <w:sz w:val="22"/>
          <w:szCs w:val="22"/>
          <w:shd w:val="clear" w:color="auto" w:fill="FFFFFF"/>
        </w:rPr>
        <w:t>ajority</w:t>
      </w:r>
      <w:r w:rsidR="000216AD" w:rsidRPr="00F40B20">
        <w:rPr>
          <w:rFonts w:ascii="Bookman Old Style" w:hAnsi="Bookman Old Style" w:cstheme="majorBidi"/>
          <w:color w:val="000000" w:themeColor="text1"/>
          <w:sz w:val="22"/>
          <w:szCs w:val="22"/>
          <w:shd w:val="clear" w:color="auto" w:fill="FFFFFF"/>
        </w:rPr>
        <w:t xml:space="preserve"> of these studies are centered on the general manufacturing sector with none specifically focusing on the automobile industrial sector. Therefore, </w:t>
      </w:r>
      <w:r w:rsidR="00D87D79" w:rsidRPr="00F40B20">
        <w:rPr>
          <w:rFonts w:ascii="Bookman Old Style" w:hAnsi="Bookman Old Style" w:cstheme="majorBidi"/>
          <w:color w:val="000000" w:themeColor="text1"/>
          <w:sz w:val="22"/>
          <w:szCs w:val="22"/>
          <w:shd w:val="clear" w:color="auto" w:fill="FFFFFF"/>
        </w:rPr>
        <w:t xml:space="preserve">there is </w:t>
      </w:r>
      <w:r w:rsidR="00DD2020" w:rsidRPr="00F40B20">
        <w:rPr>
          <w:rFonts w:ascii="Bookman Old Style" w:hAnsi="Bookman Old Style" w:cstheme="majorBidi"/>
          <w:color w:val="000000" w:themeColor="text1"/>
          <w:sz w:val="22"/>
          <w:szCs w:val="22"/>
          <w:shd w:val="clear" w:color="auto" w:fill="FFFFFF"/>
        </w:rPr>
        <w:t xml:space="preserve">limited </w:t>
      </w:r>
      <w:r w:rsidR="00AA53C9" w:rsidRPr="00F40B20">
        <w:rPr>
          <w:rFonts w:ascii="Bookman Old Style" w:hAnsi="Bookman Old Style" w:cstheme="majorBidi"/>
          <w:color w:val="000000" w:themeColor="text1"/>
          <w:sz w:val="22"/>
          <w:szCs w:val="22"/>
          <w:shd w:val="clear" w:color="auto" w:fill="FFFFFF"/>
        </w:rPr>
        <w:t xml:space="preserve">studies that have investigated </w:t>
      </w:r>
      <w:r w:rsidR="0003737D" w:rsidRPr="00F40B20">
        <w:rPr>
          <w:rFonts w:ascii="Bookman Old Style" w:hAnsi="Bookman Old Style" w:cstheme="majorBidi"/>
          <w:color w:val="000000"/>
          <w:sz w:val="22"/>
          <w:szCs w:val="22"/>
          <w:shd w:val="clear" w:color="auto" w:fill="FFFFFF"/>
        </w:rPr>
        <w:t xml:space="preserve">the </w:t>
      </w:r>
      <w:r w:rsidR="000216AD" w:rsidRPr="00F40B20">
        <w:rPr>
          <w:rFonts w:ascii="Bookman Old Style" w:hAnsi="Bookman Old Style" w:cstheme="majorBidi"/>
          <w:color w:val="000000"/>
          <w:sz w:val="22"/>
          <w:szCs w:val="22"/>
          <w:shd w:val="clear" w:color="auto" w:fill="FFFFFF"/>
        </w:rPr>
        <w:t>drivers and barriers</w:t>
      </w:r>
      <w:r w:rsidR="00DD2020" w:rsidRPr="00F40B20">
        <w:rPr>
          <w:rFonts w:ascii="Bookman Old Style" w:hAnsi="Bookman Old Style" w:cstheme="majorBidi"/>
          <w:color w:val="000000"/>
          <w:sz w:val="22"/>
          <w:szCs w:val="22"/>
          <w:shd w:val="clear" w:color="auto" w:fill="FFFFFF"/>
        </w:rPr>
        <w:t xml:space="preserve"> of CE </w:t>
      </w:r>
      <w:r w:rsidR="00DC755F" w:rsidRPr="00F40B20">
        <w:rPr>
          <w:rFonts w:ascii="Bookman Old Style" w:hAnsi="Bookman Old Style" w:cstheme="majorBidi"/>
          <w:color w:val="000000"/>
          <w:sz w:val="22"/>
          <w:szCs w:val="22"/>
          <w:shd w:val="clear" w:color="auto" w:fill="FFFFFF"/>
        </w:rPr>
        <w:t xml:space="preserve">at the micro </w:t>
      </w:r>
      <w:r w:rsidR="006F49DA" w:rsidRPr="00F40B20">
        <w:rPr>
          <w:rFonts w:ascii="Bookman Old Style" w:hAnsi="Bookman Old Style" w:cstheme="majorBidi"/>
          <w:color w:val="000000"/>
          <w:sz w:val="22"/>
          <w:szCs w:val="22"/>
          <w:shd w:val="clear" w:color="auto" w:fill="FFFFFF"/>
        </w:rPr>
        <w:t>level</w:t>
      </w:r>
      <w:r w:rsidR="00AA53C9" w:rsidRPr="00F40B20">
        <w:rPr>
          <w:rFonts w:ascii="Bookman Old Style" w:hAnsi="Bookman Old Style" w:cstheme="majorBidi"/>
          <w:color w:val="000000"/>
          <w:sz w:val="22"/>
          <w:szCs w:val="22"/>
          <w:shd w:val="clear" w:color="auto" w:fill="FFFFFF"/>
        </w:rPr>
        <w:t xml:space="preserve"> in </w:t>
      </w:r>
      <w:r w:rsidR="000216AD" w:rsidRPr="00F40B20">
        <w:rPr>
          <w:rFonts w:ascii="Bookman Old Style" w:hAnsi="Bookman Old Style" w:cstheme="majorBidi"/>
          <w:color w:val="000000"/>
          <w:sz w:val="22"/>
          <w:szCs w:val="22"/>
          <w:shd w:val="clear" w:color="auto" w:fill="FFFFFF"/>
        </w:rPr>
        <w:t xml:space="preserve">the </w:t>
      </w:r>
      <w:r w:rsidR="00DD5B2E" w:rsidRPr="00F40B20">
        <w:rPr>
          <w:rFonts w:ascii="Bookman Old Style" w:hAnsi="Bookman Old Style" w:cstheme="majorBidi"/>
          <w:color w:val="000000"/>
          <w:sz w:val="22"/>
          <w:szCs w:val="22"/>
          <w:shd w:val="clear" w:color="auto" w:fill="FFFFFF"/>
        </w:rPr>
        <w:t xml:space="preserve">automobile </w:t>
      </w:r>
      <w:r w:rsidR="0003737D" w:rsidRPr="00F40B20">
        <w:rPr>
          <w:rFonts w:ascii="Bookman Old Style" w:hAnsi="Bookman Old Style" w:cstheme="majorBidi"/>
          <w:color w:val="000000"/>
          <w:sz w:val="22"/>
          <w:szCs w:val="22"/>
          <w:shd w:val="clear" w:color="auto" w:fill="FFFFFF"/>
        </w:rPr>
        <w:t>industry</w:t>
      </w:r>
      <w:r w:rsidR="00DC755F" w:rsidRPr="00F40B20">
        <w:rPr>
          <w:rFonts w:ascii="Bookman Old Style" w:hAnsi="Bookman Old Style" w:cstheme="majorBidi"/>
          <w:color w:val="000000"/>
          <w:sz w:val="22"/>
          <w:szCs w:val="22"/>
          <w:shd w:val="clear" w:color="auto" w:fill="FFFFFF"/>
        </w:rPr>
        <w:t xml:space="preserve"> of Pakistan. Hence, this study makes</w:t>
      </w:r>
      <w:r w:rsidR="00AA53C9" w:rsidRPr="00F40B20">
        <w:rPr>
          <w:rFonts w:ascii="Bookman Old Style" w:hAnsi="Bookman Old Style" w:cstheme="majorBidi"/>
          <w:color w:val="000000"/>
          <w:sz w:val="22"/>
          <w:szCs w:val="22"/>
          <w:shd w:val="clear" w:color="auto" w:fill="FFFFFF"/>
        </w:rPr>
        <w:t xml:space="preserve"> </w:t>
      </w:r>
      <w:r w:rsidR="00295C17">
        <w:rPr>
          <w:rFonts w:ascii="Bookman Old Style" w:hAnsi="Bookman Old Style" w:cstheme="majorBidi"/>
          <w:color w:val="000000"/>
          <w:sz w:val="22"/>
          <w:szCs w:val="22"/>
          <w:shd w:val="clear" w:color="auto" w:fill="FFFFFF"/>
        </w:rPr>
        <w:t>incremental</w:t>
      </w:r>
      <w:r w:rsidR="00295C17" w:rsidRPr="00F40B20">
        <w:rPr>
          <w:rFonts w:ascii="Bookman Old Style" w:hAnsi="Bookman Old Style" w:cstheme="majorBidi"/>
          <w:color w:val="000000"/>
          <w:sz w:val="22"/>
          <w:szCs w:val="22"/>
          <w:shd w:val="clear" w:color="auto" w:fill="FFFFFF"/>
        </w:rPr>
        <w:t xml:space="preserve"> </w:t>
      </w:r>
      <w:r w:rsidR="00AA53C9" w:rsidRPr="00F40B20">
        <w:rPr>
          <w:rFonts w:ascii="Bookman Old Style" w:hAnsi="Bookman Old Style" w:cstheme="majorBidi"/>
          <w:color w:val="000000"/>
          <w:sz w:val="22"/>
          <w:szCs w:val="22"/>
          <w:shd w:val="clear" w:color="auto" w:fill="FFFFFF"/>
        </w:rPr>
        <w:t>con</w:t>
      </w:r>
      <w:r w:rsidR="00DC755F" w:rsidRPr="00F40B20">
        <w:rPr>
          <w:rFonts w:ascii="Bookman Old Style" w:hAnsi="Bookman Old Style" w:cstheme="majorBidi"/>
          <w:color w:val="000000"/>
          <w:sz w:val="22"/>
          <w:szCs w:val="22"/>
          <w:shd w:val="clear" w:color="auto" w:fill="FFFFFF"/>
        </w:rPr>
        <w:t>tribution</w:t>
      </w:r>
      <w:r w:rsidR="00AA53C9" w:rsidRPr="00F40B20">
        <w:rPr>
          <w:rFonts w:ascii="Bookman Old Style" w:hAnsi="Bookman Old Style" w:cstheme="majorBidi"/>
          <w:color w:val="000000"/>
          <w:sz w:val="22"/>
          <w:szCs w:val="22"/>
          <w:shd w:val="clear" w:color="auto" w:fill="FFFFFF"/>
        </w:rPr>
        <w:t xml:space="preserve"> to </w:t>
      </w:r>
      <w:r w:rsidR="00295C17">
        <w:rPr>
          <w:rFonts w:ascii="Bookman Old Style" w:hAnsi="Bookman Old Style" w:cstheme="majorBidi"/>
          <w:color w:val="000000"/>
          <w:sz w:val="22"/>
          <w:szCs w:val="22"/>
          <w:shd w:val="clear" w:color="auto" w:fill="FFFFFF"/>
        </w:rPr>
        <w:t>fill the literature void</w:t>
      </w:r>
      <w:r w:rsidR="00DC755F" w:rsidRPr="00F40B20">
        <w:rPr>
          <w:rFonts w:ascii="Bookman Old Style" w:hAnsi="Bookman Old Style" w:cstheme="majorBidi"/>
          <w:color w:val="000000"/>
          <w:sz w:val="22"/>
          <w:szCs w:val="22"/>
          <w:shd w:val="clear" w:color="auto" w:fill="FFFFFF"/>
        </w:rPr>
        <w:t>.</w:t>
      </w:r>
      <w:r w:rsidR="006F49DA" w:rsidRPr="00F40B20">
        <w:rPr>
          <w:rFonts w:ascii="Bookman Old Style" w:hAnsi="Bookman Old Style" w:cstheme="majorBidi"/>
          <w:color w:val="000000"/>
          <w:sz w:val="22"/>
          <w:szCs w:val="22"/>
          <w:shd w:val="clear" w:color="auto" w:fill="FFFFFF"/>
        </w:rPr>
        <w:t xml:space="preserve"> </w:t>
      </w:r>
      <w:r w:rsidR="00DC755F" w:rsidRPr="00F40B20">
        <w:rPr>
          <w:rFonts w:ascii="Bookman Old Style" w:hAnsi="Bookman Old Style" w:cstheme="majorBidi"/>
          <w:color w:val="000000"/>
          <w:sz w:val="22"/>
          <w:szCs w:val="22"/>
          <w:shd w:val="clear" w:color="auto" w:fill="FFFFFF"/>
        </w:rPr>
        <w:t xml:space="preserve">The study help advance </w:t>
      </w:r>
      <w:r w:rsidR="008F263E" w:rsidRPr="00F40B20">
        <w:rPr>
          <w:rFonts w:ascii="Bookman Old Style" w:eastAsia="Times New Roman" w:hAnsi="Bookman Old Style" w:cs="Times New Roman"/>
          <w:sz w:val="22"/>
          <w:szCs w:val="22"/>
        </w:rPr>
        <w:t xml:space="preserve">understanding of </w:t>
      </w:r>
      <w:r w:rsidR="00DC755F" w:rsidRPr="00F40B20">
        <w:rPr>
          <w:rFonts w:ascii="Bookman Old Style" w:eastAsia="Times New Roman" w:hAnsi="Bookman Old Style" w:cs="Times New Roman"/>
          <w:sz w:val="22"/>
          <w:szCs w:val="22"/>
        </w:rPr>
        <w:t>CE</w:t>
      </w:r>
      <w:r w:rsidR="008F263E" w:rsidRPr="00F40B20">
        <w:rPr>
          <w:rFonts w:ascii="Bookman Old Style" w:eastAsia="Times New Roman" w:hAnsi="Bookman Old Style" w:cs="Times New Roman"/>
          <w:sz w:val="22"/>
          <w:szCs w:val="22"/>
        </w:rPr>
        <w:t xml:space="preserve"> and enabl</w:t>
      </w:r>
      <w:r w:rsidR="00DC755F" w:rsidRPr="00F40B20">
        <w:rPr>
          <w:rFonts w:ascii="Bookman Old Style" w:eastAsia="Times New Roman" w:hAnsi="Bookman Old Style" w:cs="Times New Roman"/>
          <w:sz w:val="22"/>
          <w:szCs w:val="22"/>
        </w:rPr>
        <w:t>e</w:t>
      </w:r>
      <w:r w:rsidR="00507A1C" w:rsidRPr="00F40B20">
        <w:rPr>
          <w:rFonts w:ascii="Bookman Old Style" w:eastAsia="Times New Roman" w:hAnsi="Bookman Old Style" w:cs="Times New Roman"/>
          <w:sz w:val="22"/>
          <w:szCs w:val="22"/>
        </w:rPr>
        <w:t xml:space="preserve"> </w:t>
      </w:r>
      <w:r w:rsidR="008F263E" w:rsidRPr="00F40B20">
        <w:rPr>
          <w:rFonts w:ascii="Bookman Old Style" w:eastAsia="Times New Roman" w:hAnsi="Bookman Old Style" w:cs="Times New Roman"/>
          <w:sz w:val="22"/>
          <w:szCs w:val="22"/>
        </w:rPr>
        <w:t xml:space="preserve">the </w:t>
      </w:r>
      <w:r w:rsidR="006F49DA" w:rsidRPr="00F40B20">
        <w:rPr>
          <w:rFonts w:ascii="Bookman Old Style" w:eastAsia="Times New Roman" w:hAnsi="Bookman Old Style" w:cs="Times New Roman"/>
          <w:sz w:val="22"/>
          <w:szCs w:val="22"/>
        </w:rPr>
        <w:t xml:space="preserve">formulation </w:t>
      </w:r>
      <w:r w:rsidR="008F263E" w:rsidRPr="00F40B20">
        <w:rPr>
          <w:rFonts w:ascii="Bookman Old Style" w:eastAsia="Times New Roman" w:hAnsi="Bookman Old Style" w:cs="Times New Roman"/>
          <w:sz w:val="22"/>
          <w:szCs w:val="22"/>
        </w:rPr>
        <w:t>of effective policies and business strategies</w:t>
      </w:r>
      <w:r w:rsidR="006F49DA" w:rsidRPr="00F40B20">
        <w:rPr>
          <w:rFonts w:ascii="Bookman Old Style" w:eastAsia="Times New Roman" w:hAnsi="Bookman Old Style" w:cs="Times New Roman"/>
          <w:sz w:val="22"/>
          <w:szCs w:val="22"/>
        </w:rPr>
        <w:t xml:space="preserve"> </w:t>
      </w:r>
      <w:r w:rsidR="00FC64AD" w:rsidRPr="00F40B20">
        <w:rPr>
          <w:rFonts w:ascii="Bookman Old Style" w:eastAsia="Times New Roman" w:hAnsi="Bookman Old Style" w:cs="Times New Roman"/>
          <w:sz w:val="22"/>
          <w:szCs w:val="22"/>
        </w:rPr>
        <w:t>by managers</w:t>
      </w:r>
      <w:r w:rsidR="00EF7938" w:rsidRPr="00F40B20">
        <w:rPr>
          <w:rFonts w:ascii="Bookman Old Style" w:eastAsia="Times New Roman" w:hAnsi="Bookman Old Style" w:cs="Times New Roman"/>
          <w:sz w:val="22"/>
          <w:szCs w:val="22"/>
        </w:rPr>
        <w:t xml:space="preserve"> and policy makers</w:t>
      </w:r>
      <w:r w:rsidR="00FC64AD" w:rsidRPr="00F40B20">
        <w:rPr>
          <w:rFonts w:ascii="Bookman Old Style" w:eastAsia="Times New Roman" w:hAnsi="Bookman Old Style" w:cs="Times New Roman"/>
          <w:sz w:val="22"/>
          <w:szCs w:val="22"/>
        </w:rPr>
        <w:t xml:space="preserve"> </w:t>
      </w:r>
      <w:r w:rsidR="006F49DA" w:rsidRPr="00F40B20">
        <w:rPr>
          <w:rFonts w:ascii="Bookman Old Style" w:eastAsia="Times New Roman" w:hAnsi="Bookman Old Style" w:cs="Times New Roman"/>
          <w:sz w:val="22"/>
          <w:szCs w:val="22"/>
        </w:rPr>
        <w:t xml:space="preserve">for </w:t>
      </w:r>
      <w:r w:rsidR="00DC755F" w:rsidRPr="00F40B20">
        <w:rPr>
          <w:rFonts w:ascii="Bookman Old Style" w:eastAsia="Times New Roman" w:hAnsi="Bookman Old Style" w:cs="Times New Roman"/>
          <w:sz w:val="22"/>
          <w:szCs w:val="22"/>
        </w:rPr>
        <w:t>up scaling</w:t>
      </w:r>
      <w:r w:rsidR="006F49DA" w:rsidRPr="00F40B20">
        <w:rPr>
          <w:rFonts w:ascii="Bookman Old Style" w:eastAsia="Times New Roman" w:hAnsi="Bookman Old Style" w:cs="Times New Roman"/>
          <w:sz w:val="22"/>
          <w:szCs w:val="22"/>
        </w:rPr>
        <w:t xml:space="preserve"> CE and sustainability</w:t>
      </w:r>
      <w:r w:rsidR="00BE1823" w:rsidRPr="00F40B20">
        <w:rPr>
          <w:rFonts w:ascii="Bookman Old Style" w:hAnsi="Bookman Old Style" w:cstheme="majorBidi"/>
          <w:color w:val="000000"/>
          <w:sz w:val="22"/>
          <w:szCs w:val="22"/>
          <w:shd w:val="clear" w:color="auto" w:fill="FFFFFF"/>
        </w:rPr>
        <w:t>.</w:t>
      </w:r>
    </w:p>
    <w:p w14:paraId="1FAA7080" w14:textId="15603D17" w:rsidR="007D4A61" w:rsidRPr="00F40B20" w:rsidRDefault="00FF4939" w:rsidP="00A671CC">
      <w:pPr>
        <w:spacing w:after="120" w:line="480" w:lineRule="auto"/>
        <w:jc w:val="both"/>
        <w:rPr>
          <w:rFonts w:ascii="Bookman Old Style" w:hAnsi="Bookman Old Style" w:cstheme="majorBidi"/>
          <w:b/>
        </w:rPr>
      </w:pPr>
      <w:r w:rsidRPr="00F40B20">
        <w:rPr>
          <w:rFonts w:ascii="Bookman Old Style" w:hAnsi="Bookman Old Style" w:cstheme="majorBidi"/>
          <w:b/>
        </w:rPr>
        <w:t xml:space="preserve">3. </w:t>
      </w:r>
      <w:r w:rsidR="007D4A61" w:rsidRPr="00F40B20">
        <w:rPr>
          <w:rFonts w:ascii="Bookman Old Style" w:hAnsi="Bookman Old Style" w:cstheme="majorBidi"/>
          <w:b/>
        </w:rPr>
        <w:t>Methodology</w:t>
      </w:r>
    </w:p>
    <w:p w14:paraId="6B4BA4F0" w14:textId="22CFA6E6" w:rsidR="00E12788" w:rsidRPr="00F40B20" w:rsidRDefault="00E12788" w:rsidP="00A671CC">
      <w:pPr>
        <w:spacing w:after="120" w:line="480" w:lineRule="auto"/>
        <w:ind w:firstLine="720"/>
        <w:jc w:val="both"/>
        <w:rPr>
          <w:rFonts w:ascii="Bookman Old Style" w:hAnsi="Bookman Old Style" w:cstheme="majorBidi"/>
          <w:bCs/>
          <w:color w:val="FF0000"/>
        </w:rPr>
      </w:pPr>
      <w:r w:rsidRPr="00F40B20">
        <w:rPr>
          <w:rFonts w:ascii="Bookman Old Style" w:hAnsi="Bookman Old Style" w:cstheme="majorBidi"/>
          <w:bCs/>
          <w:color w:val="000000" w:themeColor="text1"/>
        </w:rPr>
        <w:t xml:space="preserve">This section </w:t>
      </w:r>
      <w:r w:rsidR="00BE1823" w:rsidRPr="00F40B20">
        <w:rPr>
          <w:rFonts w:ascii="Bookman Old Style" w:hAnsi="Bookman Old Style" w:cstheme="majorBidi"/>
          <w:bCs/>
          <w:color w:val="000000" w:themeColor="text1"/>
        </w:rPr>
        <w:t>presents the research design</w:t>
      </w:r>
      <w:r w:rsidR="00DA14AA" w:rsidRPr="00F40B20">
        <w:rPr>
          <w:rFonts w:ascii="Bookman Old Style" w:hAnsi="Bookman Old Style" w:cstheme="majorBidi"/>
          <w:bCs/>
          <w:color w:val="000000" w:themeColor="text1"/>
        </w:rPr>
        <w:t xml:space="preserve">, </w:t>
      </w:r>
      <w:r w:rsidR="00BE1823" w:rsidRPr="00F40B20">
        <w:rPr>
          <w:rFonts w:ascii="Bookman Old Style" w:hAnsi="Bookman Old Style" w:cstheme="majorBidi"/>
          <w:bCs/>
          <w:color w:val="000000" w:themeColor="text1"/>
        </w:rPr>
        <w:t>sampling</w:t>
      </w:r>
      <w:r w:rsidR="00DA14AA" w:rsidRPr="00F40B20">
        <w:rPr>
          <w:rFonts w:ascii="Bookman Old Style" w:hAnsi="Bookman Old Style" w:cstheme="majorBidi"/>
          <w:bCs/>
          <w:color w:val="000000" w:themeColor="text1"/>
        </w:rPr>
        <w:t xml:space="preserve"> techniques and sample applied to the study. The section also provides the method used to support the analysis of the survey data for further discussion and interpretation.</w:t>
      </w:r>
    </w:p>
    <w:p w14:paraId="43848D0E" w14:textId="00C57849" w:rsidR="00542A90" w:rsidRPr="00F40B20" w:rsidRDefault="00542A90" w:rsidP="00A671CC">
      <w:pPr>
        <w:spacing w:after="120" w:line="480" w:lineRule="auto"/>
        <w:jc w:val="both"/>
        <w:rPr>
          <w:rFonts w:ascii="Bookman Old Style" w:hAnsi="Bookman Old Style" w:cstheme="majorBidi"/>
          <w:b/>
          <w:bCs/>
          <w:i/>
        </w:rPr>
      </w:pPr>
      <w:r w:rsidRPr="00F40B20">
        <w:rPr>
          <w:rFonts w:ascii="Bookman Old Style" w:hAnsi="Bookman Old Style" w:cstheme="majorBidi"/>
          <w:b/>
          <w:bCs/>
          <w:i/>
        </w:rPr>
        <w:t>3.</w:t>
      </w:r>
      <w:r w:rsidR="003D4CDB">
        <w:rPr>
          <w:rFonts w:ascii="Bookman Old Style" w:hAnsi="Bookman Old Style" w:cstheme="majorBidi"/>
          <w:b/>
          <w:bCs/>
          <w:i/>
        </w:rPr>
        <w:t>1</w:t>
      </w:r>
      <w:r w:rsidRPr="00F40B20">
        <w:rPr>
          <w:rFonts w:ascii="Bookman Old Style" w:hAnsi="Bookman Old Style" w:cstheme="majorBidi"/>
          <w:b/>
          <w:bCs/>
          <w:i/>
        </w:rPr>
        <w:t xml:space="preserve"> Research design and sampling</w:t>
      </w:r>
    </w:p>
    <w:p w14:paraId="66815F5F" w14:textId="5A0621DE" w:rsidR="00F23EFE" w:rsidRDefault="00BF4B25" w:rsidP="00DE5635">
      <w:pPr>
        <w:spacing w:after="0" w:line="480" w:lineRule="auto"/>
        <w:ind w:firstLine="720"/>
        <w:jc w:val="both"/>
        <w:rPr>
          <w:rFonts w:ascii="Bookman Old Style" w:hAnsi="Bookman Old Style" w:cstheme="majorBidi"/>
          <w:color w:val="000000"/>
        </w:rPr>
      </w:pPr>
      <w:r>
        <w:rPr>
          <w:rFonts w:ascii="Bookman Old Style" w:hAnsi="Bookman Old Style" w:cstheme="majorBidi"/>
          <w:color w:val="000000"/>
        </w:rPr>
        <w:t>In order t</w:t>
      </w:r>
      <w:r w:rsidR="00542A90" w:rsidRPr="00F40B20">
        <w:rPr>
          <w:rFonts w:ascii="Bookman Old Style" w:hAnsi="Bookman Old Style" w:cstheme="majorBidi"/>
          <w:color w:val="000000"/>
        </w:rPr>
        <w:t xml:space="preserve">o understand the drivers and barriers at the micro level CE implementation in Pakistan automobile </w:t>
      </w:r>
      <w:r w:rsidR="00EF7938" w:rsidRPr="00F40B20">
        <w:rPr>
          <w:rFonts w:ascii="Bookman Old Style" w:hAnsi="Bookman Old Style" w:cstheme="majorBidi"/>
          <w:color w:val="000000"/>
        </w:rPr>
        <w:t xml:space="preserve">manufacturing </w:t>
      </w:r>
      <w:r w:rsidR="00B7031A" w:rsidRPr="00F40B20">
        <w:rPr>
          <w:rFonts w:ascii="Bookman Old Style" w:hAnsi="Bookman Old Style" w:cstheme="majorBidi"/>
          <w:color w:val="000000"/>
        </w:rPr>
        <w:t>sector</w:t>
      </w:r>
      <w:r>
        <w:rPr>
          <w:rFonts w:ascii="Bookman Old Style" w:hAnsi="Bookman Old Style" w:cstheme="majorBidi"/>
          <w:color w:val="000000"/>
        </w:rPr>
        <w:t>, an explorative study approach was adopted</w:t>
      </w:r>
      <w:r w:rsidR="00542A90" w:rsidRPr="00F40B20">
        <w:rPr>
          <w:rFonts w:ascii="Bookman Old Style" w:hAnsi="Bookman Old Style" w:cstheme="majorBidi"/>
          <w:color w:val="000000"/>
        </w:rPr>
        <w:t xml:space="preserve">. An explorative study has the potential to provide first insights into a </w:t>
      </w:r>
      <w:r>
        <w:rPr>
          <w:rFonts w:ascii="Bookman Old Style" w:hAnsi="Bookman Old Style" w:cstheme="majorBidi"/>
          <w:color w:val="000000"/>
        </w:rPr>
        <w:t xml:space="preserve">research phenomenon under </w:t>
      </w:r>
      <w:r w:rsidRPr="007768B5">
        <w:rPr>
          <w:rFonts w:ascii="Bookman Old Style" w:hAnsi="Bookman Old Style" w:cstheme="majorBidi"/>
          <w:color w:val="000000" w:themeColor="text1"/>
        </w:rPr>
        <w:t>investigation</w:t>
      </w:r>
      <w:r w:rsidR="00CA3C6C" w:rsidRPr="007768B5">
        <w:rPr>
          <w:rFonts w:ascii="Bookman Old Style" w:hAnsi="Bookman Old Style" w:cstheme="majorBidi"/>
          <w:color w:val="000000" w:themeColor="text1"/>
        </w:rPr>
        <w:t xml:space="preserve"> </w:t>
      </w:r>
      <w:r w:rsidR="00DE5635">
        <w:rPr>
          <w:rFonts w:ascii="Bookman Old Style" w:hAnsi="Bookman Old Style" w:cstheme="majorBidi"/>
          <w:color w:val="000000" w:themeColor="text1"/>
        </w:rPr>
        <w:fldChar w:fldCharType="begin" w:fldLock="1"/>
      </w:r>
      <w:r w:rsidR="00764955">
        <w:rPr>
          <w:rFonts w:ascii="Bookman Old Style" w:hAnsi="Bookman Old Style" w:cstheme="majorBidi"/>
          <w:color w:val="000000" w:themeColor="text1"/>
        </w:rPr>
        <w:instrText>ADDIN CSL_CITATION {"citationItems":[{"id":"ITEM-1","itemData":{"DOI":"10.1108/01443570210414310","ISBN":"978-3-642-13234-6","ISSN":"0144-3577","PMID":"6468239","abstract":"This paper provides guidelines for the design and execution of survey research in operations management (OM). The specific requirements of survey research aimed at gathering and analysing data for theory testing are contrasted with other types of survey research. The focus is motivated by the need to tackle the various issues which arise in the process of survey research. The paper does not intend to be exhaustive: its aim is to guide the researcher, presenting a systematic picture which synthesises suitable survey practices for research in an OM context. The fundamental aim is to contribute to an increase in the quality of OM research and, as a consequence, to the status of the OM discipline among the scientific community.","author":[{"dropping-particle":"","family":"Forza","given":"Cipriano","non-dropping-particle":"","parse-names":false,"suffix":""}],"container-title":"International Journal of Operations &amp; Production Management","id":"ITEM-1","issued":{"date-parts":[["2002"]]},"title":"Survey research in operations management: a process</w:instrText>
      </w:r>
      <w:r w:rsidR="00764955">
        <w:rPr>
          <w:rFonts w:ascii="Cambria Math" w:hAnsi="Cambria Math" w:cs="Cambria Math"/>
          <w:color w:val="000000" w:themeColor="text1"/>
        </w:rPr>
        <w:instrText>‐</w:instrText>
      </w:r>
      <w:r w:rsidR="00764955">
        <w:rPr>
          <w:rFonts w:ascii="Bookman Old Style" w:hAnsi="Bookman Old Style" w:cstheme="majorBidi"/>
          <w:color w:val="000000" w:themeColor="text1"/>
        </w:rPr>
        <w:instrText>based perspective","type":"article-journal"},"uris":["http://www.mendeley.com/documents/?uuid=0e46a02c-c71f-4bda-a20a-336b3a42e8c9"]},{"id":"ITEM-2","itemData":{"DOI":"10.1108/13598540910942000","ISBN":"1359-8546","ISSN":"13598546","PMID":"36959738","abstract":"The purpose of this study is two-fold: to survey research on supply management and corporate social responsibility (CSR) reported over the past two decades; and to carry out an empirical study of the current status of supply management and CSR in the Korean electronics industry. Design/methodology/approach – The study is based on an explorative approach, wherein “triangulation” is adopted, combining quantitative and qualitative methods. A questionnaire survey with a 132-company sample is employed as a quantitative method and the telephone interviews with 23 samples are used as a qualitative method. By adopting a triangulation approach, rich data and explanatory power can be obtained to answer the research question. Findings – The results of the study show that “environmental” pressures and standards are widely accepted and implemented for supply management in the Korean electronics industry. However, “social” pressures and standards are still not commonly used and there is a lack of implementation in the entire supply chain in the industry. The main reason for adopting CSR standards is to identify risks and problems in the supply chain, and to avoid or at least reduce the consequences for the final manufacturer. Although most manufacturers in the Korean electronics industry demand certified environmental standards such as ISO 14001 from their suppliers, there is generally a lack of integration of social standards in supplier management or requirements. Practical implications – Companies today face a growing number of restrictions from national legislations and international standards influencing the environment, labour standards, and human rights issues. Within the Korean electronics industry as a whole there appears to be consensus that it is not easy being “socially responsible”. Vague notions about CSR issues for supply management practices have not provided suppliers with adequate guidance as they seek to improve their performance vis-a ` -vis company standards. The development of evaluation standards to assess suppliers can be a critical factor in improving a firm’s performance. Another critical factor is documenting all CSR activities for external requirements such as auditors. Originality/value – This study is the first empirical attempt to explore CSR adoption and implementation in supply management in the Korean electronics industry. Keywords","author":[{"dropping-particle":"","family":"Lee","given":"Ki Hoon","non-dropping-particle":"","parse-names":false,"suffix":""},{"dropping-particle":"","family":"Kim","given":"Ji Whan","non-dropping-particle":"","parse-names":false,"suffix":""}],"container-title":"Supply Chain Management","id":"ITEM-2","issued":{"date-parts":[["2009"]]},"title":"Current status of CSR in the realm of supply management: The case of the Korean electronics industry","type":"article-journal"},"uris":["http://www.mendeley.com/documents/?uuid=8400ea54-f51d-4975-84aa-627e949f7ee6"]}],"mendeley":{"formattedCitation":"(Forza, 2002; Lee and Kim, 2009)","plainTextFormattedCitation":"(Forza, 2002; Lee and Kim, 2009)","previouslyFormattedCitation":"(Forza, 2002; Lee and Kim, 2009)"},"properties":{"noteIndex":0},"schema":"https://github.com/citation-style-language/schema/raw/master/csl-citation.json"}</w:instrText>
      </w:r>
      <w:r w:rsidR="00DE5635">
        <w:rPr>
          <w:rFonts w:ascii="Bookman Old Style" w:hAnsi="Bookman Old Style" w:cstheme="majorBidi"/>
          <w:color w:val="000000" w:themeColor="text1"/>
        </w:rPr>
        <w:fldChar w:fldCharType="separate"/>
      </w:r>
      <w:r w:rsidR="00DE5635" w:rsidRPr="00DE5635">
        <w:rPr>
          <w:rFonts w:ascii="Bookman Old Style" w:hAnsi="Bookman Old Style" w:cstheme="majorBidi"/>
          <w:noProof/>
          <w:color w:val="000000" w:themeColor="text1"/>
        </w:rPr>
        <w:t>(Forza, 2002; Lee and Kim, 2009)</w:t>
      </w:r>
      <w:r w:rsidR="00DE5635">
        <w:rPr>
          <w:rFonts w:ascii="Bookman Old Style" w:hAnsi="Bookman Old Style" w:cstheme="majorBidi"/>
          <w:color w:val="000000" w:themeColor="text1"/>
        </w:rPr>
        <w:fldChar w:fldCharType="end"/>
      </w:r>
      <w:r w:rsidR="00542A90" w:rsidRPr="007768B5">
        <w:rPr>
          <w:rFonts w:ascii="Bookman Old Style" w:hAnsi="Bookman Old Style" w:cstheme="majorBidi"/>
          <w:color w:val="000000" w:themeColor="text1"/>
        </w:rPr>
        <w:t xml:space="preserve">.The </w:t>
      </w:r>
      <w:r w:rsidR="00542A90" w:rsidRPr="00F40B20">
        <w:rPr>
          <w:rFonts w:ascii="Bookman Old Style" w:hAnsi="Bookman Old Style" w:cstheme="majorBidi"/>
          <w:color w:val="000000"/>
        </w:rPr>
        <w:t>study utilized both qualitative and quantitative methods including, designed questionnaire survey and interview</w:t>
      </w:r>
      <w:r w:rsidR="00EF7938" w:rsidRPr="00F40B20">
        <w:rPr>
          <w:rFonts w:ascii="Bookman Old Style" w:hAnsi="Bookman Old Style" w:cstheme="majorBidi"/>
          <w:color w:val="000000"/>
        </w:rPr>
        <w:t xml:space="preserve"> </w:t>
      </w:r>
      <w:r w:rsidR="00542A90" w:rsidRPr="00F40B20">
        <w:rPr>
          <w:rFonts w:ascii="Bookman Old Style" w:hAnsi="Bookman Old Style" w:cstheme="majorBidi"/>
          <w:color w:val="000000"/>
        </w:rPr>
        <w:t xml:space="preserve">to gather data. The use of the two main sources of data provide the opportunity for triangulation of the data to improve the validity of the findings, and enables greater inferences from the </w:t>
      </w:r>
      <w:r w:rsidR="00542A90" w:rsidRPr="007768B5">
        <w:rPr>
          <w:rFonts w:ascii="Bookman Old Style" w:hAnsi="Bookman Old Style" w:cstheme="majorBidi"/>
          <w:color w:val="000000" w:themeColor="text1"/>
        </w:rPr>
        <w:t>results</w:t>
      </w:r>
      <w:r w:rsidR="00CA3C6C" w:rsidRPr="007768B5">
        <w:rPr>
          <w:rFonts w:ascii="Bookman Old Style" w:hAnsi="Bookman Old Style" w:cstheme="majorBidi"/>
          <w:color w:val="000000" w:themeColor="text1"/>
        </w:rPr>
        <w:t xml:space="preserve"> </w:t>
      </w:r>
      <w:r w:rsidR="00011601" w:rsidRPr="007768B5">
        <w:rPr>
          <w:rFonts w:ascii="Bookman Old Style" w:hAnsi="Bookman Old Style" w:cstheme="majorBidi"/>
          <w:color w:val="000000" w:themeColor="text1"/>
        </w:rPr>
        <w:fldChar w:fldCharType="begin" w:fldLock="1"/>
      </w:r>
      <w:r w:rsidR="00EC7881" w:rsidRPr="007768B5">
        <w:rPr>
          <w:rFonts w:ascii="Bookman Old Style" w:hAnsi="Bookman Old Style" w:cstheme="majorBidi"/>
          <w:color w:val="000000" w:themeColor="text1"/>
        </w:rPr>
        <w:instrText>ADDIN CSL_CITATION {"citationItems":[{"id":"ITEM-1","itemData":{"DOI":"10.1097/FCH.0b013e31822dda9e","ISBN":"01796437","ISSN":"15505057","PMID":"71890295","abstract":"A book revies of Robert Yin latest version of his Case Study Research. Nice overview of the contents and what it has to offer to the reader.","author":[{"dropping-particle":"","family":"Yin","given":"Robert K.","non-dropping-particle":"","parse-names":false,"suffix":""}],"container-title":"SAGE Publications","id":"ITEM-1","issued":{"date-parts":[["2003"]]},"title":"Case Study Research . Design and Methods","type":"article"},"uris":["http://www.mendeley.com/documents/?uuid=42d90eb9-b81a-4057-aac2-499b1278cfe0"]}],"mendeley":{"formattedCitation":"(Yin, 2003)","plainTextFormattedCitation":"(Yin, 2003)","previouslyFormattedCitation":"(Yin, 2003)"},"properties":{"noteIndex":0},"schema":"https://github.com/citation-style-language/schema/raw/master/csl-citation.json"}</w:instrText>
      </w:r>
      <w:r w:rsidR="00011601" w:rsidRPr="007768B5">
        <w:rPr>
          <w:rFonts w:ascii="Bookman Old Style" w:hAnsi="Bookman Old Style" w:cstheme="majorBidi"/>
          <w:color w:val="000000" w:themeColor="text1"/>
        </w:rPr>
        <w:fldChar w:fldCharType="separate"/>
      </w:r>
      <w:r w:rsidR="00011601" w:rsidRPr="007768B5">
        <w:rPr>
          <w:rFonts w:ascii="Bookman Old Style" w:hAnsi="Bookman Old Style" w:cstheme="majorBidi"/>
          <w:noProof/>
          <w:color w:val="000000" w:themeColor="text1"/>
        </w:rPr>
        <w:t>(Yin, 2003)</w:t>
      </w:r>
      <w:r w:rsidR="00011601" w:rsidRPr="007768B5">
        <w:rPr>
          <w:rFonts w:ascii="Bookman Old Style" w:hAnsi="Bookman Old Style" w:cstheme="majorBidi"/>
          <w:color w:val="000000" w:themeColor="text1"/>
        </w:rPr>
        <w:fldChar w:fldCharType="end"/>
      </w:r>
      <w:r w:rsidR="00542A90" w:rsidRPr="007768B5">
        <w:rPr>
          <w:rFonts w:ascii="Bookman Old Style" w:hAnsi="Bookman Old Style" w:cstheme="majorBidi"/>
          <w:color w:val="000000" w:themeColor="text1"/>
        </w:rPr>
        <w:t xml:space="preserve">. Respondents </w:t>
      </w:r>
      <w:r w:rsidR="00542A90" w:rsidRPr="00F40B20">
        <w:rPr>
          <w:rFonts w:ascii="Bookman Old Style" w:hAnsi="Bookman Old Style" w:cstheme="majorBidi"/>
          <w:color w:val="000000"/>
        </w:rPr>
        <w:t xml:space="preserve">were selected to fill the survey questionnaires based on three sampling techniques which focused on homogeneity, purposiveness and self-selection </w:t>
      </w:r>
      <w:r w:rsidR="00EC7881" w:rsidRPr="00F40B20">
        <w:rPr>
          <w:rFonts w:ascii="Bookman Old Style" w:hAnsi="Bookman Old Style" w:cstheme="majorBidi"/>
          <w:color w:val="000000"/>
        </w:rPr>
        <w:fldChar w:fldCharType="begin" w:fldLock="1"/>
      </w:r>
      <w:r w:rsidR="00F650C9">
        <w:rPr>
          <w:rFonts w:ascii="Bookman Old Style" w:hAnsi="Bookman Old Style" w:cstheme="majorBidi"/>
          <w:color w:val="000000"/>
        </w:rPr>
        <w:instrText>ADDIN CSL_CITATION {"citationItems":[{"id":"ITEM-1","itemData":{"author":[{"dropping-particle":"","family":"Miles, M.B., Huberman","given":"A.M.","non-dropping-particle":"","parse-names":false,"suffix":""}],"edition":"2nd","id":"ITEM-1","issued":{"date-parts":[["1994"]]},"publisher":"Sage:London &amp; Thousand Oaks","publisher-place":"California, USA","title":"Qualitative Data Analysis: An expanded sourcebook","type":"book"},"uris":["http://www.mendeley.com/documents/?uuid=b2470287-c6cc-445b-9dc3-3e7fabff9de1"]},{"id":"ITEM-2","itemData":{"DOI":"10.1016/j.ijpe.2016.04.002","ISBN":"09255273 (ISSN)","ISSN":"09255273","abstract":"Production and consumption in our industrial systems typically begin in the extractive, mining, industries. Typically these activities begin in emerging economies, such as Ghana. It is also clear that supply chain activities in mining operations may have severe environmental and social problems with serious economic consequences. Greening the supply chain of mining operations are an important avenue that can provide beneficial consequences. Developing, evaluating, assessing, and selecting essential green supply chain management (GSCM) practices are a goal for successful GSCM implementation. These practices may have interrelated and complex relationships. Understanding them and their relative importance is an initial step for achieving the assessment goals for successful GSCM implementation in the mining industry. This study adopts a proposed comprehensive and integrative GSCM major practices and sub-practices (framework); determines the relative relationships and influences within this GSCM framework, and identifies the perceived impact of the GSCM framework on organizational sustainable performance (economic, environmental, and social – triple bottom-line) pertinent to the mining industry, in the emerging economy nation of Ghana. An integrated methodology identifying and limiting interdependencies within GSCM factors will be utilized. The methodology uses fuzzy-DEMATEL and analytical network process (ANP) for the evaluation. Multiple field studies within Ghana's mining industry are used to illustrate the applicability of the proposed methodology. The results can provide valuable clues and guidelines to decision-makers and analysts inside and outside the mining industry, for improving corporate sustainable production and consumption. Future research and practical implications are also introduced in the paper.","author":[{"dropping-particle":"","family":"Kusi-Sarpong","given":"Simonov","non-dropping-particle":"","parse-names":false,"suffix":""},{"dropping-particle":"","family":"Sarkis","given":"Joseph","non-dropping-particle":"","parse-names":false,"suffix":""},{"dropping-particle":"","family":"Wang","given":"Xuping","non-dropping-particle":"","parse-names":false,"suffix":""}],"container-title":"International Journal of Production Economics","id":"ITEM-2","issued":{"date-parts":[["2016"]]},"title":"Assessing green supply chain practices in the Ghanaian mining industry: A framework and evaluation","type":"article-journal"},"uris":["http://www.mendeley.com/documents/?uuid=acf4ca07-370c-434a-a228-540ebcc8012f"]}],"mendeley":{"formattedCitation":"(Miles, M.B., Huberman, 1994; Kusi-Sarpong, Sarkis and Wang, 2016)","manualFormatting":"(Miles, and Huberman, 1994; Kusi-Sarpong, Sarkis and Wang, 2016)","plainTextFormattedCitation":"(Miles, M.B., Huberman, 1994; Kusi-Sarpong, Sarkis and Wang, 2016)","previouslyFormattedCitation":"(Miles, M.B., Huberman, 1994; Kusi-Sarpong, Sarkis and Wang, 2016)"},"properties":{"noteIndex":0},"schema":"https://github.com/citation-style-language/schema/raw/master/csl-citation.json"}</w:instrText>
      </w:r>
      <w:r w:rsidR="00EC7881" w:rsidRPr="00F40B20">
        <w:rPr>
          <w:rFonts w:ascii="Bookman Old Style" w:hAnsi="Bookman Old Style" w:cstheme="majorBidi"/>
          <w:color w:val="000000"/>
        </w:rPr>
        <w:fldChar w:fldCharType="separate"/>
      </w:r>
      <w:r w:rsidR="00EC7881" w:rsidRPr="00F40B20">
        <w:rPr>
          <w:rFonts w:ascii="Bookman Old Style" w:hAnsi="Bookman Old Style" w:cstheme="majorBidi"/>
          <w:noProof/>
          <w:color w:val="000000"/>
        </w:rPr>
        <w:t xml:space="preserve">(Miles, </w:t>
      </w:r>
      <w:r w:rsidR="00A518EF">
        <w:rPr>
          <w:rFonts w:ascii="Bookman Old Style" w:hAnsi="Bookman Old Style" w:cstheme="majorBidi"/>
          <w:noProof/>
          <w:color w:val="000000"/>
        </w:rPr>
        <w:t xml:space="preserve">and </w:t>
      </w:r>
      <w:r w:rsidR="00EC7881" w:rsidRPr="00F40B20">
        <w:rPr>
          <w:rFonts w:ascii="Bookman Old Style" w:hAnsi="Bookman Old Style" w:cstheme="majorBidi"/>
          <w:noProof/>
          <w:color w:val="000000"/>
        </w:rPr>
        <w:t>Huberman, 1994; Kusi-Sarpong, Sarkis and Wang, 2016)</w:t>
      </w:r>
      <w:r w:rsidR="00EC7881" w:rsidRPr="00F40B20">
        <w:rPr>
          <w:rFonts w:ascii="Bookman Old Style" w:hAnsi="Bookman Old Style" w:cstheme="majorBidi"/>
          <w:color w:val="000000"/>
        </w:rPr>
        <w:fldChar w:fldCharType="end"/>
      </w:r>
      <w:r w:rsidR="007768B5">
        <w:rPr>
          <w:rFonts w:ascii="Bookman Old Style" w:hAnsi="Bookman Old Style" w:cstheme="majorBidi"/>
          <w:color w:val="000000"/>
        </w:rPr>
        <w:t>.</w:t>
      </w:r>
      <w:r w:rsidR="00542A90" w:rsidRPr="00F40B20">
        <w:rPr>
          <w:rFonts w:ascii="Bookman Old Style" w:hAnsi="Bookman Old Style" w:cstheme="majorBidi"/>
          <w:color w:val="000000"/>
        </w:rPr>
        <w:t xml:space="preserve"> With regards to homogeneity, we focused on firms that were really interested in improving their sustainability through circularity </w:t>
      </w:r>
      <w:r w:rsidR="00542A90" w:rsidRPr="00F40B20">
        <w:rPr>
          <w:rFonts w:ascii="Bookman Old Style" w:hAnsi="Bookman Old Style" w:cstheme="majorBidi"/>
          <w:color w:val="000000"/>
        </w:rPr>
        <w:lastRenderedPageBreak/>
        <w:t xml:space="preserve">(CE). In terms of purposive, we selected managers (representative of each surveyed company) who were directly dealing with issues related to CE and were particularly considered informative and knowledgeable on the subject matter. </w:t>
      </w:r>
    </w:p>
    <w:p w14:paraId="4F241E36" w14:textId="42247056" w:rsidR="00542A90" w:rsidRPr="009F758B" w:rsidRDefault="00F23EFE" w:rsidP="00F40B20">
      <w:pPr>
        <w:spacing w:after="0" w:line="480" w:lineRule="auto"/>
        <w:jc w:val="both"/>
        <w:rPr>
          <w:rFonts w:ascii="Bookman Old Style" w:hAnsi="Bookman Old Style" w:cstheme="majorBidi"/>
          <w:color w:val="000000"/>
        </w:rPr>
      </w:pPr>
      <w:r>
        <w:rPr>
          <w:rFonts w:ascii="Bookman Old Style" w:hAnsi="Bookman Old Style" w:cstheme="majorBidi"/>
          <w:color w:val="000000"/>
        </w:rPr>
        <w:tab/>
      </w:r>
      <w:r w:rsidR="00542A90" w:rsidRPr="00F40B20">
        <w:rPr>
          <w:rFonts w:ascii="Bookman Old Style" w:hAnsi="Bookman Old Style" w:cstheme="majorBidi"/>
          <w:color w:val="000000"/>
        </w:rPr>
        <w:t xml:space="preserve">We used self-selection to provide some flexibility in our selection to enable managers to decide either to partake or otherwise in the study, reaffirming their willingness and commitments to the study. The survey questionnaire was standardized and consisted of two parts: 1 drivers for adopting of micro level </w:t>
      </w:r>
      <w:r w:rsidR="002B4A08" w:rsidRPr="00F40B20">
        <w:rPr>
          <w:rFonts w:ascii="Bookman Old Style" w:hAnsi="Bookman Old Style" w:cstheme="majorBidi"/>
          <w:color w:val="000000"/>
        </w:rPr>
        <w:t>CE</w:t>
      </w:r>
      <w:r w:rsidR="00542A90" w:rsidRPr="00F40B20">
        <w:rPr>
          <w:rFonts w:ascii="Bookman Old Style" w:hAnsi="Bookman Old Style" w:cstheme="majorBidi"/>
          <w:color w:val="000000"/>
        </w:rPr>
        <w:t xml:space="preserve"> in the enterprise; 2 barriers that hinders the implementation of micro level </w:t>
      </w:r>
      <w:r w:rsidR="002B4A08" w:rsidRPr="00F40B20">
        <w:rPr>
          <w:rFonts w:ascii="Bookman Old Style" w:hAnsi="Bookman Old Style" w:cstheme="majorBidi"/>
          <w:color w:val="000000"/>
        </w:rPr>
        <w:t>CE</w:t>
      </w:r>
      <w:r w:rsidR="00542A90" w:rsidRPr="00F40B20">
        <w:rPr>
          <w:rFonts w:ascii="Bookman Old Style" w:hAnsi="Bookman Old Style" w:cstheme="majorBidi"/>
          <w:color w:val="000000"/>
        </w:rPr>
        <w:t xml:space="preserve"> in the enterprise. The sampling process resulted in 112 dataset received from Pakistan automobile </w:t>
      </w:r>
      <w:r w:rsidR="00F569C2" w:rsidRPr="00F40B20">
        <w:rPr>
          <w:rFonts w:ascii="Bookman Old Style" w:hAnsi="Bookman Old Style" w:cstheme="majorBidi"/>
          <w:color w:val="000000"/>
        </w:rPr>
        <w:t>enterprises</w:t>
      </w:r>
      <w:r w:rsidR="00542A90" w:rsidRPr="00F40B20">
        <w:rPr>
          <w:rFonts w:ascii="Bookman Old Style" w:hAnsi="Bookman Old Style" w:cstheme="majorBidi"/>
          <w:color w:val="000000"/>
        </w:rPr>
        <w:t xml:space="preserve"> who were interested in improving their overall sustainability through CE. </w:t>
      </w:r>
      <w:r w:rsidR="007760F7">
        <w:rPr>
          <w:rFonts w:ascii="Bookman Old Style" w:hAnsi="Bookman Old Style" w:cstheme="majorBidi"/>
          <w:color w:val="000000"/>
        </w:rPr>
        <w:t>Fig. 3</w:t>
      </w:r>
      <w:r w:rsidR="00542A90" w:rsidRPr="00F40B20">
        <w:rPr>
          <w:rFonts w:ascii="Bookman Old Style" w:hAnsi="Bookman Old Style" w:cstheme="majorBidi"/>
          <w:color w:val="000000"/>
        </w:rPr>
        <w:t xml:space="preserve"> shows the final list of companies (represented by representative managers) involved in the study. The 112 Pakistan companies </w:t>
      </w:r>
      <w:r w:rsidR="006E7B99">
        <w:rPr>
          <w:rFonts w:ascii="Bookman Old Style" w:hAnsi="Bookman Old Style" w:cstheme="majorBidi"/>
          <w:color w:val="000000"/>
        </w:rPr>
        <w:t>indicate</w:t>
      </w:r>
      <w:r w:rsidR="00542A90" w:rsidRPr="009F758B">
        <w:rPr>
          <w:rFonts w:ascii="Bookman Old Style" w:hAnsi="Bookman Old Style" w:cstheme="majorBidi"/>
          <w:color w:val="000000"/>
        </w:rPr>
        <w:t xml:space="preserve"> sufficient variation for a representative study of CE-based sustainability initiatives. The </w:t>
      </w:r>
      <w:r w:rsidR="00EA2FB7">
        <w:rPr>
          <w:rFonts w:ascii="Bookman Old Style" w:hAnsi="Bookman Old Style" w:cstheme="majorBidi"/>
          <w:color w:val="000000"/>
        </w:rPr>
        <w:t>sample</w:t>
      </w:r>
      <w:r w:rsidR="009F758B">
        <w:rPr>
          <w:rFonts w:ascii="Bookman Old Style" w:hAnsi="Bookman Old Style" w:cstheme="majorBidi"/>
          <w:color w:val="000000"/>
        </w:rPr>
        <w:t xml:space="preserve"> </w:t>
      </w:r>
      <w:r w:rsidR="00EA2FB7">
        <w:rPr>
          <w:rFonts w:ascii="Bookman Old Style" w:hAnsi="Bookman Old Style" w:cstheme="majorBidi"/>
          <w:color w:val="000000"/>
        </w:rPr>
        <w:t>(</w:t>
      </w:r>
      <w:r w:rsidR="00542A90" w:rsidRPr="009F758B">
        <w:rPr>
          <w:rFonts w:ascii="Bookman Old Style" w:hAnsi="Bookman Old Style" w:cstheme="majorBidi"/>
          <w:color w:val="000000"/>
        </w:rPr>
        <w:t>companies</w:t>
      </w:r>
      <w:r w:rsidR="00EA2FB7">
        <w:rPr>
          <w:rFonts w:ascii="Bookman Old Style" w:hAnsi="Bookman Old Style" w:cstheme="majorBidi"/>
          <w:color w:val="000000"/>
        </w:rPr>
        <w:t>)</w:t>
      </w:r>
      <w:r w:rsidR="00542A90" w:rsidRPr="009F758B">
        <w:rPr>
          <w:rFonts w:ascii="Bookman Old Style" w:hAnsi="Bookman Old Style" w:cstheme="majorBidi"/>
          <w:color w:val="000000"/>
        </w:rPr>
        <w:t xml:space="preserve"> vary in terms of business type as well as their respondent managers’ homogeneity (e.g. head of production, duty manager logistics, </w:t>
      </w:r>
      <w:r w:rsidR="00EA2FB7">
        <w:rPr>
          <w:rFonts w:ascii="Bookman Old Style" w:hAnsi="Bookman Old Style" w:cstheme="majorBidi"/>
          <w:color w:val="000000"/>
        </w:rPr>
        <w:t>b</w:t>
      </w:r>
      <w:r w:rsidR="00EA2FB7" w:rsidRPr="009F758B">
        <w:rPr>
          <w:rFonts w:ascii="Bookman Old Style" w:hAnsi="Bookman Old Style" w:cstheme="majorBidi"/>
          <w:color w:val="000000"/>
        </w:rPr>
        <w:t xml:space="preserve">usiness </w:t>
      </w:r>
      <w:r w:rsidR="00EA2FB7">
        <w:rPr>
          <w:rFonts w:ascii="Bookman Old Style" w:hAnsi="Bookman Old Style" w:cstheme="majorBidi"/>
          <w:color w:val="000000"/>
        </w:rPr>
        <w:t>g</w:t>
      </w:r>
      <w:r w:rsidR="00EA2FB7" w:rsidRPr="009F758B">
        <w:rPr>
          <w:rFonts w:ascii="Bookman Old Style" w:hAnsi="Bookman Old Style" w:cstheme="majorBidi"/>
          <w:color w:val="000000"/>
        </w:rPr>
        <w:t xml:space="preserve">rowth </w:t>
      </w:r>
      <w:r w:rsidR="00542A90" w:rsidRPr="009F758B">
        <w:rPr>
          <w:rFonts w:ascii="Bookman Old Style" w:hAnsi="Bookman Old Style" w:cstheme="majorBidi"/>
          <w:color w:val="000000"/>
        </w:rPr>
        <w:t>manager, etc.).</w:t>
      </w:r>
    </w:p>
    <w:p w14:paraId="37A7EC70" w14:textId="0BEF03FA" w:rsidR="00542A90" w:rsidRPr="009F758B" w:rsidRDefault="00F23EFE" w:rsidP="00F40B20">
      <w:pPr>
        <w:spacing w:after="0" w:line="480" w:lineRule="auto"/>
        <w:jc w:val="both"/>
        <w:rPr>
          <w:rFonts w:ascii="Bookman Old Style" w:hAnsi="Bookman Old Style" w:cstheme="majorBidi"/>
          <w:color w:val="000000"/>
        </w:rPr>
      </w:pPr>
      <w:r>
        <w:rPr>
          <w:rFonts w:ascii="Bookman Old Style" w:hAnsi="Bookman Old Style" w:cstheme="majorBidi"/>
          <w:color w:val="000000"/>
        </w:rPr>
        <w:tab/>
      </w:r>
      <w:r w:rsidR="00542A90" w:rsidRPr="009F758B">
        <w:rPr>
          <w:rFonts w:ascii="Bookman Old Style" w:hAnsi="Bookman Old Style" w:cstheme="majorBidi"/>
          <w:color w:val="000000"/>
        </w:rPr>
        <w:t xml:space="preserve">Furthermore, the survey respondents were requested for interviews, and a total of </w:t>
      </w:r>
      <w:r w:rsidR="00424791" w:rsidRPr="009F758B">
        <w:rPr>
          <w:rFonts w:ascii="Bookman Old Style" w:hAnsi="Bookman Old Style" w:cstheme="majorBidi"/>
          <w:color w:val="000000"/>
        </w:rPr>
        <w:t>28</w:t>
      </w:r>
      <w:r w:rsidR="00542A90" w:rsidRPr="009F758B">
        <w:rPr>
          <w:rFonts w:ascii="Bookman Old Style" w:hAnsi="Bookman Old Style" w:cstheme="majorBidi"/>
          <w:color w:val="000000"/>
        </w:rPr>
        <w:t xml:space="preserve"> among 112 accepted to participate further. Each interview lasted for about 25 minutes. Based on the reviewed literature, the interviews guide was developed and entailed questions about the perceived motivations and </w:t>
      </w:r>
      <w:r w:rsidR="00CE212D" w:rsidRPr="00CE212D">
        <w:rPr>
          <w:rFonts w:ascii="Bookman Old Style" w:hAnsi="Bookman Old Style" w:cstheme="majorBidi"/>
          <w:color w:val="000000"/>
        </w:rPr>
        <w:t>hindrances</w:t>
      </w:r>
      <w:r w:rsidR="00CE212D">
        <w:rPr>
          <w:rFonts w:ascii="Bookman Old Style" w:hAnsi="Bookman Old Style" w:cstheme="majorBidi"/>
          <w:color w:val="000000"/>
        </w:rPr>
        <w:t xml:space="preserve"> </w:t>
      </w:r>
      <w:r w:rsidR="00542A90" w:rsidRPr="009F758B">
        <w:rPr>
          <w:rFonts w:ascii="Bookman Old Style" w:hAnsi="Bookman Old Style" w:cstheme="majorBidi"/>
          <w:color w:val="000000"/>
        </w:rPr>
        <w:t xml:space="preserve">regarding </w:t>
      </w:r>
      <w:r w:rsidR="00BA7E0D" w:rsidRPr="009F758B">
        <w:rPr>
          <w:rFonts w:ascii="Bookman Old Style" w:hAnsi="Bookman Old Style" w:cstheme="majorBidi"/>
          <w:color w:val="000000"/>
        </w:rPr>
        <w:t>CE</w:t>
      </w:r>
      <w:r w:rsidR="00542A90" w:rsidRPr="009F758B">
        <w:rPr>
          <w:rFonts w:ascii="Bookman Old Style" w:hAnsi="Bookman Old Style" w:cstheme="majorBidi"/>
          <w:color w:val="000000"/>
        </w:rPr>
        <w:t xml:space="preserve"> implementation. Relevant secondary documents such as annual reports, environmental policies, and industrial magazines from the interviewees were collected. All interviews were recorded and transcribed. One of the authors visited </w:t>
      </w:r>
      <w:r w:rsidR="003F2F53">
        <w:rPr>
          <w:rFonts w:ascii="Bookman Old Style" w:hAnsi="Bookman Old Style" w:cstheme="majorBidi"/>
          <w:color w:val="000000"/>
        </w:rPr>
        <w:t xml:space="preserve">in person </w:t>
      </w:r>
      <w:r w:rsidR="00542A90" w:rsidRPr="009F758B">
        <w:rPr>
          <w:rFonts w:ascii="Bookman Old Style" w:hAnsi="Bookman Old Style" w:cstheme="majorBidi"/>
          <w:color w:val="000000"/>
        </w:rPr>
        <w:t xml:space="preserve">and interviewed the respondents between March 2018 and October, 2018. We utilized Excel to analyze the survey data. In order to ensure similar themes emerge from the transcript data, two authors independently coded and compared their coding structures based on themes </w:t>
      </w:r>
      <w:r w:rsidR="00542A90" w:rsidRPr="009F758B">
        <w:rPr>
          <w:rFonts w:ascii="Bookman Old Style" w:hAnsi="Bookman Old Style" w:cstheme="majorBidi"/>
          <w:color w:val="000000"/>
        </w:rPr>
        <w:lastRenderedPageBreak/>
        <w:t xml:space="preserve">identified in the literature and terms used by the respondents. Feedback was sought from the interviewees as well. </w:t>
      </w:r>
      <w:r w:rsidR="003F2F53">
        <w:rPr>
          <w:rFonts w:ascii="Bookman Old Style" w:hAnsi="Bookman Old Style" w:cstheme="majorBidi"/>
          <w:color w:val="000000"/>
        </w:rPr>
        <w:t xml:space="preserve">When there was disagreement, again themes were revised, and the process has been repeated until final agreement is reached between two independent coders. </w:t>
      </w:r>
    </w:p>
    <w:p w14:paraId="18FCEA20" w14:textId="77777777" w:rsidR="00542A90" w:rsidRPr="009F758B" w:rsidRDefault="00542A90" w:rsidP="00F40B20">
      <w:pPr>
        <w:spacing w:after="0" w:line="480" w:lineRule="auto"/>
        <w:rPr>
          <w:rFonts w:ascii="Bookman Old Style" w:hAnsi="Bookman Old Style" w:cstheme="majorBidi"/>
          <w:b/>
          <w:color w:val="000000"/>
        </w:rPr>
      </w:pPr>
      <w:r w:rsidRPr="009F758B">
        <w:rPr>
          <w:rFonts w:ascii="Bookman Old Style" w:hAnsi="Bookman Old Style" w:cstheme="majorBidi"/>
          <w:b/>
          <w:color w:val="000000"/>
        </w:rPr>
        <w:t>4. Survey Results, Findings and Analysis</w:t>
      </w:r>
    </w:p>
    <w:p w14:paraId="39AE91A9" w14:textId="77777777" w:rsidR="00542A90" w:rsidRPr="009F758B" w:rsidRDefault="00542A90" w:rsidP="007768B5">
      <w:pPr>
        <w:spacing w:after="0" w:line="480" w:lineRule="auto"/>
        <w:ind w:firstLine="720"/>
        <w:jc w:val="both"/>
        <w:rPr>
          <w:rFonts w:ascii="Bookman Old Style" w:hAnsi="Bookman Old Style" w:cstheme="majorBidi"/>
          <w:color w:val="000000"/>
        </w:rPr>
      </w:pPr>
      <w:r w:rsidRPr="009F758B">
        <w:rPr>
          <w:rFonts w:ascii="Bookman Old Style" w:hAnsi="Bookman Old Style" w:cstheme="majorBidi"/>
          <w:color w:val="000000"/>
        </w:rPr>
        <w:t>In this section, the survey data and subsequent analysis are discussed in perspective of the literature and research objectives. First, some basic demographics are explored; then, data relating to the research question are examined.</w:t>
      </w:r>
    </w:p>
    <w:p w14:paraId="7916D788" w14:textId="15C9CD75" w:rsidR="00542A90" w:rsidRPr="009F758B" w:rsidRDefault="00542A90" w:rsidP="007768B5">
      <w:pPr>
        <w:spacing w:after="0" w:line="480" w:lineRule="auto"/>
        <w:ind w:firstLine="720"/>
        <w:jc w:val="both"/>
        <w:rPr>
          <w:rFonts w:ascii="Bookman Old Style" w:hAnsi="Bookman Old Style" w:cstheme="majorBidi"/>
          <w:color w:val="000000"/>
        </w:rPr>
      </w:pPr>
      <w:r w:rsidRPr="009F758B">
        <w:rPr>
          <w:rFonts w:ascii="Bookman Old Style" w:hAnsi="Bookman Old Style" w:cstheme="majorBidi"/>
          <w:color w:val="000000"/>
        </w:rPr>
        <w:t>The</w:t>
      </w:r>
      <w:r w:rsidR="008A5435">
        <w:rPr>
          <w:rFonts w:ascii="Bookman Old Style" w:hAnsi="Bookman Old Style" w:cstheme="majorBidi"/>
          <w:color w:val="000000"/>
        </w:rPr>
        <w:t xml:space="preserve"> characteristics of sample </w:t>
      </w:r>
      <w:r w:rsidRPr="009F758B">
        <w:rPr>
          <w:rFonts w:ascii="Bookman Old Style" w:hAnsi="Bookman Old Style" w:cstheme="majorBidi"/>
          <w:color w:val="000000"/>
        </w:rPr>
        <w:t>suggest that the respondents were generally experienced management professionals</w:t>
      </w:r>
      <w:r w:rsidR="008A5435">
        <w:rPr>
          <w:rFonts w:ascii="Bookman Old Style" w:hAnsi="Bookman Old Style" w:cstheme="majorBidi"/>
          <w:color w:val="000000"/>
        </w:rPr>
        <w:t xml:space="preserve">: </w:t>
      </w:r>
      <w:r w:rsidR="008A5435" w:rsidRPr="000F170C">
        <w:rPr>
          <w:rFonts w:ascii="Bookman Old Style" w:hAnsi="Bookman Old Style" w:cstheme="majorBidi"/>
          <w:color w:val="000000"/>
        </w:rPr>
        <w:t>60% of the respondents had 1-5 years of work experience, 28% % had 5.5–10 years of work experience, 12% had 10.5-15years of work experience, 3% had 15.5–20 years of work experience, and 1% had 20.5-25 years of work experience</w:t>
      </w:r>
      <w:r w:rsidRPr="009F758B">
        <w:rPr>
          <w:rFonts w:ascii="Bookman Old Style" w:hAnsi="Bookman Old Style" w:cstheme="majorBidi"/>
          <w:color w:val="000000"/>
        </w:rPr>
        <w:t>. Also, the greater portion of the respondents who had 1-5 years’ experience suggest a young generation of management professional with relatively high level of curiosity to engage in new ideas</w:t>
      </w:r>
      <w:r w:rsidR="0057248C" w:rsidRPr="009F758B">
        <w:rPr>
          <w:rFonts w:ascii="Bookman Old Style" w:hAnsi="Bookman Old Style" w:cstheme="majorBidi"/>
          <w:color w:val="000000"/>
        </w:rPr>
        <w:t xml:space="preserve"> such as CE</w:t>
      </w:r>
      <w:r w:rsidR="004719E5" w:rsidRPr="009F758B">
        <w:rPr>
          <w:rFonts w:ascii="Bookman Old Style" w:hAnsi="Bookman Old Style" w:cstheme="majorBidi"/>
          <w:color w:val="000000"/>
        </w:rPr>
        <w:t xml:space="preserve">. </w:t>
      </w:r>
      <w:r w:rsidR="007760F7">
        <w:rPr>
          <w:rFonts w:ascii="Bookman Old Style" w:hAnsi="Bookman Old Style" w:cstheme="majorBidi"/>
          <w:color w:val="000000"/>
        </w:rPr>
        <w:t xml:space="preserve">Fig. 1 shows this information. </w:t>
      </w:r>
    </w:p>
    <w:p w14:paraId="7C57861F" w14:textId="77777777" w:rsidR="00542A90" w:rsidRPr="009F758B" w:rsidRDefault="00542A90" w:rsidP="00F40B20">
      <w:pPr>
        <w:spacing w:after="0" w:line="480" w:lineRule="auto"/>
        <w:jc w:val="both"/>
        <w:rPr>
          <w:rFonts w:ascii="Bookman Old Style" w:hAnsi="Bookman Old Style" w:cstheme="majorBidi"/>
          <w:color w:val="000000"/>
        </w:rPr>
      </w:pPr>
      <w:r w:rsidRPr="009F758B">
        <w:rPr>
          <w:rFonts w:ascii="Bookman Old Style" w:hAnsi="Bookman Old Style" w:cstheme="majorBidi"/>
          <w:noProof/>
          <w:lang w:val="en-GB" w:eastAsia="en-GB"/>
        </w:rPr>
        <w:drawing>
          <wp:inline distT="0" distB="0" distL="0" distR="0" wp14:anchorId="21623C67" wp14:editId="50B3F2A4">
            <wp:extent cx="5943600" cy="2585720"/>
            <wp:effectExtent l="0" t="0" r="12700" b="17780"/>
            <wp:docPr id="4" name="Chart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FCD3C5" w14:textId="76E46643" w:rsidR="00391AF8" w:rsidRPr="00391AF8" w:rsidRDefault="002930D1" w:rsidP="00391AF8">
      <w:pPr>
        <w:spacing w:after="0" w:line="360" w:lineRule="auto"/>
        <w:jc w:val="both"/>
        <w:rPr>
          <w:rFonts w:ascii="Bookman Old Style" w:hAnsi="Bookman Old Style" w:cstheme="majorBidi"/>
          <w:color w:val="000000"/>
        </w:rPr>
      </w:pPr>
      <w:r w:rsidRPr="00391AF8">
        <w:rPr>
          <w:rFonts w:ascii="Bookman Old Style" w:hAnsi="Bookman Old Style" w:cstheme="majorBidi"/>
          <w:color w:val="000000"/>
        </w:rPr>
        <w:t>Fig</w:t>
      </w:r>
      <w:r w:rsidR="00391AF8" w:rsidRPr="00391AF8">
        <w:rPr>
          <w:rFonts w:ascii="Bookman Old Style" w:hAnsi="Bookman Old Style" w:cstheme="majorBidi"/>
          <w:color w:val="000000"/>
        </w:rPr>
        <w:t xml:space="preserve">. 1. Years of working experience in automobile manufacturing </w:t>
      </w:r>
    </w:p>
    <w:p w14:paraId="44C14E12" w14:textId="52379E51" w:rsidR="00542A90" w:rsidRPr="009F758B" w:rsidRDefault="00542A90" w:rsidP="00F40B20">
      <w:pPr>
        <w:spacing w:after="0" w:line="480" w:lineRule="auto"/>
        <w:jc w:val="both"/>
        <w:rPr>
          <w:rFonts w:ascii="Bookman Old Style" w:hAnsi="Bookman Old Style" w:cstheme="majorBidi"/>
          <w:color w:val="000000"/>
        </w:rPr>
      </w:pPr>
    </w:p>
    <w:p w14:paraId="46DCD74A" w14:textId="5CFD8575" w:rsidR="00542A90" w:rsidRPr="009F758B" w:rsidRDefault="00542A90" w:rsidP="00E6439E">
      <w:pPr>
        <w:spacing w:after="0" w:line="480" w:lineRule="auto"/>
        <w:jc w:val="both"/>
        <w:rPr>
          <w:rFonts w:ascii="Bookman Old Style" w:hAnsi="Bookman Old Style" w:cstheme="majorBidi"/>
          <w:color w:val="000000"/>
        </w:rPr>
      </w:pPr>
      <w:r w:rsidRPr="009F758B">
        <w:rPr>
          <w:rFonts w:ascii="Bookman Old Style" w:hAnsi="Bookman Old Style" w:cstheme="majorBidi"/>
          <w:color w:val="000000"/>
        </w:rPr>
        <w:lastRenderedPageBreak/>
        <w:t>Fig.</w:t>
      </w:r>
      <w:r w:rsidR="002930D1">
        <w:rPr>
          <w:rFonts w:ascii="Bookman Old Style" w:hAnsi="Bookman Old Style" w:cstheme="majorBidi"/>
          <w:color w:val="000000"/>
        </w:rPr>
        <w:t>2</w:t>
      </w:r>
      <w:r w:rsidRPr="009F758B">
        <w:rPr>
          <w:rFonts w:ascii="Bookman Old Style" w:hAnsi="Bookman Old Style" w:cstheme="majorBidi"/>
          <w:color w:val="000000"/>
        </w:rPr>
        <w:t xml:space="preserve"> shows that the </w:t>
      </w:r>
      <w:r w:rsidR="002930D1">
        <w:rPr>
          <w:rFonts w:ascii="Bookman Old Style" w:hAnsi="Bookman Old Style" w:cstheme="majorBidi"/>
          <w:color w:val="000000"/>
        </w:rPr>
        <w:t>employees’</w:t>
      </w:r>
      <w:r w:rsidR="00257B38">
        <w:rPr>
          <w:rFonts w:ascii="Bookman Old Style" w:hAnsi="Bookman Old Style" w:cstheme="majorBidi"/>
          <w:color w:val="000000"/>
        </w:rPr>
        <w:t xml:space="preserve"> headcount stands at over 500 in majority of the </w:t>
      </w:r>
      <w:r w:rsidRPr="009F758B">
        <w:rPr>
          <w:rFonts w:ascii="Bookman Old Style" w:hAnsi="Bookman Old Style" w:cstheme="majorBidi"/>
          <w:color w:val="000000"/>
        </w:rPr>
        <w:t>enterprises</w:t>
      </w:r>
      <w:r w:rsidR="00257B38">
        <w:rPr>
          <w:rFonts w:ascii="Bookman Old Style" w:hAnsi="Bookman Old Style" w:cstheme="majorBidi"/>
          <w:color w:val="000000"/>
        </w:rPr>
        <w:t>.</w:t>
      </w:r>
      <w:r w:rsidRPr="009F758B">
        <w:rPr>
          <w:rFonts w:ascii="Bookman Old Style" w:hAnsi="Bookman Old Style" w:cstheme="majorBidi"/>
          <w:color w:val="000000"/>
        </w:rPr>
        <w:t xml:space="preserve"> </w:t>
      </w:r>
      <w:r w:rsidR="0025584A">
        <w:rPr>
          <w:rFonts w:ascii="Bookman Old Style" w:hAnsi="Bookman Old Style" w:cstheme="majorBidi"/>
          <w:color w:val="000000"/>
        </w:rPr>
        <w:t>Others, i.e.,</w:t>
      </w:r>
      <w:r w:rsidRPr="009F758B">
        <w:rPr>
          <w:rFonts w:ascii="Bookman Old Style" w:hAnsi="Bookman Old Style" w:cstheme="majorBidi"/>
          <w:color w:val="000000"/>
        </w:rPr>
        <w:t xml:space="preserve"> 8 enterprises </w:t>
      </w:r>
      <w:r w:rsidR="0025584A">
        <w:rPr>
          <w:rFonts w:ascii="Bookman Old Style" w:hAnsi="Bookman Old Style" w:cstheme="majorBidi"/>
          <w:color w:val="000000"/>
        </w:rPr>
        <w:t>shows the employee headcount of less than 499.</w:t>
      </w:r>
      <w:r w:rsidRPr="009F758B">
        <w:rPr>
          <w:rFonts w:ascii="Bookman Old Style" w:hAnsi="Bookman Old Style" w:cstheme="majorBidi"/>
          <w:color w:val="000000"/>
        </w:rPr>
        <w:t xml:space="preserve"> </w:t>
      </w:r>
      <w:r w:rsidR="00793A3A" w:rsidRPr="009F758B">
        <w:rPr>
          <w:rFonts w:ascii="Bookman Old Style" w:hAnsi="Bookman Old Style" w:cstheme="majorBidi"/>
          <w:color w:val="000000"/>
        </w:rPr>
        <w:t>Thus</w:t>
      </w:r>
      <w:r w:rsidR="009C3F56">
        <w:rPr>
          <w:rFonts w:ascii="Bookman Old Style" w:hAnsi="Bookman Old Style" w:cstheme="majorBidi"/>
          <w:color w:val="000000"/>
        </w:rPr>
        <w:t>,</w:t>
      </w:r>
      <w:r w:rsidR="00793A3A" w:rsidRPr="009F758B">
        <w:rPr>
          <w:rFonts w:ascii="Bookman Old Style" w:hAnsi="Bookman Old Style" w:cstheme="majorBidi"/>
          <w:color w:val="000000"/>
        </w:rPr>
        <w:t xml:space="preserve"> most of the respondents </w:t>
      </w:r>
      <w:r w:rsidR="009C3F56">
        <w:rPr>
          <w:rFonts w:ascii="Bookman Old Style" w:hAnsi="Bookman Old Style" w:cstheme="majorBidi"/>
          <w:color w:val="000000"/>
        </w:rPr>
        <w:t>(</w:t>
      </w:r>
      <w:r w:rsidR="00793A3A" w:rsidRPr="009F758B">
        <w:rPr>
          <w:rFonts w:ascii="Bookman Old Style" w:hAnsi="Bookman Old Style" w:cstheme="majorBidi"/>
          <w:color w:val="000000"/>
        </w:rPr>
        <w:t>enterprises</w:t>
      </w:r>
      <w:r w:rsidR="009C3F56">
        <w:rPr>
          <w:rFonts w:ascii="Bookman Old Style" w:hAnsi="Bookman Old Style" w:cstheme="majorBidi"/>
          <w:color w:val="000000"/>
        </w:rPr>
        <w:t>)</w:t>
      </w:r>
      <w:r w:rsidR="00793A3A" w:rsidRPr="009F758B">
        <w:rPr>
          <w:rFonts w:ascii="Bookman Old Style" w:hAnsi="Bookman Old Style" w:cstheme="majorBidi"/>
          <w:color w:val="000000"/>
        </w:rPr>
        <w:t xml:space="preserve"> are </w:t>
      </w:r>
      <w:r w:rsidR="009C3F56">
        <w:rPr>
          <w:rFonts w:ascii="Bookman Old Style" w:hAnsi="Bookman Old Style" w:cstheme="majorBidi"/>
          <w:color w:val="000000"/>
        </w:rPr>
        <w:t>large scale industries.</w:t>
      </w:r>
      <w:r w:rsidR="00793A3A" w:rsidRPr="009F758B">
        <w:rPr>
          <w:rFonts w:ascii="Bookman Old Style" w:hAnsi="Bookman Old Style" w:cstheme="majorBidi"/>
          <w:color w:val="000000"/>
        </w:rPr>
        <w:t xml:space="preserve"> </w:t>
      </w:r>
      <w:r w:rsidR="00FC6871">
        <w:rPr>
          <w:rFonts w:ascii="Bookman Old Style" w:hAnsi="Bookman Old Style" w:cstheme="majorBidi"/>
          <w:color w:val="000000"/>
        </w:rPr>
        <w:t>In addition</w:t>
      </w:r>
      <w:r w:rsidR="00793A3A" w:rsidRPr="009F758B">
        <w:rPr>
          <w:rFonts w:ascii="Bookman Old Style" w:hAnsi="Bookman Old Style" w:cstheme="majorBidi"/>
          <w:color w:val="000000"/>
        </w:rPr>
        <w:t xml:space="preserve">, </w:t>
      </w:r>
      <w:r w:rsidR="00FC6871">
        <w:rPr>
          <w:rFonts w:ascii="Bookman Old Style" w:hAnsi="Bookman Old Style" w:cstheme="majorBidi"/>
          <w:color w:val="000000"/>
        </w:rPr>
        <w:t>m</w:t>
      </w:r>
      <w:r w:rsidR="00FC6871" w:rsidRPr="009F758B">
        <w:rPr>
          <w:rFonts w:ascii="Bookman Old Style" w:hAnsi="Bookman Old Style" w:cstheme="majorBidi"/>
          <w:color w:val="000000"/>
        </w:rPr>
        <w:t xml:space="preserve">ost </w:t>
      </w:r>
      <w:r w:rsidRPr="009F758B">
        <w:rPr>
          <w:rFonts w:ascii="Bookman Old Style" w:hAnsi="Bookman Old Style" w:cstheme="majorBidi"/>
          <w:color w:val="000000"/>
        </w:rPr>
        <w:t>of the</w:t>
      </w:r>
      <w:r w:rsidR="00793A3A" w:rsidRPr="009F758B">
        <w:rPr>
          <w:rFonts w:ascii="Bookman Old Style" w:hAnsi="Bookman Old Style" w:cstheme="majorBidi"/>
          <w:color w:val="000000"/>
        </w:rPr>
        <w:t xml:space="preserve"> </w:t>
      </w:r>
      <w:r w:rsidR="00705FA9" w:rsidRPr="009F758B">
        <w:rPr>
          <w:rFonts w:ascii="Bookman Old Style" w:hAnsi="Bookman Old Style" w:cstheme="majorBidi"/>
          <w:color w:val="000000"/>
        </w:rPr>
        <w:t>enterprises</w:t>
      </w:r>
      <w:r w:rsidR="00793A3A" w:rsidRPr="009F758B">
        <w:rPr>
          <w:rFonts w:ascii="Bookman Old Style" w:hAnsi="Bookman Old Style" w:cstheme="majorBidi"/>
          <w:color w:val="000000"/>
        </w:rPr>
        <w:t xml:space="preserve"> </w:t>
      </w:r>
      <w:r w:rsidRPr="009F758B">
        <w:rPr>
          <w:rFonts w:ascii="Bookman Old Style" w:hAnsi="Bookman Old Style" w:cstheme="majorBidi"/>
          <w:color w:val="000000"/>
        </w:rPr>
        <w:t xml:space="preserve">had both local operations in their state as well </w:t>
      </w:r>
      <w:r w:rsidR="0057248C" w:rsidRPr="009F758B">
        <w:rPr>
          <w:rFonts w:ascii="Bookman Old Style" w:hAnsi="Bookman Old Style" w:cstheme="majorBidi"/>
          <w:color w:val="000000"/>
        </w:rPr>
        <w:t>as</w:t>
      </w:r>
      <w:r w:rsidR="00FC6871">
        <w:rPr>
          <w:rFonts w:ascii="Bookman Old Style" w:hAnsi="Bookman Old Style" w:cstheme="majorBidi"/>
          <w:color w:val="000000"/>
        </w:rPr>
        <w:t>, the</w:t>
      </w:r>
      <w:r w:rsidRPr="009F758B">
        <w:rPr>
          <w:rFonts w:ascii="Bookman Old Style" w:hAnsi="Bookman Old Style" w:cstheme="majorBidi"/>
          <w:color w:val="000000"/>
        </w:rPr>
        <w:t xml:space="preserve"> nation-wide operations. A handful of the enterprises had international operations. </w:t>
      </w:r>
    </w:p>
    <w:p w14:paraId="213C080D" w14:textId="77777777" w:rsidR="00542A90" w:rsidRPr="009F758B" w:rsidRDefault="00542A90" w:rsidP="00F40B20">
      <w:pPr>
        <w:spacing w:after="0" w:line="480" w:lineRule="auto"/>
        <w:rPr>
          <w:rFonts w:ascii="Bookman Old Style" w:hAnsi="Bookman Old Style" w:cstheme="majorBidi"/>
          <w:color w:val="000000"/>
        </w:rPr>
      </w:pPr>
    </w:p>
    <w:p w14:paraId="170DB038" w14:textId="77777777" w:rsidR="00542A90" w:rsidRPr="009F758B" w:rsidRDefault="00542A90" w:rsidP="00F40B20">
      <w:pPr>
        <w:spacing w:after="0" w:line="480" w:lineRule="auto"/>
        <w:rPr>
          <w:rFonts w:ascii="Bookman Old Style" w:hAnsi="Bookman Old Style" w:cstheme="majorBidi"/>
          <w:color w:val="000000"/>
        </w:rPr>
      </w:pPr>
    </w:p>
    <w:p w14:paraId="032E117D" w14:textId="77777777" w:rsidR="00542A90" w:rsidRPr="009F758B" w:rsidRDefault="00542A90" w:rsidP="00F40B20">
      <w:pPr>
        <w:spacing w:after="0" w:line="480" w:lineRule="auto"/>
        <w:rPr>
          <w:rFonts w:ascii="Bookman Old Style" w:hAnsi="Bookman Old Style" w:cstheme="majorBidi"/>
          <w:color w:val="000000"/>
        </w:rPr>
      </w:pPr>
      <w:r w:rsidRPr="009F758B">
        <w:rPr>
          <w:rFonts w:ascii="Bookman Old Style" w:hAnsi="Bookman Old Style" w:cstheme="majorBidi"/>
          <w:noProof/>
          <w:lang w:val="en-GB" w:eastAsia="en-GB"/>
        </w:rPr>
        <w:drawing>
          <wp:inline distT="0" distB="0" distL="0" distR="0" wp14:anchorId="22705266" wp14:editId="4A15DE35">
            <wp:extent cx="5676900" cy="3206750"/>
            <wp:effectExtent l="0" t="0" r="12700" b="6350"/>
            <wp:docPr id="1" name="Chart 1">
              <a:extLst xmlns:a="http://schemas.openxmlformats.org/drawingml/2006/main">
                <a:ext uri="{FF2B5EF4-FFF2-40B4-BE49-F238E27FC236}">
                  <a16:creationId xmlns:a16="http://schemas.microsoft.com/office/drawing/2014/main" id="{2D0611C6-DD81-D545-9AB8-A234BB7A2E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961A448" w14:textId="01B5C9CA" w:rsidR="00542A90" w:rsidRPr="009F758B" w:rsidRDefault="002930D1" w:rsidP="00F40B20">
      <w:pPr>
        <w:spacing w:after="0" w:line="480" w:lineRule="auto"/>
        <w:rPr>
          <w:rFonts w:ascii="Bookman Old Style" w:hAnsi="Bookman Old Style" w:cstheme="majorBidi"/>
          <w:color w:val="000000"/>
        </w:rPr>
      </w:pPr>
      <w:r>
        <w:rPr>
          <w:rFonts w:ascii="Bookman Old Style" w:hAnsi="Bookman Old Style" w:cstheme="majorBidi"/>
          <w:color w:val="000000"/>
        </w:rPr>
        <w:t>Fig. 2:</w:t>
      </w:r>
      <w:r w:rsidR="00542A90" w:rsidRPr="009F758B">
        <w:rPr>
          <w:rFonts w:ascii="Bookman Old Style" w:hAnsi="Bookman Old Style" w:cstheme="majorBidi"/>
          <w:color w:val="000000"/>
        </w:rPr>
        <w:t xml:space="preserve"> Number of employees in enterprises </w:t>
      </w:r>
    </w:p>
    <w:p w14:paraId="51E816A7" w14:textId="77777777" w:rsidR="00542A90" w:rsidRPr="009F758B" w:rsidRDefault="00542A90" w:rsidP="00F40B20">
      <w:pPr>
        <w:spacing w:after="0" w:line="480" w:lineRule="auto"/>
        <w:rPr>
          <w:rFonts w:ascii="Bookman Old Style" w:hAnsi="Bookman Old Style" w:cstheme="majorBidi"/>
          <w:color w:val="000000"/>
        </w:rPr>
      </w:pPr>
    </w:p>
    <w:p w14:paraId="4FB9F3DC" w14:textId="533F579C" w:rsidR="00542A90" w:rsidRPr="009F758B" w:rsidRDefault="00542A90" w:rsidP="00F40B20">
      <w:pPr>
        <w:spacing w:after="0" w:line="480" w:lineRule="auto"/>
        <w:jc w:val="both"/>
        <w:rPr>
          <w:rFonts w:ascii="Bookman Old Style" w:hAnsi="Bookman Old Style" w:cstheme="majorBidi"/>
          <w:color w:val="000000"/>
        </w:rPr>
      </w:pPr>
      <w:r w:rsidRPr="009F758B">
        <w:rPr>
          <w:rFonts w:ascii="Bookman Old Style" w:hAnsi="Bookman Old Style" w:cstheme="majorBidi"/>
          <w:color w:val="000000"/>
        </w:rPr>
        <w:t>Fig.</w:t>
      </w:r>
      <w:r w:rsidR="002930D1">
        <w:rPr>
          <w:rFonts w:ascii="Bookman Old Style" w:hAnsi="Bookman Old Style" w:cstheme="majorBidi"/>
          <w:color w:val="000000"/>
        </w:rPr>
        <w:t>3</w:t>
      </w:r>
      <w:r w:rsidRPr="009F758B">
        <w:rPr>
          <w:rFonts w:ascii="Bookman Old Style" w:hAnsi="Bookman Old Style" w:cstheme="majorBidi"/>
          <w:color w:val="000000"/>
        </w:rPr>
        <w:t xml:space="preserve"> </w:t>
      </w:r>
      <w:r w:rsidR="002930D1">
        <w:rPr>
          <w:rFonts w:ascii="Bookman Old Style" w:hAnsi="Bookman Old Style" w:cstheme="majorBidi"/>
          <w:color w:val="000000"/>
        </w:rPr>
        <w:t xml:space="preserve">below </w:t>
      </w:r>
      <w:r w:rsidRPr="009F758B">
        <w:rPr>
          <w:rFonts w:ascii="Bookman Old Style" w:hAnsi="Bookman Old Style" w:cstheme="majorBidi"/>
          <w:color w:val="000000"/>
        </w:rPr>
        <w:t xml:space="preserve">describes the sample in terms of the kind of </w:t>
      </w:r>
      <w:r w:rsidR="0057248C" w:rsidRPr="009F758B">
        <w:rPr>
          <w:rFonts w:ascii="Bookman Old Style" w:hAnsi="Bookman Old Style" w:cstheme="majorBidi"/>
          <w:color w:val="000000"/>
        </w:rPr>
        <w:t>enterprises respondents</w:t>
      </w:r>
      <w:r w:rsidRPr="009F758B">
        <w:rPr>
          <w:rFonts w:ascii="Bookman Old Style" w:hAnsi="Bookman Old Style" w:cstheme="majorBidi"/>
          <w:color w:val="000000"/>
        </w:rPr>
        <w:t xml:space="preserve"> were involved. </w:t>
      </w:r>
      <w:r w:rsidR="00E6724D" w:rsidRPr="009F758B">
        <w:rPr>
          <w:rFonts w:ascii="Bookman Old Style" w:hAnsi="Bookman Old Style" w:cstheme="majorBidi"/>
          <w:color w:val="000000"/>
        </w:rPr>
        <w:t>It highlights</w:t>
      </w:r>
      <w:r w:rsidRPr="009F758B">
        <w:rPr>
          <w:rFonts w:ascii="Bookman Old Style" w:hAnsi="Bookman Old Style" w:cstheme="majorBidi"/>
          <w:color w:val="000000"/>
        </w:rPr>
        <w:t xml:space="preserve"> the diversity of the respondents. Majority of the enterprise were suppliers of parts to automotive assemblers.</w:t>
      </w:r>
    </w:p>
    <w:p w14:paraId="2BCD2E0B" w14:textId="77777777" w:rsidR="00542A90" w:rsidRPr="009F758B" w:rsidRDefault="00542A90" w:rsidP="00F40B20">
      <w:pPr>
        <w:spacing w:after="0" w:line="480" w:lineRule="auto"/>
        <w:rPr>
          <w:rFonts w:ascii="Bookman Old Style" w:hAnsi="Bookman Old Style" w:cstheme="majorBidi"/>
          <w:color w:val="000000"/>
        </w:rPr>
      </w:pPr>
    </w:p>
    <w:p w14:paraId="796C1DC8" w14:textId="77777777" w:rsidR="00542A90" w:rsidRPr="009F758B" w:rsidRDefault="00542A90" w:rsidP="00F40B20">
      <w:pPr>
        <w:spacing w:after="0" w:line="480" w:lineRule="auto"/>
        <w:rPr>
          <w:rFonts w:ascii="Bookman Old Style" w:hAnsi="Bookman Old Style" w:cstheme="majorBidi"/>
          <w:color w:val="000000"/>
        </w:rPr>
      </w:pPr>
    </w:p>
    <w:p w14:paraId="1FADB8DB" w14:textId="77777777" w:rsidR="00542A90" w:rsidRPr="009F758B" w:rsidRDefault="00542A90" w:rsidP="00DE5635">
      <w:pPr>
        <w:spacing w:after="0" w:line="480" w:lineRule="auto"/>
        <w:jc w:val="center"/>
        <w:rPr>
          <w:rFonts w:ascii="Bookman Old Style" w:hAnsi="Bookman Old Style" w:cstheme="majorBidi"/>
          <w:color w:val="000000"/>
        </w:rPr>
      </w:pPr>
      <w:r w:rsidRPr="009F758B">
        <w:rPr>
          <w:rFonts w:ascii="Bookman Old Style" w:hAnsi="Bookman Old Style" w:cstheme="majorBidi"/>
          <w:noProof/>
          <w:lang w:val="en-GB" w:eastAsia="en-GB"/>
        </w:rPr>
        <w:lastRenderedPageBreak/>
        <w:drawing>
          <wp:inline distT="0" distB="0" distL="0" distR="0" wp14:anchorId="43FA7836" wp14:editId="7AE28B1A">
            <wp:extent cx="3699510" cy="4258733"/>
            <wp:effectExtent l="0" t="0" r="8890" b="8890"/>
            <wp:docPr id="2" name="Chart 2">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6995F5B" w14:textId="14B294CB" w:rsidR="00542A90" w:rsidRPr="009F758B" w:rsidRDefault="00542A90" w:rsidP="00F40B20">
      <w:pPr>
        <w:spacing w:after="0" w:line="480" w:lineRule="auto"/>
        <w:rPr>
          <w:rFonts w:ascii="Bookman Old Style" w:hAnsi="Bookman Old Style" w:cstheme="majorBidi"/>
          <w:color w:val="000000"/>
        </w:rPr>
      </w:pPr>
      <w:r w:rsidRPr="009F758B">
        <w:rPr>
          <w:rFonts w:ascii="Bookman Old Style" w:hAnsi="Bookman Old Style" w:cstheme="majorBidi"/>
          <w:color w:val="000000"/>
        </w:rPr>
        <w:t xml:space="preserve">Fig. </w:t>
      </w:r>
      <w:r w:rsidR="002930D1">
        <w:rPr>
          <w:rFonts w:ascii="Bookman Old Style" w:hAnsi="Bookman Old Style" w:cstheme="majorBidi"/>
          <w:color w:val="000000"/>
        </w:rPr>
        <w:t>3</w:t>
      </w:r>
      <w:r w:rsidRPr="009F758B">
        <w:rPr>
          <w:rFonts w:ascii="Bookman Old Style" w:hAnsi="Bookman Old Style" w:cstheme="majorBidi"/>
          <w:color w:val="000000"/>
        </w:rPr>
        <w:t xml:space="preserve"> Type of respondent enterprises </w:t>
      </w:r>
    </w:p>
    <w:p w14:paraId="24EC0FEF" w14:textId="77777777" w:rsidR="00542A90" w:rsidRPr="009F758B" w:rsidRDefault="00542A90" w:rsidP="00F40B20">
      <w:pPr>
        <w:spacing w:after="0" w:line="480" w:lineRule="auto"/>
        <w:rPr>
          <w:rFonts w:ascii="Bookman Old Style" w:hAnsi="Bookman Old Style" w:cstheme="majorBidi"/>
          <w:color w:val="000000"/>
        </w:rPr>
      </w:pPr>
    </w:p>
    <w:p w14:paraId="0F2C108E" w14:textId="181252C5" w:rsidR="00542A90" w:rsidRPr="009F758B" w:rsidRDefault="00542A90" w:rsidP="00F40B20">
      <w:pPr>
        <w:pStyle w:val="CommentText"/>
        <w:spacing w:after="0" w:line="480" w:lineRule="auto"/>
        <w:jc w:val="both"/>
        <w:rPr>
          <w:rFonts w:ascii="Bookman Old Style" w:hAnsi="Bookman Old Style" w:cstheme="majorBidi"/>
          <w:b/>
          <w:color w:val="000000"/>
          <w:sz w:val="22"/>
          <w:szCs w:val="22"/>
        </w:rPr>
      </w:pPr>
      <w:r w:rsidRPr="009F758B">
        <w:rPr>
          <w:rFonts w:ascii="Bookman Old Style" w:hAnsi="Bookman Old Style" w:cstheme="majorBidi"/>
          <w:b/>
          <w:color w:val="000000"/>
          <w:sz w:val="22"/>
          <w:szCs w:val="22"/>
        </w:rPr>
        <w:t xml:space="preserve">4.1 Drivers that </w:t>
      </w:r>
      <w:r w:rsidR="00FC6871">
        <w:rPr>
          <w:rFonts w:ascii="Bookman Old Style" w:hAnsi="Bookman Old Style" w:cstheme="majorBidi"/>
          <w:b/>
          <w:color w:val="000000"/>
          <w:sz w:val="22"/>
          <w:szCs w:val="22"/>
        </w:rPr>
        <w:t>enable</w:t>
      </w:r>
      <w:r w:rsidR="00FC6871" w:rsidRPr="009F758B">
        <w:rPr>
          <w:rFonts w:ascii="Bookman Old Style" w:hAnsi="Bookman Old Style" w:cstheme="majorBidi"/>
          <w:b/>
          <w:color w:val="000000"/>
          <w:sz w:val="22"/>
          <w:szCs w:val="22"/>
        </w:rPr>
        <w:t xml:space="preserve"> </w:t>
      </w:r>
      <w:r w:rsidRPr="009F758B">
        <w:rPr>
          <w:rFonts w:ascii="Bookman Old Style" w:hAnsi="Bookman Old Style" w:cstheme="majorBidi"/>
          <w:b/>
          <w:color w:val="000000"/>
          <w:sz w:val="22"/>
          <w:szCs w:val="22"/>
        </w:rPr>
        <w:t xml:space="preserve">the implementation of micro level </w:t>
      </w:r>
      <w:r w:rsidR="004719E5" w:rsidRPr="009F758B">
        <w:rPr>
          <w:rFonts w:ascii="Bookman Old Style" w:hAnsi="Bookman Old Style" w:cstheme="majorBidi"/>
          <w:b/>
          <w:color w:val="000000"/>
          <w:sz w:val="22"/>
          <w:szCs w:val="22"/>
        </w:rPr>
        <w:t>CE</w:t>
      </w:r>
    </w:p>
    <w:p w14:paraId="2883CB10" w14:textId="6B8C2E90" w:rsidR="00542A90" w:rsidRPr="009F758B" w:rsidRDefault="00542A90" w:rsidP="002930D1">
      <w:pPr>
        <w:spacing w:after="0" w:line="480" w:lineRule="auto"/>
        <w:ind w:firstLine="720"/>
        <w:jc w:val="both"/>
        <w:rPr>
          <w:rFonts w:ascii="Bookman Old Style" w:hAnsi="Bookman Old Style" w:cstheme="majorBidi"/>
          <w:color w:val="000000"/>
        </w:rPr>
      </w:pPr>
      <w:r w:rsidRPr="009F758B">
        <w:rPr>
          <w:rFonts w:ascii="Bookman Old Style" w:hAnsi="Bookman Old Style" w:cstheme="majorBidi"/>
          <w:color w:val="000000"/>
        </w:rPr>
        <w:t xml:space="preserve">The main drivers </w:t>
      </w:r>
      <w:r w:rsidR="0057248C" w:rsidRPr="009F758B">
        <w:rPr>
          <w:rFonts w:ascii="Bookman Old Style" w:hAnsi="Bookman Old Style" w:cstheme="majorBidi"/>
          <w:color w:val="000000"/>
        </w:rPr>
        <w:t>identified in</w:t>
      </w:r>
      <w:r w:rsidRPr="009F758B">
        <w:rPr>
          <w:rFonts w:ascii="Bookman Old Style" w:hAnsi="Bookman Old Style" w:cstheme="majorBidi"/>
          <w:color w:val="000000"/>
        </w:rPr>
        <w:t xml:space="preserve"> the exploration of micro level </w:t>
      </w:r>
      <w:r w:rsidR="004719E5" w:rsidRPr="009F758B">
        <w:rPr>
          <w:rFonts w:ascii="Bookman Old Style" w:hAnsi="Bookman Old Style" w:cstheme="majorBidi"/>
          <w:color w:val="000000"/>
        </w:rPr>
        <w:t>CE</w:t>
      </w:r>
      <w:r w:rsidRPr="009F758B">
        <w:rPr>
          <w:rFonts w:ascii="Bookman Old Style" w:hAnsi="Bookman Old Style" w:cstheme="majorBidi"/>
          <w:color w:val="000000"/>
        </w:rPr>
        <w:t xml:space="preserve"> </w:t>
      </w:r>
      <w:r w:rsidR="002E04EC">
        <w:rPr>
          <w:rFonts w:ascii="Bookman Old Style" w:hAnsi="Bookman Old Style" w:cstheme="majorBidi"/>
          <w:color w:val="000000"/>
        </w:rPr>
        <w:t xml:space="preserve">implementation </w:t>
      </w:r>
      <w:r w:rsidRPr="009F758B">
        <w:rPr>
          <w:rFonts w:ascii="Bookman Old Style" w:hAnsi="Bookman Old Style" w:cstheme="majorBidi"/>
          <w:color w:val="000000"/>
        </w:rPr>
        <w:t xml:space="preserve">are shown in Fig. </w:t>
      </w:r>
      <w:r w:rsidR="002E04EC">
        <w:rPr>
          <w:rFonts w:ascii="Bookman Old Style" w:hAnsi="Bookman Old Style" w:cstheme="majorBidi"/>
          <w:color w:val="000000"/>
        </w:rPr>
        <w:t>4</w:t>
      </w:r>
      <w:r w:rsidRPr="009F758B">
        <w:rPr>
          <w:rFonts w:ascii="Bookman Old Style" w:hAnsi="Bookman Old Style" w:cstheme="majorBidi"/>
          <w:color w:val="000000"/>
        </w:rPr>
        <w:t xml:space="preserve">. The findings are categorized into internal and </w:t>
      </w:r>
      <w:r w:rsidR="00E6724D" w:rsidRPr="009F758B">
        <w:rPr>
          <w:rFonts w:ascii="Bookman Old Style" w:hAnsi="Bookman Old Style" w:cstheme="majorBidi"/>
          <w:color w:val="000000"/>
        </w:rPr>
        <w:t>external drivers</w:t>
      </w:r>
      <w:r w:rsidRPr="009F758B">
        <w:rPr>
          <w:rFonts w:ascii="Bookman Old Style" w:hAnsi="Bookman Old Style" w:cstheme="majorBidi"/>
          <w:color w:val="000000"/>
        </w:rPr>
        <w:t xml:space="preserve">.  The findings presented are discussed below. </w:t>
      </w:r>
      <w:r w:rsidR="006C6109" w:rsidRPr="006C6109">
        <w:rPr>
          <w:rFonts w:ascii="Bookman Old Style" w:hAnsi="Bookman Old Style" w:cstheme="majorBidi"/>
          <w:color w:val="000000"/>
        </w:rPr>
        <w:t>They are</w:t>
      </w:r>
      <w:r w:rsidRPr="009F758B">
        <w:rPr>
          <w:rFonts w:ascii="Bookman Old Style" w:hAnsi="Bookman Old Style" w:cstheme="majorBidi"/>
          <w:color w:val="000000"/>
        </w:rPr>
        <w:t xml:space="preserve"> compared with the extant literature, to see how our empirical investigation </w:t>
      </w:r>
      <w:r w:rsidR="00B92A21">
        <w:rPr>
          <w:rFonts w:ascii="Bookman Old Style" w:hAnsi="Bookman Old Style" w:cstheme="majorBidi"/>
          <w:color w:val="000000"/>
        </w:rPr>
        <w:t>converges</w:t>
      </w:r>
      <w:r w:rsidR="00B92A21" w:rsidRPr="009F758B">
        <w:rPr>
          <w:rFonts w:ascii="Bookman Old Style" w:hAnsi="Bookman Old Style" w:cstheme="majorBidi"/>
          <w:color w:val="000000"/>
        </w:rPr>
        <w:t xml:space="preserve"> </w:t>
      </w:r>
      <w:r w:rsidRPr="009F758B">
        <w:rPr>
          <w:rFonts w:ascii="Bookman Old Style" w:hAnsi="Bookman Old Style" w:cstheme="majorBidi"/>
          <w:color w:val="000000"/>
        </w:rPr>
        <w:t>with existing literature.</w:t>
      </w:r>
    </w:p>
    <w:p w14:paraId="6311F67C" w14:textId="77777777" w:rsidR="00542A90" w:rsidRPr="009F758B" w:rsidRDefault="00542A90" w:rsidP="00F40B20">
      <w:pPr>
        <w:pStyle w:val="CommentText"/>
        <w:spacing w:after="0" w:line="480" w:lineRule="auto"/>
        <w:jc w:val="both"/>
        <w:rPr>
          <w:rFonts w:ascii="Bookman Old Style" w:hAnsi="Bookman Old Style" w:cstheme="majorBidi"/>
          <w:b/>
          <w:color w:val="000000"/>
          <w:sz w:val="22"/>
          <w:szCs w:val="22"/>
        </w:rPr>
      </w:pPr>
    </w:p>
    <w:p w14:paraId="4329CC70" w14:textId="77777777" w:rsidR="00542A90" w:rsidRPr="009F758B" w:rsidRDefault="00542A90" w:rsidP="00F40B20">
      <w:pPr>
        <w:pStyle w:val="CommentText"/>
        <w:spacing w:after="0" w:line="480" w:lineRule="auto"/>
        <w:jc w:val="both"/>
        <w:rPr>
          <w:rFonts w:ascii="Bookman Old Style" w:hAnsi="Bookman Old Style" w:cstheme="majorBidi"/>
          <w:b/>
          <w:color w:val="000000"/>
          <w:sz w:val="22"/>
          <w:szCs w:val="22"/>
        </w:rPr>
      </w:pPr>
      <w:r w:rsidRPr="009F758B">
        <w:rPr>
          <w:rFonts w:ascii="Bookman Old Style" w:hAnsi="Bookman Old Style" w:cstheme="majorBidi"/>
          <w:noProof/>
          <w:sz w:val="22"/>
          <w:szCs w:val="22"/>
          <w:lang w:val="en-GB" w:eastAsia="en-GB"/>
        </w:rPr>
        <w:lastRenderedPageBreak/>
        <w:drawing>
          <wp:inline distT="0" distB="0" distL="0" distR="0" wp14:anchorId="5FFF5C54" wp14:editId="04CE8762">
            <wp:extent cx="6324600" cy="2780030"/>
            <wp:effectExtent l="0" t="0" r="12700" b="13970"/>
            <wp:docPr id="7" name="Chart 7">
              <a:extLst xmlns:a="http://schemas.openxmlformats.org/drawingml/2006/main">
                <a:ext uri="{FF2B5EF4-FFF2-40B4-BE49-F238E27FC236}">
                  <a16:creationId xmlns:a16="http://schemas.microsoft.com/office/drawing/2014/main" id="{F70FE4E1-5076-EA4A-A429-5D1193F981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D7294C7" w14:textId="60A6580B" w:rsidR="002E04EC" w:rsidRPr="009F758B" w:rsidRDefault="002E04EC" w:rsidP="002E04EC">
      <w:pPr>
        <w:spacing w:after="0" w:line="480" w:lineRule="auto"/>
        <w:rPr>
          <w:rFonts w:ascii="Bookman Old Style" w:hAnsi="Bookman Old Style" w:cstheme="majorBidi"/>
          <w:color w:val="000000"/>
        </w:rPr>
      </w:pPr>
      <w:r w:rsidRPr="009F758B">
        <w:rPr>
          <w:rFonts w:ascii="Bookman Old Style" w:hAnsi="Bookman Old Style" w:cstheme="majorBidi"/>
          <w:color w:val="000000"/>
        </w:rPr>
        <w:t xml:space="preserve">Fig. </w:t>
      </w:r>
      <w:r>
        <w:rPr>
          <w:rFonts w:ascii="Bookman Old Style" w:hAnsi="Bookman Old Style" w:cstheme="majorBidi"/>
          <w:color w:val="000000"/>
        </w:rPr>
        <w:t>4</w:t>
      </w:r>
      <w:r w:rsidRPr="009F758B">
        <w:rPr>
          <w:rFonts w:ascii="Bookman Old Style" w:hAnsi="Bookman Old Style" w:cstheme="majorBidi"/>
          <w:color w:val="000000"/>
        </w:rPr>
        <w:t xml:space="preserve"> </w:t>
      </w:r>
      <w:r>
        <w:rPr>
          <w:rFonts w:ascii="Bookman Old Style" w:hAnsi="Bookman Old Style" w:cstheme="majorBidi"/>
          <w:color w:val="000000"/>
        </w:rPr>
        <w:t xml:space="preserve">Drivers of micro level CE </w:t>
      </w:r>
      <w:r w:rsidRPr="009F758B">
        <w:rPr>
          <w:rFonts w:ascii="Bookman Old Style" w:hAnsi="Bookman Old Style" w:cstheme="majorBidi"/>
          <w:color w:val="000000"/>
        </w:rPr>
        <w:t xml:space="preserve"> </w:t>
      </w:r>
    </w:p>
    <w:p w14:paraId="3594B2EA" w14:textId="77777777" w:rsidR="00542A90" w:rsidRPr="009F758B" w:rsidRDefault="00542A90" w:rsidP="00F40B20">
      <w:pPr>
        <w:pStyle w:val="CommentText"/>
        <w:spacing w:after="0" w:line="480" w:lineRule="auto"/>
        <w:jc w:val="both"/>
        <w:rPr>
          <w:rFonts w:ascii="Bookman Old Style" w:hAnsi="Bookman Old Style" w:cstheme="majorBidi"/>
          <w:b/>
          <w:color w:val="000000"/>
          <w:sz w:val="22"/>
          <w:szCs w:val="22"/>
        </w:rPr>
      </w:pPr>
    </w:p>
    <w:p w14:paraId="24A086C3" w14:textId="77777777" w:rsidR="00542A90" w:rsidRPr="009F758B" w:rsidRDefault="00542A90" w:rsidP="00F40B20">
      <w:pPr>
        <w:pStyle w:val="CommentText"/>
        <w:spacing w:after="0" w:line="480" w:lineRule="auto"/>
        <w:jc w:val="both"/>
        <w:rPr>
          <w:rFonts w:ascii="Bookman Old Style" w:hAnsi="Bookman Old Style" w:cstheme="majorBidi"/>
          <w:b/>
          <w:color w:val="000000"/>
          <w:sz w:val="22"/>
          <w:szCs w:val="22"/>
        </w:rPr>
      </w:pPr>
      <w:r w:rsidRPr="009F758B">
        <w:rPr>
          <w:rFonts w:ascii="Bookman Old Style" w:hAnsi="Bookman Old Style" w:cstheme="majorBidi"/>
          <w:b/>
          <w:color w:val="000000"/>
          <w:sz w:val="22"/>
          <w:szCs w:val="22"/>
        </w:rPr>
        <w:t xml:space="preserve">4.1.1 Internal drivers </w:t>
      </w:r>
    </w:p>
    <w:p w14:paraId="3D5EB2D1" w14:textId="2F011156" w:rsidR="00542A90" w:rsidRPr="009F758B" w:rsidRDefault="00542A90" w:rsidP="00F40B20">
      <w:pPr>
        <w:pStyle w:val="CommentText"/>
        <w:spacing w:after="0" w:line="480" w:lineRule="auto"/>
        <w:jc w:val="both"/>
        <w:rPr>
          <w:rFonts w:ascii="Bookman Old Style" w:hAnsi="Bookman Old Style" w:cstheme="majorBidi"/>
          <w:color w:val="000000"/>
          <w:sz w:val="22"/>
          <w:szCs w:val="22"/>
        </w:rPr>
      </w:pPr>
      <w:r w:rsidRPr="009F758B">
        <w:rPr>
          <w:rFonts w:ascii="Bookman Old Style" w:hAnsi="Bookman Old Style" w:cstheme="majorBidi"/>
          <w:color w:val="000000"/>
          <w:sz w:val="22"/>
          <w:szCs w:val="22"/>
        </w:rPr>
        <w:t>4.1.1.1 Profitability/Market share/Benefit</w:t>
      </w:r>
    </w:p>
    <w:p w14:paraId="45C7C2F5" w14:textId="7622A5B4" w:rsidR="00FB4C49" w:rsidRPr="009F758B" w:rsidRDefault="00ED4548" w:rsidP="002E04EC">
      <w:pPr>
        <w:pStyle w:val="CommentText"/>
        <w:spacing w:after="0" w:line="480" w:lineRule="auto"/>
        <w:jc w:val="both"/>
        <w:rPr>
          <w:rFonts w:ascii="Bookman Old Style" w:hAnsi="Bookman Old Style" w:cstheme="majorBidi"/>
          <w:color w:val="000000"/>
          <w:sz w:val="22"/>
          <w:szCs w:val="22"/>
        </w:rPr>
      </w:pPr>
      <w:r w:rsidRPr="009F758B">
        <w:rPr>
          <w:rFonts w:ascii="Bookman Old Style" w:hAnsi="Bookman Old Style" w:cstheme="majorBidi"/>
          <w:color w:val="000000"/>
          <w:sz w:val="22"/>
          <w:szCs w:val="22"/>
        </w:rPr>
        <w:t xml:space="preserve">Fig </w:t>
      </w:r>
      <w:r w:rsidR="002E04EC">
        <w:rPr>
          <w:rFonts w:ascii="Bookman Old Style" w:hAnsi="Bookman Old Style" w:cstheme="majorBidi"/>
          <w:color w:val="000000"/>
          <w:sz w:val="22"/>
          <w:szCs w:val="22"/>
        </w:rPr>
        <w:t>4</w:t>
      </w:r>
      <w:r w:rsidRPr="009F758B">
        <w:rPr>
          <w:rFonts w:ascii="Bookman Old Style" w:hAnsi="Bookman Old Style" w:cstheme="majorBidi"/>
          <w:color w:val="000000"/>
          <w:sz w:val="22"/>
          <w:szCs w:val="22"/>
        </w:rPr>
        <w:t xml:space="preserve"> suggest that</w:t>
      </w:r>
      <w:r w:rsidR="006C4C48" w:rsidRPr="009F758B">
        <w:rPr>
          <w:rFonts w:ascii="Bookman Old Style" w:hAnsi="Bookman Old Style" w:cstheme="majorBidi"/>
          <w:color w:val="000000"/>
          <w:sz w:val="22"/>
          <w:szCs w:val="22"/>
        </w:rPr>
        <w:t xml:space="preserve">, many enterprises would like </w:t>
      </w:r>
      <w:r w:rsidR="00AE112E" w:rsidRPr="009F758B">
        <w:rPr>
          <w:rFonts w:ascii="Bookman Old Style" w:hAnsi="Bookman Old Style" w:cstheme="majorBidi"/>
          <w:color w:val="000000"/>
          <w:sz w:val="22"/>
          <w:szCs w:val="22"/>
        </w:rPr>
        <w:t>to embrace</w:t>
      </w:r>
      <w:r w:rsidR="006C4C48" w:rsidRPr="009F758B">
        <w:rPr>
          <w:rFonts w:ascii="Bookman Old Style" w:hAnsi="Bookman Old Style" w:cstheme="majorBidi"/>
          <w:color w:val="000000"/>
          <w:sz w:val="22"/>
          <w:szCs w:val="22"/>
        </w:rPr>
        <w:t xml:space="preserve"> and adopt  CE initiatives  in pursuit of </w:t>
      </w:r>
      <w:r w:rsidRPr="009F758B">
        <w:rPr>
          <w:rFonts w:ascii="Bookman Old Style" w:hAnsi="Bookman Old Style" w:cstheme="majorBidi"/>
          <w:color w:val="000000"/>
          <w:sz w:val="22"/>
          <w:szCs w:val="22"/>
        </w:rPr>
        <w:t>the</w:t>
      </w:r>
      <w:r w:rsidR="00FB4C49" w:rsidRPr="009F758B">
        <w:rPr>
          <w:rFonts w:ascii="Bookman Old Style" w:hAnsi="Bookman Old Style" w:cstheme="majorBidi"/>
          <w:color w:val="000000"/>
          <w:sz w:val="22"/>
          <w:szCs w:val="22"/>
        </w:rPr>
        <w:t xml:space="preserve"> shareholders benefit,</w:t>
      </w:r>
      <w:r w:rsidR="006C4C48" w:rsidRPr="009F758B">
        <w:rPr>
          <w:rFonts w:ascii="Bookman Old Style" w:hAnsi="Bookman Old Style" w:cstheme="majorBidi"/>
          <w:color w:val="000000"/>
          <w:sz w:val="22"/>
          <w:szCs w:val="22"/>
        </w:rPr>
        <w:t xml:space="preserve"> increase market share</w:t>
      </w:r>
      <w:r w:rsidR="00FB4C49" w:rsidRPr="009F758B">
        <w:rPr>
          <w:rFonts w:ascii="Bookman Old Style" w:hAnsi="Bookman Old Style" w:cstheme="majorBidi"/>
          <w:color w:val="000000"/>
          <w:sz w:val="22"/>
          <w:szCs w:val="22"/>
        </w:rPr>
        <w:t xml:space="preserve"> and</w:t>
      </w:r>
      <w:r w:rsidR="00FF5EA7" w:rsidRPr="009F758B">
        <w:rPr>
          <w:rFonts w:ascii="Bookman Old Style" w:hAnsi="Bookman Old Style" w:cstheme="majorBidi"/>
          <w:color w:val="000000"/>
          <w:sz w:val="22"/>
          <w:szCs w:val="22"/>
        </w:rPr>
        <w:t xml:space="preserve"> the</w:t>
      </w:r>
      <w:r w:rsidR="00FB4C49" w:rsidRPr="009F758B">
        <w:rPr>
          <w:rFonts w:ascii="Bookman Old Style" w:hAnsi="Bookman Old Style" w:cstheme="majorBidi"/>
          <w:color w:val="000000"/>
          <w:sz w:val="22"/>
          <w:szCs w:val="22"/>
        </w:rPr>
        <w:t xml:space="preserve"> p</w:t>
      </w:r>
      <w:r w:rsidR="006C6109">
        <w:rPr>
          <w:rFonts w:ascii="Bookman Old Style" w:hAnsi="Bookman Old Style" w:cstheme="majorBidi"/>
          <w:color w:val="000000"/>
          <w:sz w:val="22"/>
          <w:szCs w:val="22"/>
        </w:rPr>
        <w:t xml:space="preserve">ursuit </w:t>
      </w:r>
      <w:r w:rsidR="00FB4C49" w:rsidRPr="009F758B">
        <w:rPr>
          <w:rFonts w:ascii="Bookman Old Style" w:hAnsi="Bookman Old Style" w:cstheme="majorBidi"/>
          <w:color w:val="000000"/>
          <w:sz w:val="22"/>
          <w:szCs w:val="22"/>
        </w:rPr>
        <w:t>of high</w:t>
      </w:r>
      <w:r w:rsidR="00FF5EA7" w:rsidRPr="009F758B">
        <w:rPr>
          <w:rFonts w:ascii="Bookman Old Style" w:hAnsi="Bookman Old Style" w:cstheme="majorBidi"/>
          <w:color w:val="000000"/>
          <w:sz w:val="22"/>
          <w:szCs w:val="22"/>
        </w:rPr>
        <w:t>er</w:t>
      </w:r>
      <w:r w:rsidR="00FB4C49" w:rsidRPr="009F758B">
        <w:rPr>
          <w:rFonts w:ascii="Bookman Old Style" w:hAnsi="Bookman Old Style" w:cstheme="majorBidi"/>
          <w:color w:val="000000"/>
          <w:sz w:val="22"/>
          <w:szCs w:val="22"/>
        </w:rPr>
        <w:t xml:space="preserve"> or new profits</w:t>
      </w:r>
      <w:r w:rsidR="00AE112E" w:rsidRPr="009F758B">
        <w:rPr>
          <w:rFonts w:ascii="Bookman Old Style" w:hAnsi="Bookman Old Style" w:cstheme="majorBidi"/>
          <w:color w:val="000000"/>
          <w:sz w:val="22"/>
          <w:szCs w:val="22"/>
        </w:rPr>
        <w:t xml:space="preserve"> through increase</w:t>
      </w:r>
      <w:r w:rsidR="006C6109">
        <w:rPr>
          <w:rFonts w:ascii="Bookman Old Style" w:hAnsi="Bookman Old Style" w:cstheme="majorBidi"/>
          <w:color w:val="000000"/>
          <w:sz w:val="22"/>
          <w:szCs w:val="22"/>
        </w:rPr>
        <w:t>d</w:t>
      </w:r>
      <w:r w:rsidR="00AE112E" w:rsidRPr="009F758B">
        <w:rPr>
          <w:rFonts w:ascii="Bookman Old Style" w:hAnsi="Bookman Old Style" w:cstheme="majorBidi"/>
          <w:color w:val="000000"/>
          <w:sz w:val="22"/>
          <w:szCs w:val="22"/>
        </w:rPr>
        <w:t xml:space="preserve"> competitiveness and  overall sales </w:t>
      </w:r>
      <w:r w:rsidRPr="009F758B">
        <w:rPr>
          <w:rFonts w:ascii="Bookman Old Style" w:hAnsi="Bookman Old Style" w:cstheme="majorBidi"/>
          <w:color w:val="000000"/>
          <w:sz w:val="22"/>
          <w:szCs w:val="22"/>
        </w:rPr>
        <w:t>. This perception is very much in</w:t>
      </w:r>
      <w:r w:rsidR="00F30188" w:rsidRPr="009F758B">
        <w:rPr>
          <w:rFonts w:ascii="Bookman Old Style" w:hAnsi="Bookman Old Style" w:cstheme="majorBidi"/>
          <w:color w:val="000000"/>
          <w:sz w:val="22"/>
          <w:szCs w:val="22"/>
        </w:rPr>
        <w:t xml:space="preserve"> </w:t>
      </w:r>
      <w:r w:rsidRPr="009F758B">
        <w:rPr>
          <w:rFonts w:ascii="Bookman Old Style" w:hAnsi="Bookman Old Style" w:cstheme="majorBidi"/>
          <w:color w:val="000000"/>
          <w:sz w:val="22"/>
          <w:szCs w:val="22"/>
        </w:rPr>
        <w:t xml:space="preserve">tune with the literature as the main idea of CE is to drive economic </w:t>
      </w:r>
      <w:r w:rsidR="00A03F0B" w:rsidRPr="009F758B">
        <w:rPr>
          <w:rFonts w:ascii="Bookman Old Style" w:hAnsi="Bookman Old Style" w:cstheme="majorBidi"/>
          <w:color w:val="000000"/>
          <w:sz w:val="22"/>
          <w:szCs w:val="22"/>
        </w:rPr>
        <w:t>performance by</w:t>
      </w:r>
      <w:r w:rsidRPr="009F758B">
        <w:rPr>
          <w:rFonts w:ascii="Bookman Old Style" w:hAnsi="Bookman Old Style" w:cstheme="majorBidi"/>
          <w:color w:val="000000"/>
          <w:sz w:val="22"/>
          <w:szCs w:val="22"/>
        </w:rPr>
        <w:t xml:space="preserve"> address</w:t>
      </w:r>
      <w:r w:rsidR="00F30188" w:rsidRPr="009F758B">
        <w:rPr>
          <w:rFonts w:ascii="Bookman Old Style" w:hAnsi="Bookman Old Style" w:cstheme="majorBidi"/>
          <w:color w:val="000000"/>
          <w:sz w:val="22"/>
          <w:szCs w:val="22"/>
        </w:rPr>
        <w:t>ing</w:t>
      </w:r>
      <w:r w:rsidRPr="009F758B">
        <w:rPr>
          <w:rFonts w:ascii="Bookman Old Style" w:hAnsi="Bookman Old Style" w:cstheme="majorBidi"/>
          <w:color w:val="000000"/>
          <w:sz w:val="22"/>
          <w:szCs w:val="22"/>
        </w:rPr>
        <w:t xml:space="preserve"> the challenge</w:t>
      </w:r>
      <w:r w:rsidR="00F30188" w:rsidRPr="009F758B">
        <w:rPr>
          <w:rFonts w:ascii="Bookman Old Style" w:hAnsi="Bookman Old Style" w:cstheme="majorBidi"/>
          <w:color w:val="000000"/>
          <w:sz w:val="22"/>
          <w:szCs w:val="22"/>
        </w:rPr>
        <w:t>s</w:t>
      </w:r>
      <w:r w:rsidRPr="009F758B">
        <w:rPr>
          <w:rFonts w:ascii="Bookman Old Style" w:hAnsi="Bookman Old Style" w:cstheme="majorBidi"/>
          <w:color w:val="000000"/>
          <w:sz w:val="22"/>
          <w:szCs w:val="22"/>
        </w:rPr>
        <w:t xml:space="preserve"> of environmental management</w:t>
      </w:r>
      <w:r w:rsidR="00F506BF" w:rsidRPr="009F758B">
        <w:rPr>
          <w:rFonts w:ascii="Bookman Old Style" w:hAnsi="Bookman Old Style" w:cstheme="majorBidi"/>
          <w:color w:val="000000"/>
          <w:sz w:val="22"/>
          <w:szCs w:val="22"/>
        </w:rPr>
        <w:t xml:space="preserve">. Interviewed </w:t>
      </w:r>
      <w:r w:rsidR="006C4C48" w:rsidRPr="009F758B">
        <w:rPr>
          <w:rFonts w:ascii="Bookman Old Style" w:hAnsi="Bookman Old Style" w:cstheme="majorBidi"/>
          <w:color w:val="000000"/>
          <w:sz w:val="22"/>
          <w:szCs w:val="22"/>
        </w:rPr>
        <w:t>respondents gave the impression that</w:t>
      </w:r>
      <w:r w:rsidR="00E0138E" w:rsidRPr="009F758B">
        <w:rPr>
          <w:rFonts w:ascii="Bookman Old Style" w:hAnsi="Bookman Old Style" w:cstheme="majorBidi"/>
          <w:color w:val="000000"/>
          <w:sz w:val="22"/>
          <w:szCs w:val="22"/>
        </w:rPr>
        <w:t xml:space="preserve"> they are more profit-driven to implement</w:t>
      </w:r>
      <w:r w:rsidR="006C4C48" w:rsidRPr="009F758B">
        <w:rPr>
          <w:rFonts w:ascii="Bookman Old Style" w:hAnsi="Bookman Old Style" w:cstheme="majorBidi"/>
          <w:color w:val="000000"/>
          <w:sz w:val="22"/>
          <w:szCs w:val="22"/>
        </w:rPr>
        <w:t xml:space="preserve"> CE initiative</w:t>
      </w:r>
      <w:r w:rsidR="00E0138E" w:rsidRPr="009F758B">
        <w:rPr>
          <w:rFonts w:ascii="Bookman Old Style" w:hAnsi="Bookman Old Style" w:cstheme="majorBidi"/>
          <w:color w:val="000000"/>
          <w:sz w:val="22"/>
          <w:szCs w:val="22"/>
        </w:rPr>
        <w:t xml:space="preserve"> than to enhance their environmental performance in itself. </w:t>
      </w:r>
      <w:r w:rsidR="00D94816">
        <w:rPr>
          <w:rFonts w:ascii="Bookman Old Style" w:hAnsi="Bookman Old Style" w:cstheme="majorBidi"/>
          <w:color w:val="000000"/>
          <w:sz w:val="22"/>
          <w:szCs w:val="22"/>
        </w:rPr>
        <w:t>The</w:t>
      </w:r>
      <w:r w:rsidR="00D94816" w:rsidRPr="00D94816">
        <w:rPr>
          <w:rFonts w:ascii="Bookman Old Style" w:hAnsi="Bookman Old Style" w:cstheme="majorBidi"/>
          <w:color w:val="000000"/>
          <w:sz w:val="22"/>
          <w:szCs w:val="22"/>
        </w:rPr>
        <w:t xml:space="preserve"> respon</w:t>
      </w:r>
      <w:r w:rsidR="00FF5EA7" w:rsidRPr="009F758B">
        <w:rPr>
          <w:rFonts w:ascii="Bookman Old Style" w:hAnsi="Bookman Old Style" w:cstheme="majorBidi"/>
          <w:color w:val="000000"/>
          <w:sz w:val="22"/>
          <w:szCs w:val="22"/>
        </w:rPr>
        <w:t>dents</w:t>
      </w:r>
      <w:r w:rsidR="00E0138E" w:rsidRPr="009F758B">
        <w:rPr>
          <w:rFonts w:ascii="Bookman Old Style" w:hAnsi="Bookman Old Style" w:cstheme="majorBidi"/>
          <w:color w:val="000000"/>
          <w:sz w:val="22"/>
          <w:szCs w:val="22"/>
        </w:rPr>
        <w:t xml:space="preserve"> see CE initiatives as</w:t>
      </w:r>
      <w:r w:rsidR="009C5189" w:rsidRPr="009F758B">
        <w:rPr>
          <w:rFonts w:ascii="Bookman Old Style" w:hAnsi="Bookman Old Style" w:cstheme="majorBidi"/>
          <w:color w:val="000000"/>
          <w:sz w:val="22"/>
          <w:szCs w:val="22"/>
        </w:rPr>
        <w:t xml:space="preserve"> opportunity</w:t>
      </w:r>
      <w:r w:rsidR="006C4C48" w:rsidRPr="009F758B">
        <w:rPr>
          <w:rFonts w:ascii="Bookman Old Style" w:hAnsi="Bookman Old Style" w:cstheme="majorBidi"/>
          <w:color w:val="000000"/>
          <w:sz w:val="22"/>
          <w:szCs w:val="22"/>
        </w:rPr>
        <w:t xml:space="preserve"> to identify new </w:t>
      </w:r>
      <w:r w:rsidR="00AE112E" w:rsidRPr="009F758B">
        <w:rPr>
          <w:rFonts w:ascii="Bookman Old Style" w:hAnsi="Bookman Old Style" w:cstheme="majorBidi"/>
          <w:color w:val="000000"/>
          <w:sz w:val="22"/>
          <w:szCs w:val="22"/>
        </w:rPr>
        <w:t>sources to increase quality</w:t>
      </w:r>
      <w:r w:rsidR="006C4C48" w:rsidRPr="009F758B">
        <w:rPr>
          <w:rFonts w:ascii="Bookman Old Style" w:hAnsi="Bookman Old Style" w:cstheme="majorBidi"/>
          <w:color w:val="000000"/>
          <w:sz w:val="22"/>
          <w:szCs w:val="22"/>
        </w:rPr>
        <w:t xml:space="preserve"> market share and subsequent</w:t>
      </w:r>
      <w:r w:rsidR="00FB4C49" w:rsidRPr="009F758B">
        <w:rPr>
          <w:rFonts w:ascii="Bookman Old Style" w:hAnsi="Bookman Old Style" w:cstheme="majorBidi"/>
          <w:color w:val="000000"/>
          <w:sz w:val="22"/>
          <w:szCs w:val="22"/>
        </w:rPr>
        <w:t>ly high</w:t>
      </w:r>
      <w:r w:rsidR="009C5189" w:rsidRPr="009F758B">
        <w:rPr>
          <w:rFonts w:ascii="Bookman Old Style" w:hAnsi="Bookman Old Style" w:cstheme="majorBidi"/>
          <w:color w:val="000000"/>
          <w:sz w:val="22"/>
          <w:szCs w:val="22"/>
        </w:rPr>
        <w:t>er</w:t>
      </w:r>
      <w:r w:rsidR="006C4C48" w:rsidRPr="009F758B">
        <w:rPr>
          <w:rFonts w:ascii="Bookman Old Style" w:hAnsi="Bookman Old Style" w:cstheme="majorBidi"/>
          <w:color w:val="000000"/>
          <w:sz w:val="22"/>
          <w:szCs w:val="22"/>
        </w:rPr>
        <w:t xml:space="preserve"> profit. </w:t>
      </w:r>
      <w:r w:rsidR="00FB4C49" w:rsidRPr="009F758B">
        <w:rPr>
          <w:rFonts w:ascii="Bookman Old Style" w:hAnsi="Bookman Old Style" w:cstheme="majorBidi"/>
          <w:color w:val="000000"/>
          <w:sz w:val="22"/>
          <w:szCs w:val="22"/>
        </w:rPr>
        <w:t xml:space="preserve">These sources include </w:t>
      </w:r>
      <w:r w:rsidR="00AE112E" w:rsidRPr="009F758B">
        <w:rPr>
          <w:rFonts w:ascii="Bookman Old Style" w:hAnsi="Bookman Old Style" w:cstheme="majorBidi"/>
          <w:color w:val="000000"/>
          <w:sz w:val="22"/>
          <w:szCs w:val="22"/>
        </w:rPr>
        <w:t xml:space="preserve">the reduction in the production of waste </w:t>
      </w:r>
      <w:r w:rsidR="00A03F0B" w:rsidRPr="009F758B">
        <w:rPr>
          <w:rFonts w:ascii="Bookman Old Style" w:hAnsi="Bookman Old Style" w:cstheme="majorBidi"/>
          <w:color w:val="000000"/>
          <w:sz w:val="22"/>
          <w:szCs w:val="22"/>
        </w:rPr>
        <w:t>that can</w:t>
      </w:r>
      <w:r w:rsidR="00AE112E" w:rsidRPr="009F758B">
        <w:rPr>
          <w:rFonts w:ascii="Bookman Old Style" w:hAnsi="Bookman Old Style" w:cstheme="majorBidi"/>
          <w:color w:val="000000"/>
          <w:sz w:val="22"/>
          <w:szCs w:val="22"/>
        </w:rPr>
        <w:t xml:space="preserve"> </w:t>
      </w:r>
      <w:r w:rsidR="00E0138E" w:rsidRPr="009F758B">
        <w:rPr>
          <w:rFonts w:ascii="Bookman Old Style" w:hAnsi="Bookman Old Style" w:cstheme="majorBidi"/>
          <w:color w:val="000000"/>
          <w:sz w:val="22"/>
          <w:szCs w:val="22"/>
        </w:rPr>
        <w:t xml:space="preserve">potentially lead </w:t>
      </w:r>
      <w:r w:rsidR="009C5189" w:rsidRPr="009F758B">
        <w:rPr>
          <w:rFonts w:ascii="Bookman Old Style" w:hAnsi="Bookman Old Style" w:cstheme="majorBidi"/>
          <w:color w:val="000000"/>
          <w:sz w:val="22"/>
          <w:szCs w:val="22"/>
        </w:rPr>
        <w:t>to increase</w:t>
      </w:r>
      <w:r w:rsidR="00AE112E" w:rsidRPr="009F758B">
        <w:rPr>
          <w:rFonts w:ascii="Bookman Old Style" w:hAnsi="Bookman Old Style" w:cstheme="majorBidi"/>
          <w:color w:val="000000"/>
          <w:sz w:val="22"/>
          <w:szCs w:val="22"/>
        </w:rPr>
        <w:t xml:space="preserve"> in profit margin, increase in the return</w:t>
      </w:r>
      <w:r w:rsidR="00FB4C49" w:rsidRPr="009F758B">
        <w:rPr>
          <w:rFonts w:ascii="Bookman Old Style" w:hAnsi="Bookman Old Style" w:cstheme="majorBidi"/>
          <w:color w:val="000000"/>
          <w:sz w:val="22"/>
          <w:szCs w:val="22"/>
        </w:rPr>
        <w:t xml:space="preserve"> on investment and </w:t>
      </w:r>
      <w:r w:rsidR="00AE112E" w:rsidRPr="009F758B">
        <w:rPr>
          <w:rFonts w:ascii="Bookman Old Style" w:hAnsi="Bookman Old Style" w:cstheme="majorBidi"/>
          <w:color w:val="000000"/>
          <w:sz w:val="22"/>
          <w:szCs w:val="22"/>
        </w:rPr>
        <w:t>opportunity to maintain and attract new customers</w:t>
      </w:r>
      <w:r w:rsidR="009C5189" w:rsidRPr="009F758B">
        <w:rPr>
          <w:rFonts w:ascii="Bookman Old Style" w:hAnsi="Bookman Old Style" w:cstheme="majorBidi"/>
          <w:color w:val="000000"/>
          <w:sz w:val="22"/>
          <w:szCs w:val="22"/>
        </w:rPr>
        <w:t xml:space="preserve">. Thus, </w:t>
      </w:r>
      <w:r w:rsidR="009C5189" w:rsidRPr="009F758B">
        <w:rPr>
          <w:rFonts w:ascii="Bookman Old Style" w:hAnsi="Bookman Old Style" w:cstheme="majorBidi"/>
          <w:color w:val="000000"/>
          <w:sz w:val="22"/>
          <w:szCs w:val="22"/>
        </w:rPr>
        <w:lastRenderedPageBreak/>
        <w:t xml:space="preserve">there is a strong </w:t>
      </w:r>
      <w:r w:rsidR="00EC3A10" w:rsidRPr="009F758B">
        <w:rPr>
          <w:rFonts w:ascii="Bookman Old Style" w:hAnsi="Bookman Old Style" w:cstheme="majorBidi"/>
          <w:color w:val="000000"/>
          <w:sz w:val="22"/>
          <w:szCs w:val="22"/>
        </w:rPr>
        <w:t>emphasis</w:t>
      </w:r>
      <w:r w:rsidR="009C5189" w:rsidRPr="009F758B">
        <w:rPr>
          <w:rFonts w:ascii="Bookman Old Style" w:hAnsi="Bookman Old Style" w:cstheme="majorBidi"/>
          <w:color w:val="000000"/>
          <w:sz w:val="22"/>
          <w:szCs w:val="22"/>
        </w:rPr>
        <w:t xml:space="preserve"> by enterprises </w:t>
      </w:r>
      <w:r w:rsidR="008075AD" w:rsidRPr="009F758B">
        <w:rPr>
          <w:rFonts w:ascii="Bookman Old Style" w:hAnsi="Bookman Old Style" w:cstheme="majorBidi"/>
          <w:color w:val="000000"/>
          <w:sz w:val="22"/>
          <w:szCs w:val="22"/>
        </w:rPr>
        <w:t>to sustain</w:t>
      </w:r>
      <w:r w:rsidR="009C5189" w:rsidRPr="009F758B">
        <w:rPr>
          <w:rFonts w:ascii="Bookman Old Style" w:hAnsi="Bookman Old Style" w:cstheme="majorBidi"/>
          <w:color w:val="000000"/>
          <w:sz w:val="22"/>
          <w:szCs w:val="22"/>
        </w:rPr>
        <w:t xml:space="preserve"> and increase profitability through CE initiatives</w:t>
      </w:r>
      <w:r w:rsidR="008075AD" w:rsidRPr="009F758B">
        <w:rPr>
          <w:rFonts w:ascii="Bookman Old Style" w:hAnsi="Bookman Old Style" w:cstheme="majorBidi"/>
          <w:color w:val="000000"/>
          <w:sz w:val="22"/>
          <w:szCs w:val="22"/>
        </w:rPr>
        <w:t>.</w:t>
      </w:r>
    </w:p>
    <w:p w14:paraId="5D19B02B" w14:textId="77777777" w:rsidR="00F30188" w:rsidRPr="009F758B" w:rsidRDefault="00F30188" w:rsidP="00F40B20">
      <w:pPr>
        <w:pStyle w:val="CommentText"/>
        <w:spacing w:after="0" w:line="480" w:lineRule="auto"/>
        <w:jc w:val="both"/>
        <w:rPr>
          <w:rFonts w:ascii="Bookman Old Style" w:hAnsi="Bookman Old Style" w:cstheme="majorBidi"/>
          <w:color w:val="000000"/>
          <w:sz w:val="22"/>
          <w:szCs w:val="22"/>
        </w:rPr>
      </w:pPr>
    </w:p>
    <w:p w14:paraId="7069C5B7" w14:textId="4AAE5B1A" w:rsidR="00542A90" w:rsidRPr="009F758B" w:rsidRDefault="009F3CEF" w:rsidP="00F40B20">
      <w:pPr>
        <w:pStyle w:val="CommentText"/>
        <w:spacing w:after="0" w:line="480" w:lineRule="auto"/>
        <w:jc w:val="both"/>
        <w:rPr>
          <w:rFonts w:ascii="Bookman Old Style" w:hAnsi="Bookman Old Style" w:cstheme="majorBidi"/>
          <w:color w:val="000000"/>
          <w:sz w:val="22"/>
          <w:szCs w:val="22"/>
        </w:rPr>
      </w:pPr>
      <w:r w:rsidRPr="009F758B">
        <w:rPr>
          <w:rFonts w:ascii="Bookman Old Style" w:hAnsi="Bookman Old Style" w:cstheme="majorBidi"/>
          <w:color w:val="000000"/>
          <w:sz w:val="22"/>
          <w:szCs w:val="22"/>
        </w:rPr>
        <w:t>4.1.1.2 Unaware</w:t>
      </w:r>
      <w:r w:rsidR="00EC3A10" w:rsidRPr="009F758B">
        <w:rPr>
          <w:rFonts w:ascii="Bookman Old Style" w:hAnsi="Bookman Old Style" w:cstheme="majorBidi"/>
          <w:color w:val="000000"/>
          <w:sz w:val="22"/>
          <w:szCs w:val="22"/>
        </w:rPr>
        <w:t xml:space="preserve"> and interest to gain insight</w:t>
      </w:r>
    </w:p>
    <w:p w14:paraId="15C48031" w14:textId="2A995BE4" w:rsidR="00ED4548" w:rsidRPr="009F758B" w:rsidRDefault="008075AD" w:rsidP="00F40B20">
      <w:pPr>
        <w:pStyle w:val="CommentText"/>
        <w:spacing w:after="0" w:line="480" w:lineRule="auto"/>
        <w:jc w:val="both"/>
        <w:rPr>
          <w:rFonts w:ascii="Bookman Old Style" w:hAnsi="Bookman Old Style" w:cstheme="majorBidi"/>
          <w:color w:val="000000"/>
          <w:sz w:val="22"/>
          <w:szCs w:val="22"/>
        </w:rPr>
      </w:pPr>
      <w:r w:rsidRPr="009F758B">
        <w:rPr>
          <w:rFonts w:ascii="Bookman Old Style" w:hAnsi="Bookman Old Style" w:cstheme="majorBidi"/>
          <w:color w:val="000000"/>
          <w:sz w:val="22"/>
          <w:szCs w:val="22"/>
        </w:rPr>
        <w:t>A</w:t>
      </w:r>
      <w:r w:rsidR="009C5189" w:rsidRPr="009F758B">
        <w:rPr>
          <w:rFonts w:ascii="Bookman Old Style" w:hAnsi="Bookman Old Style" w:cstheme="majorBidi"/>
          <w:color w:val="000000"/>
          <w:sz w:val="22"/>
          <w:szCs w:val="22"/>
        </w:rPr>
        <w:t>ll respondents had a fair idea on sustainability practices</w:t>
      </w:r>
      <w:r w:rsidRPr="009F758B">
        <w:rPr>
          <w:rFonts w:ascii="Bookman Old Style" w:hAnsi="Bookman Old Style" w:cstheme="majorBidi"/>
          <w:color w:val="000000"/>
          <w:sz w:val="22"/>
          <w:szCs w:val="22"/>
        </w:rPr>
        <w:t xml:space="preserve"> and had</w:t>
      </w:r>
      <w:r w:rsidR="009C5189" w:rsidRPr="009F758B">
        <w:rPr>
          <w:rFonts w:ascii="Bookman Old Style" w:hAnsi="Bookman Old Style" w:cstheme="majorBidi"/>
          <w:color w:val="000000"/>
          <w:sz w:val="22"/>
          <w:szCs w:val="22"/>
        </w:rPr>
        <w:t xml:space="preserve"> expressed</w:t>
      </w:r>
      <w:r w:rsidRPr="009F758B">
        <w:rPr>
          <w:rFonts w:ascii="Bookman Old Style" w:hAnsi="Bookman Old Style" w:cstheme="majorBidi"/>
          <w:color w:val="000000"/>
          <w:sz w:val="22"/>
          <w:szCs w:val="22"/>
        </w:rPr>
        <w:t xml:space="preserve"> some</w:t>
      </w:r>
      <w:r w:rsidR="009C5189" w:rsidRPr="009F758B">
        <w:rPr>
          <w:rFonts w:ascii="Bookman Old Style" w:hAnsi="Bookman Old Style" w:cstheme="majorBidi"/>
          <w:color w:val="000000"/>
          <w:sz w:val="22"/>
          <w:szCs w:val="22"/>
        </w:rPr>
        <w:t xml:space="preserve"> knowledge on</w:t>
      </w:r>
      <w:r w:rsidRPr="009F758B">
        <w:rPr>
          <w:rFonts w:ascii="Bookman Old Style" w:hAnsi="Bookman Old Style" w:cstheme="majorBidi"/>
          <w:color w:val="000000"/>
          <w:sz w:val="22"/>
          <w:szCs w:val="22"/>
        </w:rPr>
        <w:t xml:space="preserve"> the need to ensure sustainability in their enterprise and the industry.  However,</w:t>
      </w:r>
      <w:r w:rsidR="009C5189" w:rsidRPr="009F758B">
        <w:rPr>
          <w:rFonts w:ascii="Bookman Old Style" w:hAnsi="Bookman Old Style" w:cstheme="majorBidi"/>
          <w:color w:val="000000"/>
          <w:sz w:val="22"/>
          <w:szCs w:val="22"/>
        </w:rPr>
        <w:t xml:space="preserve"> </w:t>
      </w:r>
      <w:r w:rsidRPr="009F758B">
        <w:rPr>
          <w:rFonts w:ascii="Bookman Old Style" w:hAnsi="Bookman Old Style" w:cstheme="majorBidi"/>
          <w:color w:val="000000"/>
          <w:sz w:val="22"/>
          <w:szCs w:val="22"/>
        </w:rPr>
        <w:t>m</w:t>
      </w:r>
      <w:r w:rsidR="00ED4548" w:rsidRPr="009F758B">
        <w:rPr>
          <w:rFonts w:ascii="Bookman Old Style" w:hAnsi="Bookman Old Style" w:cstheme="majorBidi"/>
          <w:color w:val="000000"/>
          <w:sz w:val="22"/>
          <w:szCs w:val="22"/>
        </w:rPr>
        <w:t xml:space="preserve">any </w:t>
      </w:r>
      <w:r w:rsidRPr="009F758B">
        <w:rPr>
          <w:rFonts w:ascii="Bookman Old Style" w:hAnsi="Bookman Old Style" w:cstheme="majorBidi"/>
          <w:color w:val="000000"/>
          <w:sz w:val="22"/>
          <w:szCs w:val="22"/>
        </w:rPr>
        <w:t xml:space="preserve">respondents (13%) </w:t>
      </w:r>
      <w:r w:rsidR="00ED4548" w:rsidRPr="009F758B">
        <w:rPr>
          <w:rFonts w:ascii="Bookman Old Style" w:hAnsi="Bookman Old Style" w:cstheme="majorBidi"/>
          <w:color w:val="000000"/>
          <w:sz w:val="22"/>
          <w:szCs w:val="22"/>
        </w:rPr>
        <w:t xml:space="preserve">seem not aware of </w:t>
      </w:r>
      <w:r w:rsidR="009C5189" w:rsidRPr="009F758B">
        <w:rPr>
          <w:rFonts w:ascii="Bookman Old Style" w:hAnsi="Bookman Old Style" w:cstheme="majorBidi"/>
          <w:color w:val="000000"/>
          <w:sz w:val="22"/>
          <w:szCs w:val="22"/>
        </w:rPr>
        <w:t>CE</w:t>
      </w:r>
      <w:r w:rsidRPr="009F758B">
        <w:rPr>
          <w:rFonts w:ascii="Bookman Old Style" w:hAnsi="Bookman Old Style" w:cstheme="majorBidi"/>
          <w:color w:val="000000"/>
          <w:sz w:val="22"/>
          <w:szCs w:val="22"/>
        </w:rPr>
        <w:t xml:space="preserve"> and couldn’t provide a clear understanding </w:t>
      </w:r>
      <w:r w:rsidR="009F3CEF" w:rsidRPr="009F758B">
        <w:rPr>
          <w:rFonts w:ascii="Bookman Old Style" w:hAnsi="Bookman Old Style" w:cstheme="majorBidi"/>
          <w:color w:val="000000"/>
          <w:sz w:val="22"/>
          <w:szCs w:val="22"/>
        </w:rPr>
        <w:t>of the motivating drivers of the idea in their operations.</w:t>
      </w:r>
      <w:r w:rsidR="00EC3A10" w:rsidRPr="009F758B">
        <w:rPr>
          <w:rFonts w:ascii="Bookman Old Style" w:hAnsi="Bookman Old Style" w:cstheme="majorBidi"/>
          <w:color w:val="000000"/>
          <w:sz w:val="22"/>
          <w:szCs w:val="22"/>
        </w:rPr>
        <w:t xml:space="preserve"> Nonetheless, the</w:t>
      </w:r>
      <w:r w:rsidR="009C00E7" w:rsidRPr="009F758B">
        <w:rPr>
          <w:rFonts w:ascii="Bookman Old Style" w:hAnsi="Bookman Old Style" w:cstheme="majorBidi"/>
          <w:color w:val="000000"/>
          <w:sz w:val="22"/>
          <w:szCs w:val="22"/>
        </w:rPr>
        <w:t>y</w:t>
      </w:r>
      <w:r w:rsidR="00EC3A10" w:rsidRPr="009F758B">
        <w:rPr>
          <w:rFonts w:ascii="Bookman Old Style" w:hAnsi="Bookman Old Style" w:cstheme="majorBidi"/>
          <w:color w:val="000000"/>
          <w:sz w:val="22"/>
          <w:szCs w:val="22"/>
        </w:rPr>
        <w:t xml:space="preserve"> expressed </w:t>
      </w:r>
      <w:r w:rsidR="00D94816" w:rsidRPr="00D94816">
        <w:rPr>
          <w:rFonts w:ascii="Bookman Old Style" w:hAnsi="Bookman Old Style" w:cstheme="majorBidi"/>
          <w:color w:val="000000"/>
          <w:sz w:val="22"/>
          <w:szCs w:val="22"/>
        </w:rPr>
        <w:t>interest to</w:t>
      </w:r>
      <w:r w:rsidR="00EC3A10" w:rsidRPr="009F758B">
        <w:rPr>
          <w:rFonts w:ascii="Bookman Old Style" w:hAnsi="Bookman Old Style" w:cstheme="majorBidi"/>
          <w:color w:val="000000"/>
          <w:sz w:val="22"/>
          <w:szCs w:val="22"/>
        </w:rPr>
        <w:t xml:space="preserve"> gain more </w:t>
      </w:r>
      <w:r w:rsidR="00D94816" w:rsidRPr="00D94816">
        <w:rPr>
          <w:rFonts w:ascii="Bookman Old Style" w:hAnsi="Bookman Old Style" w:cstheme="majorBidi"/>
          <w:color w:val="000000"/>
          <w:sz w:val="22"/>
          <w:szCs w:val="22"/>
        </w:rPr>
        <w:t>insight on</w:t>
      </w:r>
      <w:r w:rsidR="00EC3A10" w:rsidRPr="009F758B">
        <w:rPr>
          <w:rFonts w:ascii="Bookman Old Style" w:hAnsi="Bookman Old Style" w:cstheme="majorBidi"/>
          <w:color w:val="000000"/>
          <w:sz w:val="22"/>
          <w:szCs w:val="22"/>
        </w:rPr>
        <w:t xml:space="preserve"> how such an idea can advance the interest of their enterprise. </w:t>
      </w:r>
    </w:p>
    <w:p w14:paraId="1952BA5F" w14:textId="77777777" w:rsidR="00ED4548" w:rsidRPr="009F758B" w:rsidRDefault="00ED4548" w:rsidP="00F40B20">
      <w:pPr>
        <w:pStyle w:val="CommentText"/>
        <w:spacing w:after="0" w:line="480" w:lineRule="auto"/>
        <w:jc w:val="both"/>
        <w:rPr>
          <w:rFonts w:ascii="Bookman Old Style" w:hAnsi="Bookman Old Style" w:cstheme="majorBidi"/>
          <w:color w:val="000000"/>
          <w:sz w:val="22"/>
          <w:szCs w:val="22"/>
        </w:rPr>
      </w:pPr>
    </w:p>
    <w:p w14:paraId="24D2F97D" w14:textId="77777777" w:rsidR="00542A90" w:rsidRPr="009F758B" w:rsidRDefault="00542A90" w:rsidP="00F40B20">
      <w:pPr>
        <w:pStyle w:val="CommentText"/>
        <w:spacing w:after="0" w:line="480" w:lineRule="auto"/>
        <w:jc w:val="both"/>
        <w:rPr>
          <w:rFonts w:ascii="Bookman Old Style" w:hAnsi="Bookman Old Style" w:cstheme="majorBidi"/>
          <w:color w:val="000000"/>
          <w:sz w:val="22"/>
          <w:szCs w:val="22"/>
        </w:rPr>
      </w:pPr>
      <w:r w:rsidRPr="009F758B">
        <w:rPr>
          <w:rFonts w:ascii="Bookman Old Style" w:hAnsi="Bookman Old Style" w:cstheme="majorBidi"/>
          <w:color w:val="000000"/>
          <w:sz w:val="22"/>
          <w:szCs w:val="22"/>
        </w:rPr>
        <w:t>4.1.1.3</w:t>
      </w:r>
      <w:r w:rsidRPr="009F758B">
        <w:rPr>
          <w:rFonts w:ascii="Bookman Old Style" w:hAnsi="Bookman Old Style" w:cstheme="majorBidi"/>
          <w:sz w:val="22"/>
          <w:szCs w:val="22"/>
        </w:rPr>
        <w:t xml:space="preserve"> </w:t>
      </w:r>
      <w:r w:rsidRPr="009F758B">
        <w:rPr>
          <w:rFonts w:ascii="Bookman Old Style" w:hAnsi="Bookman Old Style" w:cstheme="majorBidi"/>
          <w:color w:val="000000"/>
          <w:sz w:val="22"/>
          <w:szCs w:val="22"/>
        </w:rPr>
        <w:t>Reduction of cost</w:t>
      </w:r>
    </w:p>
    <w:p w14:paraId="14C7FEB0" w14:textId="5F3336DC" w:rsidR="009C526B" w:rsidRDefault="00487119" w:rsidP="00764955">
      <w:pPr>
        <w:pStyle w:val="CommentText"/>
        <w:spacing w:after="0" w:line="480" w:lineRule="auto"/>
        <w:jc w:val="both"/>
        <w:rPr>
          <w:rFonts w:ascii="Bookman Old Style" w:eastAsia="Times New Roman" w:hAnsi="Bookman Old Style" w:cstheme="majorBidi"/>
          <w:sz w:val="22"/>
          <w:szCs w:val="22"/>
          <w:lang w:eastAsia="zh-CN"/>
        </w:rPr>
      </w:pPr>
      <w:r w:rsidRPr="009F758B">
        <w:rPr>
          <w:rFonts w:ascii="Bookman Old Style" w:hAnsi="Bookman Old Style" w:cstheme="majorBidi"/>
          <w:color w:val="000000"/>
          <w:sz w:val="22"/>
          <w:szCs w:val="22"/>
        </w:rPr>
        <w:t xml:space="preserve">The results indicate that 22% </w:t>
      </w:r>
      <w:r w:rsidR="000730C8" w:rsidRPr="009F758B">
        <w:rPr>
          <w:rFonts w:ascii="Bookman Old Style" w:hAnsi="Bookman Old Style" w:cstheme="majorBidi"/>
          <w:color w:val="000000"/>
          <w:sz w:val="22"/>
          <w:szCs w:val="22"/>
        </w:rPr>
        <w:t xml:space="preserve">of respondents perceive </w:t>
      </w:r>
      <w:r w:rsidR="00D94816">
        <w:rPr>
          <w:rFonts w:ascii="Bookman Old Style" w:hAnsi="Bookman Old Style" w:cstheme="majorBidi"/>
          <w:color w:val="000000"/>
          <w:sz w:val="22"/>
          <w:szCs w:val="22"/>
        </w:rPr>
        <w:t xml:space="preserve">cost </w:t>
      </w:r>
      <w:r w:rsidR="000730C8" w:rsidRPr="009F758B">
        <w:rPr>
          <w:rFonts w:ascii="Bookman Old Style" w:hAnsi="Bookman Old Style" w:cstheme="majorBidi"/>
          <w:color w:val="000000"/>
          <w:sz w:val="22"/>
          <w:szCs w:val="22"/>
        </w:rPr>
        <w:t>reduction</w:t>
      </w:r>
      <w:r w:rsidRPr="009F758B">
        <w:rPr>
          <w:rFonts w:ascii="Bookman Old Style" w:hAnsi="Bookman Old Style" w:cstheme="majorBidi"/>
          <w:color w:val="000000"/>
          <w:sz w:val="22"/>
          <w:szCs w:val="22"/>
        </w:rPr>
        <w:t xml:space="preserve"> as a driver of </w:t>
      </w:r>
      <w:r w:rsidR="000730C8" w:rsidRPr="009F758B">
        <w:rPr>
          <w:rFonts w:ascii="Bookman Old Style" w:hAnsi="Bookman Old Style" w:cstheme="majorBidi"/>
          <w:color w:val="000000"/>
          <w:sz w:val="22"/>
          <w:szCs w:val="22"/>
        </w:rPr>
        <w:t>CE. This is informed by the understanding that a linear model of operating their business</w:t>
      </w:r>
      <w:r w:rsidR="006A7EF1" w:rsidRPr="009F758B">
        <w:rPr>
          <w:rFonts w:ascii="Bookman Old Style" w:hAnsi="Bookman Old Style" w:cstheme="majorBidi"/>
          <w:color w:val="000000"/>
          <w:sz w:val="22"/>
          <w:szCs w:val="22"/>
        </w:rPr>
        <w:t xml:space="preserve"> which involves throwing away material at the end of life is expensive and difficult to sustain in the face of increasing raw material prices</w:t>
      </w:r>
      <w:r w:rsidR="006A7EF1" w:rsidRPr="009F758B">
        <w:rPr>
          <w:rFonts w:ascii="Bookman Old Style" w:eastAsia="Times New Roman" w:hAnsi="Bookman Old Style" w:cstheme="majorBidi"/>
          <w:sz w:val="22"/>
          <w:szCs w:val="22"/>
          <w:lang w:eastAsia="zh-CN"/>
        </w:rPr>
        <w:t xml:space="preserve"> in an increasingly international marketplace where resources and energy costs represent important competitiveness factors.</w:t>
      </w:r>
      <w:r w:rsidR="006A7EF1" w:rsidRPr="009F758B">
        <w:rPr>
          <w:rFonts w:ascii="Bookman Old Style" w:hAnsi="Bookman Old Style" w:cstheme="majorBidi"/>
          <w:color w:val="000000"/>
          <w:sz w:val="22"/>
          <w:szCs w:val="22"/>
        </w:rPr>
        <w:t xml:space="preserve"> </w:t>
      </w:r>
      <w:r w:rsidR="006A7EF1" w:rsidRPr="009F758B">
        <w:rPr>
          <w:rFonts w:ascii="Bookman Old Style" w:eastAsia="Times New Roman" w:hAnsi="Bookman Old Style" w:cstheme="majorBidi"/>
          <w:sz w:val="22"/>
          <w:szCs w:val="22"/>
          <w:lang w:eastAsia="zh-CN"/>
        </w:rPr>
        <w:t xml:space="preserve">Ellen MacArthur Foundation </w:t>
      </w:r>
      <w:r w:rsidR="00D94816">
        <w:rPr>
          <w:rFonts w:ascii="Bookman Old Style" w:eastAsia="Times New Roman" w:hAnsi="Bookman Old Style" w:cstheme="majorBidi"/>
          <w:sz w:val="22"/>
          <w:szCs w:val="22"/>
          <w:lang w:eastAsia="zh-CN"/>
        </w:rPr>
        <w:t>(</w:t>
      </w:r>
      <w:r w:rsidR="006A7EF1" w:rsidRPr="009F758B">
        <w:rPr>
          <w:rFonts w:ascii="Bookman Old Style" w:eastAsia="Times New Roman" w:hAnsi="Bookman Old Style" w:cstheme="majorBidi"/>
          <w:sz w:val="22"/>
          <w:szCs w:val="22"/>
          <w:lang w:eastAsia="zh-CN"/>
        </w:rPr>
        <w:t>2012</w:t>
      </w:r>
      <w:r w:rsidR="00D94816">
        <w:rPr>
          <w:rFonts w:ascii="Bookman Old Style" w:eastAsia="Times New Roman" w:hAnsi="Bookman Old Style" w:cstheme="majorBidi"/>
          <w:sz w:val="22"/>
          <w:szCs w:val="22"/>
          <w:lang w:eastAsia="zh-CN"/>
        </w:rPr>
        <w:t>)</w:t>
      </w:r>
      <w:r w:rsidR="006A7EF1" w:rsidRPr="009F758B">
        <w:rPr>
          <w:rFonts w:ascii="Bookman Old Style" w:eastAsia="Times New Roman" w:hAnsi="Bookman Old Style" w:cstheme="majorBidi"/>
          <w:sz w:val="22"/>
          <w:szCs w:val="22"/>
          <w:lang w:eastAsia="zh-CN"/>
        </w:rPr>
        <w:t xml:space="preserve"> study suggest that cost saving potential of the automotive sector is one of the most prominent in CE among many others. Thus the potential to reduce material cost of product</w:t>
      </w:r>
      <w:r w:rsidR="00DE1616" w:rsidRPr="009F758B">
        <w:rPr>
          <w:rFonts w:ascii="Bookman Old Style" w:eastAsia="Times New Roman" w:hAnsi="Bookman Old Style" w:cstheme="majorBidi"/>
          <w:sz w:val="22"/>
          <w:szCs w:val="22"/>
          <w:lang w:eastAsia="zh-CN"/>
        </w:rPr>
        <w:t xml:space="preserve"> and avoid the related risks to supply constraints and price volatility motivate</w:t>
      </w:r>
      <w:r w:rsidR="006A7EF1" w:rsidRPr="009F758B">
        <w:rPr>
          <w:rFonts w:ascii="Bookman Old Style" w:eastAsia="Times New Roman" w:hAnsi="Bookman Old Style" w:cstheme="majorBidi"/>
          <w:sz w:val="22"/>
          <w:szCs w:val="22"/>
          <w:lang w:eastAsia="zh-CN"/>
        </w:rPr>
        <w:t xml:space="preserve"> many enterprises to consider CE </w:t>
      </w:r>
      <w:r w:rsidR="00764955">
        <w:rPr>
          <w:rFonts w:ascii="Bookman Old Style" w:eastAsia="Times New Roman" w:hAnsi="Bookman Old Style" w:cstheme="majorBidi"/>
          <w:sz w:val="22"/>
          <w:szCs w:val="22"/>
          <w:lang w:eastAsia="zh-CN"/>
        </w:rPr>
        <w:fldChar w:fldCharType="begin" w:fldLock="1"/>
      </w:r>
      <w:r w:rsidR="00764955">
        <w:rPr>
          <w:rFonts w:ascii="Bookman Old Style" w:eastAsia="Times New Roman" w:hAnsi="Bookman Old Style" w:cstheme="majorBidi"/>
          <w:sz w:val="22"/>
          <w:szCs w:val="22"/>
          <w:lang w:eastAsia="zh-CN"/>
        </w:rPr>
        <w:instrText>ADDIN CSL_CITATION {"citationItems":[{"id":"ITEM-1","itemData":{"author":[{"dropping-particle":"","family":"Behrens","given":"A","non-dropping-particle":"","parse-names":false,"suffix":""},{"dropping-particle":"","family":"Rinaldi","given":"D","non-dropping-particle":"","parse-names":false,"suffix":""},{"dropping-particle":"","family":"Drabik","given":"E","non-dropping-particle":"","parse-names":false,"suffix":""},{"dropping-particle":"","family":"Rizos","given":"V","non-dropping-particle":"","parse-names":false,"suffix":""}],"id":"ITEM-1","issued":{"date-parts":[["2016"]]},"title":"The Role of Business in the Circular Economy: Markets, Processes and Enabling","type":"report"},"uris":["http://www.mendeley.com/documents/?uuid=3113de16-a439-4290-9d3a-2a3be3cf71f2"]},{"id":"ITEM-2","itemData":{"ISBN":"9789461386762","ISSN":"03404803","abstract":"The circular economy is attracting significant interest worldwide, as evidenced by the numerous government strategies, business commitments and partnerships devoted to its development. At the EU level, the Action Plan for the Circular Economy and several other policy documents have demonstrated a strong commitment to move towards a low-carbon and circular economy. While the calls for a new economic model grow louder, it is clear that the transformation of markets and industries on a large scale will not be an easy achievement. It will require well-designed and ambitious policies to foster the transition as well as new business models. Against this background, CEPS brought together executives from major multinational companies as well as representatives of business associations, non-governmental organisations and research institutes to form a Task Force charged with tackling the immense challenges associated with the circular economy. This report is the outcome of their deliberations. It analyses the key obstacles that need to be addressed, explores numerous policy areas at the EU and national level where support can act as a catalyst for market transformation, and puts forward actionable policy recommendations.","author":[{"dropping-particle":"","family":"CEPS","given":"","non-dropping-particle":"","parse-names":false,"suffix":""}],"container-title":"Centre for European Policy Studies","id":"ITEM-2","issued":{"date-parts":[["2018"]]},"title":"The Role of Business in the Circular Economy","type":"book"},"uris":["http://www.mendeley.com/documents/?uuid=afff9516-7267-45b7-ad9b-838bce2c63e8"]}],"mendeley":{"formattedCitation":"(Behrens &lt;i&gt;et al.&lt;/i&gt;, 2016; CEPS, 2018)","plainTextFormattedCitation":"(Behrens et al., 2016; CEPS, 2018)","previouslyFormattedCitation":"(Behrens &lt;i&gt;et al.&lt;/i&gt;, 2016; CEPS, 2018)"},"properties":{"noteIndex":0},"schema":"https://github.com/citation-style-language/schema/raw/master/csl-citation.json"}</w:instrText>
      </w:r>
      <w:r w:rsidR="00764955">
        <w:rPr>
          <w:rFonts w:ascii="Bookman Old Style" w:eastAsia="Times New Roman" w:hAnsi="Bookman Old Style" w:cstheme="majorBidi"/>
          <w:sz w:val="22"/>
          <w:szCs w:val="22"/>
          <w:lang w:eastAsia="zh-CN"/>
        </w:rPr>
        <w:fldChar w:fldCharType="separate"/>
      </w:r>
      <w:r w:rsidR="00764955" w:rsidRPr="00764955">
        <w:rPr>
          <w:rFonts w:ascii="Bookman Old Style" w:eastAsia="Times New Roman" w:hAnsi="Bookman Old Style" w:cstheme="majorBidi"/>
          <w:noProof/>
          <w:sz w:val="22"/>
          <w:szCs w:val="22"/>
          <w:lang w:eastAsia="zh-CN"/>
        </w:rPr>
        <w:t xml:space="preserve">(Behrens </w:t>
      </w:r>
      <w:r w:rsidR="00764955" w:rsidRPr="00764955">
        <w:rPr>
          <w:rFonts w:ascii="Bookman Old Style" w:eastAsia="Times New Roman" w:hAnsi="Bookman Old Style" w:cstheme="majorBidi"/>
          <w:i/>
          <w:noProof/>
          <w:sz w:val="22"/>
          <w:szCs w:val="22"/>
          <w:lang w:eastAsia="zh-CN"/>
        </w:rPr>
        <w:t>et al.</w:t>
      </w:r>
      <w:r w:rsidR="00764955" w:rsidRPr="00764955">
        <w:rPr>
          <w:rFonts w:ascii="Bookman Old Style" w:eastAsia="Times New Roman" w:hAnsi="Bookman Old Style" w:cstheme="majorBidi"/>
          <w:noProof/>
          <w:sz w:val="22"/>
          <w:szCs w:val="22"/>
          <w:lang w:eastAsia="zh-CN"/>
        </w:rPr>
        <w:t>, 2016; CEPS, 2018)</w:t>
      </w:r>
      <w:r w:rsidR="00764955">
        <w:rPr>
          <w:rFonts w:ascii="Bookman Old Style" w:eastAsia="Times New Roman" w:hAnsi="Bookman Old Style" w:cstheme="majorBidi"/>
          <w:sz w:val="22"/>
          <w:szCs w:val="22"/>
          <w:lang w:eastAsia="zh-CN"/>
        </w:rPr>
        <w:fldChar w:fldCharType="end"/>
      </w:r>
      <w:r w:rsidR="00764955">
        <w:rPr>
          <w:rFonts w:ascii="Bookman Old Style" w:eastAsia="Times New Roman" w:hAnsi="Bookman Old Style" w:cstheme="majorBidi"/>
          <w:sz w:val="22"/>
          <w:szCs w:val="22"/>
          <w:lang w:eastAsia="zh-CN"/>
        </w:rPr>
        <w:t>.</w:t>
      </w:r>
    </w:p>
    <w:p w14:paraId="179A9385" w14:textId="77777777" w:rsidR="00764955" w:rsidRDefault="00764955" w:rsidP="00764955">
      <w:pPr>
        <w:pStyle w:val="CommentText"/>
        <w:spacing w:after="0" w:line="480" w:lineRule="auto"/>
        <w:jc w:val="both"/>
        <w:rPr>
          <w:rFonts w:ascii="Bookman Old Style" w:hAnsi="Bookman Old Style" w:cstheme="majorBidi"/>
          <w:color w:val="000000"/>
          <w:sz w:val="22"/>
          <w:szCs w:val="22"/>
        </w:rPr>
      </w:pPr>
    </w:p>
    <w:p w14:paraId="1B0DCCEF" w14:textId="77777777" w:rsidR="00236FBC" w:rsidRDefault="00236FBC" w:rsidP="00764955">
      <w:pPr>
        <w:pStyle w:val="CommentText"/>
        <w:spacing w:after="0" w:line="480" w:lineRule="auto"/>
        <w:jc w:val="both"/>
        <w:rPr>
          <w:rFonts w:ascii="Bookman Old Style" w:hAnsi="Bookman Old Style" w:cstheme="majorBidi"/>
          <w:color w:val="000000"/>
          <w:sz w:val="22"/>
          <w:szCs w:val="22"/>
        </w:rPr>
      </w:pPr>
    </w:p>
    <w:p w14:paraId="7B7BBFFE" w14:textId="77777777" w:rsidR="00236FBC" w:rsidRPr="009F758B" w:rsidRDefault="00236FBC" w:rsidP="00764955">
      <w:pPr>
        <w:pStyle w:val="CommentText"/>
        <w:spacing w:after="0" w:line="480" w:lineRule="auto"/>
        <w:jc w:val="both"/>
        <w:rPr>
          <w:rFonts w:ascii="Bookman Old Style" w:hAnsi="Bookman Old Style" w:cstheme="majorBidi"/>
          <w:color w:val="000000"/>
          <w:sz w:val="22"/>
          <w:szCs w:val="22"/>
        </w:rPr>
      </w:pPr>
    </w:p>
    <w:p w14:paraId="4CB9FB90" w14:textId="0076075E" w:rsidR="00542A90" w:rsidRPr="009F758B" w:rsidRDefault="00542A90" w:rsidP="00F40B20">
      <w:pPr>
        <w:pStyle w:val="CommentText"/>
        <w:spacing w:after="0" w:line="480" w:lineRule="auto"/>
        <w:jc w:val="both"/>
        <w:rPr>
          <w:rFonts w:ascii="Bookman Old Style" w:hAnsi="Bookman Old Style" w:cstheme="majorBidi"/>
          <w:color w:val="000000"/>
          <w:sz w:val="22"/>
          <w:szCs w:val="22"/>
        </w:rPr>
      </w:pPr>
      <w:r w:rsidRPr="009F758B">
        <w:rPr>
          <w:rFonts w:ascii="Bookman Old Style" w:hAnsi="Bookman Old Style" w:cstheme="majorBidi"/>
          <w:color w:val="000000"/>
          <w:sz w:val="22"/>
          <w:szCs w:val="22"/>
        </w:rPr>
        <w:lastRenderedPageBreak/>
        <w:t xml:space="preserve">4.1.1.4 </w:t>
      </w:r>
      <w:r w:rsidRPr="009F758B">
        <w:rPr>
          <w:rFonts w:ascii="Bookman Old Style" w:hAnsi="Bookman Old Style" w:cstheme="majorBidi"/>
          <w:sz w:val="22"/>
          <w:szCs w:val="22"/>
        </w:rPr>
        <w:t>Resource</w:t>
      </w:r>
      <w:r w:rsidRPr="009F758B">
        <w:rPr>
          <w:rFonts w:ascii="Bookman Old Style" w:hAnsi="Bookman Old Style" w:cstheme="majorBidi"/>
          <w:color w:val="000000"/>
          <w:sz w:val="22"/>
          <w:szCs w:val="22"/>
        </w:rPr>
        <w:t xml:space="preserve"> efficiency</w:t>
      </w:r>
    </w:p>
    <w:p w14:paraId="3C698063" w14:textId="7A54F0BB" w:rsidR="00501312" w:rsidRPr="009F758B" w:rsidRDefault="00586227" w:rsidP="00764955">
      <w:pPr>
        <w:spacing w:after="0" w:line="480" w:lineRule="auto"/>
        <w:jc w:val="both"/>
        <w:rPr>
          <w:rFonts w:ascii="Bookman Old Style" w:eastAsia="Times New Roman" w:hAnsi="Bookman Old Style" w:cstheme="majorBidi"/>
          <w:lang w:eastAsia="zh-CN"/>
        </w:rPr>
      </w:pPr>
      <w:r w:rsidRPr="009F758B">
        <w:rPr>
          <w:rFonts w:ascii="Bookman Old Style" w:eastAsia="Times New Roman" w:hAnsi="Bookman Old Style" w:cstheme="majorBidi"/>
          <w:lang w:eastAsia="zh-CN"/>
        </w:rPr>
        <w:t xml:space="preserve"> </w:t>
      </w:r>
      <w:r w:rsidR="00DE1616" w:rsidRPr="009F758B">
        <w:rPr>
          <w:rFonts w:ascii="Bookman Old Style" w:eastAsia="Times New Roman" w:hAnsi="Bookman Old Style" w:cstheme="majorBidi"/>
          <w:lang w:eastAsia="zh-CN"/>
        </w:rPr>
        <w:t>The automotive</w:t>
      </w:r>
      <w:r w:rsidRPr="009F758B">
        <w:rPr>
          <w:rFonts w:ascii="Bookman Old Style" w:eastAsia="Times New Roman" w:hAnsi="Bookman Old Style" w:cstheme="majorBidi"/>
          <w:lang w:eastAsia="zh-CN"/>
        </w:rPr>
        <w:t xml:space="preserve"> industry is a large cons</w:t>
      </w:r>
      <w:r w:rsidR="00DE1616" w:rsidRPr="009F758B">
        <w:rPr>
          <w:rFonts w:ascii="Bookman Old Style" w:eastAsia="Times New Roman" w:hAnsi="Bookman Old Style" w:cstheme="majorBidi"/>
          <w:lang w:eastAsia="zh-CN"/>
        </w:rPr>
        <w:t xml:space="preserve">umer of </w:t>
      </w:r>
      <w:r w:rsidR="00B94FE9" w:rsidRPr="009F758B">
        <w:rPr>
          <w:rFonts w:ascii="Bookman Old Style" w:eastAsia="Times New Roman" w:hAnsi="Bookman Old Style" w:cstheme="majorBidi"/>
          <w:lang w:eastAsia="zh-CN"/>
        </w:rPr>
        <w:t xml:space="preserve">resources </w:t>
      </w:r>
      <w:r w:rsidR="00473EFF">
        <w:rPr>
          <w:rFonts w:ascii="Bookman Old Style" w:eastAsia="Times New Roman" w:hAnsi="Bookman Old Style" w:cstheme="majorBidi"/>
          <w:lang w:eastAsia="zh-CN"/>
        </w:rPr>
        <w:t>and the industry is much concerned about resource efficiency</w:t>
      </w:r>
      <w:r w:rsidRPr="009F758B">
        <w:rPr>
          <w:rFonts w:ascii="Bookman Old Style" w:eastAsia="Times New Roman" w:hAnsi="Bookman Old Style" w:cstheme="majorBidi"/>
          <w:lang w:eastAsia="zh-CN"/>
        </w:rPr>
        <w:t xml:space="preserve">, </w:t>
      </w:r>
      <w:r w:rsidR="007A18A7">
        <w:rPr>
          <w:rFonts w:ascii="Bookman Old Style" w:eastAsia="Times New Roman" w:hAnsi="Bookman Old Style" w:cstheme="majorBidi"/>
          <w:lang w:eastAsia="zh-CN"/>
        </w:rPr>
        <w:t xml:space="preserve">and </w:t>
      </w:r>
      <w:r w:rsidRPr="009F758B">
        <w:rPr>
          <w:rFonts w:ascii="Bookman Old Style" w:eastAsia="Times New Roman" w:hAnsi="Bookman Old Style" w:cstheme="majorBidi"/>
          <w:lang w:eastAsia="zh-CN"/>
        </w:rPr>
        <w:t>lean manufacturing and design for material consumption</w:t>
      </w:r>
      <w:r w:rsidR="00764955">
        <w:rPr>
          <w:rFonts w:ascii="Bookman Old Style" w:eastAsia="Times New Roman" w:hAnsi="Bookman Old Style" w:cstheme="majorBidi"/>
          <w:lang w:eastAsia="zh-CN"/>
        </w:rPr>
        <w:t xml:space="preserve"> </w:t>
      </w:r>
      <w:r w:rsidR="00764955">
        <w:rPr>
          <w:rFonts w:ascii="Bookman Old Style" w:eastAsia="Times New Roman" w:hAnsi="Bookman Old Style" w:cstheme="majorBidi"/>
          <w:lang w:eastAsia="zh-CN"/>
        </w:rPr>
        <w:fldChar w:fldCharType="begin" w:fldLock="1"/>
      </w:r>
      <w:r w:rsidR="00764955">
        <w:rPr>
          <w:rFonts w:ascii="Bookman Old Style" w:eastAsia="Times New Roman" w:hAnsi="Bookman Old Style" w:cstheme="majorBidi"/>
          <w:lang w:eastAsia="zh-CN"/>
        </w:rPr>
        <w:instrText>ADDIN CSL_CITATION {"citationItems":[{"id":"ITEM-1","itemData":{"DOI":"10.1111/j.1937-5956.2001.tb00372.x","ISBN":"1059-1478","ISSN":"10591478","abstract":"We examine the relationship between lean manufacturing practices and environmental performance as measured in terms of air emissions and resource use. We draw on two unique surveys of 31 automobile assembly plants in North America and Japan, which contain information on manufacturing practice and environmental performance, as well as in-depth interviews with 156 plant level employees at 17 assembly plants. Our survey results and interviews suggest that lean management and reduction of air emissions of volatile organic compounds (VOCS) are associated negatively. Lean manufacturing practices contribute to more efficient use of paints and cleaning solvents, but these in-process changes are not sufficient to meet the most stringent air regulations. We found some evidence to support the link between lean practices and resource efficiency. While our survey results were in hypothesized direction, they were not statistically significant. In-depth semi-structured interviews, however, suggest a more robust relationship, and we use them to describe some mechanisms by which all three aspects of lean management (buffer minimization, work systems, and human resource management) may be related to environmental management practices and performance.","author":[{"dropping-particle":"","family":"Rothenberg","given":"Sandra","non-dropping-particle":"","parse-names":false,"suffix":""},{"dropping-particle":"","family":"Pil","given":"Frits K.","non-dropping-particle":"","parse-names":false,"suffix":""},{"dropping-particle":"","family":"Maxwell","given":"James","non-dropping-particle":"","parse-names":false,"suffix":""}],"container-title":"Production and Operations Management","id":"ITEM-1","issued":{"date-parts":[["2001"]]},"title":"Lean, green, and the quest for superior environmental performance","type":"article-journal"},"uris":["http://www.mendeley.com/documents/?uuid=719305d6-1ac7-41a7-81f2-7810b2f1c1c4"]},{"id":"ITEM-2","itemData":{"DOI":"10.1016/j.jclepro.2010.10.005","ISBN":"0959-6526","ISSN":"09596526","abstract":"Environmental sustainability in manufacturing is nowadays an urgent and remarkable issue and the main concerns are related to more efficient use of materials and energy. In sheet metal forming processes there is still a lack of knowledge in this field mainly due to the need of a proper modelling of sustainability issues and factors to be taken into account. The aim of this paper is mainly to underline the state of the art from a forming point of view about the sustainability contributions offered in any phase of a product life cycle. Actually, a lack in terms of comprehensive contributions is present in the technical literature, thus, the authors try to give a sort of holistic vision aimed to provide basic guidelines in order to help in identifying the possible solutions with regard to all the phases of a forming product life cycle. The main attention was paid to sheet metal forming technologies. The paper gives an overview of the main topics concerning sheet metal forming problems related to energy and resource efficiency with the aim to stress the principal contributions which may derive from such processes to environmental performances of manufacturing. © 2010 Elsevier Ltd. All rights reserved.","author":[{"dropping-particle":"","family":"Ingarao","given":"G.","non-dropping-particle":"","parse-names":false,"suffix":""},{"dropping-particle":"","family":"Lorenzo","given":"R.","non-dropping-particle":"Di","parse-names":false,"suffix":""},{"dropping-particle":"","family":"Micari","given":"F.","non-dropping-particle":"","parse-names":false,"suffix":""}],"container-title":"Journal of Cleaner Production","id":"ITEM-2","issued":{"date-parts":[["2011"]]},"title":"Sustainability issues in sheet metal forming processes: An overview","type":"article-journal"},"uris":["http://www.mendeley.com/documents/?uuid=514fd4f7-9d6c-4305-8b87-a609d217c08e"]}],"mendeley":{"formattedCitation":"(Rothenberg, Pil and Maxwell, 2001; Ingarao, Di Lorenzo and Micari, 2011)","plainTextFormattedCitation":"(Rothenberg, Pil and Maxwell, 2001; Ingarao, Di Lorenzo and Micari, 2011)","previouslyFormattedCitation":"(Rothenberg, Pil and Maxwell, 2001; Ingarao, Di Lorenzo and Micari, 2011)"},"properties":{"noteIndex":0},"schema":"https://github.com/citation-style-language/schema/raw/master/csl-citation.json"}</w:instrText>
      </w:r>
      <w:r w:rsidR="00764955">
        <w:rPr>
          <w:rFonts w:ascii="Bookman Old Style" w:eastAsia="Times New Roman" w:hAnsi="Bookman Old Style" w:cstheme="majorBidi"/>
          <w:lang w:eastAsia="zh-CN"/>
        </w:rPr>
        <w:fldChar w:fldCharType="separate"/>
      </w:r>
      <w:r w:rsidR="00764955" w:rsidRPr="00764955">
        <w:rPr>
          <w:rFonts w:ascii="Bookman Old Style" w:eastAsia="Times New Roman" w:hAnsi="Bookman Old Style" w:cstheme="majorBidi"/>
          <w:noProof/>
          <w:lang w:eastAsia="zh-CN"/>
        </w:rPr>
        <w:t>(Rothenberg, Pil and Maxwell, 2001; Ingarao, Di Lorenzo and Micari, 2011)</w:t>
      </w:r>
      <w:r w:rsidR="00764955">
        <w:rPr>
          <w:rFonts w:ascii="Bookman Old Style" w:eastAsia="Times New Roman" w:hAnsi="Bookman Old Style" w:cstheme="majorBidi"/>
          <w:lang w:eastAsia="zh-CN"/>
        </w:rPr>
        <w:fldChar w:fldCharType="end"/>
      </w:r>
      <w:r w:rsidR="00764955">
        <w:rPr>
          <w:rFonts w:ascii="Bookman Old Style" w:eastAsia="Times New Roman" w:hAnsi="Bookman Old Style" w:cstheme="majorBidi"/>
          <w:lang w:eastAsia="zh-CN"/>
        </w:rPr>
        <w:t xml:space="preserve">. </w:t>
      </w:r>
      <w:r w:rsidR="00501312" w:rsidRPr="009F758B">
        <w:rPr>
          <w:rFonts w:ascii="Bookman Old Style" w:eastAsia="Times New Roman" w:hAnsi="Bookman Old Style" w:cstheme="majorBidi"/>
          <w:lang w:eastAsia="zh-CN"/>
        </w:rPr>
        <w:t xml:space="preserve">Sustainable and efficient production systems are </w:t>
      </w:r>
      <w:r w:rsidR="00DE1616" w:rsidRPr="009F758B">
        <w:rPr>
          <w:rFonts w:ascii="Bookman Old Style" w:eastAsia="Times New Roman" w:hAnsi="Bookman Old Style" w:cstheme="majorBidi"/>
          <w:lang w:eastAsia="zh-CN"/>
        </w:rPr>
        <w:t>fundamental for enterprises</w:t>
      </w:r>
      <w:r w:rsidR="00501312" w:rsidRPr="009F758B">
        <w:rPr>
          <w:rFonts w:ascii="Bookman Old Style" w:eastAsia="Times New Roman" w:hAnsi="Bookman Old Style" w:cstheme="majorBidi"/>
          <w:lang w:eastAsia="zh-CN"/>
        </w:rPr>
        <w:t xml:space="preserve"> </w:t>
      </w:r>
      <w:r w:rsidR="00DE1616" w:rsidRPr="009F758B">
        <w:rPr>
          <w:rFonts w:ascii="Bookman Old Style" w:eastAsia="Times New Roman" w:hAnsi="Bookman Old Style" w:cstheme="majorBidi"/>
          <w:lang w:eastAsia="zh-CN"/>
        </w:rPr>
        <w:t>to decrease</w:t>
      </w:r>
      <w:r w:rsidR="00501312" w:rsidRPr="009F758B">
        <w:rPr>
          <w:rFonts w:ascii="Bookman Old Style" w:eastAsia="Times New Roman" w:hAnsi="Bookman Old Style" w:cstheme="majorBidi"/>
          <w:lang w:eastAsia="zh-CN"/>
        </w:rPr>
        <w:t xml:space="preserve"> the use </w:t>
      </w:r>
      <w:r w:rsidR="00DE1616" w:rsidRPr="009F758B">
        <w:rPr>
          <w:rFonts w:ascii="Bookman Old Style" w:eastAsia="Times New Roman" w:hAnsi="Bookman Old Style" w:cstheme="majorBidi"/>
          <w:lang w:eastAsia="zh-CN"/>
        </w:rPr>
        <w:t>of natural</w:t>
      </w:r>
      <w:r w:rsidR="00501312" w:rsidRPr="009F758B">
        <w:rPr>
          <w:rFonts w:ascii="Bookman Old Style" w:eastAsia="Times New Roman" w:hAnsi="Bookman Old Style" w:cstheme="majorBidi"/>
          <w:lang w:eastAsia="zh-CN"/>
        </w:rPr>
        <w:t xml:space="preserve"> resources, and reduce the environmental burdens created by production systems. </w:t>
      </w:r>
      <w:r w:rsidR="007A18A7">
        <w:rPr>
          <w:rFonts w:ascii="Bookman Old Style" w:eastAsia="Times New Roman" w:hAnsi="Bookman Old Style" w:cstheme="majorBidi"/>
          <w:lang w:eastAsia="zh-CN"/>
        </w:rPr>
        <w:t>Over</w:t>
      </w:r>
      <w:r w:rsidR="00DE1616" w:rsidRPr="009F758B">
        <w:rPr>
          <w:rFonts w:ascii="Bookman Old Style" w:eastAsia="Times New Roman" w:hAnsi="Bookman Old Style" w:cstheme="majorBidi"/>
          <w:lang w:eastAsia="zh-CN"/>
        </w:rPr>
        <w:t xml:space="preserve"> 12% </w:t>
      </w:r>
      <w:r w:rsidR="007A18A7">
        <w:rPr>
          <w:rFonts w:ascii="Bookman Old Style" w:eastAsia="Times New Roman" w:hAnsi="Bookman Old Style" w:cstheme="majorBidi"/>
          <w:lang w:eastAsia="zh-CN"/>
        </w:rPr>
        <w:t xml:space="preserve">of </w:t>
      </w:r>
      <w:r w:rsidR="00DE1616" w:rsidRPr="009F758B">
        <w:rPr>
          <w:rFonts w:ascii="Bookman Old Style" w:eastAsia="Times New Roman" w:hAnsi="Bookman Old Style" w:cstheme="majorBidi"/>
          <w:lang w:eastAsia="zh-CN"/>
        </w:rPr>
        <w:t>respondent</w:t>
      </w:r>
      <w:r w:rsidR="00B370D4" w:rsidRPr="009F758B">
        <w:rPr>
          <w:rFonts w:ascii="Bookman Old Style" w:eastAsia="Times New Roman" w:hAnsi="Bookman Old Style" w:cstheme="majorBidi"/>
          <w:lang w:eastAsia="zh-CN"/>
        </w:rPr>
        <w:t>s</w:t>
      </w:r>
      <w:r w:rsidR="00DE1616" w:rsidRPr="009F758B">
        <w:rPr>
          <w:rFonts w:ascii="Bookman Old Style" w:eastAsia="Times New Roman" w:hAnsi="Bookman Old Style" w:cstheme="majorBidi"/>
          <w:lang w:eastAsia="zh-CN"/>
        </w:rPr>
        <w:t xml:space="preserve"> perceive the</w:t>
      </w:r>
      <w:r w:rsidR="00501312" w:rsidRPr="009F758B">
        <w:rPr>
          <w:rFonts w:ascii="Bookman Old Style" w:eastAsia="Times New Roman" w:hAnsi="Bookman Old Style" w:cstheme="majorBidi"/>
          <w:lang w:eastAsia="zh-CN"/>
        </w:rPr>
        <w:t xml:space="preserve"> implementation of CE </w:t>
      </w:r>
      <w:r w:rsidR="00DE1616" w:rsidRPr="009F758B">
        <w:rPr>
          <w:rFonts w:ascii="Bookman Old Style" w:eastAsia="Times New Roman" w:hAnsi="Bookman Old Style" w:cstheme="majorBidi"/>
          <w:lang w:eastAsia="zh-CN"/>
        </w:rPr>
        <w:t>practice as a potent means</w:t>
      </w:r>
      <w:r w:rsidR="00501312" w:rsidRPr="009F758B">
        <w:rPr>
          <w:rFonts w:ascii="Bookman Old Style" w:eastAsia="Times New Roman" w:hAnsi="Bookman Old Style" w:cstheme="majorBidi"/>
          <w:lang w:eastAsia="zh-CN"/>
        </w:rPr>
        <w:t xml:space="preserve"> to transform </w:t>
      </w:r>
      <w:r w:rsidR="00B26B6A" w:rsidRPr="009F758B">
        <w:rPr>
          <w:rFonts w:ascii="Bookman Old Style" w:eastAsia="Times New Roman" w:hAnsi="Bookman Old Style" w:cstheme="majorBidi"/>
          <w:lang w:eastAsia="zh-CN"/>
        </w:rPr>
        <w:t xml:space="preserve">or shift </w:t>
      </w:r>
      <w:r w:rsidR="00DE1616" w:rsidRPr="009F758B">
        <w:rPr>
          <w:rFonts w:ascii="Bookman Old Style" w:eastAsia="Times New Roman" w:hAnsi="Bookman Old Style" w:cstheme="majorBidi"/>
          <w:lang w:eastAsia="zh-CN"/>
        </w:rPr>
        <w:t>their business model in the current linear system into a resource</w:t>
      </w:r>
      <w:r w:rsidR="00B26B6A" w:rsidRPr="009F758B">
        <w:rPr>
          <w:rFonts w:ascii="Bookman Old Style" w:eastAsia="Times New Roman" w:hAnsi="Bookman Old Style" w:cstheme="majorBidi"/>
          <w:lang w:eastAsia="zh-CN"/>
        </w:rPr>
        <w:t>-efficient, low-carbon, an</w:t>
      </w:r>
      <w:r w:rsidR="001A0D0A" w:rsidRPr="009F758B">
        <w:rPr>
          <w:rFonts w:ascii="Bookman Old Style" w:eastAsia="Times New Roman" w:hAnsi="Bookman Old Style" w:cstheme="majorBidi"/>
          <w:lang w:eastAsia="zh-CN"/>
        </w:rPr>
        <w:t>d sustainable circular economy.</w:t>
      </w:r>
    </w:p>
    <w:p w14:paraId="168F1D6F" w14:textId="77777777" w:rsidR="00EA265A" w:rsidRPr="009F758B" w:rsidRDefault="00EA265A" w:rsidP="00F40B20">
      <w:pPr>
        <w:pStyle w:val="CommentText"/>
        <w:spacing w:after="0" w:line="480" w:lineRule="auto"/>
        <w:jc w:val="both"/>
        <w:rPr>
          <w:rFonts w:ascii="Bookman Old Style" w:hAnsi="Bookman Old Style" w:cstheme="majorBidi"/>
          <w:color w:val="000000"/>
          <w:sz w:val="22"/>
          <w:szCs w:val="22"/>
        </w:rPr>
      </w:pPr>
    </w:p>
    <w:p w14:paraId="15F4A446" w14:textId="5DFEE21F" w:rsidR="00542A90" w:rsidRPr="009F758B" w:rsidRDefault="00542A90" w:rsidP="00F40B20">
      <w:pPr>
        <w:pStyle w:val="CommentText"/>
        <w:spacing w:after="0" w:line="480" w:lineRule="auto"/>
        <w:jc w:val="both"/>
        <w:rPr>
          <w:rFonts w:ascii="Bookman Old Style" w:hAnsi="Bookman Old Style" w:cstheme="majorBidi"/>
          <w:color w:val="000000"/>
          <w:sz w:val="22"/>
          <w:szCs w:val="22"/>
        </w:rPr>
      </w:pPr>
      <w:r w:rsidRPr="009F758B">
        <w:rPr>
          <w:rFonts w:ascii="Bookman Old Style" w:hAnsi="Bookman Old Style" w:cstheme="majorBidi"/>
          <w:color w:val="000000"/>
          <w:sz w:val="22"/>
          <w:szCs w:val="22"/>
        </w:rPr>
        <w:t>4.1.1.5</w:t>
      </w:r>
      <w:r w:rsidRPr="009F758B">
        <w:rPr>
          <w:rFonts w:ascii="Bookman Old Style" w:hAnsi="Bookman Old Style" w:cstheme="majorBidi"/>
          <w:sz w:val="22"/>
          <w:szCs w:val="22"/>
        </w:rPr>
        <w:t xml:space="preserve"> </w:t>
      </w:r>
      <w:r w:rsidRPr="009F758B">
        <w:rPr>
          <w:rFonts w:ascii="Bookman Old Style" w:hAnsi="Bookman Old Style" w:cstheme="majorBidi"/>
          <w:color w:val="000000"/>
          <w:sz w:val="22"/>
          <w:szCs w:val="22"/>
        </w:rPr>
        <w:t>Business principle</w:t>
      </w:r>
      <w:r w:rsidR="00B370D4" w:rsidRPr="009F758B">
        <w:rPr>
          <w:rFonts w:ascii="Bookman Old Style" w:hAnsi="Bookman Old Style" w:cstheme="majorBidi"/>
          <w:color w:val="000000"/>
          <w:sz w:val="22"/>
          <w:szCs w:val="22"/>
        </w:rPr>
        <w:t xml:space="preserve"> c</w:t>
      </w:r>
      <w:r w:rsidRPr="009F758B">
        <w:rPr>
          <w:rFonts w:ascii="Bookman Old Style" w:hAnsi="Bookman Old Style" w:cstheme="majorBidi"/>
          <w:color w:val="000000"/>
          <w:sz w:val="22"/>
          <w:szCs w:val="22"/>
        </w:rPr>
        <w:t>oncern for environment</w:t>
      </w:r>
    </w:p>
    <w:p w14:paraId="22001856" w14:textId="2D0C5837" w:rsidR="00300418" w:rsidRDefault="005E504C" w:rsidP="00F40B20">
      <w:pPr>
        <w:spacing w:after="0" w:line="480" w:lineRule="auto"/>
        <w:jc w:val="both"/>
        <w:rPr>
          <w:rFonts w:ascii="Bookman Old Style" w:hAnsi="Bookman Old Style" w:cstheme="majorBidi"/>
          <w:color w:val="000000"/>
        </w:rPr>
      </w:pPr>
      <w:r w:rsidRPr="009F758B">
        <w:rPr>
          <w:rFonts w:ascii="Bookman Old Style" w:hAnsi="Bookman Old Style" w:cstheme="majorBidi"/>
          <w:color w:val="000000"/>
        </w:rPr>
        <w:t xml:space="preserve">The global call to sustainable development has been imbued </w:t>
      </w:r>
      <w:r w:rsidR="00DE3885" w:rsidRPr="009F758B">
        <w:rPr>
          <w:rFonts w:ascii="Bookman Old Style" w:hAnsi="Bookman Old Style" w:cstheme="majorBidi"/>
          <w:color w:val="000000"/>
        </w:rPr>
        <w:t>by</w:t>
      </w:r>
      <w:r w:rsidRPr="009F758B">
        <w:rPr>
          <w:rFonts w:ascii="Bookman Old Style" w:hAnsi="Bookman Old Style" w:cstheme="majorBidi"/>
          <w:color w:val="000000"/>
        </w:rPr>
        <w:t xml:space="preserve"> many enterprise as a core principle </w:t>
      </w:r>
      <w:r w:rsidR="00DE3885" w:rsidRPr="009F758B">
        <w:rPr>
          <w:rFonts w:ascii="Bookman Old Style" w:hAnsi="Bookman Old Style" w:cstheme="majorBidi"/>
          <w:color w:val="000000"/>
        </w:rPr>
        <w:t>of</w:t>
      </w:r>
      <w:r w:rsidRPr="009F758B">
        <w:rPr>
          <w:rFonts w:ascii="Bookman Old Style" w:hAnsi="Bookman Old Style" w:cstheme="majorBidi"/>
          <w:color w:val="000000"/>
        </w:rPr>
        <w:t xml:space="preserve"> their business operations especially in regards to decoupling of economic growth from environmental degradation and the need for sustainable consumption and production patterns. Thus, as a </w:t>
      </w:r>
      <w:r w:rsidR="00D74912" w:rsidRPr="009F758B">
        <w:rPr>
          <w:rFonts w:ascii="Bookman Old Style" w:hAnsi="Bookman Old Style" w:cstheme="majorBidi"/>
          <w:color w:val="000000"/>
        </w:rPr>
        <w:t>principle and</w:t>
      </w:r>
      <w:r w:rsidRPr="009F758B">
        <w:rPr>
          <w:rFonts w:ascii="Bookman Old Style" w:hAnsi="Bookman Old Style" w:cstheme="majorBidi"/>
          <w:color w:val="000000"/>
        </w:rPr>
        <w:t xml:space="preserve"> appreciation for these values, 19% of respondents expressed that their transitions </w:t>
      </w:r>
      <w:r w:rsidR="00D74912" w:rsidRPr="009F758B">
        <w:rPr>
          <w:rFonts w:ascii="Bookman Old Style" w:hAnsi="Bookman Old Style" w:cstheme="majorBidi"/>
          <w:color w:val="000000"/>
        </w:rPr>
        <w:t>to CE is</w:t>
      </w:r>
      <w:r w:rsidRPr="009F758B">
        <w:rPr>
          <w:rFonts w:ascii="Bookman Old Style" w:hAnsi="Bookman Old Style" w:cstheme="majorBidi"/>
          <w:color w:val="000000"/>
        </w:rPr>
        <w:t xml:space="preserve"> a strateg</w:t>
      </w:r>
      <w:r w:rsidR="00DE3885" w:rsidRPr="009F758B">
        <w:rPr>
          <w:rFonts w:ascii="Bookman Old Style" w:hAnsi="Bookman Old Style" w:cstheme="majorBidi"/>
          <w:color w:val="000000"/>
        </w:rPr>
        <w:t>ic</w:t>
      </w:r>
      <w:r w:rsidRPr="009F758B">
        <w:rPr>
          <w:rFonts w:ascii="Bookman Old Style" w:hAnsi="Bookman Old Style" w:cstheme="majorBidi"/>
          <w:color w:val="000000"/>
        </w:rPr>
        <w:t xml:space="preserve"> means </w:t>
      </w:r>
      <w:r w:rsidR="00D74912" w:rsidRPr="009F758B">
        <w:rPr>
          <w:rFonts w:ascii="Bookman Old Style" w:hAnsi="Bookman Old Style" w:cstheme="majorBidi"/>
          <w:color w:val="000000"/>
        </w:rPr>
        <w:t>to ensure</w:t>
      </w:r>
      <w:r w:rsidRPr="009F758B">
        <w:rPr>
          <w:rFonts w:ascii="Bookman Old Style" w:hAnsi="Bookman Old Style" w:cstheme="majorBidi"/>
          <w:color w:val="000000"/>
        </w:rPr>
        <w:t xml:space="preserve"> </w:t>
      </w:r>
      <w:r w:rsidR="00D74912" w:rsidRPr="009F758B">
        <w:rPr>
          <w:rFonts w:ascii="Bookman Old Style" w:hAnsi="Bookman Old Style" w:cstheme="majorBidi"/>
          <w:color w:val="000000"/>
        </w:rPr>
        <w:t>the</w:t>
      </w:r>
      <w:r w:rsidRPr="009F758B">
        <w:rPr>
          <w:rFonts w:ascii="Bookman Old Style" w:hAnsi="Bookman Old Style" w:cstheme="majorBidi"/>
          <w:color w:val="000000"/>
        </w:rPr>
        <w:t xml:space="preserve"> core business principle, concern for environment and </w:t>
      </w:r>
      <w:r w:rsidR="00D74912" w:rsidRPr="009F758B">
        <w:rPr>
          <w:rFonts w:ascii="Bookman Old Style" w:hAnsi="Bookman Old Style" w:cstheme="majorBidi"/>
          <w:color w:val="000000"/>
        </w:rPr>
        <w:t>appreciation of the</w:t>
      </w:r>
      <w:r w:rsidRPr="009F758B">
        <w:rPr>
          <w:rFonts w:ascii="Bookman Old Style" w:hAnsi="Bookman Old Style" w:cstheme="majorBidi"/>
          <w:color w:val="000000"/>
        </w:rPr>
        <w:t xml:space="preserve"> shared concerns of sustainab</w:t>
      </w:r>
      <w:r w:rsidR="00D74912" w:rsidRPr="009F758B">
        <w:rPr>
          <w:rFonts w:ascii="Bookman Old Style" w:hAnsi="Bookman Old Style" w:cstheme="majorBidi"/>
          <w:color w:val="000000"/>
        </w:rPr>
        <w:t>le development enshrined in many national and international documents</w:t>
      </w:r>
      <w:r w:rsidR="00DE3885" w:rsidRPr="009F758B">
        <w:rPr>
          <w:rFonts w:ascii="Bookman Old Style" w:hAnsi="Bookman Old Style" w:cstheme="majorBidi"/>
          <w:color w:val="000000"/>
        </w:rPr>
        <w:t xml:space="preserve"> is adhered</w:t>
      </w:r>
      <w:r w:rsidR="00D74912" w:rsidRPr="009F758B">
        <w:rPr>
          <w:rFonts w:ascii="Bookman Old Style" w:hAnsi="Bookman Old Style" w:cstheme="majorBidi"/>
          <w:color w:val="000000"/>
        </w:rPr>
        <w:t>.</w:t>
      </w:r>
    </w:p>
    <w:p w14:paraId="4DA0F1DA" w14:textId="77777777" w:rsidR="00DD1DD9" w:rsidRPr="009F758B" w:rsidRDefault="00DD1DD9" w:rsidP="00F40B20">
      <w:pPr>
        <w:spacing w:after="0" w:line="480" w:lineRule="auto"/>
        <w:jc w:val="both"/>
        <w:rPr>
          <w:rFonts w:ascii="Bookman Old Style" w:hAnsi="Bookman Old Style" w:cstheme="majorBidi"/>
          <w:color w:val="000000"/>
        </w:rPr>
      </w:pPr>
    </w:p>
    <w:p w14:paraId="654EC68D" w14:textId="77777777" w:rsidR="00542A90" w:rsidRPr="009F758B" w:rsidRDefault="00542A90" w:rsidP="009F758B">
      <w:pPr>
        <w:pStyle w:val="CommentText"/>
        <w:spacing w:after="0" w:line="480" w:lineRule="auto"/>
        <w:jc w:val="both"/>
        <w:rPr>
          <w:rFonts w:ascii="Bookman Old Style" w:hAnsi="Bookman Old Style" w:cstheme="majorBidi"/>
          <w:color w:val="000000"/>
          <w:sz w:val="22"/>
          <w:szCs w:val="22"/>
        </w:rPr>
      </w:pPr>
      <w:r w:rsidRPr="009F758B">
        <w:rPr>
          <w:rFonts w:ascii="Bookman Old Style" w:hAnsi="Bookman Old Style" w:cstheme="majorBidi"/>
          <w:color w:val="000000"/>
          <w:sz w:val="22"/>
          <w:szCs w:val="22"/>
        </w:rPr>
        <w:t>4.1.1.6</w:t>
      </w:r>
      <w:r w:rsidRPr="009F758B">
        <w:rPr>
          <w:rFonts w:ascii="Bookman Old Style" w:hAnsi="Bookman Old Style" w:cstheme="majorBidi"/>
          <w:sz w:val="22"/>
          <w:szCs w:val="22"/>
        </w:rPr>
        <w:t xml:space="preserve"> </w:t>
      </w:r>
      <w:r w:rsidRPr="009F758B">
        <w:rPr>
          <w:rFonts w:ascii="Bookman Old Style" w:hAnsi="Bookman Old Style" w:cstheme="majorBidi"/>
          <w:color w:val="000000"/>
          <w:sz w:val="22"/>
          <w:szCs w:val="22"/>
        </w:rPr>
        <w:t>Sustainable business and growth</w:t>
      </w:r>
    </w:p>
    <w:p w14:paraId="1F3A791F" w14:textId="45A776CC" w:rsidR="00DC1C55" w:rsidRPr="00DD1DD9" w:rsidRDefault="00DC1C55" w:rsidP="00764955">
      <w:pPr>
        <w:spacing w:after="0" w:line="480" w:lineRule="auto"/>
        <w:jc w:val="both"/>
        <w:rPr>
          <w:rFonts w:ascii="Bookman Old Style" w:eastAsia="Times New Roman" w:hAnsi="Bookman Old Style" w:cstheme="majorBidi"/>
          <w:lang w:eastAsia="zh-CN"/>
        </w:rPr>
      </w:pPr>
      <w:r w:rsidRPr="009F758B">
        <w:rPr>
          <w:rFonts w:ascii="Bookman Old Style" w:eastAsia="Times New Roman" w:hAnsi="Bookman Old Style" w:cstheme="majorBidi"/>
          <w:lang w:eastAsia="zh-CN"/>
        </w:rPr>
        <w:t>Sustainable business and growth is perceived a</w:t>
      </w:r>
      <w:r w:rsidR="007A18A7">
        <w:rPr>
          <w:rFonts w:ascii="Bookman Old Style" w:eastAsia="Times New Roman" w:hAnsi="Bookman Old Style" w:cstheme="majorBidi"/>
          <w:lang w:eastAsia="zh-CN"/>
        </w:rPr>
        <w:t xml:space="preserve">s a </w:t>
      </w:r>
      <w:r w:rsidRPr="009F758B">
        <w:rPr>
          <w:rFonts w:ascii="Bookman Old Style" w:eastAsia="Times New Roman" w:hAnsi="Bookman Old Style" w:cstheme="majorBidi"/>
          <w:lang w:eastAsia="zh-CN"/>
        </w:rPr>
        <w:t>driver of CE by 11% of respondents. Many of the respondent</w:t>
      </w:r>
      <w:r w:rsidR="007A18A7">
        <w:rPr>
          <w:rFonts w:ascii="Bookman Old Style" w:eastAsia="Times New Roman" w:hAnsi="Bookman Old Style" w:cstheme="majorBidi"/>
          <w:lang w:eastAsia="zh-CN"/>
        </w:rPr>
        <w:t>s</w:t>
      </w:r>
      <w:r w:rsidRPr="009F758B">
        <w:rPr>
          <w:rFonts w:ascii="Bookman Old Style" w:eastAsia="Times New Roman" w:hAnsi="Bookman Old Style" w:cstheme="majorBidi"/>
          <w:lang w:eastAsia="zh-CN"/>
        </w:rPr>
        <w:t xml:space="preserve"> raised issues regarding the growing potential market of </w:t>
      </w:r>
      <w:r w:rsidR="002B4A08" w:rsidRPr="009F758B">
        <w:rPr>
          <w:rFonts w:ascii="Bookman Old Style" w:eastAsia="Times New Roman" w:hAnsi="Bookman Old Style" w:cstheme="majorBidi"/>
          <w:lang w:eastAsia="zh-CN"/>
        </w:rPr>
        <w:t>CE</w:t>
      </w:r>
      <w:r w:rsidRPr="009F758B">
        <w:rPr>
          <w:rFonts w:ascii="Bookman Old Style" w:eastAsia="Times New Roman" w:hAnsi="Bookman Old Style" w:cstheme="majorBidi"/>
          <w:lang w:eastAsia="zh-CN"/>
        </w:rPr>
        <w:t xml:space="preserve"> models. </w:t>
      </w:r>
      <w:r w:rsidR="00DE3885" w:rsidRPr="009F758B">
        <w:rPr>
          <w:rFonts w:ascii="Bookman Old Style" w:eastAsia="Times New Roman" w:hAnsi="Bookman Old Style" w:cstheme="majorBidi"/>
          <w:lang w:eastAsia="zh-CN"/>
        </w:rPr>
        <w:t>Again, m</w:t>
      </w:r>
      <w:r w:rsidRPr="009F758B">
        <w:rPr>
          <w:rFonts w:ascii="Bookman Old Style" w:eastAsia="Times New Roman" w:hAnsi="Bookman Old Style" w:cstheme="majorBidi"/>
          <w:lang w:eastAsia="zh-CN"/>
        </w:rPr>
        <w:t xml:space="preserve">any of them were </w:t>
      </w:r>
      <w:r w:rsidR="00E5199C" w:rsidRPr="009F758B">
        <w:rPr>
          <w:rFonts w:ascii="Bookman Old Style" w:eastAsia="Times New Roman" w:hAnsi="Bookman Old Style" w:cstheme="majorBidi"/>
          <w:lang w:eastAsia="zh-CN"/>
        </w:rPr>
        <w:t>convinced</w:t>
      </w:r>
      <w:r w:rsidRPr="009F758B">
        <w:rPr>
          <w:rFonts w:ascii="Bookman Old Style" w:eastAsia="Times New Roman" w:hAnsi="Bookman Old Style" w:cstheme="majorBidi"/>
          <w:lang w:eastAsia="zh-CN"/>
        </w:rPr>
        <w:t xml:space="preserve"> that  adopting circular business practices  is a means to position their  business</w:t>
      </w:r>
      <w:r w:rsidR="00DE3885" w:rsidRPr="009F758B">
        <w:rPr>
          <w:rFonts w:ascii="Bookman Old Style" w:eastAsia="Times New Roman" w:hAnsi="Bookman Old Style" w:cstheme="majorBidi"/>
          <w:lang w:eastAsia="zh-CN"/>
        </w:rPr>
        <w:t>es</w:t>
      </w:r>
      <w:r w:rsidRPr="009F758B">
        <w:rPr>
          <w:rFonts w:ascii="Bookman Old Style" w:eastAsia="Times New Roman" w:hAnsi="Bookman Old Style" w:cstheme="majorBidi"/>
          <w:lang w:eastAsia="zh-CN"/>
        </w:rPr>
        <w:t xml:space="preserve"> </w:t>
      </w:r>
      <w:r w:rsidR="00E5199C" w:rsidRPr="009F758B">
        <w:rPr>
          <w:rFonts w:ascii="Bookman Old Style" w:eastAsia="Times New Roman" w:hAnsi="Bookman Old Style" w:cstheme="majorBidi"/>
          <w:lang w:eastAsia="zh-CN"/>
        </w:rPr>
        <w:t xml:space="preserve"> </w:t>
      </w:r>
      <w:r w:rsidRPr="009F758B">
        <w:rPr>
          <w:rFonts w:ascii="Bookman Old Style" w:eastAsia="Times New Roman" w:hAnsi="Bookman Old Style" w:cstheme="majorBidi"/>
          <w:lang w:eastAsia="zh-CN"/>
        </w:rPr>
        <w:t xml:space="preserve">to  respond </w:t>
      </w:r>
      <w:r w:rsidR="00821EA1" w:rsidRPr="009F758B">
        <w:rPr>
          <w:rFonts w:ascii="Bookman Old Style" w:eastAsia="Times New Roman" w:hAnsi="Bookman Old Style" w:cstheme="majorBidi"/>
          <w:lang w:eastAsia="zh-CN"/>
        </w:rPr>
        <w:t xml:space="preserve">to </w:t>
      </w:r>
      <w:r w:rsidRPr="009F758B">
        <w:rPr>
          <w:rFonts w:ascii="Bookman Old Style" w:eastAsia="Times New Roman" w:hAnsi="Bookman Old Style" w:cstheme="majorBidi"/>
          <w:lang w:eastAsia="zh-CN"/>
        </w:rPr>
        <w:t>the  emerging market</w:t>
      </w:r>
      <w:r w:rsidR="00E5199C" w:rsidRPr="009F758B">
        <w:rPr>
          <w:rFonts w:ascii="Bookman Old Style" w:eastAsia="Times New Roman" w:hAnsi="Bookman Old Style" w:cstheme="majorBidi"/>
          <w:lang w:eastAsia="zh-CN"/>
        </w:rPr>
        <w:t xml:space="preserve"> in the </w:t>
      </w:r>
      <w:r w:rsidR="00E5199C" w:rsidRPr="009F758B">
        <w:rPr>
          <w:rFonts w:ascii="Bookman Old Style" w:eastAsia="Times New Roman" w:hAnsi="Bookman Old Style" w:cstheme="majorBidi"/>
          <w:lang w:eastAsia="zh-CN"/>
        </w:rPr>
        <w:lastRenderedPageBreak/>
        <w:t>automobile industry</w:t>
      </w:r>
      <w:r w:rsidRPr="009F758B">
        <w:rPr>
          <w:rFonts w:ascii="Bookman Old Style" w:eastAsia="Times New Roman" w:hAnsi="Bookman Old Style" w:cstheme="majorBidi"/>
          <w:lang w:eastAsia="zh-CN"/>
        </w:rPr>
        <w:t xml:space="preserve"> which demand</w:t>
      </w:r>
      <w:r w:rsidR="00821EA1" w:rsidRPr="009F758B">
        <w:rPr>
          <w:rFonts w:ascii="Bookman Old Style" w:eastAsia="Times New Roman" w:hAnsi="Bookman Old Style" w:cstheme="majorBidi"/>
          <w:lang w:eastAsia="zh-CN"/>
        </w:rPr>
        <w:t>s</w:t>
      </w:r>
      <w:r w:rsidRPr="009F758B">
        <w:rPr>
          <w:rFonts w:ascii="Bookman Old Style" w:eastAsia="Times New Roman" w:hAnsi="Bookman Old Style" w:cstheme="majorBidi"/>
          <w:lang w:eastAsia="zh-CN"/>
        </w:rPr>
        <w:t xml:space="preserve"> the consumption of less resources and create opportunity  such as </w:t>
      </w:r>
      <w:r w:rsidR="00E5199C" w:rsidRPr="009F758B">
        <w:rPr>
          <w:rFonts w:ascii="Bookman Old Style" w:eastAsia="Times New Roman" w:hAnsi="Bookman Old Style" w:cstheme="majorBidi"/>
          <w:lang w:eastAsia="zh-CN"/>
        </w:rPr>
        <w:t xml:space="preserve"> new </w:t>
      </w:r>
      <w:r w:rsidRPr="009F758B">
        <w:rPr>
          <w:rFonts w:ascii="Bookman Old Style" w:eastAsia="Times New Roman" w:hAnsi="Bookman Old Style" w:cstheme="majorBidi"/>
          <w:lang w:eastAsia="zh-CN"/>
        </w:rPr>
        <w:t>jobs</w:t>
      </w:r>
      <w:r w:rsidR="00E5199C" w:rsidRPr="009F758B">
        <w:rPr>
          <w:rFonts w:ascii="Bookman Old Style" w:eastAsia="Times New Roman" w:hAnsi="Bookman Old Style" w:cstheme="majorBidi"/>
          <w:lang w:eastAsia="zh-CN"/>
        </w:rPr>
        <w:t xml:space="preserve"> in  generation of energy and recycling from waste material </w:t>
      </w:r>
      <w:r w:rsidR="00764955">
        <w:rPr>
          <w:rFonts w:ascii="Bookman Old Style" w:eastAsia="Times New Roman" w:hAnsi="Bookman Old Style" w:cstheme="majorBidi"/>
          <w:lang w:eastAsia="zh-CN"/>
        </w:rPr>
        <w:fldChar w:fldCharType="begin" w:fldLock="1"/>
      </w:r>
      <w:r w:rsidR="00764955">
        <w:rPr>
          <w:rFonts w:ascii="Bookman Old Style" w:eastAsia="Times New Roman" w:hAnsi="Bookman Old Style" w:cstheme="majorBidi"/>
          <w:lang w:eastAsia="zh-CN"/>
        </w:rPr>
        <w:instrText>ADDIN CSL_CITATION {"citationItems":[{"id":"ITEM-1","itemData":{"ISBN":"9789461386762","ISSN":"03404803","abstract":"The circular economy is attracting significant interest worldwide, as evidenced by the numerous government strategies, business commitments and partnerships devoted to its development. At the EU level, the Action Plan for the Circular Economy and several other policy documents have demonstrated a strong commitment to move towards a low-carbon and circular economy. While the calls for a new economic model grow louder, it is clear that the transformation of markets and industries on a large scale will not be an easy achievement. It will require well-designed and ambitious policies to foster the transition as well as new business models. Against this background, CEPS brought together executives from major multinational companies as well as representatives of business associations, non-governmental organisations and research institutes to form a Task Force charged with tackling the immense challenges associated with the circular economy. This report is the outcome of their deliberations. It analyses the key obstacles that need to be addressed, explores numerous policy areas at the EU and national level where support can act as a catalyst for market transformation, and puts forward actionable policy recommendations.","author":[{"dropping-particle":"","family":"CEPS","given":"","non-dropping-particle":"","parse-names":false,"suffix":""}],"container-title":"Centre for European Policy Studies","id":"ITEM-1","issued":{"date-parts":[["2018"]]},"title":"The Role of Business in the Circular Economy","type":"book"},"uris":["http://www.mendeley.com/documents/?uuid=afff9516-7267-45b7-ad9b-838bce2c63e8"]}],"mendeley":{"formattedCitation":"(CEPS, 2018)","plainTextFormattedCitation":"(CEPS, 2018)","previouslyFormattedCitation":"(CEPS, 2018)"},"properties":{"noteIndex":0},"schema":"https://github.com/citation-style-language/schema/raw/master/csl-citation.json"}</w:instrText>
      </w:r>
      <w:r w:rsidR="00764955">
        <w:rPr>
          <w:rFonts w:ascii="Bookman Old Style" w:eastAsia="Times New Roman" w:hAnsi="Bookman Old Style" w:cstheme="majorBidi"/>
          <w:lang w:eastAsia="zh-CN"/>
        </w:rPr>
        <w:fldChar w:fldCharType="separate"/>
      </w:r>
      <w:r w:rsidR="00764955" w:rsidRPr="00764955">
        <w:rPr>
          <w:rFonts w:ascii="Bookman Old Style" w:eastAsia="Times New Roman" w:hAnsi="Bookman Old Style" w:cstheme="majorBidi"/>
          <w:noProof/>
          <w:lang w:eastAsia="zh-CN"/>
        </w:rPr>
        <w:t>(CEPS, 2018)</w:t>
      </w:r>
      <w:r w:rsidR="00764955">
        <w:rPr>
          <w:rFonts w:ascii="Bookman Old Style" w:eastAsia="Times New Roman" w:hAnsi="Bookman Old Style" w:cstheme="majorBidi"/>
          <w:lang w:eastAsia="zh-CN"/>
        </w:rPr>
        <w:fldChar w:fldCharType="end"/>
      </w:r>
      <w:r w:rsidR="00764955">
        <w:rPr>
          <w:rFonts w:ascii="Bookman Old Style" w:eastAsia="Times New Roman" w:hAnsi="Bookman Old Style" w:cstheme="majorBidi"/>
          <w:lang w:eastAsia="zh-CN"/>
        </w:rPr>
        <w:t>.</w:t>
      </w:r>
    </w:p>
    <w:p w14:paraId="4364B88B" w14:textId="77777777" w:rsidR="000A2396" w:rsidRPr="00DD1DD9" w:rsidRDefault="000A2396" w:rsidP="00F40B20">
      <w:pPr>
        <w:pStyle w:val="CommentText"/>
        <w:spacing w:after="0" w:line="480" w:lineRule="auto"/>
        <w:jc w:val="both"/>
        <w:rPr>
          <w:rFonts w:ascii="Bookman Old Style" w:hAnsi="Bookman Old Style" w:cstheme="majorBidi"/>
          <w:color w:val="000000"/>
          <w:sz w:val="22"/>
          <w:szCs w:val="22"/>
        </w:rPr>
      </w:pPr>
    </w:p>
    <w:p w14:paraId="1A24071C" w14:textId="77777777" w:rsidR="00542A90" w:rsidRPr="00DD1DD9" w:rsidRDefault="00542A90" w:rsidP="00F40B20">
      <w:pPr>
        <w:pStyle w:val="CommentText"/>
        <w:spacing w:after="0" w:line="480" w:lineRule="auto"/>
        <w:jc w:val="both"/>
        <w:rPr>
          <w:rFonts w:ascii="Bookman Old Style" w:hAnsi="Bookman Old Style" w:cstheme="majorBidi"/>
          <w:color w:val="000000"/>
          <w:sz w:val="22"/>
          <w:szCs w:val="22"/>
        </w:rPr>
      </w:pPr>
      <w:r w:rsidRPr="00DD1DD9">
        <w:rPr>
          <w:rFonts w:ascii="Bookman Old Style" w:hAnsi="Bookman Old Style" w:cstheme="majorBidi"/>
          <w:color w:val="000000"/>
          <w:sz w:val="22"/>
          <w:szCs w:val="22"/>
        </w:rPr>
        <w:t>4.1.1.7</w:t>
      </w:r>
      <w:r w:rsidRPr="00DD1DD9">
        <w:rPr>
          <w:rFonts w:ascii="Bookman Old Style" w:hAnsi="Bookman Old Style" w:cstheme="majorBidi"/>
          <w:sz w:val="22"/>
          <w:szCs w:val="22"/>
        </w:rPr>
        <w:t xml:space="preserve"> </w:t>
      </w:r>
      <w:r w:rsidRPr="00DD1DD9">
        <w:rPr>
          <w:rFonts w:ascii="Bookman Old Style" w:hAnsi="Bookman Old Style" w:cstheme="majorBidi"/>
          <w:color w:val="000000"/>
          <w:sz w:val="22"/>
          <w:szCs w:val="22"/>
        </w:rPr>
        <w:t>Customer supplier relationship (CSR)</w:t>
      </w:r>
    </w:p>
    <w:p w14:paraId="651329A9" w14:textId="1C2EFA3E" w:rsidR="00DC65DB" w:rsidRPr="00DD1DD9" w:rsidRDefault="00DC65DB" w:rsidP="00F40B20">
      <w:pPr>
        <w:pStyle w:val="CommentText"/>
        <w:spacing w:after="0" w:line="480" w:lineRule="auto"/>
        <w:jc w:val="both"/>
        <w:rPr>
          <w:rFonts w:ascii="Bookman Old Style" w:hAnsi="Bookman Old Style" w:cstheme="majorBidi"/>
          <w:color w:val="000000"/>
          <w:sz w:val="22"/>
          <w:szCs w:val="22"/>
        </w:rPr>
      </w:pPr>
      <w:r w:rsidRPr="00DD1DD9">
        <w:rPr>
          <w:rFonts w:ascii="Bookman Old Style" w:hAnsi="Bookman Old Style" w:cstheme="majorBidi"/>
          <w:color w:val="000000"/>
          <w:sz w:val="22"/>
          <w:szCs w:val="22"/>
        </w:rPr>
        <w:t xml:space="preserve">A significant number of </w:t>
      </w:r>
      <w:r w:rsidR="006B249B" w:rsidRPr="00DD1DD9">
        <w:rPr>
          <w:rFonts w:ascii="Bookman Old Style" w:hAnsi="Bookman Old Style" w:cstheme="majorBidi"/>
          <w:color w:val="000000"/>
          <w:sz w:val="22"/>
          <w:szCs w:val="22"/>
        </w:rPr>
        <w:t xml:space="preserve">respondents (5%) </w:t>
      </w:r>
      <w:r w:rsidR="00DE3885" w:rsidRPr="00DD1DD9">
        <w:rPr>
          <w:rFonts w:ascii="Bookman Old Style" w:hAnsi="Bookman Old Style" w:cstheme="majorBidi"/>
          <w:color w:val="000000"/>
          <w:sz w:val="22"/>
          <w:szCs w:val="22"/>
        </w:rPr>
        <w:t xml:space="preserve">perceive </w:t>
      </w:r>
      <w:r w:rsidR="002B4A08" w:rsidRPr="00DD1DD9">
        <w:rPr>
          <w:rFonts w:ascii="Bookman Old Style" w:hAnsi="Bookman Old Style" w:cstheme="majorBidi"/>
          <w:color w:val="000000"/>
          <w:sz w:val="22"/>
          <w:szCs w:val="22"/>
        </w:rPr>
        <w:t>CE</w:t>
      </w:r>
      <w:r w:rsidRPr="00DD1DD9">
        <w:rPr>
          <w:rFonts w:ascii="Bookman Old Style" w:hAnsi="Bookman Old Style" w:cstheme="majorBidi"/>
          <w:color w:val="000000"/>
          <w:sz w:val="22"/>
          <w:szCs w:val="22"/>
        </w:rPr>
        <w:t xml:space="preserve"> </w:t>
      </w:r>
      <w:r w:rsidR="00DE3885" w:rsidRPr="00DD1DD9">
        <w:rPr>
          <w:rFonts w:ascii="Bookman Old Style" w:hAnsi="Bookman Old Style" w:cstheme="majorBidi"/>
          <w:color w:val="000000"/>
          <w:sz w:val="22"/>
          <w:szCs w:val="22"/>
        </w:rPr>
        <w:t>as</w:t>
      </w:r>
      <w:r w:rsidRPr="00DD1DD9">
        <w:rPr>
          <w:rFonts w:ascii="Bookman Old Style" w:hAnsi="Bookman Old Style" w:cstheme="majorBidi"/>
          <w:color w:val="000000"/>
          <w:sz w:val="22"/>
          <w:szCs w:val="22"/>
        </w:rPr>
        <w:t xml:space="preserve"> an opportunity to enhance the customer supplier </w:t>
      </w:r>
      <w:r w:rsidR="006B249B" w:rsidRPr="00DD1DD9">
        <w:rPr>
          <w:rFonts w:ascii="Bookman Old Style" w:hAnsi="Bookman Old Style" w:cstheme="majorBidi"/>
          <w:color w:val="000000"/>
          <w:sz w:val="22"/>
          <w:szCs w:val="22"/>
        </w:rPr>
        <w:t>relationship and to</w:t>
      </w:r>
      <w:r w:rsidRPr="00DD1DD9">
        <w:rPr>
          <w:rFonts w:ascii="Bookman Old Style" w:hAnsi="Bookman Old Style" w:cstheme="majorBidi"/>
          <w:color w:val="000000"/>
          <w:sz w:val="22"/>
          <w:szCs w:val="22"/>
        </w:rPr>
        <w:t xml:space="preserve"> build loyalty</w:t>
      </w:r>
      <w:r w:rsidR="00DE3885" w:rsidRPr="00DD1DD9">
        <w:rPr>
          <w:rFonts w:ascii="Bookman Old Style" w:hAnsi="Bookman Old Style" w:cstheme="majorBidi"/>
          <w:color w:val="000000"/>
          <w:sz w:val="22"/>
          <w:szCs w:val="22"/>
        </w:rPr>
        <w:t xml:space="preserve"> with their customers</w:t>
      </w:r>
      <w:r w:rsidRPr="00DD1DD9">
        <w:rPr>
          <w:rFonts w:ascii="Bookman Old Style" w:hAnsi="Bookman Old Style" w:cstheme="majorBidi"/>
          <w:color w:val="000000"/>
          <w:sz w:val="22"/>
          <w:szCs w:val="22"/>
        </w:rPr>
        <w:t xml:space="preserve">. </w:t>
      </w:r>
      <w:r w:rsidR="006B249B" w:rsidRPr="00DD1DD9">
        <w:rPr>
          <w:rFonts w:ascii="Bookman Old Style" w:hAnsi="Bookman Old Style" w:cstheme="majorBidi"/>
          <w:color w:val="000000"/>
          <w:sz w:val="22"/>
          <w:szCs w:val="22"/>
        </w:rPr>
        <w:t xml:space="preserve">They perceived CE </w:t>
      </w:r>
      <w:r w:rsidR="00901A9F" w:rsidRPr="00DD1DD9">
        <w:rPr>
          <w:rFonts w:ascii="Bookman Old Style" w:hAnsi="Bookman Old Style" w:cstheme="majorBidi"/>
          <w:color w:val="000000"/>
          <w:sz w:val="22"/>
          <w:szCs w:val="22"/>
        </w:rPr>
        <w:t>initiative</w:t>
      </w:r>
      <w:r w:rsidR="006B249B" w:rsidRPr="00DD1DD9">
        <w:rPr>
          <w:rFonts w:ascii="Bookman Old Style" w:hAnsi="Bookman Old Style" w:cstheme="majorBidi"/>
          <w:color w:val="000000"/>
          <w:sz w:val="22"/>
          <w:szCs w:val="22"/>
        </w:rPr>
        <w:t xml:space="preserve"> to have the potential </w:t>
      </w:r>
      <w:r w:rsidR="006324A4" w:rsidRPr="00DD1DD9">
        <w:rPr>
          <w:rFonts w:ascii="Bookman Old Style" w:hAnsi="Bookman Old Style" w:cstheme="majorBidi"/>
          <w:color w:val="000000"/>
          <w:sz w:val="22"/>
          <w:szCs w:val="22"/>
        </w:rPr>
        <w:t>to attract new customers and strengthen or improve their relationship with existing customers as well as enhance their loyalty to meet their requirements.</w:t>
      </w:r>
    </w:p>
    <w:p w14:paraId="5B6D401F" w14:textId="77777777" w:rsidR="009E6F40" w:rsidRPr="00DD1DD9" w:rsidRDefault="009E6F40" w:rsidP="00F40B20">
      <w:pPr>
        <w:pStyle w:val="CommentText"/>
        <w:spacing w:after="0" w:line="480" w:lineRule="auto"/>
        <w:jc w:val="both"/>
        <w:rPr>
          <w:rFonts w:ascii="Bookman Old Style" w:hAnsi="Bookman Old Style" w:cstheme="majorBidi"/>
          <w:color w:val="000000"/>
          <w:sz w:val="22"/>
          <w:szCs w:val="22"/>
        </w:rPr>
      </w:pPr>
    </w:p>
    <w:p w14:paraId="7331889F" w14:textId="4CBE1C49" w:rsidR="00542A90" w:rsidRPr="00DD1DD9" w:rsidRDefault="00542A90" w:rsidP="00F40B20">
      <w:pPr>
        <w:pStyle w:val="CommentText"/>
        <w:spacing w:after="0" w:line="480" w:lineRule="auto"/>
        <w:jc w:val="both"/>
        <w:rPr>
          <w:rFonts w:ascii="Bookman Old Style" w:hAnsi="Bookman Old Style" w:cstheme="majorBidi"/>
          <w:color w:val="000000"/>
          <w:sz w:val="22"/>
          <w:szCs w:val="22"/>
        </w:rPr>
      </w:pPr>
      <w:r w:rsidRPr="00DD1DD9">
        <w:rPr>
          <w:rFonts w:ascii="Bookman Old Style" w:hAnsi="Bookman Old Style" w:cstheme="majorBidi"/>
          <w:color w:val="000000"/>
          <w:sz w:val="22"/>
          <w:szCs w:val="22"/>
        </w:rPr>
        <w:t>4.1.1.8</w:t>
      </w:r>
      <w:r w:rsidRPr="00DD1DD9">
        <w:rPr>
          <w:rFonts w:ascii="Bookman Old Style" w:hAnsi="Bookman Old Style" w:cstheme="majorBidi"/>
          <w:sz w:val="22"/>
          <w:szCs w:val="22"/>
        </w:rPr>
        <w:t xml:space="preserve"> </w:t>
      </w:r>
      <w:r w:rsidR="00874FF3" w:rsidRPr="00DD1DD9">
        <w:rPr>
          <w:rFonts w:ascii="Bookman Old Style" w:hAnsi="Bookman Old Style" w:cstheme="majorBidi"/>
          <w:color w:val="000000"/>
          <w:sz w:val="22"/>
          <w:szCs w:val="22"/>
        </w:rPr>
        <w:t>Environmental safety and r</w:t>
      </w:r>
      <w:r w:rsidRPr="00DD1DD9">
        <w:rPr>
          <w:rFonts w:ascii="Bookman Old Style" w:hAnsi="Bookman Old Style" w:cstheme="majorBidi"/>
          <w:color w:val="000000"/>
          <w:sz w:val="22"/>
          <w:szCs w:val="22"/>
        </w:rPr>
        <w:t>isk management</w:t>
      </w:r>
      <w:r w:rsidR="00874FF3" w:rsidRPr="00DD1DD9">
        <w:rPr>
          <w:rFonts w:ascii="Bookman Old Style" w:hAnsi="Bookman Old Style" w:cstheme="majorBidi"/>
          <w:color w:val="000000"/>
          <w:sz w:val="22"/>
          <w:szCs w:val="22"/>
        </w:rPr>
        <w:t xml:space="preserve"> of health and safety issues</w:t>
      </w:r>
    </w:p>
    <w:p w14:paraId="28F1BBA2" w14:textId="18626359" w:rsidR="002A39ED" w:rsidRPr="00DD1DD9" w:rsidRDefault="0073433C" w:rsidP="00F40B20">
      <w:pPr>
        <w:pStyle w:val="CommentText"/>
        <w:spacing w:after="0" w:line="480" w:lineRule="auto"/>
        <w:jc w:val="both"/>
        <w:rPr>
          <w:rFonts w:ascii="Bookman Old Style" w:hAnsi="Bookman Old Style" w:cstheme="majorBidi"/>
          <w:color w:val="000000"/>
          <w:sz w:val="22"/>
          <w:szCs w:val="22"/>
        </w:rPr>
      </w:pPr>
      <w:r w:rsidRPr="00DD1DD9">
        <w:rPr>
          <w:rFonts w:ascii="Bookman Old Style" w:hAnsi="Bookman Old Style" w:cstheme="majorBidi"/>
          <w:color w:val="000000"/>
          <w:sz w:val="22"/>
          <w:szCs w:val="22"/>
        </w:rPr>
        <w:t xml:space="preserve">In order to ensure environmental safety and reduce the risk of business </w:t>
      </w:r>
      <w:r w:rsidR="002A7391" w:rsidRPr="00DD1DD9">
        <w:rPr>
          <w:rFonts w:ascii="Bookman Old Style" w:hAnsi="Bookman Old Style" w:cstheme="majorBidi"/>
          <w:color w:val="000000"/>
          <w:sz w:val="22"/>
          <w:szCs w:val="22"/>
        </w:rPr>
        <w:t>operation</w:t>
      </w:r>
      <w:r w:rsidR="00B510FB" w:rsidRPr="00DD1DD9">
        <w:rPr>
          <w:rFonts w:ascii="Bookman Old Style" w:hAnsi="Bookman Old Style" w:cstheme="majorBidi"/>
          <w:color w:val="000000"/>
          <w:sz w:val="22"/>
          <w:szCs w:val="22"/>
        </w:rPr>
        <w:t>,</w:t>
      </w:r>
      <w:r w:rsidR="002A7391" w:rsidRPr="00DD1DD9">
        <w:rPr>
          <w:rFonts w:ascii="Bookman Old Style" w:hAnsi="Bookman Old Style" w:cstheme="majorBidi"/>
          <w:color w:val="000000"/>
          <w:sz w:val="22"/>
          <w:szCs w:val="22"/>
        </w:rPr>
        <w:t xml:space="preserve"> </w:t>
      </w:r>
      <w:r w:rsidR="00DE3885" w:rsidRPr="00DD1DD9">
        <w:rPr>
          <w:rFonts w:ascii="Bookman Old Style" w:hAnsi="Bookman Old Style" w:cstheme="majorBidi"/>
          <w:color w:val="000000"/>
          <w:sz w:val="22"/>
          <w:szCs w:val="22"/>
        </w:rPr>
        <w:t>CE</w:t>
      </w:r>
      <w:r w:rsidRPr="00DD1DD9">
        <w:rPr>
          <w:rFonts w:ascii="Bookman Old Style" w:hAnsi="Bookman Old Style" w:cstheme="majorBidi"/>
          <w:color w:val="000000"/>
          <w:sz w:val="22"/>
          <w:szCs w:val="22"/>
        </w:rPr>
        <w:t xml:space="preserve"> practice</w:t>
      </w:r>
      <w:r w:rsidR="00DE3885" w:rsidRPr="00DD1DD9">
        <w:rPr>
          <w:rFonts w:ascii="Bookman Old Style" w:hAnsi="Bookman Old Style" w:cstheme="majorBidi"/>
          <w:color w:val="000000"/>
          <w:sz w:val="22"/>
          <w:szCs w:val="22"/>
        </w:rPr>
        <w:t>s</w:t>
      </w:r>
      <w:r w:rsidRPr="00DD1DD9">
        <w:rPr>
          <w:rFonts w:ascii="Bookman Old Style" w:hAnsi="Bookman Old Style" w:cstheme="majorBidi"/>
          <w:color w:val="000000"/>
          <w:sz w:val="22"/>
          <w:szCs w:val="22"/>
        </w:rPr>
        <w:t xml:space="preserve"> presents the opportunity to manage </w:t>
      </w:r>
      <w:r w:rsidR="002A7391" w:rsidRPr="00DD1DD9">
        <w:rPr>
          <w:rFonts w:ascii="Bookman Old Style" w:hAnsi="Bookman Old Style" w:cstheme="majorBidi"/>
          <w:color w:val="000000"/>
          <w:sz w:val="22"/>
          <w:szCs w:val="22"/>
        </w:rPr>
        <w:t>this critical</w:t>
      </w:r>
      <w:r w:rsidRPr="00DD1DD9">
        <w:rPr>
          <w:rFonts w:ascii="Bookman Old Style" w:hAnsi="Bookman Old Style" w:cstheme="majorBidi"/>
          <w:color w:val="000000"/>
          <w:sz w:val="22"/>
          <w:szCs w:val="22"/>
        </w:rPr>
        <w:t xml:space="preserve"> concern</w:t>
      </w:r>
      <w:r w:rsidR="003C7244" w:rsidRPr="003C7244">
        <w:rPr>
          <w:rFonts w:ascii="Bookman Old Style" w:hAnsi="Bookman Old Style" w:cstheme="majorBidi"/>
          <w:color w:val="000000"/>
          <w:sz w:val="22"/>
          <w:szCs w:val="22"/>
        </w:rPr>
        <w:t xml:space="preserve"> </w:t>
      </w:r>
      <w:r w:rsidR="003C7244" w:rsidRPr="00F218DE">
        <w:rPr>
          <w:rFonts w:ascii="Bookman Old Style" w:hAnsi="Bookman Old Style" w:cstheme="majorBidi"/>
          <w:color w:val="000000"/>
          <w:sz w:val="22"/>
          <w:szCs w:val="22"/>
        </w:rPr>
        <w:t>to many enterprises in the automobile industry</w:t>
      </w:r>
      <w:r w:rsidR="00B510FB" w:rsidRPr="00DD1DD9">
        <w:rPr>
          <w:rFonts w:ascii="Bookman Old Style" w:hAnsi="Bookman Old Style" w:cstheme="majorBidi"/>
          <w:color w:val="000000"/>
          <w:sz w:val="22"/>
          <w:szCs w:val="22"/>
        </w:rPr>
        <w:t>. As Pakistan has become an important player in the global automobile manufacturing industry, it is important for many large and leading enterprises to safeguard themselves in terms of enhanced safety and health practices. 4%</w:t>
      </w:r>
      <w:r w:rsidR="009E6F40" w:rsidRPr="00DD1DD9">
        <w:rPr>
          <w:rFonts w:ascii="Bookman Old Style" w:hAnsi="Bookman Old Style" w:cstheme="majorBidi"/>
          <w:color w:val="000000"/>
          <w:sz w:val="22"/>
          <w:szCs w:val="22"/>
        </w:rPr>
        <w:t xml:space="preserve"> of respondents </w:t>
      </w:r>
      <w:r w:rsidR="002A39ED" w:rsidRPr="00DD1DD9">
        <w:rPr>
          <w:rFonts w:ascii="Bookman Old Style" w:hAnsi="Bookman Old Style" w:cstheme="majorBidi"/>
          <w:color w:val="000000"/>
          <w:sz w:val="22"/>
          <w:szCs w:val="22"/>
        </w:rPr>
        <w:t>perceived environmental</w:t>
      </w:r>
      <w:r w:rsidR="009E6F40" w:rsidRPr="00DD1DD9">
        <w:rPr>
          <w:rFonts w:ascii="Bookman Old Style" w:hAnsi="Bookman Old Style" w:cstheme="majorBidi"/>
          <w:color w:val="000000"/>
          <w:sz w:val="22"/>
          <w:szCs w:val="22"/>
        </w:rPr>
        <w:t xml:space="preserve"> safety and risk </w:t>
      </w:r>
      <w:r w:rsidR="002314A6" w:rsidRPr="00DD1DD9">
        <w:rPr>
          <w:rFonts w:ascii="Bookman Old Style" w:hAnsi="Bookman Old Style" w:cstheme="majorBidi"/>
          <w:color w:val="000000"/>
          <w:sz w:val="22"/>
          <w:szCs w:val="22"/>
        </w:rPr>
        <w:t xml:space="preserve">management </w:t>
      </w:r>
      <w:r w:rsidR="009E6F40" w:rsidRPr="00DD1DD9">
        <w:rPr>
          <w:rFonts w:ascii="Bookman Old Style" w:hAnsi="Bookman Old Style" w:cstheme="majorBidi"/>
          <w:color w:val="000000"/>
          <w:sz w:val="22"/>
          <w:szCs w:val="22"/>
        </w:rPr>
        <w:t xml:space="preserve">as an important drive of CE </w:t>
      </w:r>
      <w:r w:rsidR="00B94FE9" w:rsidRPr="00DD1DD9">
        <w:rPr>
          <w:rFonts w:ascii="Bookman Old Style" w:hAnsi="Bookman Old Style" w:cstheme="majorBidi"/>
          <w:color w:val="000000"/>
          <w:sz w:val="22"/>
          <w:szCs w:val="22"/>
        </w:rPr>
        <w:t>initiatives</w:t>
      </w:r>
      <w:r w:rsidR="009E6F40" w:rsidRPr="00DD1DD9">
        <w:rPr>
          <w:rFonts w:ascii="Bookman Old Style" w:hAnsi="Bookman Old Style" w:cstheme="majorBidi"/>
          <w:color w:val="000000"/>
          <w:sz w:val="22"/>
          <w:szCs w:val="22"/>
        </w:rPr>
        <w:t xml:space="preserve"> in the automobile industry. </w:t>
      </w:r>
    </w:p>
    <w:p w14:paraId="668D10E0" w14:textId="77777777" w:rsidR="00B94FE9" w:rsidRPr="00DD1DD9" w:rsidRDefault="00B94FE9" w:rsidP="00F40B20">
      <w:pPr>
        <w:pStyle w:val="CommentText"/>
        <w:spacing w:after="0" w:line="480" w:lineRule="auto"/>
        <w:rPr>
          <w:rFonts w:ascii="Bookman Old Style" w:hAnsi="Bookman Old Style" w:cstheme="majorBidi"/>
          <w:color w:val="000000"/>
          <w:sz w:val="22"/>
          <w:szCs w:val="22"/>
        </w:rPr>
      </w:pPr>
    </w:p>
    <w:p w14:paraId="4E533897" w14:textId="7A0F7C9D" w:rsidR="00542A90" w:rsidRPr="00DD1DD9" w:rsidRDefault="00542A90" w:rsidP="00F40B20">
      <w:pPr>
        <w:pStyle w:val="CommentText"/>
        <w:spacing w:after="0" w:line="480" w:lineRule="auto"/>
        <w:jc w:val="both"/>
        <w:rPr>
          <w:rFonts w:ascii="Bookman Old Style" w:hAnsi="Bookman Old Style" w:cstheme="majorBidi"/>
          <w:color w:val="000000"/>
          <w:sz w:val="22"/>
          <w:szCs w:val="22"/>
        </w:rPr>
      </w:pPr>
      <w:r w:rsidRPr="00DD1DD9">
        <w:rPr>
          <w:rFonts w:ascii="Bookman Old Style" w:hAnsi="Bookman Old Style" w:cstheme="majorBidi"/>
          <w:color w:val="000000"/>
          <w:sz w:val="22"/>
          <w:szCs w:val="22"/>
        </w:rPr>
        <w:t>4.1.1.9</w:t>
      </w:r>
      <w:r w:rsidRPr="00DD1DD9">
        <w:rPr>
          <w:rFonts w:ascii="Bookman Old Style" w:hAnsi="Bookman Old Style" w:cstheme="majorBidi"/>
          <w:sz w:val="22"/>
          <w:szCs w:val="22"/>
        </w:rPr>
        <w:t xml:space="preserve"> </w:t>
      </w:r>
      <w:r w:rsidR="002B4A08" w:rsidRPr="00DD1DD9">
        <w:rPr>
          <w:rFonts w:ascii="Bookman Old Style" w:hAnsi="Bookman Old Style" w:cstheme="majorBidi"/>
          <w:color w:val="000000"/>
          <w:sz w:val="22"/>
          <w:szCs w:val="22"/>
        </w:rPr>
        <w:t>Q</w:t>
      </w:r>
      <w:r w:rsidRPr="00DD1DD9">
        <w:rPr>
          <w:rFonts w:ascii="Bookman Old Style" w:hAnsi="Bookman Old Style" w:cstheme="majorBidi"/>
          <w:color w:val="000000"/>
          <w:sz w:val="22"/>
          <w:szCs w:val="22"/>
        </w:rPr>
        <w:t>uality products</w:t>
      </w:r>
    </w:p>
    <w:p w14:paraId="4219DF21" w14:textId="61D83728" w:rsidR="00B94FE9" w:rsidRPr="00DD1DD9" w:rsidRDefault="00874FF3" w:rsidP="00764955">
      <w:pPr>
        <w:pStyle w:val="CommentText"/>
        <w:spacing w:after="0" w:line="480" w:lineRule="auto"/>
        <w:jc w:val="both"/>
        <w:rPr>
          <w:rFonts w:ascii="Bookman Old Style" w:hAnsi="Bookman Old Style" w:cstheme="majorBidi"/>
          <w:color w:val="000000"/>
          <w:sz w:val="22"/>
          <w:szCs w:val="22"/>
        </w:rPr>
      </w:pPr>
      <w:r w:rsidRPr="00DD1DD9">
        <w:rPr>
          <w:rFonts w:ascii="Bookman Old Style" w:hAnsi="Bookman Old Style" w:cstheme="majorBidi"/>
          <w:color w:val="000000"/>
          <w:sz w:val="22"/>
          <w:szCs w:val="22"/>
        </w:rPr>
        <w:t xml:space="preserve">The literature makes emphasis on quality of circular </w:t>
      </w:r>
      <w:r w:rsidR="006C6413" w:rsidRPr="006C6413">
        <w:rPr>
          <w:rFonts w:ascii="Bookman Old Style" w:hAnsi="Bookman Old Style" w:cstheme="majorBidi"/>
          <w:color w:val="000000"/>
          <w:sz w:val="22"/>
          <w:szCs w:val="22"/>
        </w:rPr>
        <w:t>products, which</w:t>
      </w:r>
      <w:r w:rsidRPr="00DD1DD9">
        <w:rPr>
          <w:rFonts w:ascii="Bookman Old Style" w:hAnsi="Bookman Old Style" w:cstheme="majorBidi"/>
          <w:color w:val="000000"/>
          <w:sz w:val="22"/>
          <w:szCs w:val="22"/>
        </w:rPr>
        <w:t xml:space="preserve"> motivates customers and consumers to demand such products</w:t>
      </w:r>
      <w:r w:rsidR="00B93700" w:rsidRPr="00DD1DD9">
        <w:rPr>
          <w:rFonts w:ascii="Bookman Old Style" w:hAnsi="Bookman Old Style" w:cstheme="majorBidi"/>
          <w:color w:val="000000"/>
          <w:sz w:val="22"/>
          <w:szCs w:val="22"/>
        </w:rPr>
        <w:t xml:space="preserve"> </w:t>
      </w:r>
      <w:r w:rsidR="00764955">
        <w:rPr>
          <w:rFonts w:ascii="Bookman Old Style" w:hAnsi="Bookman Old Style" w:cstheme="majorBidi"/>
          <w:color w:val="000000"/>
          <w:sz w:val="22"/>
          <w:szCs w:val="22"/>
        </w:rPr>
        <w:fldChar w:fldCharType="begin" w:fldLock="1"/>
      </w:r>
      <w:r w:rsidR="00764955">
        <w:rPr>
          <w:rFonts w:ascii="Bookman Old Style" w:hAnsi="Bookman Old Style" w:cstheme="majorBidi"/>
          <w:color w:val="000000"/>
          <w:sz w:val="22"/>
          <w:szCs w:val="22"/>
        </w:rPr>
        <w:instrText>ADDIN CSL_CITATION {"citationItems":[{"id":"ITEM-1","itemData":{"DOI":"10.1016/j.jclepro.2017.03.056","ISSN":"09596526","abstract":"Firms are increasingly focusing on the remanufacturing process in terms of reducing costs, generating profits and protecting the environment. As remanufacturing develops into an emerging industry in China, balancing quality and cost becomes a critical challenge. Thus, selecting the proper quality strategy plays an important role in sustainable development while satisfying different customer preferences. Remanufacturers’ momentum and motivation could be enhanced if quality is pursued; however, deemphasizing quality may leave consumers unsatisfied. Therefore, exploring an optimal remanufacturing quality strategy that satisfies various consumer preferences is essential to guiding remanufacturers’ decisions. This study proposes an integrated model based on consumer preferences over price, quality and sustainability and then considers the demand, cost and profit functions to determine a suitable remanufacturing quality strategy. The findings show that when firms have different consumer preferences, the quality and profits of remanufactured products are positively related when the cost coefficient is small (less than 0.28). When the cost coefficient is between 0.28 and 0.35, profits can increase at the onset; however, profits fall as the coefficient nears 0.35. When the cost coefficient is large (greater than 0.35), profits can no longer be obtained through quality improvement. Hence, the selection of the optimal remanufacturing quality strategy depends on whether the cost coefficient is large or small.","author":[{"dropping-particle":"","family":"Cui","given":"Li","non-dropping-particle":"","parse-names":false,"suffix":""},{"dropping-particle":"","family":"Wu","given":"Kuo Jui","non-dropping-particle":"","parse-names":false,"suffix":""},{"dropping-particle":"","family":"Tseng","given":"Ming Lang","non-dropping-particle":"","parse-names":false,"suffix":""}],"container-title":"Journal of Cleaner Production","id":"ITEM-1","issued":{"date-parts":[["2017"]]},"title":"Selecting a remanufacturing quality strategy based on consumer preferences","type":"article-journal"},"uris":["http://www.mendeley.com/documents/?uuid=6b1ea8b3-a73f-4820-9fc7-6ee026574a1d"]}],"mendeley":{"formattedCitation":"(Cui, Wu and Tseng, 2017)","plainTextFormattedCitation":"(Cui, Wu and Tseng, 2017)","previouslyFormattedCitation":"(Cui, Wu and Tseng, 2017)"},"properties":{"noteIndex":0},"schema":"https://github.com/citation-style-language/schema/raw/master/csl-citation.json"}</w:instrText>
      </w:r>
      <w:r w:rsidR="00764955">
        <w:rPr>
          <w:rFonts w:ascii="Bookman Old Style" w:hAnsi="Bookman Old Style" w:cstheme="majorBidi"/>
          <w:color w:val="000000"/>
          <w:sz w:val="22"/>
          <w:szCs w:val="22"/>
        </w:rPr>
        <w:fldChar w:fldCharType="separate"/>
      </w:r>
      <w:r w:rsidR="00764955" w:rsidRPr="00764955">
        <w:rPr>
          <w:rFonts w:ascii="Bookman Old Style" w:hAnsi="Bookman Old Style" w:cstheme="majorBidi"/>
          <w:noProof/>
          <w:color w:val="000000"/>
          <w:sz w:val="22"/>
          <w:szCs w:val="22"/>
        </w:rPr>
        <w:t>(Cui, Wu and Tseng, 2017)</w:t>
      </w:r>
      <w:r w:rsidR="00764955">
        <w:rPr>
          <w:rFonts w:ascii="Bookman Old Style" w:hAnsi="Bookman Old Style" w:cstheme="majorBidi"/>
          <w:color w:val="000000"/>
          <w:sz w:val="22"/>
          <w:szCs w:val="22"/>
        </w:rPr>
        <w:fldChar w:fldCharType="end"/>
      </w:r>
      <w:r w:rsidR="00764955">
        <w:rPr>
          <w:rFonts w:ascii="Bookman Old Style" w:hAnsi="Bookman Old Style" w:cstheme="majorBidi"/>
          <w:color w:val="000000"/>
          <w:sz w:val="22"/>
          <w:szCs w:val="22"/>
        </w:rPr>
        <w:t xml:space="preserve">. </w:t>
      </w:r>
      <w:r w:rsidR="006C6413">
        <w:rPr>
          <w:rFonts w:ascii="Bookman Old Style" w:hAnsi="Bookman Old Style" w:cstheme="majorBidi"/>
          <w:color w:val="000000"/>
          <w:sz w:val="22"/>
          <w:szCs w:val="22"/>
        </w:rPr>
        <w:t>G</w:t>
      </w:r>
      <w:r w:rsidRPr="00DD1DD9">
        <w:rPr>
          <w:rFonts w:ascii="Bookman Old Style" w:hAnsi="Bookman Old Style" w:cstheme="majorBidi"/>
          <w:color w:val="000000"/>
          <w:sz w:val="22"/>
          <w:szCs w:val="22"/>
        </w:rPr>
        <w:t xml:space="preserve">ood </w:t>
      </w:r>
      <w:r w:rsidR="006C6413">
        <w:rPr>
          <w:rFonts w:ascii="Bookman Old Style" w:hAnsi="Bookman Old Style" w:cstheme="majorBidi"/>
          <w:color w:val="000000"/>
          <w:sz w:val="22"/>
          <w:szCs w:val="22"/>
        </w:rPr>
        <w:t xml:space="preserve">and </w:t>
      </w:r>
      <w:r w:rsidRPr="00DD1DD9">
        <w:rPr>
          <w:rFonts w:ascii="Bookman Old Style" w:hAnsi="Bookman Old Style" w:cstheme="majorBidi"/>
          <w:color w:val="000000"/>
          <w:sz w:val="22"/>
          <w:szCs w:val="22"/>
        </w:rPr>
        <w:t xml:space="preserve">higher quality circular products ensure that the consumer enjoys the same or even higher satisfaction than the traditional linear product. </w:t>
      </w:r>
      <w:r w:rsidR="00B93700" w:rsidRPr="00DD1DD9">
        <w:rPr>
          <w:rFonts w:ascii="Bookman Old Style" w:hAnsi="Bookman Old Style" w:cstheme="majorBidi"/>
          <w:color w:val="000000"/>
          <w:sz w:val="22"/>
          <w:szCs w:val="22"/>
        </w:rPr>
        <w:t xml:space="preserve">As such, 1% of respondents </w:t>
      </w:r>
      <w:r w:rsidR="00B93700" w:rsidRPr="00DD1DD9">
        <w:rPr>
          <w:rFonts w:ascii="Bookman Old Style" w:hAnsi="Bookman Old Style" w:cstheme="majorBidi"/>
          <w:color w:val="000000"/>
          <w:sz w:val="22"/>
          <w:szCs w:val="22"/>
        </w:rPr>
        <w:lastRenderedPageBreak/>
        <w:t>perceive the ability of enterprises to produce quality circular product can drive and sustain the implementation of CE.</w:t>
      </w:r>
    </w:p>
    <w:p w14:paraId="6C035BFD" w14:textId="77777777" w:rsidR="00586227" w:rsidRPr="00DD1DD9" w:rsidRDefault="00586227" w:rsidP="00F40B20">
      <w:pPr>
        <w:pStyle w:val="CommentText"/>
        <w:spacing w:after="0" w:line="480" w:lineRule="auto"/>
        <w:jc w:val="both"/>
        <w:rPr>
          <w:rFonts w:ascii="Bookman Old Style" w:hAnsi="Bookman Old Style" w:cstheme="majorBidi"/>
          <w:color w:val="000000"/>
          <w:sz w:val="22"/>
          <w:szCs w:val="22"/>
        </w:rPr>
      </w:pPr>
    </w:p>
    <w:p w14:paraId="69AEEA5F" w14:textId="77777777" w:rsidR="00542A90" w:rsidRPr="00DD1DD9" w:rsidRDefault="00542A90" w:rsidP="00F40B20">
      <w:pPr>
        <w:pStyle w:val="CommentText"/>
        <w:spacing w:after="0" w:line="480" w:lineRule="auto"/>
        <w:jc w:val="both"/>
        <w:rPr>
          <w:rFonts w:ascii="Bookman Old Style" w:hAnsi="Bookman Old Style" w:cstheme="majorBidi"/>
          <w:color w:val="000000"/>
          <w:sz w:val="22"/>
          <w:szCs w:val="22"/>
        </w:rPr>
      </w:pPr>
      <w:r w:rsidRPr="00DD1DD9">
        <w:rPr>
          <w:rFonts w:ascii="Bookman Old Style" w:hAnsi="Bookman Old Style" w:cstheme="majorBidi"/>
          <w:color w:val="000000"/>
          <w:sz w:val="22"/>
          <w:szCs w:val="22"/>
        </w:rPr>
        <w:t>4.1.1.10</w:t>
      </w:r>
      <w:r w:rsidRPr="00DD1DD9">
        <w:rPr>
          <w:rFonts w:ascii="Bookman Old Style" w:hAnsi="Bookman Old Style" w:cstheme="majorBidi"/>
          <w:sz w:val="22"/>
          <w:szCs w:val="22"/>
        </w:rPr>
        <w:t xml:space="preserve"> </w:t>
      </w:r>
      <w:r w:rsidRPr="00DD1DD9">
        <w:rPr>
          <w:rFonts w:ascii="Bookman Old Style" w:hAnsi="Bookman Old Style" w:cstheme="majorBidi"/>
          <w:color w:val="000000"/>
          <w:sz w:val="22"/>
          <w:szCs w:val="22"/>
        </w:rPr>
        <w:t>Innovation/new concept</w:t>
      </w:r>
    </w:p>
    <w:p w14:paraId="794229D8" w14:textId="27BC2135" w:rsidR="00AB2F31" w:rsidRPr="00DD1DD9" w:rsidRDefault="00C80DA6" w:rsidP="00764955">
      <w:pPr>
        <w:pStyle w:val="CommentText"/>
        <w:spacing w:after="0" w:line="480" w:lineRule="auto"/>
        <w:jc w:val="both"/>
        <w:rPr>
          <w:rFonts w:ascii="Bookman Old Style" w:hAnsi="Bookman Old Style" w:cstheme="majorBidi"/>
          <w:color w:val="000000"/>
          <w:sz w:val="22"/>
          <w:szCs w:val="22"/>
        </w:rPr>
      </w:pPr>
      <w:r w:rsidRPr="00DD1DD9">
        <w:rPr>
          <w:rFonts w:ascii="Bookman Old Style" w:hAnsi="Bookman Old Style" w:cstheme="majorBidi"/>
          <w:color w:val="000000"/>
          <w:sz w:val="22"/>
          <w:szCs w:val="22"/>
        </w:rPr>
        <w:t xml:space="preserve">The literature suggest that </w:t>
      </w:r>
      <w:r w:rsidR="002B4A08" w:rsidRPr="00DD1DD9">
        <w:rPr>
          <w:rFonts w:ascii="Bookman Old Style" w:hAnsi="Bookman Old Style" w:cstheme="majorBidi"/>
          <w:color w:val="000000"/>
          <w:sz w:val="22"/>
          <w:szCs w:val="22"/>
        </w:rPr>
        <w:t>CE</w:t>
      </w:r>
      <w:r w:rsidR="00162E0F" w:rsidRPr="00DD1DD9">
        <w:rPr>
          <w:rFonts w:ascii="Bookman Old Style" w:hAnsi="Bookman Old Style" w:cstheme="majorBidi"/>
          <w:color w:val="000000"/>
          <w:sz w:val="22"/>
          <w:szCs w:val="22"/>
        </w:rPr>
        <w:t xml:space="preserve"> as an emergent</w:t>
      </w:r>
      <w:r w:rsidR="00AB2F31" w:rsidRPr="00DD1DD9">
        <w:rPr>
          <w:rFonts w:ascii="Bookman Old Style" w:hAnsi="Bookman Old Style" w:cstheme="majorBidi"/>
          <w:color w:val="000000"/>
          <w:sz w:val="22"/>
          <w:szCs w:val="22"/>
        </w:rPr>
        <w:t xml:space="preserve">  concept</w:t>
      </w:r>
      <w:r w:rsidR="00162E0F" w:rsidRPr="00DD1DD9">
        <w:rPr>
          <w:rFonts w:ascii="Bookman Old Style" w:hAnsi="Bookman Old Style" w:cstheme="majorBidi"/>
          <w:color w:val="000000"/>
          <w:sz w:val="22"/>
          <w:szCs w:val="22"/>
        </w:rPr>
        <w:t xml:space="preserve"> which frames </w:t>
      </w:r>
      <w:r w:rsidRPr="00DD1DD9">
        <w:rPr>
          <w:rFonts w:ascii="Bookman Old Style" w:hAnsi="Bookman Old Style" w:cstheme="majorBidi"/>
          <w:color w:val="000000"/>
          <w:sz w:val="22"/>
          <w:szCs w:val="22"/>
        </w:rPr>
        <w:t xml:space="preserve">waste and resource management </w:t>
      </w:r>
      <w:r w:rsidR="00162E0F" w:rsidRPr="00DD1DD9">
        <w:rPr>
          <w:rFonts w:ascii="Bookman Old Style" w:hAnsi="Bookman Old Style" w:cstheme="majorBidi"/>
          <w:color w:val="000000"/>
          <w:sz w:val="22"/>
          <w:szCs w:val="22"/>
        </w:rPr>
        <w:t xml:space="preserve">with the aim to offer an  alternative  to prevalent  linear  take-make- dispose  practices in enterprises is appealing to </w:t>
      </w:r>
      <w:r w:rsidRPr="00DD1DD9">
        <w:rPr>
          <w:rFonts w:ascii="Bookman Old Style" w:hAnsi="Bookman Old Style" w:cstheme="majorBidi"/>
          <w:color w:val="000000"/>
          <w:sz w:val="22"/>
          <w:szCs w:val="22"/>
        </w:rPr>
        <w:t>enterprise</w:t>
      </w:r>
      <w:r w:rsidR="00162E0F" w:rsidRPr="00DD1DD9">
        <w:rPr>
          <w:rFonts w:ascii="Bookman Old Style" w:hAnsi="Bookman Old Style" w:cstheme="majorBidi"/>
          <w:color w:val="000000"/>
          <w:sz w:val="22"/>
          <w:szCs w:val="22"/>
        </w:rPr>
        <w:t xml:space="preserve"> managers who  would like to consider new ideas </w:t>
      </w:r>
      <w:r w:rsidR="00AB2F31" w:rsidRPr="00DD1DD9">
        <w:rPr>
          <w:rFonts w:ascii="Bookman Old Style" w:hAnsi="Bookman Old Style" w:cstheme="majorBidi"/>
          <w:color w:val="000000"/>
          <w:sz w:val="22"/>
          <w:szCs w:val="22"/>
        </w:rPr>
        <w:t xml:space="preserve"> in  sustainability due to </w:t>
      </w:r>
      <w:r w:rsidRPr="00DD1DD9">
        <w:rPr>
          <w:rFonts w:ascii="Bookman Old Style" w:hAnsi="Bookman Old Style" w:cstheme="majorBidi"/>
          <w:color w:val="000000"/>
          <w:sz w:val="22"/>
          <w:szCs w:val="22"/>
        </w:rPr>
        <w:t xml:space="preserve">its </w:t>
      </w:r>
      <w:r w:rsidR="00AB2F31" w:rsidRPr="00DD1DD9">
        <w:rPr>
          <w:rFonts w:ascii="Bookman Old Style" w:hAnsi="Bookman Old Style" w:cstheme="majorBidi"/>
          <w:color w:val="000000"/>
          <w:sz w:val="22"/>
          <w:szCs w:val="22"/>
        </w:rPr>
        <w:t xml:space="preserve">potential to address their </w:t>
      </w:r>
      <w:r w:rsidR="00162E0F" w:rsidRPr="00DD1DD9">
        <w:rPr>
          <w:rFonts w:ascii="Bookman Old Style" w:hAnsi="Bookman Old Style" w:cstheme="majorBidi"/>
          <w:color w:val="000000"/>
          <w:sz w:val="22"/>
          <w:szCs w:val="22"/>
        </w:rPr>
        <w:t>concerns</w:t>
      </w:r>
      <w:r w:rsidR="00764955">
        <w:rPr>
          <w:rFonts w:ascii="Bookman Old Style" w:hAnsi="Bookman Old Style" w:cstheme="majorBidi"/>
          <w:color w:val="000000"/>
          <w:sz w:val="22"/>
          <w:szCs w:val="22"/>
        </w:rPr>
        <w:t xml:space="preserve"> </w:t>
      </w:r>
      <w:r w:rsidR="00764955">
        <w:rPr>
          <w:rFonts w:ascii="Bookman Old Style" w:hAnsi="Bookman Old Style" w:cstheme="majorBidi"/>
          <w:color w:val="000000"/>
          <w:sz w:val="22"/>
          <w:szCs w:val="22"/>
        </w:rPr>
        <w:fldChar w:fldCharType="begin" w:fldLock="1"/>
      </w:r>
      <w:r w:rsidR="00764955">
        <w:rPr>
          <w:rFonts w:ascii="Bookman Old Style" w:hAnsi="Bookman Old Style" w:cstheme="majorBidi"/>
          <w:color w:val="000000"/>
          <w:sz w:val="22"/>
          <w:szCs w:val="22"/>
        </w:rPr>
        <w:instrText>ADDIN CSL_CITATION {"citationItems":[{"id":"ITEM-1","itemData":{"DOI":"10.1111/jiec.12603","ISBN":"1088-1980","ISSN":"15309290","abstract":"In this article, we use Hirsch and Levin's notion of umbrella concepts as an analytical lens, in order to articulate the valuable catalytic function the circular economy (CE) concept could perform in the waste and resource management debate. We realize this goal by anchoring the CE concept in this broader debate through a narrative approach. This leads to the insight that whereas the various resource strategies grouped under the CE's banner are not new individually, the concept offers a new framing of these strategies by drawing attention to their capacity of prolonging resource use as well as to the relationship between these strategies. As such, the CE offers a new perspective on waste and resource management and provides a new cognitive unit and discursive space for debate. We conclude by discussing research opportunities for the industrial ecology (IE) community relating to the concept's theoretical development and its implementation. Specifically, we pose that reinvigorating and growing the social science aspects of IE is required for both. After all, it is in understanding and facilitating the collective implementation of any idea, also the CE concept, that the potential lies for shaping our material future.","author":[{"dropping-particle":"","family":"Blomsma","given":"Fenna","non-dropping-particle":"","parse-names":false,"suffix":""},{"dropping-particle":"","family":"Brennan","given":"Geraldine","non-dropping-particle":"","parse-names":false,"suffix":""}],"container-title":"Journal of Industrial Ecology","id":"ITEM-1","issued":{"date-parts":[["2017"]]},"title":"The Emergence of Circular Economy: A New Framing Around Prolonging Resource Productivity","type":"article-journal"},"uris":["http://www.mendeley.com/documents/?uuid=b401d67a-9d1c-4f8f-aa77-bad0f7da9574","http://www.mendeley.com/documents/?uuid=8c8356c9-77c5-425b-868a-f5c1bb410974"]}],"mendeley":{"formattedCitation":"(Blomsma and Brennan, 2017)","plainTextFormattedCitation":"(Blomsma and Brennan, 2017)","previouslyFormattedCitation":"(Blomsma and Brennan, 2017)"},"properties":{"noteIndex":0},"schema":"https://github.com/citation-style-language/schema/raw/master/csl-citation.json"}</w:instrText>
      </w:r>
      <w:r w:rsidR="00764955">
        <w:rPr>
          <w:rFonts w:ascii="Bookman Old Style" w:hAnsi="Bookman Old Style" w:cstheme="majorBidi"/>
          <w:color w:val="000000"/>
          <w:sz w:val="22"/>
          <w:szCs w:val="22"/>
        </w:rPr>
        <w:fldChar w:fldCharType="separate"/>
      </w:r>
      <w:r w:rsidR="00764955" w:rsidRPr="00764955">
        <w:rPr>
          <w:rFonts w:ascii="Bookman Old Style" w:hAnsi="Bookman Old Style" w:cstheme="majorBidi"/>
          <w:noProof/>
          <w:color w:val="000000"/>
          <w:sz w:val="22"/>
          <w:szCs w:val="22"/>
        </w:rPr>
        <w:t>(Blomsma and Brennan, 2017)</w:t>
      </w:r>
      <w:r w:rsidR="00764955">
        <w:rPr>
          <w:rFonts w:ascii="Bookman Old Style" w:hAnsi="Bookman Old Style" w:cstheme="majorBidi"/>
          <w:color w:val="000000"/>
          <w:sz w:val="22"/>
          <w:szCs w:val="22"/>
        </w:rPr>
        <w:fldChar w:fldCharType="end"/>
      </w:r>
      <w:r w:rsidR="00764955">
        <w:rPr>
          <w:rFonts w:ascii="Bookman Old Style" w:hAnsi="Bookman Old Style" w:cstheme="majorBidi"/>
          <w:color w:val="000000"/>
          <w:sz w:val="22"/>
          <w:szCs w:val="22"/>
        </w:rPr>
        <w:t>.</w:t>
      </w:r>
      <w:r w:rsidR="003D3F17" w:rsidRPr="00DD1DD9">
        <w:rPr>
          <w:rFonts w:ascii="Bookman Old Style" w:hAnsi="Bookman Old Style" w:cstheme="majorBidi"/>
          <w:color w:val="000000"/>
          <w:sz w:val="22"/>
          <w:szCs w:val="22"/>
        </w:rPr>
        <w:t xml:space="preserve"> The finding shows that 2</w:t>
      </w:r>
      <w:r w:rsidRPr="00DD1DD9">
        <w:rPr>
          <w:rFonts w:ascii="Bookman Old Style" w:hAnsi="Bookman Old Style" w:cstheme="majorBidi"/>
          <w:color w:val="000000"/>
          <w:sz w:val="22"/>
          <w:szCs w:val="22"/>
        </w:rPr>
        <w:t>% respondents</w:t>
      </w:r>
      <w:r w:rsidR="003D3F17" w:rsidRPr="00DD1DD9">
        <w:rPr>
          <w:rFonts w:ascii="Bookman Old Style" w:hAnsi="Bookman Old Style" w:cstheme="majorBidi"/>
          <w:color w:val="000000"/>
          <w:sz w:val="22"/>
          <w:szCs w:val="22"/>
        </w:rPr>
        <w:t xml:space="preserve"> perceives</w:t>
      </w:r>
      <w:r w:rsidRPr="00DD1DD9">
        <w:rPr>
          <w:rFonts w:ascii="Bookman Old Style" w:hAnsi="Bookman Old Style" w:cstheme="majorBidi"/>
          <w:color w:val="000000"/>
          <w:sz w:val="22"/>
          <w:szCs w:val="22"/>
        </w:rPr>
        <w:t xml:space="preserve"> of</w:t>
      </w:r>
      <w:r w:rsidR="007D35EA" w:rsidRPr="00DD1DD9">
        <w:rPr>
          <w:rFonts w:ascii="Bookman Old Style" w:hAnsi="Bookman Old Style" w:cstheme="majorBidi"/>
          <w:color w:val="000000"/>
          <w:sz w:val="22"/>
          <w:szCs w:val="22"/>
        </w:rPr>
        <w:t xml:space="preserve"> </w:t>
      </w:r>
      <w:r w:rsidR="000B47D1" w:rsidRPr="00DD1DD9">
        <w:rPr>
          <w:rFonts w:ascii="Bookman Old Style" w:hAnsi="Bookman Old Style" w:cstheme="majorBidi"/>
          <w:color w:val="000000"/>
          <w:sz w:val="22"/>
          <w:szCs w:val="22"/>
        </w:rPr>
        <w:t>such an</w:t>
      </w:r>
      <w:r w:rsidRPr="00DD1DD9">
        <w:rPr>
          <w:rFonts w:ascii="Bookman Old Style" w:hAnsi="Bookman Old Style" w:cstheme="majorBidi"/>
          <w:color w:val="000000"/>
          <w:sz w:val="22"/>
          <w:szCs w:val="22"/>
        </w:rPr>
        <w:t xml:space="preserve"> </w:t>
      </w:r>
      <w:r w:rsidR="007D35EA" w:rsidRPr="00DD1DD9">
        <w:rPr>
          <w:rFonts w:ascii="Bookman Old Style" w:hAnsi="Bookman Old Style" w:cstheme="majorBidi"/>
          <w:color w:val="000000"/>
          <w:sz w:val="22"/>
          <w:szCs w:val="22"/>
        </w:rPr>
        <w:t>opportunity</w:t>
      </w:r>
      <w:r w:rsidRPr="00DD1DD9">
        <w:rPr>
          <w:rFonts w:ascii="Bookman Old Style" w:hAnsi="Bookman Old Style" w:cstheme="majorBidi"/>
          <w:color w:val="000000"/>
          <w:sz w:val="22"/>
          <w:szCs w:val="22"/>
        </w:rPr>
        <w:t xml:space="preserve"> as an important driver in the automobile industry</w:t>
      </w:r>
      <w:r w:rsidR="007D35EA" w:rsidRPr="00DD1DD9">
        <w:rPr>
          <w:rFonts w:ascii="Bookman Old Style" w:hAnsi="Bookman Old Style" w:cstheme="majorBidi"/>
          <w:color w:val="000000"/>
          <w:sz w:val="22"/>
          <w:szCs w:val="22"/>
        </w:rPr>
        <w:t>. Automobile</w:t>
      </w:r>
      <w:r w:rsidR="003D3F17" w:rsidRPr="00DD1DD9">
        <w:rPr>
          <w:rFonts w:ascii="Bookman Old Style" w:hAnsi="Bookman Old Style" w:cstheme="majorBidi"/>
          <w:color w:val="000000"/>
          <w:sz w:val="22"/>
          <w:szCs w:val="22"/>
        </w:rPr>
        <w:t xml:space="preserve"> enterprises are interested in considering alternative production systems that can deliver </w:t>
      </w:r>
      <w:r w:rsidR="007D35EA" w:rsidRPr="00DD1DD9">
        <w:rPr>
          <w:rFonts w:ascii="Bookman Old Style" w:hAnsi="Bookman Old Style" w:cstheme="majorBidi"/>
          <w:color w:val="000000"/>
          <w:sz w:val="22"/>
          <w:szCs w:val="22"/>
        </w:rPr>
        <w:t>on optimum production,</w:t>
      </w:r>
      <w:r w:rsidR="003D3F17" w:rsidRPr="00DD1DD9">
        <w:rPr>
          <w:rFonts w:ascii="Bookman Old Style" w:hAnsi="Bookman Old Style" w:cstheme="majorBidi"/>
          <w:color w:val="000000"/>
          <w:sz w:val="22"/>
          <w:szCs w:val="22"/>
        </w:rPr>
        <w:t xml:space="preserve"> </w:t>
      </w:r>
      <w:r w:rsidR="007D35EA" w:rsidRPr="00DD1DD9">
        <w:rPr>
          <w:rFonts w:ascii="Bookman Old Style" w:hAnsi="Bookman Old Style" w:cstheme="majorBidi"/>
          <w:color w:val="000000"/>
          <w:sz w:val="22"/>
          <w:szCs w:val="22"/>
        </w:rPr>
        <w:t>optimized consumption and</w:t>
      </w:r>
      <w:r w:rsidR="003D3F17" w:rsidRPr="00DD1DD9">
        <w:rPr>
          <w:rFonts w:ascii="Bookman Old Style" w:hAnsi="Bookman Old Style" w:cstheme="majorBidi"/>
          <w:color w:val="000000"/>
          <w:sz w:val="22"/>
          <w:szCs w:val="22"/>
        </w:rPr>
        <w:t xml:space="preserve"> </w:t>
      </w:r>
      <w:r w:rsidR="007D35EA" w:rsidRPr="00DD1DD9">
        <w:rPr>
          <w:rFonts w:ascii="Bookman Old Style" w:hAnsi="Bookman Old Style" w:cstheme="majorBidi"/>
          <w:color w:val="000000"/>
          <w:sz w:val="22"/>
          <w:szCs w:val="22"/>
        </w:rPr>
        <w:t>minimum waste</w:t>
      </w:r>
      <w:r w:rsidR="003D3F17" w:rsidRPr="00DD1DD9">
        <w:rPr>
          <w:rFonts w:ascii="Bookman Old Style" w:hAnsi="Bookman Old Style" w:cstheme="majorBidi"/>
          <w:color w:val="000000"/>
          <w:sz w:val="22"/>
          <w:szCs w:val="22"/>
        </w:rPr>
        <w:t xml:space="preserve"> to enhance their economic and environmental performance</w:t>
      </w:r>
      <w:r w:rsidR="007D35EA" w:rsidRPr="00DD1DD9">
        <w:rPr>
          <w:rFonts w:ascii="Bookman Old Style" w:hAnsi="Bookman Old Style" w:cstheme="majorBidi"/>
          <w:color w:val="000000"/>
          <w:sz w:val="22"/>
          <w:szCs w:val="22"/>
        </w:rPr>
        <w:t>.</w:t>
      </w:r>
      <w:r w:rsidRPr="00DD1DD9">
        <w:rPr>
          <w:rFonts w:ascii="Bookman Old Style" w:hAnsi="Bookman Old Style" w:cstheme="majorBidi"/>
          <w:color w:val="000000"/>
          <w:sz w:val="22"/>
          <w:szCs w:val="22"/>
        </w:rPr>
        <w:t xml:space="preserve"> </w:t>
      </w:r>
      <w:r w:rsidR="000B4C96">
        <w:rPr>
          <w:rFonts w:ascii="Bookman Old Style" w:hAnsi="Bookman Old Style" w:cstheme="majorBidi"/>
          <w:color w:val="000000"/>
          <w:sz w:val="22"/>
          <w:szCs w:val="22"/>
        </w:rPr>
        <w:t>A</w:t>
      </w:r>
      <w:r w:rsidRPr="00DD1DD9">
        <w:rPr>
          <w:rFonts w:ascii="Bookman Old Style" w:hAnsi="Bookman Old Style" w:cstheme="majorBidi"/>
          <w:color w:val="000000"/>
          <w:sz w:val="22"/>
          <w:szCs w:val="22"/>
        </w:rPr>
        <w:t xml:space="preserve"> respondent pointed </w:t>
      </w:r>
      <w:r w:rsidR="000B4C96" w:rsidRPr="000B4C96">
        <w:rPr>
          <w:rFonts w:ascii="Bookman Old Style" w:hAnsi="Bookman Old Style" w:cstheme="majorBidi"/>
          <w:color w:val="000000"/>
          <w:sz w:val="22"/>
          <w:szCs w:val="22"/>
        </w:rPr>
        <w:t>out</w:t>
      </w:r>
      <w:r w:rsidRPr="00DD1DD9">
        <w:rPr>
          <w:rFonts w:ascii="Bookman Old Style" w:hAnsi="Bookman Old Style" w:cstheme="majorBidi"/>
          <w:color w:val="000000"/>
          <w:sz w:val="22"/>
          <w:szCs w:val="22"/>
        </w:rPr>
        <w:t xml:space="preserve"> </w:t>
      </w:r>
      <w:r w:rsidR="000B47D1" w:rsidRPr="00DD1DD9">
        <w:rPr>
          <w:rFonts w:ascii="Bookman Old Style" w:hAnsi="Bookman Old Style" w:cstheme="majorBidi"/>
          <w:color w:val="000000"/>
          <w:sz w:val="22"/>
          <w:szCs w:val="22"/>
        </w:rPr>
        <w:t>“this n</w:t>
      </w:r>
      <w:r w:rsidRPr="00DD1DD9">
        <w:rPr>
          <w:rFonts w:ascii="Bookman Old Style" w:hAnsi="Bookman Old Style" w:cstheme="majorBidi"/>
          <w:color w:val="000000"/>
          <w:sz w:val="22"/>
          <w:szCs w:val="22"/>
        </w:rPr>
        <w:t xml:space="preserve">ew </w:t>
      </w:r>
      <w:r w:rsidR="000B47D1" w:rsidRPr="00DD1DD9">
        <w:rPr>
          <w:rFonts w:ascii="Bookman Old Style" w:hAnsi="Bookman Old Style" w:cstheme="majorBidi"/>
          <w:color w:val="000000"/>
          <w:sz w:val="22"/>
          <w:szCs w:val="22"/>
        </w:rPr>
        <w:t xml:space="preserve">concept helps us to think strategically on how to recycle </w:t>
      </w:r>
      <w:r w:rsidR="00683A6D" w:rsidRPr="00683A6D">
        <w:rPr>
          <w:rFonts w:ascii="Bookman Old Style" w:hAnsi="Bookman Old Style" w:cstheme="majorBidi"/>
          <w:color w:val="000000"/>
          <w:sz w:val="22"/>
          <w:szCs w:val="22"/>
        </w:rPr>
        <w:t>old</w:t>
      </w:r>
      <w:r w:rsidR="000B47D1" w:rsidRPr="00DD1DD9">
        <w:rPr>
          <w:rFonts w:ascii="Bookman Old Style" w:hAnsi="Bookman Old Style" w:cstheme="majorBidi"/>
          <w:color w:val="000000"/>
          <w:sz w:val="22"/>
          <w:szCs w:val="22"/>
        </w:rPr>
        <w:t xml:space="preserve"> rejected and</w:t>
      </w:r>
      <w:r w:rsidRPr="00DD1DD9">
        <w:rPr>
          <w:rFonts w:ascii="Bookman Old Style" w:hAnsi="Bookman Old Style" w:cstheme="majorBidi"/>
          <w:color w:val="000000"/>
          <w:sz w:val="22"/>
          <w:szCs w:val="22"/>
        </w:rPr>
        <w:t xml:space="preserve"> used parts</w:t>
      </w:r>
      <w:r w:rsidR="000B47D1" w:rsidRPr="00DD1DD9">
        <w:rPr>
          <w:rFonts w:ascii="Bookman Old Style" w:hAnsi="Bookman Old Style" w:cstheme="majorBidi"/>
          <w:color w:val="000000"/>
          <w:sz w:val="22"/>
          <w:szCs w:val="22"/>
        </w:rPr>
        <w:t xml:space="preserve"> of our enterprise”</w:t>
      </w:r>
      <w:r w:rsidR="00B00D79">
        <w:rPr>
          <w:rFonts w:ascii="Bookman Old Style" w:hAnsi="Bookman Old Style" w:cstheme="majorBidi"/>
          <w:color w:val="000000"/>
          <w:sz w:val="22"/>
          <w:szCs w:val="22"/>
        </w:rPr>
        <w:t>.</w:t>
      </w:r>
    </w:p>
    <w:p w14:paraId="6EF532CF" w14:textId="77777777" w:rsidR="00300418" w:rsidRPr="00DD1DD9" w:rsidRDefault="00300418" w:rsidP="00F40B20">
      <w:pPr>
        <w:pStyle w:val="CommentText"/>
        <w:spacing w:after="0" w:line="480" w:lineRule="auto"/>
        <w:jc w:val="both"/>
        <w:rPr>
          <w:rFonts w:ascii="Bookman Old Style" w:hAnsi="Bookman Old Style" w:cstheme="majorBidi"/>
          <w:color w:val="000000"/>
          <w:sz w:val="22"/>
          <w:szCs w:val="22"/>
        </w:rPr>
      </w:pPr>
    </w:p>
    <w:p w14:paraId="76621F77" w14:textId="10CECE23" w:rsidR="00542A90" w:rsidRPr="00DD1DD9" w:rsidRDefault="00542A90" w:rsidP="00F40B20">
      <w:pPr>
        <w:pStyle w:val="CommentText"/>
        <w:spacing w:after="0" w:line="480" w:lineRule="auto"/>
        <w:jc w:val="both"/>
        <w:rPr>
          <w:rFonts w:ascii="Bookman Old Style" w:hAnsi="Bookman Old Style" w:cstheme="majorBidi"/>
          <w:color w:val="000000"/>
          <w:sz w:val="22"/>
          <w:szCs w:val="22"/>
        </w:rPr>
      </w:pPr>
      <w:r w:rsidRPr="00DD1DD9">
        <w:rPr>
          <w:rFonts w:ascii="Bookman Old Style" w:hAnsi="Bookman Old Style" w:cstheme="majorBidi"/>
          <w:color w:val="000000"/>
          <w:sz w:val="22"/>
          <w:szCs w:val="22"/>
        </w:rPr>
        <w:t>4.1.1.11</w:t>
      </w:r>
      <w:r w:rsidRPr="00DD1DD9">
        <w:rPr>
          <w:rFonts w:ascii="Bookman Old Style" w:hAnsi="Bookman Old Style" w:cstheme="majorBidi"/>
          <w:sz w:val="22"/>
          <w:szCs w:val="22"/>
        </w:rPr>
        <w:t xml:space="preserve"> </w:t>
      </w:r>
      <w:r w:rsidR="00683A6D">
        <w:rPr>
          <w:rFonts w:ascii="Bookman Old Style" w:hAnsi="Bookman Old Style" w:cstheme="majorBidi"/>
          <w:color w:val="000000"/>
          <w:sz w:val="22"/>
          <w:szCs w:val="22"/>
        </w:rPr>
        <w:t>T</w:t>
      </w:r>
      <w:r w:rsidRPr="00DD1DD9">
        <w:rPr>
          <w:rFonts w:ascii="Bookman Old Style" w:hAnsi="Bookman Old Style" w:cstheme="majorBidi"/>
          <w:color w:val="000000"/>
          <w:sz w:val="22"/>
          <w:szCs w:val="22"/>
        </w:rPr>
        <w:t>echnology</w:t>
      </w:r>
      <w:r w:rsidR="00683A6D">
        <w:rPr>
          <w:rFonts w:ascii="Bookman Old Style" w:hAnsi="Bookman Old Style" w:cstheme="majorBidi"/>
          <w:color w:val="000000"/>
          <w:sz w:val="22"/>
          <w:szCs w:val="22"/>
        </w:rPr>
        <w:t xml:space="preserve"> availability</w:t>
      </w:r>
    </w:p>
    <w:p w14:paraId="2D98FCC6" w14:textId="7B15252C" w:rsidR="00861BAE" w:rsidRPr="00CE1180" w:rsidRDefault="00CE1180" w:rsidP="00764955">
      <w:pPr>
        <w:spacing w:after="0" w:line="480" w:lineRule="auto"/>
        <w:jc w:val="both"/>
        <w:rPr>
          <w:rFonts w:ascii="Bookman Old Style" w:eastAsia="Times New Roman" w:hAnsi="Bookman Old Style" w:cstheme="majorBidi"/>
          <w:lang w:eastAsia="zh-CN"/>
        </w:rPr>
      </w:pPr>
      <w:r>
        <w:rPr>
          <w:rFonts w:ascii="Bookman Old Style" w:eastAsia="Times New Roman" w:hAnsi="Bookman Old Style" w:cstheme="majorBidi"/>
          <w:lang w:eastAsia="zh-CN"/>
        </w:rPr>
        <w:t>T</w:t>
      </w:r>
      <w:r w:rsidR="00C0558C" w:rsidRPr="00DD1DD9">
        <w:rPr>
          <w:rFonts w:ascii="Bookman Old Style" w:eastAsia="Times New Roman" w:hAnsi="Bookman Old Style" w:cstheme="majorBidi"/>
          <w:lang w:eastAsia="zh-CN"/>
        </w:rPr>
        <w:t xml:space="preserve">o help companies obtain a competitive advantage in a changing market </w:t>
      </w:r>
      <w:r>
        <w:rPr>
          <w:rFonts w:ascii="Bookman Old Style" w:eastAsia="Times New Roman" w:hAnsi="Bookman Old Style" w:cstheme="majorBidi"/>
          <w:lang w:eastAsia="zh-CN"/>
        </w:rPr>
        <w:t xml:space="preserve">resulting </w:t>
      </w:r>
      <w:r w:rsidR="00DD1DD9">
        <w:rPr>
          <w:rFonts w:ascii="Bookman Old Style" w:eastAsia="Times New Roman" w:hAnsi="Bookman Old Style" w:cstheme="majorBidi"/>
          <w:lang w:eastAsia="zh-CN"/>
        </w:rPr>
        <w:t>from digital</w:t>
      </w:r>
      <w:r w:rsidR="00C0558C" w:rsidRPr="00DD1DD9">
        <w:rPr>
          <w:rFonts w:ascii="Bookman Old Style" w:eastAsia="Times New Roman" w:hAnsi="Bookman Old Style" w:cstheme="majorBidi"/>
          <w:lang w:eastAsia="zh-CN"/>
        </w:rPr>
        <w:t xml:space="preserve"> revolution</w:t>
      </w:r>
      <w:r>
        <w:rPr>
          <w:rFonts w:ascii="Bookman Old Style" w:eastAsia="Times New Roman" w:hAnsi="Bookman Old Style" w:cstheme="majorBidi"/>
          <w:lang w:eastAsia="zh-CN"/>
        </w:rPr>
        <w:t>,</w:t>
      </w:r>
      <w:r w:rsidRPr="00CE1180">
        <w:rPr>
          <w:rFonts w:ascii="Bookman Old Style" w:eastAsia="Times New Roman" w:hAnsi="Bookman Old Style" w:cstheme="majorBidi"/>
          <w:lang w:eastAsia="zh-CN"/>
        </w:rPr>
        <w:t xml:space="preserve"> </w:t>
      </w:r>
      <w:r>
        <w:rPr>
          <w:rFonts w:ascii="Bookman Old Style" w:eastAsia="Times New Roman" w:hAnsi="Bookman Old Style" w:cstheme="majorBidi"/>
          <w:lang w:eastAsia="zh-CN"/>
        </w:rPr>
        <w:t>t</w:t>
      </w:r>
      <w:r w:rsidRPr="00F218DE">
        <w:rPr>
          <w:rFonts w:ascii="Bookman Old Style" w:eastAsia="Times New Roman" w:hAnsi="Bookman Old Style" w:cstheme="majorBidi"/>
          <w:lang w:eastAsia="zh-CN"/>
        </w:rPr>
        <w:t>he rapid proliferation of new technologies has enabled many enterprises to recognize the present and future opportunities in CE initiatives</w:t>
      </w:r>
      <w:r w:rsidR="00C0558C" w:rsidRPr="00DD1DD9">
        <w:rPr>
          <w:rFonts w:ascii="Bookman Old Style" w:eastAsia="Times New Roman" w:hAnsi="Bookman Old Style" w:cstheme="majorBidi"/>
          <w:lang w:eastAsia="zh-CN"/>
        </w:rPr>
        <w:t xml:space="preserve"> </w:t>
      </w:r>
      <w:r w:rsidR="00764955">
        <w:rPr>
          <w:rFonts w:ascii="Bookman Old Style" w:eastAsia="Times New Roman" w:hAnsi="Bookman Old Style" w:cstheme="majorBidi"/>
          <w:lang w:eastAsia="zh-CN"/>
        </w:rPr>
        <w:fldChar w:fldCharType="begin" w:fldLock="1"/>
      </w:r>
      <w:r w:rsidR="00764955">
        <w:rPr>
          <w:rFonts w:ascii="Bookman Old Style" w:eastAsia="Times New Roman" w:hAnsi="Bookman Old Style" w:cstheme="majorBidi"/>
          <w:lang w:eastAsia="zh-CN"/>
        </w:rPr>
        <w:instrText>ADDIN CSL_CITATION {"citationItems":[{"id":"ITEM-1","itemData":{"ISBN":"9789461386762","ISSN":"03404803","abstract":"The circular economy is attracting significant interest worldwide, as evidenced by the numerous government strategies, business commitments and partnerships devoted to its development. At the EU level, the Action Plan for the Circular Economy and several other policy documents have demonstrated a strong commitment to move towards a low-carbon and circular economy. While the calls for a new economic model grow louder, it is clear that the transformation of markets and industries on a large scale will not be an easy achievement. It will require well-designed and ambitious policies to foster the transition as well as new business models. Against this background, CEPS brought together executives from major multinational companies as well as representatives of business associations, non-governmental organisations and research institutes to form a Task Force charged with tackling the immense challenges associated with the circular economy. This report is the outcome of their deliberations. It analyses the key obstacles that need to be addressed, explores numerous policy areas at the EU and national level where support can act as a catalyst for market transformation, and puts forward actionable policy recommendations.","author":[{"dropping-particle":"","family":"CEPS","given":"","non-dropping-particle":"","parse-names":false,"suffix":""}],"container-title":"Centre for European Policy Studies","id":"ITEM-1","issued":{"date-parts":[["2018"]]},"title":"The Role of Business in the Circular Economy","type":"book"},"uris":["http://www.mendeley.com/documents/?uuid=afff9516-7267-45b7-ad9b-838bce2c63e8"]}],"mendeley":{"formattedCitation":"(CEPS, 2018)","plainTextFormattedCitation":"(CEPS, 2018)","previouslyFormattedCitation":"(CEPS, 2018)"},"properties":{"noteIndex":0},"schema":"https://github.com/citation-style-language/schema/raw/master/csl-citation.json"}</w:instrText>
      </w:r>
      <w:r w:rsidR="00764955">
        <w:rPr>
          <w:rFonts w:ascii="Bookman Old Style" w:eastAsia="Times New Roman" w:hAnsi="Bookman Old Style" w:cstheme="majorBidi"/>
          <w:lang w:eastAsia="zh-CN"/>
        </w:rPr>
        <w:fldChar w:fldCharType="separate"/>
      </w:r>
      <w:r w:rsidR="00764955" w:rsidRPr="00764955">
        <w:rPr>
          <w:rFonts w:ascii="Bookman Old Style" w:eastAsia="Times New Roman" w:hAnsi="Bookman Old Style" w:cstheme="majorBidi"/>
          <w:noProof/>
          <w:lang w:eastAsia="zh-CN"/>
        </w:rPr>
        <w:t>(CEPS, 2018)</w:t>
      </w:r>
      <w:r w:rsidR="00764955">
        <w:rPr>
          <w:rFonts w:ascii="Bookman Old Style" w:eastAsia="Times New Roman" w:hAnsi="Bookman Old Style" w:cstheme="majorBidi"/>
          <w:lang w:eastAsia="zh-CN"/>
        </w:rPr>
        <w:fldChar w:fldCharType="end"/>
      </w:r>
      <w:r w:rsidR="00C0558C" w:rsidRPr="00CE1180">
        <w:rPr>
          <w:rFonts w:ascii="Bookman Old Style" w:eastAsia="Times New Roman" w:hAnsi="Bookman Old Style" w:cstheme="majorBidi"/>
          <w:lang w:eastAsia="zh-CN"/>
        </w:rPr>
        <w:t>.</w:t>
      </w:r>
      <w:r w:rsidR="00337295" w:rsidRPr="00CE1180">
        <w:rPr>
          <w:rFonts w:ascii="Bookman Old Style" w:eastAsia="Times New Roman" w:hAnsi="Bookman Old Style" w:cstheme="majorBidi"/>
          <w:lang w:eastAsia="zh-CN"/>
        </w:rPr>
        <w:t>These technologies such as mobile technology, the internet of things (</w:t>
      </w:r>
      <w:proofErr w:type="spellStart"/>
      <w:r w:rsidR="00337295" w:rsidRPr="00CE1180">
        <w:rPr>
          <w:rFonts w:ascii="Bookman Old Style" w:eastAsia="Times New Roman" w:hAnsi="Bookman Old Style" w:cstheme="majorBidi"/>
          <w:lang w:eastAsia="zh-CN"/>
        </w:rPr>
        <w:t>IoT</w:t>
      </w:r>
      <w:proofErr w:type="spellEnd"/>
      <w:r w:rsidR="00337295" w:rsidRPr="00CE1180">
        <w:rPr>
          <w:rFonts w:ascii="Bookman Old Style" w:eastAsia="Times New Roman" w:hAnsi="Bookman Old Style" w:cstheme="majorBidi"/>
          <w:lang w:eastAsia="zh-CN"/>
        </w:rPr>
        <w:t>) and data analytics  create the conditions under which CE innovations</w:t>
      </w:r>
      <w:r w:rsidR="00861BAE" w:rsidRPr="00CE1180">
        <w:rPr>
          <w:rFonts w:ascii="Bookman Old Style" w:eastAsia="Times New Roman" w:hAnsi="Bookman Old Style" w:cstheme="majorBidi"/>
          <w:lang w:eastAsia="zh-CN"/>
        </w:rPr>
        <w:t xml:space="preserve"> such as the  creation of  efficient  waste collection systems , new markets for remanufactured good or  transformation of existing ones can be advanced in creating</w:t>
      </w:r>
      <w:r w:rsidR="00772BB7" w:rsidRPr="00CE1180">
        <w:rPr>
          <w:rFonts w:ascii="Bookman Old Style" w:eastAsia="Times New Roman" w:hAnsi="Bookman Old Style" w:cstheme="majorBidi"/>
          <w:lang w:eastAsia="zh-CN"/>
        </w:rPr>
        <w:t xml:space="preserve"> the conditions for the </w:t>
      </w:r>
      <w:r w:rsidR="002B4A08" w:rsidRPr="00CE1180">
        <w:rPr>
          <w:rFonts w:ascii="Bookman Old Style" w:eastAsia="Times New Roman" w:hAnsi="Bookman Old Style" w:cstheme="majorBidi"/>
          <w:lang w:eastAsia="zh-CN"/>
        </w:rPr>
        <w:t>CE</w:t>
      </w:r>
      <w:r w:rsidR="00861BAE" w:rsidRPr="00CE1180">
        <w:rPr>
          <w:rFonts w:ascii="Bookman Old Style" w:eastAsia="Times New Roman" w:hAnsi="Bookman Old Style" w:cstheme="majorBidi"/>
          <w:lang w:eastAsia="zh-CN"/>
        </w:rPr>
        <w:t xml:space="preserve"> to be rolled out in large scale operations.</w:t>
      </w:r>
      <w:r w:rsidR="006C6D82" w:rsidRPr="00CE1180">
        <w:rPr>
          <w:rFonts w:ascii="Bookman Old Style" w:eastAsia="Times New Roman" w:hAnsi="Bookman Old Style" w:cstheme="majorBidi"/>
          <w:lang w:eastAsia="zh-CN"/>
        </w:rPr>
        <w:t xml:space="preserve"> </w:t>
      </w:r>
      <w:r w:rsidR="005E3A31" w:rsidRPr="00CE1180">
        <w:rPr>
          <w:rFonts w:ascii="Bookman Old Style" w:eastAsia="Times New Roman" w:hAnsi="Bookman Old Style" w:cstheme="majorBidi"/>
          <w:lang w:eastAsia="zh-CN"/>
        </w:rPr>
        <w:t>1% survey r</w:t>
      </w:r>
      <w:r w:rsidR="006C6D82" w:rsidRPr="00CE1180">
        <w:rPr>
          <w:rFonts w:ascii="Bookman Old Style" w:eastAsia="Times New Roman" w:hAnsi="Bookman Old Style" w:cstheme="majorBidi"/>
          <w:lang w:eastAsia="zh-CN"/>
        </w:rPr>
        <w:t xml:space="preserve">espondents </w:t>
      </w:r>
      <w:r w:rsidR="005E3A31" w:rsidRPr="00CE1180">
        <w:rPr>
          <w:rFonts w:ascii="Bookman Old Style" w:eastAsia="Times New Roman" w:hAnsi="Bookman Old Style" w:cstheme="majorBidi"/>
          <w:lang w:eastAsia="zh-CN"/>
        </w:rPr>
        <w:t xml:space="preserve">perceive the potential </w:t>
      </w:r>
      <w:r w:rsidR="005E3A31" w:rsidRPr="00CE1180">
        <w:rPr>
          <w:rFonts w:ascii="Bookman Old Style" w:eastAsia="Times New Roman" w:hAnsi="Bookman Old Style" w:cstheme="majorBidi"/>
          <w:lang w:eastAsia="zh-CN"/>
        </w:rPr>
        <w:lastRenderedPageBreak/>
        <w:t xml:space="preserve">of available </w:t>
      </w:r>
      <w:r w:rsidR="006C6D82" w:rsidRPr="00CE1180">
        <w:rPr>
          <w:rFonts w:ascii="Bookman Old Style" w:eastAsia="Times New Roman" w:hAnsi="Bookman Old Style" w:cstheme="majorBidi"/>
          <w:lang w:eastAsia="zh-CN"/>
        </w:rPr>
        <w:t>advanced information technology and physical technology</w:t>
      </w:r>
      <w:r w:rsidR="005E3A31" w:rsidRPr="00CE1180">
        <w:rPr>
          <w:rFonts w:ascii="Bookman Old Style" w:eastAsia="Times New Roman" w:hAnsi="Bookman Old Style" w:cstheme="majorBidi"/>
          <w:lang w:eastAsia="zh-CN"/>
        </w:rPr>
        <w:t xml:space="preserve"> to </w:t>
      </w:r>
      <w:r w:rsidR="008D2CFE" w:rsidRPr="00CE1180">
        <w:rPr>
          <w:rFonts w:ascii="Bookman Old Style" w:eastAsia="Times New Roman" w:hAnsi="Bookman Old Style" w:cstheme="majorBidi"/>
          <w:lang w:eastAsia="zh-CN"/>
        </w:rPr>
        <w:t xml:space="preserve">drive </w:t>
      </w:r>
      <w:r w:rsidR="006C6D82" w:rsidRPr="00CE1180">
        <w:rPr>
          <w:rFonts w:ascii="Bookman Old Style" w:eastAsia="Times New Roman" w:hAnsi="Bookman Old Style" w:cstheme="majorBidi"/>
          <w:lang w:eastAsia="zh-CN"/>
        </w:rPr>
        <w:t xml:space="preserve">CE </w:t>
      </w:r>
      <w:r w:rsidR="008D2CFE" w:rsidRPr="00CE1180">
        <w:rPr>
          <w:rFonts w:ascii="Bookman Old Style" w:eastAsia="Times New Roman" w:hAnsi="Bookman Old Style" w:cstheme="majorBidi"/>
          <w:lang w:eastAsia="zh-CN"/>
        </w:rPr>
        <w:t>and</w:t>
      </w:r>
      <w:r w:rsidR="006C6D82" w:rsidRPr="00CE1180">
        <w:rPr>
          <w:rFonts w:ascii="Bookman Old Style" w:eastAsia="Times New Roman" w:hAnsi="Bookman Old Style" w:cstheme="majorBidi"/>
          <w:lang w:eastAsia="zh-CN"/>
        </w:rPr>
        <w:t xml:space="preserve"> revolutionize the way the industry currently operates. </w:t>
      </w:r>
    </w:p>
    <w:p w14:paraId="1AD2628E" w14:textId="75579363" w:rsidR="009C526B" w:rsidRPr="00CE1180" w:rsidRDefault="009C526B" w:rsidP="00F40B20">
      <w:pPr>
        <w:spacing w:after="0" w:line="480" w:lineRule="auto"/>
        <w:jc w:val="both"/>
        <w:rPr>
          <w:rFonts w:ascii="Bookman Old Style" w:eastAsia="Times New Roman" w:hAnsi="Bookman Old Style" w:cstheme="majorBidi"/>
          <w:lang w:eastAsia="zh-CN"/>
        </w:rPr>
      </w:pPr>
    </w:p>
    <w:p w14:paraId="2D5E1A15" w14:textId="77777777" w:rsidR="00542A90" w:rsidRPr="00CE1180" w:rsidRDefault="00542A90" w:rsidP="00F40B20">
      <w:pPr>
        <w:pStyle w:val="CommentText"/>
        <w:spacing w:after="0" w:line="480" w:lineRule="auto"/>
        <w:jc w:val="both"/>
        <w:rPr>
          <w:rFonts w:ascii="Bookman Old Style" w:hAnsi="Bookman Old Style" w:cstheme="majorBidi"/>
          <w:color w:val="000000"/>
          <w:sz w:val="22"/>
          <w:szCs w:val="22"/>
        </w:rPr>
      </w:pPr>
      <w:r w:rsidRPr="00EE595E">
        <w:rPr>
          <w:rFonts w:ascii="Bookman Old Style" w:hAnsi="Bookman Old Style" w:cstheme="majorBidi"/>
          <w:color w:val="000000"/>
          <w:sz w:val="22"/>
          <w:szCs w:val="22"/>
        </w:rPr>
        <w:t>4.1.1.12</w:t>
      </w:r>
      <w:r w:rsidRPr="00EE595E">
        <w:rPr>
          <w:rFonts w:ascii="Bookman Old Style" w:hAnsi="Bookman Old Style" w:cstheme="majorBidi"/>
          <w:sz w:val="22"/>
          <w:szCs w:val="22"/>
        </w:rPr>
        <w:t xml:space="preserve"> </w:t>
      </w:r>
      <w:r w:rsidRPr="00EE595E">
        <w:rPr>
          <w:rFonts w:ascii="Bookman Old Style" w:hAnsi="Bookman Old Style" w:cstheme="majorBidi"/>
          <w:color w:val="000000"/>
          <w:sz w:val="22"/>
          <w:szCs w:val="22"/>
        </w:rPr>
        <w:t>Stability</w:t>
      </w:r>
    </w:p>
    <w:p w14:paraId="6BC485E8" w14:textId="10F473AB" w:rsidR="005A76BF" w:rsidRPr="00CE1180" w:rsidRDefault="005576BF" w:rsidP="00EE595E">
      <w:pPr>
        <w:spacing w:after="0" w:line="480" w:lineRule="auto"/>
        <w:jc w:val="both"/>
        <w:rPr>
          <w:rFonts w:ascii="Bookman Old Style" w:eastAsia="Times New Roman" w:hAnsi="Bookman Old Style" w:cstheme="majorBidi"/>
          <w:lang w:eastAsia="zh-CN"/>
        </w:rPr>
      </w:pPr>
      <w:r w:rsidRPr="00CE1180">
        <w:rPr>
          <w:rFonts w:ascii="Bookman Old Style" w:eastAsia="Times New Roman" w:hAnsi="Bookman Old Style" w:cstheme="majorBidi"/>
          <w:lang w:eastAsia="zh-CN"/>
        </w:rPr>
        <w:t xml:space="preserve">Another interesting observation is the potential of the implementation of </w:t>
      </w:r>
      <w:r w:rsidR="002B4A08" w:rsidRPr="00CE1180">
        <w:rPr>
          <w:rFonts w:ascii="Bookman Old Style" w:eastAsia="Times New Roman" w:hAnsi="Bookman Old Style" w:cstheme="majorBidi"/>
          <w:lang w:eastAsia="zh-CN"/>
        </w:rPr>
        <w:t>CE</w:t>
      </w:r>
      <w:r w:rsidRPr="00CE1180">
        <w:rPr>
          <w:rFonts w:ascii="Bookman Old Style" w:eastAsia="Times New Roman" w:hAnsi="Bookman Old Style" w:cstheme="majorBidi"/>
          <w:lang w:eastAsia="zh-CN"/>
        </w:rPr>
        <w:t xml:space="preserve"> practices </w:t>
      </w:r>
      <w:r w:rsidR="00593E5E" w:rsidRPr="00CE1180">
        <w:rPr>
          <w:rFonts w:ascii="Bookman Old Style" w:eastAsia="Times New Roman" w:hAnsi="Bookman Old Style" w:cstheme="majorBidi"/>
          <w:lang w:eastAsia="zh-CN"/>
        </w:rPr>
        <w:t>to enhance</w:t>
      </w:r>
      <w:r w:rsidRPr="00CE1180">
        <w:rPr>
          <w:rFonts w:ascii="Bookman Old Style" w:eastAsia="Times New Roman" w:hAnsi="Bookman Old Style" w:cstheme="majorBidi"/>
          <w:lang w:eastAsia="zh-CN"/>
        </w:rPr>
        <w:t xml:space="preserve"> the stability</w:t>
      </w:r>
      <w:r w:rsidR="005A76BF" w:rsidRPr="00CE1180">
        <w:rPr>
          <w:rFonts w:ascii="Bookman Old Style" w:eastAsia="Times New Roman" w:hAnsi="Bookman Old Style" w:cstheme="majorBidi"/>
          <w:lang w:eastAsia="zh-CN"/>
        </w:rPr>
        <w:t xml:space="preserve"> in the midst </w:t>
      </w:r>
      <w:r w:rsidR="00EE595E">
        <w:rPr>
          <w:rFonts w:ascii="Bookman Old Style" w:eastAsia="Times New Roman" w:hAnsi="Bookman Old Style" w:cstheme="majorBidi"/>
          <w:lang w:eastAsia="zh-CN"/>
        </w:rPr>
        <w:t xml:space="preserve">of </w:t>
      </w:r>
      <w:r w:rsidR="00144D50" w:rsidRPr="00CE1180">
        <w:rPr>
          <w:rFonts w:ascii="Bookman Old Style" w:eastAsia="Times New Roman" w:hAnsi="Bookman Old Style" w:cstheme="majorBidi"/>
          <w:lang w:eastAsia="zh-CN"/>
        </w:rPr>
        <w:t>uncertainty</w:t>
      </w:r>
      <w:r w:rsidR="00EF1456" w:rsidRPr="00CE1180">
        <w:rPr>
          <w:rFonts w:ascii="Bookman Old Style" w:eastAsia="Times New Roman" w:hAnsi="Bookman Old Style" w:cstheme="majorBidi"/>
          <w:lang w:eastAsia="zh-CN"/>
        </w:rPr>
        <w:t xml:space="preserve"> in business operation</w:t>
      </w:r>
      <w:r w:rsidR="00C8590C">
        <w:rPr>
          <w:rFonts w:ascii="Bookman Old Style" w:eastAsia="Times New Roman" w:hAnsi="Bookman Old Style" w:cstheme="majorBidi"/>
          <w:lang w:eastAsia="zh-CN"/>
        </w:rPr>
        <w:t>s</w:t>
      </w:r>
      <w:r w:rsidR="00236FBC">
        <w:rPr>
          <w:rFonts w:ascii="Bookman Old Style" w:eastAsia="Times New Roman" w:hAnsi="Bookman Old Style" w:cstheme="majorBidi"/>
          <w:lang w:eastAsia="zh-CN"/>
        </w:rPr>
        <w:t xml:space="preserve">. </w:t>
      </w:r>
      <w:r w:rsidR="00EE595E">
        <w:rPr>
          <w:rFonts w:ascii="Bookman Old Style" w:eastAsia="Times New Roman" w:hAnsi="Bookman Old Style" w:cstheme="majorBidi"/>
          <w:lang w:eastAsia="zh-CN"/>
        </w:rPr>
        <w:t>Managers</w:t>
      </w:r>
      <w:r w:rsidR="00236FBC">
        <w:rPr>
          <w:rFonts w:ascii="Bookman Old Style" w:eastAsia="Times New Roman" w:hAnsi="Bookman Old Style" w:cstheme="majorBidi"/>
          <w:lang w:eastAsia="zh-CN"/>
        </w:rPr>
        <w:t xml:space="preserve"> and organizations must have </w:t>
      </w:r>
      <w:r w:rsidR="00EE595E">
        <w:rPr>
          <w:rFonts w:ascii="Bookman Old Style" w:eastAsia="Times New Roman" w:hAnsi="Bookman Old Style" w:cstheme="majorBidi"/>
          <w:lang w:eastAsia="zh-CN"/>
        </w:rPr>
        <w:t xml:space="preserve">a </w:t>
      </w:r>
      <w:r w:rsidR="00236FBC">
        <w:rPr>
          <w:rFonts w:ascii="Bookman Old Style" w:eastAsia="Times New Roman" w:hAnsi="Bookman Old Style" w:cstheme="majorBidi"/>
          <w:lang w:eastAsia="zh-CN"/>
        </w:rPr>
        <w:t>consisten</w:t>
      </w:r>
      <w:r w:rsidR="00EE595E">
        <w:rPr>
          <w:rFonts w:ascii="Bookman Old Style" w:eastAsia="Times New Roman" w:hAnsi="Bookman Old Style" w:cstheme="majorBidi"/>
          <w:lang w:eastAsia="zh-CN"/>
        </w:rPr>
        <w:t>t</w:t>
      </w:r>
      <w:r w:rsidR="00236FBC">
        <w:rPr>
          <w:rFonts w:ascii="Bookman Old Style" w:eastAsia="Times New Roman" w:hAnsi="Bookman Old Style" w:cstheme="majorBidi"/>
          <w:lang w:eastAsia="zh-CN"/>
        </w:rPr>
        <w:t xml:space="preserve"> approach towards CE </w:t>
      </w:r>
      <w:r w:rsidR="00C8590C">
        <w:rPr>
          <w:rFonts w:ascii="Bookman Old Style" w:eastAsia="Times New Roman" w:hAnsi="Bookman Old Style" w:cstheme="majorBidi"/>
          <w:lang w:eastAsia="zh-CN"/>
        </w:rPr>
        <w:t>implementation to yield</w:t>
      </w:r>
      <w:r w:rsidR="00EE595E">
        <w:rPr>
          <w:rFonts w:ascii="Bookman Old Style" w:eastAsia="Times New Roman" w:hAnsi="Bookman Old Style" w:cstheme="majorBidi"/>
          <w:lang w:eastAsia="zh-CN"/>
        </w:rPr>
        <w:t xml:space="preserve"> the full</w:t>
      </w:r>
      <w:r w:rsidR="00236FBC">
        <w:rPr>
          <w:rFonts w:ascii="Bookman Old Style" w:eastAsia="Times New Roman" w:hAnsi="Bookman Old Style" w:cstheme="majorBidi"/>
          <w:lang w:eastAsia="zh-CN"/>
        </w:rPr>
        <w:t xml:space="preserve"> benefits. In addition, government</w:t>
      </w:r>
      <w:r w:rsidR="00EE595E">
        <w:rPr>
          <w:rFonts w:ascii="Bookman Old Style" w:eastAsia="Times New Roman" w:hAnsi="Bookman Old Style" w:cstheme="majorBidi"/>
          <w:lang w:eastAsia="zh-CN"/>
        </w:rPr>
        <w:t>al agencies</w:t>
      </w:r>
      <w:r w:rsidR="00236FBC">
        <w:rPr>
          <w:rFonts w:ascii="Bookman Old Style" w:eastAsia="Times New Roman" w:hAnsi="Bookman Old Style" w:cstheme="majorBidi"/>
          <w:lang w:eastAsia="zh-CN"/>
        </w:rPr>
        <w:t xml:space="preserve"> must be consistent in </w:t>
      </w:r>
      <w:r w:rsidR="00EE595E">
        <w:rPr>
          <w:rFonts w:ascii="Bookman Old Style" w:eastAsia="Times New Roman" w:hAnsi="Bookman Old Style" w:cstheme="majorBidi"/>
          <w:lang w:eastAsia="zh-CN"/>
        </w:rPr>
        <w:t xml:space="preserve">incentivizing </w:t>
      </w:r>
      <w:r w:rsidR="00C8590C">
        <w:rPr>
          <w:rFonts w:ascii="Bookman Old Style" w:eastAsia="Times New Roman" w:hAnsi="Bookman Old Style" w:cstheme="majorBidi"/>
          <w:lang w:eastAsia="zh-CN"/>
        </w:rPr>
        <w:t xml:space="preserve">those </w:t>
      </w:r>
      <w:r w:rsidR="00236FBC">
        <w:rPr>
          <w:rFonts w:ascii="Bookman Old Style" w:eastAsia="Times New Roman" w:hAnsi="Bookman Old Style" w:cstheme="majorBidi"/>
          <w:lang w:eastAsia="zh-CN"/>
        </w:rPr>
        <w:t xml:space="preserve">organizations that have implemented CE </w:t>
      </w:r>
      <w:r w:rsidR="00C8590C">
        <w:rPr>
          <w:rFonts w:ascii="Bookman Old Style" w:eastAsia="Times New Roman" w:hAnsi="Bookman Old Style" w:cstheme="majorBidi"/>
          <w:lang w:eastAsia="zh-CN"/>
        </w:rPr>
        <w:t>initiatives</w:t>
      </w:r>
      <w:r w:rsidR="00236FBC">
        <w:rPr>
          <w:rFonts w:ascii="Bookman Old Style" w:eastAsia="Times New Roman" w:hAnsi="Bookman Old Style" w:cstheme="majorBidi"/>
          <w:lang w:eastAsia="zh-CN"/>
        </w:rPr>
        <w:t>. Change of government and other factors must not affect the business and their mindset towards CE. This is essential for emerging countries such as Pakistan to achieve long term goals.</w:t>
      </w:r>
    </w:p>
    <w:p w14:paraId="43ABF3B2" w14:textId="77777777" w:rsidR="00300418" w:rsidRPr="00CE1180" w:rsidRDefault="00300418" w:rsidP="00F40B20">
      <w:pPr>
        <w:spacing w:after="0" w:line="480" w:lineRule="auto"/>
        <w:rPr>
          <w:rFonts w:ascii="Bookman Old Style" w:eastAsia="Times New Roman" w:hAnsi="Bookman Old Style" w:cstheme="majorBidi"/>
          <w:lang w:eastAsia="zh-CN"/>
        </w:rPr>
      </w:pPr>
    </w:p>
    <w:p w14:paraId="0E1B693B" w14:textId="77777777" w:rsidR="00542A90" w:rsidRPr="00CE1180" w:rsidRDefault="00542A90" w:rsidP="00F40B20">
      <w:pPr>
        <w:spacing w:after="0" w:line="480" w:lineRule="auto"/>
        <w:rPr>
          <w:rFonts w:ascii="Bookman Old Style" w:hAnsi="Bookman Old Style" w:cstheme="majorBidi"/>
          <w:b/>
        </w:rPr>
      </w:pPr>
      <w:r w:rsidRPr="00CE1180">
        <w:rPr>
          <w:rFonts w:ascii="Bookman Old Style" w:hAnsi="Bookman Old Style" w:cstheme="majorBidi"/>
          <w:b/>
        </w:rPr>
        <w:t xml:space="preserve">4.1.2 External drivers </w:t>
      </w:r>
    </w:p>
    <w:p w14:paraId="4CA0A87E" w14:textId="77777777" w:rsidR="00542A90" w:rsidRPr="00CE1180" w:rsidRDefault="00542A90" w:rsidP="00F40B20">
      <w:pPr>
        <w:spacing w:after="0" w:line="480" w:lineRule="auto"/>
        <w:rPr>
          <w:rFonts w:ascii="Bookman Old Style" w:hAnsi="Bookman Old Style" w:cstheme="majorBidi"/>
        </w:rPr>
      </w:pPr>
      <w:r w:rsidRPr="00CE1180">
        <w:rPr>
          <w:rFonts w:ascii="Bookman Old Style" w:hAnsi="Bookman Old Style" w:cstheme="majorBidi"/>
        </w:rPr>
        <w:t>4.1.2.1 Regulations</w:t>
      </w:r>
    </w:p>
    <w:p w14:paraId="377F9F98" w14:textId="5727742E" w:rsidR="003D612D" w:rsidRPr="00DD1DD9" w:rsidRDefault="003D612D" w:rsidP="00764955">
      <w:pPr>
        <w:spacing w:after="0" w:line="480" w:lineRule="auto"/>
        <w:jc w:val="both"/>
        <w:rPr>
          <w:rFonts w:ascii="Bookman Old Style" w:hAnsi="Bookman Old Style" w:cstheme="majorBidi"/>
        </w:rPr>
      </w:pPr>
      <w:r w:rsidRPr="00CE1180">
        <w:rPr>
          <w:rFonts w:ascii="Bookman Old Style" w:hAnsi="Bookman Old Style" w:cstheme="majorBidi"/>
        </w:rPr>
        <w:t xml:space="preserve">The literature shows that national and </w:t>
      </w:r>
      <w:r w:rsidR="00F36924" w:rsidRPr="00CE1180">
        <w:rPr>
          <w:rFonts w:ascii="Bookman Old Style" w:hAnsi="Bookman Old Style" w:cstheme="majorBidi"/>
        </w:rPr>
        <w:t xml:space="preserve">international regulations can </w:t>
      </w:r>
      <w:r w:rsidR="00C931F1" w:rsidRPr="00CE1180">
        <w:rPr>
          <w:rFonts w:ascii="Bookman Old Style" w:hAnsi="Bookman Old Style" w:cstheme="majorBidi"/>
        </w:rPr>
        <w:t>provide the</w:t>
      </w:r>
      <w:r w:rsidR="00F36924" w:rsidRPr="00CE1180">
        <w:rPr>
          <w:rFonts w:ascii="Bookman Old Style" w:hAnsi="Bookman Old Style" w:cstheme="majorBidi"/>
        </w:rPr>
        <w:t xml:space="preserve"> framework, channels, and </w:t>
      </w:r>
      <w:r w:rsidR="00C931F1" w:rsidRPr="00CE1180">
        <w:rPr>
          <w:rFonts w:ascii="Bookman Old Style" w:hAnsi="Bookman Old Style" w:cstheme="majorBidi"/>
        </w:rPr>
        <w:t>means for</w:t>
      </w:r>
      <w:r w:rsidR="00F36924" w:rsidRPr="00CE1180">
        <w:rPr>
          <w:rFonts w:ascii="Bookman Old Style" w:hAnsi="Bookman Old Style" w:cstheme="majorBidi"/>
        </w:rPr>
        <w:t xml:space="preserve"> enterprises to </w:t>
      </w:r>
      <w:r w:rsidR="00C931F1" w:rsidRPr="00CE1180">
        <w:rPr>
          <w:rFonts w:ascii="Bookman Old Style" w:hAnsi="Bookman Old Style" w:cstheme="majorBidi"/>
        </w:rPr>
        <w:t xml:space="preserve">transit from a linear to circular model systems </w:t>
      </w:r>
      <w:r w:rsidR="00764955">
        <w:rPr>
          <w:rFonts w:ascii="Bookman Old Style" w:hAnsi="Bookman Old Style" w:cstheme="majorBidi"/>
        </w:rPr>
        <w:fldChar w:fldCharType="begin" w:fldLock="1"/>
      </w:r>
      <w:r w:rsidR="00764955">
        <w:rPr>
          <w:rFonts w:ascii="Bookman Old Style" w:hAnsi="Bookman Old Style" w:cstheme="majorBidi"/>
        </w:rPr>
        <w:instrText>ADDIN CSL_CITATION {"citationItems":[{"id":"ITEM-1","itemData":{"DOI":"10.1080/00207543.2017.1402141","ISBN":"00207543 (ISSN)","ISSN":"1366588X","abstract":"In the last few years, the circular economy has received considerable attention worldwide because it offers an opportunity to optimise and promote sustainable production and consumption through new models based on continuous growth and limitless resources. Although various advantages have been identified that emerge from the application of a circular economy, no concrete studies exist that investigate current state-of-the-art drivers, barriers and practices in this relevant field. An in-depth exploration of current practices would enhance the circular economy’s significance and would help understand its present level of implementation. With this concern, this study provides an analysis of the drivers, barriers and practices that influence the implementation of the circular economy in the context of supply chains through a systematic review. In order to analyse the circular economy’s level of implementation, we correlate stakeholders’ perspectives with drivers, barriers, and practices; thus, a multi-perspe...","author":[{"dropping-particle":"","family":"Govindan","given":"Kannan","non-dropping-particle":"","parse-names":false,"suffix":""},{"dropping-particle":"","family":"Hasanagic","given":"Mia","non-dropping-particle":"","parse-names":false,"suffix":""}],"container-title":"International Journal of Production Research","id":"ITEM-1","issue":"1-2","issued":{"date-parts":[["2018"]]},"page":"278-311","publisher":"Taylor &amp; Francis","title":"A systematic review on drivers, barriers, and practices towards circular economy: a supply chain perspective","type":"article-journal","volume":"56"},"uris":["http://www.mendeley.com/documents/?uuid=199bdf66-31b5-4b07-abee-ced306e55ff5"]}],"mendeley":{"formattedCitation":"(Govindan and Hasanagic, 2018)","plainTextFormattedCitation":"(Govindan and Hasanagic, 2018)","previouslyFormattedCitation":"(Govindan and Hasanagic, 2018)"},"properties":{"noteIndex":0},"schema":"https://github.com/citation-style-language/schema/raw/master/csl-citation.json"}</w:instrText>
      </w:r>
      <w:r w:rsidR="00764955">
        <w:rPr>
          <w:rFonts w:ascii="Bookman Old Style" w:hAnsi="Bookman Old Style" w:cstheme="majorBidi"/>
        </w:rPr>
        <w:fldChar w:fldCharType="separate"/>
      </w:r>
      <w:r w:rsidR="00764955" w:rsidRPr="00764955">
        <w:rPr>
          <w:rFonts w:ascii="Bookman Old Style" w:hAnsi="Bookman Old Style" w:cstheme="majorBidi"/>
          <w:noProof/>
        </w:rPr>
        <w:t>(Govindan and Hasanagic, 2018)</w:t>
      </w:r>
      <w:r w:rsidR="00764955">
        <w:rPr>
          <w:rFonts w:ascii="Bookman Old Style" w:hAnsi="Bookman Old Style" w:cstheme="majorBidi"/>
        </w:rPr>
        <w:fldChar w:fldCharType="end"/>
      </w:r>
      <w:r w:rsidR="00C931F1" w:rsidRPr="00DD1DD9">
        <w:rPr>
          <w:rFonts w:ascii="Bookman Old Style" w:hAnsi="Bookman Old Style" w:cstheme="majorBidi"/>
        </w:rPr>
        <w:t xml:space="preserve">. </w:t>
      </w:r>
      <w:r w:rsidRPr="00DD1DD9">
        <w:rPr>
          <w:rFonts w:ascii="Bookman Old Style" w:hAnsi="Bookman Old Style" w:cstheme="majorBidi"/>
        </w:rPr>
        <w:t>Governmen</w:t>
      </w:r>
      <w:r w:rsidR="00C931F1" w:rsidRPr="00DD1DD9">
        <w:rPr>
          <w:rFonts w:ascii="Bookman Old Style" w:hAnsi="Bookman Old Style" w:cstheme="majorBidi"/>
        </w:rPr>
        <w:t>t and authorities in attempt to</w:t>
      </w:r>
      <w:r w:rsidRPr="00DD1DD9">
        <w:rPr>
          <w:rFonts w:ascii="Bookman Old Style" w:hAnsi="Bookman Old Style" w:cstheme="majorBidi"/>
        </w:rPr>
        <w:t xml:space="preserve"> promote policies and enforce laws that </w:t>
      </w:r>
      <w:r w:rsidR="00C931F1" w:rsidRPr="00DD1DD9">
        <w:rPr>
          <w:rFonts w:ascii="Bookman Old Style" w:hAnsi="Bookman Old Style" w:cstheme="majorBidi"/>
        </w:rPr>
        <w:t>can promote cleaner production and end of life management, creates a mandatory driver for many enterprises to   implement CE practices. Furthermore, government can enable</w:t>
      </w:r>
      <w:r w:rsidRPr="00DD1DD9">
        <w:rPr>
          <w:rFonts w:ascii="Bookman Old Style" w:hAnsi="Bookman Old Style" w:cstheme="majorBidi"/>
        </w:rPr>
        <w:t xml:space="preserve"> enterprises </w:t>
      </w:r>
      <w:r w:rsidR="00CE1180">
        <w:rPr>
          <w:rFonts w:ascii="Bookman Old Style" w:hAnsi="Bookman Old Style" w:cstheme="majorBidi"/>
        </w:rPr>
        <w:t xml:space="preserve">to </w:t>
      </w:r>
      <w:r w:rsidRPr="00DD1DD9">
        <w:rPr>
          <w:rFonts w:ascii="Bookman Old Style" w:hAnsi="Bookman Old Style" w:cstheme="majorBidi"/>
        </w:rPr>
        <w:t xml:space="preserve">access credits and loans as well </w:t>
      </w:r>
      <w:r w:rsidR="009E75EB" w:rsidRPr="00DD1DD9">
        <w:rPr>
          <w:rFonts w:ascii="Bookman Old Style" w:hAnsi="Bookman Old Style" w:cstheme="majorBidi"/>
        </w:rPr>
        <w:t>as diversified investment</w:t>
      </w:r>
      <w:r w:rsidRPr="00DD1DD9">
        <w:rPr>
          <w:rFonts w:ascii="Bookman Old Style" w:hAnsi="Bookman Old Style" w:cstheme="majorBidi"/>
        </w:rPr>
        <w:t xml:space="preserve"> </w:t>
      </w:r>
      <w:r w:rsidR="00F36924" w:rsidRPr="00DD1DD9">
        <w:rPr>
          <w:rFonts w:ascii="Bookman Old Style" w:hAnsi="Bookman Old Style" w:cstheme="majorBidi"/>
        </w:rPr>
        <w:t xml:space="preserve">mechanisms in CE implementations. </w:t>
      </w:r>
      <w:r w:rsidR="009E75EB" w:rsidRPr="00DD1DD9">
        <w:rPr>
          <w:rFonts w:ascii="Bookman Old Style" w:hAnsi="Bookman Old Style" w:cstheme="majorBidi"/>
        </w:rPr>
        <w:t>Also</w:t>
      </w:r>
      <w:r w:rsidRPr="00DD1DD9">
        <w:rPr>
          <w:rFonts w:ascii="Bookman Old Style" w:hAnsi="Bookman Old Style" w:cstheme="majorBidi"/>
        </w:rPr>
        <w:t>,</w:t>
      </w:r>
      <w:r w:rsidR="009E75EB" w:rsidRPr="00DD1DD9">
        <w:rPr>
          <w:rFonts w:ascii="Bookman Old Style" w:hAnsi="Bookman Old Style" w:cstheme="majorBidi"/>
        </w:rPr>
        <w:t xml:space="preserve"> </w:t>
      </w:r>
      <w:r w:rsidR="00F36924" w:rsidRPr="00DD1DD9">
        <w:rPr>
          <w:rFonts w:ascii="Bookman Old Style" w:hAnsi="Bookman Old Style" w:cstheme="majorBidi"/>
        </w:rPr>
        <w:t>authorities can</w:t>
      </w:r>
      <w:r w:rsidR="009E75EB" w:rsidRPr="00DD1DD9">
        <w:rPr>
          <w:rFonts w:ascii="Bookman Old Style" w:hAnsi="Bookman Old Style" w:cstheme="majorBidi"/>
        </w:rPr>
        <w:t xml:space="preserve"> institute </w:t>
      </w:r>
      <w:r w:rsidR="00F36924" w:rsidRPr="00DD1DD9">
        <w:rPr>
          <w:rFonts w:ascii="Bookman Old Style" w:hAnsi="Bookman Old Style" w:cstheme="majorBidi"/>
        </w:rPr>
        <w:t>effective legislations</w:t>
      </w:r>
      <w:r w:rsidR="009E75EB" w:rsidRPr="00DD1DD9">
        <w:rPr>
          <w:rFonts w:ascii="Bookman Old Style" w:hAnsi="Bookman Old Style" w:cstheme="majorBidi"/>
        </w:rPr>
        <w:t xml:space="preserve"> to stipulate associate</w:t>
      </w:r>
      <w:r w:rsidR="00C931F1" w:rsidRPr="00DD1DD9">
        <w:rPr>
          <w:rFonts w:ascii="Bookman Old Style" w:hAnsi="Bookman Old Style" w:cstheme="majorBidi"/>
        </w:rPr>
        <w:t>d</w:t>
      </w:r>
      <w:r w:rsidR="009E75EB" w:rsidRPr="00DD1DD9">
        <w:rPr>
          <w:rFonts w:ascii="Bookman Old Style" w:hAnsi="Bookman Old Style" w:cstheme="majorBidi"/>
        </w:rPr>
        <w:t xml:space="preserve"> rewards and </w:t>
      </w:r>
      <w:r w:rsidR="00F36924" w:rsidRPr="00DD1DD9">
        <w:rPr>
          <w:rFonts w:ascii="Bookman Old Style" w:hAnsi="Bookman Old Style" w:cstheme="majorBidi"/>
        </w:rPr>
        <w:t>accountability of</w:t>
      </w:r>
      <w:r w:rsidR="009E75EB" w:rsidRPr="00DD1DD9">
        <w:rPr>
          <w:rFonts w:ascii="Bookman Old Style" w:hAnsi="Bookman Old Style" w:cstheme="majorBidi"/>
        </w:rPr>
        <w:t xml:space="preserve">  </w:t>
      </w:r>
      <w:r w:rsidRPr="00DD1DD9">
        <w:rPr>
          <w:rFonts w:ascii="Bookman Old Style" w:hAnsi="Bookman Old Style" w:cstheme="majorBidi"/>
        </w:rPr>
        <w:t xml:space="preserve"> CE </w:t>
      </w:r>
      <w:r w:rsidR="009E75EB" w:rsidRPr="00DD1DD9">
        <w:rPr>
          <w:rFonts w:ascii="Bookman Old Style" w:hAnsi="Bookman Old Style" w:cstheme="majorBidi"/>
        </w:rPr>
        <w:t>initiatives</w:t>
      </w:r>
      <w:r w:rsidR="00364479" w:rsidRPr="00DD1DD9">
        <w:rPr>
          <w:rFonts w:ascii="Bookman Old Style" w:hAnsi="Bookman Old Style" w:cstheme="majorBidi"/>
        </w:rPr>
        <w:t xml:space="preserve">. 6% of respondents perceives national and international regulation as an important drive to the implementation of CE initiatives in the automobile industry. The interview respondents gave the impression that since </w:t>
      </w:r>
      <w:r w:rsidR="00364479" w:rsidRPr="00DD1DD9">
        <w:rPr>
          <w:rFonts w:ascii="Bookman Old Style" w:hAnsi="Bookman Old Style" w:cstheme="majorBidi"/>
        </w:rPr>
        <w:lastRenderedPageBreak/>
        <w:t xml:space="preserve">enterprises are very much profit driven, without the establishment of </w:t>
      </w:r>
      <w:r w:rsidR="00C134AA" w:rsidRPr="00DD1DD9">
        <w:rPr>
          <w:rFonts w:ascii="Bookman Old Style" w:hAnsi="Bookman Old Style" w:cstheme="majorBidi"/>
        </w:rPr>
        <w:t>regulations towards CE</w:t>
      </w:r>
      <w:r w:rsidR="00364479" w:rsidRPr="00DD1DD9">
        <w:rPr>
          <w:rFonts w:ascii="Bookman Old Style" w:hAnsi="Bookman Old Style" w:cstheme="majorBidi"/>
        </w:rPr>
        <w:t xml:space="preserve"> in the industry, most enterprises </w:t>
      </w:r>
      <w:r w:rsidR="00F37C99" w:rsidRPr="00DD1DD9">
        <w:rPr>
          <w:rFonts w:ascii="Bookman Old Style" w:hAnsi="Bookman Old Style" w:cstheme="majorBidi"/>
        </w:rPr>
        <w:t xml:space="preserve">wouldn’t be motivated to </w:t>
      </w:r>
      <w:r w:rsidR="00C134AA" w:rsidRPr="00DD1DD9">
        <w:rPr>
          <w:rFonts w:ascii="Bookman Old Style" w:hAnsi="Bookman Old Style" w:cstheme="majorBidi"/>
        </w:rPr>
        <w:t>implement</w:t>
      </w:r>
      <w:r w:rsidR="00F37C99" w:rsidRPr="00DD1DD9">
        <w:rPr>
          <w:rFonts w:ascii="Bookman Old Style" w:hAnsi="Bookman Old Style" w:cstheme="majorBidi"/>
        </w:rPr>
        <w:t xml:space="preserve"> any advanced or effective CE initiatives. One interviewee said the potential to enjoy tax benefits for implementing CE initiative could be the most effective means to significant</w:t>
      </w:r>
      <w:r w:rsidR="008D2CFE" w:rsidRPr="00DD1DD9">
        <w:rPr>
          <w:rFonts w:ascii="Bookman Old Style" w:hAnsi="Bookman Old Style" w:cstheme="majorBidi"/>
        </w:rPr>
        <w:t>ly</w:t>
      </w:r>
      <w:r w:rsidR="00F37C99" w:rsidRPr="00DD1DD9">
        <w:rPr>
          <w:rFonts w:ascii="Bookman Old Style" w:hAnsi="Bookman Old Style" w:cstheme="majorBidi"/>
        </w:rPr>
        <w:t xml:space="preserve"> implement CE practices in the</w:t>
      </w:r>
      <w:r w:rsidR="008D2CFE" w:rsidRPr="00DD1DD9">
        <w:rPr>
          <w:rFonts w:ascii="Bookman Old Style" w:hAnsi="Bookman Old Style" w:cstheme="majorBidi"/>
        </w:rPr>
        <w:t xml:space="preserve"> automobile industry</w:t>
      </w:r>
      <w:r w:rsidR="00F37C99" w:rsidRPr="00DD1DD9">
        <w:rPr>
          <w:rFonts w:ascii="Bookman Old Style" w:hAnsi="Bookman Old Style" w:cstheme="majorBidi"/>
        </w:rPr>
        <w:t xml:space="preserve">. </w:t>
      </w:r>
    </w:p>
    <w:p w14:paraId="43F17F45" w14:textId="77777777" w:rsidR="00C8590C" w:rsidRDefault="00C8590C" w:rsidP="00F40B20">
      <w:pPr>
        <w:spacing w:after="0" w:line="480" w:lineRule="auto"/>
        <w:rPr>
          <w:rFonts w:ascii="Bookman Old Style" w:hAnsi="Bookman Old Style" w:cstheme="majorBidi"/>
        </w:rPr>
      </w:pPr>
    </w:p>
    <w:p w14:paraId="4A6CBC1F" w14:textId="686348EC" w:rsidR="00542A90" w:rsidRPr="00DD1DD9" w:rsidRDefault="00542A90" w:rsidP="00F40B20">
      <w:pPr>
        <w:spacing w:after="0" w:line="480" w:lineRule="auto"/>
        <w:rPr>
          <w:rFonts w:ascii="Bookman Old Style" w:hAnsi="Bookman Old Style" w:cstheme="majorBidi"/>
        </w:rPr>
      </w:pPr>
      <w:r w:rsidRPr="00DD1DD9">
        <w:rPr>
          <w:rFonts w:ascii="Bookman Old Style" w:hAnsi="Bookman Old Style" w:cstheme="majorBidi"/>
        </w:rPr>
        <w:t>4.1.2.2 International competition and push</w:t>
      </w:r>
    </w:p>
    <w:p w14:paraId="08AAD290" w14:textId="0977CAA5" w:rsidR="00843424" w:rsidRPr="004A3E19" w:rsidRDefault="00425F6C" w:rsidP="00F40B20">
      <w:pPr>
        <w:spacing w:after="0" w:line="480" w:lineRule="auto"/>
        <w:jc w:val="both"/>
        <w:rPr>
          <w:rFonts w:ascii="Bookman Old Style" w:hAnsi="Bookman Old Style" w:cstheme="majorBidi"/>
        </w:rPr>
      </w:pPr>
      <w:r w:rsidRPr="00DD1DD9">
        <w:rPr>
          <w:rFonts w:ascii="Bookman Old Style" w:hAnsi="Bookman Old Style" w:cstheme="majorBidi"/>
        </w:rPr>
        <w:t>In the face of fierce and intensive competition in today’s</w:t>
      </w:r>
      <w:r w:rsidR="00144D50" w:rsidRPr="00DD1DD9">
        <w:rPr>
          <w:rFonts w:ascii="Bookman Old Style" w:hAnsi="Bookman Old Style" w:cstheme="majorBidi"/>
        </w:rPr>
        <w:t xml:space="preserve"> </w:t>
      </w:r>
      <w:r w:rsidRPr="00DD1DD9">
        <w:rPr>
          <w:rFonts w:ascii="Bookman Old Style" w:hAnsi="Bookman Old Style" w:cstheme="majorBidi"/>
        </w:rPr>
        <w:t xml:space="preserve">automobile business </w:t>
      </w:r>
      <w:r w:rsidR="00144D50" w:rsidRPr="00DD1DD9">
        <w:rPr>
          <w:rFonts w:ascii="Bookman Old Style" w:hAnsi="Bookman Old Style" w:cstheme="majorBidi"/>
        </w:rPr>
        <w:t>environment</w:t>
      </w:r>
      <w:r w:rsidRPr="00DD1DD9">
        <w:rPr>
          <w:rFonts w:ascii="Bookman Old Style" w:hAnsi="Bookman Old Style" w:cstheme="majorBidi"/>
        </w:rPr>
        <w:t>,</w:t>
      </w:r>
      <w:r w:rsidR="00843424" w:rsidRPr="00DD1DD9">
        <w:rPr>
          <w:rFonts w:ascii="Bookman Old Style" w:hAnsi="Bookman Old Style" w:cstheme="majorBidi"/>
        </w:rPr>
        <w:t xml:space="preserve"> </w:t>
      </w:r>
      <w:r w:rsidR="00CE1180">
        <w:rPr>
          <w:rFonts w:ascii="Bookman Old Style" w:hAnsi="Bookman Old Style" w:cstheme="majorBidi"/>
        </w:rPr>
        <w:t xml:space="preserve">the </w:t>
      </w:r>
      <w:r w:rsidRPr="004A3E19">
        <w:rPr>
          <w:rFonts w:ascii="Bookman Old Style" w:hAnsi="Bookman Old Style" w:cstheme="majorBidi"/>
        </w:rPr>
        <w:t>enterprises are</w:t>
      </w:r>
      <w:r w:rsidR="00843424" w:rsidRPr="004A3E19">
        <w:rPr>
          <w:rFonts w:ascii="Bookman Old Style" w:hAnsi="Bookman Old Style" w:cstheme="majorBidi"/>
        </w:rPr>
        <w:t xml:space="preserve"> motivated to implement CE </w:t>
      </w:r>
      <w:r w:rsidRPr="004A3E19">
        <w:rPr>
          <w:rFonts w:ascii="Bookman Old Style" w:hAnsi="Bookman Old Style" w:cstheme="majorBidi"/>
        </w:rPr>
        <w:t>practices</w:t>
      </w:r>
      <w:r w:rsidR="00843424" w:rsidRPr="004A3E19">
        <w:rPr>
          <w:rFonts w:ascii="Bookman Old Style" w:hAnsi="Bookman Old Style" w:cstheme="majorBidi"/>
        </w:rPr>
        <w:t xml:space="preserve"> that </w:t>
      </w:r>
      <w:r w:rsidRPr="004A3E19">
        <w:rPr>
          <w:rFonts w:ascii="Bookman Old Style" w:hAnsi="Bookman Old Style" w:cstheme="majorBidi"/>
        </w:rPr>
        <w:t>can enhance</w:t>
      </w:r>
      <w:r w:rsidR="00843424" w:rsidRPr="004A3E19">
        <w:rPr>
          <w:rFonts w:ascii="Bookman Old Style" w:hAnsi="Bookman Old Style" w:cstheme="majorBidi"/>
        </w:rPr>
        <w:t xml:space="preserve"> their potential to</w:t>
      </w:r>
      <w:r w:rsidRPr="004A3E19">
        <w:rPr>
          <w:rFonts w:ascii="Bookman Old Style" w:hAnsi="Bookman Old Style" w:cstheme="majorBidi"/>
        </w:rPr>
        <w:t xml:space="preserve"> gain substantial competitive </w:t>
      </w:r>
      <w:r w:rsidR="00CE1180" w:rsidRPr="00CE1180">
        <w:rPr>
          <w:rFonts w:ascii="Bookman Old Style" w:hAnsi="Bookman Old Style" w:cstheme="majorBidi"/>
        </w:rPr>
        <w:t>advantages that</w:t>
      </w:r>
      <w:r w:rsidR="00285422" w:rsidRPr="004A3E19">
        <w:rPr>
          <w:rFonts w:ascii="Bookman Old Style" w:hAnsi="Bookman Old Style" w:cstheme="majorBidi"/>
        </w:rPr>
        <w:t xml:space="preserve"> can</w:t>
      </w:r>
      <w:r w:rsidRPr="004A3E19">
        <w:rPr>
          <w:rFonts w:ascii="Bookman Old Style" w:hAnsi="Bookman Old Style" w:cstheme="majorBidi"/>
        </w:rPr>
        <w:t xml:space="preserve"> enhance their economic</w:t>
      </w:r>
      <w:r w:rsidR="00843424" w:rsidRPr="004A3E19">
        <w:rPr>
          <w:rFonts w:ascii="Bookman Old Style" w:hAnsi="Bookman Old Style" w:cstheme="majorBidi"/>
        </w:rPr>
        <w:t xml:space="preserve"> and </w:t>
      </w:r>
      <w:r w:rsidRPr="004A3E19">
        <w:rPr>
          <w:rFonts w:ascii="Bookman Old Style" w:hAnsi="Bookman Old Style" w:cstheme="majorBidi"/>
        </w:rPr>
        <w:t>environmental performance</w:t>
      </w:r>
      <w:r w:rsidR="00843424" w:rsidRPr="004A3E19">
        <w:rPr>
          <w:rFonts w:ascii="Bookman Old Style" w:hAnsi="Bookman Old Style" w:cstheme="majorBidi"/>
        </w:rPr>
        <w:t>.</w:t>
      </w:r>
      <w:r w:rsidRPr="004A3E19">
        <w:rPr>
          <w:rFonts w:ascii="Bookman Old Style" w:hAnsi="Bookman Old Style" w:cstheme="majorBidi"/>
        </w:rPr>
        <w:t xml:space="preserve"> Most stakeholders of the automobile industry are aware of the global</w:t>
      </w:r>
      <w:r w:rsidR="00843424" w:rsidRPr="004A3E19">
        <w:rPr>
          <w:rFonts w:ascii="Bookman Old Style" w:hAnsi="Bookman Old Style" w:cstheme="majorBidi"/>
        </w:rPr>
        <w:t xml:space="preserve"> ecological</w:t>
      </w:r>
      <w:r w:rsidRPr="004A3E19">
        <w:rPr>
          <w:rFonts w:ascii="Bookman Old Style" w:hAnsi="Bookman Old Style" w:cstheme="majorBidi"/>
        </w:rPr>
        <w:t xml:space="preserve"> impact of their activities and a</w:t>
      </w:r>
      <w:r w:rsidR="00746347" w:rsidRPr="004A3E19">
        <w:rPr>
          <w:rFonts w:ascii="Bookman Old Style" w:hAnsi="Bookman Old Style" w:cstheme="majorBidi"/>
        </w:rPr>
        <w:t>s such are interested in how</w:t>
      </w:r>
      <w:r w:rsidRPr="004A3E19">
        <w:rPr>
          <w:rFonts w:ascii="Bookman Old Style" w:hAnsi="Bookman Old Style" w:cstheme="majorBidi"/>
        </w:rPr>
        <w:t xml:space="preserve"> enterprises stand out in their contribution to addressing </w:t>
      </w:r>
      <w:r w:rsidR="00285422" w:rsidRPr="004A3E19">
        <w:rPr>
          <w:rFonts w:ascii="Bookman Old Style" w:hAnsi="Bookman Old Style" w:cstheme="majorBidi"/>
        </w:rPr>
        <w:t xml:space="preserve">the problem. 1 % of the </w:t>
      </w:r>
      <w:r w:rsidR="008D2CFE" w:rsidRPr="004A3E19">
        <w:rPr>
          <w:rFonts w:ascii="Bookman Old Style" w:hAnsi="Bookman Old Style" w:cstheme="majorBidi"/>
        </w:rPr>
        <w:t xml:space="preserve">survey </w:t>
      </w:r>
      <w:r w:rsidR="00285422" w:rsidRPr="004A3E19">
        <w:rPr>
          <w:rFonts w:ascii="Bookman Old Style" w:hAnsi="Bookman Old Style" w:cstheme="majorBidi"/>
        </w:rPr>
        <w:t>respondents, mainly involved</w:t>
      </w:r>
      <w:r w:rsidR="00746347" w:rsidRPr="004A3E19">
        <w:rPr>
          <w:rFonts w:ascii="Bookman Old Style" w:hAnsi="Bookman Old Style" w:cstheme="majorBidi"/>
        </w:rPr>
        <w:t xml:space="preserve"> in</w:t>
      </w:r>
      <w:r w:rsidR="00285422" w:rsidRPr="004A3E19">
        <w:rPr>
          <w:rFonts w:ascii="Bookman Old Style" w:hAnsi="Bookman Old Style" w:cstheme="majorBidi"/>
        </w:rPr>
        <w:t xml:space="preserve"> international operation consider that for their business to </w:t>
      </w:r>
      <w:r w:rsidR="00253E14" w:rsidRPr="004A3E19">
        <w:rPr>
          <w:rFonts w:ascii="Bookman Old Style" w:hAnsi="Bookman Old Style" w:cstheme="majorBidi"/>
        </w:rPr>
        <w:t>thrive at</w:t>
      </w:r>
      <w:r w:rsidR="00285422" w:rsidRPr="004A3E19">
        <w:rPr>
          <w:rFonts w:ascii="Bookman Old Style" w:hAnsi="Bookman Old Style" w:cstheme="majorBidi"/>
        </w:rPr>
        <w:t xml:space="preserve"> the international level, they need to be keen on how they can implement CE. </w:t>
      </w:r>
    </w:p>
    <w:p w14:paraId="19353618" w14:textId="77777777" w:rsidR="00843424" w:rsidRPr="004A3E19" w:rsidRDefault="00843424" w:rsidP="00F40B20">
      <w:pPr>
        <w:spacing w:after="0" w:line="480" w:lineRule="auto"/>
        <w:rPr>
          <w:rFonts w:ascii="Bookman Old Style" w:hAnsi="Bookman Old Style" w:cstheme="majorBidi"/>
        </w:rPr>
      </w:pPr>
    </w:p>
    <w:p w14:paraId="4879BCA4" w14:textId="77777777" w:rsidR="00542A90" w:rsidRPr="004A3E19" w:rsidRDefault="00542A90" w:rsidP="00F40B20">
      <w:pPr>
        <w:spacing w:after="0" w:line="480" w:lineRule="auto"/>
        <w:rPr>
          <w:rFonts w:ascii="Bookman Old Style" w:hAnsi="Bookman Old Style" w:cstheme="majorBidi"/>
        </w:rPr>
      </w:pPr>
      <w:r w:rsidRPr="004A3E19">
        <w:rPr>
          <w:rFonts w:ascii="Bookman Old Style" w:hAnsi="Bookman Old Style" w:cstheme="majorBidi"/>
        </w:rPr>
        <w:t>4.1.2.3 Social responsibility</w:t>
      </w:r>
    </w:p>
    <w:p w14:paraId="4FBF0F61" w14:textId="70C38CF4" w:rsidR="00E6439E" w:rsidRDefault="00253E14" w:rsidP="00764955">
      <w:pPr>
        <w:spacing w:after="0" w:line="480" w:lineRule="auto"/>
        <w:jc w:val="both"/>
        <w:rPr>
          <w:rFonts w:ascii="Bookman Old Style" w:hAnsi="Bookman Old Style" w:cstheme="majorBidi"/>
        </w:rPr>
      </w:pPr>
      <w:r w:rsidRPr="004A3E19">
        <w:rPr>
          <w:rFonts w:ascii="Bookman Old Style" w:hAnsi="Bookman Old Style" w:cstheme="majorBidi"/>
        </w:rPr>
        <w:t xml:space="preserve">The social responsibility of enterprises and CE are ideas grounded </w:t>
      </w:r>
      <w:r w:rsidR="00864A05" w:rsidRPr="004A3E19">
        <w:rPr>
          <w:rFonts w:ascii="Bookman Old Style" w:hAnsi="Bookman Old Style" w:cstheme="majorBidi"/>
        </w:rPr>
        <w:t xml:space="preserve">in </w:t>
      </w:r>
      <w:r w:rsidRPr="004A3E19">
        <w:rPr>
          <w:rFonts w:ascii="Bookman Old Style" w:hAnsi="Bookman Old Style" w:cstheme="majorBidi"/>
        </w:rPr>
        <w:t>“sustainability”. As such</w:t>
      </w:r>
      <w:r w:rsidR="008D2CFE" w:rsidRPr="004A3E19">
        <w:rPr>
          <w:rFonts w:ascii="Bookman Old Style" w:hAnsi="Bookman Old Style" w:cstheme="majorBidi"/>
        </w:rPr>
        <w:t>,</w:t>
      </w:r>
      <w:r w:rsidRPr="004A3E19">
        <w:rPr>
          <w:rFonts w:ascii="Bookman Old Style" w:hAnsi="Bookman Old Style" w:cstheme="majorBidi"/>
        </w:rPr>
        <w:t xml:space="preserve"> 4% of respondents </w:t>
      </w:r>
      <w:r w:rsidR="00864A05" w:rsidRPr="004A3E19">
        <w:rPr>
          <w:rFonts w:ascii="Bookman Old Style" w:hAnsi="Bookman Old Style" w:cstheme="majorBidi"/>
        </w:rPr>
        <w:t>perceive CE</w:t>
      </w:r>
      <w:r w:rsidRPr="004A3E19">
        <w:rPr>
          <w:rFonts w:ascii="Bookman Old Style" w:hAnsi="Bookman Old Style" w:cstheme="majorBidi"/>
        </w:rPr>
        <w:t xml:space="preserve"> </w:t>
      </w:r>
      <w:r w:rsidR="00864A05" w:rsidRPr="004A3E19">
        <w:rPr>
          <w:rFonts w:ascii="Bookman Old Style" w:hAnsi="Bookman Old Style" w:cstheme="majorBidi"/>
        </w:rPr>
        <w:t>as a means to fulfill</w:t>
      </w:r>
      <w:r w:rsidRPr="004A3E19">
        <w:rPr>
          <w:rFonts w:ascii="Bookman Old Style" w:hAnsi="Bookman Old Style" w:cstheme="majorBidi"/>
        </w:rPr>
        <w:t xml:space="preserve"> their social responsibility towards society.</w:t>
      </w:r>
      <w:r w:rsidR="00864A05" w:rsidRPr="004A3E19">
        <w:rPr>
          <w:rFonts w:ascii="Bookman Old Style" w:hAnsi="Bookman Old Style" w:cstheme="majorBidi"/>
        </w:rPr>
        <w:t xml:space="preserve"> According </w:t>
      </w:r>
      <w:r w:rsidR="00764955">
        <w:rPr>
          <w:rFonts w:ascii="Bookman Old Style" w:hAnsi="Bookman Old Style" w:cstheme="majorBidi"/>
        </w:rPr>
        <w:t xml:space="preserve">to </w:t>
      </w:r>
      <w:r w:rsidR="00764955">
        <w:rPr>
          <w:rFonts w:ascii="Bookman Old Style" w:hAnsi="Bookman Old Style" w:cstheme="majorBidi"/>
        </w:rPr>
        <w:fldChar w:fldCharType="begin" w:fldLock="1"/>
      </w:r>
      <w:r w:rsidR="00764955">
        <w:rPr>
          <w:rFonts w:ascii="Bookman Old Style" w:hAnsi="Bookman Old Style" w:cstheme="majorBidi"/>
        </w:rPr>
        <w:instrText>ADDIN CSL_CITATION {"citationItems":[{"id":"ITEM-1","itemData":{"DOI":"10.1108/MRR-02-2018-0054","ISSN":"20408269","abstract":"© 2018, Emerald Publishing Limited. Purpose: This paper aims to identify managerial implications for multinational corporations (MNCs) with regard to circular economy (CE) by using data on corporate social responsibility (CSR) perception in different types of market economies owing to diverse institutional contexts. These managerial implications can contribute to the linking of CSR and CE strategies for MNCs. Design/methodology/approach: This is an empirical study with a mixed-methods approach using both quantitative and qualitative research elements. The varieties of capitalism (VOC) approach with its two kinds of market economies – liberal market economy (LME) and coordinated market economy (CME) – builds the theoretical foundation. Findings: All three guiding hypotheses of the quantitative research part are confirmed, which are: there is a differing perception of CSR in the two kinds of VOC; LME corporations adopt a shareholder value perspective; and CME corporations adopt a stakeholder values perspective. Furthermore, the qualitative research part has identified several key success factors for strategically conducting CSR in nexus with CE. Practical implications: The mentioned key success factors become managerial implications for MNCs aiming at strategically conducting CSR. Due to several crossing points between (strategic) CSR and CE, those implications are largely also eligible for CE. Originality/value: The paper helps to propel empirical findings into a more up-to-date discourse of debate. By emphasizing that the institutional background is likely to have an effect on how CSR is perceived in different kinds of market economies, the research offers a proposition how to use CSR perception as a signpost for CE and fuel future research into this direction.","author":[{"dropping-particle":"","family":"Esken","given":"Björn","non-dropping-particle":"","parse-names":false,"suffix":""},{"dropping-particle":"","family":"Franco-García","given":"María Laura","non-dropping-particle":"","parse-names":false,"suffix":""},{"dropping-particle":"","family":"Fisscher","given":"Olaf A.M.","non-dropping-particle":"","parse-names":false,"suffix":""}],"container-title":"Management Research Review","id":"ITEM-1","issued":{"date-parts":[["2018"]]},"title":"CSR perception as a signpost for circular economy","type":"article-journal"},"uris":["http://www.mendeley.com/documents/?uuid=b80e76e1-7305-4b70-b872-1d6d01fc081d"]}],"mendeley":{"formattedCitation":"(Esken, Franco-García and Fisscher, 2018)","manualFormatting":"Esken, Franco-García and Fisscher, (2018)","plainTextFormattedCitation":"(Esken, Franco-García and Fisscher, 2018)","previouslyFormattedCitation":"(Esken, Franco-García and Fisscher, 2018)"},"properties":{"noteIndex":0},"schema":"https://github.com/citation-style-language/schema/raw/master/csl-citation.json"}</w:instrText>
      </w:r>
      <w:r w:rsidR="00764955">
        <w:rPr>
          <w:rFonts w:ascii="Bookman Old Style" w:hAnsi="Bookman Old Style" w:cstheme="majorBidi"/>
        </w:rPr>
        <w:fldChar w:fldCharType="separate"/>
      </w:r>
      <w:r w:rsidR="00764955" w:rsidRPr="00764955">
        <w:rPr>
          <w:rFonts w:ascii="Bookman Old Style" w:hAnsi="Bookman Old Style" w:cstheme="majorBidi"/>
          <w:noProof/>
        </w:rPr>
        <w:t xml:space="preserve">Esken, Franco-García and Fisscher, </w:t>
      </w:r>
      <w:r w:rsidR="00764955">
        <w:rPr>
          <w:rFonts w:ascii="Bookman Old Style" w:hAnsi="Bookman Old Style" w:cstheme="majorBidi"/>
          <w:noProof/>
        </w:rPr>
        <w:t>(</w:t>
      </w:r>
      <w:r w:rsidR="00764955" w:rsidRPr="00764955">
        <w:rPr>
          <w:rFonts w:ascii="Bookman Old Style" w:hAnsi="Bookman Old Style" w:cstheme="majorBidi"/>
          <w:noProof/>
        </w:rPr>
        <w:t>2018)</w:t>
      </w:r>
      <w:r w:rsidR="00764955">
        <w:rPr>
          <w:rFonts w:ascii="Bookman Old Style" w:hAnsi="Bookman Old Style" w:cstheme="majorBidi"/>
        </w:rPr>
        <w:fldChar w:fldCharType="end"/>
      </w:r>
      <w:r w:rsidR="00864A05" w:rsidRPr="00DD1DD9">
        <w:rPr>
          <w:rFonts w:ascii="Bookman Old Style" w:hAnsi="Bookman Old Style" w:cstheme="majorBidi"/>
        </w:rPr>
        <w:t>, both social responsibility and CE are united in their expressed long-term perspective, however, strategic CSR aims at guaranteeing an enterprise’s ability to be productive and competitive in the long</w:t>
      </w:r>
      <w:r w:rsidR="0044760B" w:rsidRPr="00DD1DD9">
        <w:rPr>
          <w:rFonts w:ascii="Bookman Old Style" w:hAnsi="Bookman Old Style" w:cstheme="majorBidi"/>
        </w:rPr>
        <w:t xml:space="preserve">-term </w:t>
      </w:r>
      <w:r w:rsidR="00864A05" w:rsidRPr="00DD1DD9">
        <w:rPr>
          <w:rFonts w:ascii="Bookman Old Style" w:hAnsi="Bookman Old Style" w:cstheme="majorBidi"/>
        </w:rPr>
        <w:t xml:space="preserve">and CE has the same goal at heart. Thus, if enterprises are </w:t>
      </w:r>
      <w:r w:rsidR="00864A05" w:rsidRPr="00DD1DD9">
        <w:rPr>
          <w:rFonts w:ascii="Bookman Old Style" w:hAnsi="Bookman Old Style" w:cstheme="majorBidi"/>
        </w:rPr>
        <w:lastRenderedPageBreak/>
        <w:t>able to effective</w:t>
      </w:r>
      <w:r w:rsidR="0044760B" w:rsidRPr="00DD1DD9">
        <w:rPr>
          <w:rFonts w:ascii="Bookman Old Style" w:hAnsi="Bookman Old Style" w:cstheme="majorBidi"/>
        </w:rPr>
        <w:t>ly</w:t>
      </w:r>
      <w:r w:rsidR="00864A05" w:rsidRPr="00DD1DD9">
        <w:rPr>
          <w:rFonts w:ascii="Bookman Old Style" w:hAnsi="Bookman Old Style" w:cstheme="majorBidi"/>
        </w:rPr>
        <w:t xml:space="preserve"> implemen</w:t>
      </w:r>
      <w:r w:rsidR="0012238D">
        <w:rPr>
          <w:rFonts w:ascii="Bookman Old Style" w:hAnsi="Bookman Old Style" w:cstheme="majorBidi"/>
        </w:rPr>
        <w:t xml:space="preserve">t CE principles, they </w:t>
      </w:r>
      <w:r w:rsidR="0044760B" w:rsidRPr="00DD1DD9">
        <w:rPr>
          <w:rFonts w:ascii="Bookman Old Style" w:hAnsi="Bookman Old Style" w:cstheme="majorBidi"/>
        </w:rPr>
        <w:t>can potential</w:t>
      </w:r>
      <w:r w:rsidR="00CE1180">
        <w:rPr>
          <w:rFonts w:ascii="Bookman Old Style" w:hAnsi="Bookman Old Style" w:cstheme="majorBidi"/>
        </w:rPr>
        <w:t>ly</w:t>
      </w:r>
      <w:r w:rsidR="0044760B" w:rsidRPr="00DD1DD9">
        <w:rPr>
          <w:rFonts w:ascii="Bookman Old Style" w:hAnsi="Bookman Old Style" w:cstheme="majorBidi"/>
        </w:rPr>
        <w:t xml:space="preserve"> gain a short –term cost ben</w:t>
      </w:r>
      <w:r w:rsidR="00BB4239">
        <w:rPr>
          <w:rFonts w:ascii="Bookman Old Style" w:hAnsi="Bookman Old Style" w:cstheme="majorBidi"/>
        </w:rPr>
        <w:t>efits as well as generate long-</w:t>
      </w:r>
      <w:r w:rsidR="0044760B" w:rsidRPr="00DD1DD9">
        <w:rPr>
          <w:rFonts w:ascii="Bookman Old Style" w:hAnsi="Bookman Old Style" w:cstheme="majorBidi"/>
        </w:rPr>
        <w:t xml:space="preserve">term strategic opportunities. </w:t>
      </w:r>
      <w:r w:rsidR="008D2CFE" w:rsidRPr="00DD1DD9">
        <w:rPr>
          <w:rFonts w:ascii="Bookman Old Style" w:hAnsi="Bookman Old Style" w:cstheme="majorBidi"/>
        </w:rPr>
        <w:t xml:space="preserve"> </w:t>
      </w:r>
    </w:p>
    <w:p w14:paraId="5823F1E3" w14:textId="77777777" w:rsidR="00E6439E" w:rsidRDefault="00E6439E" w:rsidP="00E6439E">
      <w:pPr>
        <w:spacing w:after="0" w:line="480" w:lineRule="auto"/>
        <w:jc w:val="both"/>
        <w:rPr>
          <w:rFonts w:ascii="Bookman Old Style" w:hAnsi="Bookman Old Style" w:cstheme="majorBidi"/>
        </w:rPr>
      </w:pPr>
    </w:p>
    <w:p w14:paraId="559E207F" w14:textId="77777777" w:rsidR="00E6439E" w:rsidRDefault="00542A90" w:rsidP="00DD1DD9">
      <w:pPr>
        <w:spacing w:after="0" w:line="480" w:lineRule="auto"/>
        <w:jc w:val="both"/>
        <w:rPr>
          <w:rFonts w:ascii="Bookman Old Style" w:hAnsi="Bookman Old Style" w:cstheme="majorBidi"/>
        </w:rPr>
      </w:pPr>
      <w:r w:rsidRPr="00DD1DD9">
        <w:rPr>
          <w:rFonts w:ascii="Bookman Old Style" w:hAnsi="Bookman Old Style" w:cstheme="majorBidi"/>
        </w:rPr>
        <w:t>4.1.2.4 Stakeholder pressure</w:t>
      </w:r>
      <w:r w:rsidR="008D2CFE" w:rsidRPr="00DD1DD9">
        <w:rPr>
          <w:rFonts w:ascii="Bookman Old Style" w:hAnsi="Bookman Old Style" w:cstheme="majorBidi"/>
        </w:rPr>
        <w:t xml:space="preserve"> </w:t>
      </w:r>
    </w:p>
    <w:p w14:paraId="0BA069CF" w14:textId="71895456" w:rsidR="004A3E19" w:rsidRDefault="00B94FE9" w:rsidP="00764955">
      <w:pPr>
        <w:spacing w:after="0" w:line="480" w:lineRule="auto"/>
        <w:jc w:val="both"/>
        <w:rPr>
          <w:rFonts w:ascii="Bookman Old Style" w:hAnsi="Bookman Old Style" w:cstheme="majorBidi"/>
        </w:rPr>
      </w:pPr>
      <w:r w:rsidRPr="00DD1DD9">
        <w:rPr>
          <w:rFonts w:ascii="Bookman Old Style" w:hAnsi="Bookman Old Style" w:cstheme="majorBidi"/>
        </w:rPr>
        <w:t>A continued pressure</w:t>
      </w:r>
      <w:r w:rsidR="00EF431C" w:rsidRPr="00DD1DD9">
        <w:rPr>
          <w:rFonts w:ascii="Bookman Old Style" w:hAnsi="Bookman Old Style" w:cstheme="majorBidi"/>
        </w:rPr>
        <w:t> from</w:t>
      </w:r>
      <w:r w:rsidRPr="00DD1DD9">
        <w:rPr>
          <w:rFonts w:ascii="Bookman Old Style" w:hAnsi="Bookman Old Style" w:cstheme="majorBidi"/>
        </w:rPr>
        <w:t xml:space="preserve"> stakeholders</w:t>
      </w:r>
      <w:r w:rsidR="00EF431C" w:rsidRPr="00DD1DD9">
        <w:rPr>
          <w:rFonts w:ascii="Bookman Old Style" w:hAnsi="Bookman Old Style" w:cstheme="majorBidi"/>
        </w:rPr>
        <w:t xml:space="preserve"> can drive enterprises to implement CE initiatives. The literature shows that throughout the last decade, </w:t>
      </w:r>
      <w:r w:rsidR="007B67B9" w:rsidRPr="00DD1DD9">
        <w:rPr>
          <w:rFonts w:ascii="Bookman Old Style" w:hAnsi="Bookman Old Style" w:cstheme="majorBidi"/>
        </w:rPr>
        <w:t>increased</w:t>
      </w:r>
      <w:r w:rsidR="00EF431C" w:rsidRPr="00DD1DD9">
        <w:rPr>
          <w:rFonts w:ascii="Bookman Old Style" w:hAnsi="Bookman Old Style" w:cstheme="majorBidi"/>
        </w:rPr>
        <w:t xml:space="preserve"> public opinion continue </w:t>
      </w:r>
      <w:r w:rsidR="007B67B9" w:rsidRPr="00DD1DD9">
        <w:rPr>
          <w:rFonts w:ascii="Bookman Old Style" w:hAnsi="Bookman Old Style" w:cstheme="majorBidi"/>
        </w:rPr>
        <w:t>to demand</w:t>
      </w:r>
      <w:r w:rsidR="00EF431C" w:rsidRPr="00DD1DD9">
        <w:rPr>
          <w:rFonts w:ascii="Bookman Old Style" w:hAnsi="Bookman Old Style" w:cstheme="majorBidi"/>
        </w:rPr>
        <w:t xml:space="preserve"> </w:t>
      </w:r>
      <w:r w:rsidR="007B67B9" w:rsidRPr="00DD1DD9">
        <w:rPr>
          <w:rFonts w:ascii="Bookman Old Style" w:hAnsi="Bookman Old Style" w:cstheme="majorBidi"/>
        </w:rPr>
        <w:t>that enterprises</w:t>
      </w:r>
      <w:r w:rsidR="00EF431C" w:rsidRPr="00DD1DD9">
        <w:rPr>
          <w:rFonts w:ascii="Bookman Old Style" w:hAnsi="Bookman Old Style" w:cstheme="majorBidi"/>
        </w:rPr>
        <w:t xml:space="preserve"> </w:t>
      </w:r>
      <w:r w:rsidR="007B67B9" w:rsidRPr="00DD1DD9">
        <w:rPr>
          <w:rFonts w:ascii="Bookman Old Style" w:hAnsi="Bookman Old Style" w:cstheme="majorBidi"/>
        </w:rPr>
        <w:t>adopt more</w:t>
      </w:r>
      <w:r w:rsidR="00EF431C" w:rsidRPr="00DD1DD9">
        <w:rPr>
          <w:rFonts w:ascii="Bookman Old Style" w:hAnsi="Bookman Old Style" w:cstheme="majorBidi"/>
        </w:rPr>
        <w:t xml:space="preserve"> </w:t>
      </w:r>
      <w:r w:rsidR="007B67B9" w:rsidRPr="00DD1DD9">
        <w:rPr>
          <w:rFonts w:ascii="Bookman Old Style" w:hAnsi="Bookman Old Style" w:cstheme="majorBidi"/>
        </w:rPr>
        <w:t>responsible ways</w:t>
      </w:r>
      <w:r w:rsidR="00EF431C" w:rsidRPr="00DD1DD9">
        <w:rPr>
          <w:rFonts w:ascii="Bookman Old Style" w:hAnsi="Bookman Old Style" w:cstheme="majorBidi"/>
        </w:rPr>
        <w:t xml:space="preserve"> of production and consumption </w:t>
      </w:r>
      <w:r w:rsidR="00764955">
        <w:rPr>
          <w:rFonts w:ascii="Bookman Old Style" w:hAnsi="Bookman Old Style" w:cstheme="majorBidi"/>
        </w:rPr>
        <w:fldChar w:fldCharType="begin" w:fldLock="1"/>
      </w:r>
      <w:r w:rsidR="00764955">
        <w:rPr>
          <w:rFonts w:ascii="Bookman Old Style" w:hAnsi="Bookman Old Style" w:cstheme="majorBidi"/>
        </w:rPr>
        <w:instrText>ADDIN CSL_CITATION {"citationItems":[{"id":"ITEM-1","itemData":{"DOI":"10.2478/picbe-2018-0033","ISSN":"2558-9652","abstract":"&lt;p&gt;The concept of Circular Economy is an emerging topic and the European Union has established a European Circular Economy Strategy in 2015. Although this concept originates from Europe, there is also an increased attention to the Circular Economy in China and the country has implemented regulatory controls in that regard. The scientific interest on this issue has been increasing and a great deal of research articles has been published in the soundest scientific journals recently. The concept of Circular Economy aims to address the need to pursue economic growth, while protecting the environment (including existing resource limitations and pollution prevention), and paying attention to societal and people needs and expectations. The adoption of Circular Economy can generate considerable tangible and intangible benefits such as new opportunities for co-operation, access to markets and innovation of products and services and, simultaneously, improving the environmental performance and mitigating the risks of resource scarcity. This creates value for the companies and their stakeholders and contributes to enduring success. To assess if the Portuguese citizens and companies support and adopt a “Circular Economy behavior”, an online survey was carried out amongst ISEP - P. Porto population, yielding more than 200 valid responses (65% of the total responses were provided by students). Based on the survey outputs (assessment supported in a 5 point Likert type scale), the following conclusions can be drawn: Most respondents agree that it is beneficial both for the environment and the economy the adoption of production systems based on used products and parts reuse and recycling; There is also agreement that the selective collection of waste should be the base to develop new products and there is significant support for a “zero waste economy” in which all used products or materials are reused or recycled. However, the respondents consider that the Portuguese citizens do not always segregate and deposit their waste in the appropriate waste containers and the same applies to companies that do not segregate and manage their waste adopting a systematically environmentally responsible approach. Moreover, they consider that the Portuguese legislation only mildly supports the adoption, both from citizens and companies, of environmental friendly practices. These conclusions reinforce the need to strengthen Circular Economy concepts and approaches within the Portuguese g…","author":[{"dropping-particle":"","family":"Fonseca","given":"Luis Miguel","non-dropping-particle":"","parse-names":false,"suffix":""},{"dropping-particle":"","family":"Domingues","given":"José Pedro","non-dropping-particle":"","parse-names":false,"suffix":""}],"container-title":"Proceedings of the International Conference on Business Excellence","id":"ITEM-1","issued":{"date-parts":[["2018"]]},"title":"Adoption of Circular Economy concepts and practices by Portuguese Citizens and Companies","type":"article-journal"},"uris":["http://www.mendeley.com/documents/?uuid=81fd0a63-6089-4b6d-a172-a721ae74f260"]}],"mendeley":{"formattedCitation":"(Fonseca and Domingues, 2018)","plainTextFormattedCitation":"(Fonseca and Domingues, 2018)","previouslyFormattedCitation":"(Fonseca and Domingues, 2018)"},"properties":{"noteIndex":0},"schema":"https://github.com/citation-style-language/schema/raw/master/csl-citation.json"}</w:instrText>
      </w:r>
      <w:r w:rsidR="00764955">
        <w:rPr>
          <w:rFonts w:ascii="Bookman Old Style" w:hAnsi="Bookman Old Style" w:cstheme="majorBidi"/>
        </w:rPr>
        <w:fldChar w:fldCharType="separate"/>
      </w:r>
      <w:r w:rsidR="00764955" w:rsidRPr="00764955">
        <w:rPr>
          <w:rFonts w:ascii="Bookman Old Style" w:hAnsi="Bookman Old Style" w:cstheme="majorBidi"/>
          <w:noProof/>
        </w:rPr>
        <w:t>(Fonseca and Domingues, 2018)</w:t>
      </w:r>
      <w:r w:rsidR="00764955">
        <w:rPr>
          <w:rFonts w:ascii="Bookman Old Style" w:hAnsi="Bookman Old Style" w:cstheme="majorBidi"/>
        </w:rPr>
        <w:fldChar w:fldCharType="end"/>
      </w:r>
      <w:r w:rsidR="00764955">
        <w:rPr>
          <w:rFonts w:ascii="Bookman Old Style" w:hAnsi="Bookman Old Style" w:cstheme="majorBidi"/>
        </w:rPr>
        <w:t>.</w:t>
      </w:r>
      <w:r w:rsidR="00EF431C" w:rsidRPr="00DD1DD9">
        <w:rPr>
          <w:rFonts w:ascii="Bookman Old Style" w:hAnsi="Bookman Old Style" w:cstheme="majorBidi"/>
        </w:rPr>
        <w:t xml:space="preserve"> The shared opinion of 3% survey </w:t>
      </w:r>
      <w:r w:rsidR="007B67B9" w:rsidRPr="00DD1DD9">
        <w:rPr>
          <w:rFonts w:ascii="Bookman Old Style" w:hAnsi="Bookman Old Style" w:cstheme="majorBidi"/>
        </w:rPr>
        <w:t xml:space="preserve">respondents stressed on  the changing attitude of automobile customers and consumers as well as society in general, increasing interest in  circular initiatives. According </w:t>
      </w:r>
      <w:r w:rsidR="001672A4">
        <w:rPr>
          <w:rFonts w:ascii="Bookman Old Style" w:hAnsi="Bookman Old Style" w:cstheme="majorBidi"/>
        </w:rPr>
        <w:t xml:space="preserve">to </w:t>
      </w:r>
      <w:r w:rsidR="007B67B9" w:rsidRPr="00DD1DD9">
        <w:rPr>
          <w:rFonts w:ascii="Bookman Old Style" w:hAnsi="Bookman Old Style" w:cstheme="majorBidi"/>
        </w:rPr>
        <w:t>one interviewee; “government everywhere support and promote circular activities. They are beginning to initiat</w:t>
      </w:r>
      <w:r w:rsidR="00393A21" w:rsidRPr="00DD1DD9">
        <w:rPr>
          <w:rFonts w:ascii="Bookman Old Style" w:hAnsi="Bookman Old Style" w:cstheme="majorBidi"/>
        </w:rPr>
        <w:t>e</w:t>
      </w:r>
      <w:r w:rsidR="007B67B9" w:rsidRPr="00DD1DD9">
        <w:rPr>
          <w:rFonts w:ascii="Bookman Old Style" w:hAnsi="Bookman Old Style" w:cstheme="majorBidi"/>
        </w:rPr>
        <w:t xml:space="preserve"> policies and regulations, and we need to respond to that to stay in business.” They perceive, </w:t>
      </w:r>
      <w:r w:rsidR="001672A4">
        <w:rPr>
          <w:rFonts w:ascii="Bookman Old Style" w:hAnsi="Bookman Old Style" w:cstheme="majorBidi"/>
        </w:rPr>
        <w:t xml:space="preserve">stakeholders pressures </w:t>
      </w:r>
      <w:r w:rsidR="007B67B9" w:rsidRPr="00DD1DD9">
        <w:rPr>
          <w:rFonts w:ascii="Bookman Old Style" w:hAnsi="Bookman Old Style" w:cstheme="majorBidi"/>
        </w:rPr>
        <w:t>among the most significant drivers of CE implementation</w:t>
      </w:r>
      <w:r w:rsidR="00202847" w:rsidRPr="00DD1DD9">
        <w:rPr>
          <w:rFonts w:ascii="Bookman Old Style" w:hAnsi="Bookman Old Style" w:cstheme="majorBidi"/>
        </w:rPr>
        <w:t>.</w:t>
      </w:r>
      <w:r w:rsidR="008D2CFE" w:rsidRPr="00DD1DD9">
        <w:rPr>
          <w:rFonts w:ascii="Bookman Old Style" w:hAnsi="Bookman Old Style" w:cstheme="majorBidi"/>
        </w:rPr>
        <w:t xml:space="preserve"> </w:t>
      </w:r>
    </w:p>
    <w:p w14:paraId="7E1F7890" w14:textId="77777777" w:rsidR="004A3E19" w:rsidRDefault="004A3E19" w:rsidP="00DD1DD9">
      <w:pPr>
        <w:spacing w:after="0" w:line="480" w:lineRule="auto"/>
        <w:jc w:val="both"/>
        <w:rPr>
          <w:rFonts w:ascii="Bookman Old Style" w:hAnsi="Bookman Old Style" w:cstheme="majorBidi"/>
        </w:rPr>
      </w:pPr>
    </w:p>
    <w:p w14:paraId="65538B96" w14:textId="77777777" w:rsidR="004A3E19" w:rsidRDefault="00542A90" w:rsidP="00DD1DD9">
      <w:pPr>
        <w:spacing w:after="0" w:line="480" w:lineRule="auto"/>
        <w:jc w:val="both"/>
        <w:rPr>
          <w:rFonts w:ascii="Bookman Old Style" w:hAnsi="Bookman Old Style" w:cstheme="majorBidi"/>
        </w:rPr>
      </w:pPr>
      <w:r w:rsidRPr="00DD1DD9">
        <w:rPr>
          <w:rFonts w:ascii="Bookman Old Style" w:hAnsi="Bookman Old Style" w:cstheme="majorBidi"/>
        </w:rPr>
        <w:t>4.1.2.5 Support from parent company</w:t>
      </w:r>
      <w:r w:rsidR="008D2CFE" w:rsidRPr="00DD1DD9">
        <w:rPr>
          <w:rFonts w:ascii="Bookman Old Style" w:hAnsi="Bookman Old Style" w:cstheme="majorBidi"/>
        </w:rPr>
        <w:t xml:space="preserve"> </w:t>
      </w:r>
    </w:p>
    <w:p w14:paraId="3B140067" w14:textId="76124F44" w:rsidR="00202847" w:rsidRPr="00DD1DD9" w:rsidRDefault="00202847" w:rsidP="00764955">
      <w:pPr>
        <w:spacing w:after="0" w:line="480" w:lineRule="auto"/>
        <w:jc w:val="both"/>
        <w:rPr>
          <w:rFonts w:ascii="Bookman Old Style" w:hAnsi="Bookman Old Style" w:cstheme="majorBidi"/>
        </w:rPr>
      </w:pPr>
      <w:r w:rsidRPr="00DD1DD9">
        <w:rPr>
          <w:rFonts w:ascii="Bookman Old Style" w:hAnsi="Bookman Old Style" w:cstheme="majorBidi"/>
        </w:rPr>
        <w:t xml:space="preserve">Multinational enterprises seeking to be global leaders in their industry support it suppliers towards CE implementation </w:t>
      </w:r>
      <w:r w:rsidR="00764955">
        <w:rPr>
          <w:rFonts w:ascii="Bookman Old Style" w:hAnsi="Bookman Old Style" w:cstheme="majorBidi"/>
        </w:rPr>
        <w:fldChar w:fldCharType="begin" w:fldLock="1"/>
      </w:r>
      <w:r w:rsidR="00764955">
        <w:rPr>
          <w:rFonts w:ascii="Bookman Old Style" w:hAnsi="Bookman Old Style" w:cstheme="majorBidi"/>
        </w:rPr>
        <w:instrText>ADDIN CSL_CITATION {"citationItems":[{"id":"ITEM-1","itemData":{"DOI":"10.1007/978-3-319-20571-7_17","ISBN":"9783319205717","PMID":"18857557","abstract":"Hewlett Packard discusses how companies can move from the concep-tual ambiguity of the circular economy to operational reality. The development of the circular economy concept is described, in particular the extension from resource effi ciency: the importance of moving from the idea of 'consumers' to 'users'. Transitioning from a linear economy to a circular one will require disruptive inno-vation. For more than 30 years, HP technologies have led large scale changes in a wide range of markets. We describe how HP is designing products and services which meet and enable circular economy applications. The examples demonstrate how a major multinational company like HP can build on its long-held resource effi ciency principles to profi tably drive industry forward in the circular economy. It is clear that the 'new style of IT' enables many future and current circular economy initiatives, from car sharing; community garden/power tool sharing and developing further connections between networks – i.e. the 'sharing economy'. The 'internet of things' has huge potential to retain and grow control over dispersed resources. Through collaborative technologies and partnerships, and by engaging the innova-tion potential of others, HP looks to lead the proliferation of full system solutions that can allow inventors and communities to design and innovate surpassing what can be imagined today. The circular economy is a new buzzword that has caught the attention of a wide variety of actors within the public and private sector – particularly in the last 4 years or so. The circular economy has developed as a result of the contributions from vari-ous schools of thought (some inter-related). These include 'biomimicry', 'cradle to cradle', 'industrial ecology', 'resource effi ciency' and the 'performance economy' (Masuda 2014). Although defi nitions of circular economy seem to be converging, particularly towards the defi nition put forward by the Ellen MacArthur Foundation (Ellen MacArthur Foundation &amp; McKinsey Co. 2014), a uniformly accepted defi nition is yet to be reached. In the past, public and private sector, actors have focused on the idea of resource effi ciency – doing more with less. Eco-effi ciency measures increase the ratio of units/value of products and services to environmental impact (positive or negative). According to the World Business Council for Sustainable Development (Schmidheiny 1992), 'eco effi ciency is achieved by the delivery of competitively priced …","author":[{"dropping-particle":"","family":"McIntyre","given":"Kirstie","non-dropping-particle":"","parse-names":false,"suffix":""},{"dropping-particle":"","family":"Ortiz","given":"John A.","non-dropping-particle":"","parse-names":false,"suffix":""}],"container-title":"Taking Stock of Industrial Ecology","id":"ITEM-1","issued":{"date-parts":[["2015"]]},"title":"Multinational corporations and the circular economy: How Hewlett packard scales innovation and technology in its global supply chain","type":"chapter"},"uris":["http://www.mendeley.com/documents/?uuid=973220b5-9fd0-45ce-9ef9-c530ba38c2b6"]}],"mendeley":{"formattedCitation":"(McIntyre and Ortiz, 2015)","plainTextFormattedCitation":"(McIntyre and Ortiz, 2015)","previouslyFormattedCitation":"(McIntyre and Ortiz, 2015)"},"properties":{"noteIndex":0},"schema":"https://github.com/citation-style-language/schema/raw/master/csl-citation.json"}</w:instrText>
      </w:r>
      <w:r w:rsidR="00764955">
        <w:rPr>
          <w:rFonts w:ascii="Bookman Old Style" w:hAnsi="Bookman Old Style" w:cstheme="majorBidi"/>
        </w:rPr>
        <w:fldChar w:fldCharType="separate"/>
      </w:r>
      <w:r w:rsidR="00764955" w:rsidRPr="00764955">
        <w:rPr>
          <w:rFonts w:ascii="Bookman Old Style" w:hAnsi="Bookman Old Style" w:cstheme="majorBidi"/>
          <w:noProof/>
        </w:rPr>
        <w:t>(McIntyre and Ortiz, 2015)</w:t>
      </w:r>
      <w:r w:rsidR="00764955">
        <w:rPr>
          <w:rFonts w:ascii="Bookman Old Style" w:hAnsi="Bookman Old Style" w:cstheme="majorBidi"/>
        </w:rPr>
        <w:fldChar w:fldCharType="end"/>
      </w:r>
      <w:r w:rsidR="007760F7">
        <w:rPr>
          <w:rFonts w:ascii="Bookman Old Style" w:hAnsi="Bookman Old Style" w:cstheme="majorBidi"/>
        </w:rPr>
        <w:t>.</w:t>
      </w:r>
      <w:r w:rsidRPr="00DD1DD9">
        <w:rPr>
          <w:rFonts w:ascii="Bookman Old Style" w:hAnsi="Bookman Old Style" w:cstheme="majorBidi"/>
        </w:rPr>
        <w:t xml:space="preserve"> 2% survey respondents perceive the support of parent companies as key drivers in the automobile industry for CE implementations</w:t>
      </w:r>
      <w:r w:rsidR="008D2CFE" w:rsidRPr="00DD1DD9">
        <w:rPr>
          <w:rFonts w:ascii="Bookman Old Style" w:hAnsi="Bookman Old Style" w:cstheme="majorBidi"/>
        </w:rPr>
        <w:t>.</w:t>
      </w:r>
      <w:r w:rsidRPr="00DD1DD9">
        <w:rPr>
          <w:rFonts w:ascii="Bookman Old Style" w:hAnsi="Bookman Old Style" w:cstheme="majorBidi"/>
        </w:rPr>
        <w:t xml:space="preserve"> </w:t>
      </w:r>
    </w:p>
    <w:p w14:paraId="2422FBAA" w14:textId="77777777" w:rsidR="00202847" w:rsidRPr="002E04EC" w:rsidRDefault="00202847" w:rsidP="00DD1DD9">
      <w:pPr>
        <w:spacing w:after="0" w:line="480" w:lineRule="auto"/>
        <w:rPr>
          <w:rFonts w:ascii="Bookman Old Style" w:hAnsi="Bookman Old Style" w:cstheme="majorBidi"/>
          <w:b/>
        </w:rPr>
      </w:pPr>
    </w:p>
    <w:p w14:paraId="2D784236" w14:textId="77777777" w:rsidR="00542A90" w:rsidRPr="002E04EC" w:rsidRDefault="00542A90" w:rsidP="00DD1DD9">
      <w:pPr>
        <w:pStyle w:val="CommentText"/>
        <w:spacing w:after="0" w:line="480" w:lineRule="auto"/>
        <w:jc w:val="both"/>
        <w:rPr>
          <w:rFonts w:ascii="Bookman Old Style" w:hAnsi="Bookman Old Style" w:cstheme="majorBidi"/>
          <w:b/>
          <w:color w:val="000000"/>
          <w:sz w:val="22"/>
          <w:szCs w:val="22"/>
        </w:rPr>
      </w:pPr>
      <w:r w:rsidRPr="002E04EC">
        <w:rPr>
          <w:rFonts w:ascii="Bookman Old Style" w:hAnsi="Bookman Old Style" w:cstheme="majorBidi"/>
          <w:b/>
          <w:color w:val="000000"/>
          <w:sz w:val="22"/>
          <w:szCs w:val="22"/>
        </w:rPr>
        <w:t>4.2 Barriers that hinders the implementation of micro level circular economy</w:t>
      </w:r>
    </w:p>
    <w:p w14:paraId="7990DF47" w14:textId="04CA01F0" w:rsidR="00542A90" w:rsidRDefault="008608DD" w:rsidP="00BB4239">
      <w:pPr>
        <w:spacing w:after="0" w:line="480" w:lineRule="auto"/>
        <w:jc w:val="both"/>
        <w:rPr>
          <w:rFonts w:ascii="Bookman Old Style" w:hAnsi="Bookman Old Style" w:cstheme="majorBidi"/>
          <w:color w:val="000000"/>
        </w:rPr>
      </w:pPr>
      <w:r w:rsidRPr="002E04EC">
        <w:rPr>
          <w:rFonts w:ascii="Bookman Old Style" w:hAnsi="Bookman Old Style" w:cstheme="majorBidi"/>
          <w:color w:val="000000"/>
        </w:rPr>
        <w:t>The identified</w:t>
      </w:r>
      <w:r w:rsidR="00542A90" w:rsidRPr="002E04EC">
        <w:rPr>
          <w:rFonts w:ascii="Bookman Old Style" w:hAnsi="Bookman Old Style" w:cstheme="majorBidi"/>
          <w:color w:val="000000"/>
        </w:rPr>
        <w:t xml:space="preserve"> perceived </w:t>
      </w:r>
      <w:r w:rsidRPr="002E04EC">
        <w:rPr>
          <w:rFonts w:ascii="Bookman Old Style" w:hAnsi="Bookman Old Style" w:cstheme="majorBidi"/>
          <w:color w:val="000000"/>
        </w:rPr>
        <w:t>barriers of</w:t>
      </w:r>
      <w:r w:rsidR="00542A90" w:rsidRPr="002E04EC">
        <w:rPr>
          <w:rFonts w:ascii="Bookman Old Style" w:hAnsi="Bookman Old Style" w:cstheme="majorBidi"/>
          <w:color w:val="000000"/>
        </w:rPr>
        <w:t xml:space="preserve"> micro level </w:t>
      </w:r>
      <w:r w:rsidR="002B4A08" w:rsidRPr="002E04EC">
        <w:rPr>
          <w:rFonts w:ascii="Bookman Old Style" w:hAnsi="Bookman Old Style" w:cstheme="majorBidi"/>
          <w:color w:val="000000"/>
        </w:rPr>
        <w:t>CE</w:t>
      </w:r>
      <w:r w:rsidRPr="002E04EC">
        <w:rPr>
          <w:rFonts w:ascii="Bookman Old Style" w:hAnsi="Bookman Old Style" w:cstheme="majorBidi"/>
          <w:color w:val="000000"/>
        </w:rPr>
        <w:t xml:space="preserve"> implementation by</w:t>
      </w:r>
      <w:r w:rsidR="00542A90" w:rsidRPr="002E04EC">
        <w:rPr>
          <w:rFonts w:ascii="Bookman Old Style" w:hAnsi="Bookman Old Style" w:cstheme="majorBidi"/>
          <w:color w:val="000000"/>
        </w:rPr>
        <w:t xml:space="preserve"> the r</w:t>
      </w:r>
      <w:r w:rsidR="00BB4239">
        <w:rPr>
          <w:rFonts w:ascii="Bookman Old Style" w:hAnsi="Bookman Old Style" w:cstheme="majorBidi"/>
          <w:color w:val="000000"/>
        </w:rPr>
        <w:t>espondents are presented in Fig. 5</w:t>
      </w:r>
      <w:r w:rsidR="00542A90" w:rsidRPr="00BB4239">
        <w:rPr>
          <w:rFonts w:ascii="Bookman Old Style" w:hAnsi="Bookman Old Style" w:cstheme="majorBidi"/>
          <w:color w:val="000000"/>
        </w:rPr>
        <w:t>.</w:t>
      </w:r>
    </w:p>
    <w:p w14:paraId="54B91021" w14:textId="77777777" w:rsidR="00C25971" w:rsidRPr="00BB4239" w:rsidRDefault="00C25971" w:rsidP="00BB4239">
      <w:pPr>
        <w:spacing w:after="0" w:line="480" w:lineRule="auto"/>
        <w:jc w:val="both"/>
        <w:rPr>
          <w:rFonts w:ascii="Bookman Old Style" w:hAnsi="Bookman Old Style" w:cstheme="majorBidi"/>
          <w:color w:val="000000"/>
        </w:rPr>
      </w:pPr>
    </w:p>
    <w:p w14:paraId="45D29E31" w14:textId="3817EDA5" w:rsidR="00542A90" w:rsidRPr="00BB4239" w:rsidRDefault="00C25971" w:rsidP="00DD1DD9">
      <w:pPr>
        <w:spacing w:after="0" w:line="480" w:lineRule="auto"/>
        <w:rPr>
          <w:rFonts w:ascii="Bookman Old Style" w:hAnsi="Bookman Old Style" w:cstheme="majorBidi"/>
          <w:color w:val="000000"/>
        </w:rPr>
      </w:pPr>
      <w:r>
        <w:rPr>
          <w:noProof/>
          <w:lang w:val="en-GB" w:eastAsia="en-GB"/>
        </w:rPr>
        <w:lastRenderedPageBreak/>
        <w:drawing>
          <wp:inline distT="0" distB="0" distL="0" distR="0" wp14:anchorId="0904969B" wp14:editId="17EC5BA2">
            <wp:extent cx="5715000" cy="2933700"/>
            <wp:effectExtent l="0" t="0" r="0" b="0"/>
            <wp:docPr id="6" name="Chart 6">
              <a:extLst xmlns:a="http://schemas.openxmlformats.org/drawingml/2006/main">
                <a:ext uri="{FF2B5EF4-FFF2-40B4-BE49-F238E27FC236}">
                  <a16:creationId xmlns:a16="http://schemas.microsoft.com/office/drawing/2014/main" id="{CDDB3174-5A44-C346-9ABD-A4213D377B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F4E7C5" w14:textId="76E378DD" w:rsidR="00BB4239" w:rsidRPr="009F758B" w:rsidRDefault="00BB4239" w:rsidP="00BB4239">
      <w:pPr>
        <w:spacing w:after="0" w:line="480" w:lineRule="auto"/>
        <w:rPr>
          <w:rFonts w:ascii="Bookman Old Style" w:hAnsi="Bookman Old Style" w:cstheme="majorBidi"/>
          <w:color w:val="000000"/>
        </w:rPr>
      </w:pPr>
      <w:r w:rsidRPr="009F758B">
        <w:rPr>
          <w:rFonts w:ascii="Bookman Old Style" w:hAnsi="Bookman Old Style" w:cstheme="majorBidi"/>
          <w:color w:val="000000"/>
        </w:rPr>
        <w:t xml:space="preserve">Fig. </w:t>
      </w:r>
      <w:r w:rsidR="007760F7">
        <w:rPr>
          <w:rFonts w:ascii="Bookman Old Style" w:hAnsi="Bookman Old Style" w:cstheme="majorBidi"/>
          <w:color w:val="000000"/>
        </w:rPr>
        <w:t>5</w:t>
      </w:r>
      <w:r w:rsidRPr="009F758B">
        <w:rPr>
          <w:rFonts w:ascii="Bookman Old Style" w:hAnsi="Bookman Old Style" w:cstheme="majorBidi"/>
          <w:color w:val="000000"/>
        </w:rPr>
        <w:t xml:space="preserve"> </w:t>
      </w:r>
      <w:r>
        <w:rPr>
          <w:rFonts w:ascii="Bookman Old Style" w:hAnsi="Bookman Old Style" w:cstheme="majorBidi"/>
          <w:color w:val="000000"/>
        </w:rPr>
        <w:t xml:space="preserve">Barriers of micro level CE </w:t>
      </w:r>
      <w:r w:rsidRPr="009F758B">
        <w:rPr>
          <w:rFonts w:ascii="Bookman Old Style" w:hAnsi="Bookman Old Style" w:cstheme="majorBidi"/>
          <w:color w:val="000000"/>
        </w:rPr>
        <w:t xml:space="preserve"> </w:t>
      </w:r>
    </w:p>
    <w:p w14:paraId="518B1BB3" w14:textId="77777777" w:rsidR="00542A90" w:rsidRPr="0012238D" w:rsidRDefault="00542A90" w:rsidP="00DD1DD9">
      <w:pPr>
        <w:pStyle w:val="CommentText"/>
        <w:spacing w:after="0" w:line="480" w:lineRule="auto"/>
        <w:jc w:val="both"/>
        <w:rPr>
          <w:rFonts w:ascii="Bookman Old Style" w:hAnsi="Bookman Old Style" w:cstheme="majorBidi"/>
          <w:b/>
          <w:color w:val="000000"/>
          <w:sz w:val="22"/>
          <w:szCs w:val="22"/>
        </w:rPr>
      </w:pPr>
    </w:p>
    <w:p w14:paraId="60B28C20" w14:textId="77777777" w:rsidR="00542A90" w:rsidRPr="0012238D" w:rsidRDefault="00542A90" w:rsidP="00DD1DD9">
      <w:pPr>
        <w:pStyle w:val="CommentText"/>
        <w:spacing w:after="0" w:line="480" w:lineRule="auto"/>
        <w:jc w:val="both"/>
        <w:rPr>
          <w:rFonts w:ascii="Bookman Old Style" w:hAnsi="Bookman Old Style" w:cstheme="majorBidi"/>
          <w:b/>
          <w:color w:val="000000"/>
          <w:sz w:val="22"/>
          <w:szCs w:val="22"/>
        </w:rPr>
      </w:pPr>
      <w:r w:rsidRPr="0012238D">
        <w:rPr>
          <w:rFonts w:ascii="Bookman Old Style" w:hAnsi="Bookman Old Style" w:cstheme="majorBidi"/>
          <w:b/>
          <w:color w:val="000000"/>
          <w:sz w:val="22"/>
          <w:szCs w:val="22"/>
        </w:rPr>
        <w:t>4.2.1 Internal barriers</w:t>
      </w:r>
    </w:p>
    <w:p w14:paraId="3CB68942" w14:textId="77777777" w:rsidR="00542A90" w:rsidRPr="0012238D" w:rsidRDefault="00542A90" w:rsidP="00DD1DD9">
      <w:pPr>
        <w:pStyle w:val="CommentText"/>
        <w:spacing w:after="0" w:line="480" w:lineRule="auto"/>
        <w:jc w:val="both"/>
        <w:rPr>
          <w:rFonts w:ascii="Bookman Old Style" w:hAnsi="Bookman Old Style" w:cstheme="majorBidi"/>
          <w:color w:val="000000"/>
          <w:sz w:val="22"/>
          <w:szCs w:val="22"/>
        </w:rPr>
      </w:pPr>
      <w:r w:rsidRPr="0012238D">
        <w:rPr>
          <w:rFonts w:ascii="Bookman Old Style" w:hAnsi="Bookman Old Style" w:cstheme="majorBidi"/>
          <w:color w:val="000000"/>
          <w:sz w:val="22"/>
          <w:szCs w:val="22"/>
        </w:rPr>
        <w:t>4.2.1.1 Lack of expertise</w:t>
      </w:r>
    </w:p>
    <w:p w14:paraId="4B8AAAB1" w14:textId="6D49D225" w:rsidR="00CB2DD0" w:rsidRDefault="006C5A30" w:rsidP="00764955">
      <w:pPr>
        <w:pStyle w:val="CommentText"/>
        <w:spacing w:after="0" w:line="480" w:lineRule="auto"/>
        <w:jc w:val="both"/>
        <w:rPr>
          <w:rFonts w:ascii="Bookman Old Style" w:hAnsi="Bookman Old Style" w:cstheme="majorBidi"/>
          <w:sz w:val="22"/>
          <w:szCs w:val="22"/>
        </w:rPr>
      </w:pPr>
      <w:r w:rsidRPr="0012238D">
        <w:rPr>
          <w:rFonts w:ascii="Bookman Old Style" w:hAnsi="Bookman Old Style" w:cstheme="majorBidi"/>
          <w:sz w:val="22"/>
          <w:szCs w:val="22"/>
        </w:rPr>
        <w:t xml:space="preserve">A </w:t>
      </w:r>
      <w:r w:rsidR="00000536" w:rsidRPr="0012238D">
        <w:rPr>
          <w:rFonts w:ascii="Bookman Old Style" w:hAnsi="Bookman Old Style" w:cstheme="majorBidi"/>
          <w:sz w:val="22"/>
          <w:szCs w:val="22"/>
        </w:rPr>
        <w:t>major perceived</w:t>
      </w:r>
      <w:r w:rsidRPr="0012238D">
        <w:rPr>
          <w:rFonts w:ascii="Bookman Old Style" w:hAnsi="Bookman Old Style" w:cstheme="majorBidi"/>
          <w:sz w:val="22"/>
          <w:szCs w:val="22"/>
        </w:rPr>
        <w:t xml:space="preserve"> bottleneck of CE is the lack of </w:t>
      </w:r>
      <w:r w:rsidR="00BC6C5D" w:rsidRPr="0012238D">
        <w:rPr>
          <w:rFonts w:ascii="Bookman Old Style" w:hAnsi="Bookman Old Style" w:cstheme="majorBidi"/>
          <w:sz w:val="22"/>
          <w:szCs w:val="22"/>
        </w:rPr>
        <w:t>relevant expertise</w:t>
      </w:r>
      <w:r w:rsidR="00000536" w:rsidRPr="0012238D">
        <w:rPr>
          <w:rFonts w:ascii="Bookman Old Style" w:hAnsi="Bookman Old Style" w:cstheme="majorBidi"/>
          <w:sz w:val="22"/>
          <w:szCs w:val="22"/>
        </w:rPr>
        <w:t xml:space="preserve"> </w:t>
      </w:r>
      <w:r w:rsidR="00BC6C5D" w:rsidRPr="0012238D">
        <w:rPr>
          <w:rFonts w:ascii="Bookman Old Style" w:hAnsi="Bookman Old Style" w:cstheme="majorBidi"/>
          <w:sz w:val="22"/>
          <w:szCs w:val="22"/>
        </w:rPr>
        <w:t>or detail</w:t>
      </w:r>
      <w:r w:rsidR="00000536" w:rsidRPr="0012238D">
        <w:rPr>
          <w:rFonts w:ascii="Bookman Old Style" w:hAnsi="Bookman Old Style" w:cstheme="majorBidi"/>
          <w:sz w:val="22"/>
          <w:szCs w:val="22"/>
        </w:rPr>
        <w:t xml:space="preserve"> technical </w:t>
      </w:r>
      <w:r w:rsidR="00BC6C5D" w:rsidRPr="0012238D">
        <w:rPr>
          <w:rFonts w:ascii="Bookman Old Style" w:hAnsi="Bookman Old Style" w:cstheme="majorBidi"/>
          <w:sz w:val="22"/>
          <w:szCs w:val="22"/>
        </w:rPr>
        <w:t>knowledge in</w:t>
      </w:r>
      <w:r w:rsidR="00000536" w:rsidRPr="0012238D">
        <w:rPr>
          <w:rFonts w:ascii="Bookman Old Style" w:hAnsi="Bookman Old Style" w:cstheme="majorBidi"/>
          <w:sz w:val="22"/>
          <w:szCs w:val="22"/>
        </w:rPr>
        <w:t xml:space="preserve"> place </w:t>
      </w:r>
      <w:r w:rsidR="00BC6C5D" w:rsidRPr="0012238D">
        <w:rPr>
          <w:rFonts w:ascii="Bookman Old Style" w:hAnsi="Bookman Old Style" w:cstheme="majorBidi"/>
          <w:sz w:val="22"/>
          <w:szCs w:val="22"/>
        </w:rPr>
        <w:t>for the</w:t>
      </w:r>
      <w:r w:rsidR="00000536" w:rsidRPr="0012238D">
        <w:rPr>
          <w:rFonts w:ascii="Bookman Old Style" w:hAnsi="Bookman Old Style" w:cstheme="majorBidi"/>
          <w:sz w:val="22"/>
          <w:szCs w:val="22"/>
        </w:rPr>
        <w:t xml:space="preserve"> transition from linear to </w:t>
      </w:r>
      <w:r w:rsidRPr="0012238D">
        <w:rPr>
          <w:rFonts w:ascii="Bookman Old Style" w:hAnsi="Bookman Old Style" w:cstheme="majorBidi"/>
          <w:sz w:val="22"/>
          <w:szCs w:val="22"/>
        </w:rPr>
        <w:t xml:space="preserve">CE </w:t>
      </w:r>
      <w:bookmarkStart w:id="3" w:name="bbb0335"/>
      <w:bookmarkStart w:id="4" w:name="bbb0370"/>
      <w:r w:rsidR="00764955">
        <w:rPr>
          <w:rFonts w:ascii="Bookman Old Style" w:hAnsi="Bookman Old Style" w:cstheme="majorBidi"/>
          <w:sz w:val="22"/>
          <w:szCs w:val="22"/>
        </w:rPr>
        <w:fldChar w:fldCharType="begin" w:fldLock="1"/>
      </w:r>
      <w:r w:rsidR="00764955">
        <w:rPr>
          <w:rFonts w:ascii="Bookman Old Style" w:hAnsi="Bookman Old Style" w:cstheme="majorBidi"/>
          <w:sz w:val="22"/>
          <w:szCs w:val="22"/>
        </w:rPr>
        <w:instrText>ADDIN CSL_CITATION {"citationItems":[{"id":"ITEM-1","itemData":{"DOI":"10.1016/j.jclepro.2016.03.143","ISBN":"0959-6526","ISSN":"09596526","abstract":"Improved material efficiency is a key to improve the circular economy and capturing value in industry. Material efficiency reduces the generation of industrial waste, the extraction and consumption of resources, and energy demands and carbon emissions. However, material efficiency in the manufacturing sector, as a means of improving the recyclability, reusability, reduction and prevention of industrial waste, is little understood. This study aims to investigate, on a micro-level, further material efficiency improvement opportunities, barriers and strategies in selected manufacturing companies in Sweden, focusing on increasing waste segregation into high quality circulated raw material. Improvement opportunities at large global manufacturing companies are investigated; barriers hindering material efficiency improvement are identified and categorized at two levels; and strategies that have been deployed at manufacturing companies are reviewed. Empirical findings reveal (1) further potential for improving material efficiency through higher segregation of residual material from mixed and low quality fractions (on average, 26% of the content of combustible waste, in weight, was plastics; 8% and 6% were paper and cardboard, respectively); (2) the most influential barriers are within budgetary, information, management, employee, engineering, and communication clusters; (3) a lack of actual material efficiency strategy implementation in the manufacturing companies. According to our analysis, the majority of barriers are internal and originate within the manufacturing companies, therefore they can be managed (and eradicated if possible) with sufficient resources in terms of man hours, education and investment, better operational and environmental (waste) management, better internal communication and information sharing, and deployment of material efficiency strategies.","author":[{"dropping-particle":"","family":"Shahbazi","given":"Sasha","non-dropping-particle":"","parse-names":false,"suffix":""},{"dropping-particle":"","family":"Wiktorsson","given":"Magnus","non-dropping-particle":"","parse-names":false,"suffix":""},{"dropping-particle":"","family":"Kurdve","given":"Martin","non-dropping-particle":"","parse-names":false,"suffix":""},{"dropping-particle":"","family":"Jönsson","given":"Christina","non-dropping-particle":"","parse-names":false,"suffix":""},{"dropping-particle":"","family":"Bjelkemyr","given":"Marcus","non-dropping-particle":"","parse-names":false,"suffix":""}],"container-title":"Journal of Cleaner Production","id":"ITEM-1","issued":{"date-parts":[["2016"]]},"page":"438-450","title":"Material efficiency in manufacturing: swedish evidence on potential, barriers and strategies","type":"article-journal","volume":"127"},"uris":["http://www.mendeley.com/documents/?uuid=9522d7b0-0336-4d43-80f4-7d5321f241db"]}],"mendeley":{"formattedCitation":"(Shahbazi &lt;i&gt;et al.&lt;/i&gt;, 2016)","plainTextFormattedCitation":"(Shahbazi et al., 2016)","previouslyFormattedCitation":"(Shahbazi &lt;i&gt;et al.&lt;/i&gt;, 2016)"},"properties":{"noteIndex":0},"schema":"https://github.com/citation-style-language/schema/raw/master/csl-citation.json"}</w:instrText>
      </w:r>
      <w:r w:rsidR="00764955">
        <w:rPr>
          <w:rFonts w:ascii="Bookman Old Style" w:hAnsi="Bookman Old Style" w:cstheme="majorBidi"/>
          <w:sz w:val="22"/>
          <w:szCs w:val="22"/>
        </w:rPr>
        <w:fldChar w:fldCharType="separate"/>
      </w:r>
      <w:r w:rsidR="00764955" w:rsidRPr="00764955">
        <w:rPr>
          <w:rFonts w:ascii="Bookman Old Style" w:hAnsi="Bookman Old Style" w:cstheme="majorBidi"/>
          <w:noProof/>
          <w:sz w:val="22"/>
          <w:szCs w:val="22"/>
        </w:rPr>
        <w:t xml:space="preserve">(Shahbazi </w:t>
      </w:r>
      <w:r w:rsidR="00764955" w:rsidRPr="00764955">
        <w:rPr>
          <w:rFonts w:ascii="Bookman Old Style" w:hAnsi="Bookman Old Style" w:cstheme="majorBidi"/>
          <w:i/>
          <w:noProof/>
          <w:sz w:val="22"/>
          <w:szCs w:val="22"/>
        </w:rPr>
        <w:t>et al.</w:t>
      </w:r>
      <w:r w:rsidR="00764955" w:rsidRPr="00764955">
        <w:rPr>
          <w:rFonts w:ascii="Bookman Old Style" w:hAnsi="Bookman Old Style" w:cstheme="majorBidi"/>
          <w:noProof/>
          <w:sz w:val="22"/>
          <w:szCs w:val="22"/>
        </w:rPr>
        <w:t>, 2016)</w:t>
      </w:r>
      <w:r w:rsidR="00764955">
        <w:rPr>
          <w:rFonts w:ascii="Bookman Old Style" w:hAnsi="Bookman Old Style" w:cstheme="majorBidi"/>
          <w:sz w:val="22"/>
          <w:szCs w:val="22"/>
        </w:rPr>
        <w:fldChar w:fldCharType="end"/>
      </w:r>
      <w:r w:rsidRPr="0012238D">
        <w:rPr>
          <w:rFonts w:ascii="Bookman Old Style" w:hAnsi="Bookman Old Style" w:cstheme="majorBidi"/>
          <w:sz w:val="22"/>
          <w:szCs w:val="22"/>
        </w:rPr>
        <w:t xml:space="preserve">. </w:t>
      </w:r>
      <w:r w:rsidR="002C11CE">
        <w:rPr>
          <w:rFonts w:ascii="Bookman Old Style" w:hAnsi="Bookman Old Style" w:cstheme="majorBidi"/>
          <w:sz w:val="22"/>
          <w:szCs w:val="22"/>
        </w:rPr>
        <w:t>Yet</w:t>
      </w:r>
      <w:r w:rsidRPr="0012238D">
        <w:rPr>
          <w:rFonts w:ascii="Bookman Old Style" w:hAnsi="Bookman Old Style" w:cstheme="majorBidi"/>
          <w:sz w:val="22"/>
          <w:szCs w:val="22"/>
        </w:rPr>
        <w:t xml:space="preserve"> this prerequisite is not fulfilled by many enterprises</w:t>
      </w:r>
      <w:r w:rsidR="00000536" w:rsidRPr="0012238D">
        <w:rPr>
          <w:rFonts w:ascii="Bookman Old Style" w:hAnsi="Bookman Old Style" w:cstheme="majorBidi"/>
          <w:sz w:val="22"/>
          <w:szCs w:val="22"/>
        </w:rPr>
        <w:t xml:space="preserve"> in the automobile industry in Pakistan</w:t>
      </w:r>
      <w:r w:rsidRPr="0012238D">
        <w:rPr>
          <w:rFonts w:ascii="Bookman Old Style" w:hAnsi="Bookman Old Style" w:cstheme="majorBidi"/>
          <w:sz w:val="22"/>
          <w:szCs w:val="22"/>
        </w:rPr>
        <w:t xml:space="preserve">. </w:t>
      </w:r>
      <w:bookmarkEnd w:id="3"/>
      <w:bookmarkEnd w:id="4"/>
      <w:r w:rsidRPr="0012238D">
        <w:rPr>
          <w:rFonts w:ascii="Bookman Old Style" w:hAnsi="Bookman Old Style" w:cstheme="majorBidi"/>
          <w:sz w:val="22"/>
          <w:szCs w:val="22"/>
        </w:rPr>
        <w:t xml:space="preserve">17% </w:t>
      </w:r>
      <w:r w:rsidR="00BC6C5D" w:rsidRPr="0012238D">
        <w:rPr>
          <w:rFonts w:ascii="Bookman Old Style" w:hAnsi="Bookman Old Style" w:cstheme="majorBidi"/>
          <w:sz w:val="22"/>
          <w:szCs w:val="22"/>
        </w:rPr>
        <w:t xml:space="preserve">of </w:t>
      </w:r>
      <w:r w:rsidR="002C11CE">
        <w:rPr>
          <w:rFonts w:ascii="Bookman Old Style" w:hAnsi="Bookman Old Style" w:cstheme="majorBidi"/>
          <w:sz w:val="22"/>
          <w:szCs w:val="22"/>
        </w:rPr>
        <w:t xml:space="preserve">the </w:t>
      </w:r>
      <w:r w:rsidR="00BC6C5D" w:rsidRPr="0012238D">
        <w:rPr>
          <w:rFonts w:ascii="Bookman Old Style" w:hAnsi="Bookman Old Style" w:cstheme="majorBidi"/>
          <w:sz w:val="22"/>
          <w:szCs w:val="22"/>
        </w:rPr>
        <w:t>respondent</w:t>
      </w:r>
      <w:r w:rsidR="002C11CE">
        <w:rPr>
          <w:rFonts w:ascii="Bookman Old Style" w:hAnsi="Bookman Old Style" w:cstheme="majorBidi"/>
          <w:sz w:val="22"/>
          <w:szCs w:val="22"/>
        </w:rPr>
        <w:t>s</w:t>
      </w:r>
      <w:r w:rsidRPr="0012238D">
        <w:rPr>
          <w:rFonts w:ascii="Bookman Old Style" w:hAnsi="Bookman Old Style" w:cstheme="majorBidi"/>
          <w:sz w:val="22"/>
          <w:szCs w:val="22"/>
        </w:rPr>
        <w:t xml:space="preserve"> raised </w:t>
      </w:r>
      <w:r w:rsidR="00BC6C5D" w:rsidRPr="0012238D">
        <w:rPr>
          <w:rFonts w:ascii="Bookman Old Style" w:hAnsi="Bookman Old Style" w:cstheme="majorBidi"/>
          <w:sz w:val="22"/>
          <w:szCs w:val="22"/>
        </w:rPr>
        <w:t>this concern</w:t>
      </w:r>
      <w:r w:rsidRPr="0012238D">
        <w:rPr>
          <w:rFonts w:ascii="Bookman Old Style" w:hAnsi="Bookman Old Style" w:cstheme="majorBidi"/>
          <w:sz w:val="22"/>
          <w:szCs w:val="22"/>
        </w:rPr>
        <w:t xml:space="preserve"> </w:t>
      </w:r>
      <w:r w:rsidR="00191227" w:rsidRPr="0012238D">
        <w:rPr>
          <w:rFonts w:ascii="Bookman Old Style" w:hAnsi="Bookman Old Style" w:cstheme="majorBidi"/>
          <w:sz w:val="22"/>
          <w:szCs w:val="22"/>
        </w:rPr>
        <w:t xml:space="preserve">and </w:t>
      </w:r>
      <w:r w:rsidR="002C11CE">
        <w:rPr>
          <w:rFonts w:ascii="Bookman Old Style" w:hAnsi="Bookman Old Style" w:cstheme="majorBidi"/>
          <w:sz w:val="22"/>
          <w:szCs w:val="22"/>
        </w:rPr>
        <w:t xml:space="preserve">lack of expertise </w:t>
      </w:r>
      <w:r w:rsidR="00191227" w:rsidRPr="0012238D">
        <w:rPr>
          <w:rFonts w:ascii="Bookman Old Style" w:hAnsi="Bookman Old Style" w:cstheme="majorBidi"/>
          <w:sz w:val="22"/>
          <w:szCs w:val="22"/>
        </w:rPr>
        <w:t>came up as</w:t>
      </w:r>
      <w:r w:rsidRPr="0012238D">
        <w:rPr>
          <w:rFonts w:ascii="Bookman Old Style" w:hAnsi="Bookman Old Style" w:cstheme="majorBidi"/>
          <w:sz w:val="22"/>
          <w:szCs w:val="22"/>
        </w:rPr>
        <w:t xml:space="preserve"> the third highest barrier.</w:t>
      </w:r>
      <w:r w:rsidR="0012238D">
        <w:rPr>
          <w:rFonts w:ascii="Bookman Old Style" w:hAnsi="Bookman Old Style" w:cstheme="majorBidi"/>
          <w:sz w:val="22"/>
          <w:szCs w:val="22"/>
        </w:rPr>
        <w:t xml:space="preserve"> </w:t>
      </w:r>
      <w:r w:rsidR="00BC6C5D" w:rsidRPr="0012238D">
        <w:rPr>
          <w:rFonts w:ascii="Bookman Old Style" w:hAnsi="Bookman Old Style" w:cstheme="majorBidi"/>
          <w:sz w:val="22"/>
          <w:szCs w:val="22"/>
        </w:rPr>
        <w:t>O</w:t>
      </w:r>
      <w:r w:rsidRPr="0012238D">
        <w:rPr>
          <w:rFonts w:ascii="Bookman Old Style" w:hAnsi="Bookman Old Style" w:cstheme="majorBidi"/>
          <w:sz w:val="22"/>
          <w:szCs w:val="22"/>
        </w:rPr>
        <w:t xml:space="preserve">ne interviewee </w:t>
      </w:r>
      <w:r w:rsidR="00BC6C5D" w:rsidRPr="0012238D">
        <w:rPr>
          <w:rFonts w:ascii="Bookman Old Style" w:hAnsi="Bookman Old Style" w:cstheme="majorBidi"/>
          <w:sz w:val="22"/>
          <w:szCs w:val="22"/>
        </w:rPr>
        <w:t>noted</w:t>
      </w:r>
      <w:r w:rsidRPr="0012238D">
        <w:rPr>
          <w:rFonts w:ascii="Bookman Old Style" w:hAnsi="Bookman Old Style" w:cstheme="majorBidi"/>
          <w:sz w:val="22"/>
          <w:szCs w:val="22"/>
        </w:rPr>
        <w:t>: “We have</w:t>
      </w:r>
      <w:r w:rsidR="00BC6C5D" w:rsidRPr="0012238D">
        <w:rPr>
          <w:rFonts w:ascii="Bookman Old Style" w:hAnsi="Bookman Old Style" w:cstheme="majorBidi"/>
          <w:sz w:val="22"/>
          <w:szCs w:val="22"/>
        </w:rPr>
        <w:t xml:space="preserve"> no advance</w:t>
      </w:r>
      <w:r w:rsidRPr="0012238D">
        <w:rPr>
          <w:rFonts w:ascii="Bookman Old Style" w:hAnsi="Bookman Old Style" w:cstheme="majorBidi"/>
          <w:sz w:val="22"/>
          <w:szCs w:val="22"/>
        </w:rPr>
        <w:t xml:space="preserve"> </w:t>
      </w:r>
      <w:r w:rsidR="00BC6C5D" w:rsidRPr="0012238D">
        <w:rPr>
          <w:rFonts w:ascii="Bookman Old Style" w:hAnsi="Bookman Old Style" w:cstheme="majorBidi"/>
          <w:sz w:val="22"/>
          <w:szCs w:val="22"/>
        </w:rPr>
        <w:t xml:space="preserve">expertise available to help us turn all these waste material into something useful again and those that we </w:t>
      </w:r>
      <w:r w:rsidR="00191227" w:rsidRPr="0012238D">
        <w:rPr>
          <w:rFonts w:ascii="Bookman Old Style" w:hAnsi="Bookman Old Style" w:cstheme="majorBidi"/>
          <w:sz w:val="22"/>
          <w:szCs w:val="22"/>
        </w:rPr>
        <w:t xml:space="preserve">are </w:t>
      </w:r>
      <w:r w:rsidR="00BC6C5D" w:rsidRPr="0012238D">
        <w:rPr>
          <w:rFonts w:ascii="Bookman Old Style" w:hAnsi="Bookman Old Style" w:cstheme="majorBidi"/>
          <w:sz w:val="22"/>
          <w:szCs w:val="22"/>
        </w:rPr>
        <w:t>able to salvage are not of high quality remanufactured products</w:t>
      </w:r>
      <w:r w:rsidRPr="0012238D">
        <w:rPr>
          <w:rFonts w:ascii="Bookman Old Style" w:hAnsi="Bookman Old Style" w:cstheme="majorBidi"/>
          <w:sz w:val="22"/>
          <w:szCs w:val="22"/>
        </w:rPr>
        <w:t xml:space="preserve">”. </w:t>
      </w:r>
      <w:r w:rsidR="00191227" w:rsidRPr="0012238D">
        <w:rPr>
          <w:rFonts w:ascii="Bookman Old Style" w:hAnsi="Bookman Old Style" w:cstheme="majorBidi"/>
          <w:sz w:val="22"/>
          <w:szCs w:val="22"/>
        </w:rPr>
        <w:t xml:space="preserve"> </w:t>
      </w:r>
      <w:r w:rsidR="00CB2DD0" w:rsidRPr="0012238D">
        <w:rPr>
          <w:rFonts w:ascii="Bookman Old Style" w:hAnsi="Bookman Old Style" w:cstheme="majorBidi"/>
          <w:sz w:val="22"/>
          <w:szCs w:val="22"/>
        </w:rPr>
        <w:t xml:space="preserve">Remanufacturing in the automobile </w:t>
      </w:r>
      <w:r w:rsidR="00C64D2F" w:rsidRPr="0012238D">
        <w:rPr>
          <w:rFonts w:ascii="Bookman Old Style" w:hAnsi="Bookman Old Style" w:cstheme="majorBidi"/>
          <w:sz w:val="22"/>
          <w:szCs w:val="22"/>
        </w:rPr>
        <w:t>industry is</w:t>
      </w:r>
      <w:r w:rsidR="00CB2DD0" w:rsidRPr="0012238D">
        <w:rPr>
          <w:rFonts w:ascii="Bookman Old Style" w:hAnsi="Bookman Old Style" w:cstheme="majorBidi"/>
          <w:sz w:val="22"/>
          <w:szCs w:val="22"/>
        </w:rPr>
        <w:t xml:space="preserve"> more </w:t>
      </w:r>
      <w:r w:rsidR="00393A21" w:rsidRPr="0012238D">
        <w:rPr>
          <w:rFonts w:ascii="Bookman Old Style" w:hAnsi="Bookman Old Style" w:cstheme="majorBidi"/>
          <w:sz w:val="22"/>
          <w:szCs w:val="22"/>
        </w:rPr>
        <w:t>labor</w:t>
      </w:r>
      <w:r w:rsidR="00CB2DD0" w:rsidRPr="0012238D">
        <w:rPr>
          <w:rFonts w:ascii="Bookman Old Style" w:hAnsi="Bookman Old Style" w:cstheme="majorBidi"/>
          <w:sz w:val="22"/>
          <w:szCs w:val="22"/>
        </w:rPr>
        <w:t xml:space="preserve"> </w:t>
      </w:r>
      <w:r w:rsidR="00C64D2F" w:rsidRPr="0012238D">
        <w:rPr>
          <w:rFonts w:ascii="Bookman Old Style" w:hAnsi="Bookman Old Style" w:cstheme="majorBidi"/>
          <w:sz w:val="22"/>
          <w:szCs w:val="22"/>
        </w:rPr>
        <w:t>intensive than</w:t>
      </w:r>
      <w:r w:rsidR="00CB2DD0" w:rsidRPr="0012238D">
        <w:rPr>
          <w:rFonts w:ascii="Bookman Old Style" w:hAnsi="Bookman Old Style" w:cstheme="majorBidi"/>
          <w:sz w:val="22"/>
          <w:szCs w:val="22"/>
        </w:rPr>
        <w:t xml:space="preserve"> the traditional manufacturing and requires technically skilled engineers or </w:t>
      </w:r>
      <w:r w:rsidR="00C64D2F" w:rsidRPr="0012238D">
        <w:rPr>
          <w:rFonts w:ascii="Bookman Old Style" w:hAnsi="Bookman Old Style" w:cstheme="majorBidi"/>
          <w:sz w:val="22"/>
          <w:szCs w:val="22"/>
        </w:rPr>
        <w:t xml:space="preserve">technicians </w:t>
      </w:r>
      <w:r w:rsidR="00764955">
        <w:rPr>
          <w:rFonts w:ascii="Bookman Old Style" w:hAnsi="Bookman Old Style" w:cstheme="majorBidi"/>
          <w:sz w:val="22"/>
          <w:szCs w:val="22"/>
        </w:rPr>
        <w:fldChar w:fldCharType="begin" w:fldLock="1"/>
      </w:r>
      <w:r w:rsidR="00C95CFB">
        <w:rPr>
          <w:rFonts w:ascii="Bookman Old Style" w:hAnsi="Bookman Old Style" w:cstheme="majorBidi"/>
          <w:sz w:val="22"/>
          <w:szCs w:val="22"/>
        </w:rPr>
        <w:instrText>ADDIN CSL_CITATION {"citationItems":[{"id":"ITEM-1","itemData":{"DOI":"10.3390/app8071177","ISSN":"2076-3417","abstract":"&lt;p&gt;Remanufacturing is the process of bringing end-of-life products back to good-as-new. It plays a critical role in decoupling economic growth from growth in resource use, and in accelerating the circular economy. However, the uptake of remanufacturing activities faces obstacles. This paper reviews the challenges encountered by the remanufacturing sector and discusses how the Industry 4.0 revolution could help to effectively address these issues and unlock the potential of remanufacturing. Two case studies are included in this paper to exemplify how technology enablers from Industry 4.0 can increase efficiency, reliability, and digitization of the remanufacturing process.&lt;/p&gt;","author":[{"dropping-particle":"","family":"Yang","given":"Shanshan","non-dropping-particle":"","parse-names":false,"suffix":""},{"dropping-particle":"","family":"M. R.","given":"Aravind","non-dropping-particle":"","parse-names":false,"suffix":""},{"dropping-particle":"","family":"Kaminski","given":"Jacek","non-dropping-particle":"","parse-names":false,"suffix":""},{"dropping-particle":"","family":"Pepin","given":"Helene","non-dropping-particle":"","parse-names":false,"suffix":""}],"container-title":"Applied Sciences","id":"ITEM-1","issued":{"date-parts":[["2018"]]},"title":"Opportunities for Industry 4.0 to Support Remanufacturing","type":"article-journal"},"uris":["http://www.mendeley.com/documents/?uuid=17e136b0-7d20-4c45-80b2-ec0fdfab71f8"]}],"mendeley":{"formattedCitation":"(S. Yang &lt;i&gt;et al.&lt;/i&gt;, 2018)","manualFormatting":"(Yang et al., 2018)","plainTextFormattedCitation":"(S. Yang et al., 2018)","previouslyFormattedCitation":"(S. Yang &lt;i&gt;et al.&lt;/i&gt;, 2018)"},"properties":{"noteIndex":0},"schema":"https://github.com/citation-style-language/schema/raw/master/csl-citation.json"}</w:instrText>
      </w:r>
      <w:r w:rsidR="00764955">
        <w:rPr>
          <w:rFonts w:ascii="Bookman Old Style" w:hAnsi="Bookman Old Style" w:cstheme="majorBidi"/>
          <w:sz w:val="22"/>
          <w:szCs w:val="22"/>
        </w:rPr>
        <w:fldChar w:fldCharType="separate"/>
      </w:r>
      <w:r w:rsidR="00C95CFB">
        <w:rPr>
          <w:rFonts w:ascii="Bookman Old Style" w:hAnsi="Bookman Old Style" w:cstheme="majorBidi"/>
          <w:noProof/>
          <w:sz w:val="22"/>
          <w:szCs w:val="22"/>
        </w:rPr>
        <w:t>(</w:t>
      </w:r>
      <w:r w:rsidR="00764955" w:rsidRPr="00764955">
        <w:rPr>
          <w:rFonts w:ascii="Bookman Old Style" w:hAnsi="Bookman Old Style" w:cstheme="majorBidi"/>
          <w:noProof/>
          <w:sz w:val="22"/>
          <w:szCs w:val="22"/>
        </w:rPr>
        <w:t xml:space="preserve">Yang </w:t>
      </w:r>
      <w:r w:rsidR="00764955" w:rsidRPr="00764955">
        <w:rPr>
          <w:rFonts w:ascii="Bookman Old Style" w:hAnsi="Bookman Old Style" w:cstheme="majorBidi"/>
          <w:i/>
          <w:noProof/>
          <w:sz w:val="22"/>
          <w:szCs w:val="22"/>
        </w:rPr>
        <w:t>et al.</w:t>
      </w:r>
      <w:r w:rsidR="00764955" w:rsidRPr="00764955">
        <w:rPr>
          <w:rFonts w:ascii="Bookman Old Style" w:hAnsi="Bookman Old Style" w:cstheme="majorBidi"/>
          <w:noProof/>
          <w:sz w:val="22"/>
          <w:szCs w:val="22"/>
        </w:rPr>
        <w:t>, 2018)</w:t>
      </w:r>
      <w:r w:rsidR="00764955">
        <w:rPr>
          <w:rFonts w:ascii="Bookman Old Style" w:hAnsi="Bookman Old Style" w:cstheme="majorBidi"/>
          <w:sz w:val="22"/>
          <w:szCs w:val="22"/>
        </w:rPr>
        <w:fldChar w:fldCharType="end"/>
      </w:r>
      <w:r w:rsidR="00CB2DD0" w:rsidRPr="0012238D">
        <w:rPr>
          <w:rFonts w:ascii="Bookman Old Style" w:hAnsi="Bookman Old Style" w:cstheme="majorBidi"/>
          <w:sz w:val="22"/>
          <w:szCs w:val="22"/>
        </w:rPr>
        <w:t xml:space="preserve">, as such many enterprises that are not able to afford the cost of such </w:t>
      </w:r>
      <w:r w:rsidR="00C64D2F" w:rsidRPr="0012238D">
        <w:rPr>
          <w:rFonts w:ascii="Bookman Old Style" w:hAnsi="Bookman Old Style" w:cstheme="majorBidi"/>
          <w:sz w:val="22"/>
          <w:szCs w:val="22"/>
        </w:rPr>
        <w:t>expertise are</w:t>
      </w:r>
      <w:r w:rsidR="00CB2DD0" w:rsidRPr="0012238D">
        <w:rPr>
          <w:rFonts w:ascii="Bookman Old Style" w:hAnsi="Bookman Old Style" w:cstheme="majorBidi"/>
          <w:sz w:val="22"/>
          <w:szCs w:val="22"/>
        </w:rPr>
        <w:t xml:space="preserve"> limited to implement CE. </w:t>
      </w:r>
    </w:p>
    <w:p w14:paraId="4B5B0982" w14:textId="77777777" w:rsidR="0012238D" w:rsidRPr="0012238D" w:rsidRDefault="0012238D" w:rsidP="00DD1DD9">
      <w:pPr>
        <w:pStyle w:val="CommentText"/>
        <w:spacing w:after="0" w:line="480" w:lineRule="auto"/>
        <w:jc w:val="both"/>
        <w:rPr>
          <w:rFonts w:ascii="Bookman Old Style" w:hAnsi="Bookman Old Style" w:cstheme="majorBidi"/>
          <w:sz w:val="22"/>
          <w:szCs w:val="22"/>
        </w:rPr>
      </w:pPr>
    </w:p>
    <w:p w14:paraId="41BC7674" w14:textId="77777777" w:rsidR="00542A90" w:rsidRPr="0012238D" w:rsidRDefault="00542A90" w:rsidP="00DD1DD9">
      <w:pPr>
        <w:pStyle w:val="CommentText"/>
        <w:spacing w:after="0" w:line="480" w:lineRule="auto"/>
        <w:jc w:val="both"/>
        <w:rPr>
          <w:rFonts w:ascii="Bookman Old Style" w:hAnsi="Bookman Old Style" w:cstheme="majorBidi"/>
          <w:color w:val="000000"/>
          <w:sz w:val="22"/>
          <w:szCs w:val="22"/>
        </w:rPr>
      </w:pPr>
      <w:r w:rsidRPr="0012238D">
        <w:rPr>
          <w:rFonts w:ascii="Bookman Old Style" w:hAnsi="Bookman Old Style" w:cstheme="majorBidi"/>
          <w:color w:val="000000"/>
          <w:sz w:val="22"/>
          <w:szCs w:val="22"/>
        </w:rPr>
        <w:lastRenderedPageBreak/>
        <w:t>4.2.1.2 Unaware/none</w:t>
      </w:r>
    </w:p>
    <w:p w14:paraId="194EC5E5" w14:textId="5A0D44F6" w:rsidR="00311445" w:rsidRPr="0012238D" w:rsidRDefault="00B562D7" w:rsidP="00DD1DD9">
      <w:pPr>
        <w:pStyle w:val="CommentText"/>
        <w:spacing w:after="0" w:line="480" w:lineRule="auto"/>
        <w:jc w:val="both"/>
        <w:rPr>
          <w:rFonts w:ascii="Bookman Old Style" w:hAnsi="Bookman Old Style" w:cstheme="majorBidi"/>
          <w:sz w:val="22"/>
          <w:szCs w:val="22"/>
        </w:rPr>
      </w:pPr>
      <w:r w:rsidRPr="0012238D">
        <w:rPr>
          <w:rFonts w:ascii="Bookman Old Style" w:hAnsi="Bookman Old Style" w:cstheme="majorBidi"/>
          <w:sz w:val="22"/>
          <w:szCs w:val="22"/>
        </w:rPr>
        <w:t xml:space="preserve">Although CE </w:t>
      </w:r>
      <w:r w:rsidR="003E599D" w:rsidRPr="0012238D">
        <w:rPr>
          <w:rFonts w:ascii="Bookman Old Style" w:hAnsi="Bookman Old Style" w:cstheme="majorBidi"/>
          <w:sz w:val="22"/>
          <w:szCs w:val="22"/>
        </w:rPr>
        <w:t>practices</w:t>
      </w:r>
      <w:r w:rsidRPr="0012238D">
        <w:rPr>
          <w:rFonts w:ascii="Bookman Old Style" w:hAnsi="Bookman Old Style" w:cstheme="majorBidi"/>
          <w:sz w:val="22"/>
          <w:szCs w:val="22"/>
        </w:rPr>
        <w:t xml:space="preserve"> seem to</w:t>
      </w:r>
      <w:r w:rsidR="003E599D" w:rsidRPr="0012238D">
        <w:rPr>
          <w:rFonts w:ascii="Bookman Old Style" w:hAnsi="Bookman Old Style" w:cstheme="majorBidi"/>
          <w:sz w:val="22"/>
          <w:szCs w:val="22"/>
        </w:rPr>
        <w:t xml:space="preserve"> dominates contemporary discussions on sustainability</w:t>
      </w:r>
      <w:r w:rsidR="00BC6C5D" w:rsidRPr="0012238D">
        <w:rPr>
          <w:rFonts w:ascii="Bookman Old Style" w:hAnsi="Bookman Old Style" w:cstheme="majorBidi"/>
          <w:sz w:val="22"/>
          <w:szCs w:val="22"/>
        </w:rPr>
        <w:t>, a</w:t>
      </w:r>
      <w:r w:rsidRPr="0012238D">
        <w:rPr>
          <w:rFonts w:ascii="Bookman Old Style" w:hAnsi="Bookman Old Style" w:cstheme="majorBidi"/>
          <w:sz w:val="22"/>
          <w:szCs w:val="22"/>
        </w:rPr>
        <w:t xml:space="preserve"> </w:t>
      </w:r>
      <w:r w:rsidR="00BC6C5D" w:rsidRPr="0012238D">
        <w:rPr>
          <w:rFonts w:ascii="Bookman Old Style" w:hAnsi="Bookman Old Style" w:cstheme="majorBidi"/>
          <w:sz w:val="22"/>
          <w:szCs w:val="22"/>
        </w:rPr>
        <w:t>staggering number</w:t>
      </w:r>
      <w:r w:rsidRPr="0012238D">
        <w:rPr>
          <w:rFonts w:ascii="Bookman Old Style" w:hAnsi="Bookman Old Style" w:cstheme="majorBidi"/>
          <w:sz w:val="22"/>
          <w:szCs w:val="22"/>
        </w:rPr>
        <w:t xml:space="preserve"> of</w:t>
      </w:r>
      <w:r w:rsidR="00BC6C5D" w:rsidRPr="0012238D">
        <w:rPr>
          <w:rFonts w:ascii="Bookman Old Style" w:hAnsi="Bookman Old Style" w:cstheme="majorBidi"/>
          <w:sz w:val="22"/>
          <w:szCs w:val="22"/>
        </w:rPr>
        <w:t xml:space="preserve"> 22%</w:t>
      </w:r>
      <w:r w:rsidR="008468B0" w:rsidRPr="0012238D">
        <w:rPr>
          <w:rFonts w:ascii="Bookman Old Style" w:hAnsi="Bookman Old Style" w:cstheme="majorBidi"/>
          <w:sz w:val="22"/>
          <w:szCs w:val="22"/>
        </w:rPr>
        <w:t xml:space="preserve"> </w:t>
      </w:r>
      <w:r w:rsidR="00BC6C5D" w:rsidRPr="0012238D">
        <w:rPr>
          <w:rFonts w:ascii="Bookman Old Style" w:hAnsi="Bookman Old Style" w:cstheme="majorBidi"/>
          <w:sz w:val="22"/>
          <w:szCs w:val="22"/>
        </w:rPr>
        <w:t xml:space="preserve">survey </w:t>
      </w:r>
      <w:r w:rsidRPr="0012238D">
        <w:rPr>
          <w:rFonts w:ascii="Bookman Old Style" w:hAnsi="Bookman Old Style" w:cstheme="majorBidi"/>
          <w:sz w:val="22"/>
          <w:szCs w:val="22"/>
        </w:rPr>
        <w:t>respondent</w:t>
      </w:r>
      <w:r w:rsidR="00BC6C5D" w:rsidRPr="0012238D">
        <w:rPr>
          <w:rFonts w:ascii="Bookman Old Style" w:hAnsi="Bookman Old Style" w:cstheme="majorBidi"/>
          <w:sz w:val="22"/>
          <w:szCs w:val="22"/>
        </w:rPr>
        <w:t>s</w:t>
      </w:r>
      <w:r w:rsidRPr="0012238D">
        <w:rPr>
          <w:rFonts w:ascii="Bookman Old Style" w:hAnsi="Bookman Old Style" w:cstheme="majorBidi"/>
          <w:sz w:val="22"/>
          <w:szCs w:val="22"/>
        </w:rPr>
        <w:t xml:space="preserve"> had no</w:t>
      </w:r>
      <w:r w:rsidR="005B4C0F" w:rsidRPr="0012238D">
        <w:rPr>
          <w:rFonts w:ascii="Bookman Old Style" w:hAnsi="Bookman Old Style" w:cstheme="majorBidi"/>
          <w:sz w:val="22"/>
          <w:szCs w:val="22"/>
        </w:rPr>
        <w:t>ne</w:t>
      </w:r>
      <w:r w:rsidRPr="0012238D">
        <w:rPr>
          <w:rFonts w:ascii="Bookman Old Style" w:hAnsi="Bookman Old Style" w:cstheme="majorBidi"/>
          <w:sz w:val="22"/>
          <w:szCs w:val="22"/>
        </w:rPr>
        <w:t xml:space="preserve"> to limited knowledge on the  concept and how important</w:t>
      </w:r>
      <w:r w:rsidR="00BC6C5D" w:rsidRPr="0012238D">
        <w:rPr>
          <w:rFonts w:ascii="Bookman Old Style" w:hAnsi="Bookman Old Style" w:cstheme="majorBidi"/>
          <w:sz w:val="22"/>
          <w:szCs w:val="22"/>
        </w:rPr>
        <w:t xml:space="preserve"> it is</w:t>
      </w:r>
      <w:r w:rsidRPr="0012238D">
        <w:rPr>
          <w:rFonts w:ascii="Bookman Old Style" w:hAnsi="Bookman Old Style" w:cstheme="majorBidi"/>
          <w:sz w:val="22"/>
          <w:szCs w:val="22"/>
        </w:rPr>
        <w:t xml:space="preserve">  in terms of its benefits and risk </w:t>
      </w:r>
      <w:r w:rsidR="00BC6C5D" w:rsidRPr="0012238D">
        <w:rPr>
          <w:rFonts w:ascii="Bookman Old Style" w:hAnsi="Bookman Old Style" w:cstheme="majorBidi"/>
          <w:sz w:val="22"/>
          <w:szCs w:val="22"/>
        </w:rPr>
        <w:t xml:space="preserve"> for</w:t>
      </w:r>
      <w:r w:rsidRPr="0012238D">
        <w:rPr>
          <w:rFonts w:ascii="Bookman Old Style" w:hAnsi="Bookman Old Style" w:cstheme="majorBidi"/>
          <w:sz w:val="22"/>
          <w:szCs w:val="22"/>
        </w:rPr>
        <w:t xml:space="preserve"> their enterprise</w:t>
      </w:r>
      <w:r w:rsidR="00BC6C5D" w:rsidRPr="0012238D">
        <w:rPr>
          <w:rFonts w:ascii="Bookman Old Style" w:hAnsi="Bookman Old Style" w:cstheme="majorBidi"/>
          <w:sz w:val="22"/>
          <w:szCs w:val="22"/>
        </w:rPr>
        <w:t xml:space="preserve"> and the</w:t>
      </w:r>
      <w:r w:rsidR="00CC6742" w:rsidRPr="0012238D">
        <w:rPr>
          <w:rFonts w:ascii="Bookman Old Style" w:hAnsi="Bookman Old Style" w:cstheme="majorBidi"/>
          <w:sz w:val="22"/>
          <w:szCs w:val="22"/>
        </w:rPr>
        <w:t xml:space="preserve"> automobile</w:t>
      </w:r>
      <w:r w:rsidR="00BC6C5D" w:rsidRPr="0012238D">
        <w:rPr>
          <w:rFonts w:ascii="Bookman Old Style" w:hAnsi="Bookman Old Style" w:cstheme="majorBidi"/>
          <w:sz w:val="22"/>
          <w:szCs w:val="22"/>
        </w:rPr>
        <w:t xml:space="preserve"> industry.</w:t>
      </w:r>
      <w:r w:rsidR="00CC6742" w:rsidRPr="0012238D">
        <w:rPr>
          <w:rFonts w:ascii="Bookman Old Style" w:hAnsi="Bookman Old Style" w:cstheme="majorBidi"/>
          <w:sz w:val="22"/>
          <w:szCs w:val="22"/>
        </w:rPr>
        <w:t xml:space="preserve"> </w:t>
      </w:r>
      <w:r w:rsidR="00BC6C5D" w:rsidRPr="0012238D">
        <w:rPr>
          <w:rFonts w:ascii="Bookman Old Style" w:hAnsi="Bookman Old Style" w:cstheme="majorBidi"/>
          <w:sz w:val="22"/>
          <w:szCs w:val="22"/>
        </w:rPr>
        <w:t xml:space="preserve"> </w:t>
      </w:r>
      <w:r w:rsidR="00CC6742" w:rsidRPr="0012238D">
        <w:rPr>
          <w:rFonts w:ascii="Bookman Old Style" w:hAnsi="Bookman Old Style" w:cstheme="majorBidi"/>
          <w:sz w:val="22"/>
          <w:szCs w:val="22"/>
        </w:rPr>
        <w:t>The existing</w:t>
      </w:r>
      <w:r w:rsidR="00311445" w:rsidRPr="0012238D">
        <w:rPr>
          <w:rFonts w:ascii="Bookman Old Style" w:hAnsi="Bookman Old Style" w:cstheme="majorBidi"/>
          <w:sz w:val="22"/>
          <w:szCs w:val="22"/>
        </w:rPr>
        <w:t xml:space="preserve"> literature point out lack of aware</w:t>
      </w:r>
      <w:r w:rsidR="00CC6742" w:rsidRPr="0012238D">
        <w:rPr>
          <w:rFonts w:ascii="Bookman Old Style" w:hAnsi="Bookman Old Style" w:cstheme="majorBidi"/>
          <w:sz w:val="22"/>
          <w:szCs w:val="22"/>
        </w:rPr>
        <w:t>ness</w:t>
      </w:r>
      <w:r w:rsidR="00311445" w:rsidRPr="0012238D">
        <w:rPr>
          <w:rFonts w:ascii="Bookman Old Style" w:hAnsi="Bookman Old Style" w:cstheme="majorBidi"/>
          <w:sz w:val="22"/>
          <w:szCs w:val="22"/>
        </w:rPr>
        <w:t xml:space="preserve"> as a barrier to CE,</w:t>
      </w:r>
      <w:r w:rsidR="00CC6742" w:rsidRPr="0012238D">
        <w:rPr>
          <w:rFonts w:ascii="Bookman Old Style" w:hAnsi="Bookman Old Style" w:cstheme="majorBidi"/>
          <w:sz w:val="22"/>
          <w:szCs w:val="22"/>
        </w:rPr>
        <w:t xml:space="preserve"> however,</w:t>
      </w:r>
      <w:r w:rsidR="00311445" w:rsidRPr="0012238D">
        <w:rPr>
          <w:rFonts w:ascii="Bookman Old Style" w:hAnsi="Bookman Old Style" w:cstheme="majorBidi"/>
          <w:sz w:val="22"/>
          <w:szCs w:val="22"/>
        </w:rPr>
        <w:t xml:space="preserve"> it is often not a</w:t>
      </w:r>
      <w:r w:rsidR="005B4C0F" w:rsidRPr="0012238D">
        <w:rPr>
          <w:rFonts w:ascii="Bookman Old Style" w:hAnsi="Bookman Old Style" w:cstheme="majorBidi"/>
          <w:sz w:val="22"/>
          <w:szCs w:val="22"/>
        </w:rPr>
        <w:t>t</w:t>
      </w:r>
      <w:r w:rsidR="00810491" w:rsidRPr="0012238D">
        <w:rPr>
          <w:rFonts w:ascii="Bookman Old Style" w:hAnsi="Bookman Old Style" w:cstheme="majorBidi"/>
          <w:sz w:val="22"/>
          <w:szCs w:val="22"/>
        </w:rPr>
        <w:t xml:space="preserve"> </w:t>
      </w:r>
      <w:r w:rsidR="005B4C0F" w:rsidRPr="0012238D">
        <w:rPr>
          <w:rFonts w:ascii="Bookman Old Style" w:hAnsi="Bookman Old Style" w:cstheme="majorBidi"/>
          <w:sz w:val="22"/>
          <w:szCs w:val="22"/>
        </w:rPr>
        <w:t xml:space="preserve">a very </w:t>
      </w:r>
      <w:r w:rsidR="00810491" w:rsidRPr="0012238D">
        <w:rPr>
          <w:rFonts w:ascii="Bookman Old Style" w:hAnsi="Bookman Old Style" w:cstheme="majorBidi"/>
          <w:sz w:val="22"/>
          <w:szCs w:val="22"/>
        </w:rPr>
        <w:t>significant</w:t>
      </w:r>
      <w:r w:rsidR="005B4C0F" w:rsidRPr="0012238D">
        <w:rPr>
          <w:rFonts w:ascii="Bookman Old Style" w:hAnsi="Bookman Old Style" w:cstheme="majorBidi"/>
          <w:sz w:val="22"/>
          <w:szCs w:val="22"/>
        </w:rPr>
        <w:t xml:space="preserve"> level</w:t>
      </w:r>
      <w:r w:rsidR="00810491" w:rsidRPr="0012238D">
        <w:rPr>
          <w:rFonts w:ascii="Bookman Old Style" w:hAnsi="Bookman Old Style" w:cstheme="majorBidi"/>
          <w:sz w:val="22"/>
          <w:szCs w:val="22"/>
        </w:rPr>
        <w:t xml:space="preserve"> as our survey results indicates. </w:t>
      </w:r>
    </w:p>
    <w:p w14:paraId="0868032F" w14:textId="77777777" w:rsidR="00311445" w:rsidRPr="0012238D" w:rsidRDefault="00311445" w:rsidP="00DD1DD9">
      <w:pPr>
        <w:pStyle w:val="CommentText"/>
        <w:spacing w:after="0" w:line="480" w:lineRule="auto"/>
        <w:jc w:val="both"/>
        <w:rPr>
          <w:rFonts w:ascii="Bookman Old Style" w:hAnsi="Bookman Old Style" w:cstheme="majorBidi"/>
          <w:sz w:val="22"/>
          <w:szCs w:val="22"/>
        </w:rPr>
      </w:pPr>
    </w:p>
    <w:p w14:paraId="761912EF" w14:textId="77777777" w:rsidR="00542A90" w:rsidRPr="0012238D" w:rsidRDefault="00542A90" w:rsidP="00DD1DD9">
      <w:pPr>
        <w:pStyle w:val="CommentText"/>
        <w:spacing w:after="0" w:line="480" w:lineRule="auto"/>
        <w:jc w:val="both"/>
        <w:rPr>
          <w:rFonts w:ascii="Bookman Old Style" w:hAnsi="Bookman Old Style" w:cstheme="majorBidi"/>
          <w:color w:val="000000"/>
          <w:sz w:val="22"/>
          <w:szCs w:val="22"/>
        </w:rPr>
      </w:pPr>
      <w:r w:rsidRPr="0012238D">
        <w:rPr>
          <w:rFonts w:ascii="Bookman Old Style" w:hAnsi="Bookman Old Style" w:cstheme="majorBidi"/>
          <w:color w:val="000000"/>
          <w:sz w:val="22"/>
          <w:szCs w:val="22"/>
        </w:rPr>
        <w:t>4.2.1.3 Top management/Resistance to change</w:t>
      </w:r>
    </w:p>
    <w:p w14:paraId="5D6863AE" w14:textId="0D0B36DA" w:rsidR="006C5A30" w:rsidRPr="0012238D" w:rsidRDefault="006350D4" w:rsidP="00C95CFB">
      <w:pPr>
        <w:spacing w:after="0" w:line="480" w:lineRule="auto"/>
        <w:jc w:val="both"/>
        <w:rPr>
          <w:rFonts w:ascii="Bookman Old Style" w:hAnsi="Bookman Old Style" w:cstheme="majorBidi"/>
        </w:rPr>
      </w:pPr>
      <w:r w:rsidRPr="0012238D">
        <w:rPr>
          <w:rFonts w:ascii="Bookman Old Style" w:hAnsi="Bookman Old Style" w:cstheme="majorBidi"/>
        </w:rPr>
        <w:t xml:space="preserve">Many researchers emphasize the role </w:t>
      </w:r>
      <w:r w:rsidR="003312DE" w:rsidRPr="0012238D">
        <w:rPr>
          <w:rFonts w:ascii="Bookman Old Style" w:hAnsi="Bookman Old Style" w:cstheme="majorBidi"/>
        </w:rPr>
        <w:t xml:space="preserve">and vision </w:t>
      </w:r>
      <w:r w:rsidRPr="0012238D">
        <w:rPr>
          <w:rFonts w:ascii="Bookman Old Style" w:hAnsi="Bookman Old Style" w:cstheme="majorBidi"/>
        </w:rPr>
        <w:t xml:space="preserve">of top </w:t>
      </w:r>
      <w:r w:rsidR="00026648" w:rsidRPr="0012238D">
        <w:rPr>
          <w:rFonts w:ascii="Bookman Old Style" w:hAnsi="Bookman Old Style" w:cstheme="majorBidi"/>
        </w:rPr>
        <w:t>managers’</w:t>
      </w:r>
      <w:r w:rsidRPr="0012238D">
        <w:rPr>
          <w:rFonts w:ascii="Bookman Old Style" w:hAnsi="Bookman Old Style" w:cstheme="majorBidi"/>
        </w:rPr>
        <w:t xml:space="preserve"> appreciation of new ideas and changes that can transform the way</w:t>
      </w:r>
      <w:r w:rsidR="00BB4239">
        <w:rPr>
          <w:rFonts w:ascii="Bookman Old Style" w:hAnsi="Bookman Old Style" w:cstheme="majorBidi"/>
        </w:rPr>
        <w:t xml:space="preserve"> enterprises operate </w:t>
      </w:r>
      <w:r w:rsidR="003312DE" w:rsidRPr="0012238D">
        <w:rPr>
          <w:rFonts w:ascii="Bookman Old Style" w:hAnsi="Bookman Old Style" w:cstheme="majorBidi"/>
        </w:rPr>
        <w:t xml:space="preserve">or design </w:t>
      </w:r>
      <w:r w:rsidRPr="0012238D">
        <w:rPr>
          <w:rFonts w:ascii="Bookman Old Style" w:hAnsi="Bookman Old Style" w:cstheme="majorBidi"/>
        </w:rPr>
        <w:t xml:space="preserve">their supply chains </w:t>
      </w:r>
      <w:r w:rsidR="00C95CFB">
        <w:rPr>
          <w:rFonts w:ascii="Bookman Old Style" w:hAnsi="Bookman Old Style" w:cstheme="majorBidi"/>
        </w:rPr>
        <w:fldChar w:fldCharType="begin" w:fldLock="1"/>
      </w:r>
      <w:r w:rsidR="00C95CFB">
        <w:rPr>
          <w:rFonts w:ascii="Bookman Old Style" w:hAnsi="Bookman Old Style" w:cstheme="majorBidi"/>
        </w:rPr>
        <w:instrText>ADDIN CSL_CITATION {"citationItems":[{"id":"ITEM-1","itemData":{"DOI":"10.1016/j.resconrec.2018.04.011","ISSN":"18790658","abstract":"Cashew consumption has been increasing globally, but environmental issues through the whole cashew supply chain, from production, processing and transportation, have been raised. Thus, green supply chain redesign has been put forward but implementation of related practices faces many barriers. Using the case of the Africa cashew industry, which produces over half of global raw cashew nuts but only process less than 10% to kernel, this paper systematically identifies these barriers considering stakeholders through the whole cashew supply chain. Based on evaluation of four experts, results by grey Decision Making Trial and Evaluation Laboratory reveal that successful green supply chain redesign implementation needs two elementary efforts by kernel distributors. One is increased collaboration with multi-tier suppliers (producer organizations and processors) and the other is to get strategic support from industry bodies, non-governmental organizations and development agencies. Additionally, in the short-term, kernel distributors need to overcome three key operational barriers, lack of internal top-level management commitment, lack of integrated management information and traceability systems, and uncertainty of economic benefits. Furthermore, barriers such as difficulties to assess environmental sustainability performance and lack of consumer demand for green cashew should be addressed in the long-term. This study contributes to identify barriers to the successful implementation of green supply chain redesign from perspectives of both the focal enterprise and the whole supply chain. A robust multi-criteria decision making method further reveals the most important and fundamental barriers which can offer decision support for kernel distributors and policymakers in the cashew industry.","author":[{"dropping-particle":"","family":"Agyemang","given":"Martin","non-dropping-particle":"","parse-names":false,"suffix":""},{"dropping-particle":"","family":"Zhu","given":"Qinghua","non-dropping-particle":"","parse-names":false,"suffix":""},{"dropping-particle":"","family":"Adzanyo","given":"Mary","non-dropping-particle":"","parse-names":false,"suffix":""},{"dropping-particle":"","family":"Antarciuc","given":"Elena","non-dropping-particle":"","parse-names":false,"suffix":""},{"dropping-particle":"","family":"Zhao","given":"Senlin","non-dropping-particle":"","parse-names":false,"suffix":""}],"container-title":"Resources, Conservation and Recycling","id":"ITEM-1","issued":{"date-parts":[["2018"]]},"title":"Evaluating barriers to green supply chain redesign and implementation of related practices in the West Africa cashew industry","type":"article-journal"},"uris":["http://www.mendeley.com/documents/?uuid=0f7ca604-3320-4d10-b842-8a7fb30d4abf"]}],"mendeley":{"formattedCitation":"(Agyemang &lt;i&gt;et al.&lt;/i&gt;, 2018)","plainTextFormattedCitation":"(Agyemang et al., 2018)","previouslyFormattedCitation":"(Agyemang &lt;i&gt;et al.&lt;/i&gt;, 2018)"},"properties":{"noteIndex":0},"schema":"https://github.com/citation-style-language/schema/raw/master/csl-citation.json"}</w:instrText>
      </w:r>
      <w:r w:rsidR="00C95CFB">
        <w:rPr>
          <w:rFonts w:ascii="Bookman Old Style" w:hAnsi="Bookman Old Style" w:cstheme="majorBidi"/>
        </w:rPr>
        <w:fldChar w:fldCharType="separate"/>
      </w:r>
      <w:r w:rsidR="00C95CFB" w:rsidRPr="00C95CFB">
        <w:rPr>
          <w:rFonts w:ascii="Bookman Old Style" w:hAnsi="Bookman Old Style" w:cstheme="majorBidi"/>
          <w:noProof/>
        </w:rPr>
        <w:t xml:space="preserve">(Agyemang </w:t>
      </w:r>
      <w:r w:rsidR="00C95CFB" w:rsidRPr="00C95CFB">
        <w:rPr>
          <w:rFonts w:ascii="Bookman Old Style" w:hAnsi="Bookman Old Style" w:cstheme="majorBidi"/>
          <w:i/>
          <w:noProof/>
        </w:rPr>
        <w:t>et al.</w:t>
      </w:r>
      <w:r w:rsidR="00C95CFB" w:rsidRPr="00C95CFB">
        <w:rPr>
          <w:rFonts w:ascii="Bookman Old Style" w:hAnsi="Bookman Old Style" w:cstheme="majorBidi"/>
          <w:noProof/>
        </w:rPr>
        <w:t>, 2018)</w:t>
      </w:r>
      <w:r w:rsidR="00C95CFB">
        <w:rPr>
          <w:rFonts w:ascii="Bookman Old Style" w:hAnsi="Bookman Old Style" w:cstheme="majorBidi"/>
        </w:rPr>
        <w:fldChar w:fldCharType="end"/>
      </w:r>
      <w:r w:rsidR="003312DE" w:rsidRPr="0012238D">
        <w:rPr>
          <w:rFonts w:ascii="Bookman Old Style" w:hAnsi="Bookman Old Style" w:cstheme="majorBidi"/>
        </w:rPr>
        <w:t xml:space="preserve">. If there is any resistance from managers to change their corporate strategy, successful implementation of CE initiative cannot be realized. </w:t>
      </w:r>
      <w:r w:rsidR="00783273">
        <w:rPr>
          <w:rFonts w:ascii="Bookman Old Style" w:hAnsi="Bookman Old Style" w:cstheme="majorBidi"/>
        </w:rPr>
        <w:t>To overcome this barrier, t</w:t>
      </w:r>
      <w:r w:rsidR="003312DE" w:rsidRPr="0012238D">
        <w:rPr>
          <w:rFonts w:ascii="Bookman Old Style" w:hAnsi="Bookman Old Style" w:cstheme="majorBidi"/>
        </w:rPr>
        <w:t xml:space="preserve">op managers can </w:t>
      </w:r>
      <w:r w:rsidR="006729F8">
        <w:rPr>
          <w:rFonts w:ascii="Bookman Old Style" w:hAnsi="Bookman Old Style" w:cstheme="majorBidi"/>
        </w:rPr>
        <w:t>conduct</w:t>
      </w:r>
      <w:r w:rsidR="003312DE" w:rsidRPr="0012238D">
        <w:rPr>
          <w:rFonts w:ascii="Bookman Old Style" w:hAnsi="Bookman Old Style" w:cstheme="majorBidi"/>
        </w:rPr>
        <w:t xml:space="preserve"> workshops and tra</w:t>
      </w:r>
      <w:r w:rsidR="00B94185" w:rsidRPr="0012238D">
        <w:rPr>
          <w:rFonts w:ascii="Bookman Old Style" w:hAnsi="Bookman Old Style" w:cstheme="majorBidi"/>
        </w:rPr>
        <w:t>ining</w:t>
      </w:r>
      <w:r w:rsidR="003312DE" w:rsidRPr="0012238D">
        <w:rPr>
          <w:rFonts w:ascii="Bookman Old Style" w:hAnsi="Bookman Old Style" w:cstheme="majorBidi"/>
        </w:rPr>
        <w:t xml:space="preserve"> of their workers and suppliers to promote CE practices in their enterprise and supply chain. 10% </w:t>
      </w:r>
      <w:r w:rsidR="005A668C" w:rsidRPr="0012238D">
        <w:rPr>
          <w:rFonts w:ascii="Bookman Old Style" w:hAnsi="Bookman Old Style" w:cstheme="majorBidi"/>
        </w:rPr>
        <w:t>of survey</w:t>
      </w:r>
      <w:r w:rsidR="003312DE" w:rsidRPr="0012238D">
        <w:rPr>
          <w:rFonts w:ascii="Bookman Old Style" w:hAnsi="Bookman Old Style" w:cstheme="majorBidi"/>
        </w:rPr>
        <w:t xml:space="preserve"> respondents indicate that they perceive barriers </w:t>
      </w:r>
      <w:r w:rsidR="005A668C" w:rsidRPr="0012238D">
        <w:rPr>
          <w:rFonts w:ascii="Bookman Old Style" w:hAnsi="Bookman Old Style" w:cstheme="majorBidi"/>
        </w:rPr>
        <w:t>to CE</w:t>
      </w:r>
      <w:r w:rsidR="003312DE" w:rsidRPr="0012238D">
        <w:rPr>
          <w:rFonts w:ascii="Bookman Old Style" w:hAnsi="Bookman Old Style" w:cstheme="majorBidi"/>
        </w:rPr>
        <w:t xml:space="preserve"> practices due the less motivation of top managers</w:t>
      </w:r>
      <w:r w:rsidR="005A668C" w:rsidRPr="0012238D">
        <w:rPr>
          <w:rFonts w:ascii="Bookman Old Style" w:hAnsi="Bookman Old Style" w:cstheme="majorBidi"/>
        </w:rPr>
        <w:t>. Thu</w:t>
      </w:r>
      <w:r w:rsidR="00B94185" w:rsidRPr="0012238D">
        <w:rPr>
          <w:rFonts w:ascii="Bookman Old Style" w:hAnsi="Bookman Old Style" w:cstheme="majorBidi"/>
        </w:rPr>
        <w:t>s</w:t>
      </w:r>
      <w:r w:rsidR="005A668C" w:rsidRPr="0012238D">
        <w:rPr>
          <w:rFonts w:ascii="Bookman Old Style" w:hAnsi="Bookman Old Style" w:cstheme="majorBidi"/>
        </w:rPr>
        <w:t>,</w:t>
      </w:r>
      <w:r w:rsidR="003312DE" w:rsidRPr="0012238D">
        <w:rPr>
          <w:rFonts w:ascii="Bookman Old Style" w:hAnsi="Bookman Old Style" w:cstheme="majorBidi"/>
        </w:rPr>
        <w:t xml:space="preserve"> employees and </w:t>
      </w:r>
      <w:r w:rsidR="005A668C" w:rsidRPr="0012238D">
        <w:rPr>
          <w:rFonts w:ascii="Bookman Old Style" w:hAnsi="Bookman Old Style" w:cstheme="majorBidi"/>
        </w:rPr>
        <w:t>suppliers</w:t>
      </w:r>
      <w:r w:rsidR="003312DE" w:rsidRPr="0012238D">
        <w:rPr>
          <w:rFonts w:ascii="Bookman Old Style" w:hAnsi="Bookman Old Style" w:cstheme="majorBidi"/>
        </w:rPr>
        <w:t xml:space="preserve"> are not very much incentivize</w:t>
      </w:r>
      <w:r w:rsidR="0084368E">
        <w:rPr>
          <w:rFonts w:ascii="Bookman Old Style" w:hAnsi="Bookman Old Style" w:cstheme="majorBidi"/>
        </w:rPr>
        <w:t>d</w:t>
      </w:r>
      <w:r w:rsidR="003312DE" w:rsidRPr="0012238D">
        <w:rPr>
          <w:rFonts w:ascii="Bookman Old Style" w:hAnsi="Bookman Old Style" w:cstheme="majorBidi"/>
        </w:rPr>
        <w:t xml:space="preserve"> </w:t>
      </w:r>
      <w:r w:rsidR="005A668C" w:rsidRPr="0012238D">
        <w:rPr>
          <w:rFonts w:ascii="Bookman Old Style" w:hAnsi="Bookman Old Style" w:cstheme="majorBidi"/>
        </w:rPr>
        <w:t>to embrace</w:t>
      </w:r>
      <w:r w:rsidR="003312DE" w:rsidRPr="0012238D">
        <w:rPr>
          <w:rFonts w:ascii="Bookman Old Style" w:hAnsi="Bookman Old Style" w:cstheme="majorBidi"/>
        </w:rPr>
        <w:t xml:space="preserve"> CE </w:t>
      </w:r>
      <w:r w:rsidR="005A668C" w:rsidRPr="0012238D">
        <w:rPr>
          <w:rFonts w:ascii="Bookman Old Style" w:hAnsi="Bookman Old Style" w:cstheme="majorBidi"/>
        </w:rPr>
        <w:t>practices</w:t>
      </w:r>
      <w:r w:rsidR="003312DE" w:rsidRPr="0012238D">
        <w:rPr>
          <w:rFonts w:ascii="Bookman Old Style" w:hAnsi="Bookman Old Style" w:cstheme="majorBidi"/>
        </w:rPr>
        <w:t xml:space="preserve">. One interviewee </w:t>
      </w:r>
      <w:r w:rsidR="00C82F0D" w:rsidRPr="0012238D">
        <w:rPr>
          <w:rFonts w:ascii="Bookman Old Style" w:hAnsi="Bookman Old Style" w:cstheme="majorBidi"/>
        </w:rPr>
        <w:t>shared that</w:t>
      </w:r>
      <w:r w:rsidR="005A668C" w:rsidRPr="0012238D">
        <w:rPr>
          <w:rFonts w:ascii="Bookman Old Style" w:hAnsi="Bookman Old Style" w:cstheme="majorBidi"/>
        </w:rPr>
        <w:t>:</w:t>
      </w:r>
      <w:r w:rsidR="003312DE" w:rsidRPr="0012238D">
        <w:rPr>
          <w:rFonts w:ascii="Bookman Old Style" w:hAnsi="Bookman Old Style" w:cstheme="majorBidi"/>
        </w:rPr>
        <w:t xml:space="preserve"> </w:t>
      </w:r>
      <w:r w:rsidR="005A668C" w:rsidRPr="0012238D">
        <w:rPr>
          <w:rFonts w:ascii="Bookman Old Style" w:hAnsi="Bookman Old Style" w:cstheme="majorBidi"/>
        </w:rPr>
        <w:t>“our</w:t>
      </w:r>
      <w:r w:rsidR="003312DE" w:rsidRPr="0012238D">
        <w:rPr>
          <w:rFonts w:ascii="Bookman Old Style" w:hAnsi="Bookman Old Style" w:cstheme="majorBidi"/>
        </w:rPr>
        <w:t xml:space="preserve"> leaders do not understand</w:t>
      </w:r>
      <w:r w:rsidR="005A668C" w:rsidRPr="0012238D">
        <w:rPr>
          <w:rFonts w:ascii="Bookman Old Style" w:hAnsi="Bookman Old Style" w:cstheme="majorBidi"/>
        </w:rPr>
        <w:t xml:space="preserve"> the benefits and risks of their new strategic direction. Therefore, we are not able to push such ideas”.</w:t>
      </w:r>
    </w:p>
    <w:p w14:paraId="6455EE72" w14:textId="77777777" w:rsidR="00746347" w:rsidRPr="0012238D" w:rsidRDefault="00746347" w:rsidP="00DD1DD9">
      <w:pPr>
        <w:spacing w:after="0" w:line="480" w:lineRule="auto"/>
        <w:jc w:val="both"/>
        <w:rPr>
          <w:rFonts w:ascii="Bookman Old Style" w:hAnsi="Bookman Old Style" w:cstheme="majorBidi"/>
        </w:rPr>
      </w:pPr>
    </w:p>
    <w:p w14:paraId="3AF85003" w14:textId="77777777" w:rsidR="00542A90" w:rsidRPr="0012238D" w:rsidRDefault="00542A90" w:rsidP="00DD1DD9">
      <w:pPr>
        <w:pStyle w:val="CommentText"/>
        <w:spacing w:after="0" w:line="480" w:lineRule="auto"/>
        <w:jc w:val="both"/>
        <w:rPr>
          <w:rFonts w:ascii="Bookman Old Style" w:hAnsi="Bookman Old Style" w:cstheme="majorBidi"/>
          <w:color w:val="000000"/>
          <w:sz w:val="22"/>
          <w:szCs w:val="22"/>
        </w:rPr>
      </w:pPr>
      <w:r w:rsidRPr="0012238D">
        <w:rPr>
          <w:rFonts w:ascii="Bookman Old Style" w:hAnsi="Bookman Old Style" w:cstheme="majorBidi"/>
          <w:color w:val="000000"/>
          <w:sz w:val="22"/>
          <w:szCs w:val="22"/>
        </w:rPr>
        <w:t>4.2.1.4 Cost and financial constraint</w:t>
      </w:r>
    </w:p>
    <w:p w14:paraId="4B7528BF" w14:textId="505F3676" w:rsidR="00062351" w:rsidRPr="0012238D" w:rsidRDefault="00D719B3" w:rsidP="00C95CFB">
      <w:pPr>
        <w:pStyle w:val="CommentText"/>
        <w:spacing w:after="0" w:line="480" w:lineRule="auto"/>
        <w:jc w:val="both"/>
        <w:rPr>
          <w:rFonts w:ascii="Bookman Old Style" w:hAnsi="Bookman Old Style" w:cstheme="majorBidi"/>
          <w:sz w:val="22"/>
          <w:szCs w:val="22"/>
        </w:rPr>
      </w:pPr>
      <w:r w:rsidRPr="0012238D">
        <w:rPr>
          <w:rFonts w:ascii="Bookman Old Style" w:hAnsi="Bookman Old Style" w:cstheme="majorBidi"/>
          <w:sz w:val="22"/>
          <w:szCs w:val="22"/>
        </w:rPr>
        <w:t>Previous literature emphasize on the significant role o</w:t>
      </w:r>
      <w:r w:rsidR="00C82F0D" w:rsidRPr="0012238D">
        <w:rPr>
          <w:rFonts w:ascii="Bookman Old Style" w:hAnsi="Bookman Old Style" w:cstheme="majorBidi"/>
          <w:sz w:val="22"/>
          <w:szCs w:val="22"/>
        </w:rPr>
        <w:t>f cost and financial constraint</w:t>
      </w:r>
      <w:r w:rsidRPr="0012238D">
        <w:rPr>
          <w:rFonts w:ascii="Bookman Old Style" w:hAnsi="Bookman Old Style" w:cstheme="majorBidi"/>
          <w:sz w:val="22"/>
          <w:szCs w:val="22"/>
        </w:rPr>
        <w:t xml:space="preserve"> that hinders the implementation of CE </w:t>
      </w:r>
      <w:r w:rsidR="00C82F0D" w:rsidRPr="0012238D">
        <w:rPr>
          <w:rFonts w:ascii="Bookman Old Style" w:hAnsi="Bookman Old Style" w:cstheme="majorBidi"/>
          <w:sz w:val="22"/>
          <w:szCs w:val="22"/>
        </w:rPr>
        <w:t>initiatives</w:t>
      </w:r>
      <w:r w:rsidR="00C95CFB">
        <w:rPr>
          <w:rFonts w:ascii="Bookman Old Style" w:hAnsi="Bookman Old Style" w:cstheme="majorBidi"/>
          <w:sz w:val="22"/>
          <w:szCs w:val="22"/>
        </w:rPr>
        <w:t xml:space="preserve"> </w:t>
      </w:r>
      <w:r w:rsidR="00C95CFB">
        <w:rPr>
          <w:rFonts w:ascii="Bookman Old Style" w:hAnsi="Bookman Old Style" w:cstheme="majorBidi"/>
          <w:sz w:val="22"/>
          <w:szCs w:val="22"/>
        </w:rPr>
        <w:fldChar w:fldCharType="begin" w:fldLock="1"/>
      </w:r>
      <w:r w:rsidR="00C95CFB">
        <w:rPr>
          <w:rFonts w:ascii="Bookman Old Style" w:hAnsi="Bookman Old Style" w:cstheme="majorBidi"/>
          <w:sz w:val="22"/>
          <w:szCs w:val="22"/>
        </w:rPr>
        <w:instrText>ADDIN CSL_CITATION {"citationItems":[{"id":"ITEM-1","itemData":{"DOI":"10.1016/j.ecolecon.2018.04.028","ISBN":"4316291335","ISSN":"09218009","abstract":"The circular economy concept is much discussed in the European Union (EU), but only limited progress has been accomplished so far regarding its implementation. Most scholarly studies blame this on various technological barriers. Our work rebuts these studies. We present the first large-N-study on circular economy barriers in the EU (208 survey respondents, 47 expert interviews). We find that cultural barriers, particularly a lack of consumer interest and awareness as well as a hesitant company culture, are considered the main circular economy barriers by businesses and policy-makers. These are driven by market barriers which, in turn, are induced by a lack of synergistic governmental interventions to accelerate the transition towards a circular economy. Meanwhile, not a single technological barrier is ranked among the most pressing circular economy barriers, according to our research. Overall, our work suggests that circular economy is a niche discussion among sustainable development professionals at this stage. Significant efforts need to be undertaken for the concept to maintain its momentum.","author":[{"dropping-particle":"","family":"Kirchherr","given":"Julian","non-dropping-particle":"","parse-names":false,"suffix":""},{"dropping-particle":"","family":"Piscicelli","given":"Laura","non-dropping-particle":"","parse-names":false,"suffix":""},{"dropping-particle":"","family":"Bour","given":"Ruben","non-dropping-particle":"","parse-names":false,"suffix":""},{"dropping-particle":"","family":"Kostense-Smit","given":"Erica","non-dropping-particle":"","parse-names":false,"suffix":""},{"dropping-particle":"","family":"Muller","given":"Jennifer","non-dropping-particle":"","parse-names":false,"suffix":""},{"dropping-particle":"","family":"Huibrechtse-Truijens","given":"Anne","non-dropping-particle":"","parse-names":false,"suffix":""},{"dropping-particle":"","family":"Hekkert","given":"Marko","non-dropping-particle":"","parse-names":false,"suffix":""}],"container-title":"Ecological Economics","id":"ITEM-1","issue":"December 2017","issued":{"date-parts":[["2018"]]},"page":"264-272","publisher":"Elsevier","title":"Barriers to the Circular Economy: Evidence From the European Union (EU)","type":"article-journal","volume":"150"},"uris":["http://www.mendeley.com/documents/?uuid=08bb2198-f7e3-4f49-a753-e3a1fa48f79c"]}],"mendeley":{"formattedCitation":"(Kirchherr &lt;i&gt;et al.&lt;/i&gt;, 2018)","plainTextFormattedCitation":"(Kirchherr et al., 2018)","previouslyFormattedCitation":"(Kirchherr &lt;i&gt;et al.&lt;/i&gt;, 2018)"},"properties":{"noteIndex":0},"schema":"https://github.com/citation-style-language/schema/raw/master/csl-citation.json"}</w:instrText>
      </w:r>
      <w:r w:rsidR="00C95CFB">
        <w:rPr>
          <w:rFonts w:ascii="Bookman Old Style" w:hAnsi="Bookman Old Style" w:cstheme="majorBidi"/>
          <w:sz w:val="22"/>
          <w:szCs w:val="22"/>
        </w:rPr>
        <w:fldChar w:fldCharType="separate"/>
      </w:r>
      <w:r w:rsidR="00C95CFB" w:rsidRPr="00C95CFB">
        <w:rPr>
          <w:rFonts w:ascii="Bookman Old Style" w:hAnsi="Bookman Old Style" w:cstheme="majorBidi"/>
          <w:noProof/>
          <w:sz w:val="22"/>
          <w:szCs w:val="22"/>
        </w:rPr>
        <w:t xml:space="preserve">(Kirchherr </w:t>
      </w:r>
      <w:r w:rsidR="00C95CFB" w:rsidRPr="00C95CFB">
        <w:rPr>
          <w:rFonts w:ascii="Bookman Old Style" w:hAnsi="Bookman Old Style" w:cstheme="majorBidi"/>
          <w:i/>
          <w:noProof/>
          <w:sz w:val="22"/>
          <w:szCs w:val="22"/>
        </w:rPr>
        <w:t>et al.</w:t>
      </w:r>
      <w:r w:rsidR="00C95CFB" w:rsidRPr="00C95CFB">
        <w:rPr>
          <w:rFonts w:ascii="Bookman Old Style" w:hAnsi="Bookman Old Style" w:cstheme="majorBidi"/>
          <w:noProof/>
          <w:sz w:val="22"/>
          <w:szCs w:val="22"/>
        </w:rPr>
        <w:t>, 2018)</w:t>
      </w:r>
      <w:r w:rsidR="00C95CFB">
        <w:rPr>
          <w:rFonts w:ascii="Bookman Old Style" w:hAnsi="Bookman Old Style" w:cstheme="majorBidi"/>
          <w:sz w:val="22"/>
          <w:szCs w:val="22"/>
        </w:rPr>
        <w:fldChar w:fldCharType="end"/>
      </w:r>
      <w:r w:rsidR="007943E0" w:rsidRPr="0012238D">
        <w:rPr>
          <w:rFonts w:ascii="Bookman Old Style" w:hAnsi="Bookman Old Style" w:cstheme="majorBidi"/>
          <w:sz w:val="22"/>
          <w:szCs w:val="22"/>
        </w:rPr>
        <w:t>.</w:t>
      </w:r>
      <w:r w:rsidR="0012238D">
        <w:rPr>
          <w:rFonts w:ascii="Bookman Old Style" w:hAnsi="Bookman Old Style" w:cstheme="majorBidi"/>
          <w:sz w:val="22"/>
          <w:szCs w:val="22"/>
        </w:rPr>
        <w:t xml:space="preserve"> </w:t>
      </w:r>
      <w:r w:rsidR="001E711F">
        <w:rPr>
          <w:rFonts w:ascii="Bookman Old Style" w:hAnsi="Bookman Old Style" w:cstheme="majorBidi"/>
          <w:sz w:val="22"/>
          <w:szCs w:val="22"/>
        </w:rPr>
        <w:t>R</w:t>
      </w:r>
      <w:r w:rsidRPr="0012238D">
        <w:rPr>
          <w:rFonts w:ascii="Bookman Old Style" w:hAnsi="Bookman Old Style" w:cstheme="majorBidi"/>
          <w:sz w:val="22"/>
          <w:szCs w:val="22"/>
        </w:rPr>
        <w:t xml:space="preserve">espondents </w:t>
      </w:r>
      <w:r w:rsidR="001E711F">
        <w:rPr>
          <w:rFonts w:ascii="Bookman Old Style" w:hAnsi="Bookman Old Style" w:cstheme="majorBidi"/>
          <w:sz w:val="22"/>
          <w:szCs w:val="22"/>
        </w:rPr>
        <w:t>provide</w:t>
      </w:r>
      <w:r w:rsidR="001E711F" w:rsidRPr="0012238D">
        <w:rPr>
          <w:rFonts w:ascii="Bookman Old Style" w:hAnsi="Bookman Old Style" w:cstheme="majorBidi"/>
          <w:sz w:val="22"/>
          <w:szCs w:val="22"/>
        </w:rPr>
        <w:t xml:space="preserve"> </w:t>
      </w:r>
      <w:r w:rsidRPr="0012238D">
        <w:rPr>
          <w:rFonts w:ascii="Bookman Old Style" w:hAnsi="Bookman Old Style" w:cstheme="majorBidi"/>
          <w:sz w:val="22"/>
          <w:szCs w:val="22"/>
        </w:rPr>
        <w:t>the impression that at the initial stage of CE implementation</w:t>
      </w:r>
      <w:r w:rsidR="00C82F0D" w:rsidRPr="0012238D">
        <w:rPr>
          <w:rFonts w:ascii="Bookman Old Style" w:hAnsi="Bookman Old Style" w:cstheme="majorBidi"/>
          <w:sz w:val="22"/>
          <w:szCs w:val="22"/>
        </w:rPr>
        <w:t>, the</w:t>
      </w:r>
      <w:r w:rsidR="007943E0" w:rsidRPr="0012238D">
        <w:rPr>
          <w:rFonts w:ascii="Bookman Old Style" w:hAnsi="Bookman Old Style" w:cstheme="majorBidi"/>
          <w:sz w:val="22"/>
          <w:szCs w:val="22"/>
        </w:rPr>
        <w:t>y</w:t>
      </w:r>
      <w:r w:rsidR="00C82F0D" w:rsidRPr="0012238D">
        <w:rPr>
          <w:rFonts w:ascii="Bookman Old Style" w:hAnsi="Bookman Old Style" w:cstheme="majorBidi"/>
          <w:sz w:val="22"/>
          <w:szCs w:val="22"/>
        </w:rPr>
        <w:t xml:space="preserve"> </w:t>
      </w:r>
      <w:r w:rsidRPr="0012238D">
        <w:rPr>
          <w:rFonts w:ascii="Bookman Old Style" w:hAnsi="Bookman Old Style" w:cstheme="majorBidi"/>
          <w:sz w:val="22"/>
          <w:szCs w:val="22"/>
        </w:rPr>
        <w:t xml:space="preserve">expect their </w:t>
      </w:r>
      <w:r w:rsidRPr="0012238D">
        <w:rPr>
          <w:rFonts w:ascii="Bookman Old Style" w:hAnsi="Bookman Old Style" w:cstheme="majorBidi"/>
          <w:sz w:val="22"/>
          <w:szCs w:val="22"/>
        </w:rPr>
        <w:lastRenderedPageBreak/>
        <w:t xml:space="preserve">cost to be high due to the investments they make. One interview </w:t>
      </w:r>
      <w:r w:rsidR="00C82F0D" w:rsidRPr="0012238D">
        <w:rPr>
          <w:rFonts w:ascii="Bookman Old Style" w:hAnsi="Bookman Old Style" w:cstheme="majorBidi"/>
          <w:sz w:val="22"/>
          <w:szCs w:val="22"/>
        </w:rPr>
        <w:t xml:space="preserve">pointed </w:t>
      </w:r>
      <w:r w:rsidR="00523FA0">
        <w:rPr>
          <w:rFonts w:ascii="Bookman Old Style" w:hAnsi="Bookman Old Style" w:cstheme="majorBidi"/>
          <w:sz w:val="22"/>
          <w:szCs w:val="22"/>
        </w:rPr>
        <w:t>out:</w:t>
      </w:r>
      <w:r w:rsidR="00C82F0D" w:rsidRPr="0012238D">
        <w:rPr>
          <w:rFonts w:ascii="Bookman Old Style" w:hAnsi="Bookman Old Style" w:cstheme="majorBidi"/>
          <w:sz w:val="22"/>
          <w:szCs w:val="22"/>
        </w:rPr>
        <w:t xml:space="preserve"> “the initiative </w:t>
      </w:r>
      <w:r w:rsidR="00523FA0">
        <w:rPr>
          <w:rFonts w:ascii="Bookman Old Style" w:hAnsi="Bookman Old Style" w:cstheme="majorBidi"/>
          <w:sz w:val="22"/>
          <w:szCs w:val="22"/>
        </w:rPr>
        <w:t xml:space="preserve">involves </w:t>
      </w:r>
      <w:r w:rsidR="00C82F0D" w:rsidRPr="004A3E19">
        <w:rPr>
          <w:rFonts w:ascii="Bookman Old Style" w:hAnsi="Bookman Old Style" w:cstheme="majorBidi"/>
          <w:sz w:val="22"/>
          <w:szCs w:val="22"/>
        </w:rPr>
        <w:t xml:space="preserve">cost </w:t>
      </w:r>
      <w:r w:rsidR="00523FA0">
        <w:rPr>
          <w:rFonts w:ascii="Bookman Old Style" w:hAnsi="Bookman Old Style" w:cstheme="majorBidi"/>
          <w:sz w:val="22"/>
          <w:szCs w:val="22"/>
        </w:rPr>
        <w:t>due to restructuring of a decade old plant that was built a decade ago when there was no knowledge on CE</w:t>
      </w:r>
      <w:r w:rsidR="00C82F0D" w:rsidRPr="0012238D">
        <w:rPr>
          <w:rFonts w:ascii="Bookman Old Style" w:hAnsi="Bookman Old Style" w:cstheme="majorBidi"/>
          <w:sz w:val="22"/>
          <w:szCs w:val="22"/>
        </w:rPr>
        <w:t xml:space="preserve"> Again, other interviewees emphasized </w:t>
      </w:r>
      <w:r w:rsidR="00B26A48" w:rsidRPr="0012238D">
        <w:rPr>
          <w:rFonts w:ascii="Bookman Old Style" w:hAnsi="Bookman Old Style" w:cstheme="majorBidi"/>
          <w:sz w:val="22"/>
          <w:szCs w:val="22"/>
        </w:rPr>
        <w:t>on</w:t>
      </w:r>
      <w:r w:rsidR="00F05813" w:rsidRPr="0012238D">
        <w:rPr>
          <w:rFonts w:ascii="Bookman Old Style" w:hAnsi="Bookman Old Style" w:cstheme="majorBidi"/>
          <w:sz w:val="22"/>
          <w:szCs w:val="22"/>
        </w:rPr>
        <w:t xml:space="preserve"> </w:t>
      </w:r>
      <w:r w:rsidR="00523FA0">
        <w:rPr>
          <w:rFonts w:ascii="Bookman Old Style" w:hAnsi="Bookman Old Style" w:cstheme="majorBidi"/>
          <w:sz w:val="22"/>
          <w:szCs w:val="22"/>
        </w:rPr>
        <w:t>increase in operation cost</w:t>
      </w:r>
      <w:r w:rsidR="00C82F0D" w:rsidRPr="0012238D">
        <w:rPr>
          <w:rFonts w:ascii="Bookman Old Style" w:hAnsi="Bookman Old Style" w:cstheme="majorBidi"/>
          <w:sz w:val="22"/>
          <w:szCs w:val="22"/>
        </w:rPr>
        <w:t>. For</w:t>
      </w:r>
      <w:r w:rsidR="00B26A48" w:rsidRPr="0012238D">
        <w:rPr>
          <w:rFonts w:ascii="Bookman Old Style" w:hAnsi="Bookman Old Style" w:cstheme="majorBidi"/>
          <w:sz w:val="22"/>
          <w:szCs w:val="22"/>
        </w:rPr>
        <w:t xml:space="preserve"> instance, one state that “collecting</w:t>
      </w:r>
      <w:r w:rsidR="00C82F0D" w:rsidRPr="0012238D">
        <w:rPr>
          <w:rFonts w:ascii="Bookman Old Style" w:hAnsi="Bookman Old Style" w:cstheme="majorBidi"/>
          <w:sz w:val="22"/>
          <w:szCs w:val="22"/>
        </w:rPr>
        <w:t xml:space="preserve"> used </w:t>
      </w:r>
      <w:proofErr w:type="spellStart"/>
      <w:r w:rsidR="00C82F0D" w:rsidRPr="0012238D">
        <w:rPr>
          <w:rFonts w:ascii="Bookman Old Style" w:hAnsi="Bookman Old Style" w:cstheme="majorBidi"/>
          <w:sz w:val="22"/>
          <w:szCs w:val="22"/>
        </w:rPr>
        <w:t>tyres</w:t>
      </w:r>
      <w:proofErr w:type="spellEnd"/>
      <w:r w:rsidR="00C82F0D" w:rsidRPr="0012238D">
        <w:rPr>
          <w:rFonts w:ascii="Bookman Old Style" w:hAnsi="Bookman Old Style" w:cstheme="majorBidi"/>
          <w:sz w:val="22"/>
          <w:szCs w:val="22"/>
        </w:rPr>
        <w:t xml:space="preserve"> from market adds extra cost to </w:t>
      </w:r>
      <w:r w:rsidR="00B26A48" w:rsidRPr="0012238D">
        <w:rPr>
          <w:rFonts w:ascii="Bookman Old Style" w:hAnsi="Bookman Old Style" w:cstheme="majorBidi"/>
          <w:sz w:val="22"/>
          <w:szCs w:val="22"/>
        </w:rPr>
        <w:t>our operations</w:t>
      </w:r>
      <w:r w:rsidR="00C82F0D" w:rsidRPr="0012238D">
        <w:rPr>
          <w:rFonts w:ascii="Bookman Old Style" w:hAnsi="Bookman Old Style" w:cstheme="majorBidi"/>
          <w:sz w:val="22"/>
          <w:szCs w:val="22"/>
        </w:rPr>
        <w:t>.</w:t>
      </w:r>
      <w:r w:rsidR="00B26A48" w:rsidRPr="0012238D">
        <w:rPr>
          <w:rFonts w:ascii="Bookman Old Style" w:hAnsi="Bookman Old Style" w:cstheme="majorBidi"/>
          <w:sz w:val="22"/>
          <w:szCs w:val="22"/>
        </w:rPr>
        <w:t xml:space="preserve"> Also hiring skilled expertise to support us make circular products really expensive for us</w:t>
      </w:r>
      <w:r w:rsidR="007943E0" w:rsidRPr="0012238D">
        <w:rPr>
          <w:rFonts w:ascii="Bookman Old Style" w:hAnsi="Bookman Old Style" w:cstheme="majorBidi"/>
          <w:sz w:val="22"/>
          <w:szCs w:val="22"/>
        </w:rPr>
        <w:t>.</w:t>
      </w:r>
      <w:r w:rsidR="00C82F0D" w:rsidRPr="0012238D">
        <w:rPr>
          <w:rFonts w:ascii="Bookman Old Style" w:hAnsi="Bookman Old Style" w:cstheme="majorBidi"/>
          <w:sz w:val="22"/>
          <w:szCs w:val="22"/>
        </w:rPr>
        <w:t>”</w:t>
      </w:r>
    </w:p>
    <w:p w14:paraId="1A59BBCA" w14:textId="77777777" w:rsidR="00531F06" w:rsidRPr="0012238D" w:rsidRDefault="00531F06" w:rsidP="00DD1DD9">
      <w:pPr>
        <w:pStyle w:val="CommentText"/>
        <w:spacing w:after="0" w:line="480" w:lineRule="auto"/>
        <w:rPr>
          <w:rFonts w:ascii="Bookman Old Style" w:hAnsi="Bookman Old Style" w:cstheme="majorBidi"/>
          <w:color w:val="000000"/>
          <w:sz w:val="22"/>
          <w:szCs w:val="22"/>
        </w:rPr>
      </w:pPr>
    </w:p>
    <w:p w14:paraId="63226039" w14:textId="18FB9319" w:rsidR="00542A90" w:rsidRPr="0012238D" w:rsidRDefault="00542A90" w:rsidP="00DD1DD9">
      <w:pPr>
        <w:pStyle w:val="CommentText"/>
        <w:spacing w:after="0" w:line="480" w:lineRule="auto"/>
        <w:jc w:val="both"/>
        <w:rPr>
          <w:rFonts w:ascii="Bookman Old Style" w:hAnsi="Bookman Old Style" w:cstheme="majorBidi"/>
          <w:color w:val="000000"/>
          <w:sz w:val="22"/>
          <w:szCs w:val="22"/>
        </w:rPr>
      </w:pPr>
      <w:r w:rsidRPr="0012238D">
        <w:rPr>
          <w:rFonts w:ascii="Bookman Old Style" w:hAnsi="Bookman Old Style" w:cstheme="majorBidi"/>
          <w:color w:val="000000"/>
          <w:sz w:val="22"/>
          <w:szCs w:val="22"/>
        </w:rPr>
        <w:t>4.2.1.5 Lack of technical and technological capacity</w:t>
      </w:r>
    </w:p>
    <w:p w14:paraId="25EF0DFA" w14:textId="083ADB90" w:rsidR="007943E0" w:rsidRPr="0012238D" w:rsidRDefault="00550485" w:rsidP="00C95CFB">
      <w:pPr>
        <w:pStyle w:val="CommentText"/>
        <w:spacing w:after="0" w:line="480" w:lineRule="auto"/>
        <w:jc w:val="both"/>
        <w:rPr>
          <w:rFonts w:ascii="Bookman Old Style" w:hAnsi="Bookman Old Style" w:cstheme="majorBidi"/>
          <w:sz w:val="22"/>
          <w:szCs w:val="22"/>
        </w:rPr>
      </w:pPr>
      <w:r w:rsidRPr="0012238D">
        <w:rPr>
          <w:rFonts w:ascii="Bookman Old Style" w:hAnsi="Bookman Old Style" w:cstheme="majorBidi"/>
          <w:sz w:val="22"/>
          <w:szCs w:val="22"/>
        </w:rPr>
        <w:t xml:space="preserve">The lack of technical </w:t>
      </w:r>
      <w:r w:rsidR="00902918" w:rsidRPr="0012238D">
        <w:rPr>
          <w:rFonts w:ascii="Bookman Old Style" w:hAnsi="Bookman Old Style" w:cstheme="majorBidi"/>
          <w:sz w:val="22"/>
          <w:szCs w:val="22"/>
        </w:rPr>
        <w:t>and technological</w:t>
      </w:r>
      <w:r w:rsidRPr="0012238D">
        <w:rPr>
          <w:rFonts w:ascii="Bookman Old Style" w:hAnsi="Bookman Old Style" w:cstheme="majorBidi"/>
          <w:sz w:val="22"/>
          <w:szCs w:val="22"/>
        </w:rPr>
        <w:t xml:space="preserve"> capacity of enterprises as well as</w:t>
      </w:r>
      <w:r w:rsidR="00902918" w:rsidRPr="0012238D">
        <w:rPr>
          <w:rFonts w:ascii="Bookman Old Style" w:hAnsi="Bookman Old Style" w:cstheme="majorBidi"/>
          <w:sz w:val="22"/>
          <w:szCs w:val="22"/>
        </w:rPr>
        <w:t xml:space="preserve"> their</w:t>
      </w:r>
      <w:r w:rsidRPr="0012238D">
        <w:rPr>
          <w:rFonts w:ascii="Bookman Old Style" w:hAnsi="Bookman Old Style" w:cstheme="majorBidi"/>
          <w:sz w:val="22"/>
          <w:szCs w:val="22"/>
        </w:rPr>
        <w:t xml:space="preserve"> in ability to have a possible means to </w:t>
      </w:r>
      <w:r w:rsidR="00902918" w:rsidRPr="0012238D">
        <w:rPr>
          <w:rFonts w:ascii="Bookman Old Style" w:hAnsi="Bookman Old Style" w:cstheme="majorBidi"/>
          <w:sz w:val="22"/>
          <w:szCs w:val="22"/>
        </w:rPr>
        <w:t>embrace</w:t>
      </w:r>
      <w:r w:rsidRPr="0012238D">
        <w:rPr>
          <w:rFonts w:ascii="Bookman Old Style" w:hAnsi="Bookman Old Style" w:cstheme="majorBidi"/>
          <w:sz w:val="22"/>
          <w:szCs w:val="22"/>
        </w:rPr>
        <w:t xml:space="preserve"> CE </w:t>
      </w:r>
      <w:r w:rsidR="00902918" w:rsidRPr="0012238D">
        <w:rPr>
          <w:rFonts w:ascii="Bookman Old Style" w:hAnsi="Bookman Old Style" w:cstheme="majorBidi"/>
          <w:sz w:val="22"/>
          <w:szCs w:val="22"/>
        </w:rPr>
        <w:t>practices</w:t>
      </w:r>
      <w:r w:rsidRPr="0012238D">
        <w:rPr>
          <w:rFonts w:ascii="Bookman Old Style" w:hAnsi="Bookman Old Style" w:cstheme="majorBidi"/>
          <w:sz w:val="22"/>
          <w:szCs w:val="22"/>
        </w:rPr>
        <w:t xml:space="preserve"> rank </w:t>
      </w:r>
      <w:r w:rsidR="00902918" w:rsidRPr="0012238D">
        <w:rPr>
          <w:rFonts w:ascii="Bookman Old Style" w:hAnsi="Bookman Old Style" w:cstheme="majorBidi"/>
          <w:sz w:val="22"/>
          <w:szCs w:val="22"/>
        </w:rPr>
        <w:t>5</w:t>
      </w:r>
      <w:r w:rsidR="00F63BE5" w:rsidRPr="0012238D">
        <w:rPr>
          <w:rFonts w:ascii="Bookman Old Style" w:hAnsi="Bookman Old Style" w:cstheme="majorBidi"/>
          <w:sz w:val="22"/>
          <w:szCs w:val="22"/>
          <w:vertAlign w:val="superscript"/>
        </w:rPr>
        <w:t>th</w:t>
      </w:r>
      <w:r w:rsidR="00F63BE5">
        <w:rPr>
          <w:rFonts w:ascii="Bookman Old Style" w:hAnsi="Bookman Old Style" w:cstheme="majorBidi"/>
          <w:sz w:val="22"/>
          <w:szCs w:val="22"/>
        </w:rPr>
        <w:t xml:space="preserve"> </w:t>
      </w:r>
      <w:r w:rsidR="00902918" w:rsidRPr="0012238D">
        <w:rPr>
          <w:rFonts w:ascii="Bookman Old Style" w:hAnsi="Bookman Old Style" w:cstheme="majorBidi"/>
          <w:sz w:val="22"/>
          <w:szCs w:val="22"/>
        </w:rPr>
        <w:t>among</w:t>
      </w:r>
      <w:r w:rsidRPr="0012238D">
        <w:rPr>
          <w:rFonts w:ascii="Bookman Old Style" w:hAnsi="Bookman Old Style" w:cstheme="majorBidi"/>
          <w:sz w:val="22"/>
          <w:szCs w:val="22"/>
        </w:rPr>
        <w:t xml:space="preserve"> </w:t>
      </w:r>
      <w:r w:rsidR="00902918" w:rsidRPr="0012238D">
        <w:rPr>
          <w:rFonts w:ascii="Bookman Old Style" w:hAnsi="Bookman Old Style" w:cstheme="majorBidi"/>
          <w:sz w:val="22"/>
          <w:szCs w:val="22"/>
        </w:rPr>
        <w:t>barriers</w:t>
      </w:r>
      <w:r w:rsidRPr="0012238D">
        <w:rPr>
          <w:rFonts w:ascii="Bookman Old Style" w:hAnsi="Bookman Old Style" w:cstheme="majorBidi"/>
          <w:sz w:val="22"/>
          <w:szCs w:val="22"/>
        </w:rPr>
        <w:t>. Technology is a requisite in</w:t>
      </w:r>
      <w:r w:rsidR="00F6774F" w:rsidRPr="0012238D">
        <w:rPr>
          <w:rFonts w:ascii="Bookman Old Style" w:hAnsi="Bookman Old Style" w:cstheme="majorBidi"/>
          <w:sz w:val="22"/>
          <w:szCs w:val="22"/>
        </w:rPr>
        <w:t xml:space="preserve"> CE implementation</w:t>
      </w:r>
      <w:r w:rsidR="007C3BC7" w:rsidRPr="0012238D">
        <w:rPr>
          <w:rFonts w:ascii="Bookman Old Style" w:hAnsi="Bookman Old Style" w:cstheme="majorBidi"/>
          <w:sz w:val="22"/>
          <w:szCs w:val="22"/>
        </w:rPr>
        <w:t xml:space="preserve"> </w:t>
      </w:r>
      <w:r w:rsidR="00C95CFB">
        <w:rPr>
          <w:rFonts w:ascii="Bookman Old Style" w:hAnsi="Bookman Old Style" w:cstheme="majorBidi"/>
          <w:sz w:val="22"/>
          <w:szCs w:val="22"/>
        </w:rPr>
        <w:fldChar w:fldCharType="begin" w:fldLock="1"/>
      </w:r>
      <w:r w:rsidR="00C95CFB">
        <w:rPr>
          <w:rFonts w:ascii="Bookman Old Style" w:hAnsi="Bookman Old Style" w:cstheme="majorBidi"/>
          <w:sz w:val="22"/>
          <w:szCs w:val="22"/>
        </w:rPr>
        <w:instrText>ADDIN CSL_CITATION {"citationItems":[{"id":"ITEM-1","itemData":{"author":[{"dropping-particle":"","family":"Pheifer","given":"A.G.","non-dropping-particle":"","parse-names":false,"suffix":""}],"id":"ITEM-1","issue":"April","issued":{"date-parts":[["2017"]]},"page":"1-26","title":"Barriers &amp; Eenablers to Circular Business Models","type":"article-journal"},"uris":["http://www.mendeley.com/documents/?uuid=2405bd08-4e02-4559-8716-2697bc2e02eb"]},{"id":"ITEM-2","itemData":{"DOI":"10.2779/29525","ISBN":"9789279401664","abstract":"The circular economy is rapidly rising up political and business agendas. In contrast to today’s largely linear, ‘take-make-use-dispose’ economy, a circular economy represents a development strategy that enables economic growth while aiming to optimise the chain of consumption of biological and technical materials. A deep transformation of production chains and consumption patterns is envisaged to keep materials circulating in the economy for longer, re-designing industrial systems and encouraging cascading use of materials and waste. Although there are some elements of circularity such as recycling and composting in the linear economy (see Figure E1) where progress needs to be maintained, a circular economy goes beyond the pursuit of waste prevention and waste reduction to inspire technological, organisational and social innovation across and within value chains (see Figure E2). There are already several policies in place and activities underway that support a circular economy; however there remain a range of untapped opportunities, costs to be avoided and obstacles to be addressed in order to accelerate the move towards a circular economy in the EU. Against this backdrop, the European Commission (DG Environment) launched a Scoping study to identify potential circular economy actions, priority sectors, material flows &amp; value chains. The study was carried out by the Policy Studies Institute (PSI), Institute for European Environmental Policy (IEEP), BIO and Ecologic Institute between November 2013 and July 2014. The aim of the study was to provide an initial scoping assessment of potential priorities and policy options to support the transition to a circular economy in the EU. The study reviewed existing literature, identified potential priority areas for action where accelerating the circular economy would be beneficial and where EU policy has a particular role to play, and developed policy options for consideration across a range of areas","author":[{"dropping-particle":"","family":"Vanner","given":"R.","non-dropping-particle":"","parse-names":false,"suffix":""},{"dropping-particle":"","family":"Bicket","given":"Martha","non-dropping-particle":"","parse-names":false,"suffix":""},{"dropping-particle":"","family":"Withana","given":"Sirini","non-dropping-particle":"","parse-names":false,"suffix":""},{"dropping-particle":"Ten","family":"Brink","given":"Patrick","non-dropping-particle":"","parse-names":false,"suffix":""},{"dropping-particle":"","family":"Razzini","given":"Paolo","non-dropping-particle":"","parse-names":false,"suffix":""},{"dropping-particle":"Van","family":"Dijl","given":"Elizabeth","non-dropping-particle":"","parse-names":false,"suffix":""},{"dropping-particle":"","family":"Watkins","given":"Emma","non-dropping-particle":"","parse-names":false,"suffix":""},{"dropping-particle":"","family":"Hestin","given":"Mathieu","non-dropping-particle":"","parse-names":false,"suffix":""},{"dropping-particle":"","family":"Tan","given":"Adrian","non-dropping-particle":"","parse-names":false,"suffix":""},{"dropping-particle":"","family":"Guilche","given":"Sarah","non-dropping-particle":"","parse-names":false,"suffix":""},{"dropping-particle":"","family":"Hudson","given":"C","non-dropping-particle":"","parse-names":false,"suffix":""}],"container-title":"European Commission","id":"ITEM-2","issue":"August","issued":{"date-parts":[["2014"]]},"number-of-pages":"1-321","title":"Scoping study to identify potential circular economy actions , priority sectors, material flows and value chains","type":"book"},"uris":["http://www.mendeley.com/documents/?uuid=2b0df7f8-b64e-4be2-a881-9bf5154fb4ac"]}],"mendeley":{"formattedCitation":"(Vanner &lt;i&gt;et al.&lt;/i&gt;, 2014; Pheifer, 2017)","plainTextFormattedCitation":"(Vanner et al., 2014; Pheifer, 2017)","previouslyFormattedCitation":"(Vanner &lt;i&gt;et al.&lt;/i&gt;, 2014; Pheifer, 2017)"},"properties":{"noteIndex":0},"schema":"https://github.com/citation-style-language/schema/raw/master/csl-citation.json"}</w:instrText>
      </w:r>
      <w:r w:rsidR="00C95CFB">
        <w:rPr>
          <w:rFonts w:ascii="Bookman Old Style" w:hAnsi="Bookman Old Style" w:cstheme="majorBidi"/>
          <w:sz w:val="22"/>
          <w:szCs w:val="22"/>
        </w:rPr>
        <w:fldChar w:fldCharType="separate"/>
      </w:r>
      <w:r w:rsidR="00C95CFB" w:rsidRPr="00C95CFB">
        <w:rPr>
          <w:rFonts w:ascii="Bookman Old Style" w:hAnsi="Bookman Old Style" w:cstheme="majorBidi"/>
          <w:noProof/>
          <w:sz w:val="22"/>
          <w:szCs w:val="22"/>
        </w:rPr>
        <w:t xml:space="preserve">(Vanner </w:t>
      </w:r>
      <w:r w:rsidR="00C95CFB" w:rsidRPr="00C95CFB">
        <w:rPr>
          <w:rFonts w:ascii="Bookman Old Style" w:hAnsi="Bookman Old Style" w:cstheme="majorBidi"/>
          <w:i/>
          <w:noProof/>
          <w:sz w:val="22"/>
          <w:szCs w:val="22"/>
        </w:rPr>
        <w:t>et al.</w:t>
      </w:r>
      <w:r w:rsidR="00C95CFB" w:rsidRPr="00C95CFB">
        <w:rPr>
          <w:rFonts w:ascii="Bookman Old Style" w:hAnsi="Bookman Old Style" w:cstheme="majorBidi"/>
          <w:noProof/>
          <w:sz w:val="22"/>
          <w:szCs w:val="22"/>
        </w:rPr>
        <w:t>, 2014; Pheifer, 2017)</w:t>
      </w:r>
      <w:r w:rsidR="00C95CFB">
        <w:rPr>
          <w:rFonts w:ascii="Bookman Old Style" w:hAnsi="Bookman Old Style" w:cstheme="majorBidi"/>
          <w:sz w:val="22"/>
          <w:szCs w:val="22"/>
        </w:rPr>
        <w:fldChar w:fldCharType="end"/>
      </w:r>
      <w:r w:rsidR="00F6774F" w:rsidRPr="0012238D">
        <w:rPr>
          <w:rFonts w:ascii="Bookman Old Style" w:hAnsi="Bookman Old Style" w:cstheme="majorBidi"/>
          <w:sz w:val="22"/>
          <w:szCs w:val="22"/>
        </w:rPr>
        <w:t>.</w:t>
      </w:r>
      <w:r w:rsidRPr="0012238D">
        <w:rPr>
          <w:rFonts w:ascii="Bookman Old Style" w:hAnsi="Bookman Old Style" w:cstheme="majorBidi"/>
          <w:sz w:val="22"/>
          <w:szCs w:val="22"/>
        </w:rPr>
        <w:t xml:space="preserve"> </w:t>
      </w:r>
      <w:r w:rsidR="007C3BC7" w:rsidRPr="0012238D">
        <w:rPr>
          <w:rFonts w:ascii="Bookman Old Style" w:hAnsi="Bookman Old Style" w:cstheme="majorBidi"/>
          <w:sz w:val="22"/>
          <w:szCs w:val="22"/>
        </w:rPr>
        <w:t xml:space="preserve">Interviewed respondents </w:t>
      </w:r>
      <w:r w:rsidR="00F05813" w:rsidRPr="0012238D">
        <w:rPr>
          <w:rFonts w:ascii="Bookman Old Style" w:hAnsi="Bookman Old Style" w:cstheme="majorBidi"/>
          <w:sz w:val="22"/>
          <w:szCs w:val="22"/>
        </w:rPr>
        <w:t xml:space="preserve">suggest </w:t>
      </w:r>
      <w:r w:rsidR="007C3BC7" w:rsidRPr="0012238D">
        <w:rPr>
          <w:rFonts w:ascii="Bookman Old Style" w:hAnsi="Bookman Old Style" w:cstheme="majorBidi"/>
          <w:sz w:val="22"/>
          <w:szCs w:val="22"/>
        </w:rPr>
        <w:t>that n</w:t>
      </w:r>
      <w:r w:rsidR="00F6774F" w:rsidRPr="0012238D">
        <w:rPr>
          <w:rFonts w:ascii="Bookman Old Style" w:hAnsi="Bookman Old Style" w:cstheme="majorBidi"/>
          <w:sz w:val="22"/>
          <w:szCs w:val="22"/>
        </w:rPr>
        <w:t>on-</w:t>
      </w:r>
      <w:r w:rsidR="007C3BC7" w:rsidRPr="0012238D">
        <w:rPr>
          <w:rFonts w:ascii="Bookman Old Style" w:hAnsi="Bookman Old Style" w:cstheme="majorBidi"/>
          <w:sz w:val="22"/>
          <w:szCs w:val="22"/>
        </w:rPr>
        <w:t>availability or</w:t>
      </w:r>
      <w:r w:rsidR="00F6774F" w:rsidRPr="0012238D">
        <w:rPr>
          <w:rFonts w:ascii="Bookman Old Style" w:hAnsi="Bookman Old Style" w:cstheme="majorBidi"/>
          <w:sz w:val="22"/>
          <w:szCs w:val="22"/>
        </w:rPr>
        <w:t xml:space="preserve"> low grade technologies in </w:t>
      </w:r>
      <w:r w:rsidR="007C3BC7" w:rsidRPr="0012238D">
        <w:rPr>
          <w:rFonts w:ascii="Bookman Old Style" w:hAnsi="Bookman Old Style" w:cstheme="majorBidi"/>
          <w:sz w:val="22"/>
          <w:szCs w:val="22"/>
        </w:rPr>
        <w:t>automobile industry hinders the implementations of CE.</w:t>
      </w:r>
      <w:r w:rsidR="00F6774F" w:rsidRPr="0012238D">
        <w:rPr>
          <w:rFonts w:ascii="Bookman Old Style" w:hAnsi="Bookman Old Style" w:cstheme="majorBidi"/>
          <w:sz w:val="22"/>
          <w:szCs w:val="22"/>
        </w:rPr>
        <w:t xml:space="preserve"> </w:t>
      </w:r>
      <w:r w:rsidR="007C3BC7" w:rsidRPr="0012238D">
        <w:rPr>
          <w:rFonts w:ascii="Bookman Old Style" w:hAnsi="Bookman Old Style" w:cstheme="majorBidi"/>
          <w:sz w:val="22"/>
          <w:szCs w:val="22"/>
        </w:rPr>
        <w:t>Currently, despite the health hazards as well as environmental risks, many enterprises use low grade technologies and unskilled workers to manage collections of returned parts</w:t>
      </w:r>
      <w:r w:rsidR="00D37642" w:rsidRPr="0012238D">
        <w:rPr>
          <w:rFonts w:ascii="Bookman Old Style" w:hAnsi="Bookman Old Style" w:cstheme="majorBidi"/>
          <w:sz w:val="22"/>
          <w:szCs w:val="22"/>
        </w:rPr>
        <w:t xml:space="preserve"> in </w:t>
      </w:r>
      <w:r w:rsidR="0000751A" w:rsidRPr="0012238D">
        <w:rPr>
          <w:rFonts w:ascii="Bookman Old Style" w:hAnsi="Bookman Old Style" w:cstheme="majorBidi"/>
          <w:sz w:val="22"/>
          <w:szCs w:val="22"/>
        </w:rPr>
        <w:t>the industry</w:t>
      </w:r>
      <w:r w:rsidR="007C3BC7" w:rsidRPr="0012238D">
        <w:rPr>
          <w:rFonts w:ascii="Bookman Old Style" w:hAnsi="Bookman Old Style" w:cstheme="majorBidi"/>
          <w:sz w:val="22"/>
          <w:szCs w:val="22"/>
        </w:rPr>
        <w:t xml:space="preserve">.  </w:t>
      </w:r>
    </w:p>
    <w:p w14:paraId="13F2668C" w14:textId="77777777" w:rsidR="00796AAB" w:rsidRPr="0012238D" w:rsidRDefault="00796AAB" w:rsidP="00DD1DD9">
      <w:pPr>
        <w:pStyle w:val="CommentText"/>
        <w:spacing w:after="0" w:line="480" w:lineRule="auto"/>
        <w:rPr>
          <w:rFonts w:ascii="Bookman Old Style" w:hAnsi="Bookman Old Style"/>
          <w:color w:val="000000"/>
          <w:sz w:val="22"/>
          <w:szCs w:val="22"/>
        </w:rPr>
      </w:pPr>
    </w:p>
    <w:p w14:paraId="38D26271" w14:textId="45FB2984" w:rsidR="00542A90" w:rsidRPr="0012238D" w:rsidRDefault="00542A90" w:rsidP="00DD1DD9">
      <w:pPr>
        <w:pStyle w:val="CommentText"/>
        <w:spacing w:after="0" w:line="480" w:lineRule="auto"/>
        <w:jc w:val="both"/>
        <w:rPr>
          <w:rFonts w:ascii="Bookman Old Style" w:hAnsi="Bookman Old Style" w:cstheme="majorBidi"/>
          <w:color w:val="000000"/>
          <w:sz w:val="22"/>
          <w:szCs w:val="22"/>
        </w:rPr>
      </w:pPr>
      <w:r w:rsidRPr="0012238D">
        <w:rPr>
          <w:rFonts w:ascii="Bookman Old Style" w:hAnsi="Bookman Old Style" w:cstheme="majorBidi"/>
          <w:color w:val="000000"/>
          <w:sz w:val="22"/>
          <w:szCs w:val="22"/>
        </w:rPr>
        <w:t xml:space="preserve">4.2.1.6 The learning </w:t>
      </w:r>
      <w:r w:rsidR="00300418" w:rsidRPr="0012238D">
        <w:rPr>
          <w:rFonts w:ascii="Bookman Old Style" w:hAnsi="Bookman Old Style" w:cstheme="majorBidi"/>
          <w:color w:val="000000"/>
          <w:sz w:val="22"/>
          <w:szCs w:val="22"/>
        </w:rPr>
        <w:t>process and</w:t>
      </w:r>
      <w:r w:rsidR="00746347" w:rsidRPr="0012238D">
        <w:rPr>
          <w:rFonts w:ascii="Bookman Old Style" w:hAnsi="Bookman Old Style" w:cstheme="majorBidi"/>
          <w:color w:val="000000"/>
          <w:sz w:val="22"/>
          <w:szCs w:val="22"/>
        </w:rPr>
        <w:t xml:space="preserve"> associated r</w:t>
      </w:r>
      <w:r w:rsidRPr="0012238D">
        <w:rPr>
          <w:rFonts w:ascii="Bookman Old Style" w:hAnsi="Bookman Old Style" w:cstheme="majorBidi"/>
          <w:color w:val="000000"/>
          <w:sz w:val="22"/>
          <w:szCs w:val="22"/>
        </w:rPr>
        <w:t>isk</w:t>
      </w:r>
    </w:p>
    <w:p w14:paraId="289635A9" w14:textId="3850ED40" w:rsidR="00635B5A" w:rsidRPr="00391AF8" w:rsidRDefault="00635B5A" w:rsidP="00C95CFB">
      <w:pPr>
        <w:pStyle w:val="CommentText"/>
        <w:spacing w:after="0" w:line="480" w:lineRule="auto"/>
        <w:jc w:val="both"/>
        <w:rPr>
          <w:rFonts w:ascii="Bookman Old Style" w:hAnsi="Bookman Old Style" w:cstheme="majorBidi"/>
          <w:sz w:val="22"/>
          <w:szCs w:val="22"/>
        </w:rPr>
      </w:pPr>
      <w:r w:rsidRPr="00391AF8">
        <w:rPr>
          <w:rFonts w:ascii="Bookman Old Style" w:hAnsi="Bookman Old Style" w:cstheme="majorBidi"/>
          <w:sz w:val="22"/>
          <w:szCs w:val="22"/>
        </w:rPr>
        <w:t xml:space="preserve">Previous literature </w:t>
      </w:r>
      <w:r w:rsidR="004F6985" w:rsidRPr="00391AF8">
        <w:rPr>
          <w:rFonts w:ascii="Bookman Old Style" w:hAnsi="Bookman Old Style" w:cstheme="majorBidi"/>
          <w:sz w:val="22"/>
          <w:szCs w:val="22"/>
        </w:rPr>
        <w:t>suggest</w:t>
      </w:r>
      <w:r w:rsidRPr="00391AF8">
        <w:rPr>
          <w:rFonts w:ascii="Bookman Old Style" w:hAnsi="Bookman Old Style" w:cstheme="majorBidi"/>
          <w:sz w:val="22"/>
          <w:szCs w:val="22"/>
        </w:rPr>
        <w:t xml:space="preserve"> that t</w:t>
      </w:r>
      <w:r w:rsidR="004E6652" w:rsidRPr="00391AF8">
        <w:rPr>
          <w:rFonts w:ascii="Bookman Old Style" w:hAnsi="Bookman Old Style" w:cstheme="majorBidi"/>
          <w:sz w:val="22"/>
          <w:szCs w:val="22"/>
        </w:rPr>
        <w:t xml:space="preserve">he </w:t>
      </w:r>
      <w:r w:rsidR="00391AF8" w:rsidRPr="00391AF8">
        <w:rPr>
          <w:rFonts w:ascii="Bookman Old Style" w:hAnsi="Bookman Old Style" w:cstheme="majorBidi"/>
          <w:sz w:val="22"/>
          <w:szCs w:val="22"/>
        </w:rPr>
        <w:t xml:space="preserve">evolution of CE </w:t>
      </w:r>
      <w:r w:rsidR="004E6652" w:rsidRPr="00391AF8">
        <w:rPr>
          <w:rFonts w:ascii="Bookman Old Style" w:hAnsi="Bookman Old Style" w:cstheme="majorBidi"/>
          <w:sz w:val="22"/>
          <w:szCs w:val="22"/>
        </w:rPr>
        <w:t>implementation maybe associated with risk</w:t>
      </w:r>
      <w:r w:rsidRPr="00391AF8">
        <w:rPr>
          <w:rFonts w:ascii="Bookman Old Style" w:hAnsi="Bookman Old Style" w:cstheme="majorBidi"/>
          <w:sz w:val="22"/>
          <w:szCs w:val="22"/>
        </w:rPr>
        <w:t xml:space="preserve"> </w:t>
      </w:r>
      <w:r w:rsidR="00C95CFB">
        <w:rPr>
          <w:rFonts w:ascii="Bookman Old Style" w:hAnsi="Bookman Old Style" w:cstheme="majorBidi"/>
          <w:sz w:val="22"/>
          <w:szCs w:val="22"/>
        </w:rPr>
        <w:fldChar w:fldCharType="begin" w:fldLock="1"/>
      </w:r>
      <w:r w:rsidR="00C95CFB">
        <w:rPr>
          <w:rFonts w:ascii="Bookman Old Style" w:hAnsi="Bookman Old Style" w:cstheme="majorBidi"/>
          <w:sz w:val="22"/>
          <w:szCs w:val="22"/>
        </w:rPr>
        <w:instrText>ADDIN CSL_CITATION {"citationItems":[{"id":"ITEM-1","itemData":{"DOI":"10.1002/bse.1906","ISBN":"1099-0836","ISSN":"10990836","abstract":"Circular business models based on remanufacturing and reuse promise significant cost savings as well as radical reductions in environmental impact. Variants of such business models have been suggested for decades, and there are notable success stories such as the Xerox product–service offering based on photocopiers that are remanufactured. Still, we are not seeing widespread adoption in industry. This paper examines causes for reluctance. Drawing on a hypothesis-testing framework of business model innovation, we show that circular business models imply significant challenges to proactive uncertainty reduction for the entrepreneur. Moreover, we show that many product–service system variants that facilitate return flow control in circular business models further aggravate the potential negative effects of failed uncertainty reduction because of increased capital commitments. Through a longitudinal action research study we also provide a counterexample to many of the challenges identified in previous studies, which could be overcome in the studied case. Copyright © 2015 John Wiley &amp; Sons, Ltd and ERP Environment","author":[{"dropping-particle":"","family":"Linder","given":"Marcus","non-dropping-particle":"","parse-names":false,"suffix":""},{"dropping-particle":"","family":"Williander","given":"Mats","non-dropping-particle":"","parse-names":false,"suffix":""}],"container-title":"Business Strategy and the Environment","id":"ITEM-1","issued":{"date-parts":[["2017"]]},"title":"Circular Business Model Innovation: Inherent Uncertainties","type":"article-journal"},"uris":["http://www.mendeley.com/documents/?uuid=e00a5761-d66e-4d02-b738-f8be1284db0e"]}],"mendeley":{"formattedCitation":"(Linder and Williander, 2017)","plainTextFormattedCitation":"(Linder and Williander, 2017)","previouslyFormattedCitation":"(Linder and Williander, 2017)"},"properties":{"noteIndex":0},"schema":"https://github.com/citation-style-language/schema/raw/master/csl-citation.json"}</w:instrText>
      </w:r>
      <w:r w:rsidR="00C95CFB">
        <w:rPr>
          <w:rFonts w:ascii="Bookman Old Style" w:hAnsi="Bookman Old Style" w:cstheme="majorBidi"/>
          <w:sz w:val="22"/>
          <w:szCs w:val="22"/>
        </w:rPr>
        <w:fldChar w:fldCharType="separate"/>
      </w:r>
      <w:r w:rsidR="00C95CFB" w:rsidRPr="00C95CFB">
        <w:rPr>
          <w:rFonts w:ascii="Bookman Old Style" w:hAnsi="Bookman Old Style" w:cstheme="majorBidi"/>
          <w:noProof/>
          <w:sz w:val="22"/>
          <w:szCs w:val="22"/>
        </w:rPr>
        <w:t>(Linder and Williander, 2017)</w:t>
      </w:r>
      <w:r w:rsidR="00C95CFB">
        <w:rPr>
          <w:rFonts w:ascii="Bookman Old Style" w:hAnsi="Bookman Old Style" w:cstheme="majorBidi"/>
          <w:sz w:val="22"/>
          <w:szCs w:val="22"/>
        </w:rPr>
        <w:fldChar w:fldCharType="end"/>
      </w:r>
      <w:r w:rsidR="0012238D" w:rsidRPr="00391AF8">
        <w:rPr>
          <w:rFonts w:ascii="Bookman Old Style" w:hAnsi="Bookman Old Style" w:cstheme="majorBidi"/>
          <w:sz w:val="22"/>
          <w:szCs w:val="22"/>
        </w:rPr>
        <w:t xml:space="preserve"> </w:t>
      </w:r>
      <w:r w:rsidR="0000751A" w:rsidRPr="00391AF8">
        <w:rPr>
          <w:rFonts w:ascii="Bookman Old Style" w:hAnsi="Bookman Old Style" w:cstheme="majorBidi"/>
          <w:sz w:val="22"/>
          <w:szCs w:val="22"/>
        </w:rPr>
        <w:t xml:space="preserve">5% </w:t>
      </w:r>
      <w:r w:rsidR="004F6985" w:rsidRPr="00391AF8">
        <w:rPr>
          <w:rFonts w:ascii="Bookman Old Style" w:hAnsi="Bookman Old Style" w:cstheme="majorBidi"/>
          <w:sz w:val="22"/>
          <w:szCs w:val="22"/>
        </w:rPr>
        <w:t xml:space="preserve">of </w:t>
      </w:r>
      <w:r w:rsidR="0000751A" w:rsidRPr="00391AF8">
        <w:rPr>
          <w:rFonts w:ascii="Bookman Old Style" w:hAnsi="Bookman Old Style" w:cstheme="majorBidi"/>
          <w:sz w:val="22"/>
          <w:szCs w:val="22"/>
        </w:rPr>
        <w:t>survey respondent</w:t>
      </w:r>
      <w:r w:rsidR="004F6985" w:rsidRPr="00391AF8">
        <w:rPr>
          <w:rFonts w:ascii="Bookman Old Style" w:hAnsi="Bookman Old Style" w:cstheme="majorBidi"/>
          <w:sz w:val="22"/>
          <w:szCs w:val="22"/>
        </w:rPr>
        <w:t>s</w:t>
      </w:r>
      <w:r w:rsidR="0000751A" w:rsidRPr="0012238D">
        <w:rPr>
          <w:rFonts w:ascii="Bookman Old Style" w:hAnsi="Bookman Old Style" w:cstheme="majorBidi"/>
          <w:sz w:val="22"/>
          <w:szCs w:val="22"/>
        </w:rPr>
        <w:t xml:space="preserve"> were of the view that </w:t>
      </w:r>
      <w:r w:rsidR="00B304CD" w:rsidRPr="0012238D">
        <w:rPr>
          <w:rFonts w:ascii="Bookman Old Style" w:hAnsi="Bookman Old Style" w:cstheme="majorBidi"/>
          <w:sz w:val="22"/>
          <w:szCs w:val="22"/>
        </w:rPr>
        <w:t>CE is</w:t>
      </w:r>
      <w:r w:rsidR="0000751A" w:rsidRPr="0012238D">
        <w:rPr>
          <w:rFonts w:ascii="Bookman Old Style" w:hAnsi="Bookman Old Style" w:cstheme="majorBidi"/>
          <w:sz w:val="22"/>
          <w:szCs w:val="22"/>
        </w:rPr>
        <w:t xml:space="preserve"> a learning process and it will take time for </w:t>
      </w:r>
      <w:r w:rsidR="00B304CD" w:rsidRPr="0012238D">
        <w:rPr>
          <w:rFonts w:ascii="Bookman Old Style" w:hAnsi="Bookman Old Style" w:cstheme="majorBidi"/>
          <w:sz w:val="22"/>
          <w:szCs w:val="22"/>
        </w:rPr>
        <w:t>enterprises in</w:t>
      </w:r>
      <w:r w:rsidR="0000751A" w:rsidRPr="0012238D">
        <w:rPr>
          <w:rFonts w:ascii="Bookman Old Style" w:hAnsi="Bookman Old Style" w:cstheme="majorBidi"/>
          <w:sz w:val="22"/>
          <w:szCs w:val="22"/>
        </w:rPr>
        <w:t xml:space="preserve"> the automobile industries </w:t>
      </w:r>
      <w:r w:rsidR="00B304CD" w:rsidRPr="0012238D">
        <w:rPr>
          <w:rFonts w:ascii="Bookman Old Style" w:hAnsi="Bookman Old Style" w:cstheme="majorBidi"/>
          <w:sz w:val="22"/>
          <w:szCs w:val="22"/>
        </w:rPr>
        <w:t>to embrace</w:t>
      </w:r>
      <w:r w:rsidR="0000751A" w:rsidRPr="0012238D">
        <w:rPr>
          <w:rFonts w:ascii="Bookman Old Style" w:hAnsi="Bookman Old Style" w:cstheme="majorBidi"/>
          <w:sz w:val="22"/>
          <w:szCs w:val="22"/>
        </w:rPr>
        <w:t xml:space="preserve"> </w:t>
      </w:r>
      <w:r w:rsidR="00B304CD" w:rsidRPr="0012238D">
        <w:rPr>
          <w:rFonts w:ascii="Bookman Old Style" w:hAnsi="Bookman Old Style" w:cstheme="majorBidi"/>
          <w:sz w:val="22"/>
          <w:szCs w:val="22"/>
        </w:rPr>
        <w:t>the transition</w:t>
      </w:r>
      <w:r w:rsidR="0000751A" w:rsidRPr="0012238D">
        <w:rPr>
          <w:rFonts w:ascii="Bookman Old Style" w:hAnsi="Bookman Old Style" w:cstheme="majorBidi"/>
          <w:sz w:val="22"/>
          <w:szCs w:val="22"/>
        </w:rPr>
        <w:t xml:space="preserve"> from linear to CE. </w:t>
      </w:r>
      <w:r w:rsidR="004F6985">
        <w:rPr>
          <w:rFonts w:ascii="Bookman Old Style" w:hAnsi="Bookman Old Style" w:cstheme="majorBidi"/>
          <w:sz w:val="22"/>
          <w:szCs w:val="22"/>
        </w:rPr>
        <w:t>Discussions with respondents</w:t>
      </w:r>
      <w:r w:rsidR="0000751A" w:rsidRPr="0012238D">
        <w:rPr>
          <w:rFonts w:ascii="Bookman Old Style" w:hAnsi="Bookman Old Style" w:cstheme="majorBidi"/>
          <w:sz w:val="22"/>
          <w:szCs w:val="22"/>
        </w:rPr>
        <w:t xml:space="preserve"> suggest that auto</w:t>
      </w:r>
      <w:r w:rsidRPr="0012238D">
        <w:rPr>
          <w:rFonts w:ascii="Bookman Old Style" w:hAnsi="Bookman Old Style" w:cstheme="majorBidi"/>
          <w:sz w:val="22"/>
          <w:szCs w:val="22"/>
        </w:rPr>
        <w:t>mo</w:t>
      </w:r>
      <w:r w:rsidR="0000751A" w:rsidRPr="0012238D">
        <w:rPr>
          <w:rFonts w:ascii="Bookman Old Style" w:hAnsi="Bookman Old Style" w:cstheme="majorBidi"/>
          <w:sz w:val="22"/>
          <w:szCs w:val="22"/>
        </w:rPr>
        <w:t xml:space="preserve">bile </w:t>
      </w:r>
      <w:r w:rsidRPr="0012238D">
        <w:rPr>
          <w:rFonts w:ascii="Bookman Old Style" w:hAnsi="Bookman Old Style" w:cstheme="majorBidi"/>
          <w:sz w:val="22"/>
          <w:szCs w:val="22"/>
        </w:rPr>
        <w:t>enterprises are</w:t>
      </w:r>
      <w:r w:rsidR="0000751A" w:rsidRPr="0012238D">
        <w:rPr>
          <w:rFonts w:ascii="Bookman Old Style" w:hAnsi="Bookman Old Style" w:cstheme="majorBidi"/>
          <w:sz w:val="22"/>
          <w:szCs w:val="22"/>
        </w:rPr>
        <w:t xml:space="preserve"> at the initial stages of  CE as compared to those in the developed regions as  they still u</w:t>
      </w:r>
      <w:r w:rsidR="00746347" w:rsidRPr="0012238D">
        <w:rPr>
          <w:rFonts w:ascii="Bookman Old Style" w:hAnsi="Bookman Old Style" w:cstheme="majorBidi"/>
          <w:sz w:val="22"/>
          <w:szCs w:val="22"/>
        </w:rPr>
        <w:t xml:space="preserve">se </w:t>
      </w:r>
      <w:r w:rsidR="004F6985">
        <w:rPr>
          <w:rFonts w:ascii="Bookman Old Style" w:hAnsi="Bookman Old Style" w:cstheme="majorBidi"/>
          <w:sz w:val="22"/>
          <w:szCs w:val="22"/>
        </w:rPr>
        <w:t>age old</w:t>
      </w:r>
      <w:r w:rsidR="004F6985" w:rsidRPr="0012238D">
        <w:rPr>
          <w:rFonts w:ascii="Bookman Old Style" w:hAnsi="Bookman Old Style" w:cstheme="majorBidi"/>
          <w:sz w:val="22"/>
          <w:szCs w:val="22"/>
        </w:rPr>
        <w:t xml:space="preserve"> </w:t>
      </w:r>
      <w:r w:rsidR="00746347" w:rsidRPr="0012238D">
        <w:rPr>
          <w:rFonts w:ascii="Bookman Old Style" w:hAnsi="Bookman Old Style" w:cstheme="majorBidi"/>
          <w:sz w:val="22"/>
          <w:szCs w:val="22"/>
        </w:rPr>
        <w:t>methods to  manage</w:t>
      </w:r>
      <w:r w:rsidR="0000751A" w:rsidRPr="0012238D">
        <w:rPr>
          <w:rFonts w:ascii="Bookman Old Style" w:hAnsi="Bookman Old Style" w:cstheme="majorBidi"/>
          <w:sz w:val="22"/>
          <w:szCs w:val="22"/>
        </w:rPr>
        <w:t xml:space="preserve"> their </w:t>
      </w:r>
      <w:r w:rsidR="00746347" w:rsidRPr="0012238D">
        <w:rPr>
          <w:rFonts w:ascii="Bookman Old Style" w:hAnsi="Bookman Old Style" w:cstheme="majorBidi"/>
          <w:sz w:val="22"/>
          <w:szCs w:val="22"/>
        </w:rPr>
        <w:t xml:space="preserve"> end of life </w:t>
      </w:r>
      <w:r w:rsidR="0000751A" w:rsidRPr="0012238D">
        <w:rPr>
          <w:rFonts w:ascii="Bookman Old Style" w:hAnsi="Bookman Old Style" w:cstheme="majorBidi"/>
          <w:sz w:val="22"/>
          <w:szCs w:val="22"/>
        </w:rPr>
        <w:t xml:space="preserve"> processe</w:t>
      </w:r>
      <w:r w:rsidRPr="0012238D">
        <w:rPr>
          <w:rFonts w:ascii="Bookman Old Style" w:hAnsi="Bookman Old Style" w:cstheme="majorBidi"/>
          <w:sz w:val="22"/>
          <w:szCs w:val="22"/>
        </w:rPr>
        <w:t xml:space="preserve">s; this involves inherent risks associate with the learning process. One </w:t>
      </w:r>
      <w:r w:rsidRPr="0012238D">
        <w:rPr>
          <w:rFonts w:ascii="Bookman Old Style" w:hAnsi="Bookman Old Style" w:cstheme="majorBidi"/>
          <w:sz w:val="22"/>
          <w:szCs w:val="22"/>
        </w:rPr>
        <w:lastRenderedPageBreak/>
        <w:t>interviewee articulate</w:t>
      </w:r>
      <w:r w:rsidR="004F6985">
        <w:rPr>
          <w:rFonts w:ascii="Bookman Old Style" w:hAnsi="Bookman Old Style" w:cstheme="majorBidi"/>
          <w:sz w:val="22"/>
          <w:szCs w:val="22"/>
        </w:rPr>
        <w:t>s</w:t>
      </w:r>
      <w:r w:rsidRPr="0012238D">
        <w:rPr>
          <w:rFonts w:ascii="Bookman Old Style" w:hAnsi="Bookman Old Style" w:cstheme="majorBidi"/>
          <w:sz w:val="22"/>
          <w:szCs w:val="22"/>
        </w:rPr>
        <w:t xml:space="preserve">: “it will take time </w:t>
      </w:r>
      <w:r w:rsidRPr="00391AF8">
        <w:rPr>
          <w:rFonts w:ascii="Bookman Old Style" w:hAnsi="Bookman Old Style" w:cstheme="majorBidi"/>
          <w:sz w:val="22"/>
          <w:szCs w:val="22"/>
        </w:rPr>
        <w:t xml:space="preserve">because it is not easy to change the set-up and all operations at </w:t>
      </w:r>
      <w:r w:rsidR="004F6985" w:rsidRPr="00391AF8">
        <w:rPr>
          <w:rFonts w:ascii="Bookman Old Style" w:hAnsi="Bookman Old Style" w:cstheme="majorBidi"/>
          <w:sz w:val="22"/>
          <w:szCs w:val="22"/>
        </w:rPr>
        <w:t xml:space="preserve">one </w:t>
      </w:r>
      <w:r w:rsidRPr="00391AF8">
        <w:rPr>
          <w:rFonts w:ascii="Bookman Old Style" w:hAnsi="Bookman Old Style" w:cstheme="majorBidi"/>
          <w:sz w:val="22"/>
          <w:szCs w:val="22"/>
        </w:rPr>
        <w:t>go”</w:t>
      </w:r>
      <w:r w:rsidR="00026648">
        <w:rPr>
          <w:rFonts w:ascii="Bookman Old Style" w:hAnsi="Bookman Old Style" w:cstheme="majorBidi"/>
          <w:sz w:val="22"/>
          <w:szCs w:val="22"/>
        </w:rPr>
        <w:t>.</w:t>
      </w:r>
    </w:p>
    <w:p w14:paraId="793D6F0C" w14:textId="77777777" w:rsidR="004E6652" w:rsidRPr="00391AF8" w:rsidRDefault="004E6652" w:rsidP="00DD1DD9">
      <w:pPr>
        <w:pStyle w:val="CommentText"/>
        <w:spacing w:after="0" w:line="480" w:lineRule="auto"/>
        <w:rPr>
          <w:rFonts w:ascii="Bookman Old Style" w:eastAsia="Times New Roman" w:hAnsi="Bookman Old Style" w:cs="Arial"/>
          <w:color w:val="515151"/>
          <w:spacing w:val="5"/>
          <w:sz w:val="22"/>
          <w:szCs w:val="22"/>
          <w:shd w:val="clear" w:color="auto" w:fill="FFFFFF"/>
          <w:lang w:eastAsia="zh-CN"/>
        </w:rPr>
      </w:pPr>
    </w:p>
    <w:p w14:paraId="7A176CED" w14:textId="3BCBA8A8" w:rsidR="00542A90" w:rsidRPr="005C5F4F" w:rsidRDefault="00542A90" w:rsidP="00DD1DD9">
      <w:pPr>
        <w:pStyle w:val="CommentText"/>
        <w:spacing w:after="0" w:line="480" w:lineRule="auto"/>
        <w:jc w:val="both"/>
        <w:rPr>
          <w:rFonts w:ascii="Bookman Old Style" w:hAnsi="Bookman Old Style" w:cstheme="majorBidi"/>
          <w:color w:val="000000"/>
          <w:sz w:val="22"/>
          <w:szCs w:val="22"/>
        </w:rPr>
      </w:pPr>
      <w:r w:rsidRPr="00391AF8">
        <w:rPr>
          <w:rFonts w:ascii="Bookman Old Style" w:hAnsi="Bookman Old Style" w:cstheme="majorBidi"/>
          <w:color w:val="000000"/>
          <w:sz w:val="22"/>
          <w:szCs w:val="22"/>
        </w:rPr>
        <w:t>4.2.1.7 Lack of resource</w:t>
      </w:r>
    </w:p>
    <w:p w14:paraId="0982EBB9" w14:textId="444C3198" w:rsidR="00300418" w:rsidRPr="00391AF8" w:rsidRDefault="00391AF8" w:rsidP="00C95CFB">
      <w:pPr>
        <w:pStyle w:val="CommentText"/>
        <w:spacing w:after="0" w:line="480" w:lineRule="auto"/>
        <w:jc w:val="both"/>
        <w:rPr>
          <w:rFonts w:ascii="Bookman Old Style" w:hAnsi="Bookman Old Style" w:cstheme="majorBidi"/>
          <w:color w:val="000000"/>
          <w:sz w:val="22"/>
          <w:szCs w:val="22"/>
        </w:rPr>
      </w:pPr>
      <w:r w:rsidRPr="00391AF8">
        <w:rPr>
          <w:rFonts w:ascii="Bookman Old Style" w:hAnsi="Bookman Old Style" w:cstheme="majorBidi"/>
          <w:color w:val="000000"/>
          <w:sz w:val="22"/>
          <w:szCs w:val="22"/>
        </w:rPr>
        <w:t>Lack of various resource capabilities hinders automobile enterprises from recycling, reuse and recycling.  Unlike the conventional linear material product flow, the initial stage of developing a close loop may require investment to be made by enterprises to achieve circular products</w:t>
      </w:r>
      <w:r w:rsidR="00C95CFB">
        <w:rPr>
          <w:rFonts w:ascii="Bookman Old Style" w:hAnsi="Bookman Old Style" w:cstheme="majorBidi"/>
          <w:color w:val="000000"/>
          <w:sz w:val="22"/>
          <w:szCs w:val="22"/>
        </w:rPr>
        <w:fldChar w:fldCharType="begin" w:fldLock="1"/>
      </w:r>
      <w:r w:rsidR="00C95CFB">
        <w:rPr>
          <w:rFonts w:ascii="Bookman Old Style" w:hAnsi="Bookman Old Style" w:cstheme="majorBidi"/>
          <w:color w:val="000000"/>
          <w:sz w:val="22"/>
          <w:szCs w:val="22"/>
        </w:rPr>
        <w:instrText>ADDIN CSL_CITATION {"citationItems":[{"id":"ITEM-1","itemData":{"DOI":"10.1016/j.jclepro.2018.05.084","ISSN":"09596526","abstract":"The construction sector is one of the most impacting economic activities in the world. Its direct environmental impacts include a large use of non-renewable energy and mineral resources while its indirect impacts are related to the disposal of construction and demolition wastes (C&amp;DW). To improve its environmental performances the sector is innovating in terms of cleaner materials, products and processes. Cleaner production (CP) as a preventive approach to environmental issues is showing to be adequate to address the environmental impacts of the construction sector for the transition towards the sustainable construction (SC). In China CP plays an important role along with the circular economy (CE) in the national environmental legislation and policy adopted to tackle the huge environmental challenges and for the transition to the sustainable development. In our study we carry out a narrative literature review to explore the alternative C&amp;DW management (C&amp;DWM) strategies beyond landfilling implemented in China for the purpose of evaluating the transition towards CP. The results show that CP for C&amp;DWM has not been yet fully implemented in construction companies and industry mainly due to legislative and economic barriers. Construction companies are also much resistant to eco-innovation due to the fact they are only profit driven and lack of awareness of environmental protection through C&amp;DWM, as well as lack of culture towards sustainable development. A refining of the current C&amp;DWM regulations, laws and policies as well as the support of the demand of sustainable buildings are suggested as urgent measures to improve the C&amp;DWM by the construction companies and to put the goals of CP, CE and SC at the forefront of their business agenda. For increased sustainability the above mentioned C&amp;DWM policies should be based on much stronger integration of economic and environmental evaluation tools, in order to overcome regulatory, know-how and business barriers to Cleaner Production within a framework of environmental stewardship that aims to preserve the environmental integrity and the ecosystem services provided to the economy and societal wellbeing.","author":[{"dropping-particle":"","family":"Ghisellini","given":"Patrizia","non-dropping-particle":"","parse-names":false,"suffix":""},{"dropping-particle":"","family":"Ji","given":"Xi","non-dropping-particle":"","parse-names":false,"suffix":""},{"dropping-particle":"","family":"Liu","given":"Gengyuan","non-dropping-particle":"","parse-names":false,"suffix":""},{"dropping-particle":"","family":"Ulgiati","given":"Sergio","non-dropping-particle":"","parse-names":false,"suffix":""}],"container-title":"Journal of Cleaner Production","id":"ITEM-1","issued":{"date-parts":[["2018"]]},"title":"Evaluating the transition towards cleaner production in the construction and demolition sector of China: A review","type":"article-journal"},"uris":["http://www.mendeley.com/documents/?uuid=6d8f2987-47cf-45dc-9294-a80b6975fa23","http://www.mendeley.com/documents/?uuid=8f4cd16b-1e38-4fb5-8e00-2d827bbd3ff5"]}],"mendeley":{"formattedCitation":"(Ghisellini &lt;i&gt;et al.&lt;/i&gt;, 2018)","plainTextFormattedCitation":"(Ghisellini et al., 2018)","previouslyFormattedCitation":"(Ghisellini &lt;i&gt;et al.&lt;/i&gt;, 2018)"},"properties":{"noteIndex":0},"schema":"https://github.com/citation-style-language/schema/raw/master/csl-citation.json"}</w:instrText>
      </w:r>
      <w:r w:rsidR="00C95CFB">
        <w:rPr>
          <w:rFonts w:ascii="Bookman Old Style" w:hAnsi="Bookman Old Style" w:cstheme="majorBidi"/>
          <w:color w:val="000000"/>
          <w:sz w:val="22"/>
          <w:szCs w:val="22"/>
        </w:rPr>
        <w:fldChar w:fldCharType="separate"/>
      </w:r>
      <w:r w:rsidR="00C95CFB" w:rsidRPr="00C95CFB">
        <w:rPr>
          <w:rFonts w:ascii="Bookman Old Style" w:hAnsi="Bookman Old Style" w:cstheme="majorBidi"/>
          <w:noProof/>
          <w:color w:val="000000"/>
          <w:sz w:val="22"/>
          <w:szCs w:val="22"/>
        </w:rPr>
        <w:t xml:space="preserve">(Ghisellini </w:t>
      </w:r>
      <w:r w:rsidR="00C95CFB" w:rsidRPr="00C95CFB">
        <w:rPr>
          <w:rFonts w:ascii="Bookman Old Style" w:hAnsi="Bookman Old Style" w:cstheme="majorBidi"/>
          <w:i/>
          <w:noProof/>
          <w:color w:val="000000"/>
          <w:sz w:val="22"/>
          <w:szCs w:val="22"/>
        </w:rPr>
        <w:t>et al.</w:t>
      </w:r>
      <w:r w:rsidR="00C95CFB" w:rsidRPr="00C95CFB">
        <w:rPr>
          <w:rFonts w:ascii="Bookman Old Style" w:hAnsi="Bookman Old Style" w:cstheme="majorBidi"/>
          <w:noProof/>
          <w:color w:val="000000"/>
          <w:sz w:val="22"/>
          <w:szCs w:val="22"/>
        </w:rPr>
        <w:t>, 2018)</w:t>
      </w:r>
      <w:r w:rsidR="00C95CFB">
        <w:rPr>
          <w:rFonts w:ascii="Bookman Old Style" w:hAnsi="Bookman Old Style" w:cstheme="majorBidi"/>
          <w:color w:val="000000"/>
          <w:sz w:val="22"/>
          <w:szCs w:val="22"/>
        </w:rPr>
        <w:fldChar w:fldCharType="end"/>
      </w:r>
      <w:r w:rsidRPr="00391AF8">
        <w:rPr>
          <w:rFonts w:ascii="Bookman Old Style" w:hAnsi="Bookman Old Style" w:cstheme="majorBidi"/>
          <w:color w:val="000000"/>
          <w:sz w:val="22"/>
          <w:szCs w:val="22"/>
        </w:rPr>
        <w:t xml:space="preserve">.  Such resources including organizational resource, financial resources, access to capital, and availability of public funds for CE implementation may be unavailable, scarce and inaccessible. 10% </w:t>
      </w:r>
      <w:r>
        <w:rPr>
          <w:rFonts w:ascii="Bookman Old Style" w:hAnsi="Bookman Old Style" w:cstheme="majorBidi"/>
          <w:color w:val="000000"/>
          <w:sz w:val="22"/>
          <w:szCs w:val="22"/>
        </w:rPr>
        <w:t xml:space="preserve">of the </w:t>
      </w:r>
      <w:r w:rsidRPr="00391AF8">
        <w:rPr>
          <w:rFonts w:ascii="Bookman Old Style" w:hAnsi="Bookman Old Style" w:cstheme="majorBidi"/>
          <w:color w:val="000000"/>
          <w:sz w:val="22"/>
          <w:szCs w:val="22"/>
        </w:rPr>
        <w:t xml:space="preserve">survey respondents perceive lack of various resources </w:t>
      </w:r>
      <w:r>
        <w:rPr>
          <w:rFonts w:ascii="Bookman Old Style" w:hAnsi="Bookman Old Style" w:cstheme="majorBidi"/>
          <w:color w:val="000000"/>
          <w:sz w:val="22"/>
          <w:szCs w:val="22"/>
        </w:rPr>
        <w:t>as the hind</w:t>
      </w:r>
      <w:r w:rsidRPr="00391AF8">
        <w:rPr>
          <w:rFonts w:ascii="Bookman Old Style" w:hAnsi="Bookman Old Style" w:cstheme="majorBidi"/>
          <w:color w:val="000000"/>
          <w:sz w:val="22"/>
          <w:szCs w:val="22"/>
        </w:rPr>
        <w:t>r</w:t>
      </w:r>
      <w:r>
        <w:rPr>
          <w:rFonts w:ascii="Bookman Old Style" w:hAnsi="Bookman Old Style" w:cstheme="majorBidi"/>
          <w:color w:val="000000"/>
          <w:sz w:val="22"/>
          <w:szCs w:val="22"/>
        </w:rPr>
        <w:t>ance to</w:t>
      </w:r>
      <w:r w:rsidRPr="00391AF8">
        <w:rPr>
          <w:rFonts w:ascii="Bookman Old Style" w:hAnsi="Bookman Old Style" w:cstheme="majorBidi"/>
          <w:color w:val="000000"/>
          <w:sz w:val="22"/>
          <w:szCs w:val="22"/>
        </w:rPr>
        <w:t xml:space="preserve"> the implementation of CE in the automobile industry. One interviewee pointed out that: “we do not have sufficient resources to collaborate with all our suppliers and customers and so, it extremely difficult to effectively implement CE”</w:t>
      </w:r>
      <w:r w:rsidR="00026648">
        <w:rPr>
          <w:rFonts w:ascii="Bookman Old Style" w:hAnsi="Bookman Old Style" w:cstheme="majorBidi"/>
          <w:color w:val="000000"/>
          <w:sz w:val="22"/>
          <w:szCs w:val="22"/>
        </w:rPr>
        <w:t>.</w:t>
      </w:r>
    </w:p>
    <w:p w14:paraId="696E69EF" w14:textId="77777777" w:rsidR="00391AF8" w:rsidRDefault="00391AF8" w:rsidP="00DD1DD9">
      <w:pPr>
        <w:pStyle w:val="CommentText"/>
        <w:spacing w:after="0" w:line="480" w:lineRule="auto"/>
        <w:jc w:val="both"/>
        <w:rPr>
          <w:rFonts w:ascii="Bookman Old Style" w:hAnsi="Bookman Old Style" w:cstheme="majorBidi"/>
          <w:color w:val="000000"/>
          <w:sz w:val="22"/>
          <w:szCs w:val="22"/>
        </w:rPr>
      </w:pPr>
    </w:p>
    <w:p w14:paraId="6FBAC52B" w14:textId="4D9F7035" w:rsidR="00542A90" w:rsidRPr="005C5F4F" w:rsidRDefault="00542A90" w:rsidP="009A6296">
      <w:pPr>
        <w:pStyle w:val="CommentText"/>
        <w:spacing w:after="0" w:line="480" w:lineRule="auto"/>
        <w:jc w:val="both"/>
        <w:rPr>
          <w:rFonts w:ascii="Bookman Old Style" w:hAnsi="Bookman Old Style" w:cstheme="majorBidi"/>
          <w:color w:val="000000"/>
          <w:sz w:val="22"/>
          <w:szCs w:val="22"/>
        </w:rPr>
      </w:pPr>
      <w:r w:rsidRPr="00391AF8">
        <w:rPr>
          <w:rFonts w:ascii="Bookman Old Style" w:hAnsi="Bookman Old Style" w:cstheme="majorBidi"/>
          <w:color w:val="000000"/>
          <w:sz w:val="22"/>
          <w:szCs w:val="22"/>
        </w:rPr>
        <w:t>4.2.1.8 Profit and market demand level</w:t>
      </w:r>
    </w:p>
    <w:p w14:paraId="22FBDC84" w14:textId="6862238E" w:rsidR="00391AF8" w:rsidRPr="00391AF8" w:rsidRDefault="00B304CD" w:rsidP="00C95CFB">
      <w:pPr>
        <w:pStyle w:val="CommentText"/>
        <w:spacing w:after="0" w:line="480" w:lineRule="auto"/>
        <w:jc w:val="both"/>
        <w:rPr>
          <w:rFonts w:ascii="Bookman Old Style" w:hAnsi="Bookman Old Style" w:cstheme="majorBidi"/>
          <w:color w:val="000000"/>
          <w:sz w:val="22"/>
          <w:szCs w:val="22"/>
        </w:rPr>
      </w:pPr>
      <w:r w:rsidRPr="00391AF8">
        <w:rPr>
          <w:rFonts w:ascii="Bookman Old Style" w:hAnsi="Bookman Old Style" w:cstheme="majorBidi"/>
          <w:color w:val="000000"/>
          <w:sz w:val="22"/>
          <w:szCs w:val="22"/>
        </w:rPr>
        <w:t xml:space="preserve">The key business factors </w:t>
      </w:r>
      <w:r w:rsidR="00C64D2F" w:rsidRPr="00391AF8">
        <w:rPr>
          <w:rFonts w:ascii="Bookman Old Style" w:hAnsi="Bookman Old Style" w:cstheme="majorBidi"/>
          <w:color w:val="000000"/>
          <w:sz w:val="22"/>
          <w:szCs w:val="22"/>
        </w:rPr>
        <w:t>of profit</w:t>
      </w:r>
      <w:r w:rsidRPr="00391AF8">
        <w:rPr>
          <w:rFonts w:ascii="Bookman Old Style" w:hAnsi="Bookman Old Style" w:cstheme="majorBidi"/>
          <w:color w:val="000000"/>
          <w:sz w:val="22"/>
          <w:szCs w:val="22"/>
        </w:rPr>
        <w:t xml:space="preserve"> and market demand level plays a significant role in CE implementation</w:t>
      </w:r>
      <w:r w:rsidR="00C95CFB">
        <w:rPr>
          <w:rFonts w:ascii="Bookman Old Style" w:hAnsi="Bookman Old Style" w:cstheme="majorBidi"/>
          <w:color w:val="000000"/>
          <w:sz w:val="22"/>
          <w:szCs w:val="22"/>
        </w:rPr>
        <w:t xml:space="preserve"> </w:t>
      </w:r>
      <w:r w:rsidR="00C95CFB">
        <w:rPr>
          <w:rFonts w:ascii="Bookman Old Style" w:hAnsi="Bookman Old Style" w:cstheme="majorBidi"/>
          <w:color w:val="000000"/>
          <w:sz w:val="22"/>
          <w:szCs w:val="22"/>
        </w:rPr>
        <w:fldChar w:fldCharType="begin" w:fldLock="1"/>
      </w:r>
      <w:r w:rsidR="00C95CFB">
        <w:rPr>
          <w:rFonts w:ascii="Bookman Old Style" w:hAnsi="Bookman Old Style" w:cstheme="majorBidi"/>
          <w:color w:val="000000"/>
          <w:sz w:val="22"/>
          <w:szCs w:val="22"/>
        </w:rPr>
        <w:instrText>ADDIN CSL_CITATION {"citationItems":[{"id":"ITEM-1","itemData":{"DOI":"10.1016/j.jclepro.2018.05.084","ISSN":"09596526","abstract":"The construction sector is one of the most impacting economic activities in the world. Its direct environmental impacts include a large use of non-renewable energy and mineral resources while its indirect impacts are related to the disposal of construction and demolition wastes (C&amp;DW). To improve its environmental performances the sector is innovating in terms of cleaner materials, products and processes. Cleaner production (CP) as a preventive approach to environmental issues is showing to be adequate to address the environmental impacts of the construction sector for the transition towards the sustainable construction (SC). In China CP plays an important role along with the circular economy (CE) in the national environmental legislation and policy adopted to tackle the huge environmental challenges and for the transition to the sustainable development. In our study we carry out a narrative literature review to explore the alternative C&amp;DW management (C&amp;DWM) strategies beyond landfilling implemented in China for the purpose of evaluating the transition towards CP. The results show that CP for C&amp;DWM has not been yet fully implemented in construction companies and industry mainly due to legislative and economic barriers. Construction companies are also much resistant to eco-innovation due to the fact they are only profit driven and lack of awareness of environmental protection through C&amp;DWM, as well as lack of culture towards sustainable development. A refining of the current C&amp;DWM regulations, laws and policies as well as the support of the demand of sustainable buildings are suggested as urgent measures to improve the C&amp;DWM by the construction companies and to put the goals of CP, CE and SC at the forefront of their business agenda. For increased sustainability the above mentioned C&amp;DWM policies should be based on much stronger integration of economic and environmental evaluation tools, in order to overcome regulatory, know-how and business barriers to Cleaner Production within a framework of environmental stewardship that aims to preserve the environmental integrity and the ecosystem services provided to the economy and societal wellbeing.","author":[{"dropping-particle":"","family":"Ghisellini","given":"Patrizia","non-dropping-particle":"","parse-names":false,"suffix":""},{"dropping-particle":"","family":"Ji","given":"Xi","non-dropping-particle":"","parse-names":false,"suffix":""},{"dropping-particle":"","family":"Liu","given":"Gengyuan","non-dropping-particle":"","parse-names":false,"suffix":""},{"dropping-particle":"","family":"Ulgiati","given":"Sergio","non-dropping-particle":"","parse-names":false,"suffix":""}],"container-title":"Journal of Cleaner Production","id":"ITEM-1","issued":{"date-parts":[["2018"]]},"title":"Evaluating the transition towards cleaner production in the construction and demolition sector of China: A review","type":"article-journal"},"uris":["http://www.mendeley.com/documents/?uuid=8f4cd16b-1e38-4fb5-8e00-2d827bbd3ff5"]}],"mendeley":{"formattedCitation":"(Ghisellini &lt;i&gt;et al.&lt;/i&gt;, 2018)","plainTextFormattedCitation":"(Ghisellini et al., 2018)","previouslyFormattedCitation":"(Ghisellini &lt;i&gt;et al.&lt;/i&gt;, 2018)"},"properties":{"noteIndex":0},"schema":"https://github.com/citation-style-language/schema/raw/master/csl-citation.json"}</w:instrText>
      </w:r>
      <w:r w:rsidR="00C95CFB">
        <w:rPr>
          <w:rFonts w:ascii="Bookman Old Style" w:hAnsi="Bookman Old Style" w:cstheme="majorBidi"/>
          <w:color w:val="000000"/>
          <w:sz w:val="22"/>
          <w:szCs w:val="22"/>
        </w:rPr>
        <w:fldChar w:fldCharType="separate"/>
      </w:r>
      <w:r w:rsidR="00C95CFB" w:rsidRPr="00C95CFB">
        <w:rPr>
          <w:rFonts w:ascii="Bookman Old Style" w:hAnsi="Bookman Old Style" w:cstheme="majorBidi"/>
          <w:noProof/>
          <w:color w:val="000000"/>
          <w:sz w:val="22"/>
          <w:szCs w:val="22"/>
        </w:rPr>
        <w:t xml:space="preserve">(Ghisellini </w:t>
      </w:r>
      <w:r w:rsidR="00C95CFB" w:rsidRPr="00C95CFB">
        <w:rPr>
          <w:rFonts w:ascii="Bookman Old Style" w:hAnsi="Bookman Old Style" w:cstheme="majorBidi"/>
          <w:i/>
          <w:noProof/>
          <w:color w:val="000000"/>
          <w:sz w:val="22"/>
          <w:szCs w:val="22"/>
        </w:rPr>
        <w:t>et al.</w:t>
      </w:r>
      <w:r w:rsidR="00C95CFB" w:rsidRPr="00C95CFB">
        <w:rPr>
          <w:rFonts w:ascii="Bookman Old Style" w:hAnsi="Bookman Old Style" w:cstheme="majorBidi"/>
          <w:noProof/>
          <w:color w:val="000000"/>
          <w:sz w:val="22"/>
          <w:szCs w:val="22"/>
        </w:rPr>
        <w:t>, 2018)</w:t>
      </w:r>
      <w:r w:rsidR="00C95CFB">
        <w:rPr>
          <w:rFonts w:ascii="Bookman Old Style" w:hAnsi="Bookman Old Style" w:cstheme="majorBidi"/>
          <w:color w:val="000000"/>
          <w:sz w:val="22"/>
          <w:szCs w:val="22"/>
        </w:rPr>
        <w:fldChar w:fldCharType="end"/>
      </w:r>
      <w:r w:rsidR="00391AF8" w:rsidRPr="00391AF8">
        <w:rPr>
          <w:rFonts w:ascii="Bookman Old Style" w:hAnsi="Bookman Old Style" w:cstheme="majorBidi"/>
          <w:color w:val="000000"/>
          <w:sz w:val="22"/>
          <w:szCs w:val="22"/>
        </w:rPr>
        <w:t xml:space="preserve">. Increasing circular product demand on the market, make profit-driven enterprises interested   to deliver these products. According to interviewees, the Pakistani local market for remanufactured or recycled products is increasing but limited. There is potential increase in demand if more customers have a better appreciation and confidence in circular products. Thus, 4% survey respondents perceive low levels of profit and market demand to be an important barrier to CE implementation. </w:t>
      </w:r>
    </w:p>
    <w:p w14:paraId="7C5BD2C6" w14:textId="6C917329" w:rsidR="005B2DF9" w:rsidRPr="005C5F4F" w:rsidRDefault="00B304CD" w:rsidP="00DD1DD9">
      <w:pPr>
        <w:pStyle w:val="CommentText"/>
        <w:spacing w:after="0" w:line="480" w:lineRule="auto"/>
        <w:jc w:val="both"/>
        <w:rPr>
          <w:rFonts w:ascii="Bookman Old Style" w:hAnsi="Bookman Old Style" w:cstheme="majorBidi"/>
          <w:color w:val="000000"/>
          <w:sz w:val="22"/>
          <w:szCs w:val="22"/>
        </w:rPr>
      </w:pPr>
      <w:r w:rsidRPr="005C5F4F">
        <w:rPr>
          <w:rFonts w:ascii="Bookman Old Style" w:hAnsi="Bookman Old Style" w:cstheme="majorBidi"/>
          <w:color w:val="000000"/>
          <w:sz w:val="22"/>
          <w:szCs w:val="22"/>
        </w:rPr>
        <w:t xml:space="preserve"> </w:t>
      </w:r>
    </w:p>
    <w:p w14:paraId="6B2AF33C" w14:textId="5791F031" w:rsidR="00542A90" w:rsidRPr="005C5F4F" w:rsidRDefault="007049A4" w:rsidP="00DD1DD9">
      <w:pPr>
        <w:pStyle w:val="CommentText"/>
        <w:spacing w:after="0" w:line="480" w:lineRule="auto"/>
        <w:jc w:val="both"/>
        <w:rPr>
          <w:rFonts w:ascii="Bookman Old Style" w:hAnsi="Bookman Old Style" w:cstheme="majorBidi"/>
          <w:color w:val="000000"/>
          <w:sz w:val="22"/>
          <w:szCs w:val="22"/>
        </w:rPr>
      </w:pPr>
      <w:r w:rsidRPr="005C5F4F">
        <w:rPr>
          <w:rFonts w:ascii="Bookman Old Style" w:hAnsi="Bookman Old Style" w:cstheme="majorBidi"/>
          <w:color w:val="000000"/>
          <w:sz w:val="22"/>
          <w:szCs w:val="22"/>
        </w:rPr>
        <w:lastRenderedPageBreak/>
        <w:t xml:space="preserve">4.2.1.9 Feasibility of CE </w:t>
      </w:r>
      <w:r w:rsidR="00542A90" w:rsidRPr="005C5F4F">
        <w:rPr>
          <w:rFonts w:ascii="Bookman Old Style" w:hAnsi="Bookman Old Style" w:cstheme="majorBidi"/>
          <w:color w:val="000000"/>
          <w:sz w:val="22"/>
          <w:szCs w:val="22"/>
        </w:rPr>
        <w:t>Implementation</w:t>
      </w:r>
    </w:p>
    <w:p w14:paraId="365765B0" w14:textId="075D813D" w:rsidR="00FF1EF3" w:rsidRPr="005C5F4F" w:rsidRDefault="007049A4" w:rsidP="00DD1DD9">
      <w:pPr>
        <w:pStyle w:val="CommentText"/>
        <w:spacing w:after="0" w:line="480" w:lineRule="auto"/>
        <w:jc w:val="both"/>
        <w:rPr>
          <w:rFonts w:ascii="Bookman Old Style" w:hAnsi="Bookman Old Style" w:cstheme="majorBidi"/>
          <w:color w:val="000000"/>
          <w:sz w:val="22"/>
          <w:szCs w:val="22"/>
        </w:rPr>
      </w:pPr>
      <w:r w:rsidRPr="005C5F4F">
        <w:rPr>
          <w:rFonts w:ascii="Bookman Old Style" w:hAnsi="Bookman Old Style" w:cstheme="majorBidi"/>
          <w:color w:val="000000"/>
          <w:sz w:val="22"/>
          <w:szCs w:val="22"/>
        </w:rPr>
        <w:t xml:space="preserve">The feasibility acts as a hurdle to CE implementation. The limited research in the automobile industry, specifically in developing and emerging economies on CE has limited the </w:t>
      </w:r>
      <w:r w:rsidR="00F05813" w:rsidRPr="005C5F4F">
        <w:rPr>
          <w:rFonts w:ascii="Bookman Old Style" w:hAnsi="Bookman Old Style" w:cstheme="majorBidi"/>
          <w:color w:val="000000"/>
          <w:sz w:val="22"/>
          <w:szCs w:val="22"/>
        </w:rPr>
        <w:t>confidence</w:t>
      </w:r>
      <w:r w:rsidRPr="005C5F4F">
        <w:rPr>
          <w:rFonts w:ascii="Bookman Old Style" w:hAnsi="Bookman Old Style" w:cstheme="majorBidi"/>
          <w:color w:val="000000"/>
          <w:sz w:val="22"/>
          <w:szCs w:val="22"/>
        </w:rPr>
        <w:t xml:space="preserve"> of </w:t>
      </w:r>
      <w:r w:rsidR="00FF1EF3" w:rsidRPr="005C5F4F">
        <w:rPr>
          <w:rFonts w:ascii="Bookman Old Style" w:hAnsi="Bookman Old Style" w:cstheme="majorBidi"/>
          <w:color w:val="000000"/>
          <w:sz w:val="22"/>
          <w:szCs w:val="22"/>
        </w:rPr>
        <w:t>enterprises</w:t>
      </w:r>
      <w:r w:rsidRPr="005C5F4F">
        <w:rPr>
          <w:rFonts w:ascii="Bookman Old Style" w:hAnsi="Bookman Old Style" w:cstheme="majorBidi"/>
          <w:color w:val="000000"/>
          <w:sz w:val="22"/>
          <w:szCs w:val="22"/>
        </w:rPr>
        <w:t xml:space="preserve"> to consider </w:t>
      </w:r>
      <w:r w:rsidR="00FF1EF3" w:rsidRPr="005C5F4F">
        <w:rPr>
          <w:rFonts w:ascii="Bookman Old Style" w:hAnsi="Bookman Old Style" w:cstheme="majorBidi"/>
          <w:color w:val="000000"/>
          <w:sz w:val="22"/>
          <w:szCs w:val="22"/>
        </w:rPr>
        <w:t>the transition to CE systems</w:t>
      </w:r>
      <w:r w:rsidRPr="005C5F4F">
        <w:rPr>
          <w:rFonts w:ascii="Bookman Old Style" w:hAnsi="Bookman Old Style" w:cstheme="majorBidi"/>
          <w:color w:val="000000"/>
          <w:sz w:val="22"/>
          <w:szCs w:val="22"/>
        </w:rPr>
        <w:t xml:space="preserve">.  </w:t>
      </w:r>
      <w:r w:rsidR="00FF1EF3" w:rsidRPr="005C5F4F">
        <w:rPr>
          <w:rFonts w:ascii="Bookman Old Style" w:hAnsi="Bookman Old Style" w:cstheme="majorBidi"/>
          <w:color w:val="000000"/>
          <w:sz w:val="22"/>
          <w:szCs w:val="22"/>
        </w:rPr>
        <w:t xml:space="preserve">6% of survey respondent perceive </w:t>
      </w:r>
      <w:r w:rsidR="00CC1433">
        <w:rPr>
          <w:rFonts w:ascii="Bookman Old Style" w:hAnsi="Bookman Old Style" w:cstheme="majorBidi"/>
          <w:color w:val="000000"/>
          <w:sz w:val="22"/>
          <w:szCs w:val="22"/>
        </w:rPr>
        <w:t>that feasibility of CE implementation as</w:t>
      </w:r>
      <w:r w:rsidR="00FF1EF3" w:rsidRPr="005C5F4F">
        <w:rPr>
          <w:rFonts w:ascii="Bookman Old Style" w:hAnsi="Bookman Old Style" w:cstheme="majorBidi"/>
          <w:color w:val="000000"/>
          <w:sz w:val="22"/>
          <w:szCs w:val="22"/>
        </w:rPr>
        <w:t xml:space="preserve"> an important barrier. One interviewee stated that: “there is no space for </w:t>
      </w:r>
      <w:r w:rsidR="002B4A08" w:rsidRPr="005C5F4F">
        <w:rPr>
          <w:rFonts w:ascii="Bookman Old Style" w:hAnsi="Bookman Old Style" w:cstheme="majorBidi"/>
          <w:color w:val="000000"/>
          <w:sz w:val="22"/>
          <w:szCs w:val="22"/>
        </w:rPr>
        <w:t>CE</w:t>
      </w:r>
      <w:r w:rsidR="00FF1EF3" w:rsidRPr="005C5F4F">
        <w:rPr>
          <w:rFonts w:ascii="Bookman Old Style" w:hAnsi="Bookman Old Style" w:cstheme="majorBidi"/>
          <w:color w:val="000000"/>
          <w:sz w:val="22"/>
          <w:szCs w:val="22"/>
        </w:rPr>
        <w:t xml:space="preserve"> in our enterprise because of </w:t>
      </w:r>
      <w:r w:rsidR="007C0D32" w:rsidRPr="005C5F4F">
        <w:rPr>
          <w:rFonts w:ascii="Bookman Old Style" w:hAnsi="Bookman Old Style" w:cstheme="majorBidi"/>
          <w:color w:val="000000"/>
          <w:sz w:val="22"/>
          <w:szCs w:val="22"/>
        </w:rPr>
        <w:t>strong actions we</w:t>
      </w:r>
      <w:r w:rsidR="00FF1EF3" w:rsidRPr="005C5F4F">
        <w:rPr>
          <w:rFonts w:ascii="Bookman Old Style" w:hAnsi="Bookman Old Style" w:cstheme="majorBidi"/>
          <w:color w:val="000000"/>
          <w:sz w:val="22"/>
          <w:szCs w:val="22"/>
        </w:rPr>
        <w:t xml:space="preserve"> are required </w:t>
      </w:r>
      <w:r w:rsidR="007C0D32" w:rsidRPr="005C5F4F">
        <w:rPr>
          <w:rFonts w:ascii="Bookman Old Style" w:hAnsi="Bookman Old Style" w:cstheme="majorBidi"/>
          <w:color w:val="000000"/>
          <w:sz w:val="22"/>
          <w:szCs w:val="22"/>
        </w:rPr>
        <w:t>for such</w:t>
      </w:r>
      <w:r w:rsidR="00FF1EF3" w:rsidRPr="005C5F4F">
        <w:rPr>
          <w:rFonts w:ascii="Bookman Old Style" w:hAnsi="Bookman Old Style" w:cstheme="majorBidi"/>
          <w:color w:val="000000"/>
          <w:sz w:val="22"/>
          <w:szCs w:val="22"/>
        </w:rPr>
        <w:t xml:space="preserve"> an implementation.” </w:t>
      </w:r>
      <w:r w:rsidR="007C0D32" w:rsidRPr="005C5F4F">
        <w:rPr>
          <w:rFonts w:ascii="Bookman Old Style" w:hAnsi="Bookman Old Style" w:cstheme="majorBidi"/>
          <w:color w:val="000000"/>
          <w:sz w:val="22"/>
          <w:szCs w:val="22"/>
        </w:rPr>
        <w:t>The lack of extensive research required to develop facilities and operating systems in the automobile is by far limited, thus the</w:t>
      </w:r>
      <w:r w:rsidR="00CC1433">
        <w:rPr>
          <w:rFonts w:ascii="Bookman Old Style" w:hAnsi="Bookman Old Style" w:cstheme="majorBidi"/>
          <w:color w:val="000000"/>
          <w:sz w:val="22"/>
          <w:szCs w:val="22"/>
        </w:rPr>
        <w:t>re i</w:t>
      </w:r>
      <w:r w:rsidR="007C0D32" w:rsidRPr="005C5F4F">
        <w:rPr>
          <w:rFonts w:ascii="Bookman Old Style" w:hAnsi="Bookman Old Style" w:cstheme="majorBidi"/>
          <w:color w:val="000000"/>
          <w:sz w:val="22"/>
          <w:szCs w:val="22"/>
        </w:rPr>
        <w:t xml:space="preserve">s limited standard and monitoring to understand and convince most enterprises on the implementation of CE initiatives. </w:t>
      </w:r>
      <w:r w:rsidR="00FF1EF3" w:rsidRPr="005C5F4F">
        <w:rPr>
          <w:rFonts w:ascii="Bookman Old Style" w:hAnsi="Bookman Old Style" w:cstheme="majorBidi"/>
          <w:color w:val="000000"/>
          <w:sz w:val="22"/>
          <w:szCs w:val="22"/>
        </w:rPr>
        <w:t xml:space="preserve"> </w:t>
      </w:r>
    </w:p>
    <w:p w14:paraId="438AA9AE" w14:textId="7C4B9026" w:rsidR="005B2DF9" w:rsidRPr="005C5F4F" w:rsidRDefault="005B2DF9" w:rsidP="00DD1DD9">
      <w:pPr>
        <w:pStyle w:val="CommentText"/>
        <w:spacing w:after="0" w:line="480" w:lineRule="auto"/>
        <w:jc w:val="both"/>
        <w:rPr>
          <w:rFonts w:ascii="Bookman Old Style" w:hAnsi="Bookman Old Style" w:cstheme="majorBidi"/>
          <w:color w:val="000000"/>
          <w:sz w:val="22"/>
          <w:szCs w:val="22"/>
        </w:rPr>
      </w:pPr>
    </w:p>
    <w:p w14:paraId="69C2454C" w14:textId="7F50447E" w:rsidR="00542A90" w:rsidRPr="005C5F4F" w:rsidRDefault="00542A90" w:rsidP="00DD1DD9">
      <w:pPr>
        <w:pStyle w:val="CommentText"/>
        <w:spacing w:after="0" w:line="480" w:lineRule="auto"/>
        <w:jc w:val="both"/>
        <w:rPr>
          <w:rFonts w:ascii="Bookman Old Style" w:hAnsi="Bookman Old Style" w:cstheme="majorBidi"/>
          <w:color w:val="000000"/>
          <w:sz w:val="22"/>
          <w:szCs w:val="22"/>
        </w:rPr>
      </w:pPr>
      <w:r w:rsidRPr="005C5F4F">
        <w:rPr>
          <w:rFonts w:ascii="Bookman Old Style" w:hAnsi="Bookman Old Style" w:cstheme="majorBidi"/>
          <w:color w:val="000000"/>
          <w:sz w:val="22"/>
          <w:szCs w:val="22"/>
        </w:rPr>
        <w:t>4.2.1.10 Quality of finished product</w:t>
      </w:r>
    </w:p>
    <w:p w14:paraId="7E3B0E8B" w14:textId="17FA46CC" w:rsidR="00E6293C" w:rsidRPr="005C5F4F" w:rsidRDefault="00E6293C" w:rsidP="00C95CFB">
      <w:pPr>
        <w:pStyle w:val="CommentText"/>
        <w:spacing w:after="0" w:line="480" w:lineRule="auto"/>
        <w:jc w:val="both"/>
        <w:rPr>
          <w:rFonts w:ascii="Bookman Old Style" w:hAnsi="Bookman Old Style" w:cs="Arial"/>
          <w:color w:val="222222"/>
          <w:spacing w:val="3"/>
          <w:sz w:val="22"/>
          <w:szCs w:val="22"/>
          <w:shd w:val="clear" w:color="auto" w:fill="FFFFFF"/>
        </w:rPr>
      </w:pPr>
      <w:r w:rsidRPr="005C5F4F">
        <w:rPr>
          <w:rFonts w:ascii="Bookman Old Style" w:hAnsi="Bookman Old Style" w:cstheme="majorBidi"/>
          <w:color w:val="000000"/>
          <w:sz w:val="22"/>
          <w:szCs w:val="22"/>
        </w:rPr>
        <w:t>Although product quality is identified as a driver of CE implementation, it can also inhibit implementation</w:t>
      </w:r>
      <w:r w:rsidRPr="005C5F4F">
        <w:rPr>
          <w:rFonts w:ascii="Bookman Old Style" w:hAnsi="Bookman Old Style" w:cs="Arial"/>
          <w:color w:val="222222"/>
          <w:spacing w:val="3"/>
          <w:sz w:val="22"/>
          <w:szCs w:val="22"/>
          <w:shd w:val="clear" w:color="auto" w:fill="FFFFFF"/>
        </w:rPr>
        <w:t xml:space="preserve"> </w:t>
      </w:r>
      <w:r w:rsidR="00C95CFB">
        <w:rPr>
          <w:rFonts w:ascii="Bookman Old Style" w:hAnsi="Bookman Old Style" w:cs="Arial"/>
          <w:color w:val="222222"/>
          <w:spacing w:val="3"/>
          <w:sz w:val="22"/>
          <w:szCs w:val="22"/>
          <w:shd w:val="clear" w:color="auto" w:fill="FFFFFF"/>
        </w:rPr>
        <w:fldChar w:fldCharType="begin" w:fldLock="1"/>
      </w:r>
      <w:r w:rsidR="00C95CFB">
        <w:rPr>
          <w:rFonts w:ascii="Bookman Old Style" w:hAnsi="Bookman Old Style" w:cs="Arial"/>
          <w:color w:val="222222"/>
          <w:spacing w:val="3"/>
          <w:sz w:val="22"/>
          <w:szCs w:val="22"/>
          <w:shd w:val="clear" w:color="auto" w:fill="FFFFFF"/>
        </w:rPr>
        <w:instrText>ADDIN CSL_CITATION {"citationItems":[{"id":"ITEM-1","itemData":{"DOI":"10.3390/app8071177","ISSN":"2076-3417","abstract":"&lt;p&gt;Remanufacturing is the process of bringing end-of-life products back to good-as-new. It plays a critical role in decoupling economic growth from growth in resource use, and in accelerating the circular economy. However, the uptake of remanufacturing activities faces obstacles. This paper reviews the challenges encountered by the remanufacturing sector and discusses how the Industry 4.0 revolution could help to effectively address these issues and unlock the potential of remanufacturing. Two case studies are included in this paper to exemplify how technology enablers from Industry 4.0 can increase efficiency, reliability, and digitization of the remanufacturing process.&lt;/p&gt;","author":[{"dropping-particle":"","family":"Yang","given":"Shanshan","non-dropping-particle":"","parse-names":false,"suffix":""},{"dropping-particle":"","family":"M. R.","given":"Aravind","non-dropping-particle":"","parse-names":false,"suffix":""},{"dropping-particle":"","family":"Kaminski","given":"Jacek","non-dropping-particle":"","parse-names":false,"suffix":""},{"dropping-particle":"","family":"Pepin","given":"Helene","non-dropping-particle":"","parse-names":false,"suffix":""}],"container-title":"Applied Sciences","id":"ITEM-1","issued":{"date-parts":[["2018"]]},"title":"Opportunities for Industry 4.0 to Support Remanufacturing","type":"article-journal"},"uris":["http://www.mendeley.com/documents/?uuid=17e136b0-7d20-4c45-80b2-ec0fdfab71f8"]}],"mendeley":{"formattedCitation":"(S. Yang &lt;i&gt;et al.&lt;/i&gt;, 2018)","manualFormatting":"(Yang et al., 2018)","plainTextFormattedCitation":"(S. Yang et al., 2018)","previouslyFormattedCitation":"(S. Yang &lt;i&gt;et al.&lt;/i&gt;, 2018)"},"properties":{"noteIndex":0},"schema":"https://github.com/citation-style-language/schema/raw/master/csl-citation.json"}</w:instrText>
      </w:r>
      <w:r w:rsidR="00C95CFB">
        <w:rPr>
          <w:rFonts w:ascii="Bookman Old Style" w:hAnsi="Bookman Old Style" w:cs="Arial"/>
          <w:color w:val="222222"/>
          <w:spacing w:val="3"/>
          <w:sz w:val="22"/>
          <w:szCs w:val="22"/>
          <w:shd w:val="clear" w:color="auto" w:fill="FFFFFF"/>
        </w:rPr>
        <w:fldChar w:fldCharType="separate"/>
      </w:r>
      <w:r w:rsidR="00C95CFB">
        <w:rPr>
          <w:rFonts w:ascii="Bookman Old Style" w:hAnsi="Bookman Old Style" w:cs="Arial"/>
          <w:noProof/>
          <w:color w:val="222222"/>
          <w:spacing w:val="3"/>
          <w:sz w:val="22"/>
          <w:szCs w:val="22"/>
          <w:shd w:val="clear" w:color="auto" w:fill="FFFFFF"/>
        </w:rPr>
        <w:t>(</w:t>
      </w:r>
      <w:r w:rsidR="00C95CFB" w:rsidRPr="00C95CFB">
        <w:rPr>
          <w:rFonts w:ascii="Bookman Old Style" w:hAnsi="Bookman Old Style" w:cs="Arial"/>
          <w:noProof/>
          <w:color w:val="222222"/>
          <w:spacing w:val="3"/>
          <w:sz w:val="22"/>
          <w:szCs w:val="22"/>
          <w:shd w:val="clear" w:color="auto" w:fill="FFFFFF"/>
        </w:rPr>
        <w:t xml:space="preserve">Yang </w:t>
      </w:r>
      <w:r w:rsidR="00C95CFB" w:rsidRPr="00C95CFB">
        <w:rPr>
          <w:rFonts w:ascii="Bookman Old Style" w:hAnsi="Bookman Old Style" w:cs="Arial"/>
          <w:i/>
          <w:noProof/>
          <w:color w:val="222222"/>
          <w:spacing w:val="3"/>
          <w:sz w:val="22"/>
          <w:szCs w:val="22"/>
          <w:shd w:val="clear" w:color="auto" w:fill="FFFFFF"/>
        </w:rPr>
        <w:t>et al.</w:t>
      </w:r>
      <w:r w:rsidR="00C95CFB" w:rsidRPr="00C95CFB">
        <w:rPr>
          <w:rFonts w:ascii="Bookman Old Style" w:hAnsi="Bookman Old Style" w:cs="Arial"/>
          <w:noProof/>
          <w:color w:val="222222"/>
          <w:spacing w:val="3"/>
          <w:sz w:val="22"/>
          <w:szCs w:val="22"/>
          <w:shd w:val="clear" w:color="auto" w:fill="FFFFFF"/>
        </w:rPr>
        <w:t>, 2018)</w:t>
      </w:r>
      <w:r w:rsidR="00C95CFB">
        <w:rPr>
          <w:rFonts w:ascii="Bookman Old Style" w:hAnsi="Bookman Old Style" w:cs="Arial"/>
          <w:color w:val="222222"/>
          <w:spacing w:val="3"/>
          <w:sz w:val="22"/>
          <w:szCs w:val="22"/>
          <w:shd w:val="clear" w:color="auto" w:fill="FFFFFF"/>
        </w:rPr>
        <w:fldChar w:fldCharType="end"/>
      </w:r>
      <w:r w:rsidR="00C95CFB">
        <w:rPr>
          <w:rFonts w:ascii="Bookman Old Style" w:hAnsi="Bookman Old Style" w:cs="Arial"/>
          <w:color w:val="222222"/>
          <w:spacing w:val="3"/>
          <w:sz w:val="22"/>
          <w:szCs w:val="22"/>
          <w:shd w:val="clear" w:color="auto" w:fill="FFFFFF"/>
        </w:rPr>
        <w:t>,</w:t>
      </w:r>
      <w:r w:rsidRPr="005C5F4F">
        <w:rPr>
          <w:rFonts w:ascii="Bookman Old Style" w:hAnsi="Bookman Old Style" w:cstheme="majorBidi"/>
          <w:color w:val="000000"/>
          <w:sz w:val="22"/>
          <w:szCs w:val="22"/>
        </w:rPr>
        <w:t xml:space="preserve"> 3% respondent</w:t>
      </w:r>
      <w:r w:rsidR="00F678C8" w:rsidRPr="005C5F4F">
        <w:rPr>
          <w:rFonts w:ascii="Bookman Old Style" w:hAnsi="Bookman Old Style" w:cstheme="majorBidi"/>
          <w:color w:val="000000"/>
          <w:sz w:val="22"/>
          <w:szCs w:val="22"/>
        </w:rPr>
        <w:t>s perceive</w:t>
      </w:r>
      <w:r w:rsidRPr="005C5F4F">
        <w:rPr>
          <w:rFonts w:ascii="Bookman Old Style" w:hAnsi="Bookman Old Style" w:cstheme="majorBidi"/>
          <w:color w:val="000000"/>
          <w:sz w:val="22"/>
          <w:szCs w:val="22"/>
        </w:rPr>
        <w:t xml:space="preserve"> product quality as a significant </w:t>
      </w:r>
      <w:r w:rsidR="00F678C8" w:rsidRPr="005C5F4F">
        <w:rPr>
          <w:rFonts w:ascii="Bookman Old Style" w:hAnsi="Bookman Old Style" w:cstheme="majorBidi"/>
          <w:color w:val="000000"/>
          <w:sz w:val="22"/>
          <w:szCs w:val="22"/>
        </w:rPr>
        <w:t xml:space="preserve">barrier to CE </w:t>
      </w:r>
      <w:r w:rsidR="00E74EF9" w:rsidRPr="005C5F4F">
        <w:rPr>
          <w:rFonts w:ascii="Bookman Old Style" w:hAnsi="Bookman Old Style" w:cstheme="majorBidi"/>
          <w:color w:val="000000"/>
          <w:sz w:val="22"/>
          <w:szCs w:val="22"/>
        </w:rPr>
        <w:t>implementation and consider the</w:t>
      </w:r>
      <w:r w:rsidR="00F678C8" w:rsidRPr="005C5F4F">
        <w:rPr>
          <w:rFonts w:ascii="Bookman Old Style" w:hAnsi="Bookman Old Style" w:cstheme="majorBidi"/>
          <w:color w:val="000000"/>
          <w:sz w:val="22"/>
          <w:szCs w:val="22"/>
        </w:rPr>
        <w:t xml:space="preserve"> negative</w:t>
      </w:r>
      <w:r w:rsidRPr="005C5F4F">
        <w:rPr>
          <w:rFonts w:ascii="Bookman Old Style" w:hAnsi="Bookman Old Style" w:cstheme="majorBidi"/>
          <w:color w:val="000000"/>
          <w:sz w:val="22"/>
          <w:szCs w:val="22"/>
        </w:rPr>
        <w:t xml:space="preserve"> perception of circular products</w:t>
      </w:r>
      <w:r w:rsidR="00E74EF9" w:rsidRPr="005C5F4F">
        <w:rPr>
          <w:rFonts w:ascii="Bookman Old Style" w:hAnsi="Bookman Old Style" w:cstheme="majorBidi"/>
          <w:color w:val="000000"/>
          <w:sz w:val="22"/>
          <w:szCs w:val="22"/>
        </w:rPr>
        <w:t xml:space="preserve"> as poor quality</w:t>
      </w:r>
      <w:r w:rsidR="00F678C8" w:rsidRPr="005C5F4F">
        <w:rPr>
          <w:rFonts w:ascii="Bookman Old Style" w:hAnsi="Bookman Old Style" w:cstheme="majorBidi"/>
          <w:color w:val="000000"/>
          <w:sz w:val="22"/>
          <w:szCs w:val="22"/>
        </w:rPr>
        <w:t xml:space="preserve"> to</w:t>
      </w:r>
      <w:r w:rsidRPr="005C5F4F">
        <w:rPr>
          <w:rFonts w:ascii="Bookman Old Style" w:hAnsi="Bookman Old Style" w:cstheme="majorBidi"/>
          <w:color w:val="000000"/>
          <w:sz w:val="22"/>
          <w:szCs w:val="22"/>
        </w:rPr>
        <w:t xml:space="preserve"> limit its market </w:t>
      </w:r>
      <w:r w:rsidR="00F678C8" w:rsidRPr="005C5F4F">
        <w:rPr>
          <w:rFonts w:ascii="Bookman Old Style" w:hAnsi="Bookman Old Style" w:cstheme="majorBidi"/>
          <w:color w:val="000000"/>
          <w:sz w:val="22"/>
          <w:szCs w:val="22"/>
        </w:rPr>
        <w:t>demand. Also, an interviewee pointed out: “s</w:t>
      </w:r>
      <w:r w:rsidRPr="005C5F4F">
        <w:rPr>
          <w:rFonts w:ascii="Bookman Old Style" w:hAnsi="Bookman Old Style" w:cstheme="majorBidi"/>
          <w:color w:val="000000"/>
          <w:sz w:val="22"/>
          <w:szCs w:val="22"/>
        </w:rPr>
        <w:t xml:space="preserve">ometimes </w:t>
      </w:r>
      <w:r w:rsidR="00F678C8" w:rsidRPr="005C5F4F">
        <w:rPr>
          <w:rFonts w:ascii="Bookman Old Style" w:hAnsi="Bookman Old Style" w:cstheme="majorBidi"/>
          <w:color w:val="000000"/>
          <w:sz w:val="22"/>
          <w:szCs w:val="22"/>
        </w:rPr>
        <w:t xml:space="preserve">circular </w:t>
      </w:r>
      <w:r w:rsidRPr="005C5F4F">
        <w:rPr>
          <w:rFonts w:ascii="Bookman Old Style" w:hAnsi="Bookman Old Style" w:cstheme="majorBidi"/>
          <w:color w:val="000000"/>
          <w:sz w:val="22"/>
          <w:szCs w:val="22"/>
        </w:rPr>
        <w:t>product</w:t>
      </w:r>
      <w:r w:rsidR="00F678C8" w:rsidRPr="005C5F4F">
        <w:rPr>
          <w:rFonts w:ascii="Bookman Old Style" w:hAnsi="Bookman Old Style" w:cstheme="majorBidi"/>
          <w:color w:val="000000"/>
          <w:sz w:val="22"/>
          <w:szCs w:val="22"/>
        </w:rPr>
        <w:t xml:space="preserve">s does not meet the standards of our customers and so they expect us to sell it at a lower prices. We can’t make enough profit margin from such a situation”  </w:t>
      </w:r>
    </w:p>
    <w:p w14:paraId="6F31487D" w14:textId="77777777" w:rsidR="00796AAB" w:rsidRPr="005C5F4F" w:rsidRDefault="00796AAB" w:rsidP="00DD1DD9">
      <w:pPr>
        <w:pStyle w:val="CommentText"/>
        <w:spacing w:after="0" w:line="480" w:lineRule="auto"/>
        <w:jc w:val="both"/>
        <w:rPr>
          <w:rFonts w:ascii="Bookman Old Style" w:hAnsi="Bookman Old Style" w:cstheme="majorBidi"/>
          <w:color w:val="000000"/>
          <w:sz w:val="22"/>
          <w:szCs w:val="22"/>
        </w:rPr>
      </w:pPr>
    </w:p>
    <w:p w14:paraId="5CE9623A" w14:textId="77777777" w:rsidR="00542A90" w:rsidRPr="005C5F4F" w:rsidRDefault="00542A90" w:rsidP="00DD1DD9">
      <w:pPr>
        <w:pStyle w:val="CommentText"/>
        <w:spacing w:after="0" w:line="480" w:lineRule="auto"/>
        <w:jc w:val="both"/>
        <w:rPr>
          <w:rFonts w:ascii="Bookman Old Style" w:hAnsi="Bookman Old Style" w:cstheme="majorBidi"/>
          <w:color w:val="000000"/>
          <w:sz w:val="22"/>
          <w:szCs w:val="22"/>
        </w:rPr>
      </w:pPr>
      <w:r w:rsidRPr="005C5F4F">
        <w:rPr>
          <w:rFonts w:ascii="Bookman Old Style" w:hAnsi="Bookman Old Style" w:cstheme="majorBidi"/>
          <w:color w:val="000000"/>
          <w:sz w:val="22"/>
          <w:szCs w:val="22"/>
        </w:rPr>
        <w:t>4.2.1.11 Unused material</w:t>
      </w:r>
    </w:p>
    <w:p w14:paraId="22E854A9" w14:textId="044B0671" w:rsidR="00E74EF9" w:rsidRPr="005C5F4F" w:rsidRDefault="00ED118A" w:rsidP="00DD1DD9">
      <w:pPr>
        <w:pStyle w:val="CommentText"/>
        <w:spacing w:after="0" w:line="480" w:lineRule="auto"/>
        <w:jc w:val="both"/>
        <w:rPr>
          <w:rFonts w:ascii="Bookman Old Style" w:hAnsi="Bookman Old Style" w:cstheme="majorBidi"/>
          <w:color w:val="000000"/>
          <w:sz w:val="22"/>
          <w:szCs w:val="22"/>
        </w:rPr>
      </w:pPr>
      <w:r w:rsidRPr="005C5F4F">
        <w:rPr>
          <w:rFonts w:ascii="Bookman Old Style" w:hAnsi="Bookman Old Style" w:cstheme="majorBidi"/>
          <w:color w:val="000000"/>
          <w:sz w:val="22"/>
          <w:szCs w:val="22"/>
        </w:rPr>
        <w:t>A couple</w:t>
      </w:r>
      <w:r w:rsidR="00E74EF9" w:rsidRPr="005C5F4F">
        <w:rPr>
          <w:rFonts w:ascii="Bookman Old Style" w:hAnsi="Bookman Old Style" w:cstheme="majorBidi"/>
          <w:color w:val="000000"/>
          <w:sz w:val="22"/>
          <w:szCs w:val="22"/>
        </w:rPr>
        <w:t xml:space="preserve"> of</w:t>
      </w:r>
      <w:r w:rsidRPr="005C5F4F">
        <w:rPr>
          <w:rFonts w:ascii="Bookman Old Style" w:hAnsi="Bookman Old Style" w:cstheme="majorBidi"/>
          <w:color w:val="000000"/>
          <w:sz w:val="22"/>
          <w:szCs w:val="22"/>
        </w:rPr>
        <w:t xml:space="preserve"> survey respondents</w:t>
      </w:r>
      <w:r w:rsidR="00E74EF9" w:rsidRPr="005C5F4F">
        <w:rPr>
          <w:rFonts w:ascii="Bookman Old Style" w:hAnsi="Bookman Old Style" w:cstheme="majorBidi"/>
          <w:color w:val="000000"/>
          <w:sz w:val="22"/>
          <w:szCs w:val="22"/>
        </w:rPr>
        <w:t xml:space="preserve"> (2</w:t>
      </w:r>
      <w:r w:rsidRPr="005C5F4F">
        <w:rPr>
          <w:rFonts w:ascii="Bookman Old Style" w:hAnsi="Bookman Old Style" w:cstheme="majorBidi"/>
          <w:color w:val="000000"/>
          <w:sz w:val="22"/>
          <w:szCs w:val="22"/>
        </w:rPr>
        <w:t>%) listed their inability to use all their end of life product for remanufacturing or production purposes. Therefore, a viable barrier to CE implementation is the lack of capacity of enterprises to turn back into the circulation material outputs as inputs for circular products.</w:t>
      </w:r>
      <w:r w:rsidR="00E74EF9" w:rsidRPr="005C5F4F">
        <w:rPr>
          <w:rFonts w:ascii="Bookman Old Style" w:hAnsi="Bookman Old Style" w:cstheme="majorBidi"/>
          <w:color w:val="000000"/>
          <w:sz w:val="22"/>
          <w:szCs w:val="22"/>
        </w:rPr>
        <w:t xml:space="preserve"> </w:t>
      </w:r>
    </w:p>
    <w:p w14:paraId="32834670" w14:textId="77777777" w:rsidR="00ED118A" w:rsidRPr="005C5F4F" w:rsidRDefault="00ED118A" w:rsidP="00DD1DD9">
      <w:pPr>
        <w:pStyle w:val="CommentText"/>
        <w:spacing w:after="0" w:line="480" w:lineRule="auto"/>
        <w:jc w:val="both"/>
        <w:rPr>
          <w:rFonts w:ascii="Bookman Old Style" w:hAnsi="Bookman Old Style" w:cstheme="majorBidi"/>
          <w:color w:val="000000"/>
          <w:sz w:val="22"/>
          <w:szCs w:val="22"/>
        </w:rPr>
      </w:pPr>
    </w:p>
    <w:p w14:paraId="006A4150" w14:textId="77777777" w:rsidR="00542A90" w:rsidRPr="005C5F4F" w:rsidRDefault="00542A90" w:rsidP="00DD1DD9">
      <w:pPr>
        <w:pStyle w:val="CommentText"/>
        <w:spacing w:after="0" w:line="480" w:lineRule="auto"/>
        <w:jc w:val="both"/>
        <w:rPr>
          <w:rFonts w:ascii="Bookman Old Style" w:hAnsi="Bookman Old Style" w:cstheme="majorBidi"/>
          <w:color w:val="000000"/>
          <w:sz w:val="22"/>
          <w:szCs w:val="22"/>
        </w:rPr>
      </w:pPr>
      <w:r w:rsidRPr="005C5F4F">
        <w:rPr>
          <w:rFonts w:ascii="Bookman Old Style" w:hAnsi="Bookman Old Style" w:cstheme="majorBidi"/>
          <w:color w:val="000000"/>
          <w:sz w:val="22"/>
          <w:szCs w:val="22"/>
        </w:rPr>
        <w:t>4.2.1.12 No barrier</w:t>
      </w:r>
    </w:p>
    <w:p w14:paraId="49151887" w14:textId="53B32BEF" w:rsidR="002A7184" w:rsidRPr="005C5F4F" w:rsidRDefault="00FC5DFE" w:rsidP="005C5F4F">
      <w:pPr>
        <w:spacing w:after="0" w:line="480" w:lineRule="auto"/>
        <w:jc w:val="both"/>
        <w:rPr>
          <w:rFonts w:ascii="Bookman Old Style" w:hAnsi="Bookman Old Style" w:cstheme="majorBidi"/>
        </w:rPr>
      </w:pPr>
      <w:r w:rsidRPr="005C5F4F">
        <w:rPr>
          <w:rFonts w:ascii="Bookman Old Style" w:hAnsi="Bookman Old Style" w:cstheme="majorBidi"/>
        </w:rPr>
        <w:t>This study shows that</w:t>
      </w:r>
      <w:r w:rsidR="00DA735B" w:rsidRPr="005C5F4F">
        <w:rPr>
          <w:rFonts w:ascii="Bookman Old Style" w:hAnsi="Bookman Old Style" w:cstheme="majorBidi"/>
        </w:rPr>
        <w:t xml:space="preserve"> 1% </w:t>
      </w:r>
      <w:r w:rsidR="00BB42CF">
        <w:rPr>
          <w:rFonts w:ascii="Bookman Old Style" w:hAnsi="Bookman Old Style" w:cstheme="majorBidi"/>
        </w:rPr>
        <w:t>of</w:t>
      </w:r>
      <w:r w:rsidR="005C5F4F">
        <w:rPr>
          <w:rFonts w:ascii="Bookman Old Style" w:hAnsi="Bookman Old Style" w:cstheme="majorBidi"/>
        </w:rPr>
        <w:t xml:space="preserve"> </w:t>
      </w:r>
      <w:r w:rsidR="00DA735B" w:rsidRPr="005C5F4F">
        <w:rPr>
          <w:rFonts w:ascii="Bookman Old Style" w:hAnsi="Bookman Old Style" w:cstheme="majorBidi"/>
        </w:rPr>
        <w:t>survey respondent</w:t>
      </w:r>
      <w:r w:rsidRPr="005C5F4F">
        <w:rPr>
          <w:rFonts w:ascii="Bookman Old Style" w:hAnsi="Bookman Old Style" w:cstheme="majorBidi"/>
        </w:rPr>
        <w:t>s</w:t>
      </w:r>
      <w:r w:rsidR="00DA735B" w:rsidRPr="005C5F4F">
        <w:rPr>
          <w:rFonts w:ascii="Bookman Old Style" w:hAnsi="Bookman Old Style" w:cstheme="majorBidi"/>
        </w:rPr>
        <w:t xml:space="preserve"> perceives no barrier</w:t>
      </w:r>
      <w:r w:rsidR="002C08E2" w:rsidRPr="005C5F4F">
        <w:rPr>
          <w:rFonts w:ascii="Bookman Old Style" w:hAnsi="Bookman Old Style" w:cstheme="majorBidi"/>
        </w:rPr>
        <w:t>(s)</w:t>
      </w:r>
      <w:r w:rsidR="00DA735B" w:rsidRPr="005C5F4F">
        <w:rPr>
          <w:rFonts w:ascii="Bookman Old Style" w:hAnsi="Bookman Old Style" w:cstheme="majorBidi"/>
        </w:rPr>
        <w:t xml:space="preserve"> </w:t>
      </w:r>
      <w:r w:rsidR="00BB42CF">
        <w:rPr>
          <w:rFonts w:ascii="Bookman Old Style" w:hAnsi="Bookman Old Style" w:cstheme="majorBidi"/>
        </w:rPr>
        <w:t xml:space="preserve">to </w:t>
      </w:r>
      <w:r w:rsidR="00DA735B" w:rsidRPr="005C5F4F">
        <w:rPr>
          <w:rFonts w:ascii="Bookman Old Style" w:hAnsi="Bookman Old Style" w:cstheme="majorBidi"/>
        </w:rPr>
        <w:t xml:space="preserve">hinder the implementation of CE practices in </w:t>
      </w:r>
      <w:r w:rsidR="00BB42CF" w:rsidRPr="00BB42CF">
        <w:rPr>
          <w:rFonts w:ascii="Bookman Old Style" w:hAnsi="Bookman Old Style" w:cstheme="majorBidi"/>
        </w:rPr>
        <w:t>the automobile</w:t>
      </w:r>
      <w:r w:rsidR="00DA735B" w:rsidRPr="005C5F4F">
        <w:rPr>
          <w:rFonts w:ascii="Bookman Old Style" w:hAnsi="Bookman Old Style" w:cstheme="majorBidi"/>
        </w:rPr>
        <w:t xml:space="preserve"> </w:t>
      </w:r>
      <w:r w:rsidR="00BB42CF" w:rsidRPr="00BB42CF">
        <w:rPr>
          <w:rFonts w:ascii="Bookman Old Style" w:hAnsi="Bookman Old Style" w:cstheme="majorBidi"/>
        </w:rPr>
        <w:t>industry</w:t>
      </w:r>
      <w:r w:rsidR="00BB42CF">
        <w:rPr>
          <w:rFonts w:ascii="Bookman Old Style" w:hAnsi="Bookman Old Style" w:cstheme="majorBidi"/>
        </w:rPr>
        <w:t xml:space="preserve">, although </w:t>
      </w:r>
      <w:r w:rsidR="00BB42CF" w:rsidRPr="00F218DE">
        <w:rPr>
          <w:rFonts w:ascii="Bookman Old Style" w:hAnsi="Bookman Old Style" w:cstheme="majorBidi"/>
        </w:rPr>
        <w:t>CE literature highlights several barriers to CE implementation</w:t>
      </w:r>
      <w:r w:rsidR="00BB42CF" w:rsidRPr="005C5F4F">
        <w:rPr>
          <w:rFonts w:ascii="Bookman Old Style" w:hAnsi="Bookman Old Style" w:cstheme="majorBidi"/>
        </w:rPr>
        <w:t xml:space="preserve"> </w:t>
      </w:r>
    </w:p>
    <w:p w14:paraId="495AC4DD" w14:textId="77777777" w:rsidR="002A7184" w:rsidRPr="005C5F4F" w:rsidRDefault="002A7184" w:rsidP="00DD1DD9">
      <w:pPr>
        <w:spacing w:after="0" w:line="480" w:lineRule="auto"/>
        <w:rPr>
          <w:rFonts w:ascii="Bookman Old Style" w:hAnsi="Bookman Old Style" w:cstheme="majorBidi"/>
        </w:rPr>
      </w:pPr>
    </w:p>
    <w:p w14:paraId="07583F4E" w14:textId="77777777" w:rsidR="00542A90" w:rsidRPr="001A0AB9" w:rsidRDefault="00542A90" w:rsidP="00DD1DD9">
      <w:pPr>
        <w:spacing w:after="0" w:line="480" w:lineRule="auto"/>
        <w:rPr>
          <w:rFonts w:ascii="Bookman Old Style" w:hAnsi="Bookman Old Style" w:cstheme="majorBidi"/>
          <w:b/>
        </w:rPr>
      </w:pPr>
      <w:r w:rsidRPr="001A0AB9">
        <w:rPr>
          <w:rFonts w:ascii="Bookman Old Style" w:hAnsi="Bookman Old Style" w:cstheme="majorBidi"/>
          <w:b/>
        </w:rPr>
        <w:t>4.2.2 External barriers</w:t>
      </w:r>
    </w:p>
    <w:p w14:paraId="5F815160" w14:textId="77777777" w:rsidR="00542A90" w:rsidRPr="005C5F4F" w:rsidRDefault="00542A90" w:rsidP="00DD1DD9">
      <w:pPr>
        <w:spacing w:after="0" w:line="480" w:lineRule="auto"/>
        <w:rPr>
          <w:rFonts w:ascii="Bookman Old Style" w:hAnsi="Bookman Old Style" w:cstheme="majorBidi"/>
        </w:rPr>
      </w:pPr>
      <w:r w:rsidRPr="005C5F4F">
        <w:rPr>
          <w:rFonts w:ascii="Bookman Old Style" w:hAnsi="Bookman Old Style" w:cstheme="majorBidi"/>
        </w:rPr>
        <w:t>4.2.2.1 Government policies</w:t>
      </w:r>
    </w:p>
    <w:p w14:paraId="1FD1EE96" w14:textId="65F87301" w:rsidR="00800E60" w:rsidRPr="005C5F4F" w:rsidRDefault="00B304CD" w:rsidP="00C95CFB">
      <w:pPr>
        <w:spacing w:after="0" w:line="480" w:lineRule="auto"/>
        <w:jc w:val="both"/>
        <w:rPr>
          <w:rFonts w:ascii="Bookman Old Style" w:hAnsi="Bookman Old Style"/>
        </w:rPr>
      </w:pPr>
      <w:r w:rsidRPr="005C5F4F">
        <w:rPr>
          <w:rFonts w:ascii="Bookman Old Style" w:hAnsi="Bookman Old Style" w:cstheme="majorBidi"/>
        </w:rPr>
        <w:t xml:space="preserve">The survey result is </w:t>
      </w:r>
      <w:r w:rsidR="00FC5DFE" w:rsidRPr="005C5F4F">
        <w:rPr>
          <w:rFonts w:ascii="Bookman Old Style" w:hAnsi="Bookman Old Style" w:cstheme="majorBidi"/>
        </w:rPr>
        <w:t>in tune</w:t>
      </w:r>
      <w:r w:rsidR="000154A7" w:rsidRPr="005C5F4F">
        <w:rPr>
          <w:rFonts w:ascii="Bookman Old Style" w:hAnsi="Bookman Old Style" w:cstheme="majorBidi"/>
        </w:rPr>
        <w:t xml:space="preserve"> with the established literature that hold government policies as significant barriers to CE implementation</w:t>
      </w:r>
      <w:r w:rsidR="005E0281" w:rsidRPr="005C5F4F">
        <w:rPr>
          <w:rFonts w:ascii="Bookman Old Style" w:hAnsi="Bookman Old Style" w:cstheme="majorBidi"/>
        </w:rPr>
        <w:t xml:space="preserve"> </w:t>
      </w:r>
      <w:r w:rsidR="00C95CFB">
        <w:rPr>
          <w:rFonts w:ascii="Bookman Old Style" w:hAnsi="Bookman Old Style" w:cstheme="majorBidi"/>
        </w:rPr>
        <w:fldChar w:fldCharType="begin" w:fldLock="1"/>
      </w:r>
      <w:r w:rsidR="00C95CFB">
        <w:rPr>
          <w:rFonts w:ascii="Bookman Old Style" w:hAnsi="Bookman Old Style" w:cstheme="majorBidi"/>
        </w:rPr>
        <w:instrText>ADDIN CSL_CITATION {"citationItems":[{"id":"ITEM-1","itemData":{"DOI":"10.1080/09537287.2018.1449265","ISSN":"13665871","abstract":"© 2018 Informa UK Limited, trading as Taylor  &amp;  Francis Group. Circular supply chain (CSC) emphasises surge in application of reuse, recycling, remanufacturing and thereby promotes transformation from linear to circular model of flow of products. Supply chains of manufacturing industries have become global over the years. Products manufactured in developing nations are being sent to developed nations for mass consumption. Developed nations have regulatory policies, technological knowhow and modern infrastructure to adopt CSC model. Their counterpart is trailing in these aspects. In literature, limited work has been performed on identifying challenges of implementing CSC in developing nations. Therefore, employing literature review and feedback received from experts, 16 important barriers were identified to CSC adoption in India. These barriers were analysed using integrated Interpretive Structural Modelling ? MICMAC approach. The findings will contribute in transforming supply chains thereby bringing economic prosperity, addressing global warming and generating employment opportunities. Finally, crucial policy measures and recommendations are proposed to assist managers and government bodies.","author":[{"dropping-particle":"","family":"Mangla","given":"S.K.","non-dropping-particle":"","parse-names":false,"suffix":""},{"dropping-particle":"","family":"Luthra","given":"S.","non-dropping-particle":"","parse-names":false,"suffix":""},{"dropping-particle":"","family":"Mishra","given":"N.","non-dropping-particle":"","parse-names":false,"suffix":""},{"dropping-particle":"","family":"Singh","given":"A.","non-dropping-particle":"","parse-names":false,"suffix":""},{"dropping-particle":"","family":"Rana","given":"N.P.","non-dropping-particle":"","parse-names":false,"suffix":""},{"dropping-particle":"","family":"Dora","given":"M.","non-dropping-particle":"","parse-names":false,"suffix":""},{"dropping-particle":"","family":"Dwivedi","given":"Y.","non-dropping-particle":"","parse-names":false,"suffix":""}],"container-title":"Production Planning and Control","id":"ITEM-1","issued":{"date-parts":[["2018"]]},"title":"Barriers to effective circular supply chain management in a developing country context","type":"article-journal"},"uris":["http://www.mendeley.com/documents/?uuid=9286d7c7-c737-4852-a332-50cea10608da"]}],"mendeley":{"formattedCitation":"(Mangla &lt;i&gt;et al.&lt;/i&gt;, 2018)","plainTextFormattedCitation":"(Mangla et al., 2018)","previouslyFormattedCitation":"(Mangla &lt;i&gt;et al.&lt;/i&gt;, 2018)"},"properties":{"noteIndex":0},"schema":"https://github.com/citation-style-language/schema/raw/master/csl-citation.json"}</w:instrText>
      </w:r>
      <w:r w:rsidR="00C95CFB">
        <w:rPr>
          <w:rFonts w:ascii="Bookman Old Style" w:hAnsi="Bookman Old Style" w:cstheme="majorBidi"/>
        </w:rPr>
        <w:fldChar w:fldCharType="separate"/>
      </w:r>
      <w:r w:rsidR="00C95CFB" w:rsidRPr="00C95CFB">
        <w:rPr>
          <w:rFonts w:ascii="Bookman Old Style" w:hAnsi="Bookman Old Style" w:cstheme="majorBidi"/>
          <w:noProof/>
        </w:rPr>
        <w:t xml:space="preserve">(Mangla </w:t>
      </w:r>
      <w:r w:rsidR="00C95CFB" w:rsidRPr="00C95CFB">
        <w:rPr>
          <w:rFonts w:ascii="Bookman Old Style" w:hAnsi="Bookman Old Style" w:cstheme="majorBidi"/>
          <w:i/>
          <w:noProof/>
        </w:rPr>
        <w:t>et al.</w:t>
      </w:r>
      <w:r w:rsidR="00C95CFB" w:rsidRPr="00C95CFB">
        <w:rPr>
          <w:rFonts w:ascii="Bookman Old Style" w:hAnsi="Bookman Old Style" w:cstheme="majorBidi"/>
          <w:noProof/>
        </w:rPr>
        <w:t>, 2018)</w:t>
      </w:r>
      <w:r w:rsidR="00C95CFB">
        <w:rPr>
          <w:rFonts w:ascii="Bookman Old Style" w:hAnsi="Bookman Old Style" w:cstheme="majorBidi"/>
        </w:rPr>
        <w:fldChar w:fldCharType="end"/>
      </w:r>
      <w:r w:rsidR="000154A7" w:rsidRPr="005C5F4F">
        <w:rPr>
          <w:rFonts w:ascii="Bookman Old Style" w:hAnsi="Bookman Old Style" w:cstheme="majorBidi"/>
        </w:rPr>
        <w:t xml:space="preserve">. Among </w:t>
      </w:r>
      <w:r w:rsidR="00F06A08" w:rsidRPr="005C5F4F">
        <w:rPr>
          <w:rFonts w:ascii="Bookman Old Style" w:hAnsi="Bookman Old Style" w:cstheme="majorBidi"/>
        </w:rPr>
        <w:t>the government</w:t>
      </w:r>
      <w:r w:rsidR="000154A7" w:rsidRPr="005C5F4F">
        <w:rPr>
          <w:rFonts w:ascii="Bookman Old Style" w:hAnsi="Bookman Old Style" w:cstheme="majorBidi"/>
        </w:rPr>
        <w:t xml:space="preserve"> policies highlighted by survey </w:t>
      </w:r>
      <w:r w:rsidR="00F06A08" w:rsidRPr="005C5F4F">
        <w:rPr>
          <w:rFonts w:ascii="Bookman Old Style" w:hAnsi="Bookman Old Style" w:cstheme="majorBidi"/>
        </w:rPr>
        <w:t>respondents</w:t>
      </w:r>
      <w:r w:rsidR="00231898">
        <w:rPr>
          <w:rFonts w:ascii="Bookman Old Style" w:hAnsi="Bookman Old Style" w:cstheme="majorBidi"/>
        </w:rPr>
        <w:t>, the majority</w:t>
      </w:r>
      <w:r w:rsidR="000154A7" w:rsidRPr="005C5F4F">
        <w:rPr>
          <w:rFonts w:ascii="Bookman Old Style" w:hAnsi="Bookman Old Style" w:cstheme="majorBidi"/>
        </w:rPr>
        <w:t xml:space="preserve"> </w:t>
      </w:r>
      <w:r w:rsidR="00831F19" w:rsidRPr="005C5F4F">
        <w:rPr>
          <w:rFonts w:ascii="Bookman Old Style" w:hAnsi="Bookman Old Style" w:cstheme="majorBidi"/>
        </w:rPr>
        <w:t xml:space="preserve">include policies </w:t>
      </w:r>
      <w:r w:rsidR="00231898">
        <w:rPr>
          <w:rFonts w:ascii="Bookman Old Style" w:hAnsi="Bookman Old Style" w:cstheme="majorBidi"/>
        </w:rPr>
        <w:t xml:space="preserve">with regard to </w:t>
      </w:r>
      <w:r w:rsidR="000154A7" w:rsidRPr="005C5F4F">
        <w:rPr>
          <w:rFonts w:ascii="Bookman Old Style" w:hAnsi="Bookman Old Style" w:cstheme="majorBidi"/>
        </w:rPr>
        <w:t>taxation,</w:t>
      </w:r>
      <w:r w:rsidR="00831F19" w:rsidRPr="005C5F4F">
        <w:rPr>
          <w:rFonts w:ascii="Bookman Old Style" w:hAnsi="Bookman Old Style" w:cstheme="majorBidi"/>
        </w:rPr>
        <w:t xml:space="preserve"> </w:t>
      </w:r>
      <w:r w:rsidR="005E0281" w:rsidRPr="005C5F4F">
        <w:rPr>
          <w:rFonts w:ascii="Bookman Old Style" w:hAnsi="Bookman Old Style" w:cstheme="majorBidi"/>
        </w:rPr>
        <w:t xml:space="preserve">and </w:t>
      </w:r>
      <w:r w:rsidR="00831F19" w:rsidRPr="005C5F4F">
        <w:rPr>
          <w:rFonts w:ascii="Bookman Old Style" w:hAnsi="Bookman Old Style" w:cstheme="majorBidi"/>
        </w:rPr>
        <w:t xml:space="preserve">unstable political conditions that produce short </w:t>
      </w:r>
      <w:r w:rsidR="00F06A08" w:rsidRPr="005C5F4F">
        <w:rPr>
          <w:rFonts w:ascii="Bookman Old Style" w:hAnsi="Bookman Old Style" w:cstheme="majorBidi"/>
        </w:rPr>
        <w:t>term government</w:t>
      </w:r>
      <w:r w:rsidR="00831F19" w:rsidRPr="005C5F4F">
        <w:rPr>
          <w:rFonts w:ascii="Bookman Old Style" w:hAnsi="Bookman Old Style" w:cstheme="majorBidi"/>
        </w:rPr>
        <w:t xml:space="preserve"> policies </w:t>
      </w:r>
      <w:r w:rsidR="00F06A08" w:rsidRPr="005C5F4F">
        <w:rPr>
          <w:rFonts w:ascii="Bookman Old Style" w:hAnsi="Bookman Old Style" w:cstheme="majorBidi"/>
        </w:rPr>
        <w:t>to support the</w:t>
      </w:r>
      <w:r w:rsidR="00831F19" w:rsidRPr="005C5F4F">
        <w:rPr>
          <w:rFonts w:ascii="Bookman Old Style" w:hAnsi="Bookman Old Style" w:cstheme="majorBidi"/>
        </w:rPr>
        <w:t xml:space="preserve"> i</w:t>
      </w:r>
      <w:r w:rsidR="00F06A08" w:rsidRPr="005C5F4F">
        <w:rPr>
          <w:rFonts w:ascii="Bookman Old Style" w:hAnsi="Bookman Old Style" w:cstheme="majorBidi"/>
        </w:rPr>
        <w:t xml:space="preserve">mplementation of CE initiatives. </w:t>
      </w:r>
      <w:r w:rsidR="006C25DE">
        <w:rPr>
          <w:rFonts w:ascii="Bookman Old Style" w:hAnsi="Bookman Old Style" w:cstheme="majorBidi"/>
        </w:rPr>
        <w:t>I</w:t>
      </w:r>
      <w:r w:rsidR="00F06A08" w:rsidRPr="005C5F4F">
        <w:rPr>
          <w:rFonts w:ascii="Bookman Old Style" w:hAnsi="Bookman Old Style" w:cstheme="majorBidi"/>
        </w:rPr>
        <w:t>nterviewees stressed on ineffective government policies and deficient regulations</w:t>
      </w:r>
      <w:r w:rsidR="006C25DE">
        <w:rPr>
          <w:rFonts w:ascii="Bookman Old Style" w:hAnsi="Bookman Old Style" w:cstheme="majorBidi"/>
        </w:rPr>
        <w:t xml:space="preserve"> on </w:t>
      </w:r>
      <w:r w:rsidRPr="005C5F4F">
        <w:rPr>
          <w:rFonts w:ascii="Bookman Old Style" w:hAnsi="Bookman Old Style" w:cstheme="majorBidi"/>
        </w:rPr>
        <w:t>collection and treatment of recyclable materials</w:t>
      </w:r>
      <w:r w:rsidR="00F06A08" w:rsidRPr="005C5F4F">
        <w:rPr>
          <w:rFonts w:ascii="Bookman Old Style" w:hAnsi="Bookman Old Style" w:cstheme="majorBidi"/>
        </w:rPr>
        <w:t xml:space="preserve"> that limits the potential of enterprises to successfully transit from linear to a circular systems. Also, government agencies that support the </w:t>
      </w:r>
      <w:r w:rsidR="00647844" w:rsidRPr="005C5F4F">
        <w:rPr>
          <w:rFonts w:ascii="Bookman Old Style" w:hAnsi="Bookman Old Style" w:cstheme="majorBidi"/>
        </w:rPr>
        <w:t>industry to</w:t>
      </w:r>
      <w:r w:rsidR="00F06A08" w:rsidRPr="005C5F4F">
        <w:rPr>
          <w:rFonts w:ascii="Bookman Old Style" w:hAnsi="Bookman Old Style" w:cstheme="majorBidi"/>
        </w:rPr>
        <w:t xml:space="preserve"> make transition are less </w:t>
      </w:r>
      <w:r w:rsidR="00647844" w:rsidRPr="005C5F4F">
        <w:rPr>
          <w:rFonts w:ascii="Bookman Old Style" w:hAnsi="Bookman Old Style" w:cstheme="majorBidi"/>
        </w:rPr>
        <w:t>resource with inadequate technical capacity to carry out their duties effectively</w:t>
      </w:r>
      <w:r w:rsidRPr="005C5F4F">
        <w:rPr>
          <w:rFonts w:ascii="Bookman Old Style" w:hAnsi="Bookman Old Style" w:cstheme="majorBidi"/>
        </w:rPr>
        <w:t xml:space="preserve"> as well as lack effective collaboration mechanism to adequately support enterprises</w:t>
      </w:r>
      <w:r w:rsidR="00B94FE9" w:rsidRPr="005C5F4F">
        <w:rPr>
          <w:rFonts w:ascii="Bookman Old Style" w:hAnsi="Bookman Old Style"/>
        </w:rPr>
        <w:t>.</w:t>
      </w:r>
    </w:p>
    <w:p w14:paraId="2791ECCA" w14:textId="77777777" w:rsidR="006C25DE" w:rsidRDefault="006C25DE" w:rsidP="00DD1DD9">
      <w:pPr>
        <w:spacing w:after="0" w:line="480" w:lineRule="auto"/>
        <w:rPr>
          <w:rFonts w:ascii="Bookman Old Style" w:hAnsi="Bookman Old Style" w:cstheme="majorBidi"/>
        </w:rPr>
      </w:pPr>
    </w:p>
    <w:p w14:paraId="7F1BC47F" w14:textId="0583AD09" w:rsidR="00542A90" w:rsidRPr="005C5F4F" w:rsidRDefault="00542A90" w:rsidP="00DD1DD9">
      <w:pPr>
        <w:spacing w:after="0" w:line="480" w:lineRule="auto"/>
        <w:rPr>
          <w:rFonts w:ascii="Bookman Old Style" w:hAnsi="Bookman Old Style" w:cstheme="majorBidi"/>
        </w:rPr>
      </w:pPr>
      <w:r w:rsidRPr="005C5F4F">
        <w:rPr>
          <w:rFonts w:ascii="Bookman Old Style" w:hAnsi="Bookman Old Style" w:cstheme="majorBidi"/>
        </w:rPr>
        <w:t xml:space="preserve">4.2.2.2 </w:t>
      </w:r>
      <w:r w:rsidR="005826F5" w:rsidRPr="005C5F4F">
        <w:rPr>
          <w:rFonts w:ascii="Bookman Old Style" w:hAnsi="Bookman Old Style" w:cstheme="majorBidi"/>
        </w:rPr>
        <w:t xml:space="preserve">Lack </w:t>
      </w:r>
      <w:r w:rsidR="005E0281" w:rsidRPr="005C5F4F">
        <w:rPr>
          <w:rFonts w:ascii="Bookman Old Style" w:hAnsi="Bookman Old Style" w:cstheme="majorBidi"/>
        </w:rPr>
        <w:t>of i</w:t>
      </w:r>
      <w:r w:rsidR="005826F5" w:rsidRPr="005C5F4F">
        <w:rPr>
          <w:rFonts w:ascii="Bookman Old Style" w:hAnsi="Bookman Old Style" w:cstheme="majorBidi"/>
        </w:rPr>
        <w:t xml:space="preserve">ndustrial support </w:t>
      </w:r>
    </w:p>
    <w:p w14:paraId="21EE8C86" w14:textId="0851AC64" w:rsidR="00062351" w:rsidRPr="004A3E19" w:rsidRDefault="00647844" w:rsidP="00C95CFB">
      <w:pPr>
        <w:spacing w:after="0" w:line="480" w:lineRule="auto"/>
        <w:jc w:val="both"/>
        <w:rPr>
          <w:rFonts w:ascii="Bookman Old Style" w:hAnsi="Bookman Old Style" w:cstheme="majorBidi"/>
        </w:rPr>
      </w:pPr>
      <w:r w:rsidRPr="005C5F4F">
        <w:rPr>
          <w:rFonts w:ascii="Bookman Old Style" w:hAnsi="Bookman Old Style" w:cstheme="majorBidi"/>
        </w:rPr>
        <w:t xml:space="preserve">The lack of industrial </w:t>
      </w:r>
      <w:r w:rsidR="005826F5" w:rsidRPr="005C5F4F">
        <w:rPr>
          <w:rFonts w:ascii="Bookman Old Style" w:hAnsi="Bookman Old Style" w:cstheme="majorBidi"/>
        </w:rPr>
        <w:t xml:space="preserve">support </w:t>
      </w:r>
      <w:r w:rsidR="00DC5923" w:rsidRPr="005C5F4F">
        <w:rPr>
          <w:rFonts w:ascii="Bookman Old Style" w:hAnsi="Bookman Old Style" w:cstheme="majorBidi"/>
        </w:rPr>
        <w:t xml:space="preserve"> such as  availability of  shared technical support from professionals and other external stakeholders</w:t>
      </w:r>
      <w:r w:rsidR="005826F5" w:rsidRPr="005C5F4F">
        <w:rPr>
          <w:rFonts w:ascii="Bookman Old Style" w:hAnsi="Bookman Old Style" w:cstheme="majorBidi"/>
        </w:rPr>
        <w:t xml:space="preserve"> interested in environmental concerns</w:t>
      </w:r>
      <w:r w:rsidR="00800E60" w:rsidRPr="005C5F4F">
        <w:rPr>
          <w:rFonts w:ascii="Bookman Old Style" w:hAnsi="Bookman Old Style" w:cstheme="majorBidi"/>
        </w:rPr>
        <w:t xml:space="preserve"> for the industry, </w:t>
      </w:r>
      <w:r w:rsidRPr="005C5F4F">
        <w:rPr>
          <w:rFonts w:ascii="Bookman Old Style" w:hAnsi="Bookman Old Style" w:cstheme="majorBidi"/>
        </w:rPr>
        <w:t>tha</w:t>
      </w:r>
      <w:r w:rsidR="00800E60" w:rsidRPr="005C5F4F">
        <w:rPr>
          <w:rFonts w:ascii="Bookman Old Style" w:hAnsi="Bookman Old Style" w:cstheme="majorBidi"/>
        </w:rPr>
        <w:t xml:space="preserve">t can enable enterprises </w:t>
      </w:r>
      <w:r w:rsidR="00DC5923" w:rsidRPr="005C5F4F">
        <w:rPr>
          <w:rFonts w:ascii="Bookman Old Style" w:hAnsi="Bookman Old Style" w:cstheme="majorBidi"/>
        </w:rPr>
        <w:t>implement CE is</w:t>
      </w:r>
      <w:r w:rsidR="001E72F4" w:rsidRPr="005C5F4F">
        <w:rPr>
          <w:rFonts w:ascii="Bookman Old Style" w:hAnsi="Bookman Old Style" w:cstheme="majorBidi"/>
        </w:rPr>
        <w:t xml:space="preserve"> significant </w:t>
      </w:r>
      <w:r w:rsidR="00DC5923" w:rsidRPr="005C5F4F">
        <w:rPr>
          <w:rFonts w:ascii="Bookman Old Style" w:hAnsi="Bookman Old Style" w:cstheme="majorBidi"/>
        </w:rPr>
        <w:t>to hinder</w:t>
      </w:r>
      <w:r w:rsidR="001E72F4" w:rsidRPr="005C5F4F">
        <w:rPr>
          <w:rFonts w:ascii="Bookman Old Style" w:hAnsi="Bookman Old Style" w:cstheme="majorBidi"/>
        </w:rPr>
        <w:t xml:space="preserve"> </w:t>
      </w:r>
      <w:r w:rsidR="005826F5" w:rsidRPr="005C5F4F">
        <w:rPr>
          <w:rFonts w:ascii="Bookman Old Style" w:hAnsi="Bookman Old Style" w:cstheme="majorBidi"/>
        </w:rPr>
        <w:t xml:space="preserve"> the potential to achieve </w:t>
      </w:r>
      <w:r w:rsidR="00DC5923" w:rsidRPr="005C5F4F">
        <w:rPr>
          <w:rFonts w:ascii="Bookman Old Style" w:hAnsi="Bookman Old Style" w:cstheme="majorBidi"/>
        </w:rPr>
        <w:t>sustainable</w:t>
      </w:r>
      <w:r w:rsidRPr="005C5F4F">
        <w:rPr>
          <w:rFonts w:ascii="Bookman Old Style" w:hAnsi="Bookman Old Style" w:cstheme="majorBidi"/>
        </w:rPr>
        <w:t xml:space="preserve"> </w:t>
      </w:r>
      <w:r w:rsidR="00DC5923" w:rsidRPr="005C5F4F">
        <w:rPr>
          <w:rFonts w:ascii="Bookman Old Style" w:hAnsi="Bookman Old Style" w:cstheme="majorBidi"/>
        </w:rPr>
        <w:t xml:space="preserve">systems </w:t>
      </w:r>
      <w:r w:rsidR="00884DA9" w:rsidRPr="005C5F4F">
        <w:rPr>
          <w:rFonts w:ascii="Bookman Old Style" w:hAnsi="Bookman Old Style" w:cstheme="majorBidi"/>
        </w:rPr>
        <w:t xml:space="preserve"> </w:t>
      </w:r>
      <w:r w:rsidR="00C95CFB">
        <w:rPr>
          <w:rFonts w:ascii="Bookman Old Style" w:hAnsi="Bookman Old Style" w:cstheme="majorBidi"/>
        </w:rPr>
        <w:fldChar w:fldCharType="begin" w:fldLock="1"/>
      </w:r>
      <w:r w:rsidR="00C95CFB">
        <w:rPr>
          <w:rFonts w:ascii="Bookman Old Style" w:hAnsi="Bookman Old Style" w:cstheme="majorBidi"/>
        </w:rPr>
        <w:instrText>ADDIN CSL_CITATION {"citationItems":[{"id":"ITEM-1","itemData":{"DOI":"10.1016/j.resconrec.2018.04.011","ISSN":"18790658","abstract":"Cashew consumption has been increasing globally, but environmental issues through the whole cashew supply chain, from production, processing and transportation, have been raised. Thus, green supply chain redesign has been put forward but implementation of related practices faces many barriers. Using the case of the Africa cashew industry, which produces over half of global raw cashew nuts but only process less than 10% to kernel, this paper systematically identifies these barriers considering stakeholders through the whole cashew supply chain. Based on evaluation of four experts, results by grey Decision Making Trial and Evaluation Laboratory reveal that successful green supply chain redesign implementation needs two elementary efforts by kernel distributors. One is increased collaboration with multi-tier suppliers (producer organizations and processors) and the other is to get strategic support from industry bodies, non-governmental organizations and development agencies. Additionally, in the short-term, kernel distributors need to overcome three key operational barriers, lack of internal top-level management commitment, lack of integrated management information and traceability systems, and uncertainty of economic benefits. Furthermore, barriers such as difficulties to assess environmental sustainability performance and lack of consumer demand for green cashew should be addressed in the long-term. This study contributes to identify barriers to the successful implementation of green supply chain redesign from perspectives of both the focal enterprise and the whole supply chain. A robust multi-criteria decision making method further reveals the most important and fundamental barriers which can offer decision support for kernel distributors and policymakers in the cashew industry.","author":[{"dropping-particle":"","family":"Agyemang","given":"Martin","non-dropping-particle":"","parse-names":false,"suffix":""},{"dropping-particle":"","family":"Zhu","given":"Qinghua","non-dropping-particle":"","parse-names":false,"suffix":""},{"dropping-particle":"","family":"Adzanyo","given":"Mary","non-dropping-particle":"","parse-names":false,"suffix":""},{"dropping-particle":"","family":"Antarciuc","given":"Elena","non-dropping-particle":"","parse-names":false,"suffix":""},{"dropping-particle":"","family":"Zhao","given":"Senlin","non-dropping-particle":"","parse-names":false,"suffix":""}],"container-title":"Resources, Conservation and Recycling","id":"ITEM-1","issued":{"date-parts":[["2018"]]},"title":"Evaluating barriers to green supply chain redesign and implementation of related practices in the West Africa cashew industry","type":"article-journal"},"uris":["http://www.mendeley.com/documents/?uuid=0f7ca604-3320-4d10-b842-8a7fb30d4abf"]}],"mendeley":{"formattedCitation":"(Agyemang &lt;i&gt;et al.&lt;/i&gt;, 2018)","plainTextFormattedCitation":"(Agyemang et al., 2018)","previouslyFormattedCitation":"(Agyemang &lt;i&gt;et al.&lt;/i&gt;, 2018)"},"properties":{"noteIndex":0},"schema":"https://github.com/citation-style-language/schema/raw/master/csl-citation.json"}</w:instrText>
      </w:r>
      <w:r w:rsidR="00C95CFB">
        <w:rPr>
          <w:rFonts w:ascii="Bookman Old Style" w:hAnsi="Bookman Old Style" w:cstheme="majorBidi"/>
        </w:rPr>
        <w:fldChar w:fldCharType="separate"/>
      </w:r>
      <w:r w:rsidR="00C95CFB" w:rsidRPr="00C95CFB">
        <w:rPr>
          <w:rFonts w:ascii="Bookman Old Style" w:hAnsi="Bookman Old Style" w:cstheme="majorBidi"/>
          <w:noProof/>
        </w:rPr>
        <w:t xml:space="preserve">(Agyemang </w:t>
      </w:r>
      <w:r w:rsidR="00C95CFB" w:rsidRPr="00C95CFB">
        <w:rPr>
          <w:rFonts w:ascii="Bookman Old Style" w:hAnsi="Bookman Old Style" w:cstheme="majorBidi"/>
          <w:i/>
          <w:noProof/>
        </w:rPr>
        <w:t>et al.</w:t>
      </w:r>
      <w:r w:rsidR="00C95CFB" w:rsidRPr="00C95CFB">
        <w:rPr>
          <w:rFonts w:ascii="Bookman Old Style" w:hAnsi="Bookman Old Style" w:cstheme="majorBidi"/>
          <w:noProof/>
        </w:rPr>
        <w:t>, 2018)</w:t>
      </w:r>
      <w:r w:rsidR="00C95CFB">
        <w:rPr>
          <w:rFonts w:ascii="Bookman Old Style" w:hAnsi="Bookman Old Style" w:cstheme="majorBidi"/>
        </w:rPr>
        <w:fldChar w:fldCharType="end"/>
      </w:r>
      <w:r w:rsidR="00884DA9" w:rsidRPr="004A3E19">
        <w:rPr>
          <w:rFonts w:ascii="Bookman Old Style" w:hAnsi="Bookman Old Style" w:cstheme="majorBidi"/>
        </w:rPr>
        <w:t>.</w:t>
      </w:r>
      <w:r w:rsidR="005826F5" w:rsidRPr="004A3E19">
        <w:rPr>
          <w:rFonts w:ascii="Bookman Old Style" w:hAnsi="Bookman Old Style" w:cstheme="majorBidi"/>
        </w:rPr>
        <w:t xml:space="preserve"> Survey responses </w:t>
      </w:r>
      <w:r w:rsidR="005826F5" w:rsidRPr="004A3E19">
        <w:rPr>
          <w:rFonts w:ascii="Bookman Old Style" w:hAnsi="Bookman Old Style" w:cstheme="majorBidi"/>
        </w:rPr>
        <w:lastRenderedPageBreak/>
        <w:t>shows that 5% consider the</w:t>
      </w:r>
      <w:r w:rsidR="00800E60" w:rsidRPr="004A3E19">
        <w:rPr>
          <w:rFonts w:ascii="Bookman Old Style" w:hAnsi="Bookman Old Style" w:cstheme="majorBidi"/>
        </w:rPr>
        <w:t xml:space="preserve"> limited </w:t>
      </w:r>
      <w:r w:rsidR="005826F5" w:rsidRPr="004A3E19">
        <w:rPr>
          <w:rFonts w:ascii="Bookman Old Style" w:hAnsi="Bookman Old Style" w:cstheme="majorBidi"/>
        </w:rPr>
        <w:t xml:space="preserve">industrial support </w:t>
      </w:r>
      <w:r w:rsidR="00800E60" w:rsidRPr="004A3E19">
        <w:rPr>
          <w:rFonts w:ascii="Bookman Old Style" w:hAnsi="Bookman Old Style" w:cstheme="majorBidi"/>
        </w:rPr>
        <w:t xml:space="preserve">for automobile enterprises </w:t>
      </w:r>
      <w:r w:rsidR="005826F5" w:rsidRPr="004A3E19">
        <w:rPr>
          <w:rFonts w:ascii="Bookman Old Style" w:hAnsi="Bookman Old Style" w:cstheme="majorBidi"/>
        </w:rPr>
        <w:t>as crucial b</w:t>
      </w:r>
      <w:r w:rsidR="00800E60" w:rsidRPr="004A3E19">
        <w:rPr>
          <w:rFonts w:ascii="Bookman Old Style" w:hAnsi="Bookman Old Style" w:cstheme="majorBidi"/>
        </w:rPr>
        <w:t>arrier to CE</w:t>
      </w:r>
      <w:r w:rsidR="005826F5" w:rsidRPr="004A3E19">
        <w:rPr>
          <w:rFonts w:ascii="Bookman Old Style" w:hAnsi="Bookman Old Style" w:cstheme="majorBidi"/>
        </w:rPr>
        <w:t xml:space="preserve"> implemen</w:t>
      </w:r>
      <w:r w:rsidR="00800E60" w:rsidRPr="004A3E19">
        <w:rPr>
          <w:rFonts w:ascii="Bookman Old Style" w:hAnsi="Bookman Old Style" w:cstheme="majorBidi"/>
        </w:rPr>
        <w:t>tation in the</w:t>
      </w:r>
      <w:r w:rsidR="00B44F68" w:rsidRPr="004A3E19">
        <w:rPr>
          <w:rFonts w:ascii="Bookman Old Style" w:hAnsi="Bookman Old Style" w:cstheme="majorBidi"/>
        </w:rPr>
        <w:t xml:space="preserve"> industry.</w:t>
      </w:r>
      <w:r w:rsidR="00AC29BC" w:rsidRPr="004A3E19">
        <w:rPr>
          <w:rFonts w:ascii="Bookman Old Style" w:hAnsi="Bookman Old Style" w:cstheme="majorBidi"/>
        </w:rPr>
        <w:t xml:space="preserve"> Interviewed respondents perceive the lack of keen support from the various associations in the </w:t>
      </w:r>
      <w:r w:rsidR="00C558F4" w:rsidRPr="004A3E19">
        <w:rPr>
          <w:rFonts w:ascii="Bookman Old Style" w:hAnsi="Bookman Old Style" w:cstheme="majorBidi"/>
        </w:rPr>
        <w:t>industry to</w:t>
      </w:r>
      <w:r w:rsidR="00AC29BC" w:rsidRPr="004A3E19">
        <w:rPr>
          <w:rFonts w:ascii="Bookman Old Style" w:hAnsi="Bookman Old Style" w:cstheme="majorBidi"/>
        </w:rPr>
        <w:t xml:space="preserve"> support CE implementation as an important barrier.</w:t>
      </w:r>
    </w:p>
    <w:p w14:paraId="4F43C4E2" w14:textId="77777777" w:rsidR="005826F5" w:rsidRPr="004A3E19" w:rsidRDefault="005826F5" w:rsidP="00DD1DD9">
      <w:pPr>
        <w:spacing w:after="0" w:line="480" w:lineRule="auto"/>
        <w:rPr>
          <w:rFonts w:ascii="Bookman Old Style" w:hAnsi="Bookman Old Style" w:cstheme="majorBidi"/>
        </w:rPr>
      </w:pPr>
    </w:p>
    <w:p w14:paraId="674E44F4" w14:textId="16493746" w:rsidR="00542A90" w:rsidRPr="004A3E19" w:rsidRDefault="00542A90" w:rsidP="00DD1DD9">
      <w:pPr>
        <w:spacing w:after="0" w:line="480" w:lineRule="auto"/>
        <w:jc w:val="both"/>
        <w:rPr>
          <w:rFonts w:ascii="Bookman Old Style" w:hAnsi="Bookman Old Style" w:cstheme="majorBidi"/>
        </w:rPr>
      </w:pPr>
      <w:r w:rsidRPr="004A3E19">
        <w:rPr>
          <w:rFonts w:ascii="Bookman Old Style" w:hAnsi="Bookman Old Style" w:cstheme="majorBidi"/>
        </w:rPr>
        <w:t xml:space="preserve">4.2.2.3 </w:t>
      </w:r>
      <w:r w:rsidR="00DA2609" w:rsidRPr="004A3E19">
        <w:rPr>
          <w:rFonts w:ascii="Bookman Old Style" w:hAnsi="Bookman Old Style" w:cstheme="majorBidi"/>
        </w:rPr>
        <w:t>Lack of</w:t>
      </w:r>
      <w:r w:rsidRPr="004A3E19">
        <w:rPr>
          <w:rFonts w:ascii="Bookman Old Style" w:hAnsi="Bookman Old Style" w:cstheme="majorBidi"/>
        </w:rPr>
        <w:t xml:space="preserve"> supply chain integration </w:t>
      </w:r>
      <w:r w:rsidR="00DA2609" w:rsidRPr="004A3E19">
        <w:rPr>
          <w:rFonts w:ascii="Bookman Old Style" w:hAnsi="Bookman Old Style" w:cstheme="majorBidi"/>
        </w:rPr>
        <w:t xml:space="preserve">and effects of </w:t>
      </w:r>
      <w:r w:rsidRPr="004A3E19">
        <w:rPr>
          <w:rFonts w:ascii="Bookman Old Style" w:hAnsi="Bookman Old Style" w:cstheme="majorBidi"/>
        </w:rPr>
        <w:t>supply chain complexity</w:t>
      </w:r>
    </w:p>
    <w:p w14:paraId="40CFBA1D" w14:textId="2E806C0A" w:rsidR="00AC29BC" w:rsidRPr="005C5F4F" w:rsidRDefault="00C558F4" w:rsidP="00C95CFB">
      <w:pPr>
        <w:spacing w:after="0" w:line="480" w:lineRule="auto"/>
        <w:jc w:val="both"/>
        <w:rPr>
          <w:rFonts w:ascii="Bookman Old Style" w:hAnsi="Bookman Old Style" w:cstheme="majorBidi"/>
        </w:rPr>
      </w:pPr>
      <w:r w:rsidRPr="004A3E19">
        <w:rPr>
          <w:rFonts w:ascii="Bookman Old Style" w:hAnsi="Bookman Old Style" w:cstheme="majorBidi"/>
        </w:rPr>
        <w:t>Modern</w:t>
      </w:r>
      <w:r w:rsidR="00AC29BC" w:rsidRPr="004A3E19">
        <w:rPr>
          <w:rFonts w:ascii="Bookman Old Style" w:hAnsi="Bookman Old Style" w:cstheme="majorBidi"/>
        </w:rPr>
        <w:t xml:space="preserve"> enterprises operate </w:t>
      </w:r>
      <w:r w:rsidR="00DA2609" w:rsidRPr="004A3E19">
        <w:rPr>
          <w:rFonts w:ascii="Bookman Old Style" w:hAnsi="Bookman Old Style" w:cstheme="majorBidi"/>
        </w:rPr>
        <w:t>in the</w:t>
      </w:r>
      <w:r w:rsidR="00AC29BC" w:rsidRPr="004A3E19">
        <w:rPr>
          <w:rFonts w:ascii="Bookman Old Style" w:hAnsi="Bookman Old Style" w:cstheme="majorBidi"/>
        </w:rPr>
        <w:t xml:space="preserve"> context of </w:t>
      </w:r>
      <w:r w:rsidRPr="004A3E19">
        <w:rPr>
          <w:rFonts w:ascii="Bookman Old Style" w:hAnsi="Bookman Old Style" w:cstheme="majorBidi"/>
        </w:rPr>
        <w:t xml:space="preserve">complex supply chains which involves the need to take decision </w:t>
      </w:r>
      <w:r w:rsidR="00DA2609" w:rsidRPr="004A3E19">
        <w:rPr>
          <w:rFonts w:ascii="Bookman Old Style" w:hAnsi="Bookman Old Style" w:cstheme="majorBidi"/>
        </w:rPr>
        <w:t>on a</w:t>
      </w:r>
      <w:r w:rsidRPr="004A3E19">
        <w:rPr>
          <w:rFonts w:ascii="Bookman Old Style" w:hAnsi="Bookman Old Style" w:cstheme="majorBidi"/>
        </w:rPr>
        <w:t xml:space="preserve"> range of</w:t>
      </w:r>
      <w:r w:rsidR="00DA2609" w:rsidRPr="004A3E19">
        <w:rPr>
          <w:rFonts w:ascii="Bookman Old Style" w:hAnsi="Bookman Old Style" w:cstheme="majorBidi"/>
        </w:rPr>
        <w:t xml:space="preserve"> factors</w:t>
      </w:r>
      <w:r w:rsidR="00AC29BC" w:rsidRPr="004A3E19">
        <w:rPr>
          <w:rFonts w:ascii="Bookman Old Style" w:hAnsi="Bookman Old Style" w:cstheme="majorBidi"/>
        </w:rPr>
        <w:t xml:space="preserve"> </w:t>
      </w:r>
      <w:r w:rsidR="00C95CFB">
        <w:rPr>
          <w:rFonts w:ascii="Bookman Old Style" w:hAnsi="Bookman Old Style" w:cstheme="majorBidi"/>
        </w:rPr>
        <w:fldChar w:fldCharType="begin" w:fldLock="1"/>
      </w:r>
      <w:r w:rsidR="00C95CFB">
        <w:rPr>
          <w:rFonts w:ascii="Bookman Old Style" w:hAnsi="Bookman Old Style" w:cstheme="majorBidi"/>
        </w:rPr>
        <w:instrText>ADDIN CSL_CITATION {"citationItems":[{"id":"ITEM-1","itemData":{"DOI":"10.1016/j.jclepro.2018.07.216","ISSN":"09596526","abstract":"This article aims to uncover knowledge gaps regarding approaches to dynamic complexity and deep uncertainty in a transition towards closed-loop supply chain (CLSC) management, and it articulates future research challenges addressing the identified gaps. Based on an abductive approach, two concepts are investigated: ‘deep uncertainty’ from the perspective of the decision-support literature and ‘dynamic complexity’ from the perspective of the complex adaptive systems literature and the transition management literature. The result is a systematic literature review of 64 CLSC management articles published in English. Conceptual gaps, process gaps and methodological gaps were found in relation to CLSC management under deep uncertainty and dynamic complexity. The analysis results in concrete research challenges for the CLSC management and sustainable supply chain management domains. The added value of this article is that the concepts of deep uncertainty and dynamic complexity for CLSC management are explored systematically for the first time. These two concepts appear to be crucial for the analysis of transitions to CLSC management.","author":[{"dropping-particle":"","family":"Coenen","given":"Jannie","non-dropping-particle":"","parse-names":false,"suffix":""},{"dropping-particle":"","family":"Heijden","given":"Rob E.C.M.","non-dropping-particle":"van der","parse-names":false,"suffix":""},{"dropping-particle":"","family":"Riel","given":"Allard C.R.","non-dropping-particle":"van","parse-names":false,"suffix":""}],"container-title":"Journal of Cleaner Production","id":"ITEM-1","issued":{"date-parts":[["2018"]]},"title":"Understanding approaches to complexity and uncertainty in closed-loop supply chain management: Past findings and future directions","type":"article"},"uris":["http://www.mendeley.com/documents/?uuid=554e4d4a-5f0f-48a7-83b7-77e1cfdaf174","http://www.mendeley.com/documents/?uuid=6da46ab3-0a29-4a3d-8640-034dc2281583"]}],"mendeley":{"formattedCitation":"(Coenen, van der Heijden and van Riel, 2018)","plainTextFormattedCitation":"(Coenen, van der Heijden and van Riel, 2018)","previouslyFormattedCitation":"(Coenen, van der Heijden and van Riel, 2018)"},"properties":{"noteIndex":0},"schema":"https://github.com/citation-style-language/schema/raw/master/csl-citation.json"}</w:instrText>
      </w:r>
      <w:r w:rsidR="00C95CFB">
        <w:rPr>
          <w:rFonts w:ascii="Bookman Old Style" w:hAnsi="Bookman Old Style" w:cstheme="majorBidi"/>
        </w:rPr>
        <w:fldChar w:fldCharType="separate"/>
      </w:r>
      <w:r w:rsidR="00C95CFB" w:rsidRPr="00C95CFB">
        <w:rPr>
          <w:rFonts w:ascii="Bookman Old Style" w:hAnsi="Bookman Old Style" w:cstheme="majorBidi"/>
          <w:noProof/>
        </w:rPr>
        <w:t>(Coenen, van der Heijden and van Riel, 2018)</w:t>
      </w:r>
      <w:r w:rsidR="00C95CFB">
        <w:rPr>
          <w:rFonts w:ascii="Bookman Old Style" w:hAnsi="Bookman Old Style" w:cstheme="majorBidi"/>
        </w:rPr>
        <w:fldChar w:fldCharType="end"/>
      </w:r>
      <w:r w:rsidR="00C95CFB">
        <w:rPr>
          <w:rFonts w:ascii="Bookman Old Style" w:hAnsi="Bookman Old Style" w:cstheme="majorBidi"/>
        </w:rPr>
        <w:t>.</w:t>
      </w:r>
      <w:r w:rsidRPr="005C5F4F">
        <w:rPr>
          <w:rFonts w:ascii="Bookman Old Style" w:hAnsi="Bookman Old Style" w:cstheme="majorBidi"/>
        </w:rPr>
        <w:t xml:space="preserve"> Since, CE</w:t>
      </w:r>
      <w:r w:rsidR="00AC29BC" w:rsidRPr="005C5F4F">
        <w:rPr>
          <w:rFonts w:ascii="Bookman Old Style" w:hAnsi="Bookman Old Style" w:cstheme="majorBidi"/>
        </w:rPr>
        <w:t xml:space="preserve"> </w:t>
      </w:r>
      <w:r w:rsidR="00DC784D" w:rsidRPr="005C5F4F">
        <w:rPr>
          <w:rFonts w:ascii="Bookman Old Style" w:hAnsi="Bookman Old Style" w:cstheme="majorBidi"/>
        </w:rPr>
        <w:t>implementation may even require</w:t>
      </w:r>
      <w:r w:rsidRPr="005C5F4F">
        <w:rPr>
          <w:rFonts w:ascii="Bookman Old Style" w:hAnsi="Bookman Old Style" w:cstheme="majorBidi"/>
        </w:rPr>
        <w:t xml:space="preserve"> the need to close the loop</w:t>
      </w:r>
      <w:r w:rsidR="00DC784D" w:rsidRPr="005C5F4F">
        <w:rPr>
          <w:rFonts w:ascii="Bookman Old Style" w:hAnsi="Bookman Old Style" w:cstheme="majorBidi"/>
        </w:rPr>
        <w:t xml:space="preserve"> of the traditional supply chains, dynamic complexity and deep uncertainty is even much more </w:t>
      </w:r>
      <w:r w:rsidR="00DA2609" w:rsidRPr="005C5F4F">
        <w:rPr>
          <w:rFonts w:ascii="Bookman Old Style" w:hAnsi="Bookman Old Style" w:cstheme="majorBidi"/>
        </w:rPr>
        <w:t>significant in such scenario. Thus</w:t>
      </w:r>
      <w:r w:rsidR="00DC784D" w:rsidRPr="005C5F4F">
        <w:rPr>
          <w:rFonts w:ascii="Bookman Old Style" w:hAnsi="Bookman Old Style" w:cstheme="majorBidi"/>
        </w:rPr>
        <w:t>, the literature highlights the lack</w:t>
      </w:r>
      <w:r w:rsidR="00DA2609" w:rsidRPr="005C5F4F">
        <w:rPr>
          <w:rFonts w:ascii="Bookman Old Style" w:hAnsi="Bookman Old Style" w:cstheme="majorBidi"/>
        </w:rPr>
        <w:t xml:space="preserve"> </w:t>
      </w:r>
      <w:r w:rsidR="00DC784D" w:rsidRPr="005C5F4F">
        <w:rPr>
          <w:rFonts w:ascii="Bookman Old Style" w:hAnsi="Bookman Old Style" w:cstheme="majorBidi"/>
        </w:rPr>
        <w:t xml:space="preserve">of supply chain integration </w:t>
      </w:r>
      <w:r w:rsidR="00DA2609" w:rsidRPr="005C5F4F">
        <w:rPr>
          <w:rFonts w:ascii="Bookman Old Style" w:hAnsi="Bookman Old Style" w:cstheme="majorBidi"/>
        </w:rPr>
        <w:t xml:space="preserve">and effects of </w:t>
      </w:r>
      <w:r w:rsidR="00DC784D" w:rsidRPr="005C5F4F">
        <w:rPr>
          <w:rFonts w:ascii="Bookman Old Style" w:hAnsi="Bookman Old Style" w:cstheme="majorBidi"/>
        </w:rPr>
        <w:t>supply chain complexity as a significant barriers to CE</w:t>
      </w:r>
      <w:r w:rsidR="00C95CFB">
        <w:rPr>
          <w:rFonts w:ascii="Bookman Old Style" w:hAnsi="Bookman Old Style" w:cstheme="majorBidi"/>
        </w:rPr>
        <w:fldChar w:fldCharType="begin" w:fldLock="1"/>
      </w:r>
      <w:r w:rsidR="00C95CFB">
        <w:rPr>
          <w:rFonts w:ascii="Bookman Old Style" w:hAnsi="Bookman Old Style" w:cstheme="majorBidi"/>
        </w:rPr>
        <w:instrText>ADDIN CSL_CITATION {"citationItems":[{"id":"ITEM-1","itemData":{"DOI":"10.1002/bse.1906","ISBN":"1099-0836","ISSN":"10990836","abstract":"Circular business models based on remanufacturing and reuse promise significant cost savings as well as radical reductions in environmental impact. Variants of such business models have been suggested for decades, and there are notable success stories such as the Xerox product–service offering based on photocopiers that are remanufactured. Still, we are not seeing widespread adoption in industry. This paper examines causes for reluctance. Drawing on a hypothesis-testing framework of business model innovation, we show that circular business models imply significant challenges to proactive uncertainty reduction for the entrepreneur. Moreover, we show that many product–service system variants that facilitate return flow control in circular business models further aggravate the potential negative effects of failed uncertainty reduction because of increased capital commitments. Through a longitudinal action research study we also provide a counterexample to many of the challenges identified in previous studies, which could be overcome in the studied case. Copyright © 2015 John Wiley &amp; Sons, Ltd and ERP Environment","author":[{"dropping-particle":"","family":"Linder","given":"Marcus","non-dropping-particle":"","parse-names":false,"suffix":""},{"dropping-particle":"","family":"Williander","given":"Mats","non-dropping-particle":"","parse-names":false,"suffix":""}],"container-title":"Business Strategy and the Environment","id":"ITEM-1","issued":{"date-parts":[["2017"]]},"title":"Circular Business Model Innovation: Inherent Uncertainties","type":"article-journal"},"uris":["http://www.mendeley.com/documents/?uuid=e00a5761-d66e-4d02-b738-f8be1284db0e"]}],"mendeley":{"formattedCitation":"(Linder and Williander, 2017)","plainTextFormattedCitation":"(Linder and Williander, 2017)","previouslyFormattedCitation":"(Linder and Williander, 2017)"},"properties":{"noteIndex":0},"schema":"https://github.com/citation-style-language/schema/raw/master/csl-citation.json"}</w:instrText>
      </w:r>
      <w:r w:rsidR="00C95CFB">
        <w:rPr>
          <w:rFonts w:ascii="Bookman Old Style" w:hAnsi="Bookman Old Style" w:cstheme="majorBidi"/>
        </w:rPr>
        <w:fldChar w:fldCharType="separate"/>
      </w:r>
      <w:r w:rsidR="00C95CFB" w:rsidRPr="00C95CFB">
        <w:rPr>
          <w:rFonts w:ascii="Bookman Old Style" w:hAnsi="Bookman Old Style" w:cstheme="majorBidi"/>
          <w:noProof/>
        </w:rPr>
        <w:t>(Linder and Williander, 2017)</w:t>
      </w:r>
      <w:r w:rsidR="00C95CFB">
        <w:rPr>
          <w:rFonts w:ascii="Bookman Old Style" w:hAnsi="Bookman Old Style" w:cstheme="majorBidi"/>
        </w:rPr>
        <w:fldChar w:fldCharType="end"/>
      </w:r>
      <w:r w:rsidR="00C95CFB">
        <w:rPr>
          <w:rFonts w:ascii="Bookman Old Style" w:hAnsi="Bookman Old Style" w:cstheme="majorBidi"/>
        </w:rPr>
        <w:t>.</w:t>
      </w:r>
      <w:r w:rsidR="005E0281" w:rsidRPr="005C5F4F">
        <w:rPr>
          <w:rFonts w:ascii="Bookman Old Style" w:hAnsi="Bookman Old Style" w:cstheme="majorBidi"/>
        </w:rPr>
        <w:t xml:space="preserve"> Likewise, 5% of survey respondents perceive the importance of supply chain integration and effects of supply chain complexity as an important barrier to CE implementation.</w:t>
      </w:r>
    </w:p>
    <w:p w14:paraId="0F3DCE90" w14:textId="77777777" w:rsidR="00CB2365" w:rsidRPr="005C5F4F" w:rsidRDefault="00CB2365" w:rsidP="005E2D5F">
      <w:pPr>
        <w:spacing w:after="0" w:line="480" w:lineRule="auto"/>
        <w:rPr>
          <w:rFonts w:ascii="Bookman Old Style" w:hAnsi="Bookman Old Style" w:cstheme="majorBidi"/>
          <w:b/>
        </w:rPr>
      </w:pPr>
    </w:p>
    <w:p w14:paraId="765E7959" w14:textId="5CFD8575" w:rsidR="00542A90" w:rsidRPr="005E2D5F" w:rsidRDefault="0090562C" w:rsidP="005E2D5F">
      <w:pPr>
        <w:spacing w:after="0" w:line="480" w:lineRule="auto"/>
        <w:rPr>
          <w:rFonts w:ascii="Bookman Old Style" w:hAnsi="Bookman Old Style" w:cstheme="majorBidi"/>
          <w:b/>
        </w:rPr>
      </w:pPr>
      <w:r w:rsidRPr="005C5F4F">
        <w:rPr>
          <w:rFonts w:ascii="Bookman Old Style" w:hAnsi="Bookman Old Style" w:cstheme="majorBidi"/>
          <w:b/>
        </w:rPr>
        <w:t xml:space="preserve">5.  </w:t>
      </w:r>
      <w:r w:rsidR="001F61BA">
        <w:rPr>
          <w:rFonts w:ascii="Bookman Old Style" w:hAnsi="Bookman Old Style" w:cstheme="majorBidi"/>
          <w:b/>
        </w:rPr>
        <w:t>Discussions, m</w:t>
      </w:r>
      <w:r w:rsidR="001F61BA" w:rsidRPr="005E2D5F">
        <w:rPr>
          <w:rFonts w:ascii="Bookman Old Style" w:hAnsi="Bookman Old Style" w:cstheme="majorBidi"/>
          <w:b/>
        </w:rPr>
        <w:t xml:space="preserve">anagerial </w:t>
      </w:r>
      <w:r w:rsidR="00542A90" w:rsidRPr="005E2D5F">
        <w:rPr>
          <w:rFonts w:ascii="Bookman Old Style" w:hAnsi="Bookman Old Style" w:cstheme="majorBidi"/>
          <w:b/>
        </w:rPr>
        <w:t>implications</w:t>
      </w:r>
      <w:r w:rsidR="001F61BA">
        <w:rPr>
          <w:rFonts w:ascii="Bookman Old Style" w:hAnsi="Bookman Old Style" w:cstheme="majorBidi"/>
          <w:b/>
        </w:rPr>
        <w:t xml:space="preserve"> and conclusion</w:t>
      </w:r>
    </w:p>
    <w:p w14:paraId="68D09F06" w14:textId="0B1DED8E" w:rsidR="00410002" w:rsidRPr="000F6592" w:rsidRDefault="00410002" w:rsidP="00C95CFB">
      <w:pPr>
        <w:spacing w:after="0" w:line="480" w:lineRule="auto"/>
        <w:ind w:firstLine="720"/>
        <w:jc w:val="both"/>
        <w:rPr>
          <w:rFonts w:ascii="Bookman Old Style" w:hAnsi="Bookman Old Style" w:cstheme="majorBidi"/>
        </w:rPr>
      </w:pPr>
      <w:r w:rsidRPr="000F6592">
        <w:rPr>
          <w:rFonts w:ascii="Bookman Old Style" w:hAnsi="Bookman Old Style" w:cstheme="majorBidi"/>
        </w:rPr>
        <w:t xml:space="preserve">Due to </w:t>
      </w:r>
      <w:r w:rsidR="00211388" w:rsidRPr="000F6592">
        <w:rPr>
          <w:rFonts w:ascii="Bookman Old Style" w:hAnsi="Bookman Old Style" w:cstheme="majorBidi"/>
        </w:rPr>
        <w:t>the importance</w:t>
      </w:r>
      <w:r w:rsidR="002275B8" w:rsidRPr="000F6592">
        <w:rPr>
          <w:rFonts w:ascii="Bookman Old Style" w:hAnsi="Bookman Old Style" w:cstheme="majorBidi"/>
        </w:rPr>
        <w:t xml:space="preserve"> of CE</w:t>
      </w:r>
      <w:r w:rsidR="00211388" w:rsidRPr="000F6592">
        <w:rPr>
          <w:rFonts w:ascii="Bookman Old Style" w:hAnsi="Bookman Old Style" w:cstheme="majorBidi"/>
        </w:rPr>
        <w:t>,</w:t>
      </w:r>
      <w:r w:rsidR="002275B8" w:rsidRPr="000F6592">
        <w:rPr>
          <w:rFonts w:ascii="Bookman Old Style" w:hAnsi="Bookman Old Style" w:cstheme="majorBidi"/>
          <w:color w:val="000000"/>
        </w:rPr>
        <w:t xml:space="preserve"> numerous government policies and enterprise commitments have been taken to advance the ide</w:t>
      </w:r>
      <w:r w:rsidR="00866468" w:rsidRPr="000F6592">
        <w:rPr>
          <w:rFonts w:ascii="Bookman Old Style" w:hAnsi="Bookman Old Style" w:cstheme="majorBidi"/>
          <w:color w:val="000000"/>
        </w:rPr>
        <w:t xml:space="preserve">a </w:t>
      </w:r>
      <w:r w:rsidR="00004DA7" w:rsidRPr="000F6592">
        <w:rPr>
          <w:rFonts w:ascii="Bookman Old Style" w:hAnsi="Bookman Old Style" w:cstheme="majorBidi"/>
          <w:color w:val="000000"/>
        </w:rPr>
        <w:t>of CE</w:t>
      </w:r>
      <w:r w:rsidR="002275B8" w:rsidRPr="000F6592">
        <w:rPr>
          <w:rFonts w:ascii="Bookman Old Style" w:hAnsi="Bookman Old Style" w:cstheme="majorBidi"/>
          <w:color w:val="000000"/>
        </w:rPr>
        <w:t xml:space="preserve"> especially in China</w:t>
      </w:r>
      <w:r w:rsidR="00004DA7" w:rsidRPr="000F6592">
        <w:rPr>
          <w:rFonts w:ascii="Bookman Old Style" w:hAnsi="Bookman Old Style" w:cstheme="majorBidi"/>
        </w:rPr>
        <w:t>, European Union region</w:t>
      </w:r>
      <w:r w:rsidRPr="000F6592">
        <w:rPr>
          <w:rFonts w:ascii="Bookman Old Style" w:hAnsi="Bookman Old Style" w:cstheme="majorBidi"/>
        </w:rPr>
        <w:t xml:space="preserve"> and many other developed </w:t>
      </w:r>
      <w:r w:rsidR="00211388" w:rsidRPr="000F6592">
        <w:rPr>
          <w:rFonts w:ascii="Bookman Old Style" w:hAnsi="Bookman Old Style" w:cstheme="majorBidi"/>
        </w:rPr>
        <w:t>regions</w:t>
      </w:r>
      <w:r w:rsidR="002275B8" w:rsidRPr="000F6592">
        <w:rPr>
          <w:rFonts w:ascii="Bookman Old Style" w:hAnsi="Bookman Old Style" w:cstheme="majorBidi"/>
        </w:rPr>
        <w:t xml:space="preserve"> and </w:t>
      </w:r>
      <w:r w:rsidR="00004DA7" w:rsidRPr="00D753AC">
        <w:rPr>
          <w:rFonts w:ascii="Bookman Old Style" w:hAnsi="Bookman Old Style" w:cstheme="majorBidi"/>
        </w:rPr>
        <w:t>countries</w:t>
      </w:r>
      <w:r w:rsidR="00D753AC" w:rsidRPr="00D753AC">
        <w:rPr>
          <w:rFonts w:ascii="Bookman Old Style" w:hAnsi="Bookman Old Style" w:cstheme="majorBidi"/>
        </w:rPr>
        <w:t xml:space="preserve"> </w:t>
      </w:r>
      <w:r w:rsidR="00C95CFB">
        <w:rPr>
          <w:rFonts w:ascii="Bookman Old Style" w:hAnsi="Bookman Old Style" w:cstheme="majorBidi"/>
        </w:rPr>
        <w:fldChar w:fldCharType="begin" w:fldLock="1"/>
      </w:r>
      <w:r w:rsidR="00C95CFB">
        <w:rPr>
          <w:rFonts w:ascii="Bookman Old Style" w:hAnsi="Bookman Old Style" w:cstheme="majorBidi"/>
        </w:rPr>
        <w:instrText>ADDIN CSL_CITATION {"citationItems":[{"id":"ITEM-1","itemData":{"DOI":"10.1016/j.rser.2016.09.123","ISBN":"0965903400","ISSN":"18790690","PMID":"2571","abstract":"The challenges of balancing industrial development, environmental and human health, and economic growth in China and elsewhere in the world are drivers for recent resource use and low-carbon development strategies that include the application of the circular economy (CE) concept. A central theme of the CE concept is the valuation of materials within a closed-looped system with the aim to allow for natural resource use while reducing pollution or avoiding resource constraints and sustaining economic growth. The objectives of this study are (1) to review the history of the CE concept to provide a context for (2) a critical examination of how it is applied currently. Thematic categories are used to organize the literature review results including policy instruments and approaches; value chains, material flows, and products; and technology, organizational, and social innovation. The literature review illustrates the variability in CE project success and failure over time and by region. CE successes, key challenges, and research gaps are identified. The literature review results provide useful information for researchers as well as multi-stakeholder groups who seek to define the CE concept in practical terms, and to consider potential challenges and opportunities it presents when implemented.","author":[{"dropping-particle":"","family":"Winans","given":"K.","non-dropping-particle":"","parse-names":false,"suffix":""},{"dropping-particle":"","family":"Kendall","given":"A.","non-dropping-particle":"","parse-names":false,"suffix":""},{"dropping-particle":"","family":"Deng","given":"H.","non-dropping-particle":"","parse-names":false,"suffix":""}],"container-title":"Renewable and Sustainable Energy Reviews","id":"ITEM-1","issued":{"date-parts":[["2017"]]},"title":"The history and current applications of the circular economy concept","type":"article"},"uris":["http://www.mendeley.com/documents/?uuid=797bc70f-7841-4f26-ad54-563c7600b7c1"]}],"mendeley":{"formattedCitation":"(Winans, Kendall and Deng, 2017)","plainTextFormattedCitation":"(Winans, Kendall and Deng, 2017)","previouslyFormattedCitation":"(Winans, Kendall and Deng, 2017)"},"properties":{"noteIndex":0},"schema":"https://github.com/citation-style-language/schema/raw/master/csl-citation.json"}</w:instrText>
      </w:r>
      <w:r w:rsidR="00C95CFB">
        <w:rPr>
          <w:rFonts w:ascii="Bookman Old Style" w:hAnsi="Bookman Old Style" w:cstheme="majorBidi"/>
        </w:rPr>
        <w:fldChar w:fldCharType="separate"/>
      </w:r>
      <w:r w:rsidR="00C95CFB" w:rsidRPr="00C95CFB">
        <w:rPr>
          <w:rFonts w:ascii="Bookman Old Style" w:hAnsi="Bookman Old Style" w:cstheme="majorBidi"/>
          <w:noProof/>
        </w:rPr>
        <w:t>(Winans, Kendall and Deng, 2017)</w:t>
      </w:r>
      <w:r w:rsidR="00C95CFB">
        <w:rPr>
          <w:rFonts w:ascii="Bookman Old Style" w:hAnsi="Bookman Old Style" w:cstheme="majorBidi"/>
        </w:rPr>
        <w:fldChar w:fldCharType="end"/>
      </w:r>
      <w:r w:rsidRPr="00D753AC">
        <w:rPr>
          <w:rFonts w:ascii="Bookman Old Style" w:hAnsi="Bookman Old Style" w:cstheme="majorBidi"/>
        </w:rPr>
        <w:t>.</w:t>
      </w:r>
      <w:r w:rsidRPr="000F6592">
        <w:rPr>
          <w:rFonts w:ascii="Bookman Old Style" w:hAnsi="Bookman Old Style" w:cstheme="majorBidi"/>
        </w:rPr>
        <w:t xml:space="preserve"> However,</w:t>
      </w:r>
      <w:r w:rsidR="00866468" w:rsidRPr="000F6592">
        <w:rPr>
          <w:rFonts w:ascii="Bookman Old Style" w:hAnsi="Bookman Old Style" w:cstheme="majorBidi"/>
        </w:rPr>
        <w:t xml:space="preserve"> </w:t>
      </w:r>
      <w:r w:rsidR="00004DA7" w:rsidRPr="000F6592">
        <w:rPr>
          <w:rFonts w:ascii="Bookman Old Style" w:hAnsi="Bookman Old Style" w:cstheme="majorBidi"/>
        </w:rPr>
        <w:t>enterprises in emerging</w:t>
      </w:r>
      <w:r w:rsidR="0015345B" w:rsidRPr="000F6592">
        <w:rPr>
          <w:rFonts w:ascii="Bookman Old Style" w:hAnsi="Bookman Old Style" w:cstheme="majorBidi"/>
        </w:rPr>
        <w:t xml:space="preserve"> economies </w:t>
      </w:r>
      <w:r w:rsidR="00051C1B" w:rsidRPr="000F6592">
        <w:rPr>
          <w:rFonts w:ascii="Bookman Old Style" w:hAnsi="Bookman Old Style" w:cstheme="majorBidi"/>
        </w:rPr>
        <w:t xml:space="preserve">interested </w:t>
      </w:r>
      <w:r w:rsidR="00CF5029" w:rsidRPr="000F6592">
        <w:rPr>
          <w:rFonts w:ascii="Bookman Old Style" w:hAnsi="Bookman Old Style" w:cstheme="majorBidi"/>
        </w:rPr>
        <w:t>in</w:t>
      </w:r>
      <w:r w:rsidR="00051C1B" w:rsidRPr="000F6592">
        <w:rPr>
          <w:rFonts w:ascii="Bookman Old Style" w:hAnsi="Bookman Old Style" w:cstheme="majorBidi"/>
        </w:rPr>
        <w:t xml:space="preserve"> implement</w:t>
      </w:r>
      <w:r w:rsidR="00CF5029" w:rsidRPr="000F6592">
        <w:rPr>
          <w:rFonts w:ascii="Bookman Old Style" w:hAnsi="Bookman Old Style" w:cstheme="majorBidi"/>
        </w:rPr>
        <w:t>ing</w:t>
      </w:r>
      <w:r w:rsidR="00051C1B" w:rsidRPr="000F6592">
        <w:rPr>
          <w:rFonts w:ascii="Bookman Old Style" w:hAnsi="Bookman Old Style" w:cstheme="majorBidi"/>
        </w:rPr>
        <w:t xml:space="preserve"> micro level CE practices such as cleaner production, eco-design, green purchasing, consumption and product recycling or reuse in their enterprises </w:t>
      </w:r>
      <w:r w:rsidR="0015345B" w:rsidRPr="000F6592">
        <w:rPr>
          <w:rFonts w:ascii="Bookman Old Style" w:hAnsi="Bookman Old Style" w:cstheme="majorBidi"/>
        </w:rPr>
        <w:t xml:space="preserve">are at the elementary stages of </w:t>
      </w:r>
      <w:r w:rsidR="002275B8" w:rsidRPr="000F6592">
        <w:rPr>
          <w:rFonts w:ascii="Bookman Old Style" w:hAnsi="Bookman Old Style" w:cstheme="majorBidi"/>
        </w:rPr>
        <w:t>t</w:t>
      </w:r>
      <w:r w:rsidR="00004DA7" w:rsidRPr="000F6592">
        <w:rPr>
          <w:rFonts w:ascii="Bookman Old Style" w:hAnsi="Bookman Old Style" w:cstheme="majorBidi"/>
        </w:rPr>
        <w:t xml:space="preserve">he agenda for CE and require well-designed business strategies to foster </w:t>
      </w:r>
      <w:r w:rsidR="00051C1B" w:rsidRPr="000F6592">
        <w:rPr>
          <w:rFonts w:ascii="Bookman Old Style" w:hAnsi="Bookman Old Style" w:cstheme="majorBidi"/>
        </w:rPr>
        <w:t xml:space="preserve">successful </w:t>
      </w:r>
      <w:r w:rsidR="00004DA7" w:rsidRPr="000F6592">
        <w:rPr>
          <w:rFonts w:ascii="Bookman Old Style" w:hAnsi="Bookman Old Style" w:cstheme="majorBidi"/>
        </w:rPr>
        <w:t>transition to CE</w:t>
      </w:r>
      <w:r w:rsidR="00567E90" w:rsidRPr="000F6592">
        <w:rPr>
          <w:rFonts w:ascii="Bookman Old Style" w:hAnsi="Bookman Old Style" w:cstheme="majorBidi"/>
        </w:rPr>
        <w:t xml:space="preserve">. These CE practices has the potential to advance the design </w:t>
      </w:r>
      <w:r w:rsidR="00567E90" w:rsidRPr="000F6592">
        <w:rPr>
          <w:rFonts w:ascii="Bookman Old Style" w:hAnsi="Bookman Old Style" w:cstheme="majorBidi"/>
        </w:rPr>
        <w:lastRenderedPageBreak/>
        <w:t xml:space="preserve">of reverse supply chains, recycling, reusing or remanufacturing end-of-life products </w:t>
      </w:r>
      <w:r w:rsidR="00C95CFB">
        <w:rPr>
          <w:rFonts w:ascii="Bookman Old Style" w:hAnsi="Bookman Old Style" w:cstheme="majorBidi"/>
        </w:rPr>
        <w:fldChar w:fldCharType="begin" w:fldLock="1"/>
      </w:r>
      <w:r w:rsidR="00C95CFB">
        <w:rPr>
          <w:rFonts w:ascii="Bookman Old Style" w:hAnsi="Bookman Old Style" w:cstheme="majorBidi"/>
        </w:rPr>
        <w:instrText>ADDIN CSL_CITATION {"citationItems":[{"id":"ITEM-1","itemData":{"DOI":"10.1016/j.ijpe.2016.06.008","ISBN":"09255273","ISSN":"09255273","PMID":"23282196","abstract":"In the last decades, green and sustainable supply chain management practices have been developed in efforts to try and reduce the negative consequences of production and consumption processes on the environment. In parallel to this, the circular economy discourse has been propagated in the industrial ecology and production economics literature and, lately, in business and practice. The ideals of circular economy principles suggests that the frontiers of environmental sustainability can be pushed by emphasising the idea of transforming products in such a way that there are workable relationships between ecological systems and economic growth. By arguing for these ideals to be integrated into green supply chain management theory and practice, the paper uses a case study from the construction industry to demonstrate the environmental gains in terms of carbon emissions that can be achieved through some circular economy principles as against traditional linear production systems. The paper therefore asserts that an integration of circular economy principles within sustainable supply chain management can provide clear advantages from an environmental point view despite some external supply chain influences and scenarios. Further to this, emerging supply chain management challenges and market dynamics are also highlighted and discussed.","author":[{"dropping-particle":"","family":"Nasir","given":"Mohammed Haneef Abdul","non-dropping-particle":"","parse-names":false,"suffix":""},{"dropping-particle":"","family":"Genovese","given":"Andrea","non-dropping-particle":"","parse-names":false,"suffix":""},{"dropping-particle":"","family":"Acquaye","given":"Adolf A.","non-dropping-particle":"","parse-names":false,"suffix":""},{"dropping-particle":"","family":"Koh","given":"S. C.L.","non-dropping-particle":"","parse-names":false,"suffix":""},{"dropping-particle":"","family":"Yamoah","given":"Fred","non-dropping-particle":"","parse-names":false,"suffix":""}],"container-title":"International Journal of Production Economics","id":"ITEM-1","issued":{"date-parts":[["2017"]]},"title":"Comparing linear and circular supply chains: A case study from the construction industry","type":"article-journal"},"uris":["http://www.mendeley.com/documents/?uuid=f87f1985-6871-43cd-bbfd-da23b1e9e035"]}],"mendeley":{"formattedCitation":"(Nasir &lt;i&gt;et al.&lt;/i&gt;, 2017)","plainTextFormattedCitation":"(Nasir et al., 2017)","previouslyFormattedCitation":"(Nasir &lt;i&gt;et al.&lt;/i&gt;, 2017)"},"properties":{"noteIndex":0},"schema":"https://github.com/citation-style-language/schema/raw/master/csl-citation.json"}</w:instrText>
      </w:r>
      <w:r w:rsidR="00C95CFB">
        <w:rPr>
          <w:rFonts w:ascii="Bookman Old Style" w:hAnsi="Bookman Old Style" w:cstheme="majorBidi"/>
        </w:rPr>
        <w:fldChar w:fldCharType="separate"/>
      </w:r>
      <w:r w:rsidR="00C95CFB" w:rsidRPr="00C95CFB">
        <w:rPr>
          <w:rFonts w:ascii="Bookman Old Style" w:hAnsi="Bookman Old Style" w:cstheme="majorBidi"/>
          <w:noProof/>
        </w:rPr>
        <w:t xml:space="preserve">(Nasir </w:t>
      </w:r>
      <w:r w:rsidR="00C95CFB" w:rsidRPr="00C95CFB">
        <w:rPr>
          <w:rFonts w:ascii="Bookman Old Style" w:hAnsi="Bookman Old Style" w:cstheme="majorBidi"/>
          <w:i/>
          <w:noProof/>
        </w:rPr>
        <w:t>et al.</w:t>
      </w:r>
      <w:r w:rsidR="00C95CFB" w:rsidRPr="00C95CFB">
        <w:rPr>
          <w:rFonts w:ascii="Bookman Old Style" w:hAnsi="Bookman Old Style" w:cstheme="majorBidi"/>
          <w:noProof/>
        </w:rPr>
        <w:t>, 2017)</w:t>
      </w:r>
      <w:r w:rsidR="00C95CFB">
        <w:rPr>
          <w:rFonts w:ascii="Bookman Old Style" w:hAnsi="Bookman Old Style" w:cstheme="majorBidi"/>
        </w:rPr>
        <w:fldChar w:fldCharType="end"/>
      </w:r>
      <w:r w:rsidR="00567E90" w:rsidRPr="000F6592">
        <w:rPr>
          <w:rFonts w:ascii="Bookman Old Style" w:hAnsi="Bookman Old Style" w:cstheme="majorBidi"/>
        </w:rPr>
        <w:t>.</w:t>
      </w:r>
    </w:p>
    <w:p w14:paraId="44B422F5" w14:textId="1A2F7B6F" w:rsidR="000F6592" w:rsidRPr="000F6592" w:rsidRDefault="00567E90" w:rsidP="000F6592">
      <w:pPr>
        <w:pStyle w:val="CommentText"/>
        <w:spacing w:after="0" w:line="480" w:lineRule="auto"/>
        <w:ind w:firstLine="720"/>
        <w:jc w:val="both"/>
        <w:rPr>
          <w:rFonts w:ascii="Bookman Old Style" w:hAnsi="Bookman Old Style" w:cstheme="majorBidi"/>
          <w:sz w:val="22"/>
          <w:szCs w:val="22"/>
        </w:rPr>
      </w:pPr>
      <w:r w:rsidRPr="000F6592">
        <w:rPr>
          <w:rFonts w:ascii="Bookman Old Style" w:hAnsi="Bookman Old Style" w:cstheme="majorBidi"/>
          <w:sz w:val="22"/>
          <w:szCs w:val="22"/>
        </w:rPr>
        <w:t>This st</w:t>
      </w:r>
      <w:r w:rsidR="00FA6D88" w:rsidRPr="000F6592">
        <w:rPr>
          <w:rFonts w:ascii="Bookman Old Style" w:hAnsi="Bookman Old Style" w:cstheme="majorBidi"/>
          <w:sz w:val="22"/>
          <w:szCs w:val="22"/>
        </w:rPr>
        <w:t>udy explored the perceived drivers and barriers to CE implementation</w:t>
      </w:r>
      <w:r w:rsidR="00051C1B" w:rsidRPr="000F6592">
        <w:rPr>
          <w:rFonts w:ascii="Bookman Old Style" w:hAnsi="Bookman Old Style" w:cstheme="majorBidi"/>
          <w:sz w:val="22"/>
          <w:szCs w:val="22"/>
        </w:rPr>
        <w:t xml:space="preserve"> among large scale </w:t>
      </w:r>
      <w:r w:rsidR="00CF5029" w:rsidRPr="000F6592">
        <w:rPr>
          <w:rFonts w:ascii="Bookman Old Style" w:hAnsi="Bookman Old Style" w:cstheme="majorBidi"/>
          <w:sz w:val="22"/>
          <w:szCs w:val="22"/>
        </w:rPr>
        <w:t>enterprises</w:t>
      </w:r>
      <w:r w:rsidR="00FA6D88" w:rsidRPr="000F6592">
        <w:rPr>
          <w:rFonts w:ascii="Bookman Old Style" w:hAnsi="Bookman Old Style" w:cstheme="majorBidi"/>
          <w:sz w:val="22"/>
          <w:szCs w:val="22"/>
        </w:rPr>
        <w:t xml:space="preserve"> in the </w:t>
      </w:r>
      <w:r w:rsidR="00B94FE9" w:rsidRPr="000F6592">
        <w:rPr>
          <w:rFonts w:ascii="Bookman Old Style" w:hAnsi="Bookman Old Style" w:cstheme="majorBidi"/>
          <w:sz w:val="22"/>
          <w:szCs w:val="22"/>
        </w:rPr>
        <w:t>Pakistan</w:t>
      </w:r>
      <w:r w:rsidR="00FA6D88" w:rsidRPr="000F6592">
        <w:rPr>
          <w:rFonts w:ascii="Bookman Old Style" w:hAnsi="Bookman Old Style" w:cstheme="majorBidi"/>
          <w:sz w:val="22"/>
          <w:szCs w:val="22"/>
        </w:rPr>
        <w:t>i</w:t>
      </w:r>
      <w:r w:rsidR="00B94FE9" w:rsidRPr="000F6592">
        <w:rPr>
          <w:rFonts w:ascii="Bookman Old Style" w:hAnsi="Bookman Old Style" w:cstheme="majorBidi"/>
          <w:sz w:val="22"/>
          <w:szCs w:val="22"/>
        </w:rPr>
        <w:t xml:space="preserve"> automobile industry </w:t>
      </w:r>
      <w:r w:rsidR="00FA6D88" w:rsidRPr="000F6592">
        <w:rPr>
          <w:rFonts w:ascii="Bookman Old Style" w:hAnsi="Bookman Old Style" w:cstheme="majorBidi"/>
          <w:sz w:val="22"/>
          <w:szCs w:val="22"/>
        </w:rPr>
        <w:t>by means of an explorative approach with a</w:t>
      </w:r>
      <w:r w:rsidR="00CF5029" w:rsidRPr="000F6592">
        <w:rPr>
          <w:rFonts w:ascii="Bookman Old Style" w:hAnsi="Bookman Old Style" w:cstheme="majorBidi"/>
          <w:sz w:val="22"/>
          <w:szCs w:val="22"/>
        </w:rPr>
        <w:t xml:space="preserve"> survey</w:t>
      </w:r>
      <w:r w:rsidR="00FA6D88" w:rsidRPr="000F6592">
        <w:rPr>
          <w:rFonts w:ascii="Bookman Old Style" w:hAnsi="Bookman Old Style" w:cstheme="majorBidi"/>
          <w:sz w:val="22"/>
          <w:szCs w:val="22"/>
        </w:rPr>
        <w:t xml:space="preserve"> questionnaire and interview</w:t>
      </w:r>
      <w:r w:rsidR="00CF5029" w:rsidRPr="000F6592">
        <w:rPr>
          <w:rFonts w:ascii="Bookman Old Style" w:hAnsi="Bookman Old Style" w:cstheme="majorBidi"/>
          <w:sz w:val="22"/>
          <w:szCs w:val="22"/>
        </w:rPr>
        <w:t xml:space="preserve"> guide</w:t>
      </w:r>
      <w:r w:rsidR="00FA6D88" w:rsidRPr="000F6592">
        <w:rPr>
          <w:rFonts w:ascii="Bookman Old Style" w:hAnsi="Bookman Old Style" w:cstheme="majorBidi"/>
          <w:sz w:val="22"/>
          <w:szCs w:val="22"/>
        </w:rPr>
        <w:t>.</w:t>
      </w:r>
      <w:r w:rsidR="00847E86" w:rsidRPr="000F6592">
        <w:rPr>
          <w:rFonts w:ascii="Bookman Old Style" w:hAnsi="Bookman Old Style" w:cstheme="majorBidi"/>
          <w:sz w:val="22"/>
          <w:szCs w:val="22"/>
        </w:rPr>
        <w:t xml:space="preserve"> The study identifies and offer an understanding of the relevant drivers and barriers to CE implementation in the Pakistani automobile industry that can be a foundation to design effective management strategies </w:t>
      </w:r>
      <w:r w:rsidR="00D63280" w:rsidRPr="000F6592">
        <w:rPr>
          <w:rFonts w:ascii="Bookman Old Style" w:hAnsi="Bookman Old Style" w:cstheme="majorBidi"/>
          <w:sz w:val="22"/>
          <w:szCs w:val="22"/>
        </w:rPr>
        <w:t xml:space="preserve">and policies </w:t>
      </w:r>
      <w:r w:rsidR="00847E86" w:rsidRPr="000F6592">
        <w:rPr>
          <w:rFonts w:ascii="Bookman Old Style" w:hAnsi="Bookman Old Style" w:cstheme="majorBidi"/>
          <w:sz w:val="22"/>
          <w:szCs w:val="22"/>
        </w:rPr>
        <w:t>for the transition of linear model</w:t>
      </w:r>
      <w:r w:rsidR="00D63280" w:rsidRPr="000F6592">
        <w:rPr>
          <w:rFonts w:ascii="Bookman Old Style" w:hAnsi="Bookman Old Style" w:cstheme="majorBidi"/>
          <w:sz w:val="22"/>
          <w:szCs w:val="22"/>
        </w:rPr>
        <w:t>s product flow</w:t>
      </w:r>
      <w:r w:rsidR="00847E86" w:rsidRPr="000F6592">
        <w:rPr>
          <w:rFonts w:ascii="Bookman Old Style" w:hAnsi="Bookman Old Style" w:cstheme="majorBidi"/>
          <w:sz w:val="22"/>
          <w:szCs w:val="22"/>
        </w:rPr>
        <w:t xml:space="preserve"> to circular systems. Among the</w:t>
      </w:r>
      <w:r w:rsidR="00866468" w:rsidRPr="000F6592">
        <w:rPr>
          <w:rFonts w:ascii="Bookman Old Style" w:hAnsi="Bookman Old Style" w:cstheme="majorBidi"/>
          <w:sz w:val="22"/>
          <w:szCs w:val="22"/>
        </w:rPr>
        <w:t xml:space="preserve"> pressing</w:t>
      </w:r>
      <w:r w:rsidR="00847E86" w:rsidRPr="000F6592">
        <w:rPr>
          <w:rFonts w:ascii="Bookman Old Style" w:hAnsi="Bookman Old Style" w:cstheme="majorBidi"/>
          <w:sz w:val="22"/>
          <w:szCs w:val="22"/>
        </w:rPr>
        <w:t xml:space="preserve"> drivers</w:t>
      </w:r>
      <w:r w:rsidR="00D63280" w:rsidRPr="000F6592">
        <w:rPr>
          <w:rFonts w:ascii="Bookman Old Style" w:hAnsi="Bookman Old Style" w:cstheme="majorBidi"/>
          <w:sz w:val="22"/>
          <w:szCs w:val="22"/>
        </w:rPr>
        <w:t xml:space="preserve"> identified in the study</w:t>
      </w:r>
      <w:r w:rsidR="00847E86" w:rsidRPr="000F6592">
        <w:rPr>
          <w:rFonts w:ascii="Bookman Old Style" w:hAnsi="Bookman Old Style" w:cstheme="majorBidi"/>
          <w:sz w:val="22"/>
          <w:szCs w:val="22"/>
        </w:rPr>
        <w:t xml:space="preserve">, </w:t>
      </w:r>
      <w:r w:rsidR="00D63280" w:rsidRPr="000F6592">
        <w:rPr>
          <w:rFonts w:ascii="Bookman Old Style" w:hAnsi="Bookman Old Style" w:cstheme="majorBidi"/>
          <w:sz w:val="22"/>
          <w:szCs w:val="22"/>
        </w:rPr>
        <w:t xml:space="preserve">it shows that </w:t>
      </w:r>
      <w:r w:rsidR="00847E86" w:rsidRPr="000F6592">
        <w:rPr>
          <w:rFonts w:ascii="Bookman Old Style" w:hAnsi="Bookman Old Style" w:cstheme="majorBidi"/>
          <w:sz w:val="22"/>
          <w:szCs w:val="22"/>
        </w:rPr>
        <w:t>managers are strongly motivated by the potential of CE to increase profits, market share and benefits of shareholders as well as, the potential of the enterprise to reduce cost</w:t>
      </w:r>
      <w:r w:rsidR="000F6592">
        <w:rPr>
          <w:rFonts w:ascii="Bookman Old Style" w:hAnsi="Bookman Old Style" w:cstheme="majorBidi"/>
          <w:sz w:val="22"/>
          <w:szCs w:val="22"/>
        </w:rPr>
        <w:t xml:space="preserve">. This outcome </w:t>
      </w:r>
      <w:r w:rsidR="00793897">
        <w:rPr>
          <w:rFonts w:ascii="Bookman Old Style" w:hAnsi="Bookman Old Style" w:cstheme="majorBidi"/>
          <w:sz w:val="22"/>
          <w:szCs w:val="22"/>
        </w:rPr>
        <w:t>is</w:t>
      </w:r>
      <w:r w:rsidR="000F6592">
        <w:rPr>
          <w:rFonts w:ascii="Bookman Old Style" w:hAnsi="Bookman Old Style" w:cstheme="majorBidi"/>
          <w:sz w:val="22"/>
          <w:szCs w:val="22"/>
        </w:rPr>
        <w:t xml:space="preserve"> in agreement with some existing studies. For example, studies that have investigated barriers to CE in manufacturing industry also identified cost saving as the key driver to CE in manufacturing industry</w:t>
      </w:r>
      <w:r w:rsidR="000F6592" w:rsidRPr="000F6592">
        <w:rPr>
          <w:rFonts w:ascii="Bookman Old Style" w:hAnsi="Bookman Old Style" w:cstheme="majorBidi"/>
          <w:sz w:val="22"/>
          <w:szCs w:val="22"/>
        </w:rPr>
        <w:t xml:space="preserve"> </w:t>
      </w:r>
      <w:r w:rsidR="000F6592" w:rsidRPr="00A31634">
        <w:rPr>
          <w:rFonts w:ascii="Bookman Old Style" w:hAnsi="Bookman Old Style" w:cstheme="majorBidi"/>
          <w:color w:val="000000" w:themeColor="text1"/>
          <w:sz w:val="22"/>
          <w:szCs w:val="22"/>
        </w:rPr>
        <w:fldChar w:fldCharType="begin" w:fldLock="1"/>
      </w:r>
      <w:r w:rsidR="000F6592" w:rsidRPr="00A31634">
        <w:rPr>
          <w:rFonts w:ascii="Bookman Old Style" w:hAnsi="Bookman Old Style" w:cstheme="majorBidi"/>
          <w:color w:val="000000" w:themeColor="text1"/>
          <w:sz w:val="22"/>
          <w:szCs w:val="22"/>
        </w:rPr>
        <w:instrText>ADDIN CSL_CITATION {"citationItems":[{"id":"ITEM-1","itemData":{"DOI":"10.1057/9780230274907","ISBN":"9780230274907","ISSN":"1098-6596","PMID":"25246403","abstract":"\"The industrial economy is transforming from a production-based model into a more intelligent performance-based model. Yet despite the proven benefits that selling performance provides, too many managers and policy makers still focus on designing, manufacturing, and selling goods using costly economic models and production methods.\" \"Replete with case studies, new examples, and decades of proven research, the second edition of The Performance Economy outlines the strategies needed to face tomorrow's challenges by using science and knowledge to improve product performance, create jobs, and increase wealth and welfare. Additional topics include a description of the skills needed to produce and sell performance, details of how performance is managed over time (long-term thinking), and clear explanations that illustrate how manual and skilled jobs are created all while reducing the consumption of non-renewable resources and contributing to a low carbon, low toxin society.\" \"This book is essential reading for all interested in development economics, and industrial and business economics.\"--BOOK JACKET.","author":[{"dropping-particle":"","family":"Stahel","given":"Walter R.","non-dropping-particle":"","parse-names":false,"suffix":""}],"container-title":"The Performance Economy: 2nd Edition","id":"ITEM-1","issued":{"date-parts":[["2010"]]},"title":"The performance economy: 2nd edition","type":"book"},"uris":["http://www.mendeley.com/documents/?uuid=730c5cfe-d4e3-4de3-9ea4-c461a6f886c0"]},{"id":"ITEM-2","itemData":{"ISBN":"1650-3740","abstract":"Remanufacturing is defined as a process by which an end of life product is returned to an as-new condition with an equivalent warranty. It is seen as an effective method for extending the life of product leading to an overall reduction in our environmental burden. Issues associated with remanufacturing include customer perception over reduced quality and limited access to end of life product. The implementation of product service systems is feasible way to mitigate these issues, delivering environmental benefits whilst ensuring that the user receives the services provided by the product. We will present examples including a refrigerated display cabinet remanufacturer, games console manufacturer, a vacuum pump manufacturer and an earth moving equipment manufacturer to highlight service providers using remanufacturing and remanufacturers offering services to increase their remanufacturing turnover. We will outline our activities to increase the level of remanufacturing in the UK, focusing on standards development, design initiatives and sector level engagement.","author":[{"dropping-particle":"","family":"Walsh","given":"B","non-dropping-particle":"","parse-names":false,"suffix":""}],"container-title":"Proceedings of the 2nd CIRP IPS² Conference, Linköping, Sweden,","id":"ITEM-2","issued":{"date-parts":[["2010"]]},"title":"PSS for Product Life Extension through Remanufacturing","type":"paper-conference"},"uris":["http://www.mendeley.com/documents/?uuid=41b08a6c-8302-48d2-9ca8-a6b0dd2cf7b9"]}],"mendeley":{"formattedCitation":"(Stahel, 2010; Walsh, 2010)","plainTextFormattedCitation":"(Stahel, 2010; Walsh, 2010)","previouslyFormattedCitation":"(Stahel, 2010; Walsh, 2010)"},"properties":{"noteIndex":0},"schema":"https://github.com/citation-style-language/schema/raw/master/csl-citation.json"}</w:instrText>
      </w:r>
      <w:r w:rsidR="000F6592" w:rsidRPr="00A31634">
        <w:rPr>
          <w:rFonts w:ascii="Bookman Old Style" w:hAnsi="Bookman Old Style" w:cstheme="majorBidi"/>
          <w:color w:val="000000" w:themeColor="text1"/>
          <w:sz w:val="22"/>
          <w:szCs w:val="22"/>
        </w:rPr>
        <w:fldChar w:fldCharType="separate"/>
      </w:r>
      <w:r w:rsidR="000F6592" w:rsidRPr="00A31634">
        <w:rPr>
          <w:rFonts w:ascii="Bookman Old Style" w:hAnsi="Bookman Old Style" w:cstheme="majorBidi"/>
          <w:noProof/>
          <w:color w:val="000000" w:themeColor="text1"/>
          <w:sz w:val="22"/>
          <w:szCs w:val="22"/>
        </w:rPr>
        <w:t>(Stahel, 2010; Walsh, 2010)</w:t>
      </w:r>
      <w:r w:rsidR="000F6592" w:rsidRPr="00A31634">
        <w:rPr>
          <w:rFonts w:ascii="Bookman Old Style" w:hAnsi="Bookman Old Style" w:cstheme="majorBidi"/>
          <w:color w:val="000000" w:themeColor="text1"/>
          <w:sz w:val="22"/>
          <w:szCs w:val="22"/>
        </w:rPr>
        <w:fldChar w:fldCharType="end"/>
      </w:r>
      <w:r w:rsidR="00847E86" w:rsidRPr="00A31634">
        <w:rPr>
          <w:rFonts w:ascii="Bookman Old Style" w:hAnsi="Bookman Old Style" w:cstheme="majorBidi"/>
          <w:color w:val="000000" w:themeColor="text1"/>
          <w:sz w:val="22"/>
          <w:szCs w:val="22"/>
        </w:rPr>
        <w:t>.</w:t>
      </w:r>
      <w:r w:rsidR="00847E86" w:rsidRPr="000F6592">
        <w:rPr>
          <w:rFonts w:ascii="Bookman Old Style" w:hAnsi="Bookman Old Style" w:cstheme="majorBidi"/>
          <w:sz w:val="22"/>
          <w:szCs w:val="22"/>
        </w:rPr>
        <w:t xml:space="preserve"> </w:t>
      </w:r>
    </w:p>
    <w:p w14:paraId="2061266C" w14:textId="505C93EA" w:rsidR="00FA6D88" w:rsidRPr="00705D56" w:rsidRDefault="00847E86" w:rsidP="00C95CFB">
      <w:pPr>
        <w:pStyle w:val="CommentText"/>
        <w:spacing w:after="0" w:line="480" w:lineRule="auto"/>
        <w:ind w:firstLine="720"/>
        <w:jc w:val="both"/>
        <w:rPr>
          <w:rFonts w:ascii="Bookman Old Style" w:hAnsi="Bookman Old Style"/>
          <w:color w:val="000000" w:themeColor="text1"/>
          <w:sz w:val="22"/>
          <w:szCs w:val="22"/>
        </w:rPr>
      </w:pPr>
      <w:r w:rsidRPr="000F6592">
        <w:rPr>
          <w:rFonts w:ascii="Bookman Old Style" w:hAnsi="Bookman Old Style" w:cstheme="majorBidi"/>
          <w:sz w:val="22"/>
          <w:szCs w:val="22"/>
        </w:rPr>
        <w:t xml:space="preserve">Also, enterprises concern for environment which is a part </w:t>
      </w:r>
      <w:r w:rsidR="00793897">
        <w:rPr>
          <w:rFonts w:ascii="Bookman Old Style" w:hAnsi="Bookman Old Style" w:cstheme="majorBidi"/>
          <w:sz w:val="22"/>
          <w:szCs w:val="22"/>
        </w:rPr>
        <w:t xml:space="preserve">of </w:t>
      </w:r>
      <w:r w:rsidRPr="000F6592">
        <w:rPr>
          <w:rFonts w:ascii="Bookman Old Style" w:hAnsi="Bookman Old Style" w:cstheme="majorBidi"/>
          <w:sz w:val="22"/>
          <w:szCs w:val="22"/>
        </w:rPr>
        <w:t>their business principles, interest to design for environment, resource efficie</w:t>
      </w:r>
      <w:r w:rsidR="00793897">
        <w:rPr>
          <w:rFonts w:ascii="Bookman Old Style" w:hAnsi="Bookman Old Style" w:cstheme="majorBidi"/>
          <w:sz w:val="22"/>
          <w:szCs w:val="22"/>
        </w:rPr>
        <w:t xml:space="preserve">ncy and lean manufacturing, as well as </w:t>
      </w:r>
      <w:r w:rsidRPr="000F6592">
        <w:rPr>
          <w:rFonts w:ascii="Bookman Old Style" w:hAnsi="Bookman Old Style" w:cstheme="majorBidi"/>
          <w:sz w:val="22"/>
          <w:szCs w:val="22"/>
        </w:rPr>
        <w:t xml:space="preserve">focus to deliver sustainable business and growth, encourages many managers of enterprises to consider the implementation of CE initiatives. On the other hand, due to the fact that many managers are not aware or well </w:t>
      </w:r>
      <w:r w:rsidR="001843A4">
        <w:rPr>
          <w:rFonts w:ascii="Bookman Old Style" w:hAnsi="Bookman Old Style" w:cstheme="majorBidi"/>
          <w:sz w:val="22"/>
          <w:szCs w:val="22"/>
        </w:rPr>
        <w:t>informed</w:t>
      </w:r>
      <w:r w:rsidRPr="000F6592">
        <w:rPr>
          <w:rFonts w:ascii="Bookman Old Style" w:hAnsi="Bookman Old Style" w:cstheme="majorBidi"/>
          <w:sz w:val="22"/>
          <w:szCs w:val="22"/>
        </w:rPr>
        <w:t xml:space="preserve"> on the idea of CE and the financial cost of investment needed for implementation, many enterprise are hinder to implement CE initiatives. </w:t>
      </w:r>
      <w:r w:rsidR="00793897">
        <w:rPr>
          <w:rFonts w:ascii="Bookman Old Style" w:hAnsi="Bookman Old Style" w:cstheme="majorBidi"/>
          <w:sz w:val="22"/>
          <w:szCs w:val="22"/>
        </w:rPr>
        <w:t>This is a</w:t>
      </w:r>
      <w:r w:rsidR="00A31634">
        <w:rPr>
          <w:rFonts w:ascii="Bookman Old Style" w:hAnsi="Bookman Old Style" w:cstheme="majorBidi"/>
          <w:sz w:val="22"/>
          <w:szCs w:val="22"/>
        </w:rPr>
        <w:t>n</w:t>
      </w:r>
      <w:r w:rsidR="00793897">
        <w:rPr>
          <w:rFonts w:ascii="Bookman Old Style" w:hAnsi="Bookman Old Style" w:cstheme="majorBidi"/>
          <w:sz w:val="22"/>
          <w:szCs w:val="22"/>
        </w:rPr>
        <w:t xml:space="preserve"> interesting situation as </w:t>
      </w:r>
      <w:r w:rsidR="00C95CFB">
        <w:rPr>
          <w:rFonts w:ascii="Bookman Old Style" w:hAnsi="Bookman Old Style" w:cstheme="majorBidi"/>
          <w:sz w:val="22"/>
          <w:szCs w:val="22"/>
        </w:rPr>
        <w:fldChar w:fldCharType="begin" w:fldLock="1"/>
      </w:r>
      <w:r w:rsidR="00C95CFB">
        <w:rPr>
          <w:rFonts w:ascii="Bookman Old Style" w:hAnsi="Bookman Old Style" w:cstheme="majorBidi"/>
          <w:sz w:val="22"/>
          <w:szCs w:val="22"/>
        </w:rPr>
        <w:instrText>ADDIN CSL_CITATION {"citationItems":[{"id":"ITEM-1","itemData":{"DOI":"10.1016/j.jclepro.2016.05.023","ISBN":"0959-6526","ISSN":"09596526","abstract":"This paper provides a new indicator for environmental assessment performance linked to Circular Economy. Almost all existing techniques evaluate resource use based on their burden relative to value, while the central point of Circular Economy is to create value through material retention. The existing burden-orientated techniques are therefore unsuitable for guiding managers in relation to Circular Economy objectives. This paper presents a new performance metric, the longevity indicator, which measures contribution to material retention based on the amount of time a resource is kept in use. The measure is composed of three generic components: initial lifetime, earned refurbished lifetime and earned recycled lifetime. Management of these components can be used for decision making and performance assessment in the Circular Economy. The example of precious metals in mobile phone handsets is used to illustrate the general application and suitability of this indicator. Findings show that for materials to be retained, managers should encourage longer lifetime use, increase product return levels for initial use and refurbished phones, and select the most effective recycling processes available. This paper advances performance indicators for Circular Economy, and provides a tool which can be applied at managerial and organizational levels to measure the impact of business decisions on the longevity of precious materials. (C) 2016 Elsevier Ltd. All rights reserved.","author":[{"dropping-particle":"","family":"Franklin-Johnson","given":"Elizabeth","non-dropping-particle":"","parse-names":false,"suffix":""},{"dropping-particle":"","family":"Figge","given":"Frank","non-dropping-particle":"","parse-names":false,"suffix":""},{"dropping-particle":"","family":"Canning","given":"Louise","non-dropping-particle":"","parse-names":false,"suffix":""}],"container-title":"Journal of Cleaner Production","id":"ITEM-1","issued":{"date-parts":[["2016"]]},"title":"Resource duration as a managerial indicator for Circular Economy performance","type":"article-journal"},"uris":["http://www.mendeley.com/documents/?uuid=e7d0ade7-625c-4bc3-8d40-50f3c88080f7","http://www.mendeley.com/documents/?uuid=ebaedbf6-83ba-46bf-9a82-fa5726c1520e"]}],"mendeley":{"formattedCitation":"(Franklin-Johnson, Figge and Canning, 2016)","manualFormatting":"Franklin-Johnson, Figge and Canning, (2016)","plainTextFormattedCitation":"(Franklin-Johnson, Figge and Canning, 2016)","previouslyFormattedCitation":"(Franklin-Johnson, Figge and Canning, 2016)"},"properties":{"noteIndex":0},"schema":"https://github.com/citation-style-language/schema/raw/master/csl-citation.json"}</w:instrText>
      </w:r>
      <w:r w:rsidR="00C95CFB">
        <w:rPr>
          <w:rFonts w:ascii="Bookman Old Style" w:hAnsi="Bookman Old Style" w:cstheme="majorBidi"/>
          <w:sz w:val="22"/>
          <w:szCs w:val="22"/>
        </w:rPr>
        <w:fldChar w:fldCharType="separate"/>
      </w:r>
      <w:r w:rsidR="00C95CFB" w:rsidRPr="00C95CFB">
        <w:rPr>
          <w:rFonts w:ascii="Bookman Old Style" w:hAnsi="Bookman Old Style" w:cstheme="majorBidi"/>
          <w:noProof/>
          <w:sz w:val="22"/>
          <w:szCs w:val="22"/>
        </w:rPr>
        <w:t xml:space="preserve">Franklin-Johnson, Figge and Canning, </w:t>
      </w:r>
      <w:r w:rsidR="00C95CFB">
        <w:rPr>
          <w:rFonts w:ascii="Bookman Old Style" w:hAnsi="Bookman Old Style" w:cstheme="majorBidi"/>
          <w:noProof/>
          <w:sz w:val="22"/>
          <w:szCs w:val="22"/>
        </w:rPr>
        <w:t>(</w:t>
      </w:r>
      <w:r w:rsidR="00C95CFB" w:rsidRPr="00C95CFB">
        <w:rPr>
          <w:rFonts w:ascii="Bookman Old Style" w:hAnsi="Bookman Old Style" w:cstheme="majorBidi"/>
          <w:noProof/>
          <w:sz w:val="22"/>
          <w:szCs w:val="22"/>
        </w:rPr>
        <w:t>2016)</w:t>
      </w:r>
      <w:r w:rsidR="00C95CFB">
        <w:rPr>
          <w:rFonts w:ascii="Bookman Old Style" w:hAnsi="Bookman Old Style" w:cstheme="majorBidi"/>
          <w:sz w:val="22"/>
          <w:szCs w:val="22"/>
        </w:rPr>
        <w:fldChar w:fldCharType="end"/>
      </w:r>
      <w:r w:rsidR="00C95CFB">
        <w:rPr>
          <w:rFonts w:ascii="Bookman Old Style" w:hAnsi="Bookman Old Style" w:cstheme="majorBidi"/>
          <w:sz w:val="22"/>
          <w:szCs w:val="22"/>
        </w:rPr>
        <w:t xml:space="preserve"> </w:t>
      </w:r>
      <w:r w:rsidR="00793897">
        <w:rPr>
          <w:rFonts w:ascii="Bookman Old Style" w:hAnsi="Bookman Old Style" w:cstheme="majorBidi"/>
          <w:sz w:val="22"/>
          <w:szCs w:val="22"/>
        </w:rPr>
        <w:t xml:space="preserve">argued that, though CE is attracting considerable governmental and institutional interest globally, it is the organizations and individual managers who are key to realizing this dream. </w:t>
      </w:r>
      <w:r w:rsidR="001E3899">
        <w:rPr>
          <w:rFonts w:ascii="Bookman Old Style" w:hAnsi="Bookman Old Style" w:cstheme="majorBidi"/>
          <w:sz w:val="22"/>
          <w:szCs w:val="22"/>
        </w:rPr>
        <w:t xml:space="preserve">This outcome clearly tells us that, CE is indeed in the infancy as people who are supposed to take the lead have little </w:t>
      </w:r>
      <w:r w:rsidR="001E3899">
        <w:rPr>
          <w:rFonts w:ascii="Bookman Old Style" w:hAnsi="Bookman Old Style" w:cstheme="majorBidi"/>
          <w:sz w:val="22"/>
          <w:szCs w:val="22"/>
        </w:rPr>
        <w:lastRenderedPageBreak/>
        <w:t xml:space="preserve">to no </w:t>
      </w:r>
      <w:r w:rsidR="00B939E4">
        <w:rPr>
          <w:rFonts w:ascii="Bookman Old Style" w:hAnsi="Bookman Old Style" w:cstheme="majorBidi"/>
          <w:color w:val="000000" w:themeColor="text1"/>
          <w:sz w:val="22"/>
          <w:szCs w:val="22"/>
        </w:rPr>
        <w:t>knowledge</w:t>
      </w:r>
      <w:r w:rsidR="001E3899">
        <w:rPr>
          <w:rFonts w:ascii="Bookman Old Style" w:hAnsi="Bookman Old Style" w:cstheme="majorBidi"/>
          <w:sz w:val="22"/>
          <w:szCs w:val="22"/>
        </w:rPr>
        <w:t xml:space="preserve"> about the concept. This explanation is in alignment with the outcome that, </w:t>
      </w:r>
      <w:r w:rsidRPr="000F6592">
        <w:rPr>
          <w:rFonts w:ascii="Bookman Old Style" w:hAnsi="Bookman Old Style" w:cstheme="majorBidi"/>
          <w:sz w:val="22"/>
          <w:szCs w:val="22"/>
        </w:rPr>
        <w:t xml:space="preserve">lack of expertise, lack of technical and technological capacity, top management influence and lack of resources are highly significant </w:t>
      </w:r>
      <w:r w:rsidR="001E3899">
        <w:rPr>
          <w:rFonts w:ascii="Bookman Old Style" w:hAnsi="Bookman Old Style" w:cstheme="majorBidi"/>
          <w:sz w:val="22"/>
          <w:szCs w:val="22"/>
        </w:rPr>
        <w:t xml:space="preserve">barriers that </w:t>
      </w:r>
      <w:r w:rsidRPr="000F6592">
        <w:rPr>
          <w:rFonts w:ascii="Bookman Old Style" w:hAnsi="Bookman Old Style" w:cstheme="majorBidi"/>
          <w:sz w:val="22"/>
          <w:szCs w:val="22"/>
        </w:rPr>
        <w:t>hinder the ability of enterprises to implement CE initiatives</w:t>
      </w:r>
      <w:r w:rsidR="005E2D5F" w:rsidRPr="000F6592">
        <w:rPr>
          <w:rFonts w:ascii="Bookman Old Style" w:hAnsi="Bookman Old Style" w:cstheme="majorBidi"/>
          <w:sz w:val="22"/>
          <w:szCs w:val="22"/>
        </w:rPr>
        <w:t>.</w:t>
      </w:r>
      <w:r w:rsidR="00D753AC">
        <w:rPr>
          <w:rFonts w:ascii="Bookman Old Style" w:hAnsi="Bookman Old Style" w:cstheme="majorBidi"/>
          <w:sz w:val="22"/>
          <w:szCs w:val="22"/>
        </w:rPr>
        <w:t xml:space="preserve"> This is not surprising as</w:t>
      </w:r>
      <w:r w:rsidR="001E3899">
        <w:rPr>
          <w:rFonts w:ascii="Bookman Old Style" w:hAnsi="Bookman Old Style" w:cstheme="majorBidi"/>
          <w:sz w:val="22"/>
          <w:szCs w:val="22"/>
        </w:rPr>
        <w:t xml:space="preserve"> leadership is key to any organizational change and that unawareness </w:t>
      </w:r>
      <w:r w:rsidR="00B939E4">
        <w:rPr>
          <w:rFonts w:ascii="Bookman Old Style" w:hAnsi="Bookman Old Style" w:cstheme="majorBidi"/>
          <w:sz w:val="22"/>
          <w:szCs w:val="22"/>
        </w:rPr>
        <w:t>on the</w:t>
      </w:r>
      <w:r w:rsidR="001E3899">
        <w:rPr>
          <w:rFonts w:ascii="Bookman Old Style" w:hAnsi="Bookman Old Style" w:cstheme="majorBidi"/>
          <w:sz w:val="22"/>
          <w:szCs w:val="22"/>
        </w:rPr>
        <w:t xml:space="preserve"> part </w:t>
      </w:r>
      <w:r w:rsidR="00B939E4">
        <w:rPr>
          <w:rFonts w:ascii="Bookman Old Style" w:hAnsi="Bookman Old Style" w:cstheme="majorBidi"/>
          <w:sz w:val="22"/>
          <w:szCs w:val="22"/>
        </w:rPr>
        <w:t xml:space="preserve">of these managers </w:t>
      </w:r>
      <w:r w:rsidR="001E3899">
        <w:rPr>
          <w:rFonts w:ascii="Bookman Old Style" w:hAnsi="Bookman Old Style" w:cstheme="majorBidi"/>
          <w:sz w:val="22"/>
          <w:szCs w:val="22"/>
        </w:rPr>
        <w:t xml:space="preserve">about CE could </w:t>
      </w:r>
      <w:r w:rsidR="00EE7206">
        <w:rPr>
          <w:rFonts w:ascii="Bookman Old Style" w:hAnsi="Bookman Old Style" w:cstheme="majorBidi"/>
          <w:sz w:val="22"/>
          <w:szCs w:val="22"/>
        </w:rPr>
        <w:t xml:space="preserve">potentially </w:t>
      </w:r>
      <w:r w:rsidR="001E3899">
        <w:rPr>
          <w:rFonts w:ascii="Bookman Old Style" w:hAnsi="Bookman Old Style" w:cstheme="majorBidi"/>
          <w:sz w:val="22"/>
          <w:szCs w:val="22"/>
        </w:rPr>
        <w:t xml:space="preserve">lead to unwillingness to implement </w:t>
      </w:r>
      <w:r w:rsidR="001E3899" w:rsidRPr="00705D56">
        <w:rPr>
          <w:rFonts w:ascii="Bookman Old Style" w:hAnsi="Bookman Old Style" w:cstheme="majorBidi"/>
          <w:color w:val="000000" w:themeColor="text1"/>
          <w:sz w:val="22"/>
          <w:szCs w:val="22"/>
        </w:rPr>
        <w:t>CE (</w:t>
      </w:r>
      <w:proofErr w:type="spellStart"/>
      <w:r w:rsidR="001E3899" w:rsidRPr="00705D56">
        <w:rPr>
          <w:rFonts w:ascii="Bookman Old Style" w:hAnsi="Bookman Old Style" w:cstheme="majorBidi"/>
          <w:color w:val="000000" w:themeColor="text1"/>
          <w:sz w:val="22"/>
          <w:szCs w:val="22"/>
        </w:rPr>
        <w:t>Geng</w:t>
      </w:r>
      <w:proofErr w:type="spellEnd"/>
      <w:r w:rsidR="001E3899" w:rsidRPr="00705D56">
        <w:rPr>
          <w:rFonts w:ascii="Bookman Old Style" w:hAnsi="Bookman Old Style" w:cstheme="majorBidi"/>
          <w:color w:val="000000" w:themeColor="text1"/>
          <w:sz w:val="22"/>
          <w:szCs w:val="22"/>
        </w:rPr>
        <w:t xml:space="preserve"> and </w:t>
      </w:r>
      <w:proofErr w:type="spellStart"/>
      <w:r w:rsidR="001E3899" w:rsidRPr="00705D56">
        <w:rPr>
          <w:rFonts w:ascii="Bookman Old Style" w:hAnsi="Bookman Old Style" w:cstheme="majorBidi"/>
          <w:color w:val="000000" w:themeColor="text1"/>
          <w:sz w:val="22"/>
          <w:szCs w:val="22"/>
        </w:rPr>
        <w:t>Dobersteinm</w:t>
      </w:r>
      <w:proofErr w:type="spellEnd"/>
      <w:r w:rsidR="001E3899" w:rsidRPr="00705D56">
        <w:rPr>
          <w:rFonts w:ascii="Bookman Old Style" w:hAnsi="Bookman Old Style" w:cstheme="majorBidi"/>
          <w:color w:val="000000" w:themeColor="text1"/>
          <w:sz w:val="22"/>
          <w:szCs w:val="22"/>
        </w:rPr>
        <w:t xml:space="preserve"> 2008).</w:t>
      </w:r>
      <w:r w:rsidR="00D753AC" w:rsidRPr="00705D56">
        <w:rPr>
          <w:rFonts w:ascii="Bookman Old Style" w:hAnsi="Bookman Old Style" w:cstheme="majorBidi"/>
          <w:color w:val="000000" w:themeColor="text1"/>
          <w:sz w:val="22"/>
          <w:szCs w:val="22"/>
        </w:rPr>
        <w:t xml:space="preserve"> </w:t>
      </w:r>
    </w:p>
    <w:p w14:paraId="043A55E2" w14:textId="51A462A6" w:rsidR="005378FD" w:rsidRPr="005E2D5F" w:rsidRDefault="00866468" w:rsidP="00C95CFB">
      <w:pPr>
        <w:spacing w:after="0" w:line="480" w:lineRule="auto"/>
        <w:ind w:firstLine="720"/>
        <w:jc w:val="both"/>
        <w:rPr>
          <w:rFonts w:ascii="Bookman Old Style" w:hAnsi="Bookman Old Style" w:cstheme="majorBidi"/>
        </w:rPr>
      </w:pPr>
      <w:r w:rsidRPr="00705D56">
        <w:rPr>
          <w:rFonts w:ascii="Bookman Old Style" w:hAnsi="Bookman Old Style" w:cstheme="majorBidi"/>
          <w:color w:val="000000" w:themeColor="text1"/>
        </w:rPr>
        <w:t>Furthermore</w:t>
      </w:r>
      <w:r w:rsidR="00847E86" w:rsidRPr="00705D56">
        <w:rPr>
          <w:rFonts w:ascii="Bookman Old Style" w:hAnsi="Bookman Old Style" w:cstheme="majorBidi"/>
          <w:color w:val="000000" w:themeColor="text1"/>
        </w:rPr>
        <w:t xml:space="preserve">, the finding of the study </w:t>
      </w:r>
      <w:r w:rsidRPr="00705D56">
        <w:rPr>
          <w:rFonts w:ascii="Bookman Old Style" w:hAnsi="Bookman Old Style" w:cstheme="majorBidi"/>
          <w:color w:val="000000" w:themeColor="text1"/>
        </w:rPr>
        <w:t xml:space="preserve">suggests </w:t>
      </w:r>
      <w:r w:rsidR="00D60298" w:rsidRPr="00705D56">
        <w:rPr>
          <w:rFonts w:ascii="Bookman Old Style" w:hAnsi="Bookman Old Style" w:cstheme="majorBidi"/>
          <w:color w:val="000000" w:themeColor="text1"/>
        </w:rPr>
        <w:t xml:space="preserve">that many </w:t>
      </w:r>
      <w:r w:rsidR="00D60298" w:rsidRPr="000F6592">
        <w:rPr>
          <w:rFonts w:ascii="Bookman Old Style" w:hAnsi="Bookman Old Style" w:cstheme="majorBidi"/>
        </w:rPr>
        <w:t xml:space="preserve">of the drivers and barriers </w:t>
      </w:r>
      <w:r w:rsidR="00095BB4" w:rsidRPr="000F6592">
        <w:rPr>
          <w:rFonts w:ascii="Bookman Old Style" w:hAnsi="Bookman Old Style" w:cstheme="majorBidi"/>
        </w:rPr>
        <w:t>of CE</w:t>
      </w:r>
      <w:r w:rsidR="00D60298" w:rsidRPr="000F6592">
        <w:rPr>
          <w:rFonts w:ascii="Bookman Old Style" w:hAnsi="Bookman Old Style" w:cstheme="majorBidi"/>
        </w:rPr>
        <w:t xml:space="preserve"> at the micro level </w:t>
      </w:r>
      <w:r w:rsidR="00095BB4" w:rsidRPr="000F6592">
        <w:rPr>
          <w:rFonts w:ascii="Bookman Old Style" w:hAnsi="Bookman Old Style" w:cstheme="majorBidi"/>
        </w:rPr>
        <w:t>are internal</w:t>
      </w:r>
      <w:r w:rsidR="00D60298" w:rsidRPr="000F6592">
        <w:rPr>
          <w:rFonts w:ascii="Bookman Old Style" w:hAnsi="Bookman Old Style" w:cstheme="majorBidi"/>
        </w:rPr>
        <w:t xml:space="preserve"> rather than </w:t>
      </w:r>
      <w:r w:rsidR="00095BB4" w:rsidRPr="000F6592">
        <w:rPr>
          <w:rFonts w:ascii="Bookman Old Style" w:hAnsi="Bookman Old Style" w:cstheme="majorBidi"/>
        </w:rPr>
        <w:t>external factors. I</w:t>
      </w:r>
      <w:r w:rsidR="00D60298" w:rsidRPr="000F6592">
        <w:rPr>
          <w:rFonts w:ascii="Bookman Old Style" w:hAnsi="Bookman Old Style" w:cstheme="majorBidi"/>
        </w:rPr>
        <w:t>n order for enterprise</w:t>
      </w:r>
      <w:r w:rsidR="005378FD" w:rsidRPr="000F6592">
        <w:rPr>
          <w:rFonts w:ascii="Bookman Old Style" w:hAnsi="Bookman Old Style" w:cstheme="majorBidi"/>
        </w:rPr>
        <w:t>s</w:t>
      </w:r>
      <w:r w:rsidR="00D60298" w:rsidRPr="000F6592">
        <w:rPr>
          <w:rFonts w:ascii="Bookman Old Style" w:hAnsi="Bookman Old Style" w:cstheme="majorBidi"/>
        </w:rPr>
        <w:t xml:space="preserve"> to overcome the hindrance</w:t>
      </w:r>
      <w:r w:rsidR="00922A29" w:rsidRPr="000F6592">
        <w:rPr>
          <w:rFonts w:ascii="Bookman Old Style" w:hAnsi="Bookman Old Style" w:cstheme="majorBidi"/>
        </w:rPr>
        <w:t>s</w:t>
      </w:r>
      <w:r w:rsidR="00D60298" w:rsidRPr="000F6592">
        <w:rPr>
          <w:rFonts w:ascii="Bookman Old Style" w:hAnsi="Bookman Old Style" w:cstheme="majorBidi"/>
        </w:rPr>
        <w:t xml:space="preserve"> to</w:t>
      </w:r>
      <w:r w:rsidR="00095BB4" w:rsidRPr="000F6592">
        <w:rPr>
          <w:rFonts w:ascii="Bookman Old Style" w:hAnsi="Bookman Old Style" w:cstheme="majorBidi"/>
        </w:rPr>
        <w:t xml:space="preserve"> CE initiative, </w:t>
      </w:r>
      <w:r w:rsidR="00C03415" w:rsidRPr="000F6592">
        <w:rPr>
          <w:rFonts w:ascii="Bookman Old Style" w:hAnsi="Bookman Old Style" w:cstheme="majorBidi"/>
        </w:rPr>
        <w:t>it is</w:t>
      </w:r>
      <w:r w:rsidR="0094774E" w:rsidRPr="000F6592">
        <w:rPr>
          <w:rFonts w:ascii="Bookman Old Style" w:hAnsi="Bookman Old Style" w:cstheme="majorBidi"/>
        </w:rPr>
        <w:t xml:space="preserve"> </w:t>
      </w:r>
      <w:r w:rsidR="005378FD" w:rsidRPr="000F6592">
        <w:rPr>
          <w:rFonts w:ascii="Bookman Old Style" w:hAnsi="Bookman Old Style" w:cstheme="majorBidi"/>
        </w:rPr>
        <w:t>critical</w:t>
      </w:r>
      <w:r w:rsidR="00095BB4" w:rsidRPr="000F6592">
        <w:rPr>
          <w:rFonts w:ascii="Bookman Old Style" w:hAnsi="Bookman Old Style" w:cstheme="majorBidi"/>
        </w:rPr>
        <w:t xml:space="preserve"> enterprises</w:t>
      </w:r>
      <w:r w:rsidR="00D60298" w:rsidRPr="000F6592">
        <w:rPr>
          <w:rFonts w:ascii="Bookman Old Style" w:hAnsi="Bookman Old Style" w:cstheme="majorBidi"/>
        </w:rPr>
        <w:t xml:space="preserve"> consider</w:t>
      </w:r>
      <w:r w:rsidR="00D60298" w:rsidRPr="005E2D5F">
        <w:rPr>
          <w:rFonts w:ascii="Bookman Old Style" w:hAnsi="Bookman Old Style" w:cstheme="majorBidi"/>
        </w:rPr>
        <w:t xml:space="preserve"> the</w:t>
      </w:r>
      <w:r w:rsidR="005378FD" w:rsidRPr="005E2D5F">
        <w:rPr>
          <w:rFonts w:ascii="Bookman Old Style" w:hAnsi="Bookman Old Style" w:cstheme="majorBidi"/>
        </w:rPr>
        <w:t xml:space="preserve"> many internal factors that limits their potential to transit to CE.</w:t>
      </w:r>
      <w:r w:rsidR="00922A29" w:rsidRPr="005E2D5F">
        <w:rPr>
          <w:rFonts w:ascii="Bookman Old Style" w:hAnsi="Bookman Old Style" w:cstheme="majorBidi"/>
        </w:rPr>
        <w:t xml:space="preserve"> </w:t>
      </w:r>
      <w:r w:rsidR="00EE7206">
        <w:rPr>
          <w:rFonts w:ascii="Bookman Old Style" w:hAnsi="Bookman Old Style" w:cstheme="majorBidi"/>
        </w:rPr>
        <w:t xml:space="preserve">One important vehicle for achieving this is to integrate CE initiatives into organization’s strategy, mission, vision, goals and key performance indicators, which  will call for employees training to </w:t>
      </w:r>
      <w:r w:rsidR="00EE7206" w:rsidRPr="00EE7206">
        <w:rPr>
          <w:rFonts w:ascii="Bookman Old Style" w:hAnsi="Bookman Old Style" w:cstheme="majorBidi"/>
        </w:rPr>
        <w:t xml:space="preserve">inform </w:t>
      </w:r>
      <w:proofErr w:type="spellStart"/>
      <w:r w:rsidR="00EE7206" w:rsidRPr="00EE7206">
        <w:rPr>
          <w:rFonts w:ascii="Bookman Old Style" w:hAnsi="Bookman Old Style" w:cstheme="majorBidi"/>
        </w:rPr>
        <w:t>etc</w:t>
      </w:r>
      <w:proofErr w:type="spellEnd"/>
      <w:r w:rsidR="00EE7206" w:rsidRPr="00EE7206">
        <w:rPr>
          <w:rFonts w:ascii="Bookman Old Style" w:hAnsi="Bookman Old Style" w:cstheme="majorBidi"/>
        </w:rPr>
        <w:t xml:space="preserve"> </w:t>
      </w:r>
      <w:r w:rsidR="00C95CFB">
        <w:rPr>
          <w:rFonts w:ascii="Bookman Old Style" w:hAnsi="Bookman Old Style" w:cstheme="majorBidi"/>
        </w:rPr>
        <w:fldChar w:fldCharType="begin" w:fldLock="1"/>
      </w:r>
      <w:r w:rsidR="00C95CFB">
        <w:rPr>
          <w:rFonts w:ascii="Bookman Old Style" w:hAnsi="Bookman Old Style" w:cstheme="majorBidi"/>
        </w:rPr>
        <w:instrText>ADDIN CSL_CITATION {"citationItems":[{"id":"ITEM-1","itemData":{"DOI":"10.1016/j.ecolecon.2018.04.028","ISBN":"4316291335","ISSN":"09218009","abstract":"The circular economy concept is much discussed in the European Union (EU), but only limited progress has been accomplished so far regarding its implementation. Most scholarly studies blame this on various technological barriers. Our work rebuts these studies. We present the first large-N-study on circular economy barriers in the EU (208 survey respondents, 47 expert interviews). We find that cultural barriers, particularly a lack of consumer interest and awareness as well as a hesitant company culture, are considered the main circular economy barriers by businesses and policy-makers. These are driven by market barriers which, in turn, are induced by a lack of synergistic governmental interventions to accelerate the transition towards a circular economy. Meanwhile, not a single technological barrier is ranked among the most pressing circular economy barriers, according to our research. Overall, our work suggests that circular economy is a niche discussion among sustainable development professionals at this stage. Significant efforts need to be undertaken for the concept to maintain its momentum.","author":[{"dropping-particle":"","family":"Kirchherr","given":"Julian","non-dropping-particle":"","parse-names":false,"suffix":""},{"dropping-particle":"","family":"Piscicelli","given":"Laura","non-dropping-particle":"","parse-names":false,"suffix":""},{"dropping-particle":"","family":"Bour","given":"Ruben","non-dropping-particle":"","parse-names":false,"suffix":""},{"dropping-particle":"","family":"Kostense-Smit","given":"Erica","non-dropping-particle":"","parse-names":false,"suffix":""},{"dropping-particle":"","family":"Muller","given":"Jennifer","non-dropping-particle":"","parse-names":false,"suffix":""},{"dropping-particle":"","family":"Huibrechtse-Truijens","given":"Anne","non-dropping-particle":"","parse-names":false,"suffix":""},{"dropping-particle":"","family":"Hekkert","given":"Marko","non-dropping-particle":"","parse-names":false,"suffix":""}],"container-title":"Ecological Economics","id":"ITEM-1","issue":"December 2017","issued":{"date-parts":[["2018"]]},"page":"264-272","publisher":"Elsevier","title":"Barriers to the Circular Economy: Evidence From the European Union (EU)","type":"article-journal","volume":"150"},"uris":["http://www.mendeley.com/documents/?uuid=08bb2198-f7e3-4f49-a753-e3a1fa48f79c"]}],"mendeley":{"formattedCitation":"(Kirchherr &lt;i&gt;et al.&lt;/i&gt;, 2018)","plainTextFormattedCitation":"(Kirchherr et al., 2018)","previouslyFormattedCitation":"(Kirchherr &lt;i&gt;et al.&lt;/i&gt;, 2018)"},"properties":{"noteIndex":0},"schema":"https://github.com/citation-style-language/schema/raw/master/csl-citation.json"}</w:instrText>
      </w:r>
      <w:r w:rsidR="00C95CFB">
        <w:rPr>
          <w:rFonts w:ascii="Bookman Old Style" w:hAnsi="Bookman Old Style" w:cstheme="majorBidi"/>
        </w:rPr>
        <w:fldChar w:fldCharType="separate"/>
      </w:r>
      <w:r w:rsidR="00C95CFB" w:rsidRPr="00C95CFB">
        <w:rPr>
          <w:rFonts w:ascii="Bookman Old Style" w:hAnsi="Bookman Old Style" w:cstheme="majorBidi"/>
          <w:noProof/>
        </w:rPr>
        <w:t xml:space="preserve">(Kirchherr </w:t>
      </w:r>
      <w:r w:rsidR="00C95CFB" w:rsidRPr="00C95CFB">
        <w:rPr>
          <w:rFonts w:ascii="Bookman Old Style" w:hAnsi="Bookman Old Style" w:cstheme="majorBidi"/>
          <w:i/>
          <w:noProof/>
        </w:rPr>
        <w:t>et al.</w:t>
      </w:r>
      <w:r w:rsidR="00C95CFB" w:rsidRPr="00C95CFB">
        <w:rPr>
          <w:rFonts w:ascii="Bookman Old Style" w:hAnsi="Bookman Old Style" w:cstheme="majorBidi"/>
          <w:noProof/>
        </w:rPr>
        <w:t>, 2018)</w:t>
      </w:r>
      <w:r w:rsidR="00C95CFB">
        <w:rPr>
          <w:rFonts w:ascii="Bookman Old Style" w:hAnsi="Bookman Old Style" w:cstheme="majorBidi"/>
        </w:rPr>
        <w:fldChar w:fldCharType="end"/>
      </w:r>
      <w:r w:rsidR="00EE7206" w:rsidRPr="00EE7206">
        <w:rPr>
          <w:rFonts w:ascii="Bookman Old Style" w:hAnsi="Bookman Old Style" w:cstheme="majorBidi"/>
        </w:rPr>
        <w:t xml:space="preserve">. </w:t>
      </w:r>
    </w:p>
    <w:p w14:paraId="762930A8" w14:textId="35A5ED74" w:rsidR="00404145" w:rsidRDefault="00866468" w:rsidP="00C95CFB">
      <w:pPr>
        <w:spacing w:after="0" w:line="480" w:lineRule="auto"/>
        <w:ind w:firstLine="720"/>
        <w:jc w:val="both"/>
        <w:rPr>
          <w:rFonts w:ascii="Bookman Old Style" w:hAnsi="Bookman Old Style" w:cstheme="majorBidi"/>
        </w:rPr>
      </w:pPr>
      <w:r w:rsidRPr="005E2D5F">
        <w:rPr>
          <w:rFonts w:ascii="Bookman Old Style" w:hAnsi="Bookman Old Style" w:cstheme="majorBidi"/>
        </w:rPr>
        <w:t>Moreover,</w:t>
      </w:r>
      <w:r w:rsidR="000E57E1" w:rsidRPr="005E2D5F">
        <w:rPr>
          <w:rFonts w:ascii="Bookman Old Style" w:hAnsi="Bookman Old Style" w:cstheme="majorBidi"/>
        </w:rPr>
        <w:t xml:space="preserve"> compared to previously identified barriers in other studies</w:t>
      </w:r>
      <w:r w:rsidRPr="005E2D5F">
        <w:rPr>
          <w:rFonts w:ascii="Bookman Old Style" w:hAnsi="Bookman Old Style" w:cstheme="majorBidi"/>
        </w:rPr>
        <w:t>, it</w:t>
      </w:r>
      <w:r w:rsidR="000E57E1" w:rsidRPr="005E2D5F">
        <w:rPr>
          <w:rFonts w:ascii="Bookman Old Style" w:hAnsi="Bookman Old Style" w:cstheme="majorBidi"/>
        </w:rPr>
        <w:t xml:space="preserve"> </w:t>
      </w:r>
      <w:r w:rsidR="00B939E4">
        <w:rPr>
          <w:rFonts w:ascii="Bookman Old Style" w:hAnsi="Bookman Old Style" w:cstheme="majorBidi"/>
        </w:rPr>
        <w:t xml:space="preserve">is </w:t>
      </w:r>
      <w:r w:rsidR="000E57E1" w:rsidRPr="005E2D5F">
        <w:rPr>
          <w:rFonts w:ascii="Bookman Old Style" w:hAnsi="Bookman Old Style" w:cstheme="majorBidi"/>
        </w:rPr>
        <w:t xml:space="preserve">interesting to show that </w:t>
      </w:r>
      <w:r w:rsidR="00B00D79">
        <w:rPr>
          <w:rFonts w:ascii="Bookman Old Style" w:hAnsi="Bookman Old Style" w:cstheme="majorBidi"/>
        </w:rPr>
        <w:t>un</w:t>
      </w:r>
      <w:r w:rsidR="000E57E1" w:rsidRPr="005E2D5F">
        <w:rPr>
          <w:rFonts w:ascii="Bookman Old Style" w:hAnsi="Bookman Old Style" w:cstheme="majorBidi"/>
        </w:rPr>
        <w:t xml:space="preserve">awareness is an extremely relevant barrier to CE implementation in the automobile industry </w:t>
      </w:r>
      <w:r w:rsidR="00B939E4">
        <w:rPr>
          <w:rFonts w:ascii="Bookman Old Style" w:hAnsi="Bookman Old Style" w:cstheme="majorBidi"/>
        </w:rPr>
        <w:t>(</w:t>
      </w:r>
      <w:r w:rsidR="00B00D79">
        <w:rPr>
          <w:rFonts w:ascii="Bookman Old Style" w:hAnsi="Bookman Old Style" w:cstheme="majorBidi"/>
        </w:rPr>
        <w:t xml:space="preserve">see for example </w:t>
      </w:r>
      <w:r w:rsidR="00C95CFB">
        <w:rPr>
          <w:rFonts w:ascii="Bookman Old Style" w:hAnsi="Bookman Old Style" w:cstheme="majorBidi"/>
          <w:color w:val="000000" w:themeColor="text1"/>
        </w:rPr>
        <w:fldChar w:fldCharType="begin" w:fldLock="1"/>
      </w:r>
      <w:r w:rsidR="00C95CFB">
        <w:rPr>
          <w:rFonts w:ascii="Bookman Old Style" w:hAnsi="Bookman Old Style" w:cstheme="majorBidi"/>
          <w:color w:val="000000" w:themeColor="text1"/>
        </w:rPr>
        <w:instrText>ADDIN CSL_CITATION {"citationItems":[{"id":"ITEM-1","itemData":{"author":[{"dropping-particle":"","family":"Mont","given":"Oksana","non-dropping-particle":"","parse-names":false,"suffix":""},{"dropping-particle":"","family":"Plepys","given":"Andrius","non-dropping-particle":"","parse-names":false,"suffix":""},{"dropping-particle":"","family":"Whalen","given":"Katherine","non-dropping-particle":"","parse-names":false,"suffix":""},{"dropping-particle":"","family":"Nußholz","given":"Julia L K","non-dropping-particle":"","parse-names":false,"suffix":""}],"id":"ITEM-1","issued":{"date-parts":[["2017"]]},"title":"Business model innovation for a Circular Economy: Drivers and barriers for the Swedish industry--the voice of REES companies","type":"article-journal"},"uris":["http://www.mendeley.com/documents/?uuid=e8adc2f5-295f-41ae-9bfa-d1adddc8c9ea"]},{"id":"ITEM-2","itemData":{"DOI":"10.1016/j.jclepro.2010.09.017","ISBN":"0959-6526","ISSN":"09596526","abstract":"Due to increasing energy scarcity and environmental issues as well as the goal to develop low carbon society, the Chinese government initiated a comprehensive Energy Saving and Emission Reduction (ESER) program for sustainable production and consumption in 2005. Under the ESER program, Chinese manufacturers have struggled to reduce their environmental pollution and energy consumption. To achieve their ESER goals, Chinese manufacturers should cooperate with their suppliers and customers. However, it is not clear how to drive Chinese manufacturers to implement extended supply chain (ESC) practices for ESER goals, and what kinds of barriers exist. By utilizing a total of 299 usable questionnaires, we did descriptive analysis. Statistic results show that Chinese manufacturers implement ESC practices for ESER goals at a low level. Coercive, normative and mimetic drivers are generally weak while internal barriers are relatively higher. We further used hierarchical analysis to examine whether drivers motivate Chinese manufacturers to implement ESC practices for ESER goals, and whether barriers impede ESC practices. Main regression results and implications include: (1) Coercive drivers do not really motivate ESC practices for ESER goals. To promote ESC practices for the ESER goals, the Chinese government should enact stricter regulations and strengthen their enforcement level. (2) Normative drivers motivate Chinese manufacturers to implement sustainable purchasing. With the increasing environmental awareness of Chinese consumers, Chinese manufactures will have higher normative drivers and then be more proactive to implement sustainable purchasing. (3) Mimetic drivers promote both sustainable purchasing and sustainable customer cooperation. By learning from manufacturers in developed countries, especially those operating in China, Chinese manufacturers tend to implement ESC practice for ESER goals. (4) Internal barriers, such as lack of financial gains, resource and capability, are main obstacles for the implementation of sustainable customer cooperation. Thus, how to overcome internal barriers is a key for Chinese manufacturers to effectively and efficiently implement ESC practices for ESER goals. © 2010 Elsevier Ltd. All rights reserved.","author":[{"dropping-particle":"","family":"Zhu","given":"Qinghua","non-dropping-particle":"","parse-names":false,"suffix":""},{"dropping-particle":"","family":"Geng","given":"Yong","non-dropping-particle":"","parse-names":false,"suffix":""}],"container-title":"Journal of Cleaner Production","id":"ITEM-2","issued":{"date-parts":[["2013"]]},"page":"6-12","publisher":"Elsevier Ltd","title":"Drivers and barriers of extended supply chain practices for energy saving and emission reduction among Chinese manufacturers","type":"article-journal","volume":"40"},"uris":["http://www.mendeley.com/documents/?uuid=f2ab769d-9f2a-4355-a73c-010d84c6f926"]}],"mendeley":{"formattedCitation":"(Zhu and Geng, 2013; Mont &lt;i&gt;et al.&lt;/i&gt;, 2017)","plainTextFormattedCitation":"(Zhu and Geng, 2013; Mont et al., 2017)"},"properties":{"noteIndex":0},"schema":"https://github.com/citation-style-language/schema/raw/master/csl-citation.json"}</w:instrText>
      </w:r>
      <w:r w:rsidR="00C95CFB">
        <w:rPr>
          <w:rFonts w:ascii="Bookman Old Style" w:hAnsi="Bookman Old Style" w:cstheme="majorBidi"/>
          <w:color w:val="000000" w:themeColor="text1"/>
        </w:rPr>
        <w:fldChar w:fldCharType="separate"/>
      </w:r>
      <w:r w:rsidR="00C95CFB" w:rsidRPr="00C95CFB">
        <w:rPr>
          <w:rFonts w:ascii="Bookman Old Style" w:hAnsi="Bookman Old Style" w:cstheme="majorBidi"/>
          <w:noProof/>
          <w:color w:val="000000" w:themeColor="text1"/>
        </w:rPr>
        <w:t xml:space="preserve">Zhu and Geng, 2013; Mont </w:t>
      </w:r>
      <w:r w:rsidR="00C95CFB" w:rsidRPr="00C95CFB">
        <w:rPr>
          <w:rFonts w:ascii="Bookman Old Style" w:hAnsi="Bookman Old Style" w:cstheme="majorBidi"/>
          <w:i/>
          <w:noProof/>
          <w:color w:val="000000" w:themeColor="text1"/>
        </w:rPr>
        <w:t>et al.</w:t>
      </w:r>
      <w:r w:rsidR="00C95CFB" w:rsidRPr="00C95CFB">
        <w:rPr>
          <w:rFonts w:ascii="Bookman Old Style" w:hAnsi="Bookman Old Style" w:cstheme="majorBidi"/>
          <w:noProof/>
          <w:color w:val="000000" w:themeColor="text1"/>
        </w:rPr>
        <w:t>, 2017)</w:t>
      </w:r>
      <w:r w:rsidR="00C95CFB">
        <w:rPr>
          <w:rFonts w:ascii="Bookman Old Style" w:hAnsi="Bookman Old Style" w:cstheme="majorBidi"/>
          <w:color w:val="000000" w:themeColor="text1"/>
        </w:rPr>
        <w:fldChar w:fldCharType="end"/>
      </w:r>
      <w:r w:rsidR="000E57E1" w:rsidRPr="005E2D5F">
        <w:rPr>
          <w:rFonts w:ascii="Bookman Old Style" w:hAnsi="Bookman Old Style" w:cstheme="majorBidi"/>
        </w:rPr>
        <w:t>. The survey could</w:t>
      </w:r>
      <w:r w:rsidR="00B94185" w:rsidRPr="005E2D5F">
        <w:rPr>
          <w:rFonts w:ascii="Bookman Old Style" w:hAnsi="Bookman Old Style" w:cstheme="majorBidi"/>
        </w:rPr>
        <w:t xml:space="preserve"> </w:t>
      </w:r>
      <w:r w:rsidR="000E57E1" w:rsidRPr="005E2D5F">
        <w:rPr>
          <w:rFonts w:ascii="Bookman Old Style" w:hAnsi="Bookman Old Style" w:cstheme="majorBidi"/>
        </w:rPr>
        <w:t xml:space="preserve">further </w:t>
      </w:r>
      <w:r w:rsidR="00B94185" w:rsidRPr="005E2D5F">
        <w:rPr>
          <w:rFonts w:ascii="Bookman Old Style" w:hAnsi="Bookman Old Style" w:cstheme="majorBidi"/>
        </w:rPr>
        <w:t xml:space="preserve">be </w:t>
      </w:r>
      <w:r w:rsidR="000E57E1" w:rsidRPr="005E2D5F">
        <w:rPr>
          <w:rFonts w:ascii="Bookman Old Style" w:hAnsi="Bookman Old Style" w:cstheme="majorBidi"/>
        </w:rPr>
        <w:t xml:space="preserve">explored to understand why awareness tend to be the most common barriers to CE in the automobile industry. Also, awareness campaign can </w:t>
      </w:r>
      <w:r w:rsidR="00B939E4">
        <w:rPr>
          <w:rFonts w:ascii="Bookman Old Style" w:hAnsi="Bookman Old Style" w:cstheme="majorBidi"/>
        </w:rPr>
        <w:t xml:space="preserve">also be used to </w:t>
      </w:r>
      <w:r w:rsidR="000E57E1" w:rsidRPr="005E2D5F">
        <w:rPr>
          <w:rFonts w:ascii="Bookman Old Style" w:hAnsi="Bookman Old Style" w:cstheme="majorBidi"/>
        </w:rPr>
        <w:t>ensure that enterprises get motivated to consider the implementation of CE initiative</w:t>
      </w:r>
      <w:r w:rsidR="004A3E19">
        <w:rPr>
          <w:rFonts w:ascii="Bookman Old Style" w:hAnsi="Bookman Old Style" w:cstheme="majorBidi"/>
        </w:rPr>
        <w:t>.</w:t>
      </w:r>
      <w:r w:rsidR="000E57E1" w:rsidRPr="005E2D5F">
        <w:rPr>
          <w:rFonts w:ascii="Bookman Old Style" w:hAnsi="Bookman Old Style" w:cstheme="majorBidi"/>
        </w:rPr>
        <w:t xml:space="preserve"> </w:t>
      </w:r>
      <w:r w:rsidR="00B939E4">
        <w:rPr>
          <w:rFonts w:ascii="Bookman Old Style" w:hAnsi="Bookman Old Style" w:cstheme="majorBidi"/>
        </w:rPr>
        <w:t>Finally</w:t>
      </w:r>
      <w:r w:rsidR="00847E86" w:rsidRPr="005E2D5F">
        <w:rPr>
          <w:rFonts w:ascii="Bookman Old Style" w:hAnsi="Bookman Old Style" w:cstheme="majorBidi"/>
        </w:rPr>
        <w:t xml:space="preserve">, further study can </w:t>
      </w:r>
      <w:r w:rsidRPr="005E2D5F">
        <w:rPr>
          <w:rFonts w:ascii="Bookman Old Style" w:hAnsi="Bookman Old Style" w:cstheme="majorBidi"/>
        </w:rPr>
        <w:t>focus on barriers and drivers in</w:t>
      </w:r>
      <w:r w:rsidR="00847E86" w:rsidRPr="005E2D5F">
        <w:rPr>
          <w:rFonts w:ascii="Bookman Old Style" w:hAnsi="Bookman Old Style" w:cstheme="majorBidi"/>
        </w:rPr>
        <w:t xml:space="preserve"> SME</w:t>
      </w:r>
      <w:r w:rsidRPr="005E2D5F">
        <w:rPr>
          <w:rFonts w:ascii="Bookman Old Style" w:hAnsi="Bookman Old Style" w:cstheme="majorBidi"/>
        </w:rPr>
        <w:t>s</w:t>
      </w:r>
      <w:r w:rsidR="00847E86" w:rsidRPr="005E2D5F">
        <w:rPr>
          <w:rFonts w:ascii="Bookman Old Style" w:hAnsi="Bookman Old Style" w:cstheme="majorBidi"/>
        </w:rPr>
        <w:t xml:space="preserve"> in automobile industry.</w:t>
      </w:r>
    </w:p>
    <w:p w14:paraId="77B5A43E" w14:textId="5F049225" w:rsidR="00325218" w:rsidRPr="005E2D5F" w:rsidRDefault="00325218" w:rsidP="005E2D5F">
      <w:pPr>
        <w:pStyle w:val="CommentText"/>
        <w:spacing w:after="0" w:line="480" w:lineRule="auto"/>
        <w:jc w:val="both"/>
        <w:rPr>
          <w:rFonts w:ascii="Bookman Old Style" w:hAnsi="Bookman Old Style" w:cstheme="majorBidi"/>
          <w:sz w:val="22"/>
          <w:szCs w:val="22"/>
        </w:rPr>
      </w:pPr>
    </w:p>
    <w:p w14:paraId="19B1CD58" w14:textId="7FED2EA9" w:rsidR="00841EFA" w:rsidRPr="005E2D5F" w:rsidRDefault="002067EA" w:rsidP="005E2D5F">
      <w:pPr>
        <w:spacing w:after="120" w:line="480" w:lineRule="auto"/>
        <w:jc w:val="both"/>
        <w:rPr>
          <w:rFonts w:ascii="Bookman Old Style" w:hAnsi="Bookman Old Style" w:cstheme="majorBidi"/>
          <w:b/>
        </w:rPr>
      </w:pPr>
      <w:r w:rsidRPr="005E2D5F">
        <w:rPr>
          <w:rFonts w:ascii="Bookman Old Style" w:hAnsi="Bookman Old Style" w:cstheme="majorBidi"/>
          <w:b/>
        </w:rPr>
        <w:t>References</w:t>
      </w:r>
    </w:p>
    <w:p w14:paraId="3BD6F574" w14:textId="327D58DC" w:rsidR="00C95CFB" w:rsidRPr="00C95CFB" w:rsidRDefault="00F968BD"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5E2D5F">
        <w:rPr>
          <w:rFonts w:ascii="Bookman Old Style" w:eastAsia="Times New Roman" w:hAnsi="Bookman Old Style" w:cs="Times New Roman"/>
          <w:color w:val="000000" w:themeColor="text1"/>
        </w:rPr>
        <w:fldChar w:fldCharType="begin" w:fldLock="1"/>
      </w:r>
      <w:r w:rsidRPr="005E2D5F">
        <w:rPr>
          <w:rFonts w:ascii="Bookman Old Style" w:eastAsia="Times New Roman" w:hAnsi="Bookman Old Style" w:cs="Times New Roman"/>
          <w:color w:val="000000" w:themeColor="text1"/>
        </w:rPr>
        <w:instrText xml:space="preserve">ADDIN Mendeley Bibliography CSL_BIBLIOGRAPHY </w:instrText>
      </w:r>
      <w:r w:rsidRPr="005E2D5F">
        <w:rPr>
          <w:rFonts w:ascii="Bookman Old Style" w:eastAsia="Times New Roman" w:hAnsi="Bookman Old Style" w:cs="Times New Roman"/>
          <w:color w:val="000000" w:themeColor="text1"/>
        </w:rPr>
        <w:fldChar w:fldCharType="separate"/>
      </w:r>
      <w:r w:rsidR="00C95CFB" w:rsidRPr="00C95CFB">
        <w:rPr>
          <w:rFonts w:ascii="Bookman Old Style" w:hAnsi="Bookman Old Style" w:cs="Times New Roman"/>
          <w:noProof/>
          <w:szCs w:val="24"/>
        </w:rPr>
        <w:t xml:space="preserve">Abubakar, F. (2018) </w:t>
      </w:r>
      <w:r w:rsidR="00C95CFB" w:rsidRPr="00C95CFB">
        <w:rPr>
          <w:rFonts w:ascii="Bookman Old Style" w:hAnsi="Bookman Old Style" w:cs="Times New Roman"/>
          <w:i/>
          <w:iCs/>
          <w:noProof/>
          <w:szCs w:val="24"/>
        </w:rPr>
        <w:t xml:space="preserve">an Investigation Into the Drivers, Barriers and Policy Implications of </w:t>
      </w:r>
      <w:r w:rsidR="00C95CFB" w:rsidRPr="00C95CFB">
        <w:rPr>
          <w:rFonts w:ascii="Bookman Old Style" w:hAnsi="Bookman Old Style" w:cs="Times New Roman"/>
          <w:i/>
          <w:iCs/>
          <w:noProof/>
          <w:szCs w:val="24"/>
        </w:rPr>
        <w:lastRenderedPageBreak/>
        <w:t>Circular Economy Using a Mixed-Mode Research Approach</w:t>
      </w:r>
      <w:r w:rsidR="00C95CFB" w:rsidRPr="00C95CFB">
        <w:rPr>
          <w:rFonts w:ascii="Bookman Old Style" w:hAnsi="Bookman Old Style" w:cs="Times New Roman"/>
          <w:noProof/>
          <w:szCs w:val="24"/>
        </w:rPr>
        <w:t>. Available at: http://etheses.whiterose.ac.uk/20947/1/FH Abubakar%282018%29  An Investigation Into The Drivers%2C Barriers And Policy Implications Of Circular Economy Using A Mixed-Mode Research Approach.pdf.</w:t>
      </w:r>
    </w:p>
    <w:p w14:paraId="4093303E"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Agyemang, M., Zhu, Q., Adzanyo, M., Antarciuc, E. and Zhao, S. (2018) ‘Evaluating barriers to green supply chain redesign and implementation of related practices in the West Africa cashew industry’, </w:t>
      </w:r>
      <w:r w:rsidRPr="00C95CFB">
        <w:rPr>
          <w:rFonts w:ascii="Bookman Old Style" w:hAnsi="Bookman Old Style" w:cs="Times New Roman"/>
          <w:i/>
          <w:iCs/>
          <w:noProof/>
          <w:szCs w:val="24"/>
        </w:rPr>
        <w:t>Resources, Conservation and Recycling</w:t>
      </w:r>
      <w:r w:rsidRPr="00C95CFB">
        <w:rPr>
          <w:rFonts w:ascii="Bookman Old Style" w:hAnsi="Bookman Old Style" w:cs="Times New Roman"/>
          <w:noProof/>
          <w:szCs w:val="24"/>
        </w:rPr>
        <w:t>. doi: 10.1016/j.resconrec.2018.04.011.</w:t>
      </w:r>
    </w:p>
    <w:p w14:paraId="69AE90D7"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Amoyaw-Osei, Y. and Agyekum, O. O. (2011) ‘Ghana e-waste country assessment’, </w:t>
      </w:r>
      <w:r w:rsidRPr="00C95CFB">
        <w:rPr>
          <w:rFonts w:ascii="Bookman Old Style" w:hAnsi="Bookman Old Style" w:cs="Times New Roman"/>
          <w:i/>
          <w:iCs/>
          <w:noProof/>
          <w:szCs w:val="24"/>
        </w:rPr>
        <w:t>SBC e-waste Africa Project</w:t>
      </w:r>
      <w:r w:rsidRPr="00C95CFB">
        <w:rPr>
          <w:rFonts w:ascii="Bookman Old Style" w:hAnsi="Bookman Old Style" w:cs="Times New Roman"/>
          <w:noProof/>
          <w:szCs w:val="24"/>
        </w:rPr>
        <w:t>.</w:t>
      </w:r>
    </w:p>
    <w:p w14:paraId="68F76B88"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Araujo Galvão, G. D., de Nadae, J., Clemente, D. H., Chinen, G. and de Carvalho, M. M. (2018) ‘Circular Economy: Overview of Barriers’, </w:t>
      </w:r>
      <w:r w:rsidRPr="00C95CFB">
        <w:rPr>
          <w:rFonts w:ascii="Bookman Old Style" w:hAnsi="Bookman Old Style" w:cs="Times New Roman"/>
          <w:i/>
          <w:iCs/>
          <w:noProof/>
          <w:szCs w:val="24"/>
        </w:rPr>
        <w:t>Procedia CIRP</w:t>
      </w:r>
      <w:r w:rsidRPr="00C95CFB">
        <w:rPr>
          <w:rFonts w:ascii="Bookman Old Style" w:hAnsi="Bookman Old Style" w:cs="Times New Roman"/>
          <w:noProof/>
          <w:szCs w:val="24"/>
        </w:rPr>
        <w:t>. doi: 10.1016/j.procir.2018.04.011.</w:t>
      </w:r>
    </w:p>
    <w:p w14:paraId="76E54207"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Behrens, A., Rinaldi, D., Drabik, E. and Rizos, V. (2016) </w:t>
      </w:r>
      <w:r w:rsidRPr="00C95CFB">
        <w:rPr>
          <w:rFonts w:ascii="Bookman Old Style" w:hAnsi="Bookman Old Style" w:cs="Times New Roman"/>
          <w:i/>
          <w:iCs/>
          <w:noProof/>
          <w:szCs w:val="24"/>
        </w:rPr>
        <w:t>The Role of Business in the Circular Economy: Markets, Processes and Enabling</w:t>
      </w:r>
      <w:r w:rsidRPr="00C95CFB">
        <w:rPr>
          <w:rFonts w:ascii="Bookman Old Style" w:hAnsi="Bookman Old Style" w:cs="Times New Roman"/>
          <w:noProof/>
          <w:szCs w:val="24"/>
        </w:rPr>
        <w:t>.</w:t>
      </w:r>
    </w:p>
    <w:p w14:paraId="54230FE3"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Bernon, M., Tjahjono, B. and Ripanti, E. F. (2018) ‘Aligning retail reverse logistics practice with circular economy values: an exploratory framework’, </w:t>
      </w:r>
      <w:r w:rsidRPr="00C95CFB">
        <w:rPr>
          <w:rFonts w:ascii="Bookman Old Style" w:hAnsi="Bookman Old Style" w:cs="Times New Roman"/>
          <w:i/>
          <w:iCs/>
          <w:noProof/>
          <w:szCs w:val="24"/>
        </w:rPr>
        <w:t>Production Planning and Control</w:t>
      </w:r>
      <w:r w:rsidRPr="00C95CFB">
        <w:rPr>
          <w:rFonts w:ascii="Bookman Old Style" w:hAnsi="Bookman Old Style" w:cs="Times New Roman"/>
          <w:noProof/>
          <w:szCs w:val="24"/>
        </w:rPr>
        <w:t>. doi: 10.1080/09537287.2018.1449266.</w:t>
      </w:r>
    </w:p>
    <w:p w14:paraId="60254F5B"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Blomsma, F. and Brennan, G. (2017) ‘The Emergence of Circular Economy: A New Framing Around Prolonging Resource Productivity’, </w:t>
      </w:r>
      <w:r w:rsidRPr="00C95CFB">
        <w:rPr>
          <w:rFonts w:ascii="Bookman Old Style" w:hAnsi="Bookman Old Style" w:cs="Times New Roman"/>
          <w:i/>
          <w:iCs/>
          <w:noProof/>
          <w:szCs w:val="24"/>
        </w:rPr>
        <w:t>Journal of Industrial Ecology</w:t>
      </w:r>
      <w:r w:rsidRPr="00C95CFB">
        <w:rPr>
          <w:rFonts w:ascii="Bookman Old Style" w:hAnsi="Bookman Old Style" w:cs="Times New Roman"/>
          <w:noProof/>
          <w:szCs w:val="24"/>
        </w:rPr>
        <w:t>. doi: 10.1111/jiec.12603.</w:t>
      </w:r>
    </w:p>
    <w:p w14:paraId="12623260"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Boons, F. and Lüdeke-Freund, F. (2013) ‘Business models for sustainable innovation: State-of-the-art and steps towards a research agenda’, </w:t>
      </w:r>
      <w:r w:rsidRPr="00C95CFB">
        <w:rPr>
          <w:rFonts w:ascii="Bookman Old Style" w:hAnsi="Bookman Old Style" w:cs="Times New Roman"/>
          <w:i/>
          <w:iCs/>
          <w:noProof/>
          <w:szCs w:val="24"/>
        </w:rPr>
        <w:t>Journal of Cleaner Production</w:t>
      </w:r>
      <w:r w:rsidRPr="00C95CFB">
        <w:rPr>
          <w:rFonts w:ascii="Bookman Old Style" w:hAnsi="Bookman Old Style" w:cs="Times New Roman"/>
          <w:noProof/>
          <w:szCs w:val="24"/>
        </w:rPr>
        <w:t>. doi: 10.1016/j.jclepro.2012.07.007.</w:t>
      </w:r>
    </w:p>
    <w:p w14:paraId="5C3337F5"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CEPS (2018) </w:t>
      </w:r>
      <w:r w:rsidRPr="00C95CFB">
        <w:rPr>
          <w:rFonts w:ascii="Bookman Old Style" w:hAnsi="Bookman Old Style" w:cs="Times New Roman"/>
          <w:i/>
          <w:iCs/>
          <w:noProof/>
          <w:szCs w:val="24"/>
        </w:rPr>
        <w:t>The Role of Business in the Circular Economy</w:t>
      </w:r>
      <w:r w:rsidRPr="00C95CFB">
        <w:rPr>
          <w:rFonts w:ascii="Bookman Old Style" w:hAnsi="Bookman Old Style" w:cs="Times New Roman"/>
          <w:noProof/>
          <w:szCs w:val="24"/>
        </w:rPr>
        <w:t xml:space="preserve">, </w:t>
      </w:r>
      <w:r w:rsidRPr="00C95CFB">
        <w:rPr>
          <w:rFonts w:ascii="Bookman Old Style" w:hAnsi="Bookman Old Style" w:cs="Times New Roman"/>
          <w:i/>
          <w:iCs/>
          <w:noProof/>
          <w:szCs w:val="24"/>
        </w:rPr>
        <w:t>Centre for European Policy Studies</w:t>
      </w:r>
      <w:r w:rsidRPr="00C95CFB">
        <w:rPr>
          <w:rFonts w:ascii="Bookman Old Style" w:hAnsi="Bookman Old Style" w:cs="Times New Roman"/>
          <w:noProof/>
          <w:szCs w:val="24"/>
        </w:rPr>
        <w:t>. Available at: http://www.scopus.com/inward/record.url?eid=2-s2.0-84949807776&amp;partnerID=40&amp;md5=736fc93fe5bc8635ff79c068db9c0e1b%0Ahttps://www.ceps.eu/system/files/RoleBusinessCircularEconomyTFR.pdf.</w:t>
      </w:r>
    </w:p>
    <w:p w14:paraId="33F69CDA"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Coenen, J., van der Heijden, R. E. C. M. and van Riel, A. C. R. (2018) ‘Understanding approaches to complexity and uncertainty in closed-loop supply chain management: Past findings and future directions’, </w:t>
      </w:r>
      <w:r w:rsidRPr="00C95CFB">
        <w:rPr>
          <w:rFonts w:ascii="Bookman Old Style" w:hAnsi="Bookman Old Style" w:cs="Times New Roman"/>
          <w:i/>
          <w:iCs/>
          <w:noProof/>
          <w:szCs w:val="24"/>
        </w:rPr>
        <w:t>Journal of Cleaner Production</w:t>
      </w:r>
      <w:r w:rsidRPr="00C95CFB">
        <w:rPr>
          <w:rFonts w:ascii="Bookman Old Style" w:hAnsi="Bookman Old Style" w:cs="Times New Roman"/>
          <w:noProof/>
          <w:szCs w:val="24"/>
        </w:rPr>
        <w:t>. doi: 10.1016/j.jclepro.2018.07.216.</w:t>
      </w:r>
    </w:p>
    <w:p w14:paraId="16EC31C9"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Conny Bakker, M. C. Hollander, Ed van Hinte, Y. Z. (2014) </w:t>
      </w:r>
      <w:r w:rsidRPr="00C95CFB">
        <w:rPr>
          <w:rFonts w:ascii="Bookman Old Style" w:hAnsi="Bookman Old Style" w:cs="Times New Roman"/>
          <w:i/>
          <w:iCs/>
          <w:noProof/>
          <w:szCs w:val="24"/>
        </w:rPr>
        <w:t xml:space="preserve">Products that last: Product </w:t>
      </w:r>
      <w:r w:rsidRPr="00C95CFB">
        <w:rPr>
          <w:rFonts w:ascii="Bookman Old Style" w:hAnsi="Bookman Old Style" w:cs="Times New Roman"/>
          <w:i/>
          <w:iCs/>
          <w:noProof/>
          <w:szCs w:val="24"/>
        </w:rPr>
        <w:lastRenderedPageBreak/>
        <w:t>design for circular business models</w:t>
      </w:r>
      <w:r w:rsidRPr="00C95CFB">
        <w:rPr>
          <w:rFonts w:ascii="Bookman Old Style" w:hAnsi="Bookman Old Style" w:cs="Times New Roman"/>
          <w:noProof/>
          <w:szCs w:val="24"/>
        </w:rPr>
        <w:t>. 2nd edn. TU Delft Library.</w:t>
      </w:r>
    </w:p>
    <w:p w14:paraId="7E3EB6A5"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Cui, L., Wu, K. J. and Tseng, M. L. (2017) ‘Selecting a remanufacturing quality strategy based on consumer preferences’, </w:t>
      </w:r>
      <w:r w:rsidRPr="00C95CFB">
        <w:rPr>
          <w:rFonts w:ascii="Bookman Old Style" w:hAnsi="Bookman Old Style" w:cs="Times New Roman"/>
          <w:i/>
          <w:iCs/>
          <w:noProof/>
          <w:szCs w:val="24"/>
        </w:rPr>
        <w:t>Journal of Cleaner Production</w:t>
      </w:r>
      <w:r w:rsidRPr="00C95CFB">
        <w:rPr>
          <w:rFonts w:ascii="Bookman Old Style" w:hAnsi="Bookman Old Style" w:cs="Times New Roman"/>
          <w:noProof/>
          <w:szCs w:val="24"/>
        </w:rPr>
        <w:t>. doi: 10.1016/j.jclepro.2017.03.056.</w:t>
      </w:r>
    </w:p>
    <w:p w14:paraId="46F1D4D9"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Van Eijk, F. (2015) ‘Barriers &amp; Drivers towards a Circular Economy - Literature Review’, </w:t>
      </w:r>
      <w:r w:rsidRPr="00C95CFB">
        <w:rPr>
          <w:rFonts w:ascii="Bookman Old Style" w:hAnsi="Bookman Old Style" w:cs="Times New Roman"/>
          <w:i/>
          <w:iCs/>
          <w:noProof/>
          <w:szCs w:val="24"/>
        </w:rPr>
        <w:t>Acceleratio</w:t>
      </w:r>
      <w:r w:rsidRPr="00C95CFB">
        <w:rPr>
          <w:rFonts w:ascii="Bookman Old Style" w:hAnsi="Bookman Old Style" w:cs="Times New Roman"/>
          <w:noProof/>
          <w:szCs w:val="24"/>
        </w:rPr>
        <w:t>, (March), pp. 1–138. Available at: http://www.circulairondernemen.nl/uploads/e00e8643951aef8adde612123e824493.pdf.</w:t>
      </w:r>
    </w:p>
    <w:p w14:paraId="467F5AE1"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Ellen MacArthur Foundation (2013) </w:t>
      </w:r>
      <w:r w:rsidRPr="00C95CFB">
        <w:rPr>
          <w:rFonts w:ascii="Bookman Old Style" w:hAnsi="Bookman Old Style" w:cs="Times New Roman"/>
          <w:i/>
          <w:iCs/>
          <w:noProof/>
          <w:szCs w:val="24"/>
        </w:rPr>
        <w:t>Towards the Circular Economy</w:t>
      </w:r>
      <w:r w:rsidRPr="00C95CFB">
        <w:rPr>
          <w:rFonts w:ascii="Bookman Old Style" w:hAnsi="Bookman Old Style" w:cs="Times New Roman"/>
          <w:noProof/>
          <w:szCs w:val="24"/>
        </w:rPr>
        <w:t xml:space="preserve">, </w:t>
      </w:r>
      <w:r w:rsidRPr="00C95CFB">
        <w:rPr>
          <w:rFonts w:ascii="Bookman Old Style" w:hAnsi="Bookman Old Style" w:cs="Times New Roman"/>
          <w:i/>
          <w:iCs/>
          <w:noProof/>
          <w:szCs w:val="24"/>
        </w:rPr>
        <w:t>Ellen MacArthur Foundation</w:t>
      </w:r>
      <w:r w:rsidRPr="00C95CFB">
        <w:rPr>
          <w:rFonts w:ascii="Bookman Old Style" w:hAnsi="Bookman Old Style" w:cs="Times New Roman"/>
          <w:noProof/>
          <w:szCs w:val="24"/>
        </w:rPr>
        <w:t>. doi: 10.1162/108819806775545321.</w:t>
      </w:r>
    </w:p>
    <w:p w14:paraId="1ECE3F9C"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Ellen MacArthur Foundation (2015) ‘Growth within: a circular economy vision for a competitive europe’, </w:t>
      </w:r>
      <w:r w:rsidRPr="00C95CFB">
        <w:rPr>
          <w:rFonts w:ascii="Bookman Old Style" w:hAnsi="Bookman Old Style" w:cs="Times New Roman"/>
          <w:i/>
          <w:iCs/>
          <w:noProof/>
          <w:szCs w:val="24"/>
        </w:rPr>
        <w:t>Ellen MacArthur Foundation</w:t>
      </w:r>
      <w:r w:rsidRPr="00C95CFB">
        <w:rPr>
          <w:rFonts w:ascii="Bookman Old Style" w:hAnsi="Bookman Old Style" w:cs="Times New Roman"/>
          <w:noProof/>
          <w:szCs w:val="24"/>
        </w:rPr>
        <w:t>. doi: Article.</w:t>
      </w:r>
    </w:p>
    <w:p w14:paraId="696AFD4A"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Esken, B., Franco-García, M. L. and Fisscher, O. A. M. (2018) ‘CSR perception as a signpost for circular economy’, </w:t>
      </w:r>
      <w:r w:rsidRPr="00C95CFB">
        <w:rPr>
          <w:rFonts w:ascii="Bookman Old Style" w:hAnsi="Bookman Old Style" w:cs="Times New Roman"/>
          <w:i/>
          <w:iCs/>
          <w:noProof/>
          <w:szCs w:val="24"/>
        </w:rPr>
        <w:t>Management Research Review</w:t>
      </w:r>
      <w:r w:rsidRPr="00C95CFB">
        <w:rPr>
          <w:rFonts w:ascii="Bookman Old Style" w:hAnsi="Bookman Old Style" w:cs="Times New Roman"/>
          <w:noProof/>
          <w:szCs w:val="24"/>
        </w:rPr>
        <w:t>. doi: 10.1108/MRR-02-2018-0054.</w:t>
      </w:r>
    </w:p>
    <w:p w14:paraId="4883F3DF"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European Commision (2015) ‘An EU action plan for the circular economy’, </w:t>
      </w:r>
      <w:r w:rsidRPr="00C95CFB">
        <w:rPr>
          <w:rFonts w:ascii="Bookman Old Style" w:hAnsi="Bookman Old Style" w:cs="Times New Roman"/>
          <w:i/>
          <w:iCs/>
          <w:noProof/>
          <w:szCs w:val="24"/>
        </w:rPr>
        <w:t>Com</w:t>
      </w:r>
      <w:r w:rsidRPr="00C95CFB">
        <w:rPr>
          <w:rFonts w:ascii="Bookman Old Style" w:hAnsi="Bookman Old Style" w:cs="Times New Roman"/>
          <w:noProof/>
          <w:szCs w:val="24"/>
        </w:rPr>
        <w:t>. doi: 10.1017/CBO9781107415324.004.</w:t>
      </w:r>
    </w:p>
    <w:p w14:paraId="092F92BF"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Fonseca, L. M. and Domingues, J. P. (2018) ‘Adoption of Circular Economy concepts and practices by Portuguese Citizens and Companies’, </w:t>
      </w:r>
      <w:r w:rsidRPr="00C95CFB">
        <w:rPr>
          <w:rFonts w:ascii="Bookman Old Style" w:hAnsi="Bookman Old Style" w:cs="Times New Roman"/>
          <w:i/>
          <w:iCs/>
          <w:noProof/>
          <w:szCs w:val="24"/>
        </w:rPr>
        <w:t>Proceedings of the International Conference on Business Excellence</w:t>
      </w:r>
      <w:r w:rsidRPr="00C95CFB">
        <w:rPr>
          <w:rFonts w:ascii="Bookman Old Style" w:hAnsi="Bookman Old Style" w:cs="Times New Roman"/>
          <w:noProof/>
          <w:szCs w:val="24"/>
        </w:rPr>
        <w:t>. doi: 10.2478/picbe-2018-0033.</w:t>
      </w:r>
    </w:p>
    <w:p w14:paraId="011D6FF9"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Forza, C. (2002) ‘Survey research in operations management: a process</w:t>
      </w:r>
      <w:r w:rsidRPr="00C95CFB">
        <w:rPr>
          <w:rFonts w:ascii="Cambria Math" w:hAnsi="Cambria Math" w:cs="Cambria Math"/>
          <w:noProof/>
          <w:szCs w:val="24"/>
        </w:rPr>
        <w:t>‐</w:t>
      </w:r>
      <w:r w:rsidRPr="00C95CFB">
        <w:rPr>
          <w:rFonts w:ascii="Bookman Old Style" w:hAnsi="Bookman Old Style" w:cs="Times New Roman"/>
          <w:noProof/>
          <w:szCs w:val="24"/>
        </w:rPr>
        <w:t xml:space="preserve">based perspective’, </w:t>
      </w:r>
      <w:r w:rsidRPr="00C95CFB">
        <w:rPr>
          <w:rFonts w:ascii="Bookman Old Style" w:hAnsi="Bookman Old Style" w:cs="Times New Roman"/>
          <w:i/>
          <w:iCs/>
          <w:noProof/>
          <w:szCs w:val="24"/>
        </w:rPr>
        <w:t>International Journal of Operations &amp; Production Management</w:t>
      </w:r>
      <w:r w:rsidRPr="00C95CFB">
        <w:rPr>
          <w:rFonts w:ascii="Bookman Old Style" w:hAnsi="Bookman Old Style" w:cs="Times New Roman"/>
          <w:noProof/>
          <w:szCs w:val="24"/>
        </w:rPr>
        <w:t>. doi: 10.1108/01443570210414310.</w:t>
      </w:r>
    </w:p>
    <w:p w14:paraId="615D5AFA"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Franklin-Johnson, E., Figge, F. and Canning, L. (2016) ‘Resource duration as a managerial indicator for Circular Economy performance’, </w:t>
      </w:r>
      <w:r w:rsidRPr="00C95CFB">
        <w:rPr>
          <w:rFonts w:ascii="Bookman Old Style" w:hAnsi="Bookman Old Style" w:cs="Times New Roman"/>
          <w:i/>
          <w:iCs/>
          <w:noProof/>
          <w:szCs w:val="24"/>
        </w:rPr>
        <w:t>Journal of Cleaner Production</w:t>
      </w:r>
      <w:r w:rsidRPr="00C95CFB">
        <w:rPr>
          <w:rFonts w:ascii="Bookman Old Style" w:hAnsi="Bookman Old Style" w:cs="Times New Roman"/>
          <w:noProof/>
          <w:szCs w:val="24"/>
        </w:rPr>
        <w:t>. doi: 10.1016/j.jclepro.2016.05.023.</w:t>
      </w:r>
    </w:p>
    <w:p w14:paraId="55781983"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Gaur, J. and Mani, V. (2018) ‘Antecedents of closed-loop supply chain in emerging economies: A conceptual framework using stakeholder’s perspective’, </w:t>
      </w:r>
      <w:r w:rsidRPr="00C95CFB">
        <w:rPr>
          <w:rFonts w:ascii="Bookman Old Style" w:hAnsi="Bookman Old Style" w:cs="Times New Roman"/>
          <w:i/>
          <w:iCs/>
          <w:noProof/>
          <w:szCs w:val="24"/>
        </w:rPr>
        <w:t>Resources, Conservation and Recycling</w:t>
      </w:r>
      <w:r w:rsidRPr="00C95CFB">
        <w:rPr>
          <w:rFonts w:ascii="Bookman Old Style" w:hAnsi="Bookman Old Style" w:cs="Times New Roman"/>
          <w:noProof/>
          <w:szCs w:val="24"/>
        </w:rPr>
        <w:t>. doi: 10.1016/j.resconrec.2018.08.023.</w:t>
      </w:r>
    </w:p>
    <w:p w14:paraId="7B77A315"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Geng, Y. and Doberstein, B. (2008) ‘Developing the circular economy in China: Challenges and opportunities for achieving “leapfrog development”’, </w:t>
      </w:r>
      <w:r w:rsidRPr="00C95CFB">
        <w:rPr>
          <w:rFonts w:ascii="Bookman Old Style" w:hAnsi="Bookman Old Style" w:cs="Times New Roman"/>
          <w:i/>
          <w:iCs/>
          <w:noProof/>
          <w:szCs w:val="24"/>
        </w:rPr>
        <w:t>International Journal of Sustainable Development &amp; World Ecology</w:t>
      </w:r>
      <w:r w:rsidRPr="00C95CFB">
        <w:rPr>
          <w:rFonts w:ascii="Bookman Old Style" w:hAnsi="Bookman Old Style" w:cs="Times New Roman"/>
          <w:noProof/>
          <w:szCs w:val="24"/>
        </w:rPr>
        <w:t xml:space="preserve">. doi: </w:t>
      </w:r>
      <w:r w:rsidRPr="00C95CFB">
        <w:rPr>
          <w:rFonts w:ascii="Bookman Old Style" w:hAnsi="Bookman Old Style" w:cs="Times New Roman"/>
          <w:noProof/>
          <w:szCs w:val="24"/>
        </w:rPr>
        <w:lastRenderedPageBreak/>
        <w:t>10.3843/SusDev.15.3:6.</w:t>
      </w:r>
    </w:p>
    <w:p w14:paraId="37B85D6E"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Geng, Y., Sarkis, J., Ulgiati, S. and Zhang, P. (2013) ‘Measuring China’s circular economy’, </w:t>
      </w:r>
      <w:r w:rsidRPr="00C95CFB">
        <w:rPr>
          <w:rFonts w:ascii="Bookman Old Style" w:hAnsi="Bookman Old Style" w:cs="Times New Roman"/>
          <w:i/>
          <w:iCs/>
          <w:noProof/>
          <w:szCs w:val="24"/>
        </w:rPr>
        <w:t>Science</w:t>
      </w:r>
      <w:r w:rsidRPr="00C95CFB">
        <w:rPr>
          <w:rFonts w:ascii="Bookman Old Style" w:hAnsi="Bookman Old Style" w:cs="Times New Roman"/>
          <w:noProof/>
          <w:szCs w:val="24"/>
        </w:rPr>
        <w:t>. doi: 10.1126/science.1227059.</w:t>
      </w:r>
    </w:p>
    <w:p w14:paraId="36E52818"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Ghisellini, P., Ji, X., Liu, G. and Ulgiati, S. (2018) ‘Evaluating the transition towards cleaner production in the construction and demolition sector of China: A review’, </w:t>
      </w:r>
      <w:r w:rsidRPr="00C95CFB">
        <w:rPr>
          <w:rFonts w:ascii="Bookman Old Style" w:hAnsi="Bookman Old Style" w:cs="Times New Roman"/>
          <w:i/>
          <w:iCs/>
          <w:noProof/>
          <w:szCs w:val="24"/>
        </w:rPr>
        <w:t>Journal of Cleaner Production</w:t>
      </w:r>
      <w:r w:rsidRPr="00C95CFB">
        <w:rPr>
          <w:rFonts w:ascii="Bookman Old Style" w:hAnsi="Bookman Old Style" w:cs="Times New Roman"/>
          <w:noProof/>
          <w:szCs w:val="24"/>
        </w:rPr>
        <w:t>. doi: 10.1016/j.jclepro.2018.05.084.</w:t>
      </w:r>
    </w:p>
    <w:p w14:paraId="103FE01D"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Govindan, K., Diabat, A. and Shankar, K. (2015) ‘Analyzing the drivers of green manufacturing with fuzzy approach’, </w:t>
      </w:r>
      <w:r w:rsidRPr="00C95CFB">
        <w:rPr>
          <w:rFonts w:ascii="Bookman Old Style" w:hAnsi="Bookman Old Style" w:cs="Times New Roman"/>
          <w:i/>
          <w:iCs/>
          <w:noProof/>
          <w:szCs w:val="24"/>
        </w:rPr>
        <w:t>Journal of Cleaner Production</w:t>
      </w:r>
      <w:r w:rsidRPr="00C95CFB">
        <w:rPr>
          <w:rFonts w:ascii="Bookman Old Style" w:hAnsi="Bookman Old Style" w:cs="Times New Roman"/>
          <w:noProof/>
          <w:szCs w:val="24"/>
        </w:rPr>
        <w:t>, 96, pp. 182–193. doi: 10.1016/j.jclepro.2014.02.054.</w:t>
      </w:r>
    </w:p>
    <w:p w14:paraId="7D855F45"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Govindan, K. and Hasanagic, M. (2018) ‘A systematic review on drivers, barriers, and practices towards circular economy: a supply chain perspective’, </w:t>
      </w:r>
      <w:r w:rsidRPr="00C95CFB">
        <w:rPr>
          <w:rFonts w:ascii="Bookman Old Style" w:hAnsi="Bookman Old Style" w:cs="Times New Roman"/>
          <w:i/>
          <w:iCs/>
          <w:noProof/>
          <w:szCs w:val="24"/>
        </w:rPr>
        <w:t>International Journal of Production Research</w:t>
      </w:r>
      <w:r w:rsidRPr="00C95CFB">
        <w:rPr>
          <w:rFonts w:ascii="Bookman Old Style" w:hAnsi="Bookman Old Style" w:cs="Times New Roman"/>
          <w:noProof/>
          <w:szCs w:val="24"/>
        </w:rPr>
        <w:t>. Taylor &amp; Francis, 56(1–2), pp. 278–311. doi: 10.1080/00207543.2017.1402141.</w:t>
      </w:r>
    </w:p>
    <w:p w14:paraId="00A4D6C0"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Gurtoo, A. and Antony, S. J. (2007) ‘Environmental regulations: Indirect and unintended consequences on economy and business’, </w:t>
      </w:r>
      <w:r w:rsidRPr="00C95CFB">
        <w:rPr>
          <w:rFonts w:ascii="Bookman Old Style" w:hAnsi="Bookman Old Style" w:cs="Times New Roman"/>
          <w:i/>
          <w:iCs/>
          <w:noProof/>
          <w:szCs w:val="24"/>
        </w:rPr>
        <w:t>Management of Environmental Quality: An International Journal</w:t>
      </w:r>
      <w:r w:rsidRPr="00C95CFB">
        <w:rPr>
          <w:rFonts w:ascii="Bookman Old Style" w:hAnsi="Bookman Old Style" w:cs="Times New Roman"/>
          <w:noProof/>
          <w:szCs w:val="24"/>
        </w:rPr>
        <w:t>. doi: 10.1108/14777830710826676.</w:t>
      </w:r>
    </w:p>
    <w:p w14:paraId="4ECF40D1"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Hazen, B. T., Mollenkopf, D. A. and Wang, Y. (2017) ‘Remanufacturing for the Circular Economy: An Examination of Consumer Switching Behavior’, </w:t>
      </w:r>
      <w:r w:rsidRPr="00C95CFB">
        <w:rPr>
          <w:rFonts w:ascii="Bookman Old Style" w:hAnsi="Bookman Old Style" w:cs="Times New Roman"/>
          <w:i/>
          <w:iCs/>
          <w:noProof/>
          <w:szCs w:val="24"/>
        </w:rPr>
        <w:t>Business Strategy and the Environment</w:t>
      </w:r>
      <w:r w:rsidRPr="00C95CFB">
        <w:rPr>
          <w:rFonts w:ascii="Bookman Old Style" w:hAnsi="Bookman Old Style" w:cs="Times New Roman"/>
          <w:noProof/>
          <w:szCs w:val="24"/>
        </w:rPr>
        <w:t>. doi: 10.1002/bse.1929.</w:t>
      </w:r>
    </w:p>
    <w:p w14:paraId="7FF66D30"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Ilić, M. and Nikolić, M. (2016) ‘Drivers for development of circular economy - A case study of Serbia’, </w:t>
      </w:r>
      <w:r w:rsidRPr="00C95CFB">
        <w:rPr>
          <w:rFonts w:ascii="Bookman Old Style" w:hAnsi="Bookman Old Style" w:cs="Times New Roman"/>
          <w:i/>
          <w:iCs/>
          <w:noProof/>
          <w:szCs w:val="24"/>
        </w:rPr>
        <w:t>Habitat International</w:t>
      </w:r>
      <w:r w:rsidRPr="00C95CFB">
        <w:rPr>
          <w:rFonts w:ascii="Bookman Old Style" w:hAnsi="Bookman Old Style" w:cs="Times New Roman"/>
          <w:noProof/>
          <w:szCs w:val="24"/>
        </w:rPr>
        <w:t>. doi: 10.1016/j.habitatint.2016.06.003.</w:t>
      </w:r>
    </w:p>
    <w:p w14:paraId="2BC7B8E2"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Ingarao, G., Di Lorenzo, R. and Micari, F. (2011) ‘Sustainability issues in sheet metal forming processes: An overview’, </w:t>
      </w:r>
      <w:r w:rsidRPr="00C95CFB">
        <w:rPr>
          <w:rFonts w:ascii="Bookman Old Style" w:hAnsi="Bookman Old Style" w:cs="Times New Roman"/>
          <w:i/>
          <w:iCs/>
          <w:noProof/>
          <w:szCs w:val="24"/>
        </w:rPr>
        <w:t>Journal of Cleaner Production</w:t>
      </w:r>
      <w:r w:rsidRPr="00C95CFB">
        <w:rPr>
          <w:rFonts w:ascii="Bookman Old Style" w:hAnsi="Bookman Old Style" w:cs="Times New Roman"/>
          <w:noProof/>
          <w:szCs w:val="24"/>
        </w:rPr>
        <w:t>. doi: 10.1016/j.jclepro.2010.10.005.</w:t>
      </w:r>
    </w:p>
    <w:p w14:paraId="280C85E7"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Jawahir, I. S. and Bradley, R. (2016) ‘Technological Elements of Circular Economy and the Principles of 6R-Based Closed-loop Material Flow in Sustainable Manufacturing’, in </w:t>
      </w:r>
      <w:r w:rsidRPr="00C95CFB">
        <w:rPr>
          <w:rFonts w:ascii="Bookman Old Style" w:hAnsi="Bookman Old Style" w:cs="Times New Roman"/>
          <w:i/>
          <w:iCs/>
          <w:noProof/>
          <w:szCs w:val="24"/>
        </w:rPr>
        <w:t>Procedia CIRP</w:t>
      </w:r>
      <w:r w:rsidRPr="00C95CFB">
        <w:rPr>
          <w:rFonts w:ascii="Bookman Old Style" w:hAnsi="Bookman Old Style" w:cs="Times New Roman"/>
          <w:noProof/>
          <w:szCs w:val="24"/>
        </w:rPr>
        <w:t>. doi: 10.1016/j.procir.2016.01.067.</w:t>
      </w:r>
    </w:p>
    <w:p w14:paraId="0379B38E"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de Jesus, A. and Mendonça, S. (2018) ‘Lost in Transition? Drivers and Barriers in the Eco-innovation Road to the Circular Economy’, </w:t>
      </w:r>
      <w:r w:rsidRPr="00C95CFB">
        <w:rPr>
          <w:rFonts w:ascii="Bookman Old Style" w:hAnsi="Bookman Old Style" w:cs="Times New Roman"/>
          <w:i/>
          <w:iCs/>
          <w:noProof/>
          <w:szCs w:val="24"/>
        </w:rPr>
        <w:t>Ecological Economics</w:t>
      </w:r>
      <w:r w:rsidRPr="00C95CFB">
        <w:rPr>
          <w:rFonts w:ascii="Bookman Old Style" w:hAnsi="Bookman Old Style" w:cs="Times New Roman"/>
          <w:noProof/>
          <w:szCs w:val="24"/>
        </w:rPr>
        <w:t>. Elsevier, 145(December 2016), pp. 75–89. doi: 10.1016/j.ecolecon.2017.08.001.</w:t>
      </w:r>
    </w:p>
    <w:p w14:paraId="6EEA10BF"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Khan, S. A., Kusi-Sarpong, S., Kow Arhin, F. and Kusi-Sarpong, H. (2018) ‘Supplier sustainability performance evaluation and selection: A framework and </w:t>
      </w:r>
      <w:r w:rsidRPr="00C95CFB">
        <w:rPr>
          <w:rFonts w:ascii="Bookman Old Style" w:hAnsi="Bookman Old Style" w:cs="Times New Roman"/>
          <w:noProof/>
          <w:szCs w:val="24"/>
        </w:rPr>
        <w:lastRenderedPageBreak/>
        <w:t xml:space="preserve">methodology’, </w:t>
      </w:r>
      <w:r w:rsidRPr="00C95CFB">
        <w:rPr>
          <w:rFonts w:ascii="Bookman Old Style" w:hAnsi="Bookman Old Style" w:cs="Times New Roman"/>
          <w:i/>
          <w:iCs/>
          <w:noProof/>
          <w:szCs w:val="24"/>
        </w:rPr>
        <w:t>Journal of Cleaner Production</w:t>
      </w:r>
      <w:r w:rsidRPr="00C95CFB">
        <w:rPr>
          <w:rFonts w:ascii="Bookman Old Style" w:hAnsi="Bookman Old Style" w:cs="Times New Roman"/>
          <w:noProof/>
          <w:szCs w:val="24"/>
        </w:rPr>
        <w:t>. Elsevier Ltd, 205, pp. 964–979. doi: 10.1016/j.jclepro.2018.09.144.</w:t>
      </w:r>
    </w:p>
    <w:p w14:paraId="24915823"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Kirchherr, J., Piscicelli, L., Bour, R., Kostense-Smit, E., Muller, J., Huibrechtse-Truijens, A. and Hekkert, M. (2018) ‘Barriers to the Circular Economy: Evidence From the European Union (EU)’, </w:t>
      </w:r>
      <w:r w:rsidRPr="00C95CFB">
        <w:rPr>
          <w:rFonts w:ascii="Bookman Old Style" w:hAnsi="Bookman Old Style" w:cs="Times New Roman"/>
          <w:i/>
          <w:iCs/>
          <w:noProof/>
          <w:szCs w:val="24"/>
        </w:rPr>
        <w:t>Ecological Economics</w:t>
      </w:r>
      <w:r w:rsidRPr="00C95CFB">
        <w:rPr>
          <w:rFonts w:ascii="Bookman Old Style" w:hAnsi="Bookman Old Style" w:cs="Times New Roman"/>
          <w:noProof/>
          <w:szCs w:val="24"/>
        </w:rPr>
        <w:t>. Elsevier, 150(December 2017), pp. 264–272. doi: 10.1016/j.ecolecon.2018.04.028.</w:t>
      </w:r>
    </w:p>
    <w:p w14:paraId="76EF0E01"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Kissling, R., Coughlan, D., Fitzpatrick, C., Boeni, H., Luepschen, C., Andrew, S. and Dickenson, J. (2013) ‘Success factors and barriers in re-use of electrical and electronic equipment’, </w:t>
      </w:r>
      <w:r w:rsidRPr="00C95CFB">
        <w:rPr>
          <w:rFonts w:ascii="Bookman Old Style" w:hAnsi="Bookman Old Style" w:cs="Times New Roman"/>
          <w:i/>
          <w:iCs/>
          <w:noProof/>
          <w:szCs w:val="24"/>
        </w:rPr>
        <w:t>Resources, Conservation and Recycling</w:t>
      </w:r>
      <w:r w:rsidRPr="00C95CFB">
        <w:rPr>
          <w:rFonts w:ascii="Bookman Old Style" w:hAnsi="Bookman Old Style" w:cs="Times New Roman"/>
          <w:noProof/>
          <w:szCs w:val="24"/>
        </w:rPr>
        <w:t>. doi: 10.1016/j.resconrec.2013.07.009.</w:t>
      </w:r>
    </w:p>
    <w:p w14:paraId="4BF92DA8"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Kusi-Sarpong, S., Sarkis, J. and Wang, X. (2016) ‘Assessing green supply chain practices in the Ghanaian mining industry: A framework and evaluation’, </w:t>
      </w:r>
      <w:r w:rsidRPr="00C95CFB">
        <w:rPr>
          <w:rFonts w:ascii="Bookman Old Style" w:hAnsi="Bookman Old Style" w:cs="Times New Roman"/>
          <w:i/>
          <w:iCs/>
          <w:noProof/>
          <w:szCs w:val="24"/>
        </w:rPr>
        <w:t>International Journal of Production Economics</w:t>
      </w:r>
      <w:r w:rsidRPr="00C95CFB">
        <w:rPr>
          <w:rFonts w:ascii="Bookman Old Style" w:hAnsi="Bookman Old Style" w:cs="Times New Roman"/>
          <w:noProof/>
          <w:szCs w:val="24"/>
        </w:rPr>
        <w:t>. doi: 10.1016/j.ijpe.2016.04.002.</w:t>
      </w:r>
    </w:p>
    <w:p w14:paraId="31595216"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Lee, K. H. and Kim, J. W. (2009) ‘Current status of CSR in the realm of supply management: The case of the Korean electronics industry’, </w:t>
      </w:r>
      <w:r w:rsidRPr="00C95CFB">
        <w:rPr>
          <w:rFonts w:ascii="Bookman Old Style" w:hAnsi="Bookman Old Style" w:cs="Times New Roman"/>
          <w:i/>
          <w:iCs/>
          <w:noProof/>
          <w:szCs w:val="24"/>
        </w:rPr>
        <w:t>Supply Chain Management</w:t>
      </w:r>
      <w:r w:rsidRPr="00C95CFB">
        <w:rPr>
          <w:rFonts w:ascii="Bookman Old Style" w:hAnsi="Bookman Old Style" w:cs="Times New Roman"/>
          <w:noProof/>
          <w:szCs w:val="24"/>
        </w:rPr>
        <w:t>. doi: 10.1108/13598540910942000.</w:t>
      </w:r>
    </w:p>
    <w:p w14:paraId="4AAED77B"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Li, X. and Li, Y. (2011) ‘Driving forces on China’s circular economy: From government’s perspectives’, in </w:t>
      </w:r>
      <w:r w:rsidRPr="00C95CFB">
        <w:rPr>
          <w:rFonts w:ascii="Bookman Old Style" w:hAnsi="Bookman Old Style" w:cs="Times New Roman"/>
          <w:i/>
          <w:iCs/>
          <w:noProof/>
          <w:szCs w:val="24"/>
        </w:rPr>
        <w:t>Energy Procedia</w:t>
      </w:r>
      <w:r w:rsidRPr="00C95CFB">
        <w:rPr>
          <w:rFonts w:ascii="Bookman Old Style" w:hAnsi="Bookman Old Style" w:cs="Times New Roman"/>
          <w:noProof/>
          <w:szCs w:val="24"/>
        </w:rPr>
        <w:t>. doi: 10.1016/j.egypro.2011.03.051.</w:t>
      </w:r>
    </w:p>
    <w:p w14:paraId="308D5A15"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Lieder, M. and Rashid, A. (2016) ‘Towards circular economy implementation: A comprehensive review in context of manufacturing industry’, </w:t>
      </w:r>
      <w:r w:rsidRPr="00C95CFB">
        <w:rPr>
          <w:rFonts w:ascii="Bookman Old Style" w:hAnsi="Bookman Old Style" w:cs="Times New Roman"/>
          <w:i/>
          <w:iCs/>
          <w:noProof/>
          <w:szCs w:val="24"/>
        </w:rPr>
        <w:t>Journal of Cleaner Production</w:t>
      </w:r>
      <w:r w:rsidRPr="00C95CFB">
        <w:rPr>
          <w:rFonts w:ascii="Bookman Old Style" w:hAnsi="Bookman Old Style" w:cs="Times New Roman"/>
          <w:noProof/>
          <w:szCs w:val="24"/>
        </w:rPr>
        <w:t>. doi: 10.1016/j.jclepro.2015.12.042.</w:t>
      </w:r>
    </w:p>
    <w:p w14:paraId="39C5ADA6"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Linder, M. and Williander, M. (2017) ‘Circular Business Model Innovation: Inherent Uncertainties’, </w:t>
      </w:r>
      <w:r w:rsidRPr="00C95CFB">
        <w:rPr>
          <w:rFonts w:ascii="Bookman Old Style" w:hAnsi="Bookman Old Style" w:cs="Times New Roman"/>
          <w:i/>
          <w:iCs/>
          <w:noProof/>
          <w:szCs w:val="24"/>
        </w:rPr>
        <w:t>Business Strategy and the Environment</w:t>
      </w:r>
      <w:r w:rsidRPr="00C95CFB">
        <w:rPr>
          <w:rFonts w:ascii="Bookman Old Style" w:hAnsi="Bookman Old Style" w:cs="Times New Roman"/>
          <w:noProof/>
          <w:szCs w:val="24"/>
        </w:rPr>
        <w:t>. doi: 10.1002/bse.1906.</w:t>
      </w:r>
    </w:p>
    <w:p w14:paraId="6FA380DC"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Luthra, S. and Mangla, S. K. (2018) ‘When strategies matter: Adoption of sustainable supply chain management practices in an emerging economy’s context’, </w:t>
      </w:r>
      <w:r w:rsidRPr="00C95CFB">
        <w:rPr>
          <w:rFonts w:ascii="Bookman Old Style" w:hAnsi="Bookman Old Style" w:cs="Times New Roman"/>
          <w:i/>
          <w:iCs/>
          <w:noProof/>
          <w:szCs w:val="24"/>
        </w:rPr>
        <w:t>Resources, Conservation and Recycling</w:t>
      </w:r>
      <w:r w:rsidRPr="00C95CFB">
        <w:rPr>
          <w:rFonts w:ascii="Bookman Old Style" w:hAnsi="Bookman Old Style" w:cs="Times New Roman"/>
          <w:noProof/>
          <w:szCs w:val="24"/>
        </w:rPr>
        <w:t>. Elsevier, 138(June), pp. 194–206. doi: 10.1016/j.resconrec.2018.07.005.</w:t>
      </w:r>
    </w:p>
    <w:p w14:paraId="6E9363AB"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Mangla, S. K., Luthra, S., Mishra, N., Singh, A., Rana, N. P., Dora, M. and Dwivedi, Y. (2018) ‘Barriers to effective circular supply chain management in a developing country context’, </w:t>
      </w:r>
      <w:r w:rsidRPr="00C95CFB">
        <w:rPr>
          <w:rFonts w:ascii="Bookman Old Style" w:hAnsi="Bookman Old Style" w:cs="Times New Roman"/>
          <w:i/>
          <w:iCs/>
          <w:noProof/>
          <w:szCs w:val="24"/>
        </w:rPr>
        <w:t>Production Planning and Control</w:t>
      </w:r>
      <w:r w:rsidRPr="00C95CFB">
        <w:rPr>
          <w:rFonts w:ascii="Bookman Old Style" w:hAnsi="Bookman Old Style" w:cs="Times New Roman"/>
          <w:noProof/>
          <w:szCs w:val="24"/>
        </w:rPr>
        <w:t>. doi: 10.1080/09537287.2018.1449265.</w:t>
      </w:r>
    </w:p>
    <w:p w14:paraId="2763789B"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McIntyre, K. and Ortiz, J. A. (2015) ‘Multinational corporations and the circular </w:t>
      </w:r>
      <w:r w:rsidRPr="00C95CFB">
        <w:rPr>
          <w:rFonts w:ascii="Bookman Old Style" w:hAnsi="Bookman Old Style" w:cs="Times New Roman"/>
          <w:noProof/>
          <w:szCs w:val="24"/>
        </w:rPr>
        <w:lastRenderedPageBreak/>
        <w:t xml:space="preserve">economy: How Hewlett packard scales innovation and technology in its global supply chain’, in </w:t>
      </w:r>
      <w:r w:rsidRPr="00C95CFB">
        <w:rPr>
          <w:rFonts w:ascii="Bookman Old Style" w:hAnsi="Bookman Old Style" w:cs="Times New Roman"/>
          <w:i/>
          <w:iCs/>
          <w:noProof/>
          <w:szCs w:val="24"/>
        </w:rPr>
        <w:t>Taking Stock of Industrial Ecology</w:t>
      </w:r>
      <w:r w:rsidRPr="00C95CFB">
        <w:rPr>
          <w:rFonts w:ascii="Bookman Old Style" w:hAnsi="Bookman Old Style" w:cs="Times New Roman"/>
          <w:noProof/>
          <w:szCs w:val="24"/>
        </w:rPr>
        <w:t>. doi: 10.1007/978-3-319-20571-7_17.</w:t>
      </w:r>
    </w:p>
    <w:p w14:paraId="2E1691ED"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Miles, M.B., Huberman, A. M. (1994) </w:t>
      </w:r>
      <w:r w:rsidRPr="00C95CFB">
        <w:rPr>
          <w:rFonts w:ascii="Bookman Old Style" w:hAnsi="Bookman Old Style" w:cs="Times New Roman"/>
          <w:i/>
          <w:iCs/>
          <w:noProof/>
          <w:szCs w:val="24"/>
        </w:rPr>
        <w:t>Qualitative Data Analysis: An expanded sourcebook</w:t>
      </w:r>
      <w:r w:rsidRPr="00C95CFB">
        <w:rPr>
          <w:rFonts w:ascii="Bookman Old Style" w:hAnsi="Bookman Old Style" w:cs="Times New Roman"/>
          <w:noProof/>
          <w:szCs w:val="24"/>
        </w:rPr>
        <w:t>. 2nd edn. California, USA: Sage:London &amp; Thousand Oaks.</w:t>
      </w:r>
    </w:p>
    <w:p w14:paraId="32E8ECBE"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Moktadir, M. A., Rahman, T., Rahman, M. H., Ali, S. M. and Paul, S. K. (2018) ‘Drivers to sustainable manufacturing practices and circular economy: A perspective of leather industries in Bangladesh’, </w:t>
      </w:r>
      <w:r w:rsidRPr="00C95CFB">
        <w:rPr>
          <w:rFonts w:ascii="Bookman Old Style" w:hAnsi="Bookman Old Style" w:cs="Times New Roman"/>
          <w:i/>
          <w:iCs/>
          <w:noProof/>
          <w:szCs w:val="24"/>
        </w:rPr>
        <w:t>Journal of Cleaner Production</w:t>
      </w:r>
      <w:r w:rsidRPr="00C95CFB">
        <w:rPr>
          <w:rFonts w:ascii="Bookman Old Style" w:hAnsi="Bookman Old Style" w:cs="Times New Roman"/>
          <w:noProof/>
          <w:szCs w:val="24"/>
        </w:rPr>
        <w:t>. Elsevier Ltd, 174(November 2017), pp. 1366–1380. doi: 10.1016/j.jclepro.2017.11.063.</w:t>
      </w:r>
    </w:p>
    <w:p w14:paraId="2CCEFEFB"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Mont, O., Dalhammar, C. and Jacobsson, N. (2006) ‘A new business model for baby prams based on leasing and product remanufacturing’, </w:t>
      </w:r>
      <w:r w:rsidRPr="00C95CFB">
        <w:rPr>
          <w:rFonts w:ascii="Bookman Old Style" w:hAnsi="Bookman Old Style" w:cs="Times New Roman"/>
          <w:i/>
          <w:iCs/>
          <w:noProof/>
          <w:szCs w:val="24"/>
        </w:rPr>
        <w:t>Journal of Cleaner Production</w:t>
      </w:r>
      <w:r w:rsidRPr="00C95CFB">
        <w:rPr>
          <w:rFonts w:ascii="Bookman Old Style" w:hAnsi="Bookman Old Style" w:cs="Times New Roman"/>
          <w:noProof/>
          <w:szCs w:val="24"/>
        </w:rPr>
        <w:t>. doi: 10.1016/j.jclepro.2006.01.024.</w:t>
      </w:r>
    </w:p>
    <w:p w14:paraId="1C18A160"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Mont, O., Plepys, A., Whalen, K. and Nußholz, J. L. K. (2017) ‘Business model innovation for a Circular Economy: Drivers and barriers for the Swedish industry--the voice of REES companies’.</w:t>
      </w:r>
    </w:p>
    <w:p w14:paraId="77F3B092"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Nasir, M. H. A., Genovese, A., Acquaye, A. A., Koh, S. C. L. and Yamoah, F. (2017) ‘Comparing linear and circular supply chains: A case study from the construction industry’, </w:t>
      </w:r>
      <w:r w:rsidRPr="00C95CFB">
        <w:rPr>
          <w:rFonts w:ascii="Bookman Old Style" w:hAnsi="Bookman Old Style" w:cs="Times New Roman"/>
          <w:i/>
          <w:iCs/>
          <w:noProof/>
          <w:szCs w:val="24"/>
        </w:rPr>
        <w:t>International Journal of Production Economics</w:t>
      </w:r>
      <w:r w:rsidRPr="00C95CFB">
        <w:rPr>
          <w:rFonts w:ascii="Bookman Old Style" w:hAnsi="Bookman Old Style" w:cs="Times New Roman"/>
          <w:noProof/>
          <w:szCs w:val="24"/>
        </w:rPr>
        <w:t>. doi: 10.1016/j.ijpe.2016.06.008.</w:t>
      </w:r>
    </w:p>
    <w:p w14:paraId="5AC9C2EE"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Ormazabal, M., Prieto-Sandoval, V., Puga-Leal, R. and Jaca, C. (2018) ‘Circular Economy in Spanish SMEs: Challenges and opportunities’, </w:t>
      </w:r>
      <w:r w:rsidRPr="00C95CFB">
        <w:rPr>
          <w:rFonts w:ascii="Bookman Old Style" w:hAnsi="Bookman Old Style" w:cs="Times New Roman"/>
          <w:i/>
          <w:iCs/>
          <w:noProof/>
          <w:szCs w:val="24"/>
        </w:rPr>
        <w:t>Journal of Cleaner Production</w:t>
      </w:r>
      <w:r w:rsidRPr="00C95CFB">
        <w:rPr>
          <w:rFonts w:ascii="Bookman Old Style" w:hAnsi="Bookman Old Style" w:cs="Times New Roman"/>
          <w:noProof/>
          <w:szCs w:val="24"/>
        </w:rPr>
        <w:t>. doi: 10.1016/j.jclepro.2018.03.031.</w:t>
      </w:r>
    </w:p>
    <w:p w14:paraId="094801E6"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Park, J., Sarkis, J. and Wu, Z. (2010) ‘Creating integrated business and environmental value within the context of China’s circular economy and ecological modernization’, </w:t>
      </w:r>
      <w:r w:rsidRPr="00C95CFB">
        <w:rPr>
          <w:rFonts w:ascii="Bookman Old Style" w:hAnsi="Bookman Old Style" w:cs="Times New Roman"/>
          <w:i/>
          <w:iCs/>
          <w:noProof/>
          <w:szCs w:val="24"/>
        </w:rPr>
        <w:t>Journal of Cleaner Production</w:t>
      </w:r>
      <w:r w:rsidRPr="00C95CFB">
        <w:rPr>
          <w:rFonts w:ascii="Bookman Old Style" w:hAnsi="Bookman Old Style" w:cs="Times New Roman"/>
          <w:noProof/>
          <w:szCs w:val="24"/>
        </w:rPr>
        <w:t>. doi: 10.1016/j.jclepro.2010.06.001.</w:t>
      </w:r>
    </w:p>
    <w:p w14:paraId="2A7D9B70"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Pheifer, A. G. (2017) ‘Barriers &amp; Eenablers to Circular Business Models’, (April), pp. 1–26. Available at: https://www.circulairondernemen.nl/uploads/4f4995c266e00bee8fdb8fb34fbc5c15.pdf.</w:t>
      </w:r>
    </w:p>
    <w:p w14:paraId="2FC0EB16"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Prendeville, S. and Bocken, N. (2016) ‘Design for Remanufacturing and Circular Business Models’, in </w:t>
      </w:r>
      <w:r w:rsidRPr="00C95CFB">
        <w:rPr>
          <w:rFonts w:ascii="Bookman Old Style" w:hAnsi="Bookman Old Style" w:cs="Times New Roman"/>
          <w:i/>
          <w:iCs/>
          <w:noProof/>
          <w:szCs w:val="24"/>
        </w:rPr>
        <w:t>Sustainability Through Innovation in Product Life Cycle Design Part of the series EcoProduction</w:t>
      </w:r>
      <w:r w:rsidRPr="00C95CFB">
        <w:rPr>
          <w:rFonts w:ascii="Bookman Old Style" w:hAnsi="Bookman Old Style" w:cs="Times New Roman"/>
          <w:noProof/>
          <w:szCs w:val="24"/>
        </w:rPr>
        <w:t>. doi: 10.1007/978-981-10-0471-1_18.</w:t>
      </w:r>
    </w:p>
    <w:p w14:paraId="170764D7"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lastRenderedPageBreak/>
        <w:t xml:space="preserve">Prieto-Sandoval, V., Jaca, C. and Ormazabal, M. (2018) ‘Towards a consensus on the circular economy’, </w:t>
      </w:r>
      <w:r w:rsidRPr="00C95CFB">
        <w:rPr>
          <w:rFonts w:ascii="Bookman Old Style" w:hAnsi="Bookman Old Style" w:cs="Times New Roman"/>
          <w:i/>
          <w:iCs/>
          <w:noProof/>
          <w:szCs w:val="24"/>
        </w:rPr>
        <w:t>Journal of Cleaner Production</w:t>
      </w:r>
      <w:r w:rsidRPr="00C95CFB">
        <w:rPr>
          <w:rFonts w:ascii="Bookman Old Style" w:hAnsi="Bookman Old Style" w:cs="Times New Roman"/>
          <w:noProof/>
          <w:szCs w:val="24"/>
        </w:rPr>
        <w:t>. doi: 10.1016/j.jclepro.2017.12.224.</w:t>
      </w:r>
    </w:p>
    <w:p w14:paraId="11B44847"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Pringle, T., Barwood, M. and Rahimifard, S. (2016) ‘The Challenges in Achieving a Circular Economy within Leather Recycling’, in </w:t>
      </w:r>
      <w:r w:rsidRPr="00C95CFB">
        <w:rPr>
          <w:rFonts w:ascii="Bookman Old Style" w:hAnsi="Bookman Old Style" w:cs="Times New Roman"/>
          <w:i/>
          <w:iCs/>
          <w:noProof/>
          <w:szCs w:val="24"/>
        </w:rPr>
        <w:t>Procedia CIRP</w:t>
      </w:r>
      <w:r w:rsidRPr="00C95CFB">
        <w:rPr>
          <w:rFonts w:ascii="Bookman Old Style" w:hAnsi="Bookman Old Style" w:cs="Times New Roman"/>
          <w:noProof/>
          <w:szCs w:val="24"/>
        </w:rPr>
        <w:t>. doi: 10.1016/j.procir.2016.04.112.</w:t>
      </w:r>
    </w:p>
    <w:p w14:paraId="4C4579CC"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Quina, M. J., Soares, M. A. R. and Quinta-Ferreira, R. (2017) ‘Applications of industrial eggshell as a valuable anthropogenic resource’, </w:t>
      </w:r>
      <w:r w:rsidRPr="00C95CFB">
        <w:rPr>
          <w:rFonts w:ascii="Bookman Old Style" w:hAnsi="Bookman Old Style" w:cs="Times New Roman"/>
          <w:i/>
          <w:iCs/>
          <w:noProof/>
          <w:szCs w:val="24"/>
        </w:rPr>
        <w:t>Resources, Conservation and Recycling</w:t>
      </w:r>
      <w:r w:rsidRPr="00C95CFB">
        <w:rPr>
          <w:rFonts w:ascii="Bookman Old Style" w:hAnsi="Bookman Old Style" w:cs="Times New Roman"/>
          <w:noProof/>
          <w:szCs w:val="24"/>
        </w:rPr>
        <w:t>. doi: 10.1016/j.resconrec.2016.09.027.</w:t>
      </w:r>
    </w:p>
    <w:p w14:paraId="205E752E"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Ranta, V., Aarikka-Stenroos, L., Ritala, P. and Mäkinen, S. J. (2018) ‘Exploring institutional drivers and barriers of the circular economy: A cross-regional comparison of China, the US, and Europe’, </w:t>
      </w:r>
      <w:r w:rsidRPr="00C95CFB">
        <w:rPr>
          <w:rFonts w:ascii="Bookman Old Style" w:hAnsi="Bookman Old Style" w:cs="Times New Roman"/>
          <w:i/>
          <w:iCs/>
          <w:noProof/>
          <w:szCs w:val="24"/>
        </w:rPr>
        <w:t>Resources, Conservation and Recycling</w:t>
      </w:r>
      <w:r w:rsidRPr="00C95CFB">
        <w:rPr>
          <w:rFonts w:ascii="Bookman Old Style" w:hAnsi="Bookman Old Style" w:cs="Times New Roman"/>
          <w:noProof/>
          <w:szCs w:val="24"/>
        </w:rPr>
        <w:t>. Elsevier, 135(December 2016), pp. 70–82. doi: 10.1016/j.resconrec.2017.08.017.</w:t>
      </w:r>
    </w:p>
    <w:p w14:paraId="62C23908"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Rothenberg, S., Pil, F. K. and Maxwell, J. (2001) ‘Lean, green, and the quest for superior environmental performance’, </w:t>
      </w:r>
      <w:r w:rsidRPr="00C95CFB">
        <w:rPr>
          <w:rFonts w:ascii="Bookman Old Style" w:hAnsi="Bookman Old Style" w:cs="Times New Roman"/>
          <w:i/>
          <w:iCs/>
          <w:noProof/>
          <w:szCs w:val="24"/>
        </w:rPr>
        <w:t>Production and Operations Management</w:t>
      </w:r>
      <w:r w:rsidRPr="00C95CFB">
        <w:rPr>
          <w:rFonts w:ascii="Bookman Old Style" w:hAnsi="Bookman Old Style" w:cs="Times New Roman"/>
          <w:noProof/>
          <w:szCs w:val="24"/>
        </w:rPr>
        <w:t>. doi: 10.1111/j.1937-5956.2001.tb00372.x.</w:t>
      </w:r>
    </w:p>
    <w:p w14:paraId="5012C125"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Schroeder, P., Dewick, P., Kusi-Sarpong, S. and Hofstetter, J. S. (2018) ‘Circular economy and power relations in global value chains: Tensions and trade-offs for lower income countries’, </w:t>
      </w:r>
      <w:r w:rsidRPr="00C95CFB">
        <w:rPr>
          <w:rFonts w:ascii="Bookman Old Style" w:hAnsi="Bookman Old Style" w:cs="Times New Roman"/>
          <w:i/>
          <w:iCs/>
          <w:noProof/>
          <w:szCs w:val="24"/>
        </w:rPr>
        <w:t>Resources, Conservation and Recycling</w:t>
      </w:r>
      <w:r w:rsidRPr="00C95CFB">
        <w:rPr>
          <w:rFonts w:ascii="Bookman Old Style" w:hAnsi="Bookman Old Style" w:cs="Times New Roman"/>
          <w:noProof/>
          <w:szCs w:val="24"/>
        </w:rPr>
        <w:t>. doi: 10.1016/j.resconrec.2018.04.003.</w:t>
      </w:r>
    </w:p>
    <w:p w14:paraId="7A888F17"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Shahbazi, S., Wiktorsson, M., Kurdve, M., Jönsson, C. and Bjelkemyr, M. (2016) ‘Material efficiency in manufacturing: swedish evidence on potential, barriers and strategies’, </w:t>
      </w:r>
      <w:r w:rsidRPr="00C95CFB">
        <w:rPr>
          <w:rFonts w:ascii="Bookman Old Style" w:hAnsi="Bookman Old Style" w:cs="Times New Roman"/>
          <w:i/>
          <w:iCs/>
          <w:noProof/>
          <w:szCs w:val="24"/>
        </w:rPr>
        <w:t>Journal of Cleaner Production</w:t>
      </w:r>
      <w:r w:rsidRPr="00C95CFB">
        <w:rPr>
          <w:rFonts w:ascii="Bookman Old Style" w:hAnsi="Bookman Old Style" w:cs="Times New Roman"/>
          <w:noProof/>
          <w:szCs w:val="24"/>
        </w:rPr>
        <w:t>, 127, pp. 438–450. doi: 10.1016/j.jclepro.2016.03.143.</w:t>
      </w:r>
    </w:p>
    <w:p w14:paraId="63E65FB6"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Smol, M., Kulczycka, J., Henclik, A., Gorazda, K. and Wzorek, Z. (2015) ‘The possible use of sewage sludge ash (SSA) in the construction industry as a way towards a circular economy’, </w:t>
      </w:r>
      <w:r w:rsidRPr="00C95CFB">
        <w:rPr>
          <w:rFonts w:ascii="Bookman Old Style" w:hAnsi="Bookman Old Style" w:cs="Times New Roman"/>
          <w:i/>
          <w:iCs/>
          <w:noProof/>
          <w:szCs w:val="24"/>
        </w:rPr>
        <w:t>Journal of Cleaner Production</w:t>
      </w:r>
      <w:r w:rsidRPr="00C95CFB">
        <w:rPr>
          <w:rFonts w:ascii="Bookman Old Style" w:hAnsi="Bookman Old Style" w:cs="Times New Roman"/>
          <w:noProof/>
          <w:szCs w:val="24"/>
        </w:rPr>
        <w:t>. doi: 10.1016/j.jclepro.2015.02.051.</w:t>
      </w:r>
    </w:p>
    <w:p w14:paraId="17F2BAC9"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Stahel, W. R. (2010) </w:t>
      </w:r>
      <w:r w:rsidRPr="00C95CFB">
        <w:rPr>
          <w:rFonts w:ascii="Bookman Old Style" w:hAnsi="Bookman Old Style" w:cs="Times New Roman"/>
          <w:i/>
          <w:iCs/>
          <w:noProof/>
          <w:szCs w:val="24"/>
        </w:rPr>
        <w:t>The performance economy: 2nd edition</w:t>
      </w:r>
      <w:r w:rsidRPr="00C95CFB">
        <w:rPr>
          <w:rFonts w:ascii="Bookman Old Style" w:hAnsi="Bookman Old Style" w:cs="Times New Roman"/>
          <w:noProof/>
          <w:szCs w:val="24"/>
        </w:rPr>
        <w:t xml:space="preserve">, </w:t>
      </w:r>
      <w:r w:rsidRPr="00C95CFB">
        <w:rPr>
          <w:rFonts w:ascii="Bookman Old Style" w:hAnsi="Bookman Old Style" w:cs="Times New Roman"/>
          <w:i/>
          <w:iCs/>
          <w:noProof/>
          <w:szCs w:val="24"/>
        </w:rPr>
        <w:t>The Performance Economy: 2nd Edition</w:t>
      </w:r>
      <w:r w:rsidRPr="00C95CFB">
        <w:rPr>
          <w:rFonts w:ascii="Bookman Old Style" w:hAnsi="Bookman Old Style" w:cs="Times New Roman"/>
          <w:noProof/>
          <w:szCs w:val="24"/>
        </w:rPr>
        <w:t>. doi: 10.1057/9780230274907.</w:t>
      </w:r>
    </w:p>
    <w:p w14:paraId="55F4798D"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Tukker, A. (2015) ‘Product services for a resource-efficient and circular economy - A review’, </w:t>
      </w:r>
      <w:r w:rsidRPr="00C95CFB">
        <w:rPr>
          <w:rFonts w:ascii="Bookman Old Style" w:hAnsi="Bookman Old Style" w:cs="Times New Roman"/>
          <w:i/>
          <w:iCs/>
          <w:noProof/>
          <w:szCs w:val="24"/>
        </w:rPr>
        <w:t>Journal of Cleaner Production</w:t>
      </w:r>
      <w:r w:rsidRPr="00C95CFB">
        <w:rPr>
          <w:rFonts w:ascii="Bookman Old Style" w:hAnsi="Bookman Old Style" w:cs="Times New Roman"/>
          <w:noProof/>
          <w:szCs w:val="24"/>
        </w:rPr>
        <w:t>. doi: 10.1016/j.jclepro.2013.11.049.</w:t>
      </w:r>
    </w:p>
    <w:p w14:paraId="1EE7E978"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lastRenderedPageBreak/>
        <w:t xml:space="preserve">Vanner, R., Bicket, M., Withana, S., Brink, P. Ten, Razzini, P., Dijl, E. Van, Watkins, E., Hestin, M., Tan, A., Guilche, S. and Hudson, C. (2014) </w:t>
      </w:r>
      <w:r w:rsidRPr="00C95CFB">
        <w:rPr>
          <w:rFonts w:ascii="Bookman Old Style" w:hAnsi="Bookman Old Style" w:cs="Times New Roman"/>
          <w:i/>
          <w:iCs/>
          <w:noProof/>
          <w:szCs w:val="24"/>
        </w:rPr>
        <w:t>Scoping study to identify potential circular economy actions , priority sectors, material flows and value chains</w:t>
      </w:r>
      <w:r w:rsidRPr="00C95CFB">
        <w:rPr>
          <w:rFonts w:ascii="Bookman Old Style" w:hAnsi="Bookman Old Style" w:cs="Times New Roman"/>
          <w:noProof/>
          <w:szCs w:val="24"/>
        </w:rPr>
        <w:t xml:space="preserve">, </w:t>
      </w:r>
      <w:r w:rsidRPr="00C95CFB">
        <w:rPr>
          <w:rFonts w:ascii="Bookman Old Style" w:hAnsi="Bookman Old Style" w:cs="Times New Roman"/>
          <w:i/>
          <w:iCs/>
          <w:noProof/>
          <w:szCs w:val="24"/>
        </w:rPr>
        <w:t>European Commission</w:t>
      </w:r>
      <w:r w:rsidRPr="00C95CFB">
        <w:rPr>
          <w:rFonts w:ascii="Bookman Old Style" w:hAnsi="Bookman Old Style" w:cs="Times New Roman"/>
          <w:noProof/>
          <w:szCs w:val="24"/>
        </w:rPr>
        <w:t>. doi: 10.2779/29525.</w:t>
      </w:r>
    </w:p>
    <w:p w14:paraId="41F472DD"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Walsh, B. (2010) ‘PSS for Product Life Extension through Remanufacturing’, in </w:t>
      </w:r>
      <w:r w:rsidRPr="00C95CFB">
        <w:rPr>
          <w:rFonts w:ascii="Bookman Old Style" w:hAnsi="Bookman Old Style" w:cs="Times New Roman"/>
          <w:i/>
          <w:iCs/>
          <w:noProof/>
          <w:szCs w:val="24"/>
        </w:rPr>
        <w:t>Proceedings of the 2nd CIRP IPS</w:t>
      </w:r>
      <w:r w:rsidRPr="00C95CFB">
        <w:rPr>
          <w:rFonts w:ascii="Bookman Old Style" w:hAnsi="Bookman Old Style" w:cs="Times New Roman"/>
          <w:i/>
          <w:iCs/>
          <w:noProof/>
          <w:szCs w:val="24"/>
          <w:vertAlign w:val="superscript"/>
        </w:rPr>
        <w:t>2</w:t>
      </w:r>
      <w:r w:rsidRPr="00C95CFB">
        <w:rPr>
          <w:rFonts w:ascii="Bookman Old Style" w:hAnsi="Bookman Old Style" w:cs="Times New Roman"/>
          <w:i/>
          <w:iCs/>
          <w:noProof/>
          <w:szCs w:val="24"/>
        </w:rPr>
        <w:t xml:space="preserve"> Conference, Linköping, Sweden,</w:t>
      </w:r>
      <w:r w:rsidRPr="00C95CFB">
        <w:rPr>
          <w:rFonts w:ascii="Bookman Old Style" w:hAnsi="Bookman Old Style" w:cs="Times New Roman"/>
          <w:noProof/>
          <w:szCs w:val="24"/>
        </w:rPr>
        <w:t>.</w:t>
      </w:r>
    </w:p>
    <w:p w14:paraId="59E7730F"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Wilson, D. C. (2007) ‘Development drivers for waste management’, </w:t>
      </w:r>
      <w:r w:rsidRPr="00C95CFB">
        <w:rPr>
          <w:rFonts w:ascii="Bookman Old Style" w:hAnsi="Bookman Old Style" w:cs="Times New Roman"/>
          <w:i/>
          <w:iCs/>
          <w:noProof/>
          <w:szCs w:val="24"/>
        </w:rPr>
        <w:t>Waste Management and Research</w:t>
      </w:r>
      <w:r w:rsidRPr="00C95CFB">
        <w:rPr>
          <w:rFonts w:ascii="Bookman Old Style" w:hAnsi="Bookman Old Style" w:cs="Times New Roman"/>
          <w:noProof/>
          <w:szCs w:val="24"/>
        </w:rPr>
        <w:t>. doi: 10.1177/0734242X07079149.</w:t>
      </w:r>
    </w:p>
    <w:p w14:paraId="1F35DA12"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Winans, K., Kendall, A. and Deng, H. (2017) ‘The history and current applications of the circular economy concept’, </w:t>
      </w:r>
      <w:r w:rsidRPr="00C95CFB">
        <w:rPr>
          <w:rFonts w:ascii="Bookman Old Style" w:hAnsi="Bookman Old Style" w:cs="Times New Roman"/>
          <w:i/>
          <w:iCs/>
          <w:noProof/>
          <w:szCs w:val="24"/>
        </w:rPr>
        <w:t>Renewable and Sustainable Energy Reviews</w:t>
      </w:r>
      <w:r w:rsidRPr="00C95CFB">
        <w:rPr>
          <w:rFonts w:ascii="Bookman Old Style" w:hAnsi="Bookman Old Style" w:cs="Times New Roman"/>
          <w:noProof/>
          <w:szCs w:val="24"/>
        </w:rPr>
        <w:t>. doi: 10.1016/j.rser.2016.09.123.</w:t>
      </w:r>
    </w:p>
    <w:p w14:paraId="6FFBB349"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Yang, M., Smart, P., Kumar, M., Jolly, M. and Evans, S. (2018) ‘Product-service systems business models for circular supply chains’, </w:t>
      </w:r>
      <w:r w:rsidRPr="00C95CFB">
        <w:rPr>
          <w:rFonts w:ascii="Bookman Old Style" w:hAnsi="Bookman Old Style" w:cs="Times New Roman"/>
          <w:i/>
          <w:iCs/>
          <w:noProof/>
          <w:szCs w:val="24"/>
        </w:rPr>
        <w:t>Production Planning &amp; Control</w:t>
      </w:r>
      <w:r w:rsidRPr="00C95CFB">
        <w:rPr>
          <w:rFonts w:ascii="Bookman Old Style" w:hAnsi="Bookman Old Style" w:cs="Times New Roman"/>
          <w:noProof/>
          <w:szCs w:val="24"/>
        </w:rPr>
        <w:t>. Taylor &amp; Francis, 29(6), pp. 498–508. doi: 10.1080/09537287.2018.1449247.</w:t>
      </w:r>
    </w:p>
    <w:p w14:paraId="2619F40D"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Yang, S., M. R., A., Kaminski, J. and Pepin, H. (2018) ‘Opportunities for Industry 4.0 to Support Remanufacturing’, </w:t>
      </w:r>
      <w:r w:rsidRPr="00C95CFB">
        <w:rPr>
          <w:rFonts w:ascii="Bookman Old Style" w:hAnsi="Bookman Old Style" w:cs="Times New Roman"/>
          <w:i/>
          <w:iCs/>
          <w:noProof/>
          <w:szCs w:val="24"/>
        </w:rPr>
        <w:t>Applied Sciences</w:t>
      </w:r>
      <w:r w:rsidRPr="00C95CFB">
        <w:rPr>
          <w:rFonts w:ascii="Bookman Old Style" w:hAnsi="Bookman Old Style" w:cs="Times New Roman"/>
          <w:noProof/>
          <w:szCs w:val="24"/>
        </w:rPr>
        <w:t>. doi: 10.3390/app8071177.</w:t>
      </w:r>
    </w:p>
    <w:p w14:paraId="4CB46C37"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Yin, R. K. (2003) ‘Case Study Research . Design and Methods’, </w:t>
      </w:r>
      <w:r w:rsidRPr="00C95CFB">
        <w:rPr>
          <w:rFonts w:ascii="Bookman Old Style" w:hAnsi="Bookman Old Style" w:cs="Times New Roman"/>
          <w:i/>
          <w:iCs/>
          <w:noProof/>
          <w:szCs w:val="24"/>
        </w:rPr>
        <w:t>SAGE Publications</w:t>
      </w:r>
      <w:r w:rsidRPr="00C95CFB">
        <w:rPr>
          <w:rFonts w:ascii="Bookman Old Style" w:hAnsi="Bookman Old Style" w:cs="Times New Roman"/>
          <w:noProof/>
          <w:szCs w:val="24"/>
        </w:rPr>
        <w:t>. doi: 10.1097/FCH.0b013e31822dda9e.</w:t>
      </w:r>
    </w:p>
    <w:p w14:paraId="40A85D7C"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Yuan, Z., Bi, J. and Moriguichi, Y. (2006) ‘The circular economy: A new development strategy in China’, </w:t>
      </w:r>
      <w:r w:rsidRPr="00C95CFB">
        <w:rPr>
          <w:rFonts w:ascii="Bookman Old Style" w:hAnsi="Bookman Old Style" w:cs="Times New Roman"/>
          <w:i/>
          <w:iCs/>
          <w:noProof/>
          <w:szCs w:val="24"/>
        </w:rPr>
        <w:t>Journal of Industrial Ecology</w:t>
      </w:r>
      <w:r w:rsidRPr="00C95CFB">
        <w:rPr>
          <w:rFonts w:ascii="Bookman Old Style" w:hAnsi="Bookman Old Style" w:cs="Times New Roman"/>
          <w:noProof/>
          <w:szCs w:val="24"/>
        </w:rPr>
        <w:t>. doi: 10.1162/108819806775545321.</w:t>
      </w:r>
    </w:p>
    <w:p w14:paraId="16174048"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cs="Times New Roman"/>
          <w:noProof/>
          <w:szCs w:val="24"/>
        </w:rPr>
      </w:pPr>
      <w:r w:rsidRPr="00C95CFB">
        <w:rPr>
          <w:rFonts w:ascii="Bookman Old Style" w:hAnsi="Bookman Old Style" w:cs="Times New Roman"/>
          <w:noProof/>
          <w:szCs w:val="24"/>
        </w:rPr>
        <w:t xml:space="preserve">Zhu, Q. and Geng, Y. (2013) ‘Drivers and barriers of extended supply chain practices for energy saving and emission reduction among Chinese manufacturers’, </w:t>
      </w:r>
      <w:r w:rsidRPr="00C95CFB">
        <w:rPr>
          <w:rFonts w:ascii="Bookman Old Style" w:hAnsi="Bookman Old Style" w:cs="Times New Roman"/>
          <w:i/>
          <w:iCs/>
          <w:noProof/>
          <w:szCs w:val="24"/>
        </w:rPr>
        <w:t>Journal of Cleaner Production</w:t>
      </w:r>
      <w:r w:rsidRPr="00C95CFB">
        <w:rPr>
          <w:rFonts w:ascii="Bookman Old Style" w:hAnsi="Bookman Old Style" w:cs="Times New Roman"/>
          <w:noProof/>
          <w:szCs w:val="24"/>
        </w:rPr>
        <w:t>. Elsevier Ltd, 40, pp. 6–12. doi: 10.1016/j.jclepro.2010.09.017.</w:t>
      </w:r>
    </w:p>
    <w:p w14:paraId="1509C2A8" w14:textId="77777777" w:rsidR="00C95CFB" w:rsidRPr="00C95CFB" w:rsidRDefault="00C95CFB" w:rsidP="00705D56">
      <w:pPr>
        <w:widowControl w:val="0"/>
        <w:autoSpaceDE w:val="0"/>
        <w:autoSpaceDN w:val="0"/>
        <w:adjustRightInd w:val="0"/>
        <w:spacing w:after="0" w:line="360" w:lineRule="auto"/>
        <w:ind w:left="720" w:hanging="720"/>
        <w:rPr>
          <w:rFonts w:ascii="Bookman Old Style" w:hAnsi="Bookman Old Style"/>
          <w:noProof/>
        </w:rPr>
      </w:pPr>
      <w:r w:rsidRPr="00C95CFB">
        <w:rPr>
          <w:rFonts w:ascii="Bookman Old Style" w:hAnsi="Bookman Old Style" w:cs="Times New Roman"/>
          <w:noProof/>
          <w:szCs w:val="24"/>
        </w:rPr>
        <w:t xml:space="preserve">Zhu, Q., Geng, Y. and Lai, K. hung (2010) ‘Circular economy practices among Chinese manufacturers varying in environmental-oriented supply chain cooperation and the performance implications’, </w:t>
      </w:r>
      <w:r w:rsidRPr="00C95CFB">
        <w:rPr>
          <w:rFonts w:ascii="Bookman Old Style" w:hAnsi="Bookman Old Style" w:cs="Times New Roman"/>
          <w:i/>
          <w:iCs/>
          <w:noProof/>
          <w:szCs w:val="24"/>
        </w:rPr>
        <w:t>Journal of Environmental Management</w:t>
      </w:r>
      <w:r w:rsidRPr="00C95CFB">
        <w:rPr>
          <w:rFonts w:ascii="Bookman Old Style" w:hAnsi="Bookman Old Style" w:cs="Times New Roman"/>
          <w:noProof/>
          <w:szCs w:val="24"/>
        </w:rPr>
        <w:t>. doi: 10.1016/j.jenvman.2010.02.013.</w:t>
      </w:r>
    </w:p>
    <w:p w14:paraId="7139C072" w14:textId="2B8F94D2" w:rsidR="00F968BD" w:rsidRPr="005E2D5F" w:rsidRDefault="00F968BD" w:rsidP="00705D56">
      <w:pPr>
        <w:widowControl w:val="0"/>
        <w:autoSpaceDE w:val="0"/>
        <w:autoSpaceDN w:val="0"/>
        <w:adjustRightInd w:val="0"/>
        <w:spacing w:after="0" w:line="480" w:lineRule="auto"/>
        <w:ind w:hanging="720"/>
        <w:jc w:val="both"/>
        <w:rPr>
          <w:rFonts w:ascii="Bookman Old Style" w:eastAsia="Times New Roman" w:hAnsi="Bookman Old Style" w:cs="Times New Roman"/>
          <w:color w:val="000000" w:themeColor="text1"/>
        </w:rPr>
      </w:pPr>
      <w:r w:rsidRPr="005E2D5F">
        <w:rPr>
          <w:rFonts w:ascii="Bookman Old Style" w:eastAsia="Times New Roman" w:hAnsi="Bookman Old Style" w:cs="Times New Roman"/>
          <w:color w:val="000000" w:themeColor="text1"/>
        </w:rPr>
        <w:fldChar w:fldCharType="end"/>
      </w:r>
    </w:p>
    <w:p w14:paraId="492406E6" w14:textId="77777777" w:rsidR="002067EA" w:rsidRDefault="002067EA" w:rsidP="005E2D5F">
      <w:pPr>
        <w:spacing w:after="120" w:line="480" w:lineRule="auto"/>
        <w:jc w:val="both"/>
        <w:rPr>
          <w:rFonts w:ascii="Bookman Old Style" w:hAnsi="Bookman Old Style" w:cstheme="majorBidi"/>
        </w:rPr>
      </w:pPr>
    </w:p>
    <w:p w14:paraId="67B3D53B" w14:textId="6C8E43EC" w:rsidR="008608DD" w:rsidRPr="007760F7" w:rsidRDefault="008608DD" w:rsidP="005E2D5F">
      <w:pPr>
        <w:spacing w:after="120" w:line="480" w:lineRule="auto"/>
        <w:jc w:val="both"/>
        <w:rPr>
          <w:rFonts w:ascii="Bookman Old Style" w:hAnsi="Bookman Old Style" w:cstheme="majorBidi"/>
          <w:b/>
          <w:lang w:val="fr-FR"/>
        </w:rPr>
      </w:pPr>
      <w:r w:rsidRPr="007760F7">
        <w:rPr>
          <w:rFonts w:ascii="Bookman Old Style" w:hAnsi="Bookman Old Style" w:cstheme="majorBidi"/>
          <w:b/>
          <w:lang w:val="fr-FR"/>
        </w:rPr>
        <w:lastRenderedPageBreak/>
        <w:t>APPENDI</w:t>
      </w:r>
      <w:r w:rsidR="007760F7" w:rsidRPr="007760F7">
        <w:rPr>
          <w:rFonts w:ascii="Bookman Old Style" w:hAnsi="Bookman Old Style" w:cstheme="majorBidi"/>
          <w:b/>
          <w:lang w:val="fr-FR"/>
        </w:rPr>
        <w:t>CES</w:t>
      </w:r>
      <w:r w:rsidRPr="007760F7">
        <w:rPr>
          <w:rFonts w:ascii="Bookman Old Style" w:hAnsi="Bookman Old Style" w:cstheme="majorBidi"/>
          <w:b/>
          <w:lang w:val="fr-FR"/>
        </w:rPr>
        <w:t xml:space="preserve"> </w:t>
      </w:r>
    </w:p>
    <w:p w14:paraId="790818F0" w14:textId="77777777" w:rsidR="008608DD" w:rsidRPr="007760F7" w:rsidRDefault="008608DD" w:rsidP="005E2D5F">
      <w:pPr>
        <w:spacing w:after="120" w:line="480" w:lineRule="auto"/>
        <w:jc w:val="both"/>
        <w:rPr>
          <w:rFonts w:ascii="Bookman Old Style" w:hAnsi="Bookman Old Style" w:cstheme="majorBidi"/>
          <w:lang w:val="fr-FR"/>
        </w:rPr>
      </w:pPr>
    </w:p>
    <w:p w14:paraId="6736AD93" w14:textId="1A58B733" w:rsidR="008608DD" w:rsidRPr="007760F7" w:rsidRDefault="00393A21" w:rsidP="005E2D5F">
      <w:pPr>
        <w:spacing w:line="480" w:lineRule="auto"/>
        <w:rPr>
          <w:rFonts w:ascii="Bookman Old Style" w:hAnsi="Bookman Old Style"/>
          <w:b/>
          <w:lang w:val="fr-FR"/>
        </w:rPr>
      </w:pPr>
      <w:proofErr w:type="spellStart"/>
      <w:r w:rsidRPr="007760F7">
        <w:rPr>
          <w:rFonts w:ascii="Bookman Old Style" w:hAnsi="Bookman Old Style"/>
          <w:b/>
          <w:lang w:val="fr-FR"/>
        </w:rPr>
        <w:t>Appendix</w:t>
      </w:r>
      <w:proofErr w:type="spellEnd"/>
      <w:r w:rsidRPr="007760F7">
        <w:rPr>
          <w:rFonts w:ascii="Bookman Old Style" w:hAnsi="Bookman Old Style"/>
          <w:b/>
          <w:lang w:val="fr-FR"/>
        </w:rPr>
        <w:t xml:space="preserve"> A :  </w:t>
      </w:r>
      <w:r w:rsidR="00765B4D" w:rsidRPr="007760F7">
        <w:rPr>
          <w:rFonts w:ascii="Bookman Old Style" w:hAnsi="Bookman Old Style"/>
          <w:b/>
          <w:lang w:val="fr-FR"/>
        </w:rPr>
        <w:t xml:space="preserve">Main </w:t>
      </w:r>
      <w:r w:rsidR="00705D56" w:rsidRPr="007760F7">
        <w:rPr>
          <w:rFonts w:ascii="Bookman Old Style" w:hAnsi="Bookman Old Style"/>
          <w:b/>
          <w:lang w:val="fr-FR"/>
        </w:rPr>
        <w:t>Survey</w:t>
      </w:r>
      <w:r w:rsidR="008608DD" w:rsidRPr="007760F7">
        <w:rPr>
          <w:rFonts w:ascii="Bookman Old Style" w:hAnsi="Bookman Old Style"/>
          <w:b/>
          <w:lang w:val="fr-FR"/>
        </w:rPr>
        <w:t xml:space="preserve"> </w:t>
      </w:r>
      <w:r w:rsidR="00705D56">
        <w:rPr>
          <w:rFonts w:ascii="Bookman Old Style" w:hAnsi="Bookman Old Style"/>
          <w:b/>
          <w:lang w:val="fr-FR"/>
        </w:rPr>
        <w:t>Q</w:t>
      </w:r>
      <w:r w:rsidR="00ED4084" w:rsidRPr="007760F7">
        <w:rPr>
          <w:rFonts w:ascii="Bookman Old Style" w:hAnsi="Bookman Old Style"/>
          <w:b/>
          <w:lang w:val="fr-FR"/>
        </w:rPr>
        <w:t>uestion</w:t>
      </w:r>
      <w:r w:rsidRPr="007760F7">
        <w:rPr>
          <w:rFonts w:ascii="Bookman Old Style" w:hAnsi="Bookman Old Style"/>
          <w:b/>
          <w:lang w:val="fr-FR"/>
        </w:rPr>
        <w:t>s</w:t>
      </w:r>
      <w:r w:rsidR="008608DD" w:rsidRPr="007760F7">
        <w:rPr>
          <w:rFonts w:ascii="Bookman Old Style" w:hAnsi="Bookman Old Style"/>
          <w:b/>
          <w:lang w:val="fr-FR"/>
        </w:rPr>
        <w:t xml:space="preserve"> </w:t>
      </w:r>
    </w:p>
    <w:p w14:paraId="37ADDAC3" w14:textId="1DB9B80D" w:rsidR="008608DD" w:rsidRPr="007760F7" w:rsidRDefault="008608DD" w:rsidP="005E2D5F">
      <w:pPr>
        <w:pStyle w:val="ListParagraph"/>
        <w:numPr>
          <w:ilvl w:val="0"/>
          <w:numId w:val="5"/>
        </w:numPr>
        <w:spacing w:after="160" w:line="480" w:lineRule="auto"/>
        <w:rPr>
          <w:rFonts w:ascii="Bookman Old Style" w:hAnsi="Bookman Old Style" w:cstheme="majorBidi"/>
          <w:color w:val="000000"/>
        </w:rPr>
      </w:pPr>
      <w:r w:rsidRPr="007760F7">
        <w:rPr>
          <w:rFonts w:ascii="Bookman Old Style" w:hAnsi="Bookman Old Style" w:cstheme="majorBidi"/>
          <w:color w:val="000000"/>
          <w:lang w:val="fr-FR"/>
        </w:rPr>
        <w:t xml:space="preserve"> </w:t>
      </w:r>
      <w:r w:rsidRPr="007760F7">
        <w:rPr>
          <w:rFonts w:ascii="Bookman Old Style" w:hAnsi="Bookman Old Style" w:cstheme="majorBidi"/>
          <w:color w:val="000000"/>
        </w:rPr>
        <w:t xml:space="preserve">Are you familiar with the idea </w:t>
      </w:r>
      <w:r w:rsidR="007760F7" w:rsidRPr="007760F7">
        <w:rPr>
          <w:rFonts w:ascii="Bookman Old Style" w:hAnsi="Bookman Old Style" w:cstheme="majorBidi"/>
          <w:color w:val="000000"/>
        </w:rPr>
        <w:t>of circular economy</w:t>
      </w:r>
      <w:r w:rsidR="000F28F5" w:rsidRPr="007760F7">
        <w:rPr>
          <w:rFonts w:ascii="Bookman Old Style" w:hAnsi="Bookman Old Style" w:cstheme="majorBidi"/>
          <w:color w:val="000000"/>
        </w:rPr>
        <w:t xml:space="preserve"> in </w:t>
      </w:r>
      <w:r w:rsidR="00ED4084" w:rsidRPr="007760F7">
        <w:rPr>
          <w:rFonts w:ascii="Bookman Old Style" w:hAnsi="Bookman Old Style" w:cstheme="majorBidi"/>
          <w:color w:val="000000"/>
        </w:rPr>
        <w:t xml:space="preserve">sustainability? </w:t>
      </w:r>
    </w:p>
    <w:p w14:paraId="7B72AEDD" w14:textId="217AA368" w:rsidR="00765B4D" w:rsidRPr="007760F7" w:rsidRDefault="00765B4D" w:rsidP="005E2D5F">
      <w:pPr>
        <w:pStyle w:val="ListParagraph"/>
        <w:spacing w:after="160" w:line="480" w:lineRule="auto"/>
        <w:rPr>
          <w:rFonts w:ascii="Bookman Old Style" w:hAnsi="Bookman Old Style" w:cstheme="majorBidi"/>
          <w:color w:val="000000"/>
        </w:rPr>
      </w:pPr>
      <w:r w:rsidRPr="007760F7">
        <w:rPr>
          <w:rFonts w:ascii="Bookman Old Style" w:hAnsi="Bookman Old Style" w:cstheme="majorBidi"/>
          <w:color w:val="000000"/>
        </w:rPr>
        <w:t>Yes</w:t>
      </w:r>
    </w:p>
    <w:p w14:paraId="05A054D3" w14:textId="1FE4EE00" w:rsidR="00E0357F" w:rsidRPr="007760F7" w:rsidRDefault="00765B4D" w:rsidP="005E2D5F">
      <w:pPr>
        <w:pStyle w:val="ListParagraph"/>
        <w:spacing w:after="160" w:line="480" w:lineRule="auto"/>
        <w:rPr>
          <w:rFonts w:ascii="Bookman Old Style" w:hAnsi="Bookman Old Style" w:cstheme="majorBidi"/>
          <w:color w:val="000000"/>
        </w:rPr>
      </w:pPr>
      <w:r w:rsidRPr="007760F7">
        <w:rPr>
          <w:rFonts w:ascii="Bookman Old Style" w:hAnsi="Bookman Old Style" w:cstheme="majorBidi"/>
          <w:color w:val="000000"/>
        </w:rPr>
        <w:t>No</w:t>
      </w:r>
    </w:p>
    <w:p w14:paraId="5FF9BB27" w14:textId="77777777" w:rsidR="00765B4D" w:rsidRPr="007760F7" w:rsidRDefault="00765B4D" w:rsidP="005E2D5F">
      <w:pPr>
        <w:pStyle w:val="ListParagraph"/>
        <w:spacing w:after="160" w:line="480" w:lineRule="auto"/>
        <w:rPr>
          <w:rFonts w:ascii="Bookman Old Style" w:hAnsi="Bookman Old Style" w:cstheme="majorBidi"/>
          <w:color w:val="000000"/>
        </w:rPr>
      </w:pPr>
    </w:p>
    <w:p w14:paraId="6D5D1219" w14:textId="36D5A524" w:rsidR="008608DD" w:rsidRPr="007760F7" w:rsidRDefault="00ED4084" w:rsidP="005E2D5F">
      <w:pPr>
        <w:pStyle w:val="ListParagraph"/>
        <w:numPr>
          <w:ilvl w:val="0"/>
          <w:numId w:val="5"/>
        </w:numPr>
        <w:spacing w:after="160" w:line="480" w:lineRule="auto"/>
        <w:rPr>
          <w:rFonts w:ascii="Bookman Old Style" w:hAnsi="Bookman Old Style" w:cstheme="majorBidi"/>
          <w:color w:val="000000"/>
        </w:rPr>
      </w:pPr>
      <w:r w:rsidRPr="007760F7">
        <w:rPr>
          <w:rFonts w:ascii="Bookman Old Style" w:hAnsi="Bookman Old Style" w:cstheme="majorBidi"/>
          <w:color w:val="000000"/>
        </w:rPr>
        <w:t xml:space="preserve">What do you perceive </w:t>
      </w:r>
      <w:r w:rsidR="008608DD" w:rsidRPr="007760F7">
        <w:rPr>
          <w:rFonts w:ascii="Bookman Old Style" w:hAnsi="Bookman Old Style" w:cstheme="majorBidi"/>
          <w:color w:val="000000"/>
        </w:rPr>
        <w:t xml:space="preserve">as drivers for adopting of micro level </w:t>
      </w:r>
      <w:r w:rsidR="002B4A08" w:rsidRPr="007760F7">
        <w:rPr>
          <w:rFonts w:ascii="Bookman Old Style" w:hAnsi="Bookman Old Style" w:cstheme="majorBidi"/>
          <w:color w:val="000000"/>
        </w:rPr>
        <w:t>CE</w:t>
      </w:r>
      <w:r w:rsidRPr="007760F7">
        <w:rPr>
          <w:rFonts w:ascii="Bookman Old Style" w:hAnsi="Bookman Old Style" w:cstheme="majorBidi"/>
          <w:color w:val="000000"/>
        </w:rPr>
        <w:t xml:space="preserve"> in your enterprise?</w:t>
      </w:r>
    </w:p>
    <w:p w14:paraId="76A8469A" w14:textId="73EECC96" w:rsidR="000F28F5" w:rsidRPr="007760F7" w:rsidRDefault="000F28F5" w:rsidP="005E2D5F">
      <w:pPr>
        <w:pStyle w:val="ListParagraph"/>
        <w:spacing w:after="160" w:line="480" w:lineRule="auto"/>
        <w:rPr>
          <w:rFonts w:ascii="Bookman Old Style" w:hAnsi="Bookman Old Style" w:cstheme="majorBidi"/>
          <w:color w:val="000000"/>
        </w:rPr>
      </w:pPr>
      <w:r w:rsidRPr="007760F7">
        <w:rPr>
          <w:rFonts w:ascii="Bookman Old Style" w:hAnsi="Bookman Old Style" w:cstheme="majorBidi"/>
          <w:color w:val="000000"/>
        </w:rPr>
        <w:t xml:space="preserve">…. Compliance with regulation </w:t>
      </w:r>
    </w:p>
    <w:p w14:paraId="1A023512" w14:textId="7E330140" w:rsidR="000F28F5" w:rsidRPr="007760F7" w:rsidRDefault="000F28F5" w:rsidP="005E2D5F">
      <w:pPr>
        <w:pStyle w:val="ListParagraph"/>
        <w:spacing w:after="160" w:line="480" w:lineRule="auto"/>
        <w:rPr>
          <w:rFonts w:ascii="Bookman Old Style" w:hAnsi="Bookman Old Style" w:cstheme="majorBidi"/>
          <w:color w:val="000000"/>
        </w:rPr>
      </w:pPr>
      <w:r w:rsidRPr="007760F7">
        <w:rPr>
          <w:rFonts w:ascii="Bookman Old Style" w:hAnsi="Bookman Old Style" w:cstheme="majorBidi"/>
          <w:color w:val="000000"/>
        </w:rPr>
        <w:t>…. Increase profit</w:t>
      </w:r>
    </w:p>
    <w:p w14:paraId="195BE8B9" w14:textId="1F71FC36" w:rsidR="000F28F5" w:rsidRPr="007760F7" w:rsidRDefault="000F28F5" w:rsidP="005E2D5F">
      <w:pPr>
        <w:pStyle w:val="ListParagraph"/>
        <w:spacing w:after="160" w:line="480" w:lineRule="auto"/>
        <w:rPr>
          <w:rFonts w:ascii="Bookman Old Style" w:hAnsi="Bookman Old Style" w:cstheme="majorBidi"/>
          <w:color w:val="000000"/>
        </w:rPr>
      </w:pPr>
      <w:r w:rsidRPr="007760F7">
        <w:rPr>
          <w:rFonts w:ascii="Bookman Old Style" w:hAnsi="Bookman Old Style" w:cstheme="majorBidi"/>
          <w:color w:val="000000"/>
        </w:rPr>
        <w:t>…. Lower cost</w:t>
      </w:r>
    </w:p>
    <w:p w14:paraId="72E57510" w14:textId="73746956" w:rsidR="000F28F5" w:rsidRPr="007760F7" w:rsidRDefault="000F28F5" w:rsidP="005E2D5F">
      <w:pPr>
        <w:pStyle w:val="ListParagraph"/>
        <w:spacing w:after="160" w:line="480" w:lineRule="auto"/>
        <w:rPr>
          <w:rFonts w:ascii="Bookman Old Style" w:hAnsi="Bookman Old Style" w:cstheme="majorBidi"/>
          <w:color w:val="000000"/>
        </w:rPr>
      </w:pPr>
      <w:r w:rsidRPr="007760F7">
        <w:rPr>
          <w:rFonts w:ascii="Bookman Old Style" w:hAnsi="Bookman Old Style" w:cstheme="majorBidi"/>
          <w:color w:val="000000"/>
        </w:rPr>
        <w:t xml:space="preserve">…..Available technology </w:t>
      </w:r>
    </w:p>
    <w:p w14:paraId="53FA006D" w14:textId="190E36F1" w:rsidR="000F28F5" w:rsidRPr="007760F7" w:rsidRDefault="000F28F5" w:rsidP="005E2D5F">
      <w:pPr>
        <w:pStyle w:val="ListParagraph"/>
        <w:spacing w:after="160" w:line="480" w:lineRule="auto"/>
        <w:rPr>
          <w:rFonts w:ascii="Bookman Old Style" w:hAnsi="Bookman Old Style" w:cstheme="majorBidi"/>
          <w:color w:val="000000"/>
        </w:rPr>
      </w:pPr>
      <w:r w:rsidRPr="007760F7">
        <w:rPr>
          <w:rFonts w:ascii="Bookman Old Style" w:hAnsi="Bookman Old Style" w:cstheme="majorBidi"/>
          <w:color w:val="000000"/>
        </w:rPr>
        <w:t>….Awareness</w:t>
      </w:r>
    </w:p>
    <w:p w14:paraId="515E6F53" w14:textId="0D26B17F" w:rsidR="00DD0FAD" w:rsidRPr="007760F7" w:rsidRDefault="00DD0FAD" w:rsidP="005E2D5F">
      <w:pPr>
        <w:pStyle w:val="ListParagraph"/>
        <w:spacing w:after="160" w:line="480" w:lineRule="auto"/>
        <w:rPr>
          <w:rFonts w:ascii="Bookman Old Style" w:hAnsi="Bookman Old Style" w:cstheme="majorBidi"/>
          <w:color w:val="000000"/>
        </w:rPr>
      </w:pPr>
      <w:r w:rsidRPr="007760F7">
        <w:rPr>
          <w:rFonts w:ascii="Bookman Old Style" w:hAnsi="Bookman Old Style" w:cstheme="majorBidi"/>
          <w:color w:val="000000"/>
        </w:rPr>
        <w:t>….Stakeholders pressure</w:t>
      </w:r>
    </w:p>
    <w:p w14:paraId="77DF2A74" w14:textId="419B19DB" w:rsidR="00765B4D" w:rsidRPr="007760F7" w:rsidRDefault="00662C8F" w:rsidP="005E2D5F">
      <w:pPr>
        <w:pStyle w:val="ListParagraph"/>
        <w:spacing w:after="160" w:line="480" w:lineRule="auto"/>
        <w:rPr>
          <w:rFonts w:ascii="Bookman Old Style" w:hAnsi="Bookman Old Style" w:cstheme="majorBidi"/>
          <w:color w:val="000000"/>
        </w:rPr>
      </w:pPr>
      <w:r w:rsidRPr="007760F7">
        <w:rPr>
          <w:rFonts w:ascii="Bookman Old Style" w:hAnsi="Bookman Old Style" w:cstheme="majorBidi"/>
          <w:color w:val="000000"/>
        </w:rPr>
        <w:t>….. Others</w:t>
      </w:r>
      <w:r w:rsidR="007760F7">
        <w:rPr>
          <w:rFonts w:ascii="Bookman Old Style" w:hAnsi="Bookman Old Style" w:cstheme="majorBidi"/>
          <w:color w:val="000000"/>
        </w:rPr>
        <w:t xml:space="preserve"> (mention)</w:t>
      </w:r>
      <w:r w:rsidRPr="007760F7">
        <w:rPr>
          <w:rFonts w:ascii="Bookman Old Style" w:hAnsi="Bookman Old Style" w:cstheme="majorBidi"/>
          <w:color w:val="000000"/>
        </w:rPr>
        <w:t xml:space="preserve">: </w:t>
      </w:r>
      <w:r w:rsidR="00DD0FAD" w:rsidRPr="007760F7">
        <w:rPr>
          <w:rFonts w:ascii="Bookman Old Style" w:hAnsi="Bookman Old Style" w:cstheme="majorBidi"/>
          <w:color w:val="000000"/>
        </w:rPr>
        <w:t>--------------------------------------------</w:t>
      </w:r>
    </w:p>
    <w:p w14:paraId="131CFDB7" w14:textId="77777777" w:rsidR="00662C8F" w:rsidRPr="007760F7" w:rsidRDefault="00662C8F" w:rsidP="005E2D5F">
      <w:pPr>
        <w:pStyle w:val="ListParagraph"/>
        <w:spacing w:after="160" w:line="480" w:lineRule="auto"/>
        <w:rPr>
          <w:rFonts w:ascii="Bookman Old Style" w:hAnsi="Bookman Old Style" w:cstheme="majorBidi"/>
          <w:color w:val="000000"/>
        </w:rPr>
      </w:pPr>
    </w:p>
    <w:p w14:paraId="268C46D0" w14:textId="0DDB9FE9" w:rsidR="008608DD" w:rsidRPr="007760F7" w:rsidRDefault="008608DD" w:rsidP="005E2D5F">
      <w:pPr>
        <w:pStyle w:val="ListParagraph"/>
        <w:numPr>
          <w:ilvl w:val="0"/>
          <w:numId w:val="5"/>
        </w:numPr>
        <w:spacing w:after="160" w:line="480" w:lineRule="auto"/>
        <w:rPr>
          <w:rFonts w:ascii="Bookman Old Style" w:hAnsi="Bookman Old Style"/>
        </w:rPr>
      </w:pPr>
      <w:r w:rsidRPr="007760F7">
        <w:rPr>
          <w:rFonts w:ascii="Bookman Old Style" w:hAnsi="Bookman Old Style" w:cstheme="majorBidi"/>
          <w:color w:val="000000"/>
        </w:rPr>
        <w:t>What barriers</w:t>
      </w:r>
      <w:r w:rsidR="00ED4084" w:rsidRPr="007760F7">
        <w:rPr>
          <w:rFonts w:ascii="Bookman Old Style" w:hAnsi="Bookman Old Style" w:cstheme="majorBidi"/>
          <w:color w:val="000000"/>
        </w:rPr>
        <w:t xml:space="preserve"> do you perceive</w:t>
      </w:r>
      <w:r w:rsidRPr="007760F7">
        <w:rPr>
          <w:rFonts w:ascii="Bookman Old Style" w:hAnsi="Bookman Old Style" w:cstheme="majorBidi"/>
          <w:color w:val="000000"/>
        </w:rPr>
        <w:t xml:space="preserve"> hinders the implementation of micro level </w:t>
      </w:r>
      <w:r w:rsidR="002B4A08" w:rsidRPr="007760F7">
        <w:rPr>
          <w:rFonts w:ascii="Bookman Old Style" w:hAnsi="Bookman Old Style" w:cstheme="majorBidi"/>
          <w:color w:val="000000"/>
        </w:rPr>
        <w:t>CE</w:t>
      </w:r>
      <w:r w:rsidRPr="007760F7">
        <w:rPr>
          <w:rFonts w:ascii="Bookman Old Style" w:hAnsi="Bookman Old Style" w:cstheme="majorBidi"/>
          <w:color w:val="000000"/>
        </w:rPr>
        <w:t xml:space="preserve"> in your </w:t>
      </w:r>
      <w:r w:rsidR="00ED4084" w:rsidRPr="007760F7">
        <w:rPr>
          <w:rFonts w:ascii="Bookman Old Style" w:hAnsi="Bookman Old Style" w:cstheme="majorBidi"/>
          <w:color w:val="000000"/>
        </w:rPr>
        <w:t>enterprise?</w:t>
      </w:r>
    </w:p>
    <w:p w14:paraId="6A33A9B9" w14:textId="5BBFEFE1" w:rsidR="00662C8F" w:rsidRPr="007760F7" w:rsidRDefault="00662C8F" w:rsidP="005E2D5F">
      <w:pPr>
        <w:pStyle w:val="ListParagraph"/>
        <w:spacing w:after="160" w:line="480" w:lineRule="auto"/>
        <w:rPr>
          <w:rFonts w:ascii="Bookman Old Style" w:hAnsi="Bookman Old Style" w:cstheme="majorBidi"/>
          <w:color w:val="000000"/>
        </w:rPr>
      </w:pPr>
      <w:r w:rsidRPr="007760F7">
        <w:rPr>
          <w:rFonts w:ascii="Bookman Old Style" w:hAnsi="Bookman Old Style"/>
        </w:rPr>
        <w:t xml:space="preserve"> </w:t>
      </w:r>
      <w:r w:rsidRPr="007760F7">
        <w:rPr>
          <w:rFonts w:ascii="Bookman Old Style" w:hAnsi="Bookman Old Style" w:cstheme="majorBidi"/>
          <w:color w:val="000000"/>
        </w:rPr>
        <w:t xml:space="preserve">…. </w:t>
      </w:r>
      <w:r w:rsidR="00DD0FAD" w:rsidRPr="007760F7">
        <w:rPr>
          <w:rFonts w:ascii="Bookman Old Style" w:hAnsi="Bookman Old Style" w:cstheme="majorBidi"/>
          <w:color w:val="000000"/>
        </w:rPr>
        <w:t>Financial investment</w:t>
      </w:r>
    </w:p>
    <w:p w14:paraId="5B0320E1" w14:textId="08E71109" w:rsidR="00662C8F" w:rsidRPr="007760F7" w:rsidRDefault="00662C8F" w:rsidP="005E2D5F">
      <w:pPr>
        <w:pStyle w:val="ListParagraph"/>
        <w:spacing w:after="160" w:line="480" w:lineRule="auto"/>
        <w:rPr>
          <w:rFonts w:ascii="Bookman Old Style" w:hAnsi="Bookman Old Style" w:cstheme="majorBidi"/>
          <w:color w:val="000000"/>
        </w:rPr>
      </w:pPr>
      <w:r w:rsidRPr="007760F7">
        <w:rPr>
          <w:rFonts w:ascii="Bookman Old Style" w:hAnsi="Bookman Old Style" w:cstheme="majorBidi"/>
          <w:color w:val="000000"/>
        </w:rPr>
        <w:t xml:space="preserve">…. </w:t>
      </w:r>
      <w:r w:rsidR="00DD0FAD" w:rsidRPr="007760F7">
        <w:rPr>
          <w:rFonts w:ascii="Bookman Old Style" w:hAnsi="Bookman Old Style" w:cstheme="majorBidi"/>
          <w:color w:val="000000"/>
        </w:rPr>
        <w:t xml:space="preserve">Product quality </w:t>
      </w:r>
    </w:p>
    <w:p w14:paraId="22114F8D" w14:textId="5BF8DBCD" w:rsidR="00662C8F" w:rsidRPr="007760F7" w:rsidRDefault="00662C8F" w:rsidP="005E2D5F">
      <w:pPr>
        <w:pStyle w:val="ListParagraph"/>
        <w:spacing w:after="160" w:line="480" w:lineRule="auto"/>
        <w:rPr>
          <w:rFonts w:ascii="Bookman Old Style" w:hAnsi="Bookman Old Style" w:cstheme="majorBidi"/>
          <w:color w:val="000000"/>
        </w:rPr>
      </w:pPr>
      <w:r w:rsidRPr="007760F7">
        <w:rPr>
          <w:rFonts w:ascii="Bookman Old Style" w:hAnsi="Bookman Old Style" w:cstheme="majorBidi"/>
          <w:color w:val="000000"/>
        </w:rPr>
        <w:t xml:space="preserve">…. </w:t>
      </w:r>
      <w:r w:rsidR="00DD0FAD" w:rsidRPr="007760F7">
        <w:rPr>
          <w:rFonts w:ascii="Bookman Old Style" w:hAnsi="Bookman Old Style" w:cstheme="majorBidi"/>
          <w:color w:val="000000"/>
        </w:rPr>
        <w:t>Government policies</w:t>
      </w:r>
    </w:p>
    <w:p w14:paraId="76603257" w14:textId="5D815FA1" w:rsidR="00662C8F" w:rsidRPr="007760F7" w:rsidRDefault="00662C8F" w:rsidP="005E2D5F">
      <w:pPr>
        <w:pStyle w:val="ListParagraph"/>
        <w:spacing w:after="160" w:line="480" w:lineRule="auto"/>
        <w:rPr>
          <w:rFonts w:ascii="Bookman Old Style" w:hAnsi="Bookman Old Style" w:cstheme="majorBidi"/>
          <w:color w:val="000000"/>
        </w:rPr>
      </w:pPr>
      <w:r w:rsidRPr="007760F7">
        <w:rPr>
          <w:rFonts w:ascii="Bookman Old Style" w:hAnsi="Bookman Old Style" w:cstheme="majorBidi"/>
          <w:color w:val="000000"/>
        </w:rPr>
        <w:t>…..</w:t>
      </w:r>
      <w:r w:rsidR="00DD0FAD" w:rsidRPr="007760F7">
        <w:rPr>
          <w:rFonts w:ascii="Bookman Old Style" w:hAnsi="Bookman Old Style" w:cstheme="majorBidi"/>
          <w:color w:val="000000"/>
        </w:rPr>
        <w:t xml:space="preserve">Technical and technological capacity </w:t>
      </w:r>
    </w:p>
    <w:p w14:paraId="3FCE8500" w14:textId="48A8FC54" w:rsidR="00765B4D" w:rsidRPr="007760F7" w:rsidRDefault="007760F7" w:rsidP="005E2D5F">
      <w:pPr>
        <w:pStyle w:val="ListParagraph"/>
        <w:spacing w:after="160" w:line="480" w:lineRule="auto"/>
        <w:rPr>
          <w:rFonts w:ascii="Bookman Old Style" w:hAnsi="Bookman Old Style" w:cstheme="majorBidi"/>
          <w:color w:val="000000"/>
        </w:rPr>
      </w:pPr>
      <w:r>
        <w:rPr>
          <w:rFonts w:ascii="Bookman Old Style" w:hAnsi="Bookman Old Style" w:cstheme="majorBidi"/>
          <w:color w:val="000000"/>
        </w:rPr>
        <w:t xml:space="preserve">….. Others </w:t>
      </w:r>
      <w:r w:rsidR="00662C8F" w:rsidRPr="007760F7">
        <w:rPr>
          <w:rFonts w:ascii="Bookman Old Style" w:hAnsi="Bookman Old Style" w:cstheme="majorBidi"/>
          <w:color w:val="000000"/>
        </w:rPr>
        <w:t xml:space="preserve">(mention): </w:t>
      </w:r>
      <w:r w:rsidR="00DD0FAD" w:rsidRPr="007760F7">
        <w:rPr>
          <w:rFonts w:ascii="Bookman Old Style" w:hAnsi="Bookman Old Style" w:cstheme="majorBidi"/>
          <w:color w:val="000000"/>
        </w:rPr>
        <w:t>-------------------------------------------------</w:t>
      </w:r>
    </w:p>
    <w:p w14:paraId="23232EC1" w14:textId="77777777" w:rsidR="00765B4D" w:rsidRPr="007760F7" w:rsidRDefault="00765B4D" w:rsidP="005E2D5F">
      <w:pPr>
        <w:spacing w:line="480" w:lineRule="auto"/>
        <w:rPr>
          <w:rFonts w:ascii="Bookman Old Style" w:hAnsi="Bookman Old Style"/>
        </w:rPr>
      </w:pPr>
    </w:p>
    <w:p w14:paraId="004B4C59" w14:textId="3EB7746C" w:rsidR="008608DD" w:rsidRPr="007760F7" w:rsidRDefault="00393A21" w:rsidP="005E2D5F">
      <w:pPr>
        <w:spacing w:line="480" w:lineRule="auto"/>
        <w:rPr>
          <w:rFonts w:ascii="Bookman Old Style" w:hAnsi="Bookman Old Style"/>
          <w:b/>
        </w:rPr>
      </w:pPr>
      <w:r w:rsidRPr="007760F7">
        <w:rPr>
          <w:rFonts w:ascii="Bookman Old Style" w:hAnsi="Bookman Old Style"/>
          <w:b/>
        </w:rPr>
        <w:t xml:space="preserve">Appendix B: </w:t>
      </w:r>
      <w:r w:rsidR="00847E86" w:rsidRPr="007760F7">
        <w:rPr>
          <w:rFonts w:ascii="Bookman Old Style" w:hAnsi="Bookman Old Style"/>
          <w:b/>
        </w:rPr>
        <w:t>I</w:t>
      </w:r>
      <w:r w:rsidR="008608DD" w:rsidRPr="007760F7">
        <w:rPr>
          <w:rFonts w:ascii="Bookman Old Style" w:hAnsi="Bookman Old Style"/>
          <w:b/>
        </w:rPr>
        <w:t>nterview guide</w:t>
      </w:r>
      <w:r w:rsidRPr="007760F7">
        <w:rPr>
          <w:rFonts w:ascii="Bookman Old Style" w:hAnsi="Bookman Old Style"/>
          <w:b/>
        </w:rPr>
        <w:t xml:space="preserve"> </w:t>
      </w:r>
      <w:r w:rsidR="00847E86" w:rsidRPr="007760F7">
        <w:rPr>
          <w:rFonts w:ascii="Bookman Old Style" w:hAnsi="Bookman Old Style"/>
          <w:b/>
        </w:rPr>
        <w:t xml:space="preserve">main </w:t>
      </w:r>
      <w:r w:rsidRPr="007760F7">
        <w:rPr>
          <w:rFonts w:ascii="Bookman Old Style" w:hAnsi="Bookman Old Style"/>
          <w:b/>
        </w:rPr>
        <w:t>questions</w:t>
      </w:r>
    </w:p>
    <w:p w14:paraId="63BCA13C" w14:textId="02D93908" w:rsidR="008608DD" w:rsidRPr="007760F7" w:rsidRDefault="008608DD" w:rsidP="005E2D5F">
      <w:pPr>
        <w:pStyle w:val="ListParagraph"/>
        <w:numPr>
          <w:ilvl w:val="0"/>
          <w:numId w:val="6"/>
        </w:numPr>
        <w:spacing w:after="160" w:line="480" w:lineRule="auto"/>
        <w:rPr>
          <w:rFonts w:ascii="Bookman Old Style" w:hAnsi="Bookman Old Style" w:cstheme="majorBidi"/>
          <w:color w:val="000000"/>
        </w:rPr>
      </w:pPr>
      <w:r w:rsidRPr="007760F7">
        <w:rPr>
          <w:rFonts w:ascii="Bookman Old Style" w:hAnsi="Bookman Old Style" w:cstheme="majorBidi"/>
          <w:color w:val="000000"/>
        </w:rPr>
        <w:t>What do you think drives CE in the automobile industry?</w:t>
      </w:r>
    </w:p>
    <w:p w14:paraId="56826FC3" w14:textId="77777777" w:rsidR="008608DD" w:rsidRPr="007760F7" w:rsidRDefault="008608DD" w:rsidP="005E2D5F">
      <w:pPr>
        <w:pStyle w:val="ListParagraph"/>
        <w:numPr>
          <w:ilvl w:val="0"/>
          <w:numId w:val="6"/>
        </w:numPr>
        <w:spacing w:after="160" w:line="480" w:lineRule="auto"/>
        <w:rPr>
          <w:rFonts w:ascii="Bookman Old Style" w:hAnsi="Bookman Old Style" w:cstheme="majorBidi"/>
          <w:color w:val="000000"/>
        </w:rPr>
      </w:pPr>
      <w:r w:rsidRPr="007760F7">
        <w:rPr>
          <w:rFonts w:ascii="Bookman Old Style" w:hAnsi="Bookman Old Style" w:cstheme="majorBidi"/>
          <w:color w:val="000000"/>
        </w:rPr>
        <w:t>What has been your experience in your organization considering CE initiative implementation?</w:t>
      </w:r>
    </w:p>
    <w:p w14:paraId="65066274" w14:textId="77777777" w:rsidR="008608DD" w:rsidRPr="007760F7" w:rsidRDefault="008608DD" w:rsidP="005E2D5F">
      <w:pPr>
        <w:pStyle w:val="ListParagraph"/>
        <w:numPr>
          <w:ilvl w:val="0"/>
          <w:numId w:val="6"/>
        </w:numPr>
        <w:spacing w:after="160" w:line="480" w:lineRule="auto"/>
        <w:rPr>
          <w:rFonts w:ascii="Bookman Old Style" w:hAnsi="Bookman Old Style" w:cstheme="majorBidi"/>
          <w:color w:val="000000"/>
        </w:rPr>
      </w:pPr>
      <w:r w:rsidRPr="007760F7">
        <w:rPr>
          <w:rFonts w:ascii="Bookman Old Style" w:hAnsi="Bookman Old Style" w:cstheme="majorBidi"/>
          <w:color w:val="000000"/>
        </w:rPr>
        <w:t xml:space="preserve">In what way do you think your organization is driven to implement CE? </w:t>
      </w:r>
    </w:p>
    <w:p w14:paraId="1DEA0F32" w14:textId="7B542300" w:rsidR="008608DD" w:rsidRPr="007760F7" w:rsidRDefault="008608DD" w:rsidP="005E2D5F">
      <w:pPr>
        <w:pStyle w:val="ListParagraph"/>
        <w:numPr>
          <w:ilvl w:val="0"/>
          <w:numId w:val="6"/>
        </w:numPr>
        <w:spacing w:after="160" w:line="480" w:lineRule="auto"/>
        <w:rPr>
          <w:rFonts w:ascii="Bookman Old Style" w:hAnsi="Bookman Old Style" w:cstheme="majorBidi"/>
          <w:color w:val="000000"/>
        </w:rPr>
      </w:pPr>
      <w:r w:rsidRPr="007760F7">
        <w:rPr>
          <w:rFonts w:ascii="Bookman Old Style" w:hAnsi="Bookman Old Style" w:cstheme="majorBidi"/>
          <w:color w:val="000000"/>
        </w:rPr>
        <w:t xml:space="preserve">Can you explain what practices you think you can do if you can implement CE initiatives and what could possibly motivate you to implement such practices? </w:t>
      </w:r>
    </w:p>
    <w:p w14:paraId="3755AF48" w14:textId="354EC0E9" w:rsidR="008608DD" w:rsidRPr="007760F7" w:rsidRDefault="008608DD" w:rsidP="005E2D5F">
      <w:pPr>
        <w:pStyle w:val="ListParagraph"/>
        <w:numPr>
          <w:ilvl w:val="0"/>
          <w:numId w:val="6"/>
        </w:numPr>
        <w:spacing w:after="160" w:line="480" w:lineRule="auto"/>
        <w:rPr>
          <w:rFonts w:ascii="Bookman Old Style" w:hAnsi="Bookman Old Style" w:cstheme="majorBidi"/>
          <w:color w:val="000000"/>
        </w:rPr>
      </w:pPr>
      <w:r w:rsidRPr="007760F7">
        <w:rPr>
          <w:rFonts w:ascii="Bookman Old Style" w:hAnsi="Bookman Old Style" w:cstheme="majorBidi"/>
          <w:color w:val="000000"/>
        </w:rPr>
        <w:t>What do y</w:t>
      </w:r>
      <w:r w:rsidR="00ED4084" w:rsidRPr="007760F7">
        <w:rPr>
          <w:rFonts w:ascii="Bookman Old Style" w:hAnsi="Bookman Old Style" w:cstheme="majorBidi"/>
          <w:color w:val="000000"/>
        </w:rPr>
        <w:t>ou think are the barriers of CE</w:t>
      </w:r>
      <w:r w:rsidRPr="007760F7">
        <w:rPr>
          <w:rFonts w:ascii="Bookman Old Style" w:hAnsi="Bookman Old Style" w:cstheme="majorBidi"/>
          <w:color w:val="000000"/>
        </w:rPr>
        <w:t xml:space="preserve"> in the automobile industry in </w:t>
      </w:r>
      <w:r w:rsidR="00ED4084" w:rsidRPr="007760F7">
        <w:rPr>
          <w:rFonts w:ascii="Bookman Old Style" w:hAnsi="Bookman Old Style" w:cstheme="majorBidi"/>
          <w:color w:val="000000"/>
        </w:rPr>
        <w:t>Pakistan?</w:t>
      </w:r>
      <w:r w:rsidRPr="007760F7">
        <w:rPr>
          <w:rFonts w:ascii="Bookman Old Style" w:hAnsi="Bookman Old Style" w:cstheme="majorBidi"/>
          <w:color w:val="000000"/>
        </w:rPr>
        <w:t xml:space="preserve"> </w:t>
      </w:r>
    </w:p>
    <w:p w14:paraId="6D3226E2" w14:textId="65CFC0B7" w:rsidR="008608DD" w:rsidRPr="007760F7" w:rsidRDefault="008608DD" w:rsidP="005E2D5F">
      <w:pPr>
        <w:pStyle w:val="ListParagraph"/>
        <w:numPr>
          <w:ilvl w:val="0"/>
          <w:numId w:val="6"/>
        </w:numPr>
        <w:spacing w:after="160" w:line="480" w:lineRule="auto"/>
        <w:rPr>
          <w:rFonts w:ascii="Bookman Old Style" w:hAnsi="Bookman Old Style" w:cstheme="majorBidi"/>
          <w:color w:val="000000"/>
        </w:rPr>
      </w:pPr>
      <w:r w:rsidRPr="007760F7">
        <w:rPr>
          <w:rFonts w:ascii="Bookman Old Style" w:hAnsi="Bookman Old Style" w:cstheme="majorBidi"/>
          <w:color w:val="000000"/>
        </w:rPr>
        <w:t>In what way do you think your organization is hindered to implement CE</w:t>
      </w:r>
    </w:p>
    <w:p w14:paraId="380AA21D" w14:textId="08ED1090" w:rsidR="008608DD" w:rsidRPr="007760F7" w:rsidRDefault="008608DD" w:rsidP="005E2D5F">
      <w:pPr>
        <w:pStyle w:val="ListParagraph"/>
        <w:numPr>
          <w:ilvl w:val="0"/>
          <w:numId w:val="6"/>
        </w:numPr>
        <w:spacing w:after="160" w:line="480" w:lineRule="auto"/>
        <w:rPr>
          <w:rFonts w:ascii="Bookman Old Style" w:hAnsi="Bookman Old Style" w:cstheme="majorBidi"/>
          <w:color w:val="000000"/>
        </w:rPr>
      </w:pPr>
      <w:r w:rsidRPr="007760F7">
        <w:rPr>
          <w:rFonts w:ascii="Bookman Old Style" w:hAnsi="Bookman Old Style" w:cstheme="majorBidi"/>
          <w:color w:val="000000"/>
        </w:rPr>
        <w:t>Can you  explain what practice</w:t>
      </w:r>
      <w:r w:rsidR="00ED4084" w:rsidRPr="007760F7">
        <w:rPr>
          <w:rFonts w:ascii="Bookman Old Style" w:hAnsi="Bookman Old Style" w:cstheme="majorBidi"/>
          <w:color w:val="000000"/>
        </w:rPr>
        <w:t xml:space="preserve">s you think your organization  </w:t>
      </w:r>
      <w:r w:rsidRPr="007760F7">
        <w:rPr>
          <w:rFonts w:ascii="Bookman Old Style" w:hAnsi="Bookman Old Style" w:cstheme="majorBidi"/>
          <w:color w:val="000000"/>
        </w:rPr>
        <w:t xml:space="preserve">can implement  in CE  but it is been hindered </w:t>
      </w:r>
    </w:p>
    <w:p w14:paraId="0AFA0FAD" w14:textId="77777777" w:rsidR="008608DD" w:rsidRPr="007760F7" w:rsidRDefault="008608DD" w:rsidP="005E2D5F">
      <w:pPr>
        <w:spacing w:line="480" w:lineRule="auto"/>
        <w:rPr>
          <w:rFonts w:ascii="Bookman Old Style" w:hAnsi="Bookman Old Style"/>
        </w:rPr>
      </w:pPr>
    </w:p>
    <w:p w14:paraId="295D642E" w14:textId="77777777" w:rsidR="008608DD" w:rsidRPr="007760F7" w:rsidRDefault="008608DD" w:rsidP="005E2D5F">
      <w:pPr>
        <w:spacing w:after="120" w:line="480" w:lineRule="auto"/>
        <w:jc w:val="both"/>
        <w:rPr>
          <w:rFonts w:ascii="Bookman Old Style" w:hAnsi="Bookman Old Style" w:cstheme="majorBidi"/>
        </w:rPr>
      </w:pPr>
    </w:p>
    <w:sectPr w:rsidR="008608DD" w:rsidRPr="007760F7" w:rsidSect="00764955">
      <w:footerReference w:type="default" r:id="rId2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981AA9" w16cid:durableId="1F8215D1"/>
  <w16cid:commentId w16cid:paraId="7A38F804" w16cid:durableId="1F8215D2"/>
  <w16cid:commentId w16cid:paraId="7E9AE24A" w16cid:durableId="1F8215D3"/>
  <w16cid:commentId w16cid:paraId="71D93A4F" w16cid:durableId="1F8215D4"/>
  <w16cid:commentId w16cid:paraId="7980E35D" w16cid:durableId="1F8215D5"/>
  <w16cid:commentId w16cid:paraId="628152B1" w16cid:durableId="1F8215D6"/>
  <w16cid:commentId w16cid:paraId="022FD29B" w16cid:durableId="1F8215D7"/>
  <w16cid:commentId w16cid:paraId="2B4E4211" w16cid:durableId="1F8215D8"/>
  <w16cid:commentId w16cid:paraId="2FE4D899" w16cid:durableId="1F8314C4"/>
  <w16cid:commentId w16cid:paraId="36872A8D" w16cid:durableId="1F8215DB"/>
  <w16cid:commentId w16cid:paraId="17B796D2" w16cid:durableId="1F8215DC"/>
  <w16cid:commentId w16cid:paraId="2F7713C2" w16cid:durableId="1F8215DD"/>
  <w16cid:commentId w16cid:paraId="4EF5512C" w16cid:durableId="1F8215DE"/>
  <w16cid:commentId w16cid:paraId="57D87E9A" w16cid:durableId="1F8215DF"/>
  <w16cid:commentId w16cid:paraId="0CE07AF6" w16cid:durableId="1F8215E0"/>
  <w16cid:commentId w16cid:paraId="3EE677CA" w16cid:durableId="1F8215E1"/>
  <w16cid:commentId w16cid:paraId="6B785BD1" w16cid:durableId="1F8215E2"/>
  <w16cid:commentId w16cid:paraId="4BDE91B7" w16cid:durableId="1F8215E3"/>
  <w16cid:commentId w16cid:paraId="063CAA4F" w16cid:durableId="1F8215E4"/>
  <w16cid:commentId w16cid:paraId="59956A81" w16cid:durableId="1F8215E5"/>
  <w16cid:commentId w16cid:paraId="0BAC77FA" w16cid:durableId="1F8215E6"/>
  <w16cid:commentId w16cid:paraId="1C5E1F65" w16cid:durableId="1F8215E7"/>
  <w16cid:commentId w16cid:paraId="45C9DA73" w16cid:durableId="1F8215E8"/>
  <w16cid:commentId w16cid:paraId="0773103B" w16cid:durableId="1F8215E9"/>
  <w16cid:commentId w16cid:paraId="79998D0A" w16cid:durableId="1F8215EA"/>
  <w16cid:commentId w16cid:paraId="395D68E4" w16cid:durableId="1F8215EB"/>
  <w16cid:commentId w16cid:paraId="50D32070" w16cid:durableId="1F8215EC"/>
  <w16cid:commentId w16cid:paraId="12E49B1B" w16cid:durableId="1F8215ED"/>
  <w16cid:commentId w16cid:paraId="0E0E5F49" w16cid:durableId="1F834A3C"/>
  <w16cid:commentId w16cid:paraId="4FEBD0D7" w16cid:durableId="1F8376F6"/>
  <w16cid:commentId w16cid:paraId="18D94A75" w16cid:durableId="1F8215EE"/>
  <w16cid:commentId w16cid:paraId="205FA2F2" w16cid:durableId="1F8215EF"/>
  <w16cid:commentId w16cid:paraId="3BDD47BE" w16cid:durableId="1F8215F0"/>
  <w16cid:commentId w16cid:paraId="4DC8F20D" w16cid:durableId="1F8215F1"/>
  <w16cid:commentId w16cid:paraId="0D4B2ECF" w16cid:durableId="1F8215F2"/>
  <w16cid:commentId w16cid:paraId="37CCD69E" w16cid:durableId="1F8215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79FAE" w14:textId="77777777" w:rsidR="00842BC4" w:rsidRDefault="00842BC4" w:rsidP="007D4A61">
      <w:pPr>
        <w:spacing w:after="0" w:line="240" w:lineRule="auto"/>
      </w:pPr>
      <w:r>
        <w:separator/>
      </w:r>
    </w:p>
  </w:endnote>
  <w:endnote w:type="continuationSeparator" w:id="0">
    <w:p w14:paraId="4C5A0B5C" w14:textId="77777777" w:rsidR="00842BC4" w:rsidRDefault="00842BC4" w:rsidP="007D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06845"/>
      <w:docPartObj>
        <w:docPartGallery w:val="Page Numbers (Bottom of Page)"/>
        <w:docPartUnique/>
      </w:docPartObj>
    </w:sdtPr>
    <w:sdtEndPr>
      <w:rPr>
        <w:noProof/>
      </w:rPr>
    </w:sdtEndPr>
    <w:sdtContent>
      <w:p w14:paraId="3CE17080" w14:textId="70E719F4" w:rsidR="00EE595E" w:rsidRDefault="00EE595E">
        <w:pPr>
          <w:pStyle w:val="Footer"/>
          <w:jc w:val="center"/>
        </w:pPr>
        <w:r>
          <w:fldChar w:fldCharType="begin"/>
        </w:r>
        <w:r>
          <w:instrText xml:space="preserve"> PAGE   \* MERGEFORMAT </w:instrText>
        </w:r>
        <w:r>
          <w:fldChar w:fldCharType="separate"/>
        </w:r>
        <w:r w:rsidR="00A14D62">
          <w:rPr>
            <w:noProof/>
          </w:rPr>
          <w:t>6</w:t>
        </w:r>
        <w:r>
          <w:rPr>
            <w:noProof/>
          </w:rPr>
          <w:fldChar w:fldCharType="end"/>
        </w:r>
      </w:p>
    </w:sdtContent>
  </w:sdt>
  <w:p w14:paraId="40CD2B91" w14:textId="77777777" w:rsidR="00EE595E" w:rsidRDefault="00EE5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95CFC" w14:textId="77777777" w:rsidR="00842BC4" w:rsidRDefault="00842BC4" w:rsidP="007D4A61">
      <w:pPr>
        <w:spacing w:after="0" w:line="240" w:lineRule="auto"/>
      </w:pPr>
      <w:r>
        <w:separator/>
      </w:r>
    </w:p>
  </w:footnote>
  <w:footnote w:type="continuationSeparator" w:id="0">
    <w:p w14:paraId="75C698A9" w14:textId="77777777" w:rsidR="00842BC4" w:rsidRDefault="00842BC4" w:rsidP="007D4A61">
      <w:pPr>
        <w:spacing w:after="0" w:line="240" w:lineRule="auto"/>
      </w:pPr>
      <w:r>
        <w:continuationSeparator/>
      </w:r>
    </w:p>
  </w:footnote>
  <w:footnote w:id="1">
    <w:p w14:paraId="59AF6637" w14:textId="148D8904" w:rsidR="00EE595E" w:rsidRPr="00FA0D33" w:rsidRDefault="00EE595E">
      <w:pPr>
        <w:pStyle w:val="FootnoteText"/>
        <w:rPr>
          <w:rFonts w:ascii="Bookman Old Style" w:hAnsi="Bookman Old Style"/>
          <w:sz w:val="18"/>
          <w:szCs w:val="18"/>
        </w:rPr>
      </w:pPr>
      <w:r w:rsidRPr="00FA0D33">
        <w:rPr>
          <w:rStyle w:val="FootnoteReference"/>
          <w:rFonts w:ascii="Bookman Old Style" w:hAnsi="Bookman Old Style"/>
          <w:sz w:val="22"/>
          <w:szCs w:val="22"/>
        </w:rPr>
        <w:footnoteRef/>
      </w:r>
      <w:r w:rsidRPr="00FA0D33">
        <w:rPr>
          <w:rFonts w:ascii="Bookman Old Style" w:hAnsi="Bookman Old Style"/>
          <w:sz w:val="22"/>
          <w:szCs w:val="22"/>
        </w:rPr>
        <w:t xml:space="preserve"> </w:t>
      </w:r>
      <w:hyperlink r:id="rId1" w:history="1">
        <w:r w:rsidRPr="00FA0D33">
          <w:rPr>
            <w:rStyle w:val="Hyperlink"/>
            <w:rFonts w:ascii="Bookman Old Style" w:hAnsi="Bookman Old Style"/>
            <w:sz w:val="18"/>
            <w:szCs w:val="18"/>
          </w:rPr>
          <w:t>https://www.fbr.gov.pk/docs/Return-Forms-for-Tax-Year-2017/832</w:t>
        </w:r>
      </w:hyperlink>
      <w:r w:rsidRPr="00FA0D33">
        <w:rPr>
          <w:rFonts w:ascii="Bookman Old Style" w:hAnsi="Bookman Old Style"/>
          <w:sz w:val="18"/>
          <w:szCs w:val="18"/>
        </w:rPr>
        <w:t xml:space="preserve"> (Assessed: 30 September 2018)</w:t>
      </w:r>
    </w:p>
  </w:footnote>
  <w:footnote w:id="2">
    <w:p w14:paraId="4833AE8C" w14:textId="3FA9FFDA" w:rsidR="00EE595E" w:rsidRPr="00FA0D33" w:rsidRDefault="00EE595E" w:rsidP="0098157F">
      <w:pPr>
        <w:pStyle w:val="FootnoteText"/>
        <w:jc w:val="both"/>
        <w:rPr>
          <w:rFonts w:ascii="Bookman Old Style" w:hAnsi="Bookman Old Style"/>
          <w:sz w:val="18"/>
          <w:szCs w:val="18"/>
          <w:lang w:val="en-GB"/>
        </w:rPr>
      </w:pPr>
      <w:r>
        <w:rPr>
          <w:rStyle w:val="FootnoteReference"/>
        </w:rPr>
        <w:footnoteRef/>
      </w:r>
      <w:r>
        <w:t xml:space="preserve"> </w:t>
      </w:r>
      <w:hyperlink r:id="rId2" w:history="1">
        <w:r w:rsidRPr="00FA0D33">
          <w:rPr>
            <w:rStyle w:val="Hyperlink"/>
            <w:rFonts w:ascii="Bookman Old Style" w:hAnsi="Bookman Old Style"/>
            <w:sz w:val="18"/>
            <w:szCs w:val="18"/>
          </w:rPr>
          <w:t>https://www.gktoday.in/gk/indian-resource-panel-inrp/</w:t>
        </w:r>
      </w:hyperlink>
      <w:r w:rsidRPr="00FA0D33">
        <w:rPr>
          <w:rFonts w:ascii="Bookman Old Style" w:hAnsi="Bookman Old Style"/>
          <w:sz w:val="18"/>
          <w:szCs w:val="18"/>
        </w:rPr>
        <w:t xml:space="preserve"> (Assessed: 19 September 2018)</w:t>
      </w:r>
    </w:p>
    <w:p w14:paraId="1DB9B80D" w14:textId="5929EB63" w:rsidR="00EE595E" w:rsidRPr="0098157F" w:rsidRDefault="00EE595E">
      <w:pPr>
        <w:pStyle w:val="FootnoteText"/>
        <w:rPr>
          <w:lang w:val="en-GB"/>
        </w:rPr>
      </w:pPr>
    </w:p>
  </w:footnote>
  <w:footnote w:id="3">
    <w:p w14:paraId="7498DD11" w14:textId="77777777" w:rsidR="00EE595E" w:rsidRPr="00FA0D33" w:rsidRDefault="00EE595E" w:rsidP="00F02E03">
      <w:pPr>
        <w:pStyle w:val="FootnoteText"/>
        <w:jc w:val="both"/>
        <w:rPr>
          <w:rFonts w:ascii="Bookman Old Style" w:hAnsi="Bookman Old Style"/>
          <w:color w:val="000000" w:themeColor="text1"/>
          <w:sz w:val="18"/>
          <w:szCs w:val="18"/>
          <w:lang w:val="en-GB"/>
        </w:rPr>
      </w:pPr>
      <w:r w:rsidRPr="00F02E03">
        <w:rPr>
          <w:rStyle w:val="FootnoteReference"/>
          <w:rFonts w:ascii="Bookman Old Style" w:hAnsi="Bookman Old Style"/>
          <w:sz w:val="22"/>
          <w:szCs w:val="22"/>
        </w:rPr>
        <w:footnoteRef/>
      </w:r>
      <w:r w:rsidRPr="00F02E03">
        <w:rPr>
          <w:rFonts w:ascii="Bookman Old Style" w:hAnsi="Bookman Old Style"/>
          <w:sz w:val="22"/>
          <w:szCs w:val="22"/>
        </w:rPr>
        <w:t xml:space="preserve"> </w:t>
      </w:r>
      <w:hyperlink r:id="rId3" w:history="1">
        <w:r w:rsidRPr="00FA0D33">
          <w:rPr>
            <w:rStyle w:val="Hyperlink"/>
            <w:rFonts w:ascii="Bookman Old Style" w:hAnsi="Bookman Old Style" w:cstheme="majorBidi"/>
            <w:sz w:val="18"/>
            <w:szCs w:val="18"/>
          </w:rPr>
          <w:t>https://learn.tearfund.org/~/media/files/tilz/circular_economy/2016-tearfund-closing-the-loop-en.pdf?la=en</w:t>
        </w:r>
      </w:hyperlink>
      <w:r w:rsidRPr="00FA0D33">
        <w:rPr>
          <w:rStyle w:val="Hyperlink"/>
          <w:rFonts w:ascii="Bookman Old Style" w:hAnsi="Bookman Old Style" w:cstheme="majorBidi"/>
          <w:sz w:val="18"/>
          <w:szCs w:val="18"/>
        </w:rPr>
        <w:t xml:space="preserve"> </w:t>
      </w:r>
      <w:r w:rsidRPr="00FA0D33">
        <w:rPr>
          <w:rStyle w:val="Hyperlink"/>
          <w:rFonts w:ascii="Bookman Old Style" w:hAnsi="Bookman Old Style" w:cstheme="majorBidi"/>
          <w:color w:val="000000" w:themeColor="text1"/>
          <w:sz w:val="18"/>
          <w:szCs w:val="18"/>
          <w:u w:val="none"/>
        </w:rPr>
        <w:t>(Assessed: 19 September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35A6"/>
    <w:multiLevelType w:val="hybridMultilevel"/>
    <w:tmpl w:val="0B785C38"/>
    <w:lvl w:ilvl="0" w:tplc="E1808E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2B15C7"/>
    <w:multiLevelType w:val="multilevel"/>
    <w:tmpl w:val="625CCD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1516FC"/>
    <w:multiLevelType w:val="multilevel"/>
    <w:tmpl w:val="20EE9A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26C1F3F"/>
    <w:multiLevelType w:val="hybridMultilevel"/>
    <w:tmpl w:val="666CA052"/>
    <w:lvl w:ilvl="0" w:tplc="E1B6AD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992B55"/>
    <w:multiLevelType w:val="hybridMultilevel"/>
    <w:tmpl w:val="E7F0A0EC"/>
    <w:lvl w:ilvl="0" w:tplc="D188F7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030DC3"/>
    <w:multiLevelType w:val="hybridMultilevel"/>
    <w:tmpl w:val="5B2E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EFA"/>
    <w:rsid w:val="00000536"/>
    <w:rsid w:val="000020E5"/>
    <w:rsid w:val="00004DA7"/>
    <w:rsid w:val="0000751A"/>
    <w:rsid w:val="00011601"/>
    <w:rsid w:val="000154A7"/>
    <w:rsid w:val="00016131"/>
    <w:rsid w:val="000216AD"/>
    <w:rsid w:val="00026648"/>
    <w:rsid w:val="000360CA"/>
    <w:rsid w:val="0003737D"/>
    <w:rsid w:val="000373A8"/>
    <w:rsid w:val="0004117F"/>
    <w:rsid w:val="000427A5"/>
    <w:rsid w:val="00051C1B"/>
    <w:rsid w:val="00057A94"/>
    <w:rsid w:val="00062351"/>
    <w:rsid w:val="00065F78"/>
    <w:rsid w:val="000730C8"/>
    <w:rsid w:val="00074639"/>
    <w:rsid w:val="000766FC"/>
    <w:rsid w:val="00076CF0"/>
    <w:rsid w:val="00077452"/>
    <w:rsid w:val="00095BB4"/>
    <w:rsid w:val="000A1F22"/>
    <w:rsid w:val="000A2396"/>
    <w:rsid w:val="000B0F41"/>
    <w:rsid w:val="000B47D1"/>
    <w:rsid w:val="000B4C96"/>
    <w:rsid w:val="000B5606"/>
    <w:rsid w:val="000B7C7B"/>
    <w:rsid w:val="000E07DD"/>
    <w:rsid w:val="000E57E1"/>
    <w:rsid w:val="000E5C26"/>
    <w:rsid w:val="000F1238"/>
    <w:rsid w:val="000F28F5"/>
    <w:rsid w:val="000F6592"/>
    <w:rsid w:val="00101B1B"/>
    <w:rsid w:val="00103D11"/>
    <w:rsid w:val="001052C2"/>
    <w:rsid w:val="00111EF5"/>
    <w:rsid w:val="00113EEA"/>
    <w:rsid w:val="00120FEB"/>
    <w:rsid w:val="0012238D"/>
    <w:rsid w:val="00144D50"/>
    <w:rsid w:val="0015345B"/>
    <w:rsid w:val="00160CD4"/>
    <w:rsid w:val="00162E0F"/>
    <w:rsid w:val="001672A4"/>
    <w:rsid w:val="00167DF7"/>
    <w:rsid w:val="00173D5C"/>
    <w:rsid w:val="001843A4"/>
    <w:rsid w:val="00191227"/>
    <w:rsid w:val="00191609"/>
    <w:rsid w:val="001974B2"/>
    <w:rsid w:val="001978D6"/>
    <w:rsid w:val="001A0AB9"/>
    <w:rsid w:val="001A0D0A"/>
    <w:rsid w:val="001A2726"/>
    <w:rsid w:val="001B21B7"/>
    <w:rsid w:val="001B77E4"/>
    <w:rsid w:val="001C0BA6"/>
    <w:rsid w:val="001C47D6"/>
    <w:rsid w:val="001D13CC"/>
    <w:rsid w:val="001E3899"/>
    <w:rsid w:val="001E711F"/>
    <w:rsid w:val="001E72F4"/>
    <w:rsid w:val="001F61BA"/>
    <w:rsid w:val="0020030D"/>
    <w:rsid w:val="00202847"/>
    <w:rsid w:val="002067EA"/>
    <w:rsid w:val="00207531"/>
    <w:rsid w:val="00211388"/>
    <w:rsid w:val="0021697D"/>
    <w:rsid w:val="00217BD3"/>
    <w:rsid w:val="00222401"/>
    <w:rsid w:val="00225399"/>
    <w:rsid w:val="002275B8"/>
    <w:rsid w:val="00230CB8"/>
    <w:rsid w:val="002314A6"/>
    <w:rsid w:val="00231898"/>
    <w:rsid w:val="00232EC4"/>
    <w:rsid w:val="00236FBC"/>
    <w:rsid w:val="002370E0"/>
    <w:rsid w:val="0024333B"/>
    <w:rsid w:val="00253E14"/>
    <w:rsid w:val="0025584A"/>
    <w:rsid w:val="00257B38"/>
    <w:rsid w:val="002603C9"/>
    <w:rsid w:val="0026189F"/>
    <w:rsid w:val="00261E33"/>
    <w:rsid w:val="002624B3"/>
    <w:rsid w:val="00265531"/>
    <w:rsid w:val="0026618E"/>
    <w:rsid w:val="0027715C"/>
    <w:rsid w:val="00281943"/>
    <w:rsid w:val="00285422"/>
    <w:rsid w:val="002930D1"/>
    <w:rsid w:val="00295C17"/>
    <w:rsid w:val="002A340D"/>
    <w:rsid w:val="002A386A"/>
    <w:rsid w:val="002A39ED"/>
    <w:rsid w:val="002A7184"/>
    <w:rsid w:val="002A7391"/>
    <w:rsid w:val="002B032A"/>
    <w:rsid w:val="002B288C"/>
    <w:rsid w:val="002B4A08"/>
    <w:rsid w:val="002B7BEC"/>
    <w:rsid w:val="002C08E2"/>
    <w:rsid w:val="002C11CE"/>
    <w:rsid w:val="002C2E50"/>
    <w:rsid w:val="002C3F0C"/>
    <w:rsid w:val="002D1B86"/>
    <w:rsid w:val="002E04EC"/>
    <w:rsid w:val="002E075B"/>
    <w:rsid w:val="002E5213"/>
    <w:rsid w:val="002E6115"/>
    <w:rsid w:val="002F7D4C"/>
    <w:rsid w:val="00300418"/>
    <w:rsid w:val="00311445"/>
    <w:rsid w:val="00325218"/>
    <w:rsid w:val="003312DE"/>
    <w:rsid w:val="0033459D"/>
    <w:rsid w:val="00337295"/>
    <w:rsid w:val="0034220D"/>
    <w:rsid w:val="00346E93"/>
    <w:rsid w:val="0035143F"/>
    <w:rsid w:val="00362116"/>
    <w:rsid w:val="00364479"/>
    <w:rsid w:val="00366CF9"/>
    <w:rsid w:val="00371993"/>
    <w:rsid w:val="00380D26"/>
    <w:rsid w:val="00381B2D"/>
    <w:rsid w:val="00385C01"/>
    <w:rsid w:val="00386FA7"/>
    <w:rsid w:val="00391933"/>
    <w:rsid w:val="00391AF8"/>
    <w:rsid w:val="00393A21"/>
    <w:rsid w:val="003943AF"/>
    <w:rsid w:val="00394DC6"/>
    <w:rsid w:val="003B0B44"/>
    <w:rsid w:val="003B5E7D"/>
    <w:rsid w:val="003C2EFF"/>
    <w:rsid w:val="003C7244"/>
    <w:rsid w:val="003D01B8"/>
    <w:rsid w:val="003D3E82"/>
    <w:rsid w:val="003D3F17"/>
    <w:rsid w:val="003D4CDB"/>
    <w:rsid w:val="003D612D"/>
    <w:rsid w:val="003E1F4D"/>
    <w:rsid w:val="003E599D"/>
    <w:rsid w:val="003F2F53"/>
    <w:rsid w:val="00404145"/>
    <w:rsid w:val="00410002"/>
    <w:rsid w:val="0041498E"/>
    <w:rsid w:val="00417789"/>
    <w:rsid w:val="00417AAC"/>
    <w:rsid w:val="00424791"/>
    <w:rsid w:val="00425F6C"/>
    <w:rsid w:val="00433ACD"/>
    <w:rsid w:val="004346F1"/>
    <w:rsid w:val="00436C5C"/>
    <w:rsid w:val="00441AC2"/>
    <w:rsid w:val="00442748"/>
    <w:rsid w:val="0044517D"/>
    <w:rsid w:val="0044760B"/>
    <w:rsid w:val="004500B4"/>
    <w:rsid w:val="0045182B"/>
    <w:rsid w:val="00452426"/>
    <w:rsid w:val="00453A6E"/>
    <w:rsid w:val="0045636D"/>
    <w:rsid w:val="004719E5"/>
    <w:rsid w:val="00473EFF"/>
    <w:rsid w:val="0048091A"/>
    <w:rsid w:val="00482868"/>
    <w:rsid w:val="00483B4A"/>
    <w:rsid w:val="00487119"/>
    <w:rsid w:val="004A061D"/>
    <w:rsid w:val="004A08C6"/>
    <w:rsid w:val="004A0FF7"/>
    <w:rsid w:val="004A3E19"/>
    <w:rsid w:val="004A419A"/>
    <w:rsid w:val="004A7859"/>
    <w:rsid w:val="004C0EFB"/>
    <w:rsid w:val="004C283C"/>
    <w:rsid w:val="004C7B7B"/>
    <w:rsid w:val="004E6652"/>
    <w:rsid w:val="004F35DB"/>
    <w:rsid w:val="004F6985"/>
    <w:rsid w:val="004F7C7B"/>
    <w:rsid w:val="005009A5"/>
    <w:rsid w:val="00501312"/>
    <w:rsid w:val="00502B25"/>
    <w:rsid w:val="00505D7E"/>
    <w:rsid w:val="00507A1C"/>
    <w:rsid w:val="00522D54"/>
    <w:rsid w:val="0052371C"/>
    <w:rsid w:val="00523FA0"/>
    <w:rsid w:val="00524748"/>
    <w:rsid w:val="00531F06"/>
    <w:rsid w:val="00532B73"/>
    <w:rsid w:val="00533CE4"/>
    <w:rsid w:val="005378FD"/>
    <w:rsid w:val="00542A90"/>
    <w:rsid w:val="0054757C"/>
    <w:rsid w:val="00550485"/>
    <w:rsid w:val="005576BF"/>
    <w:rsid w:val="00567E90"/>
    <w:rsid w:val="005709DE"/>
    <w:rsid w:val="0057248C"/>
    <w:rsid w:val="00581446"/>
    <w:rsid w:val="005826F5"/>
    <w:rsid w:val="00583604"/>
    <w:rsid w:val="005861E9"/>
    <w:rsid w:val="00586227"/>
    <w:rsid w:val="00586D3D"/>
    <w:rsid w:val="0058782C"/>
    <w:rsid w:val="00593E5E"/>
    <w:rsid w:val="005961A4"/>
    <w:rsid w:val="005A3234"/>
    <w:rsid w:val="005A668C"/>
    <w:rsid w:val="005A76BF"/>
    <w:rsid w:val="005B2064"/>
    <w:rsid w:val="005B2DF9"/>
    <w:rsid w:val="005B46DF"/>
    <w:rsid w:val="005B4C0F"/>
    <w:rsid w:val="005C5F4F"/>
    <w:rsid w:val="005E0281"/>
    <w:rsid w:val="005E2D5F"/>
    <w:rsid w:val="005E3A31"/>
    <w:rsid w:val="005E504C"/>
    <w:rsid w:val="005E5EA1"/>
    <w:rsid w:val="005E7C67"/>
    <w:rsid w:val="005F4A7A"/>
    <w:rsid w:val="005F7A0B"/>
    <w:rsid w:val="006143DE"/>
    <w:rsid w:val="006324A4"/>
    <w:rsid w:val="006350D4"/>
    <w:rsid w:val="00635B5A"/>
    <w:rsid w:val="00647844"/>
    <w:rsid w:val="00647E0B"/>
    <w:rsid w:val="0065277D"/>
    <w:rsid w:val="0065558D"/>
    <w:rsid w:val="006622A4"/>
    <w:rsid w:val="00662C8F"/>
    <w:rsid w:val="006654D5"/>
    <w:rsid w:val="00666C9B"/>
    <w:rsid w:val="006729F8"/>
    <w:rsid w:val="00673DB5"/>
    <w:rsid w:val="0067440B"/>
    <w:rsid w:val="00681A17"/>
    <w:rsid w:val="00683A6D"/>
    <w:rsid w:val="006866AB"/>
    <w:rsid w:val="00687402"/>
    <w:rsid w:val="00690170"/>
    <w:rsid w:val="00692A5C"/>
    <w:rsid w:val="00696E82"/>
    <w:rsid w:val="006A27D8"/>
    <w:rsid w:val="006A51E2"/>
    <w:rsid w:val="006A7EF1"/>
    <w:rsid w:val="006B1C44"/>
    <w:rsid w:val="006B249B"/>
    <w:rsid w:val="006B4E2C"/>
    <w:rsid w:val="006C1836"/>
    <w:rsid w:val="006C25DE"/>
    <w:rsid w:val="006C27F8"/>
    <w:rsid w:val="006C4C48"/>
    <w:rsid w:val="006C4CC8"/>
    <w:rsid w:val="006C5A30"/>
    <w:rsid w:val="006C6109"/>
    <w:rsid w:val="006C6413"/>
    <w:rsid w:val="006C6D82"/>
    <w:rsid w:val="006D74C2"/>
    <w:rsid w:val="006E02A3"/>
    <w:rsid w:val="006E1846"/>
    <w:rsid w:val="006E43BC"/>
    <w:rsid w:val="006E7B99"/>
    <w:rsid w:val="006F3440"/>
    <w:rsid w:val="006F49DA"/>
    <w:rsid w:val="0070346D"/>
    <w:rsid w:val="00703C2B"/>
    <w:rsid w:val="007049A4"/>
    <w:rsid w:val="00705D56"/>
    <w:rsid w:val="00705FA9"/>
    <w:rsid w:val="007152C3"/>
    <w:rsid w:val="0071726E"/>
    <w:rsid w:val="00725C45"/>
    <w:rsid w:val="00731D2F"/>
    <w:rsid w:val="0073433C"/>
    <w:rsid w:val="007426FF"/>
    <w:rsid w:val="00745533"/>
    <w:rsid w:val="007458D4"/>
    <w:rsid w:val="00746347"/>
    <w:rsid w:val="00756B16"/>
    <w:rsid w:val="00764955"/>
    <w:rsid w:val="00765B4D"/>
    <w:rsid w:val="00772BB7"/>
    <w:rsid w:val="00773A53"/>
    <w:rsid w:val="007760F7"/>
    <w:rsid w:val="007768B5"/>
    <w:rsid w:val="00783273"/>
    <w:rsid w:val="00785364"/>
    <w:rsid w:val="00785D38"/>
    <w:rsid w:val="00786610"/>
    <w:rsid w:val="00793897"/>
    <w:rsid w:val="00793A3A"/>
    <w:rsid w:val="00793C4F"/>
    <w:rsid w:val="007943E0"/>
    <w:rsid w:val="00796AAB"/>
    <w:rsid w:val="007A129D"/>
    <w:rsid w:val="007A18A7"/>
    <w:rsid w:val="007A2C8C"/>
    <w:rsid w:val="007A6A21"/>
    <w:rsid w:val="007A727C"/>
    <w:rsid w:val="007B67B9"/>
    <w:rsid w:val="007C0D32"/>
    <w:rsid w:val="007C3BC7"/>
    <w:rsid w:val="007C4E04"/>
    <w:rsid w:val="007D35EA"/>
    <w:rsid w:val="007D4A61"/>
    <w:rsid w:val="007E2033"/>
    <w:rsid w:val="007E5B60"/>
    <w:rsid w:val="007F0451"/>
    <w:rsid w:val="00800E60"/>
    <w:rsid w:val="008039AD"/>
    <w:rsid w:val="008075AD"/>
    <w:rsid w:val="008100F0"/>
    <w:rsid w:val="00810491"/>
    <w:rsid w:val="00811895"/>
    <w:rsid w:val="008151D1"/>
    <w:rsid w:val="00821EA1"/>
    <w:rsid w:val="00826D69"/>
    <w:rsid w:val="00830E36"/>
    <w:rsid w:val="00831F19"/>
    <w:rsid w:val="008338BE"/>
    <w:rsid w:val="00841EFA"/>
    <w:rsid w:val="00842BC4"/>
    <w:rsid w:val="00843424"/>
    <w:rsid w:val="0084368E"/>
    <w:rsid w:val="008468B0"/>
    <w:rsid w:val="00847E86"/>
    <w:rsid w:val="008535BC"/>
    <w:rsid w:val="008608DD"/>
    <w:rsid w:val="00861BAE"/>
    <w:rsid w:val="00863240"/>
    <w:rsid w:val="00864A05"/>
    <w:rsid w:val="00866468"/>
    <w:rsid w:val="00874FF3"/>
    <w:rsid w:val="00884DA9"/>
    <w:rsid w:val="008853A7"/>
    <w:rsid w:val="00897ECD"/>
    <w:rsid w:val="008A5435"/>
    <w:rsid w:val="008C3EE4"/>
    <w:rsid w:val="008C3F65"/>
    <w:rsid w:val="008D0C18"/>
    <w:rsid w:val="008D1416"/>
    <w:rsid w:val="008D2CFE"/>
    <w:rsid w:val="008D79C5"/>
    <w:rsid w:val="008E5103"/>
    <w:rsid w:val="008F1F53"/>
    <w:rsid w:val="008F263E"/>
    <w:rsid w:val="008F4EA7"/>
    <w:rsid w:val="00901A9F"/>
    <w:rsid w:val="00902918"/>
    <w:rsid w:val="00904935"/>
    <w:rsid w:val="0090562C"/>
    <w:rsid w:val="00911280"/>
    <w:rsid w:val="009144C5"/>
    <w:rsid w:val="00921CC2"/>
    <w:rsid w:val="00922A29"/>
    <w:rsid w:val="00922DB5"/>
    <w:rsid w:val="009410A0"/>
    <w:rsid w:val="00941BBE"/>
    <w:rsid w:val="0094774E"/>
    <w:rsid w:val="00947D08"/>
    <w:rsid w:val="00952377"/>
    <w:rsid w:val="009536C2"/>
    <w:rsid w:val="00957FC1"/>
    <w:rsid w:val="00966B0A"/>
    <w:rsid w:val="0097219B"/>
    <w:rsid w:val="0097549D"/>
    <w:rsid w:val="0098157F"/>
    <w:rsid w:val="00986424"/>
    <w:rsid w:val="00987B31"/>
    <w:rsid w:val="00995CA5"/>
    <w:rsid w:val="009A6296"/>
    <w:rsid w:val="009B0D68"/>
    <w:rsid w:val="009B57AF"/>
    <w:rsid w:val="009C00E7"/>
    <w:rsid w:val="009C3F56"/>
    <w:rsid w:val="009C5189"/>
    <w:rsid w:val="009C526B"/>
    <w:rsid w:val="009C64F6"/>
    <w:rsid w:val="009D178A"/>
    <w:rsid w:val="009D4383"/>
    <w:rsid w:val="009D5224"/>
    <w:rsid w:val="009D7954"/>
    <w:rsid w:val="009E66C1"/>
    <w:rsid w:val="009E6F40"/>
    <w:rsid w:val="009E75EB"/>
    <w:rsid w:val="009F3CEF"/>
    <w:rsid w:val="009F431B"/>
    <w:rsid w:val="009F758B"/>
    <w:rsid w:val="009F75A2"/>
    <w:rsid w:val="00A01FFB"/>
    <w:rsid w:val="00A03F0B"/>
    <w:rsid w:val="00A0643C"/>
    <w:rsid w:val="00A06564"/>
    <w:rsid w:val="00A06870"/>
    <w:rsid w:val="00A13D4D"/>
    <w:rsid w:val="00A14D62"/>
    <w:rsid w:val="00A14E7B"/>
    <w:rsid w:val="00A203F3"/>
    <w:rsid w:val="00A31634"/>
    <w:rsid w:val="00A402EC"/>
    <w:rsid w:val="00A518EF"/>
    <w:rsid w:val="00A54320"/>
    <w:rsid w:val="00A65925"/>
    <w:rsid w:val="00A671CC"/>
    <w:rsid w:val="00A70681"/>
    <w:rsid w:val="00A917F1"/>
    <w:rsid w:val="00A97BAD"/>
    <w:rsid w:val="00AA2618"/>
    <w:rsid w:val="00AA53C9"/>
    <w:rsid w:val="00AB2F31"/>
    <w:rsid w:val="00AC29BC"/>
    <w:rsid w:val="00AD07F1"/>
    <w:rsid w:val="00AE112E"/>
    <w:rsid w:val="00AE5CC6"/>
    <w:rsid w:val="00AE7EF6"/>
    <w:rsid w:val="00AF42F6"/>
    <w:rsid w:val="00B00D79"/>
    <w:rsid w:val="00B03CE6"/>
    <w:rsid w:val="00B109BA"/>
    <w:rsid w:val="00B2139E"/>
    <w:rsid w:val="00B24E70"/>
    <w:rsid w:val="00B26A48"/>
    <w:rsid w:val="00B26B6A"/>
    <w:rsid w:val="00B26E53"/>
    <w:rsid w:val="00B272D7"/>
    <w:rsid w:val="00B27798"/>
    <w:rsid w:val="00B304CD"/>
    <w:rsid w:val="00B30FE1"/>
    <w:rsid w:val="00B31694"/>
    <w:rsid w:val="00B358F7"/>
    <w:rsid w:val="00B370D4"/>
    <w:rsid w:val="00B401A6"/>
    <w:rsid w:val="00B40EE1"/>
    <w:rsid w:val="00B4107E"/>
    <w:rsid w:val="00B44F68"/>
    <w:rsid w:val="00B510FB"/>
    <w:rsid w:val="00B53EA7"/>
    <w:rsid w:val="00B55EED"/>
    <w:rsid w:val="00B562D7"/>
    <w:rsid w:val="00B7031A"/>
    <w:rsid w:val="00B704C5"/>
    <w:rsid w:val="00B86140"/>
    <w:rsid w:val="00B8781F"/>
    <w:rsid w:val="00B922B5"/>
    <w:rsid w:val="00B92A21"/>
    <w:rsid w:val="00B93700"/>
    <w:rsid w:val="00B939E4"/>
    <w:rsid w:val="00B94185"/>
    <w:rsid w:val="00B9457E"/>
    <w:rsid w:val="00B94FE9"/>
    <w:rsid w:val="00B95A02"/>
    <w:rsid w:val="00B96038"/>
    <w:rsid w:val="00BA0685"/>
    <w:rsid w:val="00BA7E0D"/>
    <w:rsid w:val="00BB2E11"/>
    <w:rsid w:val="00BB4239"/>
    <w:rsid w:val="00BB42CF"/>
    <w:rsid w:val="00BB70DF"/>
    <w:rsid w:val="00BC57F6"/>
    <w:rsid w:val="00BC6C5D"/>
    <w:rsid w:val="00BC76CE"/>
    <w:rsid w:val="00BD0FDE"/>
    <w:rsid w:val="00BD6C59"/>
    <w:rsid w:val="00BE1823"/>
    <w:rsid w:val="00BF1730"/>
    <w:rsid w:val="00BF39CD"/>
    <w:rsid w:val="00BF4B25"/>
    <w:rsid w:val="00BF4CAF"/>
    <w:rsid w:val="00C02865"/>
    <w:rsid w:val="00C03415"/>
    <w:rsid w:val="00C03FFF"/>
    <w:rsid w:val="00C0558C"/>
    <w:rsid w:val="00C134AA"/>
    <w:rsid w:val="00C14033"/>
    <w:rsid w:val="00C23B6F"/>
    <w:rsid w:val="00C25971"/>
    <w:rsid w:val="00C32AD2"/>
    <w:rsid w:val="00C34C5C"/>
    <w:rsid w:val="00C37417"/>
    <w:rsid w:val="00C558F4"/>
    <w:rsid w:val="00C55B01"/>
    <w:rsid w:val="00C611F9"/>
    <w:rsid w:val="00C62D46"/>
    <w:rsid w:val="00C64D2F"/>
    <w:rsid w:val="00C65F94"/>
    <w:rsid w:val="00C707DE"/>
    <w:rsid w:val="00C70DD8"/>
    <w:rsid w:val="00C720C2"/>
    <w:rsid w:val="00C73D6B"/>
    <w:rsid w:val="00C76555"/>
    <w:rsid w:val="00C80DA6"/>
    <w:rsid w:val="00C82F0D"/>
    <w:rsid w:val="00C8590C"/>
    <w:rsid w:val="00C931F1"/>
    <w:rsid w:val="00C9456F"/>
    <w:rsid w:val="00C95811"/>
    <w:rsid w:val="00C95CFB"/>
    <w:rsid w:val="00CA3C6C"/>
    <w:rsid w:val="00CB2365"/>
    <w:rsid w:val="00CB2DD0"/>
    <w:rsid w:val="00CC1433"/>
    <w:rsid w:val="00CC6742"/>
    <w:rsid w:val="00CD031A"/>
    <w:rsid w:val="00CD290B"/>
    <w:rsid w:val="00CD7374"/>
    <w:rsid w:val="00CE1180"/>
    <w:rsid w:val="00CE212D"/>
    <w:rsid w:val="00CF0E1A"/>
    <w:rsid w:val="00CF2B04"/>
    <w:rsid w:val="00CF351C"/>
    <w:rsid w:val="00CF5029"/>
    <w:rsid w:val="00D01FC0"/>
    <w:rsid w:val="00D042F3"/>
    <w:rsid w:val="00D05428"/>
    <w:rsid w:val="00D118BD"/>
    <w:rsid w:val="00D12FB1"/>
    <w:rsid w:val="00D14B45"/>
    <w:rsid w:val="00D24B95"/>
    <w:rsid w:val="00D2684D"/>
    <w:rsid w:val="00D30148"/>
    <w:rsid w:val="00D3208B"/>
    <w:rsid w:val="00D36758"/>
    <w:rsid w:val="00D37642"/>
    <w:rsid w:val="00D47646"/>
    <w:rsid w:val="00D568ED"/>
    <w:rsid w:val="00D60298"/>
    <w:rsid w:val="00D606F9"/>
    <w:rsid w:val="00D63280"/>
    <w:rsid w:val="00D6363A"/>
    <w:rsid w:val="00D6442A"/>
    <w:rsid w:val="00D719B3"/>
    <w:rsid w:val="00D74912"/>
    <w:rsid w:val="00D753AC"/>
    <w:rsid w:val="00D773F8"/>
    <w:rsid w:val="00D82352"/>
    <w:rsid w:val="00D84F4D"/>
    <w:rsid w:val="00D87D79"/>
    <w:rsid w:val="00D94816"/>
    <w:rsid w:val="00D96F5E"/>
    <w:rsid w:val="00D978E0"/>
    <w:rsid w:val="00DA14AA"/>
    <w:rsid w:val="00DA2609"/>
    <w:rsid w:val="00DA735B"/>
    <w:rsid w:val="00DB4B28"/>
    <w:rsid w:val="00DC1C55"/>
    <w:rsid w:val="00DC5923"/>
    <w:rsid w:val="00DC6247"/>
    <w:rsid w:val="00DC65DB"/>
    <w:rsid w:val="00DC755F"/>
    <w:rsid w:val="00DC784D"/>
    <w:rsid w:val="00DD01CB"/>
    <w:rsid w:val="00DD0FAD"/>
    <w:rsid w:val="00DD16D5"/>
    <w:rsid w:val="00DD1DD9"/>
    <w:rsid w:val="00DD2020"/>
    <w:rsid w:val="00DD5B2E"/>
    <w:rsid w:val="00DE1616"/>
    <w:rsid w:val="00DE3885"/>
    <w:rsid w:val="00DE5635"/>
    <w:rsid w:val="00DF04AA"/>
    <w:rsid w:val="00DF0D70"/>
    <w:rsid w:val="00DF6F8F"/>
    <w:rsid w:val="00DF7703"/>
    <w:rsid w:val="00E0138E"/>
    <w:rsid w:val="00E0357F"/>
    <w:rsid w:val="00E05E81"/>
    <w:rsid w:val="00E12788"/>
    <w:rsid w:val="00E201F6"/>
    <w:rsid w:val="00E30042"/>
    <w:rsid w:val="00E3467E"/>
    <w:rsid w:val="00E46158"/>
    <w:rsid w:val="00E50453"/>
    <w:rsid w:val="00E5199C"/>
    <w:rsid w:val="00E5469A"/>
    <w:rsid w:val="00E611AA"/>
    <w:rsid w:val="00E6293C"/>
    <w:rsid w:val="00E6439E"/>
    <w:rsid w:val="00E6724D"/>
    <w:rsid w:val="00E726BF"/>
    <w:rsid w:val="00E74EF9"/>
    <w:rsid w:val="00E77096"/>
    <w:rsid w:val="00E83DE9"/>
    <w:rsid w:val="00E9163F"/>
    <w:rsid w:val="00E916BA"/>
    <w:rsid w:val="00E97718"/>
    <w:rsid w:val="00EA265A"/>
    <w:rsid w:val="00EA2FB7"/>
    <w:rsid w:val="00EB4D20"/>
    <w:rsid w:val="00EB56CD"/>
    <w:rsid w:val="00EC3A10"/>
    <w:rsid w:val="00EC7881"/>
    <w:rsid w:val="00ED118A"/>
    <w:rsid w:val="00ED4084"/>
    <w:rsid w:val="00ED4548"/>
    <w:rsid w:val="00EE3543"/>
    <w:rsid w:val="00EE595E"/>
    <w:rsid w:val="00EE7206"/>
    <w:rsid w:val="00EF1456"/>
    <w:rsid w:val="00EF431C"/>
    <w:rsid w:val="00EF7938"/>
    <w:rsid w:val="00F0255D"/>
    <w:rsid w:val="00F02E03"/>
    <w:rsid w:val="00F04996"/>
    <w:rsid w:val="00F05813"/>
    <w:rsid w:val="00F06A08"/>
    <w:rsid w:val="00F0706E"/>
    <w:rsid w:val="00F147F7"/>
    <w:rsid w:val="00F2364A"/>
    <w:rsid w:val="00F23EFE"/>
    <w:rsid w:val="00F27239"/>
    <w:rsid w:val="00F30188"/>
    <w:rsid w:val="00F36785"/>
    <w:rsid w:val="00F36924"/>
    <w:rsid w:val="00F37832"/>
    <w:rsid w:val="00F37C99"/>
    <w:rsid w:val="00F40B20"/>
    <w:rsid w:val="00F506BF"/>
    <w:rsid w:val="00F53D82"/>
    <w:rsid w:val="00F5606E"/>
    <w:rsid w:val="00F569C2"/>
    <w:rsid w:val="00F63BE5"/>
    <w:rsid w:val="00F650C9"/>
    <w:rsid w:val="00F6774F"/>
    <w:rsid w:val="00F678C8"/>
    <w:rsid w:val="00F713CB"/>
    <w:rsid w:val="00F730CE"/>
    <w:rsid w:val="00F7697D"/>
    <w:rsid w:val="00F93FF6"/>
    <w:rsid w:val="00F968BD"/>
    <w:rsid w:val="00F974C9"/>
    <w:rsid w:val="00FA0217"/>
    <w:rsid w:val="00FA0D33"/>
    <w:rsid w:val="00FA6D88"/>
    <w:rsid w:val="00FB4C49"/>
    <w:rsid w:val="00FB5605"/>
    <w:rsid w:val="00FC4E86"/>
    <w:rsid w:val="00FC5DFE"/>
    <w:rsid w:val="00FC64AD"/>
    <w:rsid w:val="00FC6871"/>
    <w:rsid w:val="00FD4FBD"/>
    <w:rsid w:val="00FD63BC"/>
    <w:rsid w:val="00FE57DB"/>
    <w:rsid w:val="00FF0675"/>
    <w:rsid w:val="00FF1EF3"/>
    <w:rsid w:val="00FF4939"/>
    <w:rsid w:val="00FF5E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0DA52"/>
  <w15:docId w15:val="{3D514823-47C9-486F-B4DA-E58D26DF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5A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62E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D08"/>
    <w:rPr>
      <w:color w:val="0000FF"/>
      <w:u w:val="single"/>
    </w:rPr>
  </w:style>
  <w:style w:type="paragraph" w:styleId="ListParagraph">
    <w:name w:val="List Paragraph"/>
    <w:basedOn w:val="Normal"/>
    <w:uiPriority w:val="34"/>
    <w:qFormat/>
    <w:rsid w:val="00371993"/>
    <w:pPr>
      <w:ind w:left="720"/>
      <w:contextualSpacing/>
    </w:pPr>
  </w:style>
  <w:style w:type="paragraph" w:styleId="FootnoteText">
    <w:name w:val="footnote text"/>
    <w:basedOn w:val="Normal"/>
    <w:link w:val="FootnoteTextChar"/>
    <w:uiPriority w:val="99"/>
    <w:semiHidden/>
    <w:unhideWhenUsed/>
    <w:rsid w:val="007D4A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4A61"/>
    <w:rPr>
      <w:sz w:val="20"/>
      <w:szCs w:val="20"/>
    </w:rPr>
  </w:style>
  <w:style w:type="character" w:styleId="FootnoteReference">
    <w:name w:val="footnote reference"/>
    <w:basedOn w:val="DefaultParagraphFont"/>
    <w:uiPriority w:val="99"/>
    <w:semiHidden/>
    <w:unhideWhenUsed/>
    <w:rsid w:val="007D4A61"/>
    <w:rPr>
      <w:vertAlign w:val="superscript"/>
    </w:rPr>
  </w:style>
  <w:style w:type="character" w:styleId="CommentReference">
    <w:name w:val="annotation reference"/>
    <w:basedOn w:val="DefaultParagraphFont"/>
    <w:uiPriority w:val="99"/>
    <w:semiHidden/>
    <w:unhideWhenUsed/>
    <w:rsid w:val="003B5E7D"/>
    <w:rPr>
      <w:sz w:val="16"/>
      <w:szCs w:val="16"/>
    </w:rPr>
  </w:style>
  <w:style w:type="paragraph" w:styleId="CommentText">
    <w:name w:val="annotation text"/>
    <w:basedOn w:val="Normal"/>
    <w:link w:val="CommentTextChar"/>
    <w:uiPriority w:val="99"/>
    <w:unhideWhenUsed/>
    <w:rsid w:val="003B5E7D"/>
    <w:pPr>
      <w:spacing w:line="240" w:lineRule="auto"/>
    </w:pPr>
    <w:rPr>
      <w:sz w:val="20"/>
      <w:szCs w:val="20"/>
    </w:rPr>
  </w:style>
  <w:style w:type="character" w:customStyle="1" w:styleId="CommentTextChar">
    <w:name w:val="Comment Text Char"/>
    <w:basedOn w:val="DefaultParagraphFont"/>
    <w:link w:val="CommentText"/>
    <w:uiPriority w:val="99"/>
    <w:rsid w:val="003B5E7D"/>
    <w:rPr>
      <w:sz w:val="20"/>
      <w:szCs w:val="20"/>
    </w:rPr>
  </w:style>
  <w:style w:type="paragraph" w:styleId="CommentSubject">
    <w:name w:val="annotation subject"/>
    <w:basedOn w:val="CommentText"/>
    <w:next w:val="CommentText"/>
    <w:link w:val="CommentSubjectChar"/>
    <w:uiPriority w:val="99"/>
    <w:semiHidden/>
    <w:unhideWhenUsed/>
    <w:rsid w:val="003B5E7D"/>
    <w:rPr>
      <w:b/>
      <w:bCs/>
    </w:rPr>
  </w:style>
  <w:style w:type="character" w:customStyle="1" w:styleId="CommentSubjectChar">
    <w:name w:val="Comment Subject Char"/>
    <w:basedOn w:val="CommentTextChar"/>
    <w:link w:val="CommentSubject"/>
    <w:uiPriority w:val="99"/>
    <w:semiHidden/>
    <w:rsid w:val="003B5E7D"/>
    <w:rPr>
      <w:b/>
      <w:bCs/>
      <w:sz w:val="20"/>
      <w:szCs w:val="20"/>
    </w:rPr>
  </w:style>
  <w:style w:type="paragraph" w:styleId="BalloonText">
    <w:name w:val="Balloon Text"/>
    <w:basedOn w:val="Normal"/>
    <w:link w:val="BalloonTextChar"/>
    <w:uiPriority w:val="99"/>
    <w:semiHidden/>
    <w:unhideWhenUsed/>
    <w:rsid w:val="003B5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E7D"/>
    <w:rPr>
      <w:rFonts w:ascii="Segoe UI" w:hAnsi="Segoe UI" w:cs="Segoe UI"/>
      <w:sz w:val="18"/>
      <w:szCs w:val="18"/>
    </w:rPr>
  </w:style>
  <w:style w:type="character" w:customStyle="1" w:styleId="hithilite">
    <w:name w:val="hithilite"/>
    <w:basedOn w:val="DefaultParagraphFont"/>
    <w:rsid w:val="00E50453"/>
  </w:style>
  <w:style w:type="paragraph" w:styleId="Header">
    <w:name w:val="header"/>
    <w:basedOn w:val="Normal"/>
    <w:link w:val="HeaderChar"/>
    <w:uiPriority w:val="99"/>
    <w:unhideWhenUsed/>
    <w:rsid w:val="00483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B4A"/>
  </w:style>
  <w:style w:type="paragraph" w:styleId="Footer">
    <w:name w:val="footer"/>
    <w:basedOn w:val="Normal"/>
    <w:link w:val="FooterChar"/>
    <w:uiPriority w:val="99"/>
    <w:unhideWhenUsed/>
    <w:rsid w:val="00483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B4A"/>
  </w:style>
  <w:style w:type="character" w:customStyle="1" w:styleId="Heading2Char">
    <w:name w:val="Heading 2 Char"/>
    <w:basedOn w:val="DefaultParagraphFont"/>
    <w:link w:val="Heading2"/>
    <w:uiPriority w:val="9"/>
    <w:rsid w:val="00162E0F"/>
    <w:rPr>
      <w:rFonts w:asciiTheme="majorHAnsi" w:eastAsiaTheme="majorEastAsia" w:hAnsiTheme="majorHAnsi" w:cstheme="majorBidi"/>
      <w:color w:val="365F91" w:themeColor="accent1" w:themeShade="BF"/>
      <w:sz w:val="26"/>
      <w:szCs w:val="26"/>
    </w:rPr>
  </w:style>
  <w:style w:type="character" w:customStyle="1" w:styleId="scopustermhighlight">
    <w:name w:val="scopustermhighlight"/>
    <w:basedOn w:val="DefaultParagraphFont"/>
    <w:rsid w:val="00756B16"/>
  </w:style>
  <w:style w:type="character" w:customStyle="1" w:styleId="Heading1Char">
    <w:name w:val="Heading 1 Char"/>
    <w:basedOn w:val="DefaultParagraphFont"/>
    <w:link w:val="Heading1"/>
    <w:uiPriority w:val="9"/>
    <w:rsid w:val="006C5A30"/>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B94FE9"/>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title-text">
    <w:name w:val="title-text"/>
    <w:basedOn w:val="DefaultParagraphFont"/>
    <w:rsid w:val="00FC5DFE"/>
  </w:style>
  <w:style w:type="character" w:customStyle="1" w:styleId="sr-only">
    <w:name w:val="sr-only"/>
    <w:basedOn w:val="DefaultParagraphFont"/>
    <w:rsid w:val="00FC5DFE"/>
  </w:style>
  <w:style w:type="character" w:customStyle="1" w:styleId="text">
    <w:name w:val="text"/>
    <w:basedOn w:val="DefaultParagraphFont"/>
    <w:rsid w:val="00FC5DFE"/>
  </w:style>
  <w:style w:type="character" w:customStyle="1" w:styleId="author-ref">
    <w:name w:val="author-ref"/>
    <w:basedOn w:val="DefaultParagraphFont"/>
    <w:rsid w:val="00FC5DFE"/>
  </w:style>
  <w:style w:type="paragraph" w:styleId="Revision">
    <w:name w:val="Revision"/>
    <w:hidden/>
    <w:uiPriority w:val="99"/>
    <w:semiHidden/>
    <w:rsid w:val="00B109BA"/>
    <w:pPr>
      <w:spacing w:after="0" w:line="240" w:lineRule="auto"/>
    </w:pPr>
  </w:style>
  <w:style w:type="character" w:customStyle="1" w:styleId="hlfld-contribauthor">
    <w:name w:val="hlfld-contribauthor"/>
    <w:basedOn w:val="DefaultParagraphFont"/>
    <w:rsid w:val="0052371C"/>
  </w:style>
  <w:style w:type="character" w:customStyle="1" w:styleId="country">
    <w:name w:val="country"/>
    <w:basedOn w:val="DefaultParagraphFont"/>
    <w:rsid w:val="00523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6217">
      <w:bodyDiv w:val="1"/>
      <w:marLeft w:val="0"/>
      <w:marRight w:val="0"/>
      <w:marTop w:val="0"/>
      <w:marBottom w:val="0"/>
      <w:divBdr>
        <w:top w:val="none" w:sz="0" w:space="0" w:color="auto"/>
        <w:left w:val="none" w:sz="0" w:space="0" w:color="auto"/>
        <w:bottom w:val="none" w:sz="0" w:space="0" w:color="auto"/>
        <w:right w:val="none" w:sz="0" w:space="0" w:color="auto"/>
      </w:divBdr>
    </w:div>
    <w:div w:id="87967376">
      <w:bodyDiv w:val="1"/>
      <w:marLeft w:val="0"/>
      <w:marRight w:val="0"/>
      <w:marTop w:val="0"/>
      <w:marBottom w:val="0"/>
      <w:divBdr>
        <w:top w:val="none" w:sz="0" w:space="0" w:color="auto"/>
        <w:left w:val="none" w:sz="0" w:space="0" w:color="auto"/>
        <w:bottom w:val="none" w:sz="0" w:space="0" w:color="auto"/>
        <w:right w:val="none" w:sz="0" w:space="0" w:color="auto"/>
      </w:divBdr>
    </w:div>
    <w:div w:id="90859658">
      <w:bodyDiv w:val="1"/>
      <w:marLeft w:val="0"/>
      <w:marRight w:val="0"/>
      <w:marTop w:val="0"/>
      <w:marBottom w:val="0"/>
      <w:divBdr>
        <w:top w:val="none" w:sz="0" w:space="0" w:color="auto"/>
        <w:left w:val="none" w:sz="0" w:space="0" w:color="auto"/>
        <w:bottom w:val="none" w:sz="0" w:space="0" w:color="auto"/>
        <w:right w:val="none" w:sz="0" w:space="0" w:color="auto"/>
      </w:divBdr>
    </w:div>
    <w:div w:id="146477101">
      <w:bodyDiv w:val="1"/>
      <w:marLeft w:val="0"/>
      <w:marRight w:val="0"/>
      <w:marTop w:val="0"/>
      <w:marBottom w:val="0"/>
      <w:divBdr>
        <w:top w:val="none" w:sz="0" w:space="0" w:color="auto"/>
        <w:left w:val="none" w:sz="0" w:space="0" w:color="auto"/>
        <w:bottom w:val="none" w:sz="0" w:space="0" w:color="auto"/>
        <w:right w:val="none" w:sz="0" w:space="0" w:color="auto"/>
      </w:divBdr>
      <w:divsChild>
        <w:div w:id="452670985">
          <w:marLeft w:val="0"/>
          <w:marRight w:val="0"/>
          <w:marTop w:val="225"/>
          <w:marBottom w:val="225"/>
          <w:divBdr>
            <w:top w:val="none" w:sz="0" w:space="0" w:color="auto"/>
            <w:left w:val="none" w:sz="0" w:space="0" w:color="auto"/>
            <w:bottom w:val="none" w:sz="0" w:space="0" w:color="auto"/>
            <w:right w:val="none" w:sz="0" w:space="0" w:color="auto"/>
          </w:divBdr>
          <w:divsChild>
            <w:div w:id="1627740324">
              <w:marLeft w:val="0"/>
              <w:marRight w:val="0"/>
              <w:marTop w:val="0"/>
              <w:marBottom w:val="0"/>
              <w:divBdr>
                <w:top w:val="none" w:sz="0" w:space="0" w:color="auto"/>
                <w:left w:val="none" w:sz="0" w:space="0" w:color="auto"/>
                <w:bottom w:val="none" w:sz="0" w:space="0" w:color="auto"/>
                <w:right w:val="none" w:sz="0" w:space="0" w:color="auto"/>
              </w:divBdr>
              <w:divsChild>
                <w:div w:id="1975527199">
                  <w:marLeft w:val="0"/>
                  <w:marRight w:val="0"/>
                  <w:marTop w:val="0"/>
                  <w:marBottom w:val="0"/>
                  <w:divBdr>
                    <w:top w:val="none" w:sz="0" w:space="0" w:color="auto"/>
                    <w:left w:val="none" w:sz="0" w:space="0" w:color="auto"/>
                    <w:bottom w:val="none" w:sz="0" w:space="0" w:color="auto"/>
                    <w:right w:val="none" w:sz="0" w:space="0" w:color="auto"/>
                  </w:divBdr>
                  <w:divsChild>
                    <w:div w:id="1952080066">
                      <w:marLeft w:val="0"/>
                      <w:marRight w:val="0"/>
                      <w:marTop w:val="0"/>
                      <w:marBottom w:val="0"/>
                      <w:divBdr>
                        <w:top w:val="none" w:sz="0" w:space="0" w:color="auto"/>
                        <w:left w:val="none" w:sz="0" w:space="0" w:color="auto"/>
                        <w:bottom w:val="none" w:sz="0" w:space="0" w:color="auto"/>
                        <w:right w:val="none" w:sz="0" w:space="0" w:color="auto"/>
                      </w:divBdr>
                    </w:div>
                    <w:div w:id="5796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761442">
      <w:bodyDiv w:val="1"/>
      <w:marLeft w:val="0"/>
      <w:marRight w:val="0"/>
      <w:marTop w:val="0"/>
      <w:marBottom w:val="0"/>
      <w:divBdr>
        <w:top w:val="none" w:sz="0" w:space="0" w:color="auto"/>
        <w:left w:val="none" w:sz="0" w:space="0" w:color="auto"/>
        <w:bottom w:val="none" w:sz="0" w:space="0" w:color="auto"/>
        <w:right w:val="none" w:sz="0" w:space="0" w:color="auto"/>
      </w:divBdr>
    </w:div>
    <w:div w:id="346641283">
      <w:bodyDiv w:val="1"/>
      <w:marLeft w:val="0"/>
      <w:marRight w:val="0"/>
      <w:marTop w:val="0"/>
      <w:marBottom w:val="0"/>
      <w:divBdr>
        <w:top w:val="none" w:sz="0" w:space="0" w:color="auto"/>
        <w:left w:val="none" w:sz="0" w:space="0" w:color="auto"/>
        <w:bottom w:val="none" w:sz="0" w:space="0" w:color="auto"/>
        <w:right w:val="none" w:sz="0" w:space="0" w:color="auto"/>
      </w:divBdr>
    </w:div>
    <w:div w:id="357858374">
      <w:bodyDiv w:val="1"/>
      <w:marLeft w:val="0"/>
      <w:marRight w:val="0"/>
      <w:marTop w:val="0"/>
      <w:marBottom w:val="0"/>
      <w:divBdr>
        <w:top w:val="none" w:sz="0" w:space="0" w:color="auto"/>
        <w:left w:val="none" w:sz="0" w:space="0" w:color="auto"/>
        <w:bottom w:val="none" w:sz="0" w:space="0" w:color="auto"/>
        <w:right w:val="none" w:sz="0" w:space="0" w:color="auto"/>
      </w:divBdr>
    </w:div>
    <w:div w:id="406810690">
      <w:bodyDiv w:val="1"/>
      <w:marLeft w:val="0"/>
      <w:marRight w:val="0"/>
      <w:marTop w:val="0"/>
      <w:marBottom w:val="0"/>
      <w:divBdr>
        <w:top w:val="none" w:sz="0" w:space="0" w:color="auto"/>
        <w:left w:val="none" w:sz="0" w:space="0" w:color="auto"/>
        <w:bottom w:val="none" w:sz="0" w:space="0" w:color="auto"/>
        <w:right w:val="none" w:sz="0" w:space="0" w:color="auto"/>
      </w:divBdr>
    </w:div>
    <w:div w:id="547031521">
      <w:bodyDiv w:val="1"/>
      <w:marLeft w:val="0"/>
      <w:marRight w:val="0"/>
      <w:marTop w:val="0"/>
      <w:marBottom w:val="0"/>
      <w:divBdr>
        <w:top w:val="none" w:sz="0" w:space="0" w:color="auto"/>
        <w:left w:val="none" w:sz="0" w:space="0" w:color="auto"/>
        <w:bottom w:val="none" w:sz="0" w:space="0" w:color="auto"/>
        <w:right w:val="none" w:sz="0" w:space="0" w:color="auto"/>
      </w:divBdr>
    </w:div>
    <w:div w:id="563836729">
      <w:bodyDiv w:val="1"/>
      <w:marLeft w:val="0"/>
      <w:marRight w:val="0"/>
      <w:marTop w:val="0"/>
      <w:marBottom w:val="0"/>
      <w:divBdr>
        <w:top w:val="none" w:sz="0" w:space="0" w:color="auto"/>
        <w:left w:val="none" w:sz="0" w:space="0" w:color="auto"/>
        <w:bottom w:val="none" w:sz="0" w:space="0" w:color="auto"/>
        <w:right w:val="none" w:sz="0" w:space="0" w:color="auto"/>
      </w:divBdr>
      <w:divsChild>
        <w:div w:id="1111509889">
          <w:marLeft w:val="0"/>
          <w:marRight w:val="0"/>
          <w:marTop w:val="0"/>
          <w:marBottom w:val="120"/>
          <w:divBdr>
            <w:top w:val="none" w:sz="0" w:space="0" w:color="auto"/>
            <w:left w:val="none" w:sz="0" w:space="0" w:color="auto"/>
            <w:bottom w:val="none" w:sz="0" w:space="0" w:color="auto"/>
            <w:right w:val="none" w:sz="0" w:space="0" w:color="auto"/>
          </w:divBdr>
          <w:divsChild>
            <w:div w:id="104884823">
              <w:marLeft w:val="0"/>
              <w:marRight w:val="0"/>
              <w:marTop w:val="0"/>
              <w:marBottom w:val="0"/>
              <w:divBdr>
                <w:top w:val="none" w:sz="0" w:space="0" w:color="auto"/>
                <w:left w:val="none" w:sz="0" w:space="0" w:color="auto"/>
                <w:bottom w:val="none" w:sz="0" w:space="0" w:color="auto"/>
                <w:right w:val="none" w:sz="0" w:space="0" w:color="auto"/>
              </w:divBdr>
              <w:divsChild>
                <w:div w:id="15935261">
                  <w:marLeft w:val="0"/>
                  <w:marRight w:val="0"/>
                  <w:marTop w:val="0"/>
                  <w:marBottom w:val="0"/>
                  <w:divBdr>
                    <w:top w:val="none" w:sz="0" w:space="0" w:color="auto"/>
                    <w:left w:val="none" w:sz="0" w:space="0" w:color="auto"/>
                    <w:bottom w:val="none" w:sz="0" w:space="0" w:color="auto"/>
                    <w:right w:val="none" w:sz="0" w:space="0" w:color="auto"/>
                  </w:divBdr>
                  <w:divsChild>
                    <w:div w:id="177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542952">
      <w:bodyDiv w:val="1"/>
      <w:marLeft w:val="0"/>
      <w:marRight w:val="0"/>
      <w:marTop w:val="0"/>
      <w:marBottom w:val="0"/>
      <w:divBdr>
        <w:top w:val="none" w:sz="0" w:space="0" w:color="auto"/>
        <w:left w:val="none" w:sz="0" w:space="0" w:color="auto"/>
        <w:bottom w:val="none" w:sz="0" w:space="0" w:color="auto"/>
        <w:right w:val="none" w:sz="0" w:space="0" w:color="auto"/>
      </w:divBdr>
    </w:div>
    <w:div w:id="624047323">
      <w:bodyDiv w:val="1"/>
      <w:marLeft w:val="0"/>
      <w:marRight w:val="0"/>
      <w:marTop w:val="0"/>
      <w:marBottom w:val="0"/>
      <w:divBdr>
        <w:top w:val="none" w:sz="0" w:space="0" w:color="auto"/>
        <w:left w:val="none" w:sz="0" w:space="0" w:color="auto"/>
        <w:bottom w:val="none" w:sz="0" w:space="0" w:color="auto"/>
        <w:right w:val="none" w:sz="0" w:space="0" w:color="auto"/>
      </w:divBdr>
    </w:div>
    <w:div w:id="638728830">
      <w:bodyDiv w:val="1"/>
      <w:marLeft w:val="0"/>
      <w:marRight w:val="0"/>
      <w:marTop w:val="0"/>
      <w:marBottom w:val="0"/>
      <w:divBdr>
        <w:top w:val="none" w:sz="0" w:space="0" w:color="auto"/>
        <w:left w:val="none" w:sz="0" w:space="0" w:color="auto"/>
        <w:bottom w:val="none" w:sz="0" w:space="0" w:color="auto"/>
        <w:right w:val="none" w:sz="0" w:space="0" w:color="auto"/>
      </w:divBdr>
    </w:div>
    <w:div w:id="723913317">
      <w:bodyDiv w:val="1"/>
      <w:marLeft w:val="0"/>
      <w:marRight w:val="0"/>
      <w:marTop w:val="0"/>
      <w:marBottom w:val="0"/>
      <w:divBdr>
        <w:top w:val="none" w:sz="0" w:space="0" w:color="auto"/>
        <w:left w:val="none" w:sz="0" w:space="0" w:color="auto"/>
        <w:bottom w:val="none" w:sz="0" w:space="0" w:color="auto"/>
        <w:right w:val="none" w:sz="0" w:space="0" w:color="auto"/>
      </w:divBdr>
    </w:div>
    <w:div w:id="858005241">
      <w:bodyDiv w:val="1"/>
      <w:marLeft w:val="0"/>
      <w:marRight w:val="0"/>
      <w:marTop w:val="0"/>
      <w:marBottom w:val="0"/>
      <w:divBdr>
        <w:top w:val="none" w:sz="0" w:space="0" w:color="auto"/>
        <w:left w:val="none" w:sz="0" w:space="0" w:color="auto"/>
        <w:bottom w:val="none" w:sz="0" w:space="0" w:color="auto"/>
        <w:right w:val="none" w:sz="0" w:space="0" w:color="auto"/>
      </w:divBdr>
      <w:divsChild>
        <w:div w:id="159779335">
          <w:marLeft w:val="0"/>
          <w:marRight w:val="0"/>
          <w:marTop w:val="0"/>
          <w:marBottom w:val="120"/>
          <w:divBdr>
            <w:top w:val="none" w:sz="0" w:space="0" w:color="auto"/>
            <w:left w:val="none" w:sz="0" w:space="0" w:color="auto"/>
            <w:bottom w:val="none" w:sz="0" w:space="0" w:color="auto"/>
            <w:right w:val="none" w:sz="0" w:space="0" w:color="auto"/>
          </w:divBdr>
          <w:divsChild>
            <w:div w:id="384646796">
              <w:marLeft w:val="0"/>
              <w:marRight w:val="0"/>
              <w:marTop w:val="0"/>
              <w:marBottom w:val="0"/>
              <w:divBdr>
                <w:top w:val="none" w:sz="0" w:space="0" w:color="auto"/>
                <w:left w:val="none" w:sz="0" w:space="0" w:color="auto"/>
                <w:bottom w:val="none" w:sz="0" w:space="0" w:color="auto"/>
                <w:right w:val="none" w:sz="0" w:space="0" w:color="auto"/>
              </w:divBdr>
              <w:divsChild>
                <w:div w:id="1456287127">
                  <w:marLeft w:val="0"/>
                  <w:marRight w:val="0"/>
                  <w:marTop w:val="0"/>
                  <w:marBottom w:val="0"/>
                  <w:divBdr>
                    <w:top w:val="none" w:sz="0" w:space="0" w:color="auto"/>
                    <w:left w:val="none" w:sz="0" w:space="0" w:color="auto"/>
                    <w:bottom w:val="none" w:sz="0" w:space="0" w:color="auto"/>
                    <w:right w:val="none" w:sz="0" w:space="0" w:color="auto"/>
                  </w:divBdr>
                  <w:divsChild>
                    <w:div w:id="209512224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863909020">
      <w:bodyDiv w:val="1"/>
      <w:marLeft w:val="0"/>
      <w:marRight w:val="0"/>
      <w:marTop w:val="0"/>
      <w:marBottom w:val="0"/>
      <w:divBdr>
        <w:top w:val="none" w:sz="0" w:space="0" w:color="auto"/>
        <w:left w:val="none" w:sz="0" w:space="0" w:color="auto"/>
        <w:bottom w:val="none" w:sz="0" w:space="0" w:color="auto"/>
        <w:right w:val="none" w:sz="0" w:space="0" w:color="auto"/>
      </w:divBdr>
    </w:div>
    <w:div w:id="960304522">
      <w:bodyDiv w:val="1"/>
      <w:marLeft w:val="0"/>
      <w:marRight w:val="0"/>
      <w:marTop w:val="0"/>
      <w:marBottom w:val="0"/>
      <w:divBdr>
        <w:top w:val="none" w:sz="0" w:space="0" w:color="auto"/>
        <w:left w:val="none" w:sz="0" w:space="0" w:color="auto"/>
        <w:bottom w:val="none" w:sz="0" w:space="0" w:color="auto"/>
        <w:right w:val="none" w:sz="0" w:space="0" w:color="auto"/>
      </w:divBdr>
    </w:div>
    <w:div w:id="981806602">
      <w:bodyDiv w:val="1"/>
      <w:marLeft w:val="0"/>
      <w:marRight w:val="0"/>
      <w:marTop w:val="0"/>
      <w:marBottom w:val="0"/>
      <w:divBdr>
        <w:top w:val="none" w:sz="0" w:space="0" w:color="auto"/>
        <w:left w:val="none" w:sz="0" w:space="0" w:color="auto"/>
        <w:bottom w:val="none" w:sz="0" w:space="0" w:color="auto"/>
        <w:right w:val="none" w:sz="0" w:space="0" w:color="auto"/>
      </w:divBdr>
    </w:div>
    <w:div w:id="1008479586">
      <w:bodyDiv w:val="1"/>
      <w:marLeft w:val="0"/>
      <w:marRight w:val="0"/>
      <w:marTop w:val="0"/>
      <w:marBottom w:val="0"/>
      <w:divBdr>
        <w:top w:val="none" w:sz="0" w:space="0" w:color="auto"/>
        <w:left w:val="none" w:sz="0" w:space="0" w:color="auto"/>
        <w:bottom w:val="none" w:sz="0" w:space="0" w:color="auto"/>
        <w:right w:val="none" w:sz="0" w:space="0" w:color="auto"/>
      </w:divBdr>
    </w:div>
    <w:div w:id="1106077607">
      <w:bodyDiv w:val="1"/>
      <w:marLeft w:val="0"/>
      <w:marRight w:val="0"/>
      <w:marTop w:val="0"/>
      <w:marBottom w:val="0"/>
      <w:divBdr>
        <w:top w:val="none" w:sz="0" w:space="0" w:color="auto"/>
        <w:left w:val="none" w:sz="0" w:space="0" w:color="auto"/>
        <w:bottom w:val="none" w:sz="0" w:space="0" w:color="auto"/>
        <w:right w:val="none" w:sz="0" w:space="0" w:color="auto"/>
      </w:divBdr>
    </w:div>
    <w:div w:id="1141113887">
      <w:bodyDiv w:val="1"/>
      <w:marLeft w:val="0"/>
      <w:marRight w:val="0"/>
      <w:marTop w:val="0"/>
      <w:marBottom w:val="0"/>
      <w:divBdr>
        <w:top w:val="none" w:sz="0" w:space="0" w:color="auto"/>
        <w:left w:val="none" w:sz="0" w:space="0" w:color="auto"/>
        <w:bottom w:val="none" w:sz="0" w:space="0" w:color="auto"/>
        <w:right w:val="none" w:sz="0" w:space="0" w:color="auto"/>
      </w:divBdr>
    </w:div>
    <w:div w:id="1245144636">
      <w:bodyDiv w:val="1"/>
      <w:marLeft w:val="0"/>
      <w:marRight w:val="0"/>
      <w:marTop w:val="0"/>
      <w:marBottom w:val="0"/>
      <w:divBdr>
        <w:top w:val="none" w:sz="0" w:space="0" w:color="auto"/>
        <w:left w:val="none" w:sz="0" w:space="0" w:color="auto"/>
        <w:bottom w:val="none" w:sz="0" w:space="0" w:color="auto"/>
        <w:right w:val="none" w:sz="0" w:space="0" w:color="auto"/>
      </w:divBdr>
    </w:div>
    <w:div w:id="1254314574">
      <w:bodyDiv w:val="1"/>
      <w:marLeft w:val="0"/>
      <w:marRight w:val="0"/>
      <w:marTop w:val="0"/>
      <w:marBottom w:val="0"/>
      <w:divBdr>
        <w:top w:val="none" w:sz="0" w:space="0" w:color="auto"/>
        <w:left w:val="none" w:sz="0" w:space="0" w:color="auto"/>
        <w:bottom w:val="none" w:sz="0" w:space="0" w:color="auto"/>
        <w:right w:val="none" w:sz="0" w:space="0" w:color="auto"/>
      </w:divBdr>
    </w:div>
    <w:div w:id="1479489752">
      <w:bodyDiv w:val="1"/>
      <w:marLeft w:val="0"/>
      <w:marRight w:val="0"/>
      <w:marTop w:val="0"/>
      <w:marBottom w:val="0"/>
      <w:divBdr>
        <w:top w:val="none" w:sz="0" w:space="0" w:color="auto"/>
        <w:left w:val="none" w:sz="0" w:space="0" w:color="auto"/>
        <w:bottom w:val="none" w:sz="0" w:space="0" w:color="auto"/>
        <w:right w:val="none" w:sz="0" w:space="0" w:color="auto"/>
      </w:divBdr>
    </w:div>
    <w:div w:id="1502502757">
      <w:bodyDiv w:val="1"/>
      <w:marLeft w:val="0"/>
      <w:marRight w:val="0"/>
      <w:marTop w:val="0"/>
      <w:marBottom w:val="0"/>
      <w:divBdr>
        <w:top w:val="none" w:sz="0" w:space="0" w:color="auto"/>
        <w:left w:val="none" w:sz="0" w:space="0" w:color="auto"/>
        <w:bottom w:val="none" w:sz="0" w:space="0" w:color="auto"/>
        <w:right w:val="none" w:sz="0" w:space="0" w:color="auto"/>
      </w:divBdr>
    </w:div>
    <w:div w:id="1542326300">
      <w:bodyDiv w:val="1"/>
      <w:marLeft w:val="0"/>
      <w:marRight w:val="0"/>
      <w:marTop w:val="0"/>
      <w:marBottom w:val="0"/>
      <w:divBdr>
        <w:top w:val="none" w:sz="0" w:space="0" w:color="auto"/>
        <w:left w:val="none" w:sz="0" w:space="0" w:color="auto"/>
        <w:bottom w:val="none" w:sz="0" w:space="0" w:color="auto"/>
        <w:right w:val="none" w:sz="0" w:space="0" w:color="auto"/>
      </w:divBdr>
    </w:div>
    <w:div w:id="1561746768">
      <w:bodyDiv w:val="1"/>
      <w:marLeft w:val="0"/>
      <w:marRight w:val="0"/>
      <w:marTop w:val="0"/>
      <w:marBottom w:val="0"/>
      <w:divBdr>
        <w:top w:val="none" w:sz="0" w:space="0" w:color="auto"/>
        <w:left w:val="none" w:sz="0" w:space="0" w:color="auto"/>
        <w:bottom w:val="none" w:sz="0" w:space="0" w:color="auto"/>
        <w:right w:val="none" w:sz="0" w:space="0" w:color="auto"/>
      </w:divBdr>
    </w:div>
    <w:div w:id="1667005632">
      <w:bodyDiv w:val="1"/>
      <w:marLeft w:val="0"/>
      <w:marRight w:val="0"/>
      <w:marTop w:val="0"/>
      <w:marBottom w:val="0"/>
      <w:divBdr>
        <w:top w:val="none" w:sz="0" w:space="0" w:color="auto"/>
        <w:left w:val="none" w:sz="0" w:space="0" w:color="auto"/>
        <w:bottom w:val="none" w:sz="0" w:space="0" w:color="auto"/>
        <w:right w:val="none" w:sz="0" w:space="0" w:color="auto"/>
      </w:divBdr>
    </w:div>
    <w:div w:id="1677999128">
      <w:bodyDiv w:val="1"/>
      <w:marLeft w:val="0"/>
      <w:marRight w:val="0"/>
      <w:marTop w:val="0"/>
      <w:marBottom w:val="0"/>
      <w:divBdr>
        <w:top w:val="none" w:sz="0" w:space="0" w:color="auto"/>
        <w:left w:val="none" w:sz="0" w:space="0" w:color="auto"/>
        <w:bottom w:val="none" w:sz="0" w:space="0" w:color="auto"/>
        <w:right w:val="none" w:sz="0" w:space="0" w:color="auto"/>
      </w:divBdr>
    </w:div>
    <w:div w:id="1700282302">
      <w:bodyDiv w:val="1"/>
      <w:marLeft w:val="0"/>
      <w:marRight w:val="0"/>
      <w:marTop w:val="0"/>
      <w:marBottom w:val="0"/>
      <w:divBdr>
        <w:top w:val="none" w:sz="0" w:space="0" w:color="auto"/>
        <w:left w:val="none" w:sz="0" w:space="0" w:color="auto"/>
        <w:bottom w:val="none" w:sz="0" w:space="0" w:color="auto"/>
        <w:right w:val="none" w:sz="0" w:space="0" w:color="auto"/>
      </w:divBdr>
    </w:div>
    <w:div w:id="1710760294">
      <w:bodyDiv w:val="1"/>
      <w:marLeft w:val="0"/>
      <w:marRight w:val="0"/>
      <w:marTop w:val="0"/>
      <w:marBottom w:val="0"/>
      <w:divBdr>
        <w:top w:val="none" w:sz="0" w:space="0" w:color="auto"/>
        <w:left w:val="none" w:sz="0" w:space="0" w:color="auto"/>
        <w:bottom w:val="none" w:sz="0" w:space="0" w:color="auto"/>
        <w:right w:val="none" w:sz="0" w:space="0" w:color="auto"/>
      </w:divBdr>
    </w:div>
    <w:div w:id="1713459620">
      <w:bodyDiv w:val="1"/>
      <w:marLeft w:val="0"/>
      <w:marRight w:val="0"/>
      <w:marTop w:val="0"/>
      <w:marBottom w:val="0"/>
      <w:divBdr>
        <w:top w:val="none" w:sz="0" w:space="0" w:color="auto"/>
        <w:left w:val="none" w:sz="0" w:space="0" w:color="auto"/>
        <w:bottom w:val="none" w:sz="0" w:space="0" w:color="auto"/>
        <w:right w:val="none" w:sz="0" w:space="0" w:color="auto"/>
      </w:divBdr>
      <w:divsChild>
        <w:div w:id="703291955">
          <w:marLeft w:val="0"/>
          <w:marRight w:val="0"/>
          <w:marTop w:val="0"/>
          <w:marBottom w:val="120"/>
          <w:divBdr>
            <w:top w:val="none" w:sz="0" w:space="0" w:color="auto"/>
            <w:left w:val="none" w:sz="0" w:space="0" w:color="auto"/>
            <w:bottom w:val="none" w:sz="0" w:space="0" w:color="auto"/>
            <w:right w:val="none" w:sz="0" w:space="0" w:color="auto"/>
          </w:divBdr>
          <w:divsChild>
            <w:div w:id="216863783">
              <w:marLeft w:val="0"/>
              <w:marRight w:val="0"/>
              <w:marTop w:val="0"/>
              <w:marBottom w:val="0"/>
              <w:divBdr>
                <w:top w:val="none" w:sz="0" w:space="0" w:color="auto"/>
                <w:left w:val="none" w:sz="0" w:space="0" w:color="auto"/>
                <w:bottom w:val="none" w:sz="0" w:space="0" w:color="auto"/>
                <w:right w:val="none" w:sz="0" w:space="0" w:color="auto"/>
              </w:divBdr>
              <w:divsChild>
                <w:div w:id="1230993136">
                  <w:marLeft w:val="0"/>
                  <w:marRight w:val="0"/>
                  <w:marTop w:val="0"/>
                  <w:marBottom w:val="0"/>
                  <w:divBdr>
                    <w:top w:val="none" w:sz="0" w:space="0" w:color="auto"/>
                    <w:left w:val="none" w:sz="0" w:space="0" w:color="auto"/>
                    <w:bottom w:val="none" w:sz="0" w:space="0" w:color="auto"/>
                    <w:right w:val="none" w:sz="0" w:space="0" w:color="auto"/>
                  </w:divBdr>
                  <w:divsChild>
                    <w:div w:id="12250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3971">
      <w:bodyDiv w:val="1"/>
      <w:marLeft w:val="0"/>
      <w:marRight w:val="0"/>
      <w:marTop w:val="0"/>
      <w:marBottom w:val="0"/>
      <w:divBdr>
        <w:top w:val="none" w:sz="0" w:space="0" w:color="auto"/>
        <w:left w:val="none" w:sz="0" w:space="0" w:color="auto"/>
        <w:bottom w:val="none" w:sz="0" w:space="0" w:color="auto"/>
        <w:right w:val="none" w:sz="0" w:space="0" w:color="auto"/>
      </w:divBdr>
      <w:divsChild>
        <w:div w:id="710879071">
          <w:marLeft w:val="0"/>
          <w:marRight w:val="0"/>
          <w:marTop w:val="0"/>
          <w:marBottom w:val="0"/>
          <w:divBdr>
            <w:top w:val="none" w:sz="0" w:space="0" w:color="auto"/>
            <w:left w:val="none" w:sz="0" w:space="0" w:color="auto"/>
            <w:bottom w:val="none" w:sz="0" w:space="0" w:color="auto"/>
            <w:right w:val="none" w:sz="0" w:space="0" w:color="auto"/>
          </w:divBdr>
          <w:divsChild>
            <w:div w:id="65997219">
              <w:marLeft w:val="0"/>
              <w:marRight w:val="0"/>
              <w:marTop w:val="0"/>
              <w:marBottom w:val="0"/>
              <w:divBdr>
                <w:top w:val="none" w:sz="0" w:space="0" w:color="auto"/>
                <w:left w:val="none" w:sz="0" w:space="0" w:color="auto"/>
                <w:bottom w:val="none" w:sz="0" w:space="0" w:color="auto"/>
                <w:right w:val="none" w:sz="0" w:space="0" w:color="auto"/>
              </w:divBdr>
            </w:div>
            <w:div w:id="144708292">
              <w:marLeft w:val="0"/>
              <w:marRight w:val="0"/>
              <w:marTop w:val="0"/>
              <w:marBottom w:val="0"/>
              <w:divBdr>
                <w:top w:val="none" w:sz="0" w:space="0" w:color="auto"/>
                <w:left w:val="none" w:sz="0" w:space="0" w:color="auto"/>
                <w:bottom w:val="none" w:sz="0" w:space="0" w:color="auto"/>
                <w:right w:val="none" w:sz="0" w:space="0" w:color="auto"/>
              </w:divBdr>
            </w:div>
            <w:div w:id="431360711">
              <w:marLeft w:val="0"/>
              <w:marRight w:val="0"/>
              <w:marTop w:val="0"/>
              <w:marBottom w:val="0"/>
              <w:divBdr>
                <w:top w:val="none" w:sz="0" w:space="0" w:color="auto"/>
                <w:left w:val="none" w:sz="0" w:space="0" w:color="auto"/>
                <w:bottom w:val="none" w:sz="0" w:space="0" w:color="auto"/>
                <w:right w:val="none" w:sz="0" w:space="0" w:color="auto"/>
              </w:divBdr>
            </w:div>
            <w:div w:id="1360424711">
              <w:marLeft w:val="0"/>
              <w:marRight w:val="0"/>
              <w:marTop w:val="0"/>
              <w:marBottom w:val="0"/>
              <w:divBdr>
                <w:top w:val="none" w:sz="0" w:space="0" w:color="auto"/>
                <w:left w:val="none" w:sz="0" w:space="0" w:color="auto"/>
                <w:bottom w:val="none" w:sz="0" w:space="0" w:color="auto"/>
                <w:right w:val="none" w:sz="0" w:space="0" w:color="auto"/>
              </w:divBdr>
            </w:div>
            <w:div w:id="210364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5614">
      <w:bodyDiv w:val="1"/>
      <w:marLeft w:val="0"/>
      <w:marRight w:val="0"/>
      <w:marTop w:val="0"/>
      <w:marBottom w:val="0"/>
      <w:divBdr>
        <w:top w:val="none" w:sz="0" w:space="0" w:color="auto"/>
        <w:left w:val="none" w:sz="0" w:space="0" w:color="auto"/>
        <w:bottom w:val="none" w:sz="0" w:space="0" w:color="auto"/>
        <w:right w:val="none" w:sz="0" w:space="0" w:color="auto"/>
      </w:divBdr>
    </w:div>
    <w:div w:id="1789885999">
      <w:bodyDiv w:val="1"/>
      <w:marLeft w:val="0"/>
      <w:marRight w:val="0"/>
      <w:marTop w:val="0"/>
      <w:marBottom w:val="0"/>
      <w:divBdr>
        <w:top w:val="none" w:sz="0" w:space="0" w:color="auto"/>
        <w:left w:val="none" w:sz="0" w:space="0" w:color="auto"/>
        <w:bottom w:val="none" w:sz="0" w:space="0" w:color="auto"/>
        <w:right w:val="none" w:sz="0" w:space="0" w:color="auto"/>
      </w:divBdr>
    </w:div>
    <w:div w:id="1806897507">
      <w:bodyDiv w:val="1"/>
      <w:marLeft w:val="0"/>
      <w:marRight w:val="0"/>
      <w:marTop w:val="0"/>
      <w:marBottom w:val="0"/>
      <w:divBdr>
        <w:top w:val="none" w:sz="0" w:space="0" w:color="auto"/>
        <w:left w:val="none" w:sz="0" w:space="0" w:color="auto"/>
        <w:bottom w:val="none" w:sz="0" w:space="0" w:color="auto"/>
        <w:right w:val="none" w:sz="0" w:space="0" w:color="auto"/>
      </w:divBdr>
      <w:divsChild>
        <w:div w:id="901139657">
          <w:marLeft w:val="0"/>
          <w:marRight w:val="0"/>
          <w:marTop w:val="0"/>
          <w:marBottom w:val="0"/>
          <w:divBdr>
            <w:top w:val="none" w:sz="0" w:space="0" w:color="auto"/>
            <w:left w:val="none" w:sz="0" w:space="0" w:color="auto"/>
            <w:bottom w:val="none" w:sz="0" w:space="0" w:color="auto"/>
            <w:right w:val="none" w:sz="0" w:space="0" w:color="auto"/>
          </w:divBdr>
          <w:divsChild>
            <w:div w:id="307319181">
              <w:marLeft w:val="0"/>
              <w:marRight w:val="0"/>
              <w:marTop w:val="0"/>
              <w:marBottom w:val="0"/>
              <w:divBdr>
                <w:top w:val="none" w:sz="0" w:space="0" w:color="auto"/>
                <w:left w:val="none" w:sz="0" w:space="0" w:color="auto"/>
                <w:bottom w:val="none" w:sz="0" w:space="0" w:color="auto"/>
                <w:right w:val="none" w:sz="0" w:space="0" w:color="auto"/>
              </w:divBdr>
            </w:div>
            <w:div w:id="371654790">
              <w:marLeft w:val="0"/>
              <w:marRight w:val="0"/>
              <w:marTop w:val="0"/>
              <w:marBottom w:val="0"/>
              <w:divBdr>
                <w:top w:val="none" w:sz="0" w:space="0" w:color="auto"/>
                <w:left w:val="none" w:sz="0" w:space="0" w:color="auto"/>
                <w:bottom w:val="none" w:sz="0" w:space="0" w:color="auto"/>
                <w:right w:val="none" w:sz="0" w:space="0" w:color="auto"/>
              </w:divBdr>
            </w:div>
            <w:div w:id="516500410">
              <w:marLeft w:val="0"/>
              <w:marRight w:val="0"/>
              <w:marTop w:val="0"/>
              <w:marBottom w:val="0"/>
              <w:divBdr>
                <w:top w:val="none" w:sz="0" w:space="0" w:color="auto"/>
                <w:left w:val="none" w:sz="0" w:space="0" w:color="auto"/>
                <w:bottom w:val="none" w:sz="0" w:space="0" w:color="auto"/>
                <w:right w:val="none" w:sz="0" w:space="0" w:color="auto"/>
              </w:divBdr>
            </w:div>
            <w:div w:id="701177432">
              <w:marLeft w:val="0"/>
              <w:marRight w:val="0"/>
              <w:marTop w:val="0"/>
              <w:marBottom w:val="0"/>
              <w:divBdr>
                <w:top w:val="none" w:sz="0" w:space="0" w:color="auto"/>
                <w:left w:val="none" w:sz="0" w:space="0" w:color="auto"/>
                <w:bottom w:val="none" w:sz="0" w:space="0" w:color="auto"/>
                <w:right w:val="none" w:sz="0" w:space="0" w:color="auto"/>
              </w:divBdr>
            </w:div>
            <w:div w:id="14929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21933">
      <w:bodyDiv w:val="1"/>
      <w:marLeft w:val="0"/>
      <w:marRight w:val="0"/>
      <w:marTop w:val="0"/>
      <w:marBottom w:val="0"/>
      <w:divBdr>
        <w:top w:val="none" w:sz="0" w:space="0" w:color="auto"/>
        <w:left w:val="none" w:sz="0" w:space="0" w:color="auto"/>
        <w:bottom w:val="none" w:sz="0" w:space="0" w:color="auto"/>
        <w:right w:val="none" w:sz="0" w:space="0" w:color="auto"/>
      </w:divBdr>
    </w:div>
    <w:div w:id="1885941938">
      <w:bodyDiv w:val="1"/>
      <w:marLeft w:val="0"/>
      <w:marRight w:val="0"/>
      <w:marTop w:val="0"/>
      <w:marBottom w:val="0"/>
      <w:divBdr>
        <w:top w:val="none" w:sz="0" w:space="0" w:color="auto"/>
        <w:left w:val="none" w:sz="0" w:space="0" w:color="auto"/>
        <w:bottom w:val="none" w:sz="0" w:space="0" w:color="auto"/>
        <w:right w:val="none" w:sz="0" w:space="0" w:color="auto"/>
      </w:divBdr>
    </w:div>
    <w:div w:id="1902523341">
      <w:bodyDiv w:val="1"/>
      <w:marLeft w:val="0"/>
      <w:marRight w:val="0"/>
      <w:marTop w:val="0"/>
      <w:marBottom w:val="0"/>
      <w:divBdr>
        <w:top w:val="none" w:sz="0" w:space="0" w:color="auto"/>
        <w:left w:val="none" w:sz="0" w:space="0" w:color="auto"/>
        <w:bottom w:val="none" w:sz="0" w:space="0" w:color="auto"/>
        <w:right w:val="none" w:sz="0" w:space="0" w:color="auto"/>
      </w:divBdr>
    </w:div>
    <w:div w:id="1924610178">
      <w:bodyDiv w:val="1"/>
      <w:marLeft w:val="0"/>
      <w:marRight w:val="0"/>
      <w:marTop w:val="0"/>
      <w:marBottom w:val="0"/>
      <w:divBdr>
        <w:top w:val="none" w:sz="0" w:space="0" w:color="auto"/>
        <w:left w:val="none" w:sz="0" w:space="0" w:color="auto"/>
        <w:bottom w:val="none" w:sz="0" w:space="0" w:color="auto"/>
        <w:right w:val="none" w:sz="0" w:space="0" w:color="auto"/>
      </w:divBdr>
      <w:divsChild>
        <w:div w:id="2103378123">
          <w:marLeft w:val="0"/>
          <w:marRight w:val="0"/>
          <w:marTop w:val="0"/>
          <w:marBottom w:val="120"/>
          <w:divBdr>
            <w:top w:val="none" w:sz="0" w:space="0" w:color="auto"/>
            <w:left w:val="none" w:sz="0" w:space="0" w:color="auto"/>
            <w:bottom w:val="none" w:sz="0" w:space="0" w:color="auto"/>
            <w:right w:val="none" w:sz="0" w:space="0" w:color="auto"/>
          </w:divBdr>
          <w:divsChild>
            <w:div w:id="503788791">
              <w:marLeft w:val="0"/>
              <w:marRight w:val="0"/>
              <w:marTop w:val="0"/>
              <w:marBottom w:val="0"/>
              <w:divBdr>
                <w:top w:val="none" w:sz="0" w:space="0" w:color="auto"/>
                <w:left w:val="none" w:sz="0" w:space="0" w:color="auto"/>
                <w:bottom w:val="none" w:sz="0" w:space="0" w:color="auto"/>
                <w:right w:val="none" w:sz="0" w:space="0" w:color="auto"/>
              </w:divBdr>
              <w:divsChild>
                <w:div w:id="2020159856">
                  <w:marLeft w:val="0"/>
                  <w:marRight w:val="0"/>
                  <w:marTop w:val="0"/>
                  <w:marBottom w:val="0"/>
                  <w:divBdr>
                    <w:top w:val="none" w:sz="0" w:space="0" w:color="auto"/>
                    <w:left w:val="none" w:sz="0" w:space="0" w:color="auto"/>
                    <w:bottom w:val="none" w:sz="0" w:space="0" w:color="auto"/>
                    <w:right w:val="none" w:sz="0" w:space="0" w:color="auto"/>
                  </w:divBdr>
                  <w:divsChild>
                    <w:div w:id="76908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98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on463@yahoo.com" TargetMode="External"/><Relationship Id="rId13" Type="http://schemas.openxmlformats.org/officeDocument/2006/relationships/hyperlink" Target="mailto:s.taharehman@gmail.com" TargetMode="Externa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meraldinsight.com/author/Rehman%2C+Syed+Tahaur"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venkatesh@montpellier-bs.com"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microsoft.com/office/2016/09/relationships/commentsIds" Target="commentsIds.xml"/><Relationship Id="rId10" Type="http://schemas.openxmlformats.org/officeDocument/2006/relationships/hyperlink" Target="mailto:skhan@sharjah.ac.ae"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mailto:simonov2002@yahoo.com" TargetMode="External"/><Relationship Id="rId14" Type="http://schemas.openxmlformats.org/officeDocument/2006/relationships/hyperlink" Target="mailto:horstenk@yahoo.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arn.tearfund.org/~/media/files/tilz/circular_economy/2016-tearfund-closing-the-loop-en.pdf?la=en" TargetMode="External"/><Relationship Id="rId2" Type="http://schemas.openxmlformats.org/officeDocument/2006/relationships/hyperlink" Target="https://www.gktoday.in/gk/indian-resource-panel-inrp/" TargetMode="External"/><Relationship Id="rId1" Type="http://schemas.openxmlformats.org/officeDocument/2006/relationships/hyperlink" Target="https://www.fbr.gov.pk/docs/Return-Forms-for-Tax-Year-2017/83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frienship\Desktop\Survey%20Form%20(Responses)-Martin%20%20%2010.10.201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frienship\Desktop\Survey%20Form%20(Responses)-Martin%20%2010.10.20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frienship\Desktop\Survey%20Form%20(Responses)-Martin%20%20%2010.10.201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frienship\Desktop\Survey%20Form%20(Responses)-Martin%20%20%2010.10.201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YEARS' EXPERIENCE IN MANUFACTURING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0285843066278512E-2"/>
          <c:y val="0.13479962279916954"/>
          <c:w val="0.95942831386744298"/>
          <c:h val="0.80947410986726009"/>
        </c:manualLayout>
      </c:layout>
      <c:barChart>
        <c:barDir val="col"/>
        <c:grouping val="clustered"/>
        <c:varyColors val="0"/>
        <c:ser>
          <c:idx val="0"/>
          <c:order val="0"/>
          <c:tx>
            <c:strRef>
              <c:f>'Position and years in company '!$M$3</c:f>
              <c:strCache>
                <c:ptCount val="1"/>
                <c:pt idx="0">
                  <c:v>Percentage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'Position and years in company '!$L$4:$L$8</c:f>
              <c:strCache>
                <c:ptCount val="5"/>
                <c:pt idx="0">
                  <c:v>1yr-5yrs</c:v>
                </c:pt>
                <c:pt idx="1">
                  <c:v>5.5yrs -10yrs</c:v>
                </c:pt>
                <c:pt idx="2">
                  <c:v>10.5yrs-15yrs</c:v>
                </c:pt>
                <c:pt idx="3">
                  <c:v>15.5yrs-20yrs</c:v>
                </c:pt>
                <c:pt idx="4">
                  <c:v>20.5yrs-21yrs</c:v>
                </c:pt>
              </c:strCache>
            </c:strRef>
          </c:cat>
          <c:val>
            <c:numRef>
              <c:f>'Position and years in company '!$M$4:$M$8</c:f>
              <c:numCache>
                <c:formatCode>General</c:formatCode>
                <c:ptCount val="5"/>
                <c:pt idx="0">
                  <c:v>60</c:v>
                </c:pt>
                <c:pt idx="1">
                  <c:v>28</c:v>
                </c:pt>
                <c:pt idx="2">
                  <c:v>12</c:v>
                </c:pt>
                <c:pt idx="3">
                  <c:v>3</c:v>
                </c:pt>
                <c:pt idx="4">
                  <c:v>1</c:v>
                </c:pt>
              </c:numCache>
            </c:numRef>
          </c:val>
          <c:extLst>
            <c:ext xmlns:c16="http://schemas.microsoft.com/office/drawing/2014/chart" uri="{C3380CC4-5D6E-409C-BE32-E72D297353CC}">
              <c16:uniqueId val="{00000000-8C88-0F4A-96D3-D405695D987D}"/>
            </c:ext>
          </c:extLst>
        </c:ser>
        <c:dLbls>
          <c:dLblPos val="inEnd"/>
          <c:showLegendKey val="0"/>
          <c:showVal val="1"/>
          <c:showCatName val="0"/>
          <c:showSerName val="0"/>
          <c:showPercent val="0"/>
          <c:showBubbleSize val="0"/>
        </c:dLbls>
        <c:gapWidth val="219"/>
        <c:overlap val="-27"/>
        <c:axId val="36204928"/>
        <c:axId val="36207616"/>
      </c:barChart>
      <c:catAx>
        <c:axId val="36204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07616"/>
        <c:crosses val="autoZero"/>
        <c:auto val="1"/>
        <c:lblAlgn val="ctr"/>
        <c:lblOffset val="100"/>
        <c:noMultiLvlLbl val="0"/>
      </c:catAx>
      <c:valAx>
        <c:axId val="36207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04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employees</a:t>
            </a:r>
            <a:r>
              <a:rPr lang="en-US" baseline="0"/>
              <a:t> in enterprises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'Number of employees'!$H$4</c:f>
              <c:strCache>
                <c:ptCount val="1"/>
                <c:pt idx="0">
                  <c:v>Number of companies</c:v>
                </c:pt>
              </c:strCache>
            </c:strRef>
          </c:tx>
          <c:spPr>
            <a:solidFill>
              <a:schemeClr val="accent1"/>
            </a:solidFill>
            <a:ln>
              <a:noFill/>
            </a:ln>
            <a:effectLst/>
            <a:sp3d/>
          </c:spPr>
          <c:invertIfNegative val="0"/>
          <c:cat>
            <c:strRef>
              <c:f>'Number of employees'!$G$5:$G$14</c:f>
              <c:strCache>
                <c:ptCount val="10"/>
                <c:pt idx="0">
                  <c:v>Below 499</c:v>
                </c:pt>
                <c:pt idx="1">
                  <c:v>500-1000</c:v>
                </c:pt>
                <c:pt idx="2">
                  <c:v>1001-1500</c:v>
                </c:pt>
                <c:pt idx="3">
                  <c:v>1501-2000</c:v>
                </c:pt>
                <c:pt idx="4">
                  <c:v>2001-2500</c:v>
                </c:pt>
                <c:pt idx="5">
                  <c:v>2501-3000</c:v>
                </c:pt>
                <c:pt idx="6">
                  <c:v>3001-3500</c:v>
                </c:pt>
                <c:pt idx="7">
                  <c:v>3501-4000</c:v>
                </c:pt>
                <c:pt idx="8">
                  <c:v>4001-4500</c:v>
                </c:pt>
                <c:pt idx="9">
                  <c:v>4501-5000</c:v>
                </c:pt>
              </c:strCache>
            </c:strRef>
          </c:cat>
          <c:val>
            <c:numRef>
              <c:f>'Number of employees'!$H$5:$H$14</c:f>
              <c:numCache>
                <c:formatCode>General</c:formatCode>
                <c:ptCount val="10"/>
                <c:pt idx="0">
                  <c:v>8</c:v>
                </c:pt>
                <c:pt idx="1">
                  <c:v>20</c:v>
                </c:pt>
                <c:pt idx="2">
                  <c:v>9</c:v>
                </c:pt>
                <c:pt idx="3">
                  <c:v>10</c:v>
                </c:pt>
                <c:pt idx="4">
                  <c:v>14</c:v>
                </c:pt>
                <c:pt idx="5">
                  <c:v>17</c:v>
                </c:pt>
                <c:pt idx="6">
                  <c:v>19</c:v>
                </c:pt>
                <c:pt idx="7">
                  <c:v>7</c:v>
                </c:pt>
                <c:pt idx="8">
                  <c:v>7</c:v>
                </c:pt>
                <c:pt idx="9">
                  <c:v>1</c:v>
                </c:pt>
              </c:numCache>
            </c:numRef>
          </c:val>
          <c:extLst>
            <c:ext xmlns:c16="http://schemas.microsoft.com/office/drawing/2014/chart" uri="{C3380CC4-5D6E-409C-BE32-E72D297353CC}">
              <c16:uniqueId val="{00000000-9C12-A544-B9CD-95DEE73F8895}"/>
            </c:ext>
          </c:extLst>
        </c:ser>
        <c:dLbls>
          <c:showLegendKey val="0"/>
          <c:showVal val="0"/>
          <c:showCatName val="0"/>
          <c:showSerName val="0"/>
          <c:showPercent val="0"/>
          <c:showBubbleSize val="0"/>
        </c:dLbls>
        <c:gapWidth val="150"/>
        <c:shape val="box"/>
        <c:axId val="41697280"/>
        <c:axId val="41698816"/>
        <c:axId val="0"/>
      </c:bar3DChart>
      <c:catAx>
        <c:axId val="416972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98816"/>
        <c:crosses val="autoZero"/>
        <c:auto val="1"/>
        <c:lblAlgn val="ctr"/>
        <c:lblOffset val="100"/>
        <c:noMultiLvlLbl val="0"/>
      </c:catAx>
      <c:valAx>
        <c:axId val="41698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972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Type</a:t>
            </a:r>
            <a:r>
              <a:rPr lang="en-US" baseline="0"/>
              <a:t> of enterprise</a:t>
            </a:r>
            <a:endParaRPr lang="en-US"/>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pieChart>
        <c:varyColors val="1"/>
        <c:ser>
          <c:idx val="0"/>
          <c:order val="0"/>
          <c:dPt>
            <c:idx val="0"/>
            <c:bubble3D val="0"/>
            <c:spPr>
              <a:pattFill prst="ltUpDiag">
                <a:fgClr>
                  <a:schemeClr val="accent1"/>
                </a:fgClr>
                <a:bgClr>
                  <a:schemeClr val="accent1">
                    <a:lumMod val="20000"/>
                    <a:lumOff val="80000"/>
                  </a:schemeClr>
                </a:bgClr>
              </a:pattFill>
              <a:ln w="19050">
                <a:solidFill>
                  <a:schemeClr val="lt1"/>
                </a:solidFill>
              </a:ln>
              <a:effectLst>
                <a:innerShdw blurRad="114300">
                  <a:schemeClr val="accent1"/>
                </a:innerShdw>
              </a:effectLst>
            </c:spPr>
            <c:extLst>
              <c:ext xmlns:c16="http://schemas.microsoft.com/office/drawing/2014/chart" uri="{C3380CC4-5D6E-409C-BE32-E72D297353CC}">
                <c16:uniqueId val="{00000001-5ED7-8549-B82A-CAFBA0179868}"/>
              </c:ext>
            </c:extLst>
          </c:dPt>
          <c:dPt>
            <c:idx val="1"/>
            <c:bubble3D val="0"/>
            <c:spPr>
              <a:pattFill prst="ltUpDiag">
                <a:fgClr>
                  <a:schemeClr val="accent2"/>
                </a:fgClr>
                <a:bgClr>
                  <a:schemeClr val="accent2">
                    <a:lumMod val="20000"/>
                    <a:lumOff val="80000"/>
                  </a:schemeClr>
                </a:bgClr>
              </a:pattFill>
              <a:ln w="19050">
                <a:solidFill>
                  <a:schemeClr val="lt1"/>
                </a:solidFill>
              </a:ln>
              <a:effectLst>
                <a:innerShdw blurRad="114300">
                  <a:schemeClr val="accent2"/>
                </a:innerShdw>
              </a:effectLst>
            </c:spPr>
            <c:extLst>
              <c:ext xmlns:c16="http://schemas.microsoft.com/office/drawing/2014/chart" uri="{C3380CC4-5D6E-409C-BE32-E72D297353CC}">
                <c16:uniqueId val="{00000003-5ED7-8549-B82A-CAFBA0179868}"/>
              </c:ext>
            </c:extLst>
          </c:dPt>
          <c:dPt>
            <c:idx val="2"/>
            <c:bubble3D val="0"/>
            <c:spPr>
              <a:pattFill prst="ltUpDiag">
                <a:fgClr>
                  <a:schemeClr val="accent3"/>
                </a:fgClr>
                <a:bgClr>
                  <a:schemeClr val="accent3">
                    <a:lumMod val="20000"/>
                    <a:lumOff val="80000"/>
                  </a:schemeClr>
                </a:bgClr>
              </a:pattFill>
              <a:ln w="19050">
                <a:solidFill>
                  <a:schemeClr val="lt1"/>
                </a:solidFill>
              </a:ln>
              <a:effectLst>
                <a:innerShdw blurRad="114300">
                  <a:schemeClr val="accent3"/>
                </a:innerShdw>
              </a:effectLst>
            </c:spPr>
            <c:extLst>
              <c:ext xmlns:c16="http://schemas.microsoft.com/office/drawing/2014/chart" uri="{C3380CC4-5D6E-409C-BE32-E72D297353CC}">
                <c16:uniqueId val="{00000005-5ED7-8549-B82A-CAFBA017986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'Type of enterprise'!$B$17:$B$19</c:f>
              <c:strCache>
                <c:ptCount val="3"/>
                <c:pt idx="0">
                  <c:v>Automotive Vendors (Parts supplying to Automotive Assemblers)</c:v>
                </c:pt>
                <c:pt idx="1">
                  <c:v>Automotive Assemblers  (Trucks and HCV)</c:v>
                </c:pt>
                <c:pt idx="2">
                  <c:v>Automotive Assemblers  (2and 4 Wheels)</c:v>
                </c:pt>
              </c:strCache>
            </c:strRef>
          </c:cat>
          <c:val>
            <c:numRef>
              <c:f>'Type of enterprise'!$C$17:$C$19</c:f>
              <c:numCache>
                <c:formatCode>General</c:formatCode>
                <c:ptCount val="3"/>
                <c:pt idx="0">
                  <c:v>81</c:v>
                </c:pt>
                <c:pt idx="1">
                  <c:v>10</c:v>
                </c:pt>
                <c:pt idx="2">
                  <c:v>21</c:v>
                </c:pt>
              </c:numCache>
            </c:numRef>
          </c:val>
          <c:extLst>
            <c:ext xmlns:c16="http://schemas.microsoft.com/office/drawing/2014/chart" uri="{C3380CC4-5D6E-409C-BE32-E72D297353CC}">
              <c16:uniqueId val="{00000006-5ED7-8549-B82A-CAFBA017986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Drivers</a:t>
            </a:r>
            <a:r>
              <a:rPr lang="en-US" baseline="0"/>
              <a:t> of micro level circular economy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'New Drivers groupings'!$H$6</c:f>
              <c:strCache>
                <c:ptCount val="1"/>
                <c:pt idx="0">
                  <c:v>Percentage of Respondents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'New Drivers groupings'!$G$7:$G$23</c:f>
              <c:strCache>
                <c:ptCount val="17"/>
                <c:pt idx="0">
                  <c:v>Profitability/ market share/benefit</c:v>
                </c:pt>
                <c:pt idx="1">
                  <c:v>Unaware/No/Nothing</c:v>
                </c:pt>
                <c:pt idx="2">
                  <c:v>Reduction of cost</c:v>
                </c:pt>
                <c:pt idx="3">
                  <c:v>Regulation</c:v>
                </c:pt>
                <c:pt idx="4">
                  <c:v>International  competition and push</c:v>
                </c:pt>
                <c:pt idx="5">
                  <c:v>Resource efficiency/lean manufacturing/design for recycle material</c:v>
                </c:pt>
                <c:pt idx="6">
                  <c:v>Social responsibility</c:v>
                </c:pt>
                <c:pt idx="7">
                  <c:v>Stakeholder pressure</c:v>
                </c:pt>
                <c:pt idx="8">
                  <c:v>Business prinicple/Concen for environment/appreciation </c:v>
                </c:pt>
                <c:pt idx="9">
                  <c:v>Sustainable business and growth</c:v>
                </c:pt>
                <c:pt idx="10">
                  <c:v>Customer supplier relationship (CSR)</c:v>
                </c:pt>
                <c:pt idx="11">
                  <c:v>Environmental safety/Risk management</c:v>
                </c:pt>
                <c:pt idx="12">
                  <c:v>Support from parent company</c:v>
                </c:pt>
                <c:pt idx="13">
                  <c:v>Produce quality products</c:v>
                </c:pt>
                <c:pt idx="14">
                  <c:v>Innovation/new concept</c:v>
                </c:pt>
                <c:pt idx="15">
                  <c:v>Available tecnology</c:v>
                </c:pt>
                <c:pt idx="16">
                  <c:v>Stability</c:v>
                </c:pt>
              </c:strCache>
            </c:strRef>
          </c:cat>
          <c:val>
            <c:numRef>
              <c:f>'New Drivers groupings'!$H$7:$H$23</c:f>
              <c:numCache>
                <c:formatCode>0%</c:formatCode>
                <c:ptCount val="17"/>
                <c:pt idx="0">
                  <c:v>0.3</c:v>
                </c:pt>
                <c:pt idx="1">
                  <c:v>0.13</c:v>
                </c:pt>
                <c:pt idx="2">
                  <c:v>0.22</c:v>
                </c:pt>
                <c:pt idx="3">
                  <c:v>0.06</c:v>
                </c:pt>
                <c:pt idx="4">
                  <c:v>0.01</c:v>
                </c:pt>
                <c:pt idx="5">
                  <c:v>0.12</c:v>
                </c:pt>
                <c:pt idx="6">
                  <c:v>0.04</c:v>
                </c:pt>
                <c:pt idx="7">
                  <c:v>0.03</c:v>
                </c:pt>
                <c:pt idx="8">
                  <c:v>0.19</c:v>
                </c:pt>
                <c:pt idx="9">
                  <c:v>0.11</c:v>
                </c:pt>
                <c:pt idx="10">
                  <c:v>0.05</c:v>
                </c:pt>
                <c:pt idx="11">
                  <c:v>0.04</c:v>
                </c:pt>
                <c:pt idx="12">
                  <c:v>0.02</c:v>
                </c:pt>
                <c:pt idx="13">
                  <c:v>0.01</c:v>
                </c:pt>
                <c:pt idx="14">
                  <c:v>0.02</c:v>
                </c:pt>
                <c:pt idx="15">
                  <c:v>0.01</c:v>
                </c:pt>
                <c:pt idx="16">
                  <c:v>0.01</c:v>
                </c:pt>
              </c:numCache>
            </c:numRef>
          </c:val>
          <c:extLst>
            <c:ext xmlns:c16="http://schemas.microsoft.com/office/drawing/2014/chart" uri="{C3380CC4-5D6E-409C-BE32-E72D297353CC}">
              <c16:uniqueId val="{00000000-744B-5943-B5CA-5C43AB769731}"/>
            </c:ext>
          </c:extLst>
        </c:ser>
        <c:dLbls>
          <c:dLblPos val="outEnd"/>
          <c:showLegendKey val="0"/>
          <c:showVal val="1"/>
          <c:showCatName val="0"/>
          <c:showSerName val="0"/>
          <c:showPercent val="0"/>
          <c:showBubbleSize val="0"/>
        </c:dLbls>
        <c:gapWidth val="219"/>
        <c:overlap val="-27"/>
        <c:axId val="41725312"/>
        <c:axId val="41756160"/>
      </c:barChart>
      <c:catAx>
        <c:axId val="41725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56160"/>
        <c:crosses val="autoZero"/>
        <c:auto val="1"/>
        <c:lblAlgn val="ctr"/>
        <c:lblOffset val="100"/>
        <c:noMultiLvlLbl val="0"/>
      </c:catAx>
      <c:valAx>
        <c:axId val="417561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253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800" b="0" i="0" baseline="0">
                <a:effectLst/>
              </a:rPr>
              <a:t>Barriers of micro level circular economy</a:t>
            </a:r>
            <a:endParaRPr lang="en-GB">
              <a:effectLs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'New Barriers groupings'!$E$5</c:f>
              <c:strCache>
                <c:ptCount val="1"/>
                <c:pt idx="0">
                  <c:v>Percentage of Respondents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'New Barriers groupings'!$D$6:$D$21</c:f>
              <c:strCache>
                <c:ptCount val="16"/>
                <c:pt idx="0">
                  <c:v>Lack of expertise</c:v>
                </c:pt>
                <c:pt idx="1">
                  <c:v>Unaware/none</c:v>
                </c:pt>
                <c:pt idx="2">
                  <c:v>Top management/resistance to change</c:v>
                </c:pt>
                <c:pt idx="3">
                  <c:v>Government policies</c:v>
                </c:pt>
                <c:pt idx="4">
                  <c:v>Cost and financial constraint</c:v>
                </c:pt>
                <c:pt idx="5">
                  <c:v>Lack of technical and technological capacity/Lack possible means</c:v>
                </c:pt>
                <c:pt idx="6">
                  <c:v>The  learning process involved/Risk </c:v>
                </c:pt>
                <c:pt idx="7">
                  <c:v>Lack of resource</c:v>
                </c:pt>
                <c:pt idx="8">
                  <c:v>Industrial  support and environment</c:v>
                </c:pt>
                <c:pt idx="9">
                  <c:v>Profit and market demand level</c:v>
                </c:pt>
                <c:pt idx="10">
                  <c:v>Lack of supply chain integration  and supply chain complexity</c:v>
                </c:pt>
                <c:pt idx="11">
                  <c:v>Feasibility/Imlementation</c:v>
                </c:pt>
                <c:pt idx="12">
                  <c:v>Quality of finished product</c:v>
                </c:pt>
                <c:pt idx="13">
                  <c:v>Unused material</c:v>
                </c:pt>
                <c:pt idx="14">
                  <c:v>Inability to recycle</c:v>
                </c:pt>
                <c:pt idx="15">
                  <c:v>No barrier</c:v>
                </c:pt>
              </c:strCache>
            </c:strRef>
          </c:cat>
          <c:val>
            <c:numRef>
              <c:f>'New Barriers groupings'!$E$6:$E$21</c:f>
              <c:numCache>
                <c:formatCode>0%</c:formatCode>
                <c:ptCount val="16"/>
                <c:pt idx="0">
                  <c:v>0.17</c:v>
                </c:pt>
                <c:pt idx="1">
                  <c:v>0.22</c:v>
                </c:pt>
                <c:pt idx="2">
                  <c:v>0.1</c:v>
                </c:pt>
                <c:pt idx="3">
                  <c:v>0.08</c:v>
                </c:pt>
                <c:pt idx="4">
                  <c:v>0.2</c:v>
                </c:pt>
                <c:pt idx="5">
                  <c:v>0.13</c:v>
                </c:pt>
                <c:pt idx="6">
                  <c:v>0.05</c:v>
                </c:pt>
                <c:pt idx="7">
                  <c:v>0.1</c:v>
                </c:pt>
                <c:pt idx="8">
                  <c:v>0.05</c:v>
                </c:pt>
                <c:pt idx="9">
                  <c:v>0.04</c:v>
                </c:pt>
                <c:pt idx="10">
                  <c:v>0.05</c:v>
                </c:pt>
                <c:pt idx="11">
                  <c:v>0.06</c:v>
                </c:pt>
                <c:pt idx="12">
                  <c:v>0.03</c:v>
                </c:pt>
                <c:pt idx="13">
                  <c:v>0.02</c:v>
                </c:pt>
                <c:pt idx="14">
                  <c:v>0.01</c:v>
                </c:pt>
                <c:pt idx="15">
                  <c:v>0.01</c:v>
                </c:pt>
              </c:numCache>
            </c:numRef>
          </c:val>
          <c:extLst>
            <c:ext xmlns:c16="http://schemas.microsoft.com/office/drawing/2014/chart" uri="{C3380CC4-5D6E-409C-BE32-E72D297353CC}">
              <c16:uniqueId val="{00000000-3B03-4C96-B94D-D797B2968802}"/>
            </c:ext>
          </c:extLst>
        </c:ser>
        <c:dLbls>
          <c:dLblPos val="outEnd"/>
          <c:showLegendKey val="0"/>
          <c:showVal val="1"/>
          <c:showCatName val="0"/>
          <c:showSerName val="0"/>
          <c:showPercent val="0"/>
          <c:showBubbleSize val="0"/>
        </c:dLbls>
        <c:gapWidth val="100"/>
        <c:overlap val="-24"/>
        <c:axId val="41800832"/>
        <c:axId val="41807872"/>
      </c:barChart>
      <c:catAx>
        <c:axId val="418008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1807872"/>
        <c:crosses val="autoZero"/>
        <c:auto val="1"/>
        <c:lblAlgn val="ctr"/>
        <c:lblOffset val="100"/>
        <c:noMultiLvlLbl val="0"/>
      </c:catAx>
      <c:valAx>
        <c:axId val="41807872"/>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18008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9356D-57F9-481F-AB66-C873B0BD1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58170</Words>
  <Characters>331570</Characters>
  <Application>Microsoft Office Word</Application>
  <DocSecurity>0</DocSecurity>
  <Lines>2763</Lines>
  <Paragraphs>777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Sharafuddin Ahmed Khan</dc:creator>
  <cp:lastModifiedBy>Simonov Kusi-Sarpong</cp:lastModifiedBy>
  <cp:revision>5</cp:revision>
  <dcterms:created xsi:type="dcterms:W3CDTF">2019-01-31T11:38:00Z</dcterms:created>
  <dcterms:modified xsi:type="dcterms:W3CDTF">2019-03-06T11:42:00Z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Harvard - Cite Them Right 9th edition</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http://www.zotero.org/styles/international-journal-of-logistics-research-and-applications</vt:lpwstr>
  </property>
  <property fmtid="{D5CDD505-2E9C-101B-9397-08002B2CF9AE}" pid="13" name="Mendeley Recent Style Name 5_1">
    <vt:lpwstr>International Journal of Logistics Research and Applications</vt:lpwstr>
  </property>
  <property fmtid="{D5CDD505-2E9C-101B-9397-08002B2CF9AE}" pid="14" name="Mendeley Recent Style Id 6_1">
    <vt:lpwstr>http://www.zotero.org/styles/journal-of-cleaner-production</vt:lpwstr>
  </property>
  <property fmtid="{D5CDD505-2E9C-101B-9397-08002B2CF9AE}" pid="15" name="Mendeley Recent Style Name 6_1">
    <vt:lpwstr>Journal of Cleaner Production</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http://www.zotero.org/styles/harvard-university-of-westminster</vt:lpwstr>
  </property>
  <property fmtid="{D5CDD505-2E9C-101B-9397-08002B2CF9AE}" pid="21" name="Mendeley Recent Style Name 9_1">
    <vt:lpwstr>University of Westminster - Harvard</vt:lpwstr>
  </property>
  <property fmtid="{D5CDD505-2E9C-101B-9397-08002B2CF9AE}" pid="22" name="Mendeley Citation Style_1">
    <vt:lpwstr>http://www.zotero.org/styles/harvard-cite-them-right</vt:lpwstr>
  </property>
  <property fmtid="{D5CDD505-2E9C-101B-9397-08002B2CF9AE}" pid="23" name="Mendeley Document_1">
    <vt:lpwstr>True</vt:lpwstr>
  </property>
  <property fmtid="{D5CDD505-2E9C-101B-9397-08002B2CF9AE}" pid="24" name="Mendeley Unique User Id_1">
    <vt:lpwstr>04ec9220-36af-3a2c-a206-e27aff4d2eab</vt:lpwstr>
  </property>
</Properties>
</file>