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5011C5" w14:textId="44C309B3" w:rsidR="00954090" w:rsidRPr="00E842F6" w:rsidRDefault="00B4216D" w:rsidP="0080729A">
      <w:pPr>
        <w:autoSpaceDE w:val="0"/>
        <w:autoSpaceDN w:val="0"/>
        <w:adjustRightInd w:val="0"/>
        <w:spacing w:after="0" w:line="360" w:lineRule="auto"/>
        <w:rPr>
          <w:rFonts w:ascii="Times New Roman" w:hAnsi="Times New Roman" w:cs="Times New Roman"/>
          <w:b/>
          <w:bCs/>
          <w:color w:val="000000" w:themeColor="text1"/>
          <w:sz w:val="20"/>
          <w:szCs w:val="20"/>
        </w:rPr>
      </w:pPr>
      <w:bookmarkStart w:id="0" w:name="_GoBack"/>
      <w:r w:rsidRPr="0080729A">
        <w:rPr>
          <w:rFonts w:ascii="Times New Roman" w:hAnsi="Times New Roman" w:cs="Times New Roman"/>
          <w:b/>
          <w:bCs/>
          <w:color w:val="000000" w:themeColor="text1"/>
          <w:sz w:val="20"/>
          <w:szCs w:val="20"/>
        </w:rPr>
        <w:t xml:space="preserve">Maritime archaeology and </w:t>
      </w:r>
      <w:r w:rsidR="00954090" w:rsidRPr="0080729A">
        <w:rPr>
          <w:rFonts w:ascii="Times New Roman" w:hAnsi="Times New Roman" w:cs="Times New Roman"/>
          <w:b/>
          <w:bCs/>
          <w:color w:val="000000" w:themeColor="text1"/>
          <w:sz w:val="20"/>
          <w:szCs w:val="20"/>
        </w:rPr>
        <w:t>capacity</w:t>
      </w:r>
      <w:r w:rsidR="004C5536" w:rsidRPr="0080729A">
        <w:rPr>
          <w:rFonts w:ascii="Times New Roman" w:hAnsi="Times New Roman" w:cs="Times New Roman"/>
          <w:b/>
          <w:bCs/>
          <w:color w:val="000000" w:themeColor="text1"/>
          <w:sz w:val="20"/>
          <w:szCs w:val="20"/>
        </w:rPr>
        <w:t xml:space="preserve"> </w:t>
      </w:r>
      <w:proofErr w:type="gramStart"/>
      <w:r w:rsidR="004C5536" w:rsidRPr="0080729A">
        <w:rPr>
          <w:rFonts w:ascii="Times New Roman" w:hAnsi="Times New Roman" w:cs="Times New Roman"/>
          <w:b/>
          <w:bCs/>
          <w:color w:val="000000" w:themeColor="text1"/>
          <w:sz w:val="20"/>
          <w:szCs w:val="20"/>
        </w:rPr>
        <w:t>development</w:t>
      </w:r>
      <w:r w:rsidR="00954090" w:rsidRPr="0080729A">
        <w:rPr>
          <w:rFonts w:ascii="Times New Roman" w:hAnsi="Times New Roman" w:cs="Times New Roman"/>
          <w:b/>
          <w:bCs/>
          <w:color w:val="000000" w:themeColor="text1"/>
          <w:sz w:val="20"/>
          <w:szCs w:val="20"/>
        </w:rPr>
        <w:t xml:space="preserve">  in</w:t>
      </w:r>
      <w:proofErr w:type="gramEnd"/>
      <w:r w:rsidR="00954090" w:rsidRPr="0080729A">
        <w:rPr>
          <w:rFonts w:ascii="Times New Roman" w:hAnsi="Times New Roman" w:cs="Times New Roman"/>
          <w:b/>
          <w:bCs/>
          <w:color w:val="000000" w:themeColor="text1"/>
          <w:sz w:val="20"/>
          <w:szCs w:val="20"/>
        </w:rPr>
        <w:t xml:space="preserve"> the Global South</w:t>
      </w:r>
      <w:r w:rsidR="008F4800" w:rsidRPr="00E842F6">
        <w:rPr>
          <w:rFonts w:ascii="Times New Roman" w:hAnsi="Times New Roman" w:cs="Times New Roman"/>
          <w:b/>
          <w:bCs/>
          <w:color w:val="000000" w:themeColor="text1"/>
          <w:sz w:val="20"/>
          <w:szCs w:val="20"/>
        </w:rPr>
        <w:t xml:space="preserve"> </w:t>
      </w:r>
    </w:p>
    <w:bookmarkEnd w:id="0"/>
    <w:p w14:paraId="43C67C12" w14:textId="77777777" w:rsidR="00954090" w:rsidRPr="00E842F6" w:rsidRDefault="00954090" w:rsidP="0080729A">
      <w:pPr>
        <w:spacing w:line="360" w:lineRule="auto"/>
        <w:rPr>
          <w:rFonts w:ascii="Times New Roman" w:hAnsi="Times New Roman" w:cs="Times New Roman"/>
          <w:b/>
          <w:bCs/>
          <w:color w:val="000000" w:themeColor="text1"/>
          <w:sz w:val="20"/>
          <w:szCs w:val="20"/>
        </w:rPr>
      </w:pPr>
    </w:p>
    <w:p w14:paraId="5390C094" w14:textId="0957DEFD" w:rsidR="00591226" w:rsidRDefault="00954090" w:rsidP="0080729A">
      <w:pPr>
        <w:spacing w:line="360" w:lineRule="auto"/>
        <w:rPr>
          <w:rFonts w:ascii="Times New Roman" w:hAnsi="Times New Roman" w:cs="Times New Roman"/>
          <w:bCs/>
          <w:color w:val="000000" w:themeColor="text1"/>
          <w:sz w:val="20"/>
          <w:szCs w:val="20"/>
        </w:rPr>
      </w:pPr>
      <w:r w:rsidRPr="0080729A">
        <w:rPr>
          <w:rFonts w:ascii="Times New Roman" w:hAnsi="Times New Roman" w:cs="Times New Roman"/>
          <w:bCs/>
          <w:color w:val="000000" w:themeColor="text1"/>
          <w:sz w:val="20"/>
          <w:szCs w:val="20"/>
        </w:rPr>
        <w:t xml:space="preserve">Lucy Blue  </w:t>
      </w:r>
    </w:p>
    <w:p w14:paraId="30929FA6" w14:textId="0B1243EA" w:rsidR="00954090" w:rsidRPr="0080729A" w:rsidRDefault="00591226" w:rsidP="0080729A">
      <w:pPr>
        <w:spacing w:line="360" w:lineRule="auto"/>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Centre for Maritime Archaeology, University of Southampton, University Road, Southampton, SO17 1BJ</w:t>
      </w:r>
    </w:p>
    <w:p w14:paraId="74523847" w14:textId="0E78F3A1" w:rsidR="00934ACF" w:rsidRDefault="00934ACF" w:rsidP="0080729A">
      <w:pPr>
        <w:spacing w:line="360" w:lineRule="auto"/>
        <w:rPr>
          <w:rFonts w:ascii="Times New Roman" w:hAnsi="Times New Roman" w:cs="Times New Roman"/>
          <w:bCs/>
          <w:color w:val="000000" w:themeColor="text1"/>
          <w:sz w:val="20"/>
          <w:szCs w:val="20"/>
        </w:rPr>
      </w:pPr>
      <w:r w:rsidRPr="00B36CDB">
        <w:rPr>
          <w:rFonts w:ascii="Times New Roman" w:hAnsi="Times New Roman" w:cs="Times New Roman"/>
          <w:bCs/>
          <w:color w:val="000000" w:themeColor="text1"/>
          <w:sz w:val="20"/>
          <w:szCs w:val="20"/>
        </w:rPr>
        <w:t>Colin Breen</w:t>
      </w:r>
    </w:p>
    <w:p w14:paraId="490665F9" w14:textId="654014C2" w:rsidR="004C5536" w:rsidRPr="0080729A" w:rsidRDefault="004C5536" w:rsidP="0080729A">
      <w:pPr>
        <w:spacing w:line="360" w:lineRule="auto"/>
        <w:rPr>
          <w:rFonts w:ascii="Times New Roman" w:hAnsi="Times New Roman" w:cs="Times New Roman"/>
          <w:bCs/>
          <w:color w:val="000000" w:themeColor="text1"/>
          <w:sz w:val="20"/>
          <w:szCs w:val="20"/>
        </w:rPr>
      </w:pPr>
      <w:r w:rsidRPr="0080729A">
        <w:rPr>
          <w:rFonts w:ascii="Times New Roman" w:hAnsi="Times New Roman" w:cs="Times New Roman"/>
          <w:bCs/>
          <w:color w:val="000000" w:themeColor="text1"/>
          <w:sz w:val="20"/>
          <w:szCs w:val="20"/>
        </w:rPr>
        <w:t>School of Geography and Environmental Sciences, Ulster University</w:t>
      </w:r>
      <w:r w:rsidR="008E5E38" w:rsidRPr="0080729A">
        <w:rPr>
          <w:rFonts w:ascii="Times New Roman" w:hAnsi="Times New Roman" w:cs="Times New Roman"/>
          <w:bCs/>
          <w:color w:val="000000" w:themeColor="text1"/>
          <w:sz w:val="20"/>
          <w:szCs w:val="20"/>
        </w:rPr>
        <w:t>, Northern Ireland</w:t>
      </w:r>
      <w:r w:rsidR="00591226">
        <w:rPr>
          <w:rFonts w:ascii="Times New Roman" w:hAnsi="Times New Roman" w:cs="Times New Roman"/>
          <w:bCs/>
          <w:color w:val="000000" w:themeColor="text1"/>
          <w:sz w:val="20"/>
          <w:szCs w:val="20"/>
        </w:rPr>
        <w:t>, BT52 1SA</w:t>
      </w:r>
      <w:r w:rsidR="008E5E38" w:rsidRPr="0080729A">
        <w:rPr>
          <w:rFonts w:ascii="Times New Roman" w:hAnsi="Times New Roman" w:cs="Times New Roman"/>
          <w:bCs/>
          <w:color w:val="000000" w:themeColor="text1"/>
          <w:sz w:val="20"/>
          <w:szCs w:val="20"/>
        </w:rPr>
        <w:t xml:space="preserve"> </w:t>
      </w:r>
    </w:p>
    <w:p w14:paraId="4776AA22" w14:textId="79FDACF5" w:rsidR="008E5E38" w:rsidRDefault="008E5E38" w:rsidP="0080729A">
      <w:pPr>
        <w:spacing w:line="360" w:lineRule="auto"/>
        <w:rPr>
          <w:rStyle w:val="orcid-id-https2"/>
          <w:rFonts w:ascii="Times New Roman" w:hAnsi="Times New Roman" w:cs="Times New Roman"/>
          <w:color w:val="000000" w:themeColor="text1"/>
          <w:sz w:val="18"/>
          <w:szCs w:val="18"/>
          <w:lang w:val="en"/>
        </w:rPr>
      </w:pPr>
      <w:r w:rsidRPr="0080729A">
        <w:rPr>
          <w:rStyle w:val="orcid-id-https2"/>
          <w:rFonts w:ascii="Times New Roman" w:hAnsi="Times New Roman" w:cs="Times New Roman"/>
          <w:color w:val="000000" w:themeColor="text1"/>
          <w:sz w:val="18"/>
          <w:szCs w:val="18"/>
          <w:lang w:val="en"/>
        </w:rPr>
        <w:t xml:space="preserve">ORCID </w:t>
      </w:r>
      <w:hyperlink r:id="rId8" w:history="1">
        <w:r w:rsidRPr="0080729A">
          <w:rPr>
            <w:rStyle w:val="Hyperlink"/>
            <w:rFonts w:ascii="Times New Roman" w:hAnsi="Times New Roman" w:cs="Times New Roman"/>
            <w:color w:val="000000" w:themeColor="text1"/>
            <w:sz w:val="18"/>
            <w:szCs w:val="18"/>
            <w:u w:val="none"/>
            <w:lang w:val="en"/>
          </w:rPr>
          <w:t>0000-0001-5379-982X</w:t>
        </w:r>
      </w:hyperlink>
    </w:p>
    <w:p w14:paraId="75E3A1D1" w14:textId="77777777" w:rsidR="0080729A" w:rsidRPr="0080729A" w:rsidRDefault="0080729A" w:rsidP="0080729A">
      <w:pPr>
        <w:spacing w:line="360" w:lineRule="auto"/>
        <w:rPr>
          <w:rFonts w:ascii="Times New Roman" w:hAnsi="Times New Roman" w:cs="Times New Roman"/>
          <w:color w:val="000000" w:themeColor="text1"/>
          <w:sz w:val="18"/>
          <w:szCs w:val="18"/>
          <w:lang w:val="en"/>
        </w:rPr>
      </w:pPr>
    </w:p>
    <w:p w14:paraId="4C993305" w14:textId="73EF0575" w:rsidR="004C5536" w:rsidRPr="0080729A" w:rsidRDefault="004C5536" w:rsidP="0080729A">
      <w:pPr>
        <w:spacing w:line="360" w:lineRule="auto"/>
        <w:rPr>
          <w:rFonts w:ascii="Times New Roman" w:hAnsi="Times New Roman" w:cs="Times New Roman"/>
          <w:b/>
          <w:bCs/>
          <w:color w:val="000000" w:themeColor="text1"/>
          <w:sz w:val="20"/>
          <w:szCs w:val="20"/>
        </w:rPr>
      </w:pPr>
      <w:r w:rsidRPr="0080729A">
        <w:rPr>
          <w:rFonts w:ascii="Times New Roman" w:hAnsi="Times New Roman" w:cs="Times New Roman"/>
          <w:b/>
          <w:bCs/>
          <w:color w:val="000000" w:themeColor="text1"/>
          <w:sz w:val="20"/>
          <w:szCs w:val="20"/>
        </w:rPr>
        <w:t>Key Words</w:t>
      </w:r>
    </w:p>
    <w:p w14:paraId="33B14F71" w14:textId="40F6D860" w:rsidR="004C5536" w:rsidRDefault="004C5536" w:rsidP="0080729A">
      <w:pPr>
        <w:spacing w:line="360" w:lineRule="auto"/>
        <w:rPr>
          <w:rFonts w:ascii="Times New Roman" w:hAnsi="Times New Roman" w:cs="Times New Roman"/>
          <w:bCs/>
          <w:color w:val="000000" w:themeColor="text1"/>
          <w:sz w:val="20"/>
          <w:szCs w:val="20"/>
        </w:rPr>
      </w:pPr>
      <w:r w:rsidRPr="0080729A">
        <w:rPr>
          <w:rFonts w:ascii="Times New Roman" w:hAnsi="Times New Roman" w:cs="Times New Roman"/>
          <w:bCs/>
          <w:color w:val="000000" w:themeColor="text1"/>
          <w:sz w:val="20"/>
          <w:szCs w:val="20"/>
        </w:rPr>
        <w:t xml:space="preserve">Maritime Archaeology, capacity, development, Global South, </w:t>
      </w:r>
      <w:proofErr w:type="spellStart"/>
      <w:r w:rsidRPr="0080729A">
        <w:rPr>
          <w:rFonts w:ascii="Times New Roman" w:hAnsi="Times New Roman" w:cs="Times New Roman"/>
          <w:bCs/>
          <w:color w:val="000000" w:themeColor="text1"/>
          <w:sz w:val="20"/>
          <w:szCs w:val="20"/>
        </w:rPr>
        <w:t>Honor</w:t>
      </w:r>
      <w:proofErr w:type="spellEnd"/>
      <w:r w:rsidRPr="0080729A">
        <w:rPr>
          <w:rFonts w:ascii="Times New Roman" w:hAnsi="Times New Roman" w:cs="Times New Roman"/>
          <w:bCs/>
          <w:color w:val="000000" w:themeColor="text1"/>
          <w:sz w:val="20"/>
          <w:szCs w:val="20"/>
        </w:rPr>
        <w:t xml:space="preserve"> Frost Foundation </w:t>
      </w:r>
    </w:p>
    <w:p w14:paraId="38C3CF5B" w14:textId="77777777" w:rsidR="0080729A" w:rsidRPr="0080729A" w:rsidRDefault="0080729A" w:rsidP="0080729A">
      <w:pPr>
        <w:spacing w:line="360" w:lineRule="auto"/>
        <w:rPr>
          <w:rFonts w:ascii="Times New Roman" w:hAnsi="Times New Roman" w:cs="Times New Roman"/>
          <w:bCs/>
          <w:color w:val="000000" w:themeColor="text1"/>
          <w:sz w:val="20"/>
          <w:szCs w:val="20"/>
        </w:rPr>
      </w:pPr>
    </w:p>
    <w:p w14:paraId="3BC0E704" w14:textId="017802B0" w:rsidR="004C5536" w:rsidRPr="0080729A" w:rsidRDefault="004C5536" w:rsidP="0080729A">
      <w:pPr>
        <w:spacing w:line="360" w:lineRule="auto"/>
        <w:rPr>
          <w:rFonts w:ascii="Times New Roman" w:hAnsi="Times New Roman" w:cs="Times New Roman"/>
          <w:b/>
          <w:bCs/>
          <w:color w:val="000000" w:themeColor="text1"/>
          <w:sz w:val="20"/>
          <w:szCs w:val="20"/>
        </w:rPr>
      </w:pPr>
      <w:r w:rsidRPr="0080729A">
        <w:rPr>
          <w:rFonts w:ascii="Times New Roman" w:hAnsi="Times New Roman" w:cs="Times New Roman"/>
          <w:b/>
          <w:bCs/>
          <w:color w:val="000000" w:themeColor="text1"/>
          <w:sz w:val="20"/>
          <w:szCs w:val="20"/>
        </w:rPr>
        <w:t>Acknowledgments</w:t>
      </w:r>
    </w:p>
    <w:p w14:paraId="740BD19B" w14:textId="3CB571D7" w:rsidR="004C5536" w:rsidRPr="0080729A" w:rsidRDefault="004C5536" w:rsidP="0080729A">
      <w:pPr>
        <w:spacing w:line="360" w:lineRule="auto"/>
        <w:rPr>
          <w:rFonts w:ascii="Times New Roman" w:hAnsi="Times New Roman" w:cs="Times New Roman"/>
          <w:bCs/>
          <w:color w:val="000000" w:themeColor="text1"/>
          <w:sz w:val="20"/>
          <w:szCs w:val="20"/>
        </w:rPr>
      </w:pPr>
      <w:r w:rsidRPr="0080729A">
        <w:rPr>
          <w:rFonts w:ascii="Times New Roman" w:hAnsi="Times New Roman" w:cs="Times New Roman"/>
          <w:bCs/>
          <w:color w:val="000000" w:themeColor="text1"/>
          <w:sz w:val="20"/>
          <w:szCs w:val="20"/>
        </w:rPr>
        <w:t xml:space="preserve">The authors would like to thank the </w:t>
      </w:r>
      <w:proofErr w:type="spellStart"/>
      <w:r w:rsidRPr="0080729A">
        <w:rPr>
          <w:rFonts w:ascii="Times New Roman" w:hAnsi="Times New Roman" w:cs="Times New Roman"/>
          <w:bCs/>
          <w:color w:val="000000" w:themeColor="text1"/>
          <w:sz w:val="20"/>
          <w:szCs w:val="20"/>
        </w:rPr>
        <w:t>Honor</w:t>
      </w:r>
      <w:proofErr w:type="spellEnd"/>
      <w:r w:rsidRPr="0080729A">
        <w:rPr>
          <w:rFonts w:ascii="Times New Roman" w:hAnsi="Times New Roman" w:cs="Times New Roman"/>
          <w:bCs/>
          <w:color w:val="000000" w:themeColor="text1"/>
          <w:sz w:val="20"/>
          <w:szCs w:val="20"/>
        </w:rPr>
        <w:t xml:space="preserve"> Frost Foundation, for funding the original session that this collection of papers is based on, from IKUWA</w:t>
      </w:r>
      <w:r w:rsidR="000069E3" w:rsidRPr="0080729A">
        <w:rPr>
          <w:rFonts w:ascii="Times New Roman" w:hAnsi="Times New Roman" w:cs="Times New Roman"/>
          <w:bCs/>
          <w:color w:val="000000" w:themeColor="text1"/>
          <w:sz w:val="20"/>
          <w:szCs w:val="20"/>
        </w:rPr>
        <w:t xml:space="preserve"> VI, 2016</w:t>
      </w:r>
      <w:r w:rsidRPr="0080729A">
        <w:rPr>
          <w:rFonts w:ascii="Times New Roman" w:hAnsi="Times New Roman" w:cs="Times New Roman"/>
          <w:bCs/>
          <w:color w:val="000000" w:themeColor="text1"/>
          <w:sz w:val="20"/>
          <w:szCs w:val="20"/>
        </w:rPr>
        <w:t>. They would also like to tha</w:t>
      </w:r>
      <w:r w:rsidR="005128FF">
        <w:rPr>
          <w:rFonts w:ascii="Times New Roman" w:hAnsi="Times New Roman" w:cs="Times New Roman"/>
          <w:bCs/>
          <w:color w:val="000000" w:themeColor="text1"/>
          <w:sz w:val="20"/>
          <w:szCs w:val="20"/>
        </w:rPr>
        <w:t>nk</w:t>
      </w:r>
      <w:r w:rsidRPr="0080729A">
        <w:rPr>
          <w:rFonts w:ascii="Times New Roman" w:hAnsi="Times New Roman" w:cs="Times New Roman"/>
          <w:bCs/>
          <w:color w:val="000000" w:themeColor="text1"/>
          <w:sz w:val="20"/>
          <w:szCs w:val="20"/>
        </w:rPr>
        <w:t xml:space="preserve"> </w:t>
      </w:r>
      <w:proofErr w:type="gramStart"/>
      <w:r w:rsidRPr="0080729A">
        <w:rPr>
          <w:rFonts w:ascii="Times New Roman" w:hAnsi="Times New Roman" w:cs="Times New Roman"/>
          <w:bCs/>
          <w:color w:val="000000" w:themeColor="text1"/>
          <w:sz w:val="20"/>
          <w:szCs w:val="20"/>
        </w:rPr>
        <w:t>all of</w:t>
      </w:r>
      <w:proofErr w:type="gramEnd"/>
      <w:r w:rsidRPr="0080729A">
        <w:rPr>
          <w:rFonts w:ascii="Times New Roman" w:hAnsi="Times New Roman" w:cs="Times New Roman"/>
          <w:bCs/>
          <w:color w:val="000000" w:themeColor="text1"/>
          <w:sz w:val="20"/>
          <w:szCs w:val="20"/>
        </w:rPr>
        <w:t xml:space="preserve"> the authors for their contributions to this special issue. </w:t>
      </w:r>
      <w:proofErr w:type="gramStart"/>
      <w:r w:rsidR="00591226" w:rsidRPr="00E842F6">
        <w:rPr>
          <w:rFonts w:ascii="Times New Roman" w:hAnsi="Times New Roman" w:cs="Times New Roman"/>
          <w:bCs/>
          <w:color w:val="000000" w:themeColor="text1"/>
          <w:sz w:val="20"/>
          <w:szCs w:val="20"/>
        </w:rPr>
        <w:t>Particular thanks</w:t>
      </w:r>
      <w:proofErr w:type="gramEnd"/>
      <w:r w:rsidR="00591226" w:rsidRPr="00E842F6">
        <w:rPr>
          <w:rFonts w:ascii="Times New Roman" w:hAnsi="Times New Roman" w:cs="Times New Roman"/>
          <w:bCs/>
          <w:color w:val="000000" w:themeColor="text1"/>
          <w:sz w:val="20"/>
          <w:szCs w:val="20"/>
        </w:rPr>
        <w:t xml:space="preserve"> are due to </w:t>
      </w:r>
      <w:r w:rsidR="00591226" w:rsidRPr="0080729A">
        <w:rPr>
          <w:rFonts w:ascii="Times New Roman" w:eastAsia="Times New Roman" w:hAnsi="Times New Roman" w:cs="Times New Roman"/>
          <w:color w:val="000000"/>
          <w:sz w:val="20"/>
          <w:szCs w:val="20"/>
        </w:rPr>
        <w:t>Athena </w:t>
      </w:r>
      <w:proofErr w:type="spellStart"/>
      <w:r w:rsidR="00591226" w:rsidRPr="0080729A">
        <w:rPr>
          <w:rFonts w:ascii="Times New Roman" w:eastAsia="Times New Roman" w:hAnsi="Times New Roman" w:cs="Times New Roman"/>
          <w:color w:val="000000"/>
          <w:sz w:val="20"/>
          <w:szCs w:val="20"/>
        </w:rPr>
        <w:t>Trakadas</w:t>
      </w:r>
      <w:proofErr w:type="spellEnd"/>
      <w:r w:rsidR="00591226" w:rsidRPr="0080729A">
        <w:rPr>
          <w:rFonts w:ascii="Times New Roman" w:eastAsia="Times New Roman" w:hAnsi="Times New Roman" w:cs="Times New Roman"/>
          <w:color w:val="000000"/>
          <w:sz w:val="20"/>
          <w:szCs w:val="20"/>
        </w:rPr>
        <w:t>, who supported and guided this publication.</w:t>
      </w:r>
      <w:r w:rsidR="00591226">
        <w:rPr>
          <w:rFonts w:ascii="Calibri" w:eastAsia="Times New Roman" w:hAnsi="Calibri"/>
          <w:color w:val="000000"/>
          <w:sz w:val="20"/>
          <w:szCs w:val="20"/>
        </w:rPr>
        <w:t xml:space="preserve"> </w:t>
      </w:r>
    </w:p>
    <w:p w14:paraId="688912CD" w14:textId="1C6A5D52" w:rsidR="004C5536" w:rsidRPr="0080729A" w:rsidRDefault="004C5536" w:rsidP="0080729A">
      <w:pPr>
        <w:spacing w:line="360" w:lineRule="auto"/>
        <w:rPr>
          <w:rFonts w:ascii="Times New Roman" w:hAnsi="Times New Roman" w:cs="Times New Roman"/>
          <w:b/>
          <w:bCs/>
          <w:color w:val="000000" w:themeColor="text1"/>
          <w:sz w:val="20"/>
          <w:szCs w:val="20"/>
        </w:rPr>
      </w:pPr>
    </w:p>
    <w:p w14:paraId="378AE390" w14:textId="1DE6D350" w:rsidR="004C5536" w:rsidRDefault="004C5536" w:rsidP="0080729A">
      <w:pPr>
        <w:spacing w:line="360" w:lineRule="auto"/>
        <w:rPr>
          <w:rFonts w:ascii="Times New Roman" w:hAnsi="Times New Roman" w:cs="Times New Roman"/>
          <w:b/>
          <w:bCs/>
          <w:color w:val="000000" w:themeColor="text1"/>
          <w:sz w:val="20"/>
          <w:szCs w:val="20"/>
        </w:rPr>
      </w:pPr>
      <w:r w:rsidRPr="0080729A">
        <w:rPr>
          <w:rFonts w:ascii="Times New Roman" w:hAnsi="Times New Roman" w:cs="Times New Roman"/>
          <w:b/>
          <w:bCs/>
          <w:color w:val="000000" w:themeColor="text1"/>
          <w:sz w:val="20"/>
          <w:szCs w:val="20"/>
        </w:rPr>
        <w:t>Abstract</w:t>
      </w:r>
    </w:p>
    <w:p w14:paraId="3B455E35" w14:textId="77F7A0FC" w:rsidR="00934ACF" w:rsidRDefault="00934ACF" w:rsidP="0080729A">
      <w:pPr>
        <w:spacing w:line="360" w:lineRule="auto"/>
        <w:rPr>
          <w:rFonts w:ascii="Times New Roman" w:hAnsi="Times New Roman" w:cs="Times New Roman"/>
          <w:color w:val="000000" w:themeColor="text1"/>
          <w:sz w:val="20"/>
          <w:szCs w:val="20"/>
        </w:rPr>
      </w:pPr>
      <w:r>
        <w:rPr>
          <w:rFonts w:ascii="Times New Roman" w:hAnsi="Times New Roman" w:cs="Times New Roman"/>
          <w:bCs/>
          <w:color w:val="000000" w:themeColor="text1"/>
          <w:sz w:val="20"/>
          <w:szCs w:val="20"/>
        </w:rPr>
        <w:t xml:space="preserve">The </w:t>
      </w:r>
      <w:proofErr w:type="spellStart"/>
      <w:r>
        <w:rPr>
          <w:rFonts w:ascii="Times New Roman" w:hAnsi="Times New Roman" w:cs="Times New Roman"/>
          <w:bCs/>
          <w:color w:val="000000" w:themeColor="text1"/>
          <w:sz w:val="20"/>
          <w:szCs w:val="20"/>
        </w:rPr>
        <w:t>Honor</w:t>
      </w:r>
      <w:proofErr w:type="spellEnd"/>
      <w:r>
        <w:rPr>
          <w:rFonts w:ascii="Times New Roman" w:hAnsi="Times New Roman" w:cs="Times New Roman"/>
          <w:bCs/>
          <w:color w:val="000000" w:themeColor="text1"/>
          <w:sz w:val="20"/>
          <w:szCs w:val="20"/>
        </w:rPr>
        <w:t xml:space="preserve"> Frost Foundation sponsored a session at IKUWA VI, held at Freemantle, Australia in November 2016, dedicated to capacity development</w:t>
      </w:r>
      <w:r w:rsidRPr="00B36CDB">
        <w:rPr>
          <w:rFonts w:ascii="Times New Roman" w:hAnsi="Times New Roman" w:cs="Times New Roman"/>
          <w:bCs/>
          <w:color w:val="000000" w:themeColor="text1"/>
          <w:sz w:val="20"/>
          <w:szCs w:val="20"/>
        </w:rPr>
        <w:t xml:space="preserve"> in the context of maritime archaeology</w:t>
      </w:r>
      <w:r>
        <w:rPr>
          <w:rFonts w:ascii="Times New Roman" w:hAnsi="Times New Roman" w:cs="Times New Roman"/>
          <w:bCs/>
          <w:color w:val="000000" w:themeColor="text1"/>
          <w:sz w:val="20"/>
          <w:szCs w:val="20"/>
        </w:rPr>
        <w:t xml:space="preserve">. </w:t>
      </w:r>
      <w:r w:rsidRPr="00B36CDB">
        <w:rPr>
          <w:rFonts w:ascii="Times New Roman" w:hAnsi="Times New Roman" w:cs="Times New Roman"/>
          <w:bCs/>
          <w:color w:val="000000" w:themeColor="text1"/>
          <w:sz w:val="20"/>
          <w:szCs w:val="20"/>
        </w:rPr>
        <w:t>The papers presented in this special issue of this journal represent an attempt to understand different approaches to capacity building</w:t>
      </w:r>
      <w:r>
        <w:rPr>
          <w:rFonts w:ascii="Times New Roman" w:hAnsi="Times New Roman" w:cs="Times New Roman"/>
          <w:bCs/>
          <w:color w:val="000000" w:themeColor="text1"/>
          <w:sz w:val="20"/>
          <w:szCs w:val="20"/>
        </w:rPr>
        <w:t xml:space="preserve"> and development</w:t>
      </w:r>
      <w:r w:rsidRPr="00B36CDB">
        <w:rPr>
          <w:rFonts w:ascii="Times New Roman" w:hAnsi="Times New Roman" w:cs="Times New Roman"/>
          <w:bCs/>
          <w:color w:val="000000" w:themeColor="text1"/>
          <w:sz w:val="20"/>
          <w:szCs w:val="20"/>
        </w:rPr>
        <w:t xml:space="preserve"> within the sphere of maritime cultural heritage. </w:t>
      </w:r>
      <w:r w:rsidR="00591226">
        <w:rPr>
          <w:rFonts w:ascii="Times New Roman" w:hAnsi="Times New Roman" w:cs="Times New Roman"/>
          <w:bCs/>
          <w:color w:val="000000" w:themeColor="text1"/>
          <w:sz w:val="20"/>
          <w:szCs w:val="20"/>
        </w:rPr>
        <w:t xml:space="preserve">This </w:t>
      </w:r>
      <w:r w:rsidR="00591226" w:rsidRPr="00B36CDB">
        <w:rPr>
          <w:rFonts w:ascii="Times New Roman" w:hAnsi="Times New Roman" w:cs="Times New Roman"/>
          <w:color w:val="000000" w:themeColor="text1"/>
          <w:sz w:val="20"/>
          <w:szCs w:val="20"/>
        </w:rPr>
        <w:t>paper</w:t>
      </w:r>
      <w:r w:rsidR="00591226">
        <w:rPr>
          <w:rFonts w:ascii="Times New Roman" w:hAnsi="Times New Roman" w:cs="Times New Roman"/>
          <w:color w:val="000000" w:themeColor="text1"/>
          <w:sz w:val="20"/>
          <w:szCs w:val="20"/>
        </w:rPr>
        <w:t>, by way of an introduction to the subject, and this special issue,</w:t>
      </w:r>
      <w:r w:rsidR="00591226" w:rsidRPr="00B36CDB">
        <w:rPr>
          <w:rFonts w:ascii="Times New Roman" w:hAnsi="Times New Roman" w:cs="Times New Roman"/>
          <w:color w:val="000000" w:themeColor="text1"/>
          <w:sz w:val="20"/>
          <w:szCs w:val="20"/>
        </w:rPr>
        <w:t xml:space="preserve"> aims to explore the nature of capacity building </w:t>
      </w:r>
      <w:r w:rsidR="00591226">
        <w:rPr>
          <w:rFonts w:ascii="Times New Roman" w:hAnsi="Times New Roman" w:cs="Times New Roman"/>
          <w:color w:val="000000" w:themeColor="text1"/>
          <w:sz w:val="20"/>
          <w:szCs w:val="20"/>
        </w:rPr>
        <w:t xml:space="preserve">and development </w:t>
      </w:r>
      <w:r w:rsidR="00591226" w:rsidRPr="00B36CDB">
        <w:rPr>
          <w:rFonts w:ascii="Times New Roman" w:hAnsi="Times New Roman" w:cs="Times New Roman"/>
          <w:color w:val="000000" w:themeColor="text1"/>
          <w:sz w:val="20"/>
          <w:szCs w:val="20"/>
        </w:rPr>
        <w:t>in relation to maritime cultural heritage</w:t>
      </w:r>
      <w:r w:rsidR="00591226">
        <w:rPr>
          <w:rFonts w:ascii="Times New Roman" w:hAnsi="Times New Roman" w:cs="Times New Roman"/>
          <w:color w:val="000000" w:themeColor="text1"/>
          <w:sz w:val="20"/>
          <w:szCs w:val="20"/>
        </w:rPr>
        <w:t xml:space="preserve">. </w:t>
      </w:r>
    </w:p>
    <w:p w14:paraId="4AF6966C" w14:textId="77777777" w:rsidR="0080729A" w:rsidRDefault="0080729A" w:rsidP="0080729A">
      <w:pPr>
        <w:spacing w:line="360" w:lineRule="auto"/>
        <w:rPr>
          <w:rFonts w:ascii="Times New Roman" w:hAnsi="Times New Roman" w:cs="Times New Roman"/>
          <w:b/>
          <w:bCs/>
          <w:color w:val="000000" w:themeColor="text1"/>
          <w:sz w:val="20"/>
          <w:szCs w:val="20"/>
        </w:rPr>
      </w:pPr>
    </w:p>
    <w:p w14:paraId="421E80E7" w14:textId="40E3736D" w:rsidR="00934ACF" w:rsidRPr="0080729A" w:rsidRDefault="00934ACF" w:rsidP="0080729A">
      <w:pPr>
        <w:spacing w:line="360" w:lineRule="auto"/>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Introduction</w:t>
      </w:r>
    </w:p>
    <w:p w14:paraId="574B0AA5" w14:textId="17DD15F5" w:rsidR="00B4216D" w:rsidRPr="0080729A" w:rsidRDefault="00B4216D" w:rsidP="0080729A">
      <w:pPr>
        <w:spacing w:line="360" w:lineRule="auto"/>
        <w:rPr>
          <w:rFonts w:ascii="Times New Roman" w:hAnsi="Times New Roman" w:cs="Times New Roman"/>
          <w:bCs/>
          <w:color w:val="000000" w:themeColor="text1"/>
          <w:sz w:val="20"/>
          <w:szCs w:val="20"/>
        </w:rPr>
      </w:pPr>
      <w:r w:rsidRPr="0080729A">
        <w:rPr>
          <w:rFonts w:ascii="Times New Roman" w:hAnsi="Times New Roman" w:cs="Times New Roman"/>
          <w:bCs/>
          <w:color w:val="000000" w:themeColor="text1"/>
          <w:sz w:val="20"/>
          <w:szCs w:val="20"/>
        </w:rPr>
        <w:t xml:space="preserve">In 2011 the </w:t>
      </w:r>
      <w:proofErr w:type="spellStart"/>
      <w:r w:rsidRPr="0080729A">
        <w:rPr>
          <w:rFonts w:ascii="Times New Roman" w:hAnsi="Times New Roman" w:cs="Times New Roman"/>
          <w:bCs/>
          <w:color w:val="000000" w:themeColor="text1"/>
          <w:sz w:val="20"/>
          <w:szCs w:val="20"/>
        </w:rPr>
        <w:t>H</w:t>
      </w:r>
      <w:r w:rsidR="006861C3" w:rsidRPr="0080729A">
        <w:rPr>
          <w:rFonts w:ascii="Times New Roman" w:hAnsi="Times New Roman" w:cs="Times New Roman"/>
          <w:bCs/>
          <w:color w:val="000000" w:themeColor="text1"/>
          <w:sz w:val="20"/>
          <w:szCs w:val="20"/>
        </w:rPr>
        <w:t>o</w:t>
      </w:r>
      <w:r w:rsidRPr="0080729A">
        <w:rPr>
          <w:rFonts w:ascii="Times New Roman" w:hAnsi="Times New Roman" w:cs="Times New Roman"/>
          <w:bCs/>
          <w:color w:val="000000" w:themeColor="text1"/>
          <w:sz w:val="20"/>
          <w:szCs w:val="20"/>
        </w:rPr>
        <w:t>nor</w:t>
      </w:r>
      <w:proofErr w:type="spellEnd"/>
      <w:r w:rsidRPr="0080729A">
        <w:rPr>
          <w:rFonts w:ascii="Times New Roman" w:hAnsi="Times New Roman" w:cs="Times New Roman"/>
          <w:bCs/>
          <w:color w:val="000000" w:themeColor="text1"/>
          <w:sz w:val="20"/>
          <w:szCs w:val="20"/>
        </w:rPr>
        <w:t xml:space="preserve"> Frost Foundation was established</w:t>
      </w:r>
      <w:r w:rsidR="006861C3" w:rsidRPr="0080729A">
        <w:rPr>
          <w:rFonts w:ascii="Times New Roman" w:hAnsi="Times New Roman" w:cs="Times New Roman"/>
          <w:bCs/>
          <w:color w:val="000000" w:themeColor="text1"/>
          <w:sz w:val="20"/>
          <w:szCs w:val="20"/>
        </w:rPr>
        <w:t xml:space="preserve"> in memory of a remarkable pioneer in the field of mari</w:t>
      </w:r>
      <w:r w:rsidR="003C698E">
        <w:rPr>
          <w:rFonts w:ascii="Times New Roman" w:hAnsi="Times New Roman" w:cs="Times New Roman"/>
          <w:bCs/>
          <w:color w:val="000000" w:themeColor="text1"/>
          <w:sz w:val="20"/>
          <w:szCs w:val="20"/>
        </w:rPr>
        <w:t xml:space="preserve">time </w:t>
      </w:r>
      <w:r w:rsidR="006861C3" w:rsidRPr="0080729A">
        <w:rPr>
          <w:rFonts w:ascii="Times New Roman" w:hAnsi="Times New Roman" w:cs="Times New Roman"/>
          <w:bCs/>
          <w:color w:val="000000" w:themeColor="text1"/>
          <w:sz w:val="20"/>
          <w:szCs w:val="20"/>
        </w:rPr>
        <w:t>archaeology</w:t>
      </w:r>
      <w:r w:rsidRPr="0080729A">
        <w:rPr>
          <w:rFonts w:ascii="Times New Roman" w:hAnsi="Times New Roman" w:cs="Times New Roman"/>
          <w:bCs/>
          <w:color w:val="000000" w:themeColor="text1"/>
          <w:sz w:val="20"/>
          <w:szCs w:val="20"/>
        </w:rPr>
        <w:t>.</w:t>
      </w:r>
      <w:r w:rsidR="006861C3" w:rsidRPr="0080729A">
        <w:rPr>
          <w:rFonts w:ascii="Times New Roman" w:hAnsi="Times New Roman" w:cs="Times New Roman"/>
          <w:bCs/>
          <w:color w:val="000000" w:themeColor="text1"/>
          <w:sz w:val="20"/>
          <w:szCs w:val="20"/>
        </w:rPr>
        <w:t xml:space="preserve"> It was </w:t>
      </w:r>
      <w:r w:rsidR="002D377B" w:rsidRPr="0080729A">
        <w:rPr>
          <w:rFonts w:ascii="Times New Roman" w:hAnsi="Times New Roman" w:cs="Times New Roman"/>
          <w:bCs/>
          <w:color w:val="000000" w:themeColor="text1"/>
          <w:sz w:val="20"/>
          <w:szCs w:val="20"/>
        </w:rPr>
        <w:t xml:space="preserve">set up </w:t>
      </w:r>
      <w:r w:rsidR="006861C3" w:rsidRPr="0080729A">
        <w:rPr>
          <w:rFonts w:ascii="Times New Roman" w:hAnsi="Times New Roman" w:cs="Times New Roman"/>
          <w:bCs/>
          <w:color w:val="000000" w:themeColor="text1"/>
          <w:sz w:val="20"/>
          <w:szCs w:val="20"/>
        </w:rPr>
        <w:t>to promote the advancement and research of maritime archaeology primarily in the eastern Mediterranean, with</w:t>
      </w:r>
      <w:r w:rsidR="002D377B" w:rsidRPr="0080729A">
        <w:rPr>
          <w:rFonts w:ascii="Times New Roman" w:hAnsi="Times New Roman" w:cs="Times New Roman"/>
          <w:bCs/>
          <w:color w:val="000000" w:themeColor="text1"/>
          <w:sz w:val="20"/>
          <w:szCs w:val="20"/>
        </w:rPr>
        <w:t xml:space="preserve"> a focus on Syria</w:t>
      </w:r>
      <w:r w:rsidR="006861C3" w:rsidRPr="0080729A">
        <w:rPr>
          <w:rFonts w:ascii="Times New Roman" w:hAnsi="Times New Roman" w:cs="Times New Roman"/>
          <w:bCs/>
          <w:color w:val="000000" w:themeColor="text1"/>
          <w:sz w:val="20"/>
          <w:szCs w:val="20"/>
        </w:rPr>
        <w:t xml:space="preserve">, </w:t>
      </w:r>
      <w:r w:rsidR="002D377B" w:rsidRPr="0080729A">
        <w:rPr>
          <w:rFonts w:ascii="Times New Roman" w:hAnsi="Times New Roman" w:cs="Times New Roman"/>
          <w:bCs/>
          <w:color w:val="000000" w:themeColor="text1"/>
          <w:sz w:val="20"/>
          <w:szCs w:val="20"/>
        </w:rPr>
        <w:t>Lebanon</w:t>
      </w:r>
      <w:r w:rsidR="006861C3" w:rsidRPr="0080729A">
        <w:rPr>
          <w:rFonts w:ascii="Times New Roman" w:hAnsi="Times New Roman" w:cs="Times New Roman"/>
          <w:bCs/>
          <w:color w:val="000000" w:themeColor="text1"/>
          <w:sz w:val="20"/>
          <w:szCs w:val="20"/>
        </w:rPr>
        <w:t xml:space="preserve"> and Cyprus. While the level of funding available to the Foundation r</w:t>
      </w:r>
      <w:r w:rsidRPr="0080729A">
        <w:rPr>
          <w:rFonts w:ascii="Times New Roman" w:hAnsi="Times New Roman" w:cs="Times New Roman"/>
          <w:bCs/>
          <w:color w:val="000000" w:themeColor="text1"/>
          <w:sz w:val="20"/>
          <w:szCs w:val="20"/>
        </w:rPr>
        <w:t xml:space="preserve">epresented </w:t>
      </w:r>
      <w:r w:rsidR="006861C3" w:rsidRPr="0080729A">
        <w:rPr>
          <w:rFonts w:ascii="Times New Roman" w:hAnsi="Times New Roman" w:cs="Times New Roman"/>
          <w:bCs/>
          <w:color w:val="000000" w:themeColor="text1"/>
          <w:sz w:val="20"/>
          <w:szCs w:val="20"/>
        </w:rPr>
        <w:t xml:space="preserve">a significant opportunity for the development of the subject, it also presented a set of very real practical and theoretical challenges. The political complexity of the region and continuing </w:t>
      </w:r>
      <w:r w:rsidR="00C35FE8" w:rsidRPr="0080729A">
        <w:rPr>
          <w:rFonts w:ascii="Times New Roman" w:hAnsi="Times New Roman" w:cs="Times New Roman"/>
          <w:bCs/>
          <w:color w:val="000000" w:themeColor="text1"/>
          <w:sz w:val="20"/>
          <w:szCs w:val="20"/>
        </w:rPr>
        <w:t xml:space="preserve">conflict posed one set of challenges, but a parallel set of heritage practice related challenges also presented themselves. </w:t>
      </w:r>
      <w:proofErr w:type="gramStart"/>
      <w:r w:rsidR="00C35FE8" w:rsidRPr="0080729A">
        <w:rPr>
          <w:rFonts w:ascii="Times New Roman" w:hAnsi="Times New Roman" w:cs="Times New Roman"/>
          <w:bCs/>
          <w:color w:val="000000" w:themeColor="text1"/>
          <w:sz w:val="20"/>
          <w:szCs w:val="20"/>
        </w:rPr>
        <w:t>In particu</w:t>
      </w:r>
      <w:r w:rsidR="00C45B37" w:rsidRPr="0080729A">
        <w:rPr>
          <w:rFonts w:ascii="Times New Roman" w:hAnsi="Times New Roman" w:cs="Times New Roman"/>
          <w:bCs/>
          <w:color w:val="000000" w:themeColor="text1"/>
          <w:sz w:val="20"/>
          <w:szCs w:val="20"/>
        </w:rPr>
        <w:t>lar, both</w:t>
      </w:r>
      <w:proofErr w:type="gramEnd"/>
      <w:r w:rsidR="00C45B37" w:rsidRPr="0080729A">
        <w:rPr>
          <w:rFonts w:ascii="Times New Roman" w:hAnsi="Times New Roman" w:cs="Times New Roman"/>
          <w:bCs/>
          <w:color w:val="000000" w:themeColor="text1"/>
          <w:sz w:val="20"/>
          <w:szCs w:val="20"/>
        </w:rPr>
        <w:t xml:space="preserve"> the F</w:t>
      </w:r>
      <w:r w:rsidR="00C35FE8" w:rsidRPr="0080729A">
        <w:rPr>
          <w:rFonts w:ascii="Times New Roman" w:hAnsi="Times New Roman" w:cs="Times New Roman"/>
          <w:bCs/>
          <w:color w:val="000000" w:themeColor="text1"/>
          <w:sz w:val="20"/>
          <w:szCs w:val="20"/>
        </w:rPr>
        <w:t xml:space="preserve">oundation’s board </w:t>
      </w:r>
      <w:r w:rsidR="00E91064" w:rsidRPr="0080729A">
        <w:rPr>
          <w:rFonts w:ascii="Times New Roman" w:hAnsi="Times New Roman" w:cs="Times New Roman"/>
          <w:bCs/>
          <w:color w:val="000000" w:themeColor="text1"/>
          <w:sz w:val="20"/>
          <w:szCs w:val="20"/>
        </w:rPr>
        <w:t xml:space="preserve">of trustees </w:t>
      </w:r>
      <w:r w:rsidR="00C35FE8" w:rsidRPr="0080729A">
        <w:rPr>
          <w:rFonts w:ascii="Times New Roman" w:hAnsi="Times New Roman" w:cs="Times New Roman"/>
          <w:bCs/>
          <w:color w:val="000000" w:themeColor="text1"/>
          <w:sz w:val="20"/>
          <w:szCs w:val="20"/>
        </w:rPr>
        <w:t xml:space="preserve">and archaeological advisors were tasked with developing </w:t>
      </w:r>
      <w:r w:rsidRPr="0080729A">
        <w:rPr>
          <w:rFonts w:ascii="Times New Roman" w:hAnsi="Times New Roman" w:cs="Times New Roman"/>
          <w:bCs/>
          <w:color w:val="000000" w:themeColor="text1"/>
          <w:sz w:val="20"/>
          <w:szCs w:val="20"/>
        </w:rPr>
        <w:t xml:space="preserve">a </w:t>
      </w:r>
      <w:r w:rsidRPr="0080729A">
        <w:rPr>
          <w:rFonts w:ascii="Times New Roman" w:hAnsi="Times New Roman" w:cs="Times New Roman"/>
          <w:bCs/>
          <w:color w:val="000000" w:themeColor="text1"/>
          <w:sz w:val="20"/>
          <w:szCs w:val="20"/>
        </w:rPr>
        <w:lastRenderedPageBreak/>
        <w:t>sustainable legacy</w:t>
      </w:r>
      <w:r w:rsidR="00C35FE8" w:rsidRPr="0080729A">
        <w:rPr>
          <w:rFonts w:ascii="Times New Roman" w:hAnsi="Times New Roman" w:cs="Times New Roman"/>
          <w:bCs/>
          <w:color w:val="000000" w:themeColor="text1"/>
          <w:sz w:val="20"/>
          <w:szCs w:val="20"/>
        </w:rPr>
        <w:t xml:space="preserve"> for maritime archaeology across the region. But </w:t>
      </w:r>
      <w:r w:rsidRPr="0080729A">
        <w:rPr>
          <w:rFonts w:ascii="Times New Roman" w:hAnsi="Times New Roman" w:cs="Times New Roman"/>
          <w:bCs/>
          <w:color w:val="000000" w:themeColor="text1"/>
          <w:sz w:val="20"/>
          <w:szCs w:val="20"/>
        </w:rPr>
        <w:t>what would</w:t>
      </w:r>
      <w:r w:rsidR="00C35FE8" w:rsidRPr="0080729A">
        <w:rPr>
          <w:rFonts w:ascii="Times New Roman" w:hAnsi="Times New Roman" w:cs="Times New Roman"/>
          <w:bCs/>
          <w:color w:val="000000" w:themeColor="text1"/>
          <w:sz w:val="20"/>
          <w:szCs w:val="20"/>
        </w:rPr>
        <w:t xml:space="preserve"> that legacy </w:t>
      </w:r>
      <w:proofErr w:type="gramStart"/>
      <w:r w:rsidR="00C35FE8" w:rsidRPr="0080729A">
        <w:rPr>
          <w:rFonts w:ascii="Times New Roman" w:hAnsi="Times New Roman" w:cs="Times New Roman"/>
          <w:bCs/>
          <w:color w:val="000000" w:themeColor="text1"/>
          <w:sz w:val="20"/>
          <w:szCs w:val="20"/>
        </w:rPr>
        <w:t>actually look</w:t>
      </w:r>
      <w:proofErr w:type="gramEnd"/>
      <w:r w:rsidR="00C35FE8" w:rsidRPr="0080729A">
        <w:rPr>
          <w:rFonts w:ascii="Times New Roman" w:hAnsi="Times New Roman" w:cs="Times New Roman"/>
          <w:bCs/>
          <w:color w:val="000000" w:themeColor="text1"/>
          <w:sz w:val="20"/>
          <w:szCs w:val="20"/>
        </w:rPr>
        <w:t xml:space="preserve"> like? Nothing like this had ever presented itself before in terms of maritime heritage research. The region had extremely limited capacity for development in this field, and the fund was effectively starting with a blank canvass in terms of subject development. Of </w:t>
      </w:r>
      <w:proofErr w:type="gramStart"/>
      <w:r w:rsidR="00C35FE8" w:rsidRPr="0080729A">
        <w:rPr>
          <w:rFonts w:ascii="Times New Roman" w:hAnsi="Times New Roman" w:cs="Times New Roman"/>
          <w:bCs/>
          <w:color w:val="000000" w:themeColor="text1"/>
          <w:sz w:val="20"/>
          <w:szCs w:val="20"/>
        </w:rPr>
        <w:t>particular concern</w:t>
      </w:r>
      <w:proofErr w:type="gramEnd"/>
      <w:r w:rsidR="00C35FE8" w:rsidRPr="0080729A">
        <w:rPr>
          <w:rFonts w:ascii="Times New Roman" w:hAnsi="Times New Roman" w:cs="Times New Roman"/>
          <w:bCs/>
          <w:color w:val="000000" w:themeColor="text1"/>
          <w:sz w:val="20"/>
          <w:szCs w:val="20"/>
        </w:rPr>
        <w:t xml:space="preserve"> to the </w:t>
      </w:r>
      <w:r w:rsidR="00C45B37" w:rsidRPr="0080729A">
        <w:rPr>
          <w:rFonts w:ascii="Times New Roman" w:hAnsi="Times New Roman" w:cs="Times New Roman"/>
          <w:bCs/>
          <w:color w:val="000000" w:themeColor="text1"/>
          <w:sz w:val="20"/>
          <w:szCs w:val="20"/>
        </w:rPr>
        <w:t>F</w:t>
      </w:r>
      <w:r w:rsidR="00C35FE8" w:rsidRPr="0080729A">
        <w:rPr>
          <w:rFonts w:ascii="Times New Roman" w:hAnsi="Times New Roman" w:cs="Times New Roman"/>
          <w:bCs/>
          <w:color w:val="000000" w:themeColor="text1"/>
          <w:sz w:val="20"/>
          <w:szCs w:val="20"/>
        </w:rPr>
        <w:t>oundation’s advisors was the general absence of capacity across the countries</w:t>
      </w:r>
      <w:r w:rsidR="00C45B37" w:rsidRPr="0080729A">
        <w:rPr>
          <w:rFonts w:ascii="Times New Roman" w:hAnsi="Times New Roman" w:cs="Times New Roman"/>
          <w:bCs/>
          <w:color w:val="000000" w:themeColor="text1"/>
          <w:sz w:val="20"/>
          <w:szCs w:val="20"/>
        </w:rPr>
        <w:t>. Understandably</w:t>
      </w:r>
      <w:r w:rsidR="00C35FE8" w:rsidRPr="0080729A">
        <w:rPr>
          <w:rFonts w:ascii="Times New Roman" w:hAnsi="Times New Roman" w:cs="Times New Roman"/>
          <w:bCs/>
          <w:color w:val="000000" w:themeColor="text1"/>
          <w:sz w:val="20"/>
          <w:szCs w:val="20"/>
        </w:rPr>
        <w:t xml:space="preserve">, this has </w:t>
      </w:r>
      <w:r w:rsidR="00C45B37" w:rsidRPr="0080729A">
        <w:rPr>
          <w:rFonts w:ascii="Times New Roman" w:hAnsi="Times New Roman" w:cs="Times New Roman"/>
          <w:bCs/>
          <w:color w:val="000000" w:themeColor="text1"/>
          <w:sz w:val="20"/>
          <w:szCs w:val="20"/>
        </w:rPr>
        <w:t xml:space="preserve">subsequently </w:t>
      </w:r>
      <w:r w:rsidR="00C35FE8" w:rsidRPr="0080729A">
        <w:rPr>
          <w:rFonts w:ascii="Times New Roman" w:hAnsi="Times New Roman" w:cs="Times New Roman"/>
          <w:bCs/>
          <w:color w:val="000000" w:themeColor="text1"/>
          <w:sz w:val="20"/>
          <w:szCs w:val="20"/>
        </w:rPr>
        <w:t xml:space="preserve">become a </w:t>
      </w:r>
      <w:proofErr w:type="gramStart"/>
      <w:r w:rsidR="00C35FE8" w:rsidRPr="0080729A">
        <w:rPr>
          <w:rFonts w:ascii="Times New Roman" w:hAnsi="Times New Roman" w:cs="Times New Roman"/>
          <w:bCs/>
          <w:color w:val="000000" w:themeColor="text1"/>
          <w:sz w:val="20"/>
          <w:szCs w:val="20"/>
        </w:rPr>
        <w:t>particular focus</w:t>
      </w:r>
      <w:proofErr w:type="gramEnd"/>
      <w:r w:rsidR="00C35FE8" w:rsidRPr="0080729A">
        <w:rPr>
          <w:rFonts w:ascii="Times New Roman" w:hAnsi="Times New Roman" w:cs="Times New Roman"/>
          <w:bCs/>
          <w:color w:val="000000" w:themeColor="text1"/>
          <w:sz w:val="20"/>
          <w:szCs w:val="20"/>
        </w:rPr>
        <w:t xml:space="preserve"> of the </w:t>
      </w:r>
      <w:r w:rsidR="00C45B37" w:rsidRPr="0080729A">
        <w:rPr>
          <w:rFonts w:ascii="Times New Roman" w:hAnsi="Times New Roman" w:cs="Times New Roman"/>
          <w:bCs/>
          <w:color w:val="000000" w:themeColor="text1"/>
          <w:sz w:val="20"/>
          <w:szCs w:val="20"/>
        </w:rPr>
        <w:t>F</w:t>
      </w:r>
      <w:r w:rsidR="000F5A38" w:rsidRPr="0080729A">
        <w:rPr>
          <w:rFonts w:ascii="Times New Roman" w:hAnsi="Times New Roman" w:cs="Times New Roman"/>
          <w:bCs/>
          <w:color w:val="000000" w:themeColor="text1"/>
          <w:sz w:val="20"/>
          <w:szCs w:val="20"/>
        </w:rPr>
        <w:t>oundation’s</w:t>
      </w:r>
      <w:r w:rsidR="00C35FE8" w:rsidRPr="0080729A">
        <w:rPr>
          <w:rFonts w:ascii="Times New Roman" w:hAnsi="Times New Roman" w:cs="Times New Roman"/>
          <w:bCs/>
          <w:color w:val="000000" w:themeColor="text1"/>
          <w:sz w:val="20"/>
          <w:szCs w:val="20"/>
        </w:rPr>
        <w:t xml:space="preserve"> work.</w:t>
      </w:r>
      <w:r w:rsidRPr="0080729A">
        <w:rPr>
          <w:rFonts w:ascii="Times New Roman" w:hAnsi="Times New Roman" w:cs="Times New Roman"/>
          <w:bCs/>
          <w:color w:val="000000" w:themeColor="text1"/>
          <w:sz w:val="20"/>
          <w:szCs w:val="20"/>
        </w:rPr>
        <w:t xml:space="preserve"> </w:t>
      </w:r>
    </w:p>
    <w:p w14:paraId="0319670A" w14:textId="5B5C4DFE" w:rsidR="00FC0938" w:rsidRPr="0080729A" w:rsidRDefault="00C35FE8" w:rsidP="003C698E">
      <w:pPr>
        <w:spacing w:line="360" w:lineRule="auto"/>
        <w:rPr>
          <w:rFonts w:ascii="Times New Roman" w:hAnsi="Times New Roman" w:cs="Times New Roman"/>
          <w:bCs/>
          <w:color w:val="000000" w:themeColor="text1"/>
          <w:sz w:val="20"/>
          <w:szCs w:val="20"/>
        </w:rPr>
      </w:pPr>
      <w:r w:rsidRPr="003C698E">
        <w:rPr>
          <w:rFonts w:ascii="Times New Roman" w:hAnsi="Times New Roman" w:cs="Times New Roman"/>
          <w:bCs/>
          <w:color w:val="000000" w:themeColor="text1"/>
          <w:sz w:val="20"/>
          <w:szCs w:val="20"/>
        </w:rPr>
        <w:t xml:space="preserve">The papers </w:t>
      </w:r>
      <w:r w:rsidR="002D377B" w:rsidRPr="003C698E">
        <w:rPr>
          <w:rFonts w:ascii="Times New Roman" w:hAnsi="Times New Roman" w:cs="Times New Roman"/>
          <w:bCs/>
          <w:color w:val="000000" w:themeColor="text1"/>
          <w:sz w:val="20"/>
          <w:szCs w:val="20"/>
        </w:rPr>
        <w:t>presented in this special issue</w:t>
      </w:r>
      <w:r w:rsidRPr="003C698E">
        <w:rPr>
          <w:rFonts w:ascii="Times New Roman" w:hAnsi="Times New Roman" w:cs="Times New Roman"/>
          <w:bCs/>
          <w:color w:val="000000" w:themeColor="text1"/>
          <w:sz w:val="20"/>
          <w:szCs w:val="20"/>
        </w:rPr>
        <w:t xml:space="preserve"> of this journal represent an attempt to understand different approaches to capacity</w:t>
      </w:r>
      <w:r w:rsidR="00DF2F9B" w:rsidRPr="003C698E">
        <w:rPr>
          <w:rFonts w:ascii="Times New Roman" w:hAnsi="Times New Roman" w:cs="Times New Roman"/>
          <w:bCs/>
          <w:color w:val="000000" w:themeColor="text1"/>
          <w:sz w:val="20"/>
          <w:szCs w:val="20"/>
        </w:rPr>
        <w:t xml:space="preserve"> </w:t>
      </w:r>
      <w:r w:rsidR="00286522">
        <w:rPr>
          <w:rFonts w:ascii="Times New Roman" w:hAnsi="Times New Roman" w:cs="Times New Roman"/>
          <w:bCs/>
          <w:color w:val="000000" w:themeColor="text1"/>
          <w:sz w:val="20"/>
          <w:szCs w:val="20"/>
        </w:rPr>
        <w:t xml:space="preserve">development </w:t>
      </w:r>
      <w:r w:rsidR="00DF2F9B" w:rsidRPr="003C698E">
        <w:rPr>
          <w:rFonts w:ascii="Times New Roman" w:hAnsi="Times New Roman" w:cs="Times New Roman"/>
          <w:bCs/>
          <w:color w:val="000000" w:themeColor="text1"/>
          <w:sz w:val="20"/>
          <w:szCs w:val="20"/>
        </w:rPr>
        <w:t xml:space="preserve">within the sphere of </w:t>
      </w:r>
      <w:r w:rsidR="008A56AB" w:rsidRPr="003C698E">
        <w:rPr>
          <w:rFonts w:ascii="Times New Roman" w:hAnsi="Times New Roman" w:cs="Times New Roman"/>
          <w:bCs/>
          <w:color w:val="000000" w:themeColor="text1"/>
          <w:sz w:val="20"/>
          <w:szCs w:val="20"/>
        </w:rPr>
        <w:t>m</w:t>
      </w:r>
      <w:r w:rsidR="00DF2F9B" w:rsidRPr="003C698E">
        <w:rPr>
          <w:rFonts w:ascii="Times New Roman" w:hAnsi="Times New Roman" w:cs="Times New Roman"/>
          <w:bCs/>
          <w:color w:val="000000" w:themeColor="text1"/>
          <w:sz w:val="20"/>
          <w:szCs w:val="20"/>
        </w:rPr>
        <w:t xml:space="preserve">aritime </w:t>
      </w:r>
      <w:r w:rsidR="008A56AB" w:rsidRPr="003C698E">
        <w:rPr>
          <w:rFonts w:ascii="Times New Roman" w:hAnsi="Times New Roman" w:cs="Times New Roman"/>
          <w:bCs/>
          <w:color w:val="000000" w:themeColor="text1"/>
          <w:sz w:val="20"/>
          <w:szCs w:val="20"/>
        </w:rPr>
        <w:t>c</w:t>
      </w:r>
      <w:r w:rsidR="00DF2F9B" w:rsidRPr="003C698E">
        <w:rPr>
          <w:rFonts w:ascii="Times New Roman" w:hAnsi="Times New Roman" w:cs="Times New Roman"/>
          <w:bCs/>
          <w:color w:val="000000" w:themeColor="text1"/>
          <w:sz w:val="20"/>
          <w:szCs w:val="20"/>
        </w:rPr>
        <w:t xml:space="preserve">ultural </w:t>
      </w:r>
      <w:r w:rsidR="008A56AB" w:rsidRPr="003C698E">
        <w:rPr>
          <w:rFonts w:ascii="Times New Roman" w:hAnsi="Times New Roman" w:cs="Times New Roman"/>
          <w:bCs/>
          <w:color w:val="000000" w:themeColor="text1"/>
          <w:sz w:val="20"/>
          <w:szCs w:val="20"/>
        </w:rPr>
        <w:t>h</w:t>
      </w:r>
      <w:r w:rsidR="00DF2F9B" w:rsidRPr="003C698E">
        <w:rPr>
          <w:rFonts w:ascii="Times New Roman" w:hAnsi="Times New Roman" w:cs="Times New Roman"/>
          <w:bCs/>
          <w:color w:val="000000" w:themeColor="text1"/>
          <w:sz w:val="20"/>
          <w:szCs w:val="20"/>
        </w:rPr>
        <w:t>eritage</w:t>
      </w:r>
      <w:r w:rsidRPr="003C698E">
        <w:rPr>
          <w:rFonts w:ascii="Times New Roman" w:hAnsi="Times New Roman" w:cs="Times New Roman"/>
          <w:bCs/>
          <w:color w:val="000000" w:themeColor="text1"/>
          <w:sz w:val="20"/>
          <w:szCs w:val="20"/>
        </w:rPr>
        <w:t xml:space="preserve">. </w:t>
      </w:r>
      <w:proofErr w:type="gramStart"/>
      <w:r w:rsidRPr="003C698E">
        <w:rPr>
          <w:rFonts w:ascii="Times New Roman" w:hAnsi="Times New Roman" w:cs="Times New Roman"/>
          <w:bCs/>
          <w:color w:val="000000" w:themeColor="text1"/>
          <w:sz w:val="20"/>
          <w:szCs w:val="20"/>
        </w:rPr>
        <w:t>The majority of</w:t>
      </w:r>
      <w:proofErr w:type="gramEnd"/>
      <w:r w:rsidRPr="003C698E">
        <w:rPr>
          <w:rFonts w:ascii="Times New Roman" w:hAnsi="Times New Roman" w:cs="Times New Roman"/>
          <w:bCs/>
          <w:color w:val="000000" w:themeColor="text1"/>
          <w:sz w:val="20"/>
          <w:szCs w:val="20"/>
        </w:rPr>
        <w:t xml:space="preserve"> the </w:t>
      </w:r>
      <w:r w:rsidR="00FC0938" w:rsidRPr="003C698E">
        <w:rPr>
          <w:rFonts w:ascii="Times New Roman" w:hAnsi="Times New Roman" w:cs="Times New Roman"/>
          <w:bCs/>
          <w:color w:val="000000" w:themeColor="text1"/>
          <w:sz w:val="20"/>
          <w:szCs w:val="20"/>
        </w:rPr>
        <w:t xml:space="preserve">papers </w:t>
      </w:r>
      <w:r w:rsidRPr="003C698E">
        <w:rPr>
          <w:rFonts w:ascii="Times New Roman" w:hAnsi="Times New Roman" w:cs="Times New Roman"/>
          <w:bCs/>
          <w:color w:val="000000" w:themeColor="text1"/>
          <w:sz w:val="20"/>
          <w:szCs w:val="20"/>
        </w:rPr>
        <w:t xml:space="preserve">were presented at a </w:t>
      </w:r>
      <w:r w:rsidR="00FC0938" w:rsidRPr="003C698E">
        <w:rPr>
          <w:rFonts w:ascii="Times New Roman" w:hAnsi="Times New Roman" w:cs="Times New Roman"/>
          <w:bCs/>
          <w:color w:val="000000" w:themeColor="text1"/>
          <w:sz w:val="20"/>
          <w:szCs w:val="20"/>
        </w:rPr>
        <w:t xml:space="preserve">special session </w:t>
      </w:r>
      <w:r w:rsidRPr="003C698E">
        <w:rPr>
          <w:rFonts w:ascii="Times New Roman" w:hAnsi="Times New Roman" w:cs="Times New Roman"/>
          <w:bCs/>
          <w:color w:val="000000" w:themeColor="text1"/>
          <w:sz w:val="20"/>
          <w:szCs w:val="20"/>
        </w:rPr>
        <w:t xml:space="preserve">at </w:t>
      </w:r>
      <w:r w:rsidR="004C1A67" w:rsidRPr="003C698E">
        <w:rPr>
          <w:rFonts w:ascii="Times New Roman" w:hAnsi="Times New Roman" w:cs="Times New Roman"/>
          <w:bCs/>
          <w:color w:val="000000" w:themeColor="text1"/>
          <w:sz w:val="20"/>
          <w:szCs w:val="20"/>
        </w:rPr>
        <w:t>IKUWA VI</w:t>
      </w:r>
      <w:r w:rsidR="00FC0938" w:rsidRPr="003C698E">
        <w:rPr>
          <w:rFonts w:ascii="Times New Roman" w:hAnsi="Times New Roman" w:cs="Times New Roman"/>
          <w:bCs/>
          <w:color w:val="000000" w:themeColor="text1"/>
          <w:sz w:val="20"/>
          <w:szCs w:val="20"/>
        </w:rPr>
        <w:t xml:space="preserve"> </w:t>
      </w:r>
      <w:r w:rsidR="004C1A67" w:rsidRPr="003C698E">
        <w:rPr>
          <w:rFonts w:ascii="Times New Roman" w:hAnsi="Times New Roman" w:cs="Times New Roman"/>
          <w:bCs/>
          <w:color w:val="000000" w:themeColor="text1"/>
          <w:sz w:val="20"/>
          <w:szCs w:val="20"/>
        </w:rPr>
        <w:t>held in Perth in November 2016</w:t>
      </w:r>
      <w:r w:rsidRPr="003C698E">
        <w:rPr>
          <w:rFonts w:ascii="Times New Roman" w:hAnsi="Times New Roman" w:cs="Times New Roman"/>
          <w:bCs/>
          <w:color w:val="000000" w:themeColor="text1"/>
          <w:sz w:val="20"/>
          <w:szCs w:val="20"/>
        </w:rPr>
        <w:t xml:space="preserve">, sponsored by the </w:t>
      </w:r>
      <w:proofErr w:type="spellStart"/>
      <w:r w:rsidR="00C45B37" w:rsidRPr="003C698E">
        <w:rPr>
          <w:rFonts w:ascii="Times New Roman" w:hAnsi="Times New Roman" w:cs="Times New Roman"/>
          <w:bCs/>
          <w:color w:val="000000" w:themeColor="text1"/>
          <w:sz w:val="20"/>
          <w:szCs w:val="20"/>
        </w:rPr>
        <w:t>Honor</w:t>
      </w:r>
      <w:proofErr w:type="spellEnd"/>
      <w:r w:rsidR="00C45B37" w:rsidRPr="003C698E">
        <w:rPr>
          <w:rFonts w:ascii="Times New Roman" w:hAnsi="Times New Roman" w:cs="Times New Roman"/>
          <w:bCs/>
          <w:color w:val="000000" w:themeColor="text1"/>
          <w:sz w:val="20"/>
          <w:szCs w:val="20"/>
        </w:rPr>
        <w:t xml:space="preserve"> Frost F</w:t>
      </w:r>
      <w:r w:rsidRPr="003C698E">
        <w:rPr>
          <w:rFonts w:ascii="Times New Roman" w:hAnsi="Times New Roman" w:cs="Times New Roman"/>
          <w:bCs/>
          <w:color w:val="000000" w:themeColor="text1"/>
          <w:sz w:val="20"/>
          <w:szCs w:val="20"/>
        </w:rPr>
        <w:t xml:space="preserve">oundation. </w:t>
      </w:r>
      <w:r w:rsidR="004C1A67" w:rsidRPr="003C698E">
        <w:rPr>
          <w:rFonts w:ascii="Times New Roman" w:hAnsi="Times New Roman" w:cs="Times New Roman"/>
          <w:bCs/>
          <w:color w:val="000000" w:themeColor="text1"/>
          <w:sz w:val="20"/>
          <w:szCs w:val="20"/>
        </w:rPr>
        <w:t xml:space="preserve"> </w:t>
      </w:r>
      <w:r w:rsidRPr="003C698E">
        <w:rPr>
          <w:rFonts w:ascii="Times New Roman" w:hAnsi="Times New Roman" w:cs="Times New Roman"/>
          <w:bCs/>
          <w:color w:val="000000" w:themeColor="text1"/>
          <w:sz w:val="20"/>
          <w:szCs w:val="20"/>
        </w:rPr>
        <w:t xml:space="preserve">That session was </w:t>
      </w:r>
      <w:r w:rsidR="00FC0938" w:rsidRPr="003C698E">
        <w:rPr>
          <w:rFonts w:ascii="Times New Roman" w:hAnsi="Times New Roman" w:cs="Times New Roman"/>
          <w:bCs/>
          <w:color w:val="000000" w:themeColor="text1"/>
          <w:sz w:val="20"/>
          <w:szCs w:val="20"/>
        </w:rPr>
        <w:t>dedicated to capacity building in the context of maritime archaeology, but also by way of introduction to the subject matter more broadly. The session</w:t>
      </w:r>
      <w:r w:rsidRPr="003C698E">
        <w:rPr>
          <w:rFonts w:ascii="Times New Roman" w:hAnsi="Times New Roman" w:cs="Times New Roman"/>
          <w:bCs/>
          <w:color w:val="000000" w:themeColor="text1"/>
          <w:sz w:val="20"/>
          <w:szCs w:val="20"/>
        </w:rPr>
        <w:t xml:space="preserve"> papers, and </w:t>
      </w:r>
      <w:proofErr w:type="gramStart"/>
      <w:r w:rsidRPr="003C698E">
        <w:rPr>
          <w:rFonts w:ascii="Times New Roman" w:hAnsi="Times New Roman" w:cs="Times New Roman"/>
          <w:bCs/>
          <w:color w:val="000000" w:themeColor="text1"/>
          <w:sz w:val="20"/>
          <w:szCs w:val="20"/>
        </w:rPr>
        <w:t>a number of</w:t>
      </w:r>
      <w:proofErr w:type="gramEnd"/>
      <w:r w:rsidRPr="003C698E">
        <w:rPr>
          <w:rFonts w:ascii="Times New Roman" w:hAnsi="Times New Roman" w:cs="Times New Roman"/>
          <w:bCs/>
          <w:color w:val="000000" w:themeColor="text1"/>
          <w:sz w:val="20"/>
          <w:szCs w:val="20"/>
        </w:rPr>
        <w:t xml:space="preserve"> subsequent invited contributions, </w:t>
      </w:r>
      <w:r w:rsidR="00FC0938" w:rsidRPr="003C698E">
        <w:rPr>
          <w:rFonts w:ascii="Times New Roman" w:hAnsi="Times New Roman" w:cs="Times New Roman"/>
          <w:bCs/>
          <w:color w:val="000000" w:themeColor="text1"/>
          <w:sz w:val="20"/>
          <w:szCs w:val="20"/>
        </w:rPr>
        <w:t>represent a gap and therefore a need to supplement the current literature</w:t>
      </w:r>
      <w:r w:rsidR="008F4800" w:rsidRPr="003C698E">
        <w:rPr>
          <w:rFonts w:ascii="Times New Roman" w:hAnsi="Times New Roman" w:cs="Times New Roman"/>
          <w:bCs/>
          <w:color w:val="000000" w:themeColor="text1"/>
          <w:sz w:val="20"/>
          <w:szCs w:val="20"/>
        </w:rPr>
        <w:t>,</w:t>
      </w:r>
      <w:r w:rsidR="00FC0938" w:rsidRPr="003C698E">
        <w:rPr>
          <w:rFonts w:ascii="Times New Roman" w:hAnsi="Times New Roman" w:cs="Times New Roman"/>
          <w:bCs/>
          <w:color w:val="000000" w:themeColor="text1"/>
          <w:sz w:val="20"/>
          <w:szCs w:val="20"/>
        </w:rPr>
        <w:t xml:space="preserve"> </w:t>
      </w:r>
      <w:r w:rsidR="00AB55FE" w:rsidRPr="003C698E">
        <w:rPr>
          <w:rFonts w:ascii="Times New Roman" w:hAnsi="Times New Roman" w:cs="Times New Roman"/>
          <w:bCs/>
          <w:color w:val="000000" w:themeColor="text1"/>
          <w:sz w:val="20"/>
          <w:szCs w:val="20"/>
        </w:rPr>
        <w:t xml:space="preserve">with respect </w:t>
      </w:r>
      <w:r w:rsidR="00FC0938" w:rsidRPr="003C698E">
        <w:rPr>
          <w:rFonts w:ascii="Times New Roman" w:hAnsi="Times New Roman" w:cs="Times New Roman"/>
          <w:bCs/>
          <w:color w:val="000000" w:themeColor="text1"/>
          <w:sz w:val="20"/>
          <w:szCs w:val="20"/>
        </w:rPr>
        <w:t xml:space="preserve">to </w:t>
      </w:r>
      <w:r w:rsidR="008A56AB" w:rsidRPr="003C698E">
        <w:rPr>
          <w:rFonts w:ascii="Times New Roman" w:hAnsi="Times New Roman" w:cs="Times New Roman"/>
          <w:bCs/>
          <w:color w:val="000000" w:themeColor="text1"/>
          <w:sz w:val="20"/>
          <w:szCs w:val="20"/>
        </w:rPr>
        <w:t>a</w:t>
      </w:r>
      <w:r w:rsidR="00AB55FE" w:rsidRPr="003C698E">
        <w:rPr>
          <w:rFonts w:ascii="Times New Roman" w:hAnsi="Times New Roman" w:cs="Times New Roman"/>
          <w:bCs/>
          <w:color w:val="000000" w:themeColor="text1"/>
          <w:sz w:val="20"/>
          <w:szCs w:val="20"/>
        </w:rPr>
        <w:t xml:space="preserve"> </w:t>
      </w:r>
      <w:r w:rsidR="00FC0938" w:rsidRPr="003C698E">
        <w:rPr>
          <w:rFonts w:ascii="Times New Roman" w:hAnsi="Times New Roman" w:cs="Times New Roman"/>
          <w:bCs/>
          <w:color w:val="000000" w:themeColor="text1"/>
          <w:sz w:val="20"/>
          <w:szCs w:val="20"/>
        </w:rPr>
        <w:t>consider</w:t>
      </w:r>
      <w:r w:rsidR="008A56AB" w:rsidRPr="003C698E">
        <w:rPr>
          <w:rFonts w:ascii="Times New Roman" w:hAnsi="Times New Roman" w:cs="Times New Roman"/>
          <w:bCs/>
          <w:color w:val="000000" w:themeColor="text1"/>
          <w:sz w:val="20"/>
          <w:szCs w:val="20"/>
        </w:rPr>
        <w:t>ation of the</w:t>
      </w:r>
      <w:r w:rsidR="00FC0938" w:rsidRPr="003C698E">
        <w:rPr>
          <w:rFonts w:ascii="Times New Roman" w:hAnsi="Times New Roman" w:cs="Times New Roman"/>
          <w:bCs/>
          <w:color w:val="000000" w:themeColor="text1"/>
          <w:sz w:val="20"/>
          <w:szCs w:val="20"/>
        </w:rPr>
        <w:t xml:space="preserve"> issues relating to maritime archaeology and capacity </w:t>
      </w:r>
      <w:r w:rsidR="00286522">
        <w:rPr>
          <w:rFonts w:ascii="Times New Roman" w:hAnsi="Times New Roman" w:cs="Times New Roman"/>
          <w:bCs/>
          <w:color w:val="000000" w:themeColor="text1"/>
          <w:sz w:val="20"/>
          <w:szCs w:val="20"/>
        </w:rPr>
        <w:t>development</w:t>
      </w:r>
      <w:r w:rsidR="00FC0938" w:rsidRPr="003C698E">
        <w:rPr>
          <w:rFonts w:ascii="Times New Roman" w:hAnsi="Times New Roman" w:cs="Times New Roman"/>
          <w:bCs/>
          <w:color w:val="000000" w:themeColor="text1"/>
          <w:sz w:val="20"/>
          <w:szCs w:val="20"/>
        </w:rPr>
        <w:t xml:space="preserve">. Besides </w:t>
      </w:r>
      <w:r w:rsidR="00FC0938" w:rsidRPr="0080729A">
        <w:rPr>
          <w:rFonts w:ascii="Times New Roman" w:hAnsi="Times New Roman" w:cs="Times New Roman"/>
          <w:bCs/>
          <w:color w:val="000000" w:themeColor="text1"/>
          <w:sz w:val="20"/>
          <w:szCs w:val="20"/>
        </w:rPr>
        <w:t>a few publications largely produced by the authors in th</w:t>
      </w:r>
      <w:r w:rsidR="00981A10" w:rsidRPr="0080729A">
        <w:rPr>
          <w:rFonts w:ascii="Times New Roman" w:hAnsi="Times New Roman" w:cs="Times New Roman"/>
          <w:bCs/>
          <w:color w:val="000000" w:themeColor="text1"/>
          <w:sz w:val="20"/>
          <w:szCs w:val="20"/>
        </w:rPr>
        <w:t>is</w:t>
      </w:r>
      <w:r w:rsidR="00FC0938" w:rsidRPr="0080729A">
        <w:rPr>
          <w:rFonts w:ascii="Times New Roman" w:hAnsi="Times New Roman" w:cs="Times New Roman"/>
          <w:bCs/>
          <w:color w:val="000000" w:themeColor="text1"/>
          <w:sz w:val="20"/>
          <w:szCs w:val="20"/>
        </w:rPr>
        <w:t xml:space="preserve"> volume (</w:t>
      </w:r>
      <w:proofErr w:type="spellStart"/>
      <w:r w:rsidR="00981A10" w:rsidRPr="0080729A">
        <w:rPr>
          <w:rFonts w:ascii="Times New Roman" w:hAnsi="Times New Roman" w:cs="Times New Roman"/>
          <w:bCs/>
          <w:color w:val="000000" w:themeColor="text1"/>
          <w:sz w:val="20"/>
          <w:szCs w:val="20"/>
        </w:rPr>
        <w:t>e.g</w:t>
      </w:r>
      <w:proofErr w:type="spellEnd"/>
      <w:r w:rsidR="00981A10" w:rsidRPr="0080729A">
        <w:rPr>
          <w:rFonts w:ascii="Times New Roman" w:hAnsi="Times New Roman" w:cs="Times New Roman"/>
          <w:bCs/>
          <w:color w:val="000000" w:themeColor="text1"/>
          <w:sz w:val="20"/>
          <w:szCs w:val="20"/>
        </w:rPr>
        <w:t xml:space="preserve">, </w:t>
      </w:r>
      <w:proofErr w:type="spellStart"/>
      <w:r w:rsidR="00DA30CC" w:rsidRPr="0080729A">
        <w:rPr>
          <w:rFonts w:ascii="Times New Roman" w:hAnsi="Times New Roman" w:cs="Times New Roman"/>
          <w:bCs/>
          <w:color w:val="000000" w:themeColor="text1"/>
          <w:sz w:val="20"/>
          <w:szCs w:val="20"/>
        </w:rPr>
        <w:t>Staniforth</w:t>
      </w:r>
      <w:proofErr w:type="spellEnd"/>
      <w:r w:rsidR="00DA30CC" w:rsidRPr="0080729A">
        <w:rPr>
          <w:rFonts w:ascii="Times New Roman" w:hAnsi="Times New Roman" w:cs="Times New Roman"/>
          <w:bCs/>
          <w:color w:val="000000" w:themeColor="text1"/>
          <w:sz w:val="20"/>
          <w:szCs w:val="20"/>
        </w:rPr>
        <w:t xml:space="preserve"> 2014; </w:t>
      </w:r>
      <w:proofErr w:type="spellStart"/>
      <w:r w:rsidR="00DA30CC" w:rsidRPr="0080729A">
        <w:rPr>
          <w:rFonts w:ascii="Times New Roman" w:hAnsi="Times New Roman" w:cs="Times New Roman"/>
          <w:bCs/>
          <w:color w:val="000000" w:themeColor="text1"/>
          <w:sz w:val="20"/>
          <w:szCs w:val="20"/>
        </w:rPr>
        <w:t>Manders</w:t>
      </w:r>
      <w:proofErr w:type="spellEnd"/>
      <w:r w:rsidR="00DA30CC" w:rsidRPr="0080729A">
        <w:rPr>
          <w:rFonts w:ascii="Times New Roman" w:hAnsi="Times New Roman" w:cs="Times New Roman"/>
          <w:bCs/>
          <w:color w:val="000000" w:themeColor="text1"/>
          <w:sz w:val="20"/>
          <w:szCs w:val="20"/>
        </w:rPr>
        <w:t xml:space="preserve"> &amp; Underwood 2015</w:t>
      </w:r>
      <w:r w:rsidR="00FC0938" w:rsidRPr="0080729A">
        <w:rPr>
          <w:rFonts w:ascii="Times New Roman" w:hAnsi="Times New Roman" w:cs="Times New Roman"/>
          <w:bCs/>
          <w:color w:val="000000" w:themeColor="text1"/>
          <w:sz w:val="20"/>
          <w:szCs w:val="20"/>
        </w:rPr>
        <w:t>)</w:t>
      </w:r>
      <w:r w:rsidR="00DA30CC" w:rsidRPr="0080729A">
        <w:rPr>
          <w:rFonts w:ascii="Times New Roman" w:hAnsi="Times New Roman" w:cs="Times New Roman"/>
          <w:bCs/>
          <w:color w:val="000000" w:themeColor="text1"/>
          <w:sz w:val="20"/>
          <w:szCs w:val="20"/>
        </w:rPr>
        <w:t xml:space="preserve">, </w:t>
      </w:r>
      <w:r w:rsidR="00FC0938" w:rsidRPr="0080729A">
        <w:rPr>
          <w:rFonts w:ascii="Times New Roman" w:hAnsi="Times New Roman" w:cs="Times New Roman"/>
          <w:bCs/>
          <w:color w:val="000000" w:themeColor="text1"/>
          <w:sz w:val="20"/>
          <w:szCs w:val="20"/>
        </w:rPr>
        <w:t xml:space="preserve">the subject has received </w:t>
      </w:r>
      <w:r w:rsidR="00981A10" w:rsidRPr="0080729A">
        <w:rPr>
          <w:rFonts w:ascii="Times New Roman" w:hAnsi="Times New Roman" w:cs="Times New Roman"/>
          <w:bCs/>
          <w:color w:val="000000" w:themeColor="text1"/>
          <w:sz w:val="20"/>
          <w:szCs w:val="20"/>
        </w:rPr>
        <w:t xml:space="preserve">very limited </w:t>
      </w:r>
      <w:r w:rsidR="00FC0938" w:rsidRPr="0080729A">
        <w:rPr>
          <w:rFonts w:ascii="Times New Roman" w:hAnsi="Times New Roman" w:cs="Times New Roman"/>
          <w:bCs/>
          <w:color w:val="000000" w:themeColor="text1"/>
          <w:sz w:val="20"/>
          <w:szCs w:val="20"/>
        </w:rPr>
        <w:t>disc</w:t>
      </w:r>
      <w:r w:rsidRPr="0080729A">
        <w:rPr>
          <w:rFonts w:ascii="Times New Roman" w:hAnsi="Times New Roman" w:cs="Times New Roman"/>
          <w:bCs/>
          <w:color w:val="000000" w:themeColor="text1"/>
          <w:sz w:val="20"/>
          <w:szCs w:val="20"/>
        </w:rPr>
        <w:t>ussion in academic literature</w:t>
      </w:r>
      <w:r w:rsidR="00981A10" w:rsidRPr="0080729A">
        <w:rPr>
          <w:rFonts w:ascii="Times New Roman" w:hAnsi="Times New Roman" w:cs="Times New Roman"/>
          <w:bCs/>
          <w:color w:val="000000" w:themeColor="text1"/>
          <w:sz w:val="20"/>
          <w:szCs w:val="20"/>
        </w:rPr>
        <w:t xml:space="preserve"> (Harpster 2008; </w:t>
      </w:r>
      <w:proofErr w:type="spellStart"/>
      <w:r w:rsidR="00981A10" w:rsidRPr="0080729A">
        <w:rPr>
          <w:rFonts w:ascii="Times New Roman" w:hAnsi="Times New Roman" w:cs="Times New Roman"/>
          <w:color w:val="000000" w:themeColor="text1"/>
          <w:sz w:val="20"/>
          <w:szCs w:val="20"/>
        </w:rPr>
        <w:t>Ichumbaki</w:t>
      </w:r>
      <w:proofErr w:type="spellEnd"/>
      <w:r w:rsidR="00981A10" w:rsidRPr="0080729A">
        <w:rPr>
          <w:rFonts w:ascii="Times New Roman" w:hAnsi="Times New Roman" w:cs="Times New Roman"/>
          <w:color w:val="000000" w:themeColor="text1"/>
          <w:sz w:val="20"/>
          <w:szCs w:val="20"/>
        </w:rPr>
        <w:t xml:space="preserve"> 2011)</w:t>
      </w:r>
      <w:r w:rsidRPr="0080729A">
        <w:rPr>
          <w:rFonts w:ascii="Times New Roman" w:hAnsi="Times New Roman" w:cs="Times New Roman"/>
          <w:bCs/>
          <w:color w:val="000000" w:themeColor="text1"/>
          <w:sz w:val="20"/>
          <w:szCs w:val="20"/>
        </w:rPr>
        <w:t>. T</w:t>
      </w:r>
      <w:r w:rsidR="00FC0938" w:rsidRPr="0080729A">
        <w:rPr>
          <w:rFonts w:ascii="Times New Roman" w:hAnsi="Times New Roman" w:cs="Times New Roman"/>
          <w:bCs/>
          <w:color w:val="000000" w:themeColor="text1"/>
          <w:sz w:val="20"/>
          <w:szCs w:val="20"/>
        </w:rPr>
        <w:t xml:space="preserve">his </w:t>
      </w:r>
      <w:r w:rsidRPr="0080729A">
        <w:rPr>
          <w:rFonts w:ascii="Times New Roman" w:hAnsi="Times New Roman" w:cs="Times New Roman"/>
          <w:bCs/>
          <w:color w:val="000000" w:themeColor="text1"/>
          <w:sz w:val="20"/>
          <w:szCs w:val="20"/>
        </w:rPr>
        <w:t xml:space="preserve">introductory </w:t>
      </w:r>
      <w:r w:rsidR="00FC0938" w:rsidRPr="0080729A">
        <w:rPr>
          <w:rFonts w:ascii="Times New Roman" w:hAnsi="Times New Roman" w:cs="Times New Roman"/>
          <w:bCs/>
          <w:color w:val="000000" w:themeColor="text1"/>
          <w:sz w:val="20"/>
          <w:szCs w:val="20"/>
        </w:rPr>
        <w:t xml:space="preserve">paper aims to set the scene and provide a context for </w:t>
      </w:r>
      <w:r w:rsidR="002D377B" w:rsidRPr="0080729A">
        <w:rPr>
          <w:rFonts w:ascii="Times New Roman" w:hAnsi="Times New Roman" w:cs="Times New Roman"/>
          <w:bCs/>
          <w:color w:val="000000" w:themeColor="text1"/>
          <w:sz w:val="20"/>
          <w:szCs w:val="20"/>
        </w:rPr>
        <w:t xml:space="preserve">the </w:t>
      </w:r>
      <w:r w:rsidR="00FC0938" w:rsidRPr="0080729A">
        <w:rPr>
          <w:rFonts w:ascii="Times New Roman" w:hAnsi="Times New Roman" w:cs="Times New Roman"/>
          <w:bCs/>
          <w:color w:val="000000" w:themeColor="text1"/>
          <w:sz w:val="20"/>
          <w:szCs w:val="20"/>
        </w:rPr>
        <w:t>more detailed examples and theoretical approaches explored in the papers that follow</w:t>
      </w:r>
      <w:r w:rsidR="009E0749" w:rsidRPr="0080729A">
        <w:rPr>
          <w:rFonts w:ascii="Times New Roman" w:hAnsi="Times New Roman" w:cs="Times New Roman"/>
          <w:bCs/>
          <w:color w:val="000000" w:themeColor="text1"/>
          <w:sz w:val="20"/>
          <w:szCs w:val="20"/>
        </w:rPr>
        <w:t>,</w:t>
      </w:r>
      <w:r w:rsidR="00FC0938" w:rsidRPr="0080729A">
        <w:rPr>
          <w:rFonts w:ascii="Times New Roman" w:hAnsi="Times New Roman" w:cs="Times New Roman"/>
          <w:bCs/>
          <w:color w:val="000000" w:themeColor="text1"/>
          <w:sz w:val="20"/>
          <w:szCs w:val="20"/>
        </w:rPr>
        <w:t xml:space="preserve"> largely focused on capacity building in the </w:t>
      </w:r>
      <w:r w:rsidR="009E0749" w:rsidRPr="0080729A">
        <w:rPr>
          <w:rFonts w:ascii="Times New Roman" w:hAnsi="Times New Roman" w:cs="Times New Roman"/>
          <w:color w:val="000000" w:themeColor="text1"/>
          <w:sz w:val="20"/>
          <w:szCs w:val="20"/>
        </w:rPr>
        <w:t>G</w:t>
      </w:r>
      <w:r w:rsidR="00FC0938" w:rsidRPr="0080729A">
        <w:rPr>
          <w:rFonts w:ascii="Times New Roman" w:hAnsi="Times New Roman" w:cs="Times New Roman"/>
          <w:color w:val="000000" w:themeColor="text1"/>
          <w:sz w:val="20"/>
          <w:szCs w:val="20"/>
        </w:rPr>
        <w:t xml:space="preserve">lobal </w:t>
      </w:r>
      <w:r w:rsidR="009E0749" w:rsidRPr="0080729A">
        <w:rPr>
          <w:rFonts w:ascii="Times New Roman" w:hAnsi="Times New Roman" w:cs="Times New Roman"/>
          <w:color w:val="000000" w:themeColor="text1"/>
          <w:sz w:val="20"/>
          <w:szCs w:val="20"/>
        </w:rPr>
        <w:t>S</w:t>
      </w:r>
      <w:r w:rsidR="00FC0938" w:rsidRPr="0080729A">
        <w:rPr>
          <w:rFonts w:ascii="Times New Roman" w:hAnsi="Times New Roman" w:cs="Times New Roman"/>
          <w:color w:val="000000" w:themeColor="text1"/>
          <w:sz w:val="20"/>
          <w:szCs w:val="20"/>
        </w:rPr>
        <w:t>outh</w:t>
      </w:r>
      <w:r w:rsidR="00981A10" w:rsidRPr="0080729A">
        <w:rPr>
          <w:rFonts w:ascii="Times New Roman" w:hAnsi="Times New Roman" w:cs="Times New Roman"/>
          <w:color w:val="000000" w:themeColor="text1"/>
          <w:sz w:val="20"/>
          <w:szCs w:val="20"/>
        </w:rPr>
        <w:t xml:space="preserve">, </w:t>
      </w:r>
      <w:r w:rsidR="004A01BF" w:rsidRPr="0080729A">
        <w:rPr>
          <w:rFonts w:ascii="Times New Roman" w:hAnsi="Times New Roman" w:cs="Times New Roman"/>
          <w:color w:val="000000" w:themeColor="text1"/>
          <w:sz w:val="20"/>
          <w:szCs w:val="20"/>
        </w:rPr>
        <w:t xml:space="preserve">here defined as the </w:t>
      </w:r>
      <w:r w:rsidR="00981A10" w:rsidRPr="0080729A">
        <w:rPr>
          <w:rFonts w:ascii="Times New Roman" w:hAnsi="Times New Roman" w:cs="Times New Roman"/>
          <w:color w:val="000000" w:themeColor="text1"/>
          <w:sz w:val="20"/>
          <w:szCs w:val="20"/>
        </w:rPr>
        <w:t>global regions of Africa, Latin America, Asia and Oceania experiencing significant socio-economic</w:t>
      </w:r>
      <w:r w:rsidR="004A01BF" w:rsidRPr="0080729A">
        <w:rPr>
          <w:rFonts w:ascii="Times New Roman" w:hAnsi="Times New Roman" w:cs="Times New Roman"/>
          <w:color w:val="000000" w:themeColor="text1"/>
          <w:sz w:val="20"/>
          <w:szCs w:val="20"/>
        </w:rPr>
        <w:t xml:space="preserve"> and political challenges. </w:t>
      </w:r>
      <w:r w:rsidR="004A01BF" w:rsidRPr="0037122E">
        <w:rPr>
          <w:rFonts w:ascii="Times New Roman" w:hAnsi="Times New Roman" w:cs="Times New Roman"/>
          <w:color w:val="000000" w:themeColor="text1"/>
          <w:sz w:val="20"/>
          <w:szCs w:val="20"/>
        </w:rPr>
        <w:t>M</w:t>
      </w:r>
      <w:r w:rsidR="00FC0938" w:rsidRPr="0037122E">
        <w:rPr>
          <w:rFonts w:ascii="Times New Roman" w:hAnsi="Times New Roman" w:cs="Times New Roman"/>
          <w:color w:val="000000" w:themeColor="text1"/>
          <w:sz w:val="20"/>
          <w:szCs w:val="20"/>
        </w:rPr>
        <w:t>ore specifically</w:t>
      </w:r>
      <w:r w:rsidR="004A01BF" w:rsidRPr="0037122E">
        <w:rPr>
          <w:rFonts w:ascii="Times New Roman" w:hAnsi="Times New Roman" w:cs="Times New Roman"/>
          <w:color w:val="000000" w:themeColor="text1"/>
          <w:sz w:val="20"/>
          <w:szCs w:val="20"/>
        </w:rPr>
        <w:t xml:space="preserve">, the focus </w:t>
      </w:r>
      <w:r w:rsidR="004A01BF" w:rsidRPr="0080729A">
        <w:rPr>
          <w:rFonts w:ascii="Times New Roman" w:hAnsi="Times New Roman" w:cs="Times New Roman"/>
          <w:color w:val="000000" w:themeColor="text1"/>
          <w:sz w:val="20"/>
          <w:szCs w:val="20"/>
        </w:rPr>
        <w:t>of many of the papers is</w:t>
      </w:r>
      <w:r w:rsidR="00FC0938" w:rsidRPr="0080729A">
        <w:rPr>
          <w:rFonts w:ascii="Times New Roman" w:hAnsi="Times New Roman" w:cs="Times New Roman"/>
          <w:color w:val="000000" w:themeColor="text1"/>
          <w:sz w:val="20"/>
          <w:szCs w:val="20"/>
        </w:rPr>
        <w:t xml:space="preserve"> </w:t>
      </w:r>
      <w:r w:rsidR="004A01BF" w:rsidRPr="0080729A">
        <w:rPr>
          <w:rFonts w:ascii="Times New Roman" w:hAnsi="Times New Roman" w:cs="Times New Roman"/>
          <w:color w:val="000000" w:themeColor="text1"/>
          <w:sz w:val="20"/>
          <w:szCs w:val="20"/>
        </w:rPr>
        <w:t>o</w:t>
      </w:r>
      <w:r w:rsidR="00FC0938" w:rsidRPr="0080729A">
        <w:rPr>
          <w:rFonts w:ascii="Times New Roman" w:hAnsi="Times New Roman" w:cs="Times New Roman"/>
          <w:color w:val="000000" w:themeColor="text1"/>
          <w:sz w:val="20"/>
          <w:szCs w:val="20"/>
        </w:rPr>
        <w:t xml:space="preserve">n </w:t>
      </w:r>
      <w:r w:rsidR="004A01BF" w:rsidRPr="0080729A">
        <w:rPr>
          <w:rFonts w:ascii="Times New Roman" w:hAnsi="Times New Roman" w:cs="Times New Roman"/>
          <w:color w:val="000000" w:themeColor="text1"/>
          <w:sz w:val="20"/>
          <w:szCs w:val="20"/>
        </w:rPr>
        <w:t xml:space="preserve">the </w:t>
      </w:r>
      <w:r w:rsidR="00FC0938" w:rsidRPr="0080729A">
        <w:rPr>
          <w:rFonts w:ascii="Times New Roman" w:hAnsi="Times New Roman" w:cs="Times New Roman"/>
          <w:color w:val="000000" w:themeColor="text1"/>
          <w:sz w:val="20"/>
          <w:szCs w:val="20"/>
        </w:rPr>
        <w:t xml:space="preserve">countries </w:t>
      </w:r>
      <w:r w:rsidR="0037122E">
        <w:rPr>
          <w:rFonts w:ascii="Times New Roman" w:hAnsi="Times New Roman" w:cs="Times New Roman"/>
          <w:color w:val="000000" w:themeColor="text1"/>
          <w:sz w:val="20"/>
          <w:szCs w:val="20"/>
        </w:rPr>
        <w:t>in the eastern Mediterranean</w:t>
      </w:r>
      <w:r w:rsidR="00286522">
        <w:rPr>
          <w:rFonts w:ascii="Times New Roman" w:hAnsi="Times New Roman" w:cs="Times New Roman"/>
          <w:color w:val="000000" w:themeColor="text1"/>
          <w:sz w:val="20"/>
          <w:szCs w:val="20"/>
        </w:rPr>
        <w:t xml:space="preserve"> </w:t>
      </w:r>
      <w:r w:rsidR="00FC0938" w:rsidRPr="0080729A">
        <w:rPr>
          <w:rFonts w:ascii="Times New Roman" w:hAnsi="Times New Roman" w:cs="Times New Roman"/>
          <w:color w:val="000000" w:themeColor="text1"/>
          <w:sz w:val="20"/>
          <w:szCs w:val="20"/>
        </w:rPr>
        <w:t xml:space="preserve">where </w:t>
      </w:r>
      <w:proofErr w:type="spellStart"/>
      <w:r w:rsidR="00FC0938" w:rsidRPr="0080729A">
        <w:rPr>
          <w:rFonts w:ascii="Times New Roman" w:hAnsi="Times New Roman" w:cs="Times New Roman"/>
          <w:color w:val="000000" w:themeColor="text1"/>
          <w:sz w:val="20"/>
          <w:szCs w:val="20"/>
        </w:rPr>
        <w:t>Honor</w:t>
      </w:r>
      <w:proofErr w:type="spellEnd"/>
      <w:r w:rsidR="00FC0938" w:rsidRPr="0080729A">
        <w:rPr>
          <w:rFonts w:ascii="Times New Roman" w:hAnsi="Times New Roman" w:cs="Times New Roman"/>
          <w:color w:val="000000" w:themeColor="text1"/>
          <w:sz w:val="20"/>
          <w:szCs w:val="20"/>
        </w:rPr>
        <w:t xml:space="preserve"> Frost conducted research</w:t>
      </w:r>
      <w:r w:rsidR="008F4800" w:rsidRPr="0080729A">
        <w:rPr>
          <w:rFonts w:ascii="Times New Roman" w:hAnsi="Times New Roman" w:cs="Times New Roman"/>
          <w:color w:val="000000" w:themeColor="text1"/>
          <w:sz w:val="20"/>
          <w:szCs w:val="20"/>
        </w:rPr>
        <w:t>.</w:t>
      </w:r>
    </w:p>
    <w:p w14:paraId="19231E11" w14:textId="035A86AA" w:rsidR="00FC0938" w:rsidRPr="0080729A" w:rsidRDefault="00FC0938" w:rsidP="0080729A">
      <w:pPr>
        <w:spacing w:line="360" w:lineRule="auto"/>
        <w:rPr>
          <w:rFonts w:ascii="Times New Roman" w:hAnsi="Times New Roman" w:cs="Times New Roman"/>
          <w:color w:val="000000" w:themeColor="text1"/>
          <w:sz w:val="20"/>
          <w:szCs w:val="20"/>
        </w:rPr>
      </w:pPr>
      <w:r w:rsidRPr="0080729A">
        <w:rPr>
          <w:rFonts w:ascii="Times New Roman" w:hAnsi="Times New Roman" w:cs="Times New Roman"/>
          <w:color w:val="000000" w:themeColor="text1"/>
          <w:sz w:val="20"/>
          <w:szCs w:val="20"/>
        </w:rPr>
        <w:t>Essentially</w:t>
      </w:r>
      <w:r w:rsidR="00591226">
        <w:rPr>
          <w:rFonts w:ascii="Times New Roman" w:hAnsi="Times New Roman" w:cs="Times New Roman"/>
          <w:color w:val="000000" w:themeColor="text1"/>
          <w:sz w:val="20"/>
          <w:szCs w:val="20"/>
        </w:rPr>
        <w:t xml:space="preserve">, </w:t>
      </w:r>
      <w:r w:rsidRPr="0080729A">
        <w:rPr>
          <w:rFonts w:ascii="Times New Roman" w:hAnsi="Times New Roman" w:cs="Times New Roman"/>
          <w:color w:val="000000" w:themeColor="text1"/>
          <w:sz w:val="20"/>
          <w:szCs w:val="20"/>
        </w:rPr>
        <w:t xml:space="preserve">this paper aims to explore the nature of capacity </w:t>
      </w:r>
      <w:r w:rsidR="006810EA">
        <w:rPr>
          <w:rFonts w:ascii="Times New Roman" w:hAnsi="Times New Roman" w:cs="Times New Roman"/>
          <w:color w:val="000000" w:themeColor="text1"/>
          <w:sz w:val="20"/>
          <w:szCs w:val="20"/>
        </w:rPr>
        <w:t>development</w:t>
      </w:r>
      <w:r w:rsidRPr="0080729A">
        <w:rPr>
          <w:rFonts w:ascii="Times New Roman" w:hAnsi="Times New Roman" w:cs="Times New Roman"/>
          <w:color w:val="000000" w:themeColor="text1"/>
          <w:sz w:val="20"/>
          <w:szCs w:val="20"/>
        </w:rPr>
        <w:t xml:space="preserve"> in</w:t>
      </w:r>
      <w:r w:rsidR="0067641B" w:rsidRPr="0080729A">
        <w:rPr>
          <w:rFonts w:ascii="Times New Roman" w:hAnsi="Times New Roman" w:cs="Times New Roman"/>
          <w:color w:val="000000" w:themeColor="text1"/>
          <w:sz w:val="20"/>
          <w:szCs w:val="20"/>
        </w:rPr>
        <w:t xml:space="preserve"> </w:t>
      </w:r>
      <w:r w:rsidR="00DA30CC" w:rsidRPr="0080729A">
        <w:rPr>
          <w:rFonts w:ascii="Times New Roman" w:hAnsi="Times New Roman" w:cs="Times New Roman"/>
          <w:color w:val="000000" w:themeColor="text1"/>
          <w:sz w:val="20"/>
          <w:szCs w:val="20"/>
        </w:rPr>
        <w:t xml:space="preserve">relation to </w:t>
      </w:r>
      <w:r w:rsidRPr="0080729A">
        <w:rPr>
          <w:rFonts w:ascii="Times New Roman" w:hAnsi="Times New Roman" w:cs="Times New Roman"/>
          <w:color w:val="000000" w:themeColor="text1"/>
          <w:sz w:val="20"/>
          <w:szCs w:val="20"/>
        </w:rPr>
        <w:t xml:space="preserve">maritime </w:t>
      </w:r>
      <w:r w:rsidR="00DA30CC" w:rsidRPr="0080729A">
        <w:rPr>
          <w:rFonts w:ascii="Times New Roman" w:hAnsi="Times New Roman" w:cs="Times New Roman"/>
          <w:color w:val="000000" w:themeColor="text1"/>
          <w:sz w:val="20"/>
          <w:szCs w:val="20"/>
        </w:rPr>
        <w:t>c</w:t>
      </w:r>
      <w:r w:rsidR="002D377B" w:rsidRPr="0080729A">
        <w:rPr>
          <w:rFonts w:ascii="Times New Roman" w:hAnsi="Times New Roman" w:cs="Times New Roman"/>
          <w:color w:val="000000" w:themeColor="text1"/>
          <w:sz w:val="20"/>
          <w:szCs w:val="20"/>
        </w:rPr>
        <w:t xml:space="preserve">ultural </w:t>
      </w:r>
      <w:r w:rsidR="00DA30CC" w:rsidRPr="0080729A">
        <w:rPr>
          <w:rFonts w:ascii="Times New Roman" w:hAnsi="Times New Roman" w:cs="Times New Roman"/>
          <w:color w:val="000000" w:themeColor="text1"/>
          <w:sz w:val="20"/>
          <w:szCs w:val="20"/>
        </w:rPr>
        <w:t>he</w:t>
      </w:r>
      <w:r w:rsidR="002D377B" w:rsidRPr="0080729A">
        <w:rPr>
          <w:rFonts w:ascii="Times New Roman" w:hAnsi="Times New Roman" w:cs="Times New Roman"/>
          <w:color w:val="000000" w:themeColor="text1"/>
          <w:sz w:val="20"/>
          <w:szCs w:val="20"/>
        </w:rPr>
        <w:t>ritage</w:t>
      </w:r>
      <w:r w:rsidR="00DA30CC" w:rsidRPr="0080729A">
        <w:rPr>
          <w:rFonts w:ascii="Times New Roman" w:hAnsi="Times New Roman" w:cs="Times New Roman"/>
          <w:color w:val="000000" w:themeColor="text1"/>
          <w:sz w:val="20"/>
          <w:szCs w:val="20"/>
        </w:rPr>
        <w:t>.</w:t>
      </w:r>
      <w:r w:rsidR="006A5C83" w:rsidRPr="0080729A">
        <w:rPr>
          <w:rFonts w:ascii="Times New Roman" w:hAnsi="Times New Roman" w:cs="Times New Roman"/>
          <w:color w:val="000000" w:themeColor="text1"/>
          <w:sz w:val="20"/>
          <w:szCs w:val="20"/>
        </w:rPr>
        <w:t xml:space="preserve"> It aims</w:t>
      </w:r>
      <w:r w:rsidRPr="0080729A">
        <w:rPr>
          <w:rFonts w:ascii="Times New Roman" w:hAnsi="Times New Roman" w:cs="Times New Roman"/>
          <w:color w:val="000000" w:themeColor="text1"/>
          <w:sz w:val="20"/>
          <w:szCs w:val="20"/>
        </w:rPr>
        <w:t xml:space="preserve"> to lay the foundations </w:t>
      </w:r>
      <w:r w:rsidR="00DA30CC" w:rsidRPr="0080729A">
        <w:rPr>
          <w:rFonts w:ascii="Times New Roman" w:hAnsi="Times New Roman" w:cs="Times New Roman"/>
          <w:color w:val="000000" w:themeColor="text1"/>
          <w:sz w:val="20"/>
          <w:szCs w:val="20"/>
        </w:rPr>
        <w:t>and establish</w:t>
      </w:r>
      <w:r w:rsidR="008F4800" w:rsidRPr="0080729A">
        <w:rPr>
          <w:rFonts w:ascii="Times New Roman" w:hAnsi="Times New Roman" w:cs="Times New Roman"/>
          <w:color w:val="000000" w:themeColor="text1"/>
          <w:sz w:val="20"/>
          <w:szCs w:val="20"/>
        </w:rPr>
        <w:t xml:space="preserve"> </w:t>
      </w:r>
      <w:r w:rsidR="00361A11" w:rsidRPr="0080729A">
        <w:rPr>
          <w:rFonts w:ascii="Times New Roman" w:hAnsi="Times New Roman" w:cs="Times New Roman"/>
          <w:color w:val="000000" w:themeColor="text1"/>
          <w:sz w:val="20"/>
          <w:szCs w:val="20"/>
        </w:rPr>
        <w:t xml:space="preserve">a </w:t>
      </w:r>
      <w:r w:rsidR="008F4800" w:rsidRPr="0080729A">
        <w:rPr>
          <w:rFonts w:ascii="Times New Roman" w:hAnsi="Times New Roman" w:cs="Times New Roman"/>
          <w:color w:val="000000" w:themeColor="text1"/>
          <w:sz w:val="20"/>
          <w:szCs w:val="20"/>
        </w:rPr>
        <w:t xml:space="preserve">benchmark </w:t>
      </w:r>
      <w:r w:rsidRPr="0080729A">
        <w:rPr>
          <w:rFonts w:ascii="Times New Roman" w:hAnsi="Times New Roman" w:cs="Times New Roman"/>
          <w:color w:val="000000" w:themeColor="text1"/>
          <w:sz w:val="20"/>
          <w:szCs w:val="20"/>
        </w:rPr>
        <w:t xml:space="preserve">for subsequent scholarship both within this volume and hopefully </w:t>
      </w:r>
      <w:r w:rsidR="006A5C83" w:rsidRPr="0080729A">
        <w:rPr>
          <w:rFonts w:ascii="Times New Roman" w:hAnsi="Times New Roman" w:cs="Times New Roman"/>
          <w:color w:val="000000" w:themeColor="text1"/>
          <w:sz w:val="20"/>
          <w:szCs w:val="20"/>
        </w:rPr>
        <w:t>future research</w:t>
      </w:r>
      <w:r w:rsidRPr="0080729A">
        <w:rPr>
          <w:rFonts w:ascii="Times New Roman" w:hAnsi="Times New Roman" w:cs="Times New Roman"/>
          <w:color w:val="000000" w:themeColor="text1"/>
          <w:sz w:val="20"/>
          <w:szCs w:val="20"/>
        </w:rPr>
        <w:t xml:space="preserve">. It will </w:t>
      </w:r>
      <w:r w:rsidR="004C1A67" w:rsidRPr="0080729A">
        <w:rPr>
          <w:rFonts w:ascii="Times New Roman" w:hAnsi="Times New Roman" w:cs="Times New Roman"/>
          <w:color w:val="000000" w:themeColor="text1"/>
          <w:sz w:val="20"/>
          <w:szCs w:val="20"/>
        </w:rPr>
        <w:t>provide the context for capacity building more broadly and specifically in the context of maritime archaeology</w:t>
      </w:r>
      <w:r w:rsidR="009E0749" w:rsidRPr="0080729A">
        <w:rPr>
          <w:rFonts w:ascii="Times New Roman" w:hAnsi="Times New Roman" w:cs="Times New Roman"/>
          <w:color w:val="000000" w:themeColor="text1"/>
          <w:sz w:val="20"/>
          <w:szCs w:val="20"/>
        </w:rPr>
        <w:t>,</w:t>
      </w:r>
      <w:r w:rsidR="004C1A67" w:rsidRPr="0080729A">
        <w:rPr>
          <w:rFonts w:ascii="Times New Roman" w:hAnsi="Times New Roman" w:cs="Times New Roman"/>
          <w:color w:val="000000" w:themeColor="text1"/>
          <w:sz w:val="20"/>
          <w:szCs w:val="20"/>
        </w:rPr>
        <w:t xml:space="preserve"> and </w:t>
      </w:r>
      <w:r w:rsidRPr="0080729A">
        <w:rPr>
          <w:rFonts w:ascii="Times New Roman" w:hAnsi="Times New Roman" w:cs="Times New Roman"/>
          <w:color w:val="000000" w:themeColor="text1"/>
          <w:sz w:val="20"/>
          <w:szCs w:val="20"/>
        </w:rPr>
        <w:t>explore by example</w:t>
      </w:r>
      <w:r w:rsidR="004C1A67" w:rsidRPr="0080729A">
        <w:rPr>
          <w:rFonts w:ascii="Times New Roman" w:hAnsi="Times New Roman" w:cs="Times New Roman"/>
          <w:color w:val="000000" w:themeColor="text1"/>
          <w:sz w:val="20"/>
          <w:szCs w:val="20"/>
        </w:rPr>
        <w:t>,</w:t>
      </w:r>
      <w:r w:rsidRPr="0080729A">
        <w:rPr>
          <w:rFonts w:ascii="Times New Roman" w:hAnsi="Times New Roman" w:cs="Times New Roman"/>
          <w:color w:val="000000" w:themeColor="text1"/>
          <w:sz w:val="20"/>
          <w:szCs w:val="20"/>
        </w:rPr>
        <w:t xml:space="preserve"> regional capacity building initiatives and the theories of change that underpinned these initiatives.</w:t>
      </w:r>
      <w:r w:rsidR="004C1A67" w:rsidRPr="0080729A">
        <w:rPr>
          <w:rFonts w:ascii="Times New Roman" w:hAnsi="Times New Roman" w:cs="Times New Roman"/>
          <w:color w:val="000000" w:themeColor="text1"/>
          <w:sz w:val="20"/>
          <w:szCs w:val="20"/>
        </w:rPr>
        <w:t xml:space="preserve"> It will address why capacity </w:t>
      </w:r>
      <w:r w:rsidR="0037122E">
        <w:rPr>
          <w:rFonts w:ascii="Times New Roman" w:hAnsi="Times New Roman" w:cs="Times New Roman"/>
          <w:color w:val="000000" w:themeColor="text1"/>
          <w:sz w:val="20"/>
          <w:szCs w:val="20"/>
        </w:rPr>
        <w:t>development</w:t>
      </w:r>
      <w:r w:rsidR="0037122E" w:rsidRPr="0080729A">
        <w:rPr>
          <w:rFonts w:ascii="Times New Roman" w:hAnsi="Times New Roman" w:cs="Times New Roman"/>
          <w:color w:val="000000" w:themeColor="text1"/>
          <w:sz w:val="20"/>
          <w:szCs w:val="20"/>
        </w:rPr>
        <w:t xml:space="preserve"> </w:t>
      </w:r>
      <w:r w:rsidR="004C1A67" w:rsidRPr="0080729A">
        <w:rPr>
          <w:rFonts w:ascii="Times New Roman" w:hAnsi="Times New Roman" w:cs="Times New Roman"/>
          <w:color w:val="000000" w:themeColor="text1"/>
          <w:sz w:val="20"/>
          <w:szCs w:val="20"/>
        </w:rPr>
        <w:t>is necessary and the variety of challenges that are faced and how they might be tackled.</w:t>
      </w:r>
      <w:r w:rsidRPr="0080729A">
        <w:rPr>
          <w:rFonts w:ascii="Times New Roman" w:hAnsi="Times New Roman" w:cs="Times New Roman"/>
          <w:color w:val="000000" w:themeColor="text1"/>
          <w:sz w:val="20"/>
          <w:szCs w:val="20"/>
        </w:rPr>
        <w:t xml:space="preserve"> It will highlight individual or institutional motivations behind these developments and how recipient governments and academic institutions </w:t>
      </w:r>
      <w:r w:rsidR="008F4800" w:rsidRPr="0080729A">
        <w:rPr>
          <w:rFonts w:ascii="Times New Roman" w:hAnsi="Times New Roman" w:cs="Times New Roman"/>
          <w:color w:val="000000" w:themeColor="text1"/>
          <w:sz w:val="20"/>
          <w:szCs w:val="20"/>
        </w:rPr>
        <w:t>engage with such activities.  It</w:t>
      </w:r>
      <w:r w:rsidRPr="0080729A">
        <w:rPr>
          <w:rFonts w:ascii="Times New Roman" w:hAnsi="Times New Roman" w:cs="Times New Roman"/>
          <w:color w:val="000000" w:themeColor="text1"/>
          <w:sz w:val="20"/>
          <w:szCs w:val="20"/>
        </w:rPr>
        <w:t xml:space="preserve"> will also address the funding of these activities </w:t>
      </w:r>
      <w:r w:rsidR="004C1A67" w:rsidRPr="0080729A">
        <w:rPr>
          <w:rFonts w:ascii="Times New Roman" w:hAnsi="Times New Roman" w:cs="Times New Roman"/>
          <w:color w:val="000000" w:themeColor="text1"/>
          <w:sz w:val="20"/>
          <w:szCs w:val="20"/>
        </w:rPr>
        <w:t>and the effectiveness of </w:t>
      </w:r>
      <w:r w:rsidRPr="0080729A">
        <w:rPr>
          <w:rFonts w:ascii="Times New Roman" w:hAnsi="Times New Roman" w:cs="Times New Roman"/>
          <w:color w:val="000000" w:themeColor="text1"/>
          <w:sz w:val="20"/>
          <w:szCs w:val="20"/>
        </w:rPr>
        <w:t>current models for capacity b</w:t>
      </w:r>
      <w:r w:rsidR="004C1A67" w:rsidRPr="0080729A">
        <w:rPr>
          <w:rFonts w:ascii="Times New Roman" w:hAnsi="Times New Roman" w:cs="Times New Roman"/>
          <w:color w:val="000000" w:themeColor="text1"/>
          <w:sz w:val="20"/>
          <w:szCs w:val="20"/>
        </w:rPr>
        <w:t>uilding</w:t>
      </w:r>
      <w:r w:rsidRPr="0080729A">
        <w:rPr>
          <w:rFonts w:ascii="Times New Roman" w:hAnsi="Times New Roman" w:cs="Times New Roman"/>
          <w:color w:val="000000" w:themeColor="text1"/>
          <w:sz w:val="20"/>
          <w:szCs w:val="20"/>
        </w:rPr>
        <w:t xml:space="preserve">. </w:t>
      </w:r>
      <w:r w:rsidR="004C1A67" w:rsidRPr="0080729A">
        <w:rPr>
          <w:rFonts w:ascii="Times New Roman" w:hAnsi="Times New Roman" w:cs="Times New Roman"/>
          <w:color w:val="000000" w:themeColor="text1"/>
          <w:sz w:val="20"/>
          <w:szCs w:val="20"/>
        </w:rPr>
        <w:t>W</w:t>
      </w:r>
      <w:r w:rsidRPr="0080729A">
        <w:rPr>
          <w:rFonts w:ascii="Times New Roman" w:hAnsi="Times New Roman" w:cs="Times New Roman"/>
          <w:color w:val="000000" w:themeColor="text1"/>
          <w:sz w:val="20"/>
          <w:szCs w:val="20"/>
        </w:rPr>
        <w:t>hat different methods</w:t>
      </w:r>
      <w:r w:rsidR="00DA30CC" w:rsidRPr="0080729A">
        <w:rPr>
          <w:rFonts w:ascii="Times New Roman" w:hAnsi="Times New Roman" w:cs="Times New Roman"/>
          <w:color w:val="000000" w:themeColor="text1"/>
          <w:sz w:val="20"/>
          <w:szCs w:val="20"/>
        </w:rPr>
        <w:t xml:space="preserve">, </w:t>
      </w:r>
      <w:r w:rsidRPr="0080729A">
        <w:rPr>
          <w:rFonts w:ascii="Times New Roman" w:hAnsi="Times New Roman" w:cs="Times New Roman"/>
          <w:color w:val="000000" w:themeColor="text1"/>
          <w:sz w:val="20"/>
          <w:szCs w:val="20"/>
        </w:rPr>
        <w:t>projects</w:t>
      </w:r>
      <w:r w:rsidR="00DA30CC" w:rsidRPr="0080729A">
        <w:rPr>
          <w:rFonts w:ascii="Times New Roman" w:hAnsi="Times New Roman" w:cs="Times New Roman"/>
          <w:color w:val="000000" w:themeColor="text1"/>
          <w:sz w:val="20"/>
          <w:szCs w:val="20"/>
        </w:rPr>
        <w:t xml:space="preserve"> and </w:t>
      </w:r>
      <w:r w:rsidRPr="0080729A">
        <w:rPr>
          <w:rFonts w:ascii="Times New Roman" w:hAnsi="Times New Roman" w:cs="Times New Roman"/>
          <w:color w:val="000000" w:themeColor="text1"/>
          <w:sz w:val="20"/>
          <w:szCs w:val="20"/>
        </w:rPr>
        <w:t xml:space="preserve">training schemes are adopted depend on the nature and variety of the target audience </w:t>
      </w:r>
      <w:r w:rsidR="004C1A67" w:rsidRPr="0080729A">
        <w:rPr>
          <w:rFonts w:ascii="Times New Roman" w:hAnsi="Times New Roman" w:cs="Times New Roman"/>
          <w:color w:val="000000" w:themeColor="text1"/>
          <w:sz w:val="20"/>
          <w:szCs w:val="20"/>
        </w:rPr>
        <w:t xml:space="preserve">and the </w:t>
      </w:r>
      <w:proofErr w:type="spellStart"/>
      <w:r w:rsidR="004C1A67" w:rsidRPr="0080729A">
        <w:rPr>
          <w:rFonts w:ascii="Times New Roman" w:hAnsi="Times New Roman" w:cs="Times New Roman"/>
          <w:color w:val="000000" w:themeColor="text1"/>
          <w:sz w:val="20"/>
          <w:szCs w:val="20"/>
        </w:rPr>
        <w:t>over arching</w:t>
      </w:r>
      <w:proofErr w:type="spellEnd"/>
      <w:r w:rsidR="004C1A67" w:rsidRPr="0080729A">
        <w:rPr>
          <w:rFonts w:ascii="Times New Roman" w:hAnsi="Times New Roman" w:cs="Times New Roman"/>
          <w:color w:val="000000" w:themeColor="text1"/>
          <w:sz w:val="20"/>
          <w:szCs w:val="20"/>
        </w:rPr>
        <w:t xml:space="preserve"> objectives</w:t>
      </w:r>
      <w:r w:rsidRPr="0080729A">
        <w:rPr>
          <w:rFonts w:ascii="Times New Roman" w:hAnsi="Times New Roman" w:cs="Times New Roman"/>
          <w:color w:val="000000" w:themeColor="text1"/>
          <w:sz w:val="20"/>
          <w:szCs w:val="20"/>
        </w:rPr>
        <w:t xml:space="preserve">. Finally, it will </w:t>
      </w:r>
      <w:r w:rsidR="004C1A67" w:rsidRPr="0080729A">
        <w:rPr>
          <w:rFonts w:ascii="Times New Roman" w:hAnsi="Times New Roman" w:cs="Times New Roman"/>
          <w:color w:val="000000" w:themeColor="text1"/>
          <w:sz w:val="20"/>
          <w:szCs w:val="20"/>
        </w:rPr>
        <w:t>begin to explore</w:t>
      </w:r>
      <w:r w:rsidRPr="0080729A">
        <w:rPr>
          <w:rFonts w:ascii="Times New Roman" w:hAnsi="Times New Roman" w:cs="Times New Roman"/>
          <w:color w:val="000000" w:themeColor="text1"/>
          <w:sz w:val="20"/>
          <w:szCs w:val="20"/>
        </w:rPr>
        <w:t xml:space="preserve"> how do capacity builders perceive their role and how the end user</w:t>
      </w:r>
      <w:r w:rsidR="0037122E">
        <w:rPr>
          <w:rFonts w:ascii="Times New Roman" w:hAnsi="Times New Roman" w:cs="Times New Roman"/>
          <w:color w:val="000000" w:themeColor="text1"/>
          <w:sz w:val="20"/>
          <w:szCs w:val="20"/>
        </w:rPr>
        <w:t>s</w:t>
      </w:r>
      <w:r w:rsidRPr="0080729A">
        <w:rPr>
          <w:rFonts w:ascii="Times New Roman" w:hAnsi="Times New Roman" w:cs="Times New Roman"/>
          <w:color w:val="000000" w:themeColor="text1"/>
          <w:sz w:val="20"/>
          <w:szCs w:val="20"/>
        </w:rPr>
        <w:t xml:space="preserve"> perceive the initiative</w:t>
      </w:r>
      <w:r w:rsidR="0037122E">
        <w:rPr>
          <w:rFonts w:ascii="Times New Roman" w:hAnsi="Times New Roman" w:cs="Times New Roman"/>
          <w:color w:val="000000" w:themeColor="text1"/>
          <w:sz w:val="20"/>
          <w:szCs w:val="20"/>
        </w:rPr>
        <w:t>s.</w:t>
      </w:r>
      <w:r w:rsidRPr="0080729A">
        <w:rPr>
          <w:rFonts w:ascii="Times New Roman" w:hAnsi="Times New Roman" w:cs="Times New Roman"/>
          <w:color w:val="000000" w:themeColor="text1"/>
          <w:sz w:val="20"/>
          <w:szCs w:val="20"/>
        </w:rPr>
        <w:br/>
      </w:r>
    </w:p>
    <w:p w14:paraId="40046767" w14:textId="42ECE832" w:rsidR="008F4800" w:rsidRPr="0080729A" w:rsidRDefault="002D377B" w:rsidP="009745DF">
      <w:pPr>
        <w:spacing w:line="360" w:lineRule="auto"/>
        <w:rPr>
          <w:rFonts w:ascii="Times New Roman" w:hAnsi="Times New Roman" w:cs="Times New Roman"/>
          <w:b/>
          <w:color w:val="000000" w:themeColor="text1"/>
          <w:sz w:val="20"/>
          <w:szCs w:val="20"/>
        </w:rPr>
      </w:pPr>
      <w:r w:rsidRPr="0080729A">
        <w:rPr>
          <w:rFonts w:ascii="Times New Roman" w:hAnsi="Times New Roman" w:cs="Times New Roman"/>
          <w:b/>
          <w:color w:val="000000" w:themeColor="text1"/>
          <w:sz w:val="20"/>
          <w:szCs w:val="20"/>
        </w:rPr>
        <w:t>Defining</w:t>
      </w:r>
      <w:r w:rsidR="008F4800" w:rsidRPr="0080729A">
        <w:rPr>
          <w:rFonts w:ascii="Times New Roman" w:hAnsi="Times New Roman" w:cs="Times New Roman"/>
          <w:b/>
          <w:color w:val="000000" w:themeColor="text1"/>
          <w:sz w:val="20"/>
          <w:szCs w:val="20"/>
        </w:rPr>
        <w:t xml:space="preserve"> Capacity </w:t>
      </w:r>
      <w:r w:rsidR="0037122E">
        <w:rPr>
          <w:rFonts w:ascii="Times New Roman" w:hAnsi="Times New Roman" w:cs="Times New Roman"/>
          <w:b/>
          <w:color w:val="000000" w:themeColor="text1"/>
          <w:sz w:val="20"/>
          <w:szCs w:val="20"/>
        </w:rPr>
        <w:t>Development</w:t>
      </w:r>
    </w:p>
    <w:p w14:paraId="46B3CC87" w14:textId="1594A819" w:rsidR="00D91901" w:rsidRPr="0080729A" w:rsidRDefault="004C1A67" w:rsidP="009745DF">
      <w:pPr>
        <w:spacing w:line="360" w:lineRule="auto"/>
        <w:rPr>
          <w:rFonts w:ascii="Times New Roman" w:hAnsi="Times New Roman" w:cs="Times New Roman"/>
          <w:bCs/>
          <w:color w:val="000000" w:themeColor="text1"/>
          <w:sz w:val="20"/>
          <w:szCs w:val="20"/>
        </w:rPr>
      </w:pPr>
      <w:r w:rsidRPr="0080729A">
        <w:rPr>
          <w:rFonts w:ascii="Times New Roman" w:hAnsi="Times New Roman" w:cs="Times New Roman"/>
          <w:bCs/>
          <w:color w:val="000000" w:themeColor="text1"/>
          <w:sz w:val="20"/>
          <w:szCs w:val="20"/>
        </w:rPr>
        <w:t xml:space="preserve">But what exactly do we mean when we use the term Capacity </w:t>
      </w:r>
      <w:r w:rsidR="0037122E">
        <w:rPr>
          <w:rFonts w:ascii="Times New Roman" w:hAnsi="Times New Roman" w:cs="Times New Roman"/>
          <w:bCs/>
          <w:color w:val="000000" w:themeColor="text1"/>
          <w:sz w:val="20"/>
          <w:szCs w:val="20"/>
        </w:rPr>
        <w:t>Development</w:t>
      </w:r>
      <w:r w:rsidRPr="0080729A">
        <w:rPr>
          <w:rFonts w:ascii="Times New Roman" w:hAnsi="Times New Roman" w:cs="Times New Roman"/>
          <w:bCs/>
          <w:color w:val="000000" w:themeColor="text1"/>
          <w:sz w:val="20"/>
          <w:szCs w:val="20"/>
        </w:rPr>
        <w:t xml:space="preserve">? </w:t>
      </w:r>
      <w:r w:rsidR="002D377B" w:rsidRPr="0080729A">
        <w:rPr>
          <w:rFonts w:ascii="Times New Roman" w:hAnsi="Times New Roman" w:cs="Times New Roman"/>
          <w:bCs/>
          <w:color w:val="000000" w:themeColor="text1"/>
          <w:sz w:val="20"/>
          <w:szCs w:val="20"/>
        </w:rPr>
        <w:t xml:space="preserve">It </w:t>
      </w:r>
      <w:r w:rsidR="00361A11" w:rsidRPr="0080729A">
        <w:rPr>
          <w:rFonts w:ascii="Times New Roman" w:hAnsi="Times New Roman" w:cs="Times New Roman"/>
          <w:bCs/>
          <w:color w:val="000000" w:themeColor="text1"/>
          <w:sz w:val="20"/>
          <w:szCs w:val="20"/>
        </w:rPr>
        <w:t>was first</w:t>
      </w:r>
      <w:r w:rsidR="00D91901" w:rsidRPr="0080729A">
        <w:rPr>
          <w:rFonts w:ascii="Times New Roman" w:hAnsi="Times New Roman" w:cs="Times New Roman"/>
          <w:bCs/>
          <w:color w:val="000000" w:themeColor="text1"/>
          <w:sz w:val="20"/>
          <w:szCs w:val="20"/>
        </w:rPr>
        <w:t xml:space="preserve"> used widely in development literature from the 1980</w:t>
      </w:r>
      <w:r w:rsidR="00496F8B" w:rsidRPr="0080729A">
        <w:rPr>
          <w:rFonts w:ascii="Times New Roman" w:hAnsi="Times New Roman" w:cs="Times New Roman"/>
          <w:bCs/>
          <w:color w:val="000000" w:themeColor="text1"/>
          <w:sz w:val="20"/>
          <w:szCs w:val="20"/>
        </w:rPr>
        <w:t>’</w:t>
      </w:r>
      <w:r w:rsidR="00D91901" w:rsidRPr="0080729A">
        <w:rPr>
          <w:rFonts w:ascii="Times New Roman" w:hAnsi="Times New Roman" w:cs="Times New Roman"/>
          <w:bCs/>
          <w:color w:val="000000" w:themeColor="text1"/>
          <w:sz w:val="20"/>
          <w:szCs w:val="20"/>
        </w:rPr>
        <w:t>s onwards</w:t>
      </w:r>
      <w:r w:rsidR="004F00F5" w:rsidRPr="0080729A">
        <w:rPr>
          <w:rFonts w:ascii="Times New Roman" w:hAnsi="Times New Roman" w:cs="Times New Roman"/>
          <w:bCs/>
          <w:color w:val="000000" w:themeColor="text1"/>
          <w:sz w:val="20"/>
          <w:szCs w:val="20"/>
        </w:rPr>
        <w:t xml:space="preserve"> (</w:t>
      </w:r>
      <w:proofErr w:type="spellStart"/>
      <w:r w:rsidR="004F00F5" w:rsidRPr="0080729A">
        <w:rPr>
          <w:rFonts w:ascii="Times New Roman" w:hAnsi="Times New Roman" w:cs="Times New Roman"/>
          <w:color w:val="000000" w:themeColor="text1"/>
          <w:sz w:val="20"/>
          <w:szCs w:val="20"/>
        </w:rPr>
        <w:t>Tadele</w:t>
      </w:r>
      <w:proofErr w:type="spellEnd"/>
      <w:r w:rsidR="004F00F5" w:rsidRPr="0080729A">
        <w:rPr>
          <w:rFonts w:ascii="Times New Roman" w:hAnsi="Times New Roman" w:cs="Times New Roman"/>
          <w:color w:val="000000" w:themeColor="text1"/>
          <w:sz w:val="20"/>
          <w:szCs w:val="20"/>
        </w:rPr>
        <w:t xml:space="preserve"> and </w:t>
      </w:r>
      <w:proofErr w:type="spellStart"/>
      <w:r w:rsidR="004F00F5" w:rsidRPr="0080729A">
        <w:rPr>
          <w:rFonts w:ascii="Times New Roman" w:hAnsi="Times New Roman" w:cs="Times New Roman"/>
          <w:color w:val="000000" w:themeColor="text1"/>
          <w:sz w:val="20"/>
          <w:szCs w:val="20"/>
        </w:rPr>
        <w:t>Manyena</w:t>
      </w:r>
      <w:proofErr w:type="spellEnd"/>
      <w:r w:rsidR="004F00F5" w:rsidRPr="0080729A">
        <w:rPr>
          <w:rFonts w:ascii="Times New Roman" w:hAnsi="Times New Roman" w:cs="Times New Roman"/>
          <w:color w:val="000000" w:themeColor="text1"/>
          <w:sz w:val="20"/>
          <w:szCs w:val="20"/>
        </w:rPr>
        <w:t xml:space="preserve"> 2009)</w:t>
      </w:r>
      <w:r w:rsidR="00D91901" w:rsidRPr="0080729A">
        <w:rPr>
          <w:rFonts w:ascii="Times New Roman" w:hAnsi="Times New Roman" w:cs="Times New Roman"/>
          <w:bCs/>
          <w:color w:val="000000" w:themeColor="text1"/>
          <w:sz w:val="20"/>
          <w:szCs w:val="20"/>
        </w:rPr>
        <w:t xml:space="preserve">. The </w:t>
      </w:r>
      <w:r w:rsidR="00D91901" w:rsidRPr="0080729A">
        <w:rPr>
          <w:rStyle w:val="HTMLCite"/>
          <w:rFonts w:ascii="Times New Roman" w:hAnsi="Times New Roman" w:cs="Times New Roman"/>
          <w:i w:val="0"/>
          <w:color w:val="000000" w:themeColor="text1"/>
          <w:sz w:val="20"/>
          <w:szCs w:val="20"/>
          <w:lang w:val="en"/>
        </w:rPr>
        <w:t>United Nations Office for Disaster Risk Reduction</w:t>
      </w:r>
      <w:r w:rsidR="004F00F5" w:rsidRPr="0080729A">
        <w:rPr>
          <w:rStyle w:val="HTMLCite"/>
          <w:rFonts w:ascii="Times New Roman" w:hAnsi="Times New Roman" w:cs="Times New Roman"/>
          <w:i w:val="0"/>
          <w:color w:val="000000" w:themeColor="text1"/>
          <w:sz w:val="20"/>
          <w:szCs w:val="20"/>
          <w:lang w:val="en"/>
        </w:rPr>
        <w:t xml:space="preserve"> (UNISDR)</w:t>
      </w:r>
      <w:r w:rsidR="00D91901" w:rsidRPr="0080729A">
        <w:rPr>
          <w:rStyle w:val="HTMLCite"/>
          <w:rFonts w:ascii="Times New Roman" w:hAnsi="Times New Roman" w:cs="Times New Roman"/>
          <w:i w:val="0"/>
          <w:color w:val="000000" w:themeColor="text1"/>
          <w:sz w:val="20"/>
          <w:szCs w:val="20"/>
          <w:lang w:val="en"/>
        </w:rPr>
        <w:t xml:space="preserve"> defined it as </w:t>
      </w:r>
      <w:r w:rsidR="00D91901" w:rsidRPr="0080729A">
        <w:rPr>
          <w:rFonts w:ascii="Times New Roman" w:hAnsi="Times New Roman" w:cs="Times New Roman"/>
          <w:color w:val="000000" w:themeColor="text1"/>
          <w:sz w:val="20"/>
          <w:szCs w:val="20"/>
          <w:lang w:val="en"/>
        </w:rPr>
        <w:t xml:space="preserve">the ‘process by which people, organizations and society systematically stimulate and develop their capability over time to achieve social and economic goals, including through improvement of knowledge, skills, systems, and institutions – within a wider social and cultural </w:t>
      </w:r>
      <w:r w:rsidR="00D91901" w:rsidRPr="0080729A">
        <w:rPr>
          <w:rFonts w:ascii="Times New Roman" w:hAnsi="Times New Roman" w:cs="Times New Roman"/>
          <w:color w:val="000000" w:themeColor="text1"/>
          <w:sz w:val="20"/>
          <w:szCs w:val="20"/>
          <w:lang w:val="en"/>
        </w:rPr>
        <w:lastRenderedPageBreak/>
        <w:t>enabling environment’</w:t>
      </w:r>
      <w:r w:rsidR="008E5E38" w:rsidRPr="0080729A">
        <w:rPr>
          <w:rFonts w:ascii="Times New Roman" w:hAnsi="Times New Roman" w:cs="Times New Roman"/>
          <w:color w:val="000000" w:themeColor="text1"/>
          <w:sz w:val="20"/>
          <w:szCs w:val="20"/>
          <w:lang w:val="en"/>
        </w:rPr>
        <w:t xml:space="preserve"> (UN</w:t>
      </w:r>
      <w:r w:rsidR="004F4B67" w:rsidRPr="0080729A">
        <w:rPr>
          <w:rFonts w:ascii="Times New Roman" w:hAnsi="Times New Roman" w:cs="Times New Roman"/>
          <w:color w:val="000000" w:themeColor="text1"/>
          <w:sz w:val="20"/>
          <w:szCs w:val="20"/>
          <w:lang w:val="en"/>
        </w:rPr>
        <w:t>ISDR</w:t>
      </w:r>
      <w:r w:rsidR="008E5E38" w:rsidRPr="0080729A">
        <w:rPr>
          <w:rFonts w:ascii="Times New Roman" w:hAnsi="Times New Roman" w:cs="Times New Roman"/>
          <w:color w:val="000000" w:themeColor="text1"/>
          <w:sz w:val="20"/>
          <w:szCs w:val="20"/>
          <w:lang w:val="en"/>
        </w:rPr>
        <w:t xml:space="preserve"> 2009)</w:t>
      </w:r>
      <w:r w:rsidR="00D91901" w:rsidRPr="0080729A">
        <w:rPr>
          <w:rFonts w:ascii="Times New Roman" w:hAnsi="Times New Roman" w:cs="Times New Roman"/>
          <w:color w:val="000000" w:themeColor="text1"/>
          <w:sz w:val="20"/>
          <w:szCs w:val="20"/>
          <w:lang w:val="en"/>
        </w:rPr>
        <w:t xml:space="preserve">. The United Nations Centre for Public Administration (UNCEPA) posited that </w:t>
      </w:r>
      <w:r w:rsidR="00536957" w:rsidRPr="0080729A">
        <w:rPr>
          <w:rFonts w:ascii="Times New Roman" w:hAnsi="Times New Roman" w:cs="Times New Roman"/>
          <w:color w:val="000000" w:themeColor="text1"/>
          <w:sz w:val="20"/>
          <w:szCs w:val="20"/>
          <w:lang w:val="en"/>
        </w:rPr>
        <w:t>c</w:t>
      </w:r>
      <w:r w:rsidR="00D91901" w:rsidRPr="0080729A">
        <w:rPr>
          <w:rFonts w:ascii="Times New Roman" w:hAnsi="Times New Roman" w:cs="Times New Roman"/>
          <w:color w:val="000000" w:themeColor="text1"/>
          <w:sz w:val="20"/>
          <w:szCs w:val="20"/>
          <w:lang w:val="en"/>
        </w:rPr>
        <w:t>apacity</w:t>
      </w:r>
      <w:r w:rsidR="00361A11" w:rsidRPr="0080729A">
        <w:rPr>
          <w:rFonts w:ascii="Times New Roman" w:hAnsi="Times New Roman" w:cs="Times New Roman"/>
          <w:color w:val="000000" w:themeColor="text1"/>
          <w:sz w:val="20"/>
          <w:szCs w:val="20"/>
          <w:lang w:val="en"/>
        </w:rPr>
        <w:t xml:space="preserve"> </w:t>
      </w:r>
      <w:r w:rsidR="00536957" w:rsidRPr="0080729A">
        <w:rPr>
          <w:rFonts w:ascii="Times New Roman" w:hAnsi="Times New Roman" w:cs="Times New Roman"/>
          <w:color w:val="000000" w:themeColor="text1"/>
          <w:sz w:val="20"/>
          <w:szCs w:val="20"/>
          <w:lang w:val="en"/>
        </w:rPr>
        <w:t>b</w:t>
      </w:r>
      <w:r w:rsidR="00D91901" w:rsidRPr="0080729A">
        <w:rPr>
          <w:rFonts w:ascii="Times New Roman" w:hAnsi="Times New Roman" w:cs="Times New Roman"/>
          <w:color w:val="000000" w:themeColor="text1"/>
          <w:sz w:val="20"/>
          <w:szCs w:val="20"/>
          <w:lang w:val="en"/>
        </w:rPr>
        <w:t>uilding on an individual level requires the development of conditions that allow individual participants to build and enhance knowledge and skills</w:t>
      </w:r>
      <w:r w:rsidR="008E5E38" w:rsidRPr="0080729A">
        <w:rPr>
          <w:rFonts w:ascii="Times New Roman" w:hAnsi="Times New Roman" w:cs="Times New Roman"/>
          <w:color w:val="000000" w:themeColor="text1"/>
          <w:sz w:val="20"/>
          <w:szCs w:val="20"/>
          <w:lang w:val="en"/>
        </w:rPr>
        <w:t xml:space="preserve"> (</w:t>
      </w:r>
      <w:proofErr w:type="spellStart"/>
      <w:r w:rsidR="008E5E38" w:rsidRPr="0080729A">
        <w:rPr>
          <w:rFonts w:ascii="Times New Roman" w:hAnsi="Times New Roman" w:cs="Times New Roman"/>
          <w:color w:val="000000" w:themeColor="text1"/>
          <w:sz w:val="20"/>
          <w:szCs w:val="20"/>
          <w:lang w:val="en"/>
        </w:rPr>
        <w:t>Yamoah</w:t>
      </w:r>
      <w:proofErr w:type="spellEnd"/>
      <w:r w:rsidR="008E5E38" w:rsidRPr="0080729A">
        <w:rPr>
          <w:rFonts w:ascii="Times New Roman" w:hAnsi="Times New Roman" w:cs="Times New Roman"/>
          <w:color w:val="000000" w:themeColor="text1"/>
          <w:sz w:val="20"/>
          <w:szCs w:val="20"/>
          <w:lang w:val="en"/>
        </w:rPr>
        <w:t xml:space="preserve"> and </w:t>
      </w:r>
      <w:proofErr w:type="spellStart"/>
      <w:r w:rsidR="008E5E38" w:rsidRPr="0080729A">
        <w:rPr>
          <w:rFonts w:ascii="Times New Roman" w:hAnsi="Times New Roman" w:cs="Times New Roman"/>
          <w:color w:val="000000" w:themeColor="text1"/>
          <w:sz w:val="20"/>
          <w:szCs w:val="20"/>
          <w:lang w:val="en"/>
        </w:rPr>
        <w:t>Maiyo</w:t>
      </w:r>
      <w:proofErr w:type="spellEnd"/>
      <w:r w:rsidR="008E5E38" w:rsidRPr="0080729A">
        <w:rPr>
          <w:rFonts w:ascii="Times New Roman" w:hAnsi="Times New Roman" w:cs="Times New Roman"/>
          <w:color w:val="000000" w:themeColor="text1"/>
          <w:sz w:val="20"/>
          <w:szCs w:val="20"/>
          <w:lang w:val="en"/>
        </w:rPr>
        <w:t xml:space="preserve"> 2013)</w:t>
      </w:r>
      <w:r w:rsidR="00D91901" w:rsidRPr="0080729A">
        <w:rPr>
          <w:rFonts w:ascii="Times New Roman" w:hAnsi="Times New Roman" w:cs="Times New Roman"/>
          <w:color w:val="000000" w:themeColor="text1"/>
          <w:sz w:val="20"/>
          <w:szCs w:val="20"/>
          <w:lang w:val="en"/>
        </w:rPr>
        <w:t>. It also calls for the establishment of conditions that will allow individuals to engage in the process of learning and adapting to change</w:t>
      </w:r>
      <w:r w:rsidR="00D91901" w:rsidRPr="0080729A">
        <w:rPr>
          <w:rFonts w:ascii="Times New Roman" w:hAnsi="Times New Roman" w:cs="Times New Roman"/>
          <w:bCs/>
          <w:color w:val="000000" w:themeColor="text1"/>
          <w:sz w:val="20"/>
          <w:szCs w:val="20"/>
        </w:rPr>
        <w:t xml:space="preserve"> (Harrison </w:t>
      </w:r>
      <w:r w:rsidR="00D91901" w:rsidRPr="0080729A">
        <w:rPr>
          <w:rFonts w:ascii="Times New Roman" w:hAnsi="Times New Roman" w:cs="Times New Roman"/>
          <w:bCs/>
          <w:i/>
          <w:color w:val="000000" w:themeColor="text1"/>
          <w:sz w:val="20"/>
          <w:szCs w:val="20"/>
        </w:rPr>
        <w:t>et al</w:t>
      </w:r>
      <w:r w:rsidR="00D91901" w:rsidRPr="0080729A">
        <w:rPr>
          <w:rFonts w:ascii="Times New Roman" w:hAnsi="Times New Roman" w:cs="Times New Roman"/>
          <w:bCs/>
          <w:color w:val="000000" w:themeColor="text1"/>
          <w:sz w:val="20"/>
          <w:szCs w:val="20"/>
        </w:rPr>
        <w:t xml:space="preserve"> 2015). </w:t>
      </w:r>
      <w:r w:rsidR="004F00F5" w:rsidRPr="0080729A">
        <w:rPr>
          <w:rFonts w:ascii="Times New Roman" w:hAnsi="Times New Roman" w:cs="Times New Roman"/>
          <w:bCs/>
          <w:color w:val="000000" w:themeColor="text1"/>
          <w:sz w:val="20"/>
          <w:szCs w:val="20"/>
        </w:rPr>
        <w:t>The World Customs Organisation (WCO) has</w:t>
      </w:r>
      <w:r w:rsidR="004F00F5" w:rsidRPr="0080729A">
        <w:rPr>
          <w:rFonts w:ascii="Times New Roman" w:hAnsi="Times New Roman" w:cs="Times New Roman"/>
          <w:color w:val="000000" w:themeColor="text1"/>
          <w:sz w:val="20"/>
          <w:szCs w:val="20"/>
          <w:lang w:val="en"/>
        </w:rPr>
        <w:t xml:space="preserve"> described </w:t>
      </w:r>
      <w:r w:rsidR="00536957" w:rsidRPr="0080729A">
        <w:rPr>
          <w:rFonts w:ascii="Times New Roman" w:hAnsi="Times New Roman" w:cs="Times New Roman"/>
          <w:color w:val="000000" w:themeColor="text1"/>
          <w:sz w:val="20"/>
          <w:szCs w:val="20"/>
          <w:lang w:val="en"/>
        </w:rPr>
        <w:t>c</w:t>
      </w:r>
      <w:r w:rsidR="004F00F5" w:rsidRPr="0080729A">
        <w:rPr>
          <w:rFonts w:ascii="Times New Roman" w:hAnsi="Times New Roman" w:cs="Times New Roman"/>
          <w:color w:val="000000" w:themeColor="text1"/>
          <w:sz w:val="20"/>
          <w:szCs w:val="20"/>
          <w:lang w:val="en"/>
        </w:rPr>
        <w:t xml:space="preserve">apacity </w:t>
      </w:r>
      <w:r w:rsidR="00536957" w:rsidRPr="0080729A">
        <w:rPr>
          <w:rFonts w:ascii="Times New Roman" w:hAnsi="Times New Roman" w:cs="Times New Roman"/>
          <w:color w:val="000000" w:themeColor="text1"/>
          <w:sz w:val="20"/>
          <w:szCs w:val="20"/>
          <w:lang w:val="en"/>
        </w:rPr>
        <w:t>b</w:t>
      </w:r>
      <w:r w:rsidR="004F00F5" w:rsidRPr="0080729A">
        <w:rPr>
          <w:rFonts w:ascii="Times New Roman" w:hAnsi="Times New Roman" w:cs="Times New Roman"/>
          <w:color w:val="000000" w:themeColor="text1"/>
          <w:sz w:val="20"/>
          <w:szCs w:val="20"/>
          <w:lang w:val="en"/>
        </w:rPr>
        <w:t xml:space="preserve">uilding as the ‘activities which strengthen the knowledge, abilities, skills and </w:t>
      </w:r>
      <w:proofErr w:type="spellStart"/>
      <w:r w:rsidR="004F00F5" w:rsidRPr="0080729A">
        <w:rPr>
          <w:rFonts w:ascii="Times New Roman" w:hAnsi="Times New Roman" w:cs="Times New Roman"/>
          <w:color w:val="000000" w:themeColor="text1"/>
          <w:sz w:val="20"/>
          <w:szCs w:val="20"/>
          <w:lang w:val="en"/>
        </w:rPr>
        <w:t>behaviour</w:t>
      </w:r>
      <w:proofErr w:type="spellEnd"/>
      <w:r w:rsidR="004F00F5" w:rsidRPr="0080729A">
        <w:rPr>
          <w:rFonts w:ascii="Times New Roman" w:hAnsi="Times New Roman" w:cs="Times New Roman"/>
          <w:color w:val="000000" w:themeColor="text1"/>
          <w:sz w:val="20"/>
          <w:szCs w:val="20"/>
          <w:lang w:val="en"/>
        </w:rPr>
        <w:t xml:space="preserve"> of individuals and improve institutional structures and processes such that the organization can efficiently meet its mission and goals in a sustainable way’</w:t>
      </w:r>
      <w:r w:rsidR="004F4B67" w:rsidRPr="0080729A">
        <w:rPr>
          <w:rFonts w:ascii="Times New Roman" w:hAnsi="Times New Roman" w:cs="Times New Roman"/>
          <w:color w:val="000000" w:themeColor="text1"/>
          <w:sz w:val="20"/>
          <w:szCs w:val="20"/>
          <w:lang w:val="en"/>
        </w:rPr>
        <w:t xml:space="preserve"> (UN</w:t>
      </w:r>
      <w:r w:rsidR="00A7416A">
        <w:rPr>
          <w:rFonts w:ascii="Times New Roman" w:hAnsi="Times New Roman" w:cs="Times New Roman"/>
          <w:color w:val="000000" w:themeColor="text1"/>
          <w:sz w:val="20"/>
          <w:szCs w:val="20"/>
          <w:lang w:val="en"/>
        </w:rPr>
        <w:t>DP</w:t>
      </w:r>
      <w:r w:rsidR="004F4B67" w:rsidRPr="0080729A">
        <w:rPr>
          <w:rFonts w:ascii="Times New Roman" w:hAnsi="Times New Roman" w:cs="Times New Roman"/>
          <w:color w:val="000000" w:themeColor="text1"/>
          <w:sz w:val="20"/>
          <w:szCs w:val="20"/>
          <w:lang w:val="en"/>
        </w:rPr>
        <w:t xml:space="preserve"> 2008)</w:t>
      </w:r>
      <w:r w:rsidR="004F00F5" w:rsidRPr="0080729A">
        <w:rPr>
          <w:rFonts w:ascii="Times New Roman" w:hAnsi="Times New Roman" w:cs="Times New Roman"/>
          <w:color w:val="000000" w:themeColor="text1"/>
          <w:sz w:val="20"/>
          <w:szCs w:val="20"/>
          <w:lang w:val="en"/>
        </w:rPr>
        <w:t>.</w:t>
      </w:r>
    </w:p>
    <w:p w14:paraId="199DC88F" w14:textId="608AC2B6" w:rsidR="00F325E8" w:rsidRPr="0080729A" w:rsidRDefault="0048595A" w:rsidP="009745DF">
      <w:pPr>
        <w:spacing w:line="360" w:lineRule="auto"/>
        <w:rPr>
          <w:rFonts w:ascii="Times New Roman" w:hAnsi="Times New Roman" w:cs="Times New Roman"/>
          <w:bCs/>
          <w:color w:val="000000" w:themeColor="text1"/>
          <w:sz w:val="20"/>
          <w:szCs w:val="20"/>
        </w:rPr>
      </w:pPr>
      <w:r w:rsidRPr="0080729A">
        <w:rPr>
          <w:rFonts w:ascii="Times New Roman" w:hAnsi="Times New Roman" w:cs="Times New Roman"/>
          <w:color w:val="000000" w:themeColor="text1"/>
          <w:sz w:val="20"/>
          <w:szCs w:val="20"/>
          <w:lang w:val="en"/>
        </w:rPr>
        <w:t xml:space="preserve">Smith </w:t>
      </w:r>
      <w:r w:rsidR="000F5A38" w:rsidRPr="0080729A">
        <w:rPr>
          <w:rFonts w:ascii="Times New Roman" w:hAnsi="Times New Roman" w:cs="Times New Roman"/>
          <w:color w:val="000000" w:themeColor="text1"/>
          <w:sz w:val="20"/>
          <w:szCs w:val="20"/>
          <w:lang w:val="en"/>
        </w:rPr>
        <w:t xml:space="preserve">(2002) </w:t>
      </w:r>
      <w:r w:rsidRPr="0080729A">
        <w:rPr>
          <w:rFonts w:ascii="Times New Roman" w:hAnsi="Times New Roman" w:cs="Times New Roman"/>
          <w:color w:val="000000" w:themeColor="text1"/>
          <w:sz w:val="20"/>
          <w:szCs w:val="20"/>
          <w:lang w:val="en"/>
        </w:rPr>
        <w:t>has</w:t>
      </w:r>
      <w:r w:rsidR="000F5A38" w:rsidRPr="0080729A">
        <w:rPr>
          <w:rFonts w:ascii="Times New Roman" w:hAnsi="Times New Roman" w:cs="Times New Roman"/>
          <w:color w:val="000000" w:themeColor="text1"/>
          <w:sz w:val="20"/>
          <w:szCs w:val="20"/>
          <w:lang w:val="en"/>
        </w:rPr>
        <w:t xml:space="preserve"> argued </w:t>
      </w:r>
      <w:r w:rsidRPr="0080729A">
        <w:rPr>
          <w:rFonts w:ascii="Times New Roman" w:hAnsi="Times New Roman" w:cs="Times New Roman"/>
          <w:color w:val="000000" w:themeColor="text1"/>
          <w:sz w:val="20"/>
          <w:szCs w:val="20"/>
          <w:lang w:val="en"/>
        </w:rPr>
        <w:t>that capacity building is crucial within ocean and coastal management, and that while the most pressing need</w:t>
      </w:r>
      <w:r w:rsidR="000F5A38" w:rsidRPr="0080729A">
        <w:rPr>
          <w:rFonts w:ascii="Times New Roman" w:hAnsi="Times New Roman" w:cs="Times New Roman"/>
          <w:color w:val="000000" w:themeColor="text1"/>
          <w:sz w:val="20"/>
          <w:szCs w:val="20"/>
          <w:lang w:val="en"/>
        </w:rPr>
        <w:t xml:space="preserve">s exist across the Global South, it is more appropriate to view the issue in a global context. UNESCO have approached this in similar terms and have </w:t>
      </w:r>
      <w:r w:rsidR="000F5A38" w:rsidRPr="0080729A">
        <w:rPr>
          <w:rFonts w:ascii="Times New Roman" w:hAnsi="Times New Roman" w:cs="Times New Roman"/>
          <w:bCs/>
          <w:color w:val="000000" w:themeColor="text1"/>
          <w:sz w:val="20"/>
          <w:szCs w:val="20"/>
        </w:rPr>
        <w:t xml:space="preserve">identified capacity </w:t>
      </w:r>
      <w:r w:rsidR="00A80D9F" w:rsidRPr="0080729A">
        <w:rPr>
          <w:rFonts w:ascii="Times New Roman" w:hAnsi="Times New Roman" w:cs="Times New Roman"/>
          <w:bCs/>
          <w:color w:val="000000" w:themeColor="text1"/>
          <w:sz w:val="20"/>
          <w:szCs w:val="20"/>
        </w:rPr>
        <w:t>deficits</w:t>
      </w:r>
      <w:r w:rsidR="000F5A38" w:rsidRPr="0080729A">
        <w:rPr>
          <w:rFonts w:ascii="Times New Roman" w:hAnsi="Times New Roman" w:cs="Times New Roman"/>
          <w:bCs/>
          <w:color w:val="000000" w:themeColor="text1"/>
          <w:sz w:val="20"/>
          <w:szCs w:val="20"/>
        </w:rPr>
        <w:t xml:space="preserve"> as one of their </w:t>
      </w:r>
      <w:r w:rsidR="000F5A38" w:rsidRPr="0080729A">
        <w:rPr>
          <w:rFonts w:ascii="Times New Roman" w:hAnsi="Times New Roman" w:cs="Times New Roman"/>
          <w:color w:val="000000" w:themeColor="text1"/>
          <w:sz w:val="20"/>
          <w:szCs w:val="20"/>
        </w:rPr>
        <w:t>major concerns. In the articles of the 2001 Convention</w:t>
      </w:r>
      <w:r w:rsidR="00496F8B" w:rsidRPr="0080729A">
        <w:rPr>
          <w:rFonts w:ascii="Times New Roman" w:hAnsi="Times New Roman" w:cs="Times New Roman"/>
          <w:color w:val="000000" w:themeColor="text1"/>
          <w:sz w:val="20"/>
          <w:szCs w:val="20"/>
        </w:rPr>
        <w:t xml:space="preserve"> on the Protection of Underwater Cultural Heritage</w:t>
      </w:r>
      <w:r w:rsidR="000F5A38" w:rsidRPr="0080729A">
        <w:rPr>
          <w:rFonts w:ascii="Times New Roman" w:hAnsi="Times New Roman" w:cs="Times New Roman"/>
          <w:color w:val="000000" w:themeColor="text1"/>
          <w:sz w:val="20"/>
          <w:szCs w:val="20"/>
        </w:rPr>
        <w:t xml:space="preserve">, the </w:t>
      </w:r>
      <w:r w:rsidR="000F5A38" w:rsidRPr="0080729A">
        <w:rPr>
          <w:rStyle w:val="Strong"/>
          <w:rFonts w:ascii="Times New Roman" w:hAnsi="Times New Roman" w:cs="Times New Roman"/>
          <w:b w:val="0"/>
          <w:i/>
          <w:color w:val="000000" w:themeColor="text1"/>
          <w:sz w:val="20"/>
          <w:szCs w:val="20"/>
        </w:rPr>
        <w:t>building of capacity</w:t>
      </w:r>
      <w:r w:rsidR="000F5A38" w:rsidRPr="0080729A">
        <w:rPr>
          <w:rFonts w:ascii="Times New Roman" w:hAnsi="Times New Roman" w:cs="Times New Roman"/>
          <w:b/>
          <w:i/>
          <w:color w:val="000000" w:themeColor="text1"/>
          <w:sz w:val="20"/>
          <w:szCs w:val="20"/>
        </w:rPr>
        <w:t xml:space="preserve"> </w:t>
      </w:r>
      <w:r w:rsidR="000F5A38" w:rsidRPr="0080729A">
        <w:rPr>
          <w:rFonts w:ascii="Times New Roman" w:hAnsi="Times New Roman" w:cs="Times New Roman"/>
          <w:color w:val="000000" w:themeColor="text1"/>
          <w:sz w:val="20"/>
          <w:szCs w:val="20"/>
        </w:rPr>
        <w:t>and the establishment of research methodologies in States</w:t>
      </w:r>
      <w:r w:rsidR="00A80D9F" w:rsidRPr="0080729A">
        <w:rPr>
          <w:rFonts w:ascii="Times New Roman" w:hAnsi="Times New Roman" w:cs="Times New Roman"/>
          <w:color w:val="000000" w:themeColor="text1"/>
          <w:sz w:val="20"/>
          <w:szCs w:val="20"/>
        </w:rPr>
        <w:t xml:space="preserve"> have</w:t>
      </w:r>
      <w:r w:rsidR="000F5A38" w:rsidRPr="0080729A">
        <w:rPr>
          <w:rFonts w:ascii="Times New Roman" w:hAnsi="Times New Roman" w:cs="Times New Roman"/>
          <w:color w:val="000000" w:themeColor="text1"/>
          <w:sz w:val="20"/>
          <w:szCs w:val="20"/>
        </w:rPr>
        <w:t xml:space="preserve"> bee</w:t>
      </w:r>
      <w:r w:rsidR="00A80D9F" w:rsidRPr="0080729A">
        <w:rPr>
          <w:rFonts w:ascii="Times New Roman" w:hAnsi="Times New Roman" w:cs="Times New Roman"/>
          <w:color w:val="000000" w:themeColor="text1"/>
          <w:sz w:val="20"/>
          <w:szCs w:val="20"/>
        </w:rPr>
        <w:t>n highlighted as priority</w:t>
      </w:r>
      <w:r w:rsidR="000F5A38" w:rsidRPr="0080729A">
        <w:rPr>
          <w:rFonts w:ascii="Times New Roman" w:hAnsi="Times New Roman" w:cs="Times New Roman"/>
          <w:color w:val="000000" w:themeColor="text1"/>
          <w:sz w:val="20"/>
          <w:szCs w:val="20"/>
        </w:rPr>
        <w:t xml:space="preserve"> area</w:t>
      </w:r>
      <w:r w:rsidR="00A80D9F" w:rsidRPr="0080729A">
        <w:rPr>
          <w:rFonts w:ascii="Times New Roman" w:hAnsi="Times New Roman" w:cs="Times New Roman"/>
          <w:color w:val="000000" w:themeColor="text1"/>
          <w:sz w:val="20"/>
          <w:szCs w:val="20"/>
        </w:rPr>
        <w:t>s (</w:t>
      </w:r>
      <w:proofErr w:type="spellStart"/>
      <w:r w:rsidR="00A80D9F" w:rsidRPr="0080729A">
        <w:rPr>
          <w:rFonts w:ascii="Times New Roman" w:hAnsi="Times New Roman" w:cs="Times New Roman"/>
          <w:color w:val="000000" w:themeColor="text1"/>
          <w:sz w:val="20"/>
          <w:szCs w:val="20"/>
        </w:rPr>
        <w:t>Dromgoole</w:t>
      </w:r>
      <w:proofErr w:type="spellEnd"/>
      <w:r w:rsidR="00A80D9F" w:rsidRPr="0080729A">
        <w:rPr>
          <w:rFonts w:ascii="Times New Roman" w:hAnsi="Times New Roman" w:cs="Times New Roman"/>
          <w:color w:val="000000" w:themeColor="text1"/>
          <w:sz w:val="20"/>
          <w:szCs w:val="20"/>
        </w:rPr>
        <w:t xml:space="preserve"> 2003)</w:t>
      </w:r>
      <w:r w:rsidR="000F5A38" w:rsidRPr="0080729A">
        <w:rPr>
          <w:rFonts w:ascii="Times New Roman" w:hAnsi="Times New Roman" w:cs="Times New Roman"/>
          <w:color w:val="000000" w:themeColor="text1"/>
          <w:sz w:val="20"/>
          <w:szCs w:val="20"/>
        </w:rPr>
        <w:t xml:space="preserve">.  </w:t>
      </w:r>
      <w:r w:rsidR="00A80D9F" w:rsidRPr="0080729A">
        <w:rPr>
          <w:rFonts w:ascii="Times New Roman" w:hAnsi="Times New Roman" w:cs="Times New Roman"/>
          <w:color w:val="000000" w:themeColor="text1"/>
          <w:sz w:val="20"/>
          <w:szCs w:val="20"/>
        </w:rPr>
        <w:t>The relatively recent development of the subject, coupled with the technological reliance of its associated methodologies</w:t>
      </w:r>
      <w:r w:rsidR="00496F8B" w:rsidRPr="0080729A">
        <w:rPr>
          <w:rFonts w:ascii="Times New Roman" w:hAnsi="Times New Roman" w:cs="Times New Roman"/>
          <w:color w:val="000000" w:themeColor="text1"/>
          <w:sz w:val="20"/>
          <w:szCs w:val="20"/>
        </w:rPr>
        <w:t>,</w:t>
      </w:r>
      <w:r w:rsidR="00A80D9F" w:rsidRPr="0080729A">
        <w:rPr>
          <w:rFonts w:ascii="Times New Roman" w:hAnsi="Times New Roman" w:cs="Times New Roman"/>
          <w:color w:val="000000" w:themeColor="text1"/>
          <w:sz w:val="20"/>
          <w:szCs w:val="20"/>
        </w:rPr>
        <w:t xml:space="preserve"> means that required levels of expertise are limited to a small number of States and experts. These combined approaches are indicative of the types of appr</w:t>
      </w:r>
      <w:r w:rsidR="00536957" w:rsidRPr="0080729A">
        <w:rPr>
          <w:rFonts w:ascii="Times New Roman" w:hAnsi="Times New Roman" w:cs="Times New Roman"/>
          <w:color w:val="000000" w:themeColor="text1"/>
          <w:sz w:val="20"/>
          <w:szCs w:val="20"/>
        </w:rPr>
        <w:t>o</w:t>
      </w:r>
      <w:r w:rsidR="00A80D9F" w:rsidRPr="0080729A">
        <w:rPr>
          <w:rFonts w:ascii="Times New Roman" w:hAnsi="Times New Roman" w:cs="Times New Roman"/>
          <w:color w:val="000000" w:themeColor="text1"/>
          <w:sz w:val="20"/>
          <w:szCs w:val="20"/>
        </w:rPr>
        <w:t xml:space="preserve">aches to capacity building that have been adopted. They are useful in partially framing </w:t>
      </w:r>
      <w:r w:rsidR="007A3CED" w:rsidRPr="0080729A">
        <w:rPr>
          <w:rFonts w:ascii="Times New Roman" w:hAnsi="Times New Roman" w:cs="Times New Roman"/>
          <w:color w:val="000000" w:themeColor="text1"/>
          <w:sz w:val="20"/>
          <w:szCs w:val="20"/>
          <w:lang w:val="en"/>
        </w:rPr>
        <w:t>how we might apply these principles to understanding the needs and gap</w:t>
      </w:r>
      <w:r w:rsidR="008F4800" w:rsidRPr="0080729A">
        <w:rPr>
          <w:rFonts w:ascii="Times New Roman" w:hAnsi="Times New Roman" w:cs="Times New Roman"/>
          <w:color w:val="000000" w:themeColor="text1"/>
          <w:sz w:val="20"/>
          <w:szCs w:val="20"/>
          <w:lang w:val="en"/>
        </w:rPr>
        <w:t>s</w:t>
      </w:r>
      <w:r w:rsidR="007A3CED" w:rsidRPr="0080729A">
        <w:rPr>
          <w:rFonts w:ascii="Times New Roman" w:hAnsi="Times New Roman" w:cs="Times New Roman"/>
          <w:color w:val="000000" w:themeColor="text1"/>
          <w:sz w:val="20"/>
          <w:szCs w:val="20"/>
          <w:lang w:val="en"/>
        </w:rPr>
        <w:t xml:space="preserve"> in relation to maritime archaeology</w:t>
      </w:r>
      <w:r w:rsidR="008F4800" w:rsidRPr="0080729A">
        <w:rPr>
          <w:rFonts w:ascii="Times New Roman" w:hAnsi="Times New Roman" w:cs="Times New Roman"/>
          <w:color w:val="000000" w:themeColor="text1"/>
          <w:sz w:val="20"/>
          <w:szCs w:val="20"/>
          <w:lang w:val="en"/>
        </w:rPr>
        <w:t xml:space="preserve"> and </w:t>
      </w:r>
      <w:r w:rsidR="00496F8B" w:rsidRPr="0080729A">
        <w:rPr>
          <w:rFonts w:ascii="Times New Roman" w:hAnsi="Times New Roman" w:cs="Times New Roman"/>
          <w:color w:val="000000" w:themeColor="text1"/>
          <w:sz w:val="20"/>
          <w:szCs w:val="20"/>
          <w:lang w:val="en"/>
        </w:rPr>
        <w:t>underwater cultural heritage</w:t>
      </w:r>
      <w:r w:rsidR="00A80D9F" w:rsidRPr="0080729A">
        <w:rPr>
          <w:rFonts w:ascii="Times New Roman" w:hAnsi="Times New Roman" w:cs="Times New Roman"/>
          <w:color w:val="000000" w:themeColor="text1"/>
          <w:sz w:val="20"/>
          <w:szCs w:val="20"/>
          <w:lang w:val="en"/>
        </w:rPr>
        <w:t>. Ultimately, a useful approach is to consider</w:t>
      </w:r>
      <w:r w:rsidR="007A3CED" w:rsidRPr="0080729A">
        <w:rPr>
          <w:rFonts w:ascii="Times New Roman" w:hAnsi="Times New Roman" w:cs="Times New Roman"/>
          <w:color w:val="000000" w:themeColor="text1"/>
          <w:sz w:val="20"/>
          <w:szCs w:val="20"/>
          <w:lang w:val="en"/>
        </w:rPr>
        <w:t xml:space="preserve"> the development of </w:t>
      </w:r>
      <w:r w:rsidR="007A3CED" w:rsidRPr="0080729A">
        <w:rPr>
          <w:rFonts w:ascii="Times New Roman" w:hAnsi="Times New Roman" w:cs="Times New Roman"/>
          <w:i/>
          <w:color w:val="000000" w:themeColor="text1"/>
          <w:sz w:val="20"/>
          <w:szCs w:val="20"/>
          <w:lang w:val="en"/>
        </w:rPr>
        <w:t xml:space="preserve">knowledge, ability, </w:t>
      </w:r>
      <w:r w:rsidR="008B7F0B" w:rsidRPr="0080729A">
        <w:rPr>
          <w:rFonts w:ascii="Times New Roman" w:hAnsi="Times New Roman" w:cs="Times New Roman"/>
          <w:color w:val="000000" w:themeColor="text1"/>
          <w:sz w:val="20"/>
          <w:szCs w:val="20"/>
          <w:lang w:val="en"/>
        </w:rPr>
        <w:t xml:space="preserve">and </w:t>
      </w:r>
      <w:r w:rsidR="007A3CED" w:rsidRPr="0080729A">
        <w:rPr>
          <w:rFonts w:ascii="Times New Roman" w:hAnsi="Times New Roman" w:cs="Times New Roman"/>
          <w:i/>
          <w:color w:val="000000" w:themeColor="text1"/>
          <w:sz w:val="20"/>
          <w:szCs w:val="20"/>
          <w:lang w:val="en"/>
        </w:rPr>
        <w:t xml:space="preserve">skills </w:t>
      </w:r>
      <w:r w:rsidR="00A80D9F" w:rsidRPr="0080729A">
        <w:rPr>
          <w:rFonts w:ascii="Times New Roman" w:hAnsi="Times New Roman" w:cs="Times New Roman"/>
          <w:color w:val="000000" w:themeColor="text1"/>
          <w:sz w:val="20"/>
          <w:szCs w:val="20"/>
          <w:lang w:val="en"/>
        </w:rPr>
        <w:t xml:space="preserve">as central to our approach, </w:t>
      </w:r>
      <w:r w:rsidR="007A3CED" w:rsidRPr="0080729A">
        <w:rPr>
          <w:rFonts w:ascii="Times New Roman" w:hAnsi="Times New Roman" w:cs="Times New Roman"/>
          <w:color w:val="000000" w:themeColor="text1"/>
          <w:sz w:val="20"/>
          <w:szCs w:val="20"/>
          <w:lang w:val="en"/>
        </w:rPr>
        <w:t xml:space="preserve">and </w:t>
      </w:r>
      <w:r w:rsidR="00A80D9F" w:rsidRPr="0080729A">
        <w:rPr>
          <w:rFonts w:ascii="Times New Roman" w:hAnsi="Times New Roman" w:cs="Times New Roman"/>
          <w:color w:val="000000" w:themeColor="text1"/>
          <w:sz w:val="20"/>
          <w:szCs w:val="20"/>
          <w:lang w:val="en"/>
        </w:rPr>
        <w:t xml:space="preserve">to </w:t>
      </w:r>
      <w:r w:rsidR="007A3CED" w:rsidRPr="0080729A">
        <w:rPr>
          <w:rFonts w:ascii="Times New Roman" w:hAnsi="Times New Roman" w:cs="Times New Roman"/>
          <w:color w:val="000000" w:themeColor="text1"/>
          <w:sz w:val="20"/>
          <w:szCs w:val="20"/>
          <w:lang w:val="en"/>
        </w:rPr>
        <w:t>eventually</w:t>
      </w:r>
      <w:r w:rsidR="00A80D9F" w:rsidRPr="0080729A">
        <w:rPr>
          <w:rFonts w:ascii="Times New Roman" w:hAnsi="Times New Roman" w:cs="Times New Roman"/>
          <w:color w:val="000000" w:themeColor="text1"/>
          <w:sz w:val="20"/>
          <w:szCs w:val="20"/>
          <w:lang w:val="en"/>
        </w:rPr>
        <w:t xml:space="preserve"> develop</w:t>
      </w:r>
      <w:r w:rsidR="007A3CED" w:rsidRPr="0080729A">
        <w:rPr>
          <w:rFonts w:ascii="Times New Roman" w:hAnsi="Times New Roman" w:cs="Times New Roman"/>
          <w:i/>
          <w:color w:val="000000" w:themeColor="text1"/>
          <w:sz w:val="20"/>
          <w:szCs w:val="20"/>
          <w:lang w:val="en"/>
        </w:rPr>
        <w:t xml:space="preserve"> expertise</w:t>
      </w:r>
      <w:r w:rsidR="007A3CED" w:rsidRPr="0080729A">
        <w:rPr>
          <w:rFonts w:ascii="Times New Roman" w:hAnsi="Times New Roman" w:cs="Times New Roman"/>
          <w:color w:val="000000" w:themeColor="text1"/>
          <w:sz w:val="20"/>
          <w:szCs w:val="20"/>
          <w:lang w:val="en"/>
        </w:rPr>
        <w:t xml:space="preserve"> that </w:t>
      </w:r>
      <w:r w:rsidR="00A80D9F" w:rsidRPr="0080729A">
        <w:rPr>
          <w:rFonts w:ascii="Times New Roman" w:hAnsi="Times New Roman" w:cs="Times New Roman"/>
          <w:color w:val="000000" w:themeColor="text1"/>
          <w:sz w:val="20"/>
          <w:szCs w:val="20"/>
          <w:lang w:val="en"/>
        </w:rPr>
        <w:t xml:space="preserve">will </w:t>
      </w:r>
      <w:r w:rsidR="007A3CED" w:rsidRPr="0080729A">
        <w:rPr>
          <w:rFonts w:ascii="Times New Roman" w:hAnsi="Times New Roman" w:cs="Times New Roman"/>
          <w:color w:val="000000" w:themeColor="text1"/>
          <w:sz w:val="20"/>
          <w:szCs w:val="20"/>
          <w:lang w:val="en"/>
        </w:rPr>
        <w:t xml:space="preserve">provide for a greater understanding of the requirement to manage and protect our maritime </w:t>
      </w:r>
      <w:r w:rsidR="00F325E8" w:rsidRPr="0080729A">
        <w:rPr>
          <w:rFonts w:ascii="Times New Roman" w:hAnsi="Times New Roman" w:cs="Times New Roman"/>
          <w:color w:val="000000" w:themeColor="text1"/>
          <w:sz w:val="20"/>
          <w:szCs w:val="20"/>
          <w:lang w:val="en"/>
        </w:rPr>
        <w:t>cultural heritage in an informed and sustainable manner.</w:t>
      </w:r>
    </w:p>
    <w:p w14:paraId="4F06E8E7" w14:textId="77777777" w:rsidR="009656E5" w:rsidRPr="0080729A" w:rsidRDefault="009656E5" w:rsidP="009745DF">
      <w:pPr>
        <w:spacing w:line="360" w:lineRule="auto"/>
        <w:rPr>
          <w:rFonts w:ascii="Times New Roman" w:hAnsi="Times New Roman" w:cs="Times New Roman"/>
          <w:b/>
          <w:color w:val="000000" w:themeColor="text1"/>
          <w:sz w:val="20"/>
          <w:szCs w:val="20"/>
          <w:lang w:val="en"/>
        </w:rPr>
      </w:pPr>
    </w:p>
    <w:p w14:paraId="0BF28EE6" w14:textId="7360B1BE" w:rsidR="008F4800" w:rsidRPr="0080729A" w:rsidRDefault="008F4800" w:rsidP="009745DF">
      <w:pPr>
        <w:spacing w:line="360" w:lineRule="auto"/>
        <w:rPr>
          <w:rFonts w:ascii="Times New Roman" w:hAnsi="Times New Roman" w:cs="Times New Roman"/>
          <w:b/>
          <w:color w:val="000000" w:themeColor="text1"/>
          <w:sz w:val="20"/>
          <w:szCs w:val="20"/>
          <w:lang w:val="en"/>
        </w:rPr>
      </w:pPr>
      <w:r w:rsidRPr="0080729A">
        <w:rPr>
          <w:rFonts w:ascii="Times New Roman" w:hAnsi="Times New Roman" w:cs="Times New Roman"/>
          <w:b/>
          <w:color w:val="000000" w:themeColor="text1"/>
          <w:sz w:val="20"/>
          <w:szCs w:val="20"/>
          <w:lang w:val="en"/>
        </w:rPr>
        <w:t>Challenges and Threats</w:t>
      </w:r>
    </w:p>
    <w:p w14:paraId="24D9DC6A" w14:textId="4D571967" w:rsidR="00AA328D" w:rsidRPr="0080729A" w:rsidRDefault="00F325E8" w:rsidP="009745DF">
      <w:pPr>
        <w:spacing w:line="360" w:lineRule="auto"/>
        <w:rPr>
          <w:rFonts w:ascii="Times New Roman" w:hAnsi="Times New Roman" w:cs="Times New Roman"/>
          <w:color w:val="000000" w:themeColor="text1"/>
          <w:sz w:val="20"/>
          <w:szCs w:val="20"/>
          <w:lang w:val="en"/>
        </w:rPr>
      </w:pPr>
      <w:r w:rsidRPr="0080729A">
        <w:rPr>
          <w:rFonts w:ascii="Times New Roman" w:hAnsi="Times New Roman" w:cs="Times New Roman"/>
          <w:color w:val="000000" w:themeColor="text1"/>
          <w:sz w:val="20"/>
          <w:szCs w:val="20"/>
          <w:lang w:val="en"/>
        </w:rPr>
        <w:t>When considering these objectives it is important to remember th</w:t>
      </w:r>
      <w:r w:rsidR="0037122E">
        <w:rPr>
          <w:rFonts w:ascii="Times New Roman" w:hAnsi="Times New Roman" w:cs="Times New Roman"/>
          <w:color w:val="000000" w:themeColor="text1"/>
          <w:sz w:val="20"/>
          <w:szCs w:val="20"/>
          <w:lang w:val="en"/>
        </w:rPr>
        <w:t>ere</w:t>
      </w:r>
      <w:r w:rsidRPr="0080729A">
        <w:rPr>
          <w:rFonts w:ascii="Times New Roman" w:hAnsi="Times New Roman" w:cs="Times New Roman"/>
          <w:color w:val="000000" w:themeColor="text1"/>
          <w:sz w:val="20"/>
          <w:szCs w:val="20"/>
          <w:lang w:val="en"/>
        </w:rPr>
        <w:t xml:space="preserve"> are many diverse challenges that present threats to </w:t>
      </w:r>
      <w:r w:rsidR="00394810" w:rsidRPr="0080729A">
        <w:rPr>
          <w:rFonts w:ascii="Times New Roman" w:hAnsi="Times New Roman" w:cs="Times New Roman"/>
          <w:color w:val="000000" w:themeColor="text1"/>
          <w:sz w:val="20"/>
          <w:szCs w:val="20"/>
          <w:lang w:val="en"/>
        </w:rPr>
        <w:t xml:space="preserve">the maritime cultural </w:t>
      </w:r>
      <w:proofErr w:type="gramStart"/>
      <w:r w:rsidR="00394810" w:rsidRPr="0080729A">
        <w:rPr>
          <w:rFonts w:ascii="Times New Roman" w:hAnsi="Times New Roman" w:cs="Times New Roman"/>
          <w:color w:val="000000" w:themeColor="text1"/>
          <w:sz w:val="20"/>
          <w:szCs w:val="20"/>
          <w:lang w:val="en"/>
        </w:rPr>
        <w:t xml:space="preserve">heritage, </w:t>
      </w:r>
      <w:r w:rsidRPr="0080729A">
        <w:rPr>
          <w:rFonts w:ascii="Times New Roman" w:hAnsi="Times New Roman" w:cs="Times New Roman"/>
          <w:color w:val="000000" w:themeColor="text1"/>
          <w:sz w:val="20"/>
          <w:szCs w:val="20"/>
          <w:lang w:val="en"/>
        </w:rPr>
        <w:t xml:space="preserve"> and</w:t>
      </w:r>
      <w:proofErr w:type="gramEnd"/>
      <w:r w:rsidRPr="0080729A">
        <w:rPr>
          <w:rFonts w:ascii="Times New Roman" w:hAnsi="Times New Roman" w:cs="Times New Roman"/>
          <w:color w:val="000000" w:themeColor="text1"/>
          <w:sz w:val="20"/>
          <w:szCs w:val="20"/>
          <w:lang w:val="en"/>
        </w:rPr>
        <w:t xml:space="preserve"> many </w:t>
      </w:r>
      <w:r w:rsidR="00394810" w:rsidRPr="0080729A">
        <w:rPr>
          <w:rFonts w:ascii="Times New Roman" w:hAnsi="Times New Roman" w:cs="Times New Roman"/>
          <w:color w:val="000000" w:themeColor="text1"/>
          <w:sz w:val="20"/>
          <w:szCs w:val="20"/>
          <w:lang w:val="en"/>
        </w:rPr>
        <w:t xml:space="preserve">hurdles to how we respond to </w:t>
      </w:r>
      <w:r w:rsidRPr="0080729A">
        <w:rPr>
          <w:rFonts w:ascii="Times New Roman" w:hAnsi="Times New Roman" w:cs="Times New Roman"/>
          <w:color w:val="000000" w:themeColor="text1"/>
          <w:sz w:val="20"/>
          <w:szCs w:val="20"/>
          <w:lang w:val="en"/>
        </w:rPr>
        <w:t>these threats</w:t>
      </w:r>
      <w:r w:rsidR="00394810" w:rsidRPr="0080729A">
        <w:rPr>
          <w:rFonts w:ascii="Times New Roman" w:hAnsi="Times New Roman" w:cs="Times New Roman"/>
          <w:color w:val="000000" w:themeColor="text1"/>
          <w:sz w:val="20"/>
          <w:szCs w:val="20"/>
          <w:lang w:val="en"/>
        </w:rPr>
        <w:t xml:space="preserve">. Threats can be broadly </w:t>
      </w:r>
      <w:proofErr w:type="spellStart"/>
      <w:r w:rsidR="00394810" w:rsidRPr="0080729A">
        <w:rPr>
          <w:rFonts w:ascii="Times New Roman" w:hAnsi="Times New Roman" w:cs="Times New Roman"/>
          <w:color w:val="000000" w:themeColor="text1"/>
          <w:sz w:val="20"/>
          <w:szCs w:val="20"/>
          <w:lang w:val="en"/>
        </w:rPr>
        <w:t>characterised</w:t>
      </w:r>
      <w:proofErr w:type="spellEnd"/>
      <w:r w:rsidR="00394810" w:rsidRPr="0080729A">
        <w:rPr>
          <w:rFonts w:ascii="Times New Roman" w:hAnsi="Times New Roman" w:cs="Times New Roman"/>
          <w:color w:val="000000" w:themeColor="text1"/>
          <w:sz w:val="20"/>
          <w:szCs w:val="20"/>
          <w:lang w:val="en"/>
        </w:rPr>
        <w:t xml:space="preserve"> under two primary headings, natural processes of change and anthropogenic change. While marine environments are, by their very nature, dynamic and subject to continual change, contemporary climate change has significantly accel</w:t>
      </w:r>
      <w:r w:rsidR="009D47D6">
        <w:rPr>
          <w:rFonts w:ascii="Times New Roman" w:hAnsi="Times New Roman" w:cs="Times New Roman"/>
          <w:color w:val="000000" w:themeColor="text1"/>
          <w:sz w:val="20"/>
          <w:szCs w:val="20"/>
          <w:lang w:val="en"/>
        </w:rPr>
        <w:t>er</w:t>
      </w:r>
      <w:r w:rsidR="00394810" w:rsidRPr="0080729A">
        <w:rPr>
          <w:rFonts w:ascii="Times New Roman" w:hAnsi="Times New Roman" w:cs="Times New Roman"/>
          <w:color w:val="000000" w:themeColor="text1"/>
          <w:sz w:val="20"/>
          <w:szCs w:val="20"/>
          <w:lang w:val="en"/>
        </w:rPr>
        <w:t>ated the rate and level of threat. Particularly, sea-level rise and an increase in the frequency and intensity of storm activity poses increased risk of inundation and coastal erosion</w:t>
      </w:r>
      <w:r w:rsidR="000A0888" w:rsidRPr="0080729A">
        <w:rPr>
          <w:rFonts w:ascii="Times New Roman" w:hAnsi="Times New Roman" w:cs="Times New Roman"/>
          <w:color w:val="000000" w:themeColor="text1"/>
          <w:sz w:val="20"/>
          <w:szCs w:val="20"/>
          <w:lang w:val="en"/>
        </w:rPr>
        <w:t xml:space="preserve"> (Erlandson 2012)</w:t>
      </w:r>
      <w:r w:rsidR="00394810" w:rsidRPr="0080729A">
        <w:rPr>
          <w:rFonts w:ascii="Times New Roman" w:hAnsi="Times New Roman" w:cs="Times New Roman"/>
          <w:color w:val="000000" w:themeColor="text1"/>
          <w:sz w:val="20"/>
          <w:szCs w:val="20"/>
          <w:lang w:val="en"/>
        </w:rPr>
        <w:t xml:space="preserve">. </w:t>
      </w:r>
      <w:r w:rsidR="003F2DA0">
        <w:rPr>
          <w:rFonts w:ascii="Times New Roman" w:hAnsi="Times New Roman" w:cs="Times New Roman"/>
          <w:color w:val="000000" w:themeColor="text1"/>
          <w:sz w:val="20"/>
          <w:szCs w:val="20"/>
          <w:lang w:val="en"/>
        </w:rPr>
        <w:t xml:space="preserve">A number of these regions are </w:t>
      </w:r>
      <w:r w:rsidR="00DF7786" w:rsidRPr="0080729A">
        <w:rPr>
          <w:rFonts w:ascii="Times New Roman" w:hAnsi="Times New Roman" w:cs="Times New Roman"/>
          <w:color w:val="000000" w:themeColor="text1"/>
          <w:sz w:val="20"/>
          <w:szCs w:val="20"/>
          <w:lang w:val="en"/>
        </w:rPr>
        <w:t xml:space="preserve">also particularly susceptible to seismic </w:t>
      </w:r>
      <w:r w:rsidR="002B3268" w:rsidRPr="0080729A">
        <w:rPr>
          <w:rFonts w:ascii="Times New Roman" w:hAnsi="Times New Roman" w:cs="Times New Roman"/>
          <w:color w:val="000000" w:themeColor="text1"/>
          <w:sz w:val="20"/>
          <w:szCs w:val="20"/>
          <w:lang w:val="en"/>
        </w:rPr>
        <w:t>activity that</w:t>
      </w:r>
      <w:r w:rsidR="00DF7786" w:rsidRPr="0080729A">
        <w:rPr>
          <w:rFonts w:ascii="Times New Roman" w:hAnsi="Times New Roman" w:cs="Times New Roman"/>
          <w:color w:val="000000" w:themeColor="text1"/>
          <w:sz w:val="20"/>
          <w:szCs w:val="20"/>
          <w:lang w:val="en"/>
        </w:rPr>
        <w:t xml:space="preserve"> continually impact</w:t>
      </w:r>
      <w:r w:rsidR="002B3268" w:rsidRPr="0080729A">
        <w:rPr>
          <w:rFonts w:ascii="Times New Roman" w:hAnsi="Times New Roman" w:cs="Times New Roman"/>
          <w:color w:val="000000" w:themeColor="text1"/>
          <w:sz w:val="20"/>
          <w:szCs w:val="20"/>
          <w:lang w:val="en"/>
        </w:rPr>
        <w:t>s</w:t>
      </w:r>
      <w:r w:rsidR="00DF7786" w:rsidRPr="0080729A">
        <w:rPr>
          <w:rFonts w:ascii="Times New Roman" w:hAnsi="Times New Roman" w:cs="Times New Roman"/>
          <w:color w:val="000000" w:themeColor="text1"/>
          <w:sz w:val="20"/>
          <w:szCs w:val="20"/>
          <w:lang w:val="en"/>
        </w:rPr>
        <w:t xml:space="preserve"> </w:t>
      </w:r>
      <w:proofErr w:type="gramStart"/>
      <w:r w:rsidR="00DF7786" w:rsidRPr="0080729A">
        <w:rPr>
          <w:rFonts w:ascii="Times New Roman" w:hAnsi="Times New Roman" w:cs="Times New Roman"/>
          <w:color w:val="000000" w:themeColor="text1"/>
          <w:sz w:val="20"/>
          <w:szCs w:val="20"/>
          <w:lang w:val="en"/>
        </w:rPr>
        <w:t>upon, and</w:t>
      </w:r>
      <w:proofErr w:type="gramEnd"/>
      <w:r w:rsidR="00DF7786" w:rsidRPr="0080729A">
        <w:rPr>
          <w:rFonts w:ascii="Times New Roman" w:hAnsi="Times New Roman" w:cs="Times New Roman"/>
          <w:color w:val="000000" w:themeColor="text1"/>
          <w:sz w:val="20"/>
          <w:szCs w:val="20"/>
          <w:lang w:val="en"/>
        </w:rPr>
        <w:t xml:space="preserve"> reshape</w:t>
      </w:r>
      <w:r w:rsidR="002B3268" w:rsidRPr="0080729A">
        <w:rPr>
          <w:rFonts w:ascii="Times New Roman" w:hAnsi="Times New Roman" w:cs="Times New Roman"/>
          <w:color w:val="000000" w:themeColor="text1"/>
          <w:sz w:val="20"/>
          <w:szCs w:val="20"/>
          <w:lang w:val="en"/>
        </w:rPr>
        <w:t>s</w:t>
      </w:r>
      <w:r w:rsidR="00DF7786" w:rsidRPr="0080729A">
        <w:rPr>
          <w:rFonts w:ascii="Times New Roman" w:hAnsi="Times New Roman" w:cs="Times New Roman"/>
          <w:color w:val="000000" w:themeColor="text1"/>
          <w:sz w:val="20"/>
          <w:szCs w:val="20"/>
          <w:lang w:val="en"/>
        </w:rPr>
        <w:t xml:space="preserve"> the coast. In</w:t>
      </w:r>
      <w:r w:rsidR="00394810" w:rsidRPr="0080729A">
        <w:rPr>
          <w:rFonts w:ascii="Times New Roman" w:hAnsi="Times New Roman" w:cs="Times New Roman"/>
          <w:color w:val="000000" w:themeColor="text1"/>
          <w:sz w:val="20"/>
          <w:szCs w:val="20"/>
          <w:lang w:val="en"/>
        </w:rPr>
        <w:t xml:space="preserve"> </w:t>
      </w:r>
      <w:r w:rsidR="00DF7786" w:rsidRPr="0080729A">
        <w:rPr>
          <w:rFonts w:ascii="Times New Roman" w:hAnsi="Times New Roman" w:cs="Times New Roman"/>
          <w:color w:val="000000" w:themeColor="text1"/>
          <w:sz w:val="20"/>
          <w:szCs w:val="20"/>
          <w:lang w:val="en"/>
        </w:rPr>
        <w:t>parallel</w:t>
      </w:r>
      <w:r w:rsidR="00394810" w:rsidRPr="0080729A">
        <w:rPr>
          <w:rFonts w:ascii="Times New Roman" w:hAnsi="Times New Roman" w:cs="Times New Roman"/>
          <w:color w:val="000000" w:themeColor="text1"/>
          <w:sz w:val="20"/>
          <w:szCs w:val="20"/>
          <w:lang w:val="en"/>
        </w:rPr>
        <w:t xml:space="preserve"> the coastal zone across the </w:t>
      </w:r>
      <w:r w:rsidR="008B7F0B" w:rsidRPr="0080729A">
        <w:rPr>
          <w:rFonts w:ascii="Times New Roman" w:hAnsi="Times New Roman" w:cs="Times New Roman"/>
          <w:color w:val="000000" w:themeColor="text1"/>
          <w:sz w:val="20"/>
          <w:szCs w:val="20"/>
          <w:lang w:val="en"/>
        </w:rPr>
        <w:t>e</w:t>
      </w:r>
      <w:r w:rsidR="00394810" w:rsidRPr="0080729A">
        <w:rPr>
          <w:rFonts w:ascii="Times New Roman" w:hAnsi="Times New Roman" w:cs="Times New Roman"/>
          <w:color w:val="000000" w:themeColor="text1"/>
          <w:sz w:val="20"/>
          <w:szCs w:val="20"/>
          <w:lang w:val="en"/>
        </w:rPr>
        <w:t>astern Mediterranean region is undergoing a phase of hyper-development associated with large</w:t>
      </w:r>
      <w:r w:rsidR="008B7F0B" w:rsidRPr="0080729A">
        <w:rPr>
          <w:rFonts w:ascii="Times New Roman" w:hAnsi="Times New Roman" w:cs="Times New Roman"/>
          <w:color w:val="000000" w:themeColor="text1"/>
          <w:sz w:val="20"/>
          <w:szCs w:val="20"/>
          <w:lang w:val="en"/>
        </w:rPr>
        <w:t xml:space="preserve"> s</w:t>
      </w:r>
      <w:r w:rsidR="00394810" w:rsidRPr="0080729A">
        <w:rPr>
          <w:rFonts w:ascii="Times New Roman" w:hAnsi="Times New Roman" w:cs="Times New Roman"/>
          <w:color w:val="000000" w:themeColor="text1"/>
          <w:sz w:val="20"/>
          <w:szCs w:val="20"/>
          <w:lang w:val="en"/>
        </w:rPr>
        <w:t>cale expa</w:t>
      </w:r>
      <w:r w:rsidR="00DF7786" w:rsidRPr="0080729A">
        <w:rPr>
          <w:rFonts w:ascii="Times New Roman" w:hAnsi="Times New Roman" w:cs="Times New Roman"/>
          <w:color w:val="000000" w:themeColor="text1"/>
          <w:sz w:val="20"/>
          <w:szCs w:val="20"/>
          <w:lang w:val="en"/>
        </w:rPr>
        <w:t>nsion of port and coastal infra</w:t>
      </w:r>
      <w:r w:rsidR="00394810" w:rsidRPr="0080729A">
        <w:rPr>
          <w:rFonts w:ascii="Times New Roman" w:hAnsi="Times New Roman" w:cs="Times New Roman"/>
          <w:color w:val="000000" w:themeColor="text1"/>
          <w:sz w:val="20"/>
          <w:szCs w:val="20"/>
          <w:lang w:val="en"/>
        </w:rPr>
        <w:t xml:space="preserve">structure, coupled with significant demographic movement towards the region’s littoral. An associated intensification of marine exploration and industrial activity poses </w:t>
      </w:r>
      <w:proofErr w:type="gramStart"/>
      <w:r w:rsidR="00DF7786" w:rsidRPr="0080729A">
        <w:rPr>
          <w:rFonts w:ascii="Times New Roman" w:hAnsi="Times New Roman" w:cs="Times New Roman"/>
          <w:color w:val="000000" w:themeColor="text1"/>
          <w:sz w:val="20"/>
          <w:szCs w:val="20"/>
          <w:lang w:val="en"/>
        </w:rPr>
        <w:t>particular pressures</w:t>
      </w:r>
      <w:proofErr w:type="gramEnd"/>
      <w:r w:rsidR="00DF7786" w:rsidRPr="0080729A">
        <w:rPr>
          <w:rFonts w:ascii="Times New Roman" w:hAnsi="Times New Roman" w:cs="Times New Roman"/>
          <w:color w:val="000000" w:themeColor="text1"/>
          <w:sz w:val="20"/>
          <w:szCs w:val="20"/>
          <w:lang w:val="en"/>
        </w:rPr>
        <w:t xml:space="preserve"> on the submerged cultural resource. </w:t>
      </w:r>
    </w:p>
    <w:p w14:paraId="3D26E22F" w14:textId="4E5277A5" w:rsidR="00F85001" w:rsidRPr="0080729A" w:rsidRDefault="00DF7786" w:rsidP="009745DF">
      <w:pPr>
        <w:spacing w:line="360" w:lineRule="auto"/>
        <w:rPr>
          <w:rFonts w:ascii="Times New Roman" w:hAnsi="Times New Roman" w:cs="Times New Roman"/>
          <w:color w:val="000000" w:themeColor="text1"/>
          <w:sz w:val="20"/>
          <w:szCs w:val="20"/>
          <w:lang w:val="en"/>
        </w:rPr>
      </w:pPr>
      <w:r w:rsidRPr="0080729A">
        <w:rPr>
          <w:rFonts w:ascii="Times New Roman" w:hAnsi="Times New Roman" w:cs="Times New Roman"/>
          <w:color w:val="000000" w:themeColor="text1"/>
          <w:sz w:val="20"/>
          <w:szCs w:val="20"/>
          <w:lang w:val="en"/>
        </w:rPr>
        <w:t xml:space="preserve">Against the background to these pressures a series of </w:t>
      </w:r>
      <w:r w:rsidR="00F325E8" w:rsidRPr="0080729A">
        <w:rPr>
          <w:rFonts w:ascii="Times New Roman" w:hAnsi="Times New Roman" w:cs="Times New Roman"/>
          <w:color w:val="000000" w:themeColor="text1"/>
          <w:sz w:val="20"/>
          <w:szCs w:val="20"/>
          <w:lang w:val="en"/>
        </w:rPr>
        <w:t xml:space="preserve">stakeholders </w:t>
      </w:r>
      <w:r w:rsidRPr="0080729A">
        <w:rPr>
          <w:rFonts w:ascii="Times New Roman" w:hAnsi="Times New Roman" w:cs="Times New Roman"/>
          <w:color w:val="000000" w:themeColor="text1"/>
          <w:sz w:val="20"/>
          <w:szCs w:val="20"/>
          <w:lang w:val="en"/>
        </w:rPr>
        <w:t xml:space="preserve">have emerged that are working </w:t>
      </w:r>
      <w:r w:rsidR="00F325E8" w:rsidRPr="0080729A">
        <w:rPr>
          <w:rFonts w:ascii="Times New Roman" w:hAnsi="Times New Roman" w:cs="Times New Roman"/>
          <w:color w:val="000000" w:themeColor="text1"/>
          <w:sz w:val="20"/>
          <w:szCs w:val="20"/>
          <w:lang w:val="en"/>
        </w:rPr>
        <w:t xml:space="preserve">towards the protection and management of the </w:t>
      </w:r>
      <w:r w:rsidR="009656E5" w:rsidRPr="0080729A">
        <w:rPr>
          <w:rFonts w:ascii="Times New Roman" w:hAnsi="Times New Roman" w:cs="Times New Roman"/>
          <w:color w:val="000000" w:themeColor="text1"/>
          <w:sz w:val="20"/>
          <w:szCs w:val="20"/>
          <w:lang w:val="en"/>
        </w:rPr>
        <w:t>maritime cultural heritage</w:t>
      </w:r>
      <w:r w:rsidR="00F325E8" w:rsidRPr="0080729A">
        <w:rPr>
          <w:rFonts w:ascii="Times New Roman" w:hAnsi="Times New Roman" w:cs="Times New Roman"/>
          <w:color w:val="000000" w:themeColor="text1"/>
          <w:sz w:val="20"/>
          <w:szCs w:val="20"/>
          <w:lang w:val="en"/>
        </w:rPr>
        <w:t xml:space="preserve">. </w:t>
      </w:r>
      <w:r w:rsidR="009656E5" w:rsidRPr="0080729A">
        <w:rPr>
          <w:rFonts w:ascii="Times New Roman" w:hAnsi="Times New Roman" w:cs="Times New Roman"/>
          <w:color w:val="000000" w:themeColor="text1"/>
          <w:sz w:val="20"/>
          <w:szCs w:val="20"/>
          <w:lang w:val="en"/>
        </w:rPr>
        <w:t xml:space="preserve">These stakeholders come from a variety of contexts and are driven by complex and varied agendas. </w:t>
      </w:r>
      <w:r w:rsidR="00F325E8" w:rsidRPr="0080729A">
        <w:rPr>
          <w:rFonts w:ascii="Times New Roman" w:hAnsi="Times New Roman" w:cs="Times New Roman"/>
          <w:color w:val="000000" w:themeColor="text1"/>
          <w:sz w:val="20"/>
          <w:szCs w:val="20"/>
          <w:lang w:val="en"/>
        </w:rPr>
        <w:t xml:space="preserve">Are academics and pursuit of knowledge driving the </w:t>
      </w:r>
      <w:r w:rsidR="00F325E8" w:rsidRPr="0080729A">
        <w:rPr>
          <w:rFonts w:ascii="Times New Roman" w:hAnsi="Times New Roman" w:cs="Times New Roman"/>
          <w:color w:val="000000" w:themeColor="text1"/>
          <w:sz w:val="20"/>
          <w:szCs w:val="20"/>
          <w:lang w:val="en"/>
        </w:rPr>
        <w:lastRenderedPageBreak/>
        <w:t>agenda</w:t>
      </w:r>
      <w:r w:rsidR="008F4800" w:rsidRPr="0080729A">
        <w:rPr>
          <w:rFonts w:ascii="Times New Roman" w:hAnsi="Times New Roman" w:cs="Times New Roman"/>
          <w:color w:val="000000" w:themeColor="text1"/>
          <w:sz w:val="20"/>
          <w:szCs w:val="20"/>
          <w:lang w:val="en"/>
        </w:rPr>
        <w:t xml:space="preserve">? </w:t>
      </w:r>
      <w:r w:rsidR="009E0749" w:rsidRPr="0080729A">
        <w:rPr>
          <w:rFonts w:ascii="Times New Roman" w:hAnsi="Times New Roman" w:cs="Times New Roman"/>
          <w:color w:val="000000" w:themeColor="text1"/>
          <w:sz w:val="20"/>
          <w:szCs w:val="20"/>
          <w:lang w:val="en"/>
        </w:rPr>
        <w:t>Does</w:t>
      </w:r>
      <w:r w:rsidR="00F325E8" w:rsidRPr="0080729A">
        <w:rPr>
          <w:rFonts w:ascii="Times New Roman" w:hAnsi="Times New Roman" w:cs="Times New Roman"/>
          <w:color w:val="000000" w:themeColor="text1"/>
          <w:sz w:val="20"/>
          <w:szCs w:val="20"/>
          <w:lang w:val="en"/>
        </w:rPr>
        <w:t xml:space="preserve"> UNESCO </w:t>
      </w:r>
      <w:r w:rsidR="009E0749" w:rsidRPr="0080729A">
        <w:rPr>
          <w:rFonts w:ascii="Times New Roman" w:hAnsi="Times New Roman" w:cs="Times New Roman"/>
          <w:color w:val="000000" w:themeColor="text1"/>
          <w:sz w:val="20"/>
          <w:szCs w:val="20"/>
          <w:lang w:val="en"/>
        </w:rPr>
        <w:t xml:space="preserve">play </w:t>
      </w:r>
      <w:r w:rsidR="00F325E8" w:rsidRPr="0080729A">
        <w:rPr>
          <w:rFonts w:ascii="Times New Roman" w:hAnsi="Times New Roman" w:cs="Times New Roman"/>
          <w:color w:val="000000" w:themeColor="text1"/>
          <w:sz w:val="20"/>
          <w:szCs w:val="20"/>
          <w:lang w:val="en"/>
        </w:rPr>
        <w:t xml:space="preserve">a </w:t>
      </w:r>
      <w:r w:rsidR="009E0749" w:rsidRPr="0080729A">
        <w:rPr>
          <w:rFonts w:ascii="Times New Roman" w:hAnsi="Times New Roman" w:cs="Times New Roman"/>
          <w:color w:val="000000" w:themeColor="text1"/>
          <w:sz w:val="20"/>
          <w:szCs w:val="20"/>
          <w:lang w:val="en"/>
        </w:rPr>
        <w:t>critical role in</w:t>
      </w:r>
      <w:r w:rsidR="008F4800" w:rsidRPr="0080729A">
        <w:rPr>
          <w:rFonts w:ascii="Times New Roman" w:hAnsi="Times New Roman" w:cs="Times New Roman"/>
          <w:color w:val="000000" w:themeColor="text1"/>
          <w:sz w:val="20"/>
          <w:szCs w:val="20"/>
          <w:lang w:val="en"/>
        </w:rPr>
        <w:t xml:space="preserve"> protecting the </w:t>
      </w:r>
      <w:r w:rsidR="009656E5" w:rsidRPr="0080729A">
        <w:rPr>
          <w:rFonts w:ascii="Times New Roman" w:hAnsi="Times New Roman" w:cs="Times New Roman"/>
          <w:color w:val="000000" w:themeColor="text1"/>
          <w:sz w:val="20"/>
          <w:szCs w:val="20"/>
          <w:lang w:val="en"/>
        </w:rPr>
        <w:t>underwater cultural heritage</w:t>
      </w:r>
      <w:r w:rsidR="008F4800" w:rsidRPr="0080729A">
        <w:rPr>
          <w:rFonts w:ascii="Times New Roman" w:hAnsi="Times New Roman" w:cs="Times New Roman"/>
          <w:color w:val="000000" w:themeColor="text1"/>
          <w:sz w:val="20"/>
          <w:szCs w:val="20"/>
          <w:lang w:val="en"/>
        </w:rPr>
        <w:t xml:space="preserve">? Are </w:t>
      </w:r>
      <w:r w:rsidR="00F325E8" w:rsidRPr="0080729A">
        <w:rPr>
          <w:rFonts w:ascii="Times New Roman" w:hAnsi="Times New Roman" w:cs="Times New Roman"/>
          <w:color w:val="000000" w:themeColor="text1"/>
          <w:sz w:val="20"/>
          <w:szCs w:val="20"/>
          <w:lang w:val="en"/>
        </w:rPr>
        <w:t>regional government</w:t>
      </w:r>
      <w:r w:rsidR="008F4800" w:rsidRPr="0080729A">
        <w:rPr>
          <w:rFonts w:ascii="Times New Roman" w:hAnsi="Times New Roman" w:cs="Times New Roman"/>
          <w:color w:val="000000" w:themeColor="text1"/>
          <w:sz w:val="20"/>
          <w:szCs w:val="20"/>
          <w:lang w:val="en"/>
        </w:rPr>
        <w:t>s inter</w:t>
      </w:r>
      <w:r w:rsidR="00AF0F17" w:rsidRPr="0080729A">
        <w:rPr>
          <w:rFonts w:ascii="Times New Roman" w:hAnsi="Times New Roman" w:cs="Times New Roman"/>
          <w:color w:val="000000" w:themeColor="text1"/>
          <w:sz w:val="20"/>
          <w:szCs w:val="20"/>
          <w:lang w:val="en"/>
        </w:rPr>
        <w:t>e</w:t>
      </w:r>
      <w:r w:rsidR="008F4800" w:rsidRPr="0080729A">
        <w:rPr>
          <w:rFonts w:ascii="Times New Roman" w:hAnsi="Times New Roman" w:cs="Times New Roman"/>
          <w:color w:val="000000" w:themeColor="text1"/>
          <w:sz w:val="20"/>
          <w:szCs w:val="20"/>
          <w:lang w:val="en"/>
        </w:rPr>
        <w:t>sted</w:t>
      </w:r>
      <w:r w:rsidR="00F325E8" w:rsidRPr="0080729A">
        <w:rPr>
          <w:rFonts w:ascii="Times New Roman" w:hAnsi="Times New Roman" w:cs="Times New Roman"/>
          <w:color w:val="000000" w:themeColor="text1"/>
          <w:sz w:val="20"/>
          <w:szCs w:val="20"/>
          <w:lang w:val="en"/>
        </w:rPr>
        <w:t xml:space="preserve"> in developing a management strategy and establishing an </w:t>
      </w:r>
      <w:r w:rsidR="000F6973" w:rsidRPr="0080729A">
        <w:rPr>
          <w:rFonts w:ascii="Times New Roman" w:hAnsi="Times New Roman" w:cs="Times New Roman"/>
          <w:color w:val="000000" w:themeColor="text1"/>
          <w:sz w:val="20"/>
          <w:szCs w:val="20"/>
          <w:lang w:val="en"/>
        </w:rPr>
        <w:t>Integrated Co</w:t>
      </w:r>
      <w:r w:rsidR="009E0749" w:rsidRPr="0080729A">
        <w:rPr>
          <w:rFonts w:ascii="Times New Roman" w:hAnsi="Times New Roman" w:cs="Times New Roman"/>
          <w:color w:val="000000" w:themeColor="text1"/>
          <w:sz w:val="20"/>
          <w:szCs w:val="20"/>
          <w:lang w:val="en"/>
        </w:rPr>
        <w:t>a</w:t>
      </w:r>
      <w:r w:rsidR="000F6973" w:rsidRPr="0080729A">
        <w:rPr>
          <w:rFonts w:ascii="Times New Roman" w:hAnsi="Times New Roman" w:cs="Times New Roman"/>
          <w:color w:val="000000" w:themeColor="text1"/>
          <w:sz w:val="20"/>
          <w:szCs w:val="20"/>
          <w:lang w:val="en"/>
        </w:rPr>
        <w:t>stal Zone Management Plan (ICZMP</w:t>
      </w:r>
      <w:proofErr w:type="gramStart"/>
      <w:r w:rsidR="000F6973" w:rsidRPr="0080729A">
        <w:rPr>
          <w:rFonts w:ascii="Times New Roman" w:hAnsi="Times New Roman" w:cs="Times New Roman"/>
          <w:color w:val="000000" w:themeColor="text1"/>
          <w:sz w:val="20"/>
          <w:szCs w:val="20"/>
          <w:lang w:val="en"/>
        </w:rPr>
        <w:t>)</w:t>
      </w:r>
      <w:r w:rsidR="009656E5" w:rsidRPr="0080729A">
        <w:rPr>
          <w:rFonts w:ascii="Times New Roman" w:hAnsi="Times New Roman" w:cs="Times New Roman"/>
          <w:color w:val="000000" w:themeColor="text1"/>
          <w:sz w:val="20"/>
          <w:szCs w:val="20"/>
          <w:lang w:val="en"/>
        </w:rPr>
        <w:t>,</w:t>
      </w:r>
      <w:r w:rsidR="00F325E8" w:rsidRPr="0080729A">
        <w:rPr>
          <w:rFonts w:ascii="Times New Roman" w:hAnsi="Times New Roman" w:cs="Times New Roman"/>
          <w:color w:val="000000" w:themeColor="text1"/>
          <w:sz w:val="20"/>
          <w:szCs w:val="20"/>
          <w:lang w:val="en"/>
        </w:rPr>
        <w:t xml:space="preserve"> or</w:t>
      </w:r>
      <w:proofErr w:type="gramEnd"/>
      <w:r w:rsidR="00F325E8" w:rsidRPr="0080729A">
        <w:rPr>
          <w:rFonts w:ascii="Times New Roman" w:hAnsi="Times New Roman" w:cs="Times New Roman"/>
          <w:color w:val="000000" w:themeColor="text1"/>
          <w:sz w:val="20"/>
          <w:szCs w:val="20"/>
          <w:lang w:val="en"/>
        </w:rPr>
        <w:t xml:space="preserve"> are they simply unaware of the importance of the resource</w:t>
      </w:r>
      <w:r w:rsidR="008F4800" w:rsidRPr="0080729A">
        <w:rPr>
          <w:rFonts w:ascii="Times New Roman" w:hAnsi="Times New Roman" w:cs="Times New Roman"/>
          <w:color w:val="000000" w:themeColor="text1"/>
          <w:sz w:val="20"/>
          <w:szCs w:val="20"/>
          <w:lang w:val="en"/>
        </w:rPr>
        <w:t xml:space="preserve"> [at best!]</w:t>
      </w:r>
      <w:r w:rsidR="00F325E8" w:rsidRPr="0080729A">
        <w:rPr>
          <w:rFonts w:ascii="Times New Roman" w:hAnsi="Times New Roman" w:cs="Times New Roman"/>
          <w:color w:val="000000" w:themeColor="text1"/>
          <w:sz w:val="20"/>
          <w:szCs w:val="20"/>
          <w:lang w:val="en"/>
        </w:rPr>
        <w:t>? Have charities such as the Honor Frost Foundation determined that they want to make a change, or international governments set agendas to challenge sustainable development goals etc.</w:t>
      </w:r>
      <w:r w:rsidR="009656E5" w:rsidRPr="0080729A">
        <w:rPr>
          <w:rFonts w:ascii="Times New Roman" w:hAnsi="Times New Roman" w:cs="Times New Roman"/>
          <w:color w:val="000000" w:themeColor="text1"/>
          <w:sz w:val="20"/>
          <w:szCs w:val="20"/>
          <w:lang w:val="en"/>
        </w:rPr>
        <w:t>?</w:t>
      </w:r>
      <w:r w:rsidR="00F325E8" w:rsidRPr="0080729A">
        <w:rPr>
          <w:rFonts w:ascii="Times New Roman" w:hAnsi="Times New Roman" w:cs="Times New Roman"/>
          <w:color w:val="000000" w:themeColor="text1"/>
          <w:sz w:val="20"/>
          <w:szCs w:val="20"/>
          <w:lang w:val="en"/>
        </w:rPr>
        <w:t xml:space="preserve"> Equally there needs to be a consideration as to the scale of the challenge – are we trying to deliver capacity on a regional, national or international level? Whom is the target recipient in terms of instilling knowledge and skills: state institutions, developers, </w:t>
      </w:r>
      <w:r w:rsidR="002618A3" w:rsidRPr="0080729A">
        <w:rPr>
          <w:rFonts w:ascii="Times New Roman" w:hAnsi="Times New Roman" w:cs="Times New Roman"/>
          <w:color w:val="000000" w:themeColor="text1"/>
          <w:sz w:val="20"/>
          <w:szCs w:val="20"/>
          <w:lang w:val="en"/>
        </w:rPr>
        <w:t xml:space="preserve">the community, archaeologists and </w:t>
      </w:r>
      <w:proofErr w:type="spellStart"/>
      <w:r w:rsidR="002618A3" w:rsidRPr="0080729A">
        <w:rPr>
          <w:rFonts w:ascii="Times New Roman" w:hAnsi="Times New Roman" w:cs="Times New Roman"/>
          <w:color w:val="000000" w:themeColor="text1"/>
          <w:sz w:val="20"/>
          <w:szCs w:val="20"/>
          <w:lang w:val="en"/>
        </w:rPr>
        <w:t>musuem</w:t>
      </w:r>
      <w:proofErr w:type="spellEnd"/>
      <w:r w:rsidR="002618A3" w:rsidRPr="0080729A">
        <w:rPr>
          <w:rFonts w:ascii="Times New Roman" w:hAnsi="Times New Roman" w:cs="Times New Roman"/>
          <w:color w:val="000000" w:themeColor="text1"/>
          <w:sz w:val="20"/>
          <w:szCs w:val="20"/>
          <w:lang w:val="en"/>
        </w:rPr>
        <w:t xml:space="preserve"> curators, or perhaps divers – all these groups of stakeholders hold a variety of vested interest</w:t>
      </w:r>
      <w:r w:rsidR="009656E5" w:rsidRPr="0080729A">
        <w:rPr>
          <w:rFonts w:ascii="Times New Roman" w:hAnsi="Times New Roman" w:cs="Times New Roman"/>
          <w:color w:val="000000" w:themeColor="text1"/>
          <w:sz w:val="20"/>
          <w:szCs w:val="20"/>
          <w:lang w:val="en"/>
        </w:rPr>
        <w:t>s</w:t>
      </w:r>
      <w:r w:rsidR="002618A3" w:rsidRPr="0080729A">
        <w:rPr>
          <w:rFonts w:ascii="Times New Roman" w:hAnsi="Times New Roman" w:cs="Times New Roman"/>
          <w:color w:val="000000" w:themeColor="text1"/>
          <w:sz w:val="20"/>
          <w:szCs w:val="20"/>
          <w:lang w:val="en"/>
        </w:rPr>
        <w:t xml:space="preserve"> and </w:t>
      </w:r>
      <w:r w:rsidR="008F4800" w:rsidRPr="0080729A">
        <w:rPr>
          <w:rFonts w:ascii="Times New Roman" w:hAnsi="Times New Roman" w:cs="Times New Roman"/>
          <w:color w:val="000000" w:themeColor="text1"/>
          <w:sz w:val="20"/>
          <w:szCs w:val="20"/>
          <w:lang w:val="en"/>
        </w:rPr>
        <w:t>need to be skilled to differen</w:t>
      </w:r>
      <w:r w:rsidR="002618A3" w:rsidRPr="0080729A">
        <w:rPr>
          <w:rFonts w:ascii="Times New Roman" w:hAnsi="Times New Roman" w:cs="Times New Roman"/>
          <w:color w:val="000000" w:themeColor="text1"/>
          <w:sz w:val="20"/>
          <w:szCs w:val="20"/>
          <w:lang w:val="en"/>
        </w:rPr>
        <w:t xml:space="preserve">t </w:t>
      </w:r>
      <w:r w:rsidR="005848A5" w:rsidRPr="0080729A">
        <w:rPr>
          <w:rFonts w:ascii="Times New Roman" w:hAnsi="Times New Roman" w:cs="Times New Roman"/>
          <w:color w:val="000000" w:themeColor="text1"/>
          <w:sz w:val="20"/>
          <w:szCs w:val="20"/>
          <w:lang w:val="en"/>
        </w:rPr>
        <w:t>degrees</w:t>
      </w:r>
      <w:r w:rsidR="002618A3" w:rsidRPr="0080729A">
        <w:rPr>
          <w:rFonts w:ascii="Times New Roman" w:hAnsi="Times New Roman" w:cs="Times New Roman"/>
          <w:color w:val="000000" w:themeColor="text1"/>
          <w:sz w:val="20"/>
          <w:szCs w:val="20"/>
          <w:lang w:val="en"/>
        </w:rPr>
        <w:t xml:space="preserve"> and via different </w:t>
      </w:r>
      <w:proofErr w:type="gramStart"/>
      <w:r w:rsidR="002618A3" w:rsidRPr="0080729A">
        <w:rPr>
          <w:rFonts w:ascii="Times New Roman" w:hAnsi="Times New Roman" w:cs="Times New Roman"/>
          <w:color w:val="000000" w:themeColor="text1"/>
          <w:sz w:val="20"/>
          <w:szCs w:val="20"/>
          <w:lang w:val="en"/>
        </w:rPr>
        <w:t>approaches.</w:t>
      </w:r>
      <w:proofErr w:type="gramEnd"/>
      <w:r w:rsidR="002618A3" w:rsidRPr="0080729A">
        <w:rPr>
          <w:rFonts w:ascii="Times New Roman" w:hAnsi="Times New Roman" w:cs="Times New Roman"/>
          <w:color w:val="000000" w:themeColor="text1"/>
          <w:sz w:val="20"/>
          <w:szCs w:val="20"/>
          <w:lang w:val="en"/>
        </w:rPr>
        <w:t xml:space="preserve"> </w:t>
      </w:r>
      <w:r w:rsidR="00F85001" w:rsidRPr="0080729A">
        <w:rPr>
          <w:rFonts w:ascii="Times New Roman" w:hAnsi="Times New Roman" w:cs="Times New Roman"/>
          <w:color w:val="000000" w:themeColor="text1"/>
          <w:sz w:val="20"/>
          <w:szCs w:val="20"/>
          <w:lang w:val="en"/>
        </w:rPr>
        <w:t xml:space="preserve">So </w:t>
      </w:r>
      <w:proofErr w:type="gramStart"/>
      <w:r w:rsidR="005848A5" w:rsidRPr="0080729A">
        <w:rPr>
          <w:rFonts w:ascii="Times New Roman" w:hAnsi="Times New Roman" w:cs="Times New Roman"/>
          <w:color w:val="000000" w:themeColor="text1"/>
          <w:sz w:val="20"/>
          <w:szCs w:val="20"/>
          <w:lang w:val="en"/>
        </w:rPr>
        <w:t>essentially</w:t>
      </w:r>
      <w:proofErr w:type="gramEnd"/>
      <w:r w:rsidR="00F85001" w:rsidRPr="0080729A">
        <w:rPr>
          <w:rFonts w:ascii="Times New Roman" w:hAnsi="Times New Roman" w:cs="Times New Roman"/>
          <w:color w:val="000000" w:themeColor="text1"/>
          <w:sz w:val="20"/>
          <w:szCs w:val="20"/>
          <w:lang w:val="en"/>
        </w:rPr>
        <w:t xml:space="preserve"> we need also to think about whom a</w:t>
      </w:r>
      <w:r w:rsidR="008F4800" w:rsidRPr="0080729A">
        <w:rPr>
          <w:rFonts w:ascii="Times New Roman" w:hAnsi="Times New Roman" w:cs="Times New Roman"/>
          <w:color w:val="000000" w:themeColor="text1"/>
          <w:sz w:val="20"/>
          <w:szCs w:val="20"/>
          <w:lang w:val="en"/>
        </w:rPr>
        <w:t>re we trying to educate and why.</w:t>
      </w:r>
    </w:p>
    <w:p w14:paraId="48332981" w14:textId="5A43291E" w:rsidR="005848A5" w:rsidRPr="0080729A" w:rsidRDefault="005848A5" w:rsidP="009745DF">
      <w:pPr>
        <w:spacing w:line="360" w:lineRule="auto"/>
        <w:rPr>
          <w:rFonts w:ascii="Times New Roman" w:hAnsi="Times New Roman" w:cs="Times New Roman"/>
          <w:color w:val="000000" w:themeColor="text1"/>
          <w:sz w:val="20"/>
          <w:szCs w:val="20"/>
          <w:lang w:val="en"/>
        </w:rPr>
      </w:pPr>
      <w:r w:rsidRPr="0080729A">
        <w:rPr>
          <w:rFonts w:ascii="Times New Roman" w:hAnsi="Times New Roman" w:cs="Times New Roman"/>
          <w:color w:val="000000" w:themeColor="text1"/>
          <w:sz w:val="20"/>
          <w:szCs w:val="20"/>
          <w:lang w:val="en"/>
        </w:rPr>
        <w:t>Within all this complexity</w:t>
      </w:r>
      <w:r w:rsidR="009E0749" w:rsidRPr="0080729A">
        <w:rPr>
          <w:rFonts w:ascii="Times New Roman" w:hAnsi="Times New Roman" w:cs="Times New Roman"/>
          <w:color w:val="000000" w:themeColor="text1"/>
          <w:sz w:val="20"/>
          <w:szCs w:val="20"/>
          <w:lang w:val="en"/>
        </w:rPr>
        <w:t>,</w:t>
      </w:r>
      <w:r w:rsidR="002618A3" w:rsidRPr="0080729A">
        <w:rPr>
          <w:rFonts w:ascii="Times New Roman" w:hAnsi="Times New Roman" w:cs="Times New Roman"/>
          <w:color w:val="000000" w:themeColor="text1"/>
          <w:sz w:val="20"/>
          <w:szCs w:val="20"/>
          <w:lang w:val="en"/>
        </w:rPr>
        <w:t xml:space="preserve"> heritage and capacity building </w:t>
      </w:r>
      <w:r w:rsidRPr="0080729A">
        <w:rPr>
          <w:rFonts w:ascii="Times New Roman" w:hAnsi="Times New Roman" w:cs="Times New Roman"/>
          <w:color w:val="000000" w:themeColor="text1"/>
          <w:sz w:val="20"/>
          <w:szCs w:val="20"/>
          <w:lang w:val="en"/>
        </w:rPr>
        <w:t xml:space="preserve">is a low priority area within the broader development arena. While pressing issues of poverty, food security and climate change rightly take priority, longer term sustainable development needs to take a more robust and inclusive approach towards </w:t>
      </w:r>
      <w:r w:rsidR="009656E5" w:rsidRPr="0080729A">
        <w:rPr>
          <w:rFonts w:ascii="Times New Roman" w:hAnsi="Times New Roman" w:cs="Times New Roman"/>
          <w:color w:val="000000" w:themeColor="text1"/>
          <w:sz w:val="20"/>
          <w:szCs w:val="20"/>
          <w:lang w:val="en"/>
        </w:rPr>
        <w:t xml:space="preserve">the </w:t>
      </w:r>
      <w:r w:rsidRPr="0080729A">
        <w:rPr>
          <w:rFonts w:ascii="Times New Roman" w:hAnsi="Times New Roman" w:cs="Times New Roman"/>
          <w:color w:val="000000" w:themeColor="text1"/>
          <w:sz w:val="20"/>
          <w:szCs w:val="20"/>
          <w:lang w:val="en"/>
        </w:rPr>
        <w:t xml:space="preserve">environment and cultural assets. There is a strong sense of urgency around this as in an increasingly </w:t>
      </w:r>
      <w:proofErr w:type="spellStart"/>
      <w:r w:rsidRPr="0080729A">
        <w:rPr>
          <w:rFonts w:ascii="Times New Roman" w:hAnsi="Times New Roman" w:cs="Times New Roman"/>
          <w:color w:val="000000" w:themeColor="text1"/>
          <w:sz w:val="20"/>
          <w:szCs w:val="20"/>
          <w:lang w:val="en"/>
        </w:rPr>
        <w:t>globalised</w:t>
      </w:r>
      <w:proofErr w:type="spellEnd"/>
      <w:r w:rsidRPr="0080729A">
        <w:rPr>
          <w:rFonts w:ascii="Times New Roman" w:hAnsi="Times New Roman" w:cs="Times New Roman"/>
          <w:color w:val="000000" w:themeColor="text1"/>
          <w:sz w:val="20"/>
          <w:szCs w:val="20"/>
          <w:lang w:val="en"/>
        </w:rPr>
        <w:t xml:space="preserve"> society, the commodification of </w:t>
      </w:r>
      <w:r w:rsidR="009656E5" w:rsidRPr="0080729A">
        <w:rPr>
          <w:rFonts w:ascii="Times New Roman" w:hAnsi="Times New Roman" w:cs="Times New Roman"/>
          <w:color w:val="000000" w:themeColor="text1"/>
          <w:sz w:val="20"/>
          <w:szCs w:val="20"/>
          <w:lang w:val="en"/>
        </w:rPr>
        <w:t xml:space="preserve">underwater cultural </w:t>
      </w:r>
      <w:proofErr w:type="spellStart"/>
      <w:r w:rsidR="009656E5" w:rsidRPr="0080729A">
        <w:rPr>
          <w:rFonts w:ascii="Times New Roman" w:hAnsi="Times New Roman" w:cs="Times New Roman"/>
          <w:color w:val="000000" w:themeColor="text1"/>
          <w:sz w:val="20"/>
          <w:szCs w:val="20"/>
          <w:lang w:val="en"/>
        </w:rPr>
        <w:t>hertiage</w:t>
      </w:r>
      <w:proofErr w:type="spellEnd"/>
      <w:r w:rsidRPr="0080729A">
        <w:rPr>
          <w:rFonts w:ascii="Times New Roman" w:hAnsi="Times New Roman" w:cs="Times New Roman"/>
          <w:color w:val="000000" w:themeColor="text1"/>
          <w:sz w:val="20"/>
          <w:szCs w:val="20"/>
          <w:lang w:val="en"/>
        </w:rPr>
        <w:t xml:space="preserve"> poses significant issues for this non-renewable and increasingly fragile resource.  </w:t>
      </w:r>
    </w:p>
    <w:p w14:paraId="77D8B0E3" w14:textId="77777777" w:rsidR="009656E5" w:rsidRPr="0080729A" w:rsidRDefault="009656E5" w:rsidP="009745DF">
      <w:pPr>
        <w:spacing w:line="360" w:lineRule="auto"/>
        <w:rPr>
          <w:rFonts w:ascii="Times New Roman" w:hAnsi="Times New Roman" w:cs="Times New Roman"/>
          <w:b/>
          <w:color w:val="000000" w:themeColor="text1"/>
          <w:sz w:val="20"/>
          <w:szCs w:val="20"/>
          <w:lang w:val="en"/>
        </w:rPr>
      </w:pPr>
    </w:p>
    <w:p w14:paraId="7BD2230D" w14:textId="7F20A21B" w:rsidR="00212408" w:rsidRPr="0080729A" w:rsidRDefault="00212408" w:rsidP="009745DF">
      <w:pPr>
        <w:spacing w:line="360" w:lineRule="auto"/>
        <w:rPr>
          <w:rFonts w:ascii="Times New Roman" w:hAnsi="Times New Roman" w:cs="Times New Roman"/>
          <w:b/>
          <w:color w:val="000000" w:themeColor="text1"/>
          <w:sz w:val="20"/>
          <w:szCs w:val="20"/>
          <w:lang w:val="en"/>
        </w:rPr>
      </w:pPr>
      <w:r w:rsidRPr="0080729A">
        <w:rPr>
          <w:rFonts w:ascii="Times New Roman" w:hAnsi="Times New Roman" w:cs="Times New Roman"/>
          <w:b/>
          <w:color w:val="000000" w:themeColor="text1"/>
          <w:sz w:val="20"/>
          <w:szCs w:val="20"/>
          <w:lang w:val="en"/>
        </w:rPr>
        <w:t xml:space="preserve">A framework deficit </w:t>
      </w:r>
    </w:p>
    <w:p w14:paraId="6064D472" w14:textId="441E20A7" w:rsidR="001C3DCA" w:rsidRPr="0080729A" w:rsidRDefault="008F4800" w:rsidP="009745DF">
      <w:pPr>
        <w:spacing w:line="360" w:lineRule="auto"/>
        <w:rPr>
          <w:rFonts w:ascii="Times New Roman" w:hAnsi="Times New Roman" w:cs="Times New Roman"/>
          <w:color w:val="000000" w:themeColor="text1"/>
          <w:sz w:val="20"/>
          <w:szCs w:val="20"/>
          <w:lang w:val="en"/>
        </w:rPr>
      </w:pPr>
      <w:r w:rsidRPr="0080729A">
        <w:rPr>
          <w:rFonts w:ascii="Times New Roman" w:hAnsi="Times New Roman" w:cs="Times New Roman"/>
          <w:color w:val="000000" w:themeColor="text1"/>
          <w:sz w:val="20"/>
          <w:szCs w:val="20"/>
          <w:lang w:val="en"/>
        </w:rPr>
        <w:t>The bro</w:t>
      </w:r>
      <w:r w:rsidR="001C3DCA" w:rsidRPr="0080729A">
        <w:rPr>
          <w:rFonts w:ascii="Times New Roman" w:hAnsi="Times New Roman" w:cs="Times New Roman"/>
          <w:color w:val="000000" w:themeColor="text1"/>
          <w:sz w:val="20"/>
          <w:szCs w:val="20"/>
          <w:lang w:val="en"/>
        </w:rPr>
        <w:t xml:space="preserve">ader challenges of </w:t>
      </w:r>
      <w:proofErr w:type="gramStart"/>
      <w:r w:rsidR="001C3DCA" w:rsidRPr="0080729A">
        <w:rPr>
          <w:rFonts w:ascii="Times New Roman" w:hAnsi="Times New Roman" w:cs="Times New Roman"/>
          <w:color w:val="000000" w:themeColor="text1"/>
          <w:sz w:val="20"/>
          <w:szCs w:val="20"/>
          <w:lang w:val="en"/>
        </w:rPr>
        <w:t>actually delivering</w:t>
      </w:r>
      <w:proofErr w:type="gramEnd"/>
      <w:r w:rsidR="001C3DCA" w:rsidRPr="0080729A">
        <w:rPr>
          <w:rFonts w:ascii="Times New Roman" w:hAnsi="Times New Roman" w:cs="Times New Roman"/>
          <w:color w:val="000000" w:themeColor="text1"/>
          <w:sz w:val="20"/>
          <w:szCs w:val="20"/>
          <w:lang w:val="en"/>
        </w:rPr>
        <w:t xml:space="preserve"> capacity </w:t>
      </w:r>
      <w:r w:rsidR="00962C3C">
        <w:rPr>
          <w:rFonts w:ascii="Times New Roman" w:hAnsi="Times New Roman" w:cs="Times New Roman"/>
          <w:color w:val="000000" w:themeColor="text1"/>
          <w:sz w:val="20"/>
          <w:szCs w:val="20"/>
          <w:lang w:val="en"/>
        </w:rPr>
        <w:t>development</w:t>
      </w:r>
      <w:r w:rsidR="001C3DCA" w:rsidRPr="0080729A">
        <w:rPr>
          <w:rFonts w:ascii="Times New Roman" w:hAnsi="Times New Roman" w:cs="Times New Roman"/>
          <w:color w:val="000000" w:themeColor="text1"/>
          <w:sz w:val="20"/>
          <w:szCs w:val="20"/>
          <w:lang w:val="en"/>
        </w:rPr>
        <w:t xml:space="preserve"> will be addres</w:t>
      </w:r>
      <w:r w:rsidRPr="0080729A">
        <w:rPr>
          <w:rFonts w:ascii="Times New Roman" w:hAnsi="Times New Roman" w:cs="Times New Roman"/>
          <w:color w:val="000000" w:themeColor="text1"/>
          <w:sz w:val="20"/>
          <w:szCs w:val="20"/>
          <w:lang w:val="en"/>
        </w:rPr>
        <w:t>sed below</w:t>
      </w:r>
      <w:r w:rsidR="005A6C1D" w:rsidRPr="0080729A">
        <w:rPr>
          <w:rFonts w:ascii="Times New Roman" w:hAnsi="Times New Roman" w:cs="Times New Roman"/>
          <w:color w:val="000000" w:themeColor="text1"/>
          <w:sz w:val="20"/>
          <w:szCs w:val="20"/>
          <w:lang w:val="en"/>
        </w:rPr>
        <w:t>,</w:t>
      </w:r>
      <w:r w:rsidRPr="0080729A">
        <w:rPr>
          <w:rFonts w:ascii="Times New Roman" w:hAnsi="Times New Roman" w:cs="Times New Roman"/>
          <w:color w:val="000000" w:themeColor="text1"/>
          <w:sz w:val="20"/>
          <w:szCs w:val="20"/>
          <w:lang w:val="en"/>
        </w:rPr>
        <w:t xml:space="preserve"> but it is worth</w:t>
      </w:r>
      <w:r w:rsidR="001C3DCA" w:rsidRPr="0080729A">
        <w:rPr>
          <w:rFonts w:ascii="Times New Roman" w:hAnsi="Times New Roman" w:cs="Times New Roman"/>
          <w:color w:val="000000" w:themeColor="text1"/>
          <w:sz w:val="20"/>
          <w:szCs w:val="20"/>
          <w:lang w:val="en"/>
        </w:rPr>
        <w:t xml:space="preserve"> </w:t>
      </w:r>
      <w:r w:rsidR="005848A5" w:rsidRPr="0080729A">
        <w:rPr>
          <w:rFonts w:ascii="Times New Roman" w:hAnsi="Times New Roman" w:cs="Times New Roman"/>
          <w:color w:val="000000" w:themeColor="text1"/>
          <w:sz w:val="20"/>
          <w:szCs w:val="20"/>
          <w:lang w:val="en"/>
        </w:rPr>
        <w:t xml:space="preserve">initially </w:t>
      </w:r>
      <w:r w:rsidR="001C3DCA" w:rsidRPr="0080729A">
        <w:rPr>
          <w:rFonts w:ascii="Times New Roman" w:hAnsi="Times New Roman" w:cs="Times New Roman"/>
          <w:color w:val="000000" w:themeColor="text1"/>
          <w:sz w:val="20"/>
          <w:szCs w:val="20"/>
          <w:lang w:val="en"/>
        </w:rPr>
        <w:t>consideri</w:t>
      </w:r>
      <w:r w:rsidRPr="0080729A">
        <w:rPr>
          <w:rFonts w:ascii="Times New Roman" w:hAnsi="Times New Roman" w:cs="Times New Roman"/>
          <w:color w:val="000000" w:themeColor="text1"/>
          <w:sz w:val="20"/>
          <w:szCs w:val="20"/>
          <w:lang w:val="en"/>
        </w:rPr>
        <w:t xml:space="preserve">ng the context of capacity </w:t>
      </w:r>
      <w:r w:rsidR="00962C3C">
        <w:rPr>
          <w:rFonts w:ascii="Times New Roman" w:hAnsi="Times New Roman" w:cs="Times New Roman"/>
          <w:color w:val="000000" w:themeColor="text1"/>
          <w:sz w:val="20"/>
          <w:szCs w:val="20"/>
          <w:lang w:val="en"/>
        </w:rPr>
        <w:t>development</w:t>
      </w:r>
      <w:r w:rsidR="001C3DCA" w:rsidRPr="0080729A">
        <w:rPr>
          <w:rFonts w:ascii="Times New Roman" w:hAnsi="Times New Roman" w:cs="Times New Roman"/>
          <w:color w:val="000000" w:themeColor="text1"/>
          <w:sz w:val="20"/>
          <w:szCs w:val="20"/>
          <w:lang w:val="en"/>
        </w:rPr>
        <w:t xml:space="preserve"> more broadly and the context of maritime cultural heritage more </w:t>
      </w:r>
      <w:r w:rsidR="00DF7786" w:rsidRPr="0080729A">
        <w:rPr>
          <w:rFonts w:ascii="Times New Roman" w:hAnsi="Times New Roman" w:cs="Times New Roman"/>
          <w:color w:val="000000" w:themeColor="text1"/>
          <w:sz w:val="20"/>
          <w:szCs w:val="20"/>
          <w:lang w:val="en"/>
        </w:rPr>
        <w:t>specifically</w:t>
      </w:r>
      <w:r w:rsidR="001C3DCA" w:rsidRPr="0080729A">
        <w:rPr>
          <w:rFonts w:ascii="Times New Roman" w:hAnsi="Times New Roman" w:cs="Times New Roman"/>
          <w:color w:val="000000" w:themeColor="text1"/>
          <w:sz w:val="20"/>
          <w:szCs w:val="20"/>
          <w:lang w:val="en"/>
        </w:rPr>
        <w:t xml:space="preserve">. </w:t>
      </w:r>
      <w:r w:rsidR="005A6C1D" w:rsidRPr="0080729A">
        <w:rPr>
          <w:rFonts w:ascii="Times New Roman" w:hAnsi="Times New Roman" w:cs="Times New Roman"/>
          <w:color w:val="000000" w:themeColor="text1"/>
          <w:sz w:val="20"/>
          <w:szCs w:val="20"/>
          <w:lang w:val="en"/>
        </w:rPr>
        <w:t xml:space="preserve">While awareness around the resource has been developing for decades, and the professional field of maritime archaeology has become embedded within university practice, there remains little </w:t>
      </w:r>
      <w:r w:rsidR="005A6C1D" w:rsidRPr="00962C3C">
        <w:rPr>
          <w:rFonts w:ascii="Times New Roman" w:hAnsi="Times New Roman" w:cs="Times New Roman"/>
          <w:color w:val="000000" w:themeColor="text1"/>
          <w:sz w:val="20"/>
          <w:szCs w:val="20"/>
          <w:lang w:val="en"/>
        </w:rPr>
        <w:t>understanding of the mechanisms to build the subject from a capacity perspective across the Global South</w:t>
      </w:r>
      <w:r w:rsidR="00157E48" w:rsidRPr="00962C3C">
        <w:rPr>
          <w:rFonts w:ascii="Times New Roman" w:hAnsi="Times New Roman" w:cs="Times New Roman"/>
          <w:color w:val="000000" w:themeColor="text1"/>
          <w:sz w:val="20"/>
          <w:szCs w:val="20"/>
          <w:lang w:val="en"/>
        </w:rPr>
        <w:t xml:space="preserve"> (Khalil 2008)</w:t>
      </w:r>
      <w:r w:rsidR="005A6C1D" w:rsidRPr="00962C3C">
        <w:rPr>
          <w:rFonts w:ascii="Times New Roman" w:hAnsi="Times New Roman" w:cs="Times New Roman"/>
          <w:color w:val="000000" w:themeColor="text1"/>
          <w:sz w:val="20"/>
          <w:szCs w:val="20"/>
          <w:lang w:val="en"/>
        </w:rPr>
        <w:t xml:space="preserve">. The </w:t>
      </w:r>
      <w:r w:rsidR="005A6C1D" w:rsidRPr="0080729A">
        <w:rPr>
          <w:rFonts w:ascii="Times New Roman" w:hAnsi="Times New Roman" w:cs="Times New Roman"/>
          <w:color w:val="000000" w:themeColor="text1"/>
          <w:sz w:val="20"/>
          <w:szCs w:val="20"/>
          <w:lang w:val="en"/>
        </w:rPr>
        <w:t xml:space="preserve">specific problem has </w:t>
      </w:r>
      <w:proofErr w:type="spellStart"/>
      <w:r w:rsidR="005A6C1D" w:rsidRPr="0080729A">
        <w:rPr>
          <w:rFonts w:ascii="Times New Roman" w:hAnsi="Times New Roman" w:cs="Times New Roman"/>
          <w:color w:val="000000" w:themeColor="text1"/>
          <w:sz w:val="20"/>
          <w:szCs w:val="20"/>
          <w:lang w:val="en"/>
        </w:rPr>
        <w:t>centred</w:t>
      </w:r>
      <w:proofErr w:type="spellEnd"/>
      <w:r w:rsidR="005A6C1D" w:rsidRPr="0080729A">
        <w:rPr>
          <w:rFonts w:ascii="Times New Roman" w:hAnsi="Times New Roman" w:cs="Times New Roman"/>
          <w:color w:val="000000" w:themeColor="text1"/>
          <w:sz w:val="20"/>
          <w:szCs w:val="20"/>
          <w:lang w:val="en"/>
        </w:rPr>
        <w:t xml:space="preserve"> on the fact that maritime archaeology has been, for the most part, a subject that has developed and matured within a western context. Models around best practice tend to be focused on a well-funded and well-structured system</w:t>
      </w:r>
      <w:r w:rsidR="00AF0F17" w:rsidRPr="0080729A">
        <w:rPr>
          <w:rFonts w:ascii="Times New Roman" w:hAnsi="Times New Roman" w:cs="Times New Roman"/>
          <w:color w:val="000000" w:themeColor="text1"/>
          <w:sz w:val="20"/>
          <w:szCs w:val="20"/>
          <w:lang w:val="en"/>
        </w:rPr>
        <w:t>s</w:t>
      </w:r>
      <w:r w:rsidR="005A6C1D" w:rsidRPr="0080729A">
        <w:rPr>
          <w:rFonts w:ascii="Times New Roman" w:hAnsi="Times New Roman" w:cs="Times New Roman"/>
          <w:color w:val="000000" w:themeColor="text1"/>
          <w:sz w:val="20"/>
          <w:szCs w:val="20"/>
          <w:lang w:val="en"/>
        </w:rPr>
        <w:t xml:space="preserve"> of environmental governance</w:t>
      </w:r>
      <w:r w:rsidR="009E0749" w:rsidRPr="0080729A">
        <w:rPr>
          <w:rFonts w:ascii="Times New Roman" w:hAnsi="Times New Roman" w:cs="Times New Roman"/>
          <w:color w:val="000000" w:themeColor="text1"/>
          <w:sz w:val="20"/>
          <w:szCs w:val="20"/>
          <w:lang w:val="en"/>
        </w:rPr>
        <w:t xml:space="preserve">. </w:t>
      </w:r>
      <w:r w:rsidR="005A6C1D" w:rsidRPr="0080729A">
        <w:rPr>
          <w:rFonts w:ascii="Times New Roman" w:hAnsi="Times New Roman" w:cs="Times New Roman"/>
          <w:color w:val="000000" w:themeColor="text1"/>
          <w:sz w:val="20"/>
          <w:szCs w:val="20"/>
          <w:lang w:val="en"/>
        </w:rPr>
        <w:t>Previous initiatives that have attempted to import these models to the South have then often failed as they have been overly idealistic or too ambitious, based on a short-</w:t>
      </w:r>
      <w:proofErr w:type="spellStart"/>
      <w:r w:rsidR="005A6C1D" w:rsidRPr="0080729A">
        <w:rPr>
          <w:rFonts w:ascii="Times New Roman" w:hAnsi="Times New Roman" w:cs="Times New Roman"/>
          <w:color w:val="000000" w:themeColor="text1"/>
          <w:sz w:val="20"/>
          <w:szCs w:val="20"/>
          <w:lang w:val="en"/>
        </w:rPr>
        <w:t>termist</w:t>
      </w:r>
      <w:proofErr w:type="spellEnd"/>
      <w:r w:rsidR="005A6C1D" w:rsidRPr="0080729A">
        <w:rPr>
          <w:rFonts w:ascii="Times New Roman" w:hAnsi="Times New Roman" w:cs="Times New Roman"/>
          <w:color w:val="000000" w:themeColor="text1"/>
          <w:sz w:val="20"/>
          <w:szCs w:val="20"/>
          <w:lang w:val="en"/>
        </w:rPr>
        <w:t xml:space="preserve"> outlook with </w:t>
      </w:r>
      <w:proofErr w:type="spellStart"/>
      <w:r w:rsidR="001C3DCA" w:rsidRPr="0080729A">
        <w:rPr>
          <w:rFonts w:ascii="Times New Roman" w:hAnsi="Times New Roman" w:cs="Times New Roman"/>
          <w:color w:val="000000" w:themeColor="text1"/>
          <w:sz w:val="20"/>
          <w:szCs w:val="20"/>
          <w:lang w:val="en"/>
        </w:rPr>
        <w:t>Westernist</w:t>
      </w:r>
      <w:proofErr w:type="spellEnd"/>
      <w:r w:rsidR="001C3DCA" w:rsidRPr="0080729A">
        <w:rPr>
          <w:rFonts w:ascii="Times New Roman" w:hAnsi="Times New Roman" w:cs="Times New Roman"/>
          <w:color w:val="000000" w:themeColor="text1"/>
          <w:sz w:val="20"/>
          <w:szCs w:val="20"/>
          <w:lang w:val="en"/>
        </w:rPr>
        <w:t xml:space="preserve"> hierarchical and often </w:t>
      </w:r>
      <w:proofErr w:type="spellStart"/>
      <w:r w:rsidR="001219FA" w:rsidRPr="0080729A">
        <w:rPr>
          <w:rFonts w:ascii="Times New Roman" w:hAnsi="Times New Roman" w:cs="Times New Roman"/>
          <w:color w:val="000000" w:themeColor="text1"/>
          <w:sz w:val="20"/>
          <w:szCs w:val="20"/>
          <w:lang w:val="en"/>
        </w:rPr>
        <w:t>subjugatory</w:t>
      </w:r>
      <w:proofErr w:type="spellEnd"/>
      <w:r w:rsidR="001219FA" w:rsidRPr="0080729A">
        <w:rPr>
          <w:rFonts w:ascii="Times New Roman" w:hAnsi="Times New Roman" w:cs="Times New Roman"/>
          <w:color w:val="000000" w:themeColor="text1"/>
          <w:sz w:val="20"/>
          <w:szCs w:val="20"/>
          <w:lang w:val="en"/>
        </w:rPr>
        <w:t xml:space="preserve"> models</w:t>
      </w:r>
      <w:r w:rsidR="005A6C1D" w:rsidRPr="0080729A">
        <w:rPr>
          <w:rFonts w:ascii="Times New Roman" w:hAnsi="Times New Roman" w:cs="Times New Roman"/>
          <w:color w:val="000000" w:themeColor="text1"/>
          <w:sz w:val="20"/>
          <w:szCs w:val="20"/>
          <w:lang w:val="en"/>
        </w:rPr>
        <w:t xml:space="preserve"> of deliverance</w:t>
      </w:r>
      <w:r w:rsidR="001219FA" w:rsidRPr="0080729A">
        <w:rPr>
          <w:rFonts w:ascii="Times New Roman" w:hAnsi="Times New Roman" w:cs="Times New Roman"/>
          <w:color w:val="000000" w:themeColor="text1"/>
          <w:sz w:val="20"/>
          <w:szCs w:val="20"/>
          <w:lang w:val="en"/>
        </w:rPr>
        <w:t xml:space="preserve">, that pay limited attention to long </w:t>
      </w:r>
      <w:r w:rsidR="005A6C1D" w:rsidRPr="0080729A">
        <w:rPr>
          <w:rFonts w:ascii="Times New Roman" w:hAnsi="Times New Roman" w:cs="Times New Roman"/>
          <w:color w:val="000000" w:themeColor="text1"/>
          <w:sz w:val="20"/>
          <w:szCs w:val="20"/>
          <w:lang w:val="en"/>
        </w:rPr>
        <w:t>term sustainable goals</w:t>
      </w:r>
      <w:r w:rsidR="00981A10" w:rsidRPr="0080729A">
        <w:rPr>
          <w:rFonts w:ascii="Times New Roman" w:hAnsi="Times New Roman" w:cs="Times New Roman"/>
          <w:color w:val="000000" w:themeColor="text1"/>
          <w:sz w:val="20"/>
          <w:szCs w:val="20"/>
          <w:lang w:val="en"/>
        </w:rPr>
        <w:t xml:space="preserve"> (see </w:t>
      </w:r>
      <w:proofErr w:type="spellStart"/>
      <w:r w:rsidR="00981A10" w:rsidRPr="0080729A">
        <w:rPr>
          <w:rFonts w:ascii="Times New Roman" w:hAnsi="Times New Roman" w:cs="Times New Roman"/>
          <w:color w:val="000000" w:themeColor="text1"/>
          <w:sz w:val="20"/>
          <w:szCs w:val="20"/>
        </w:rPr>
        <w:t>Munjeri</w:t>
      </w:r>
      <w:proofErr w:type="spellEnd"/>
      <w:r w:rsidR="00981A10" w:rsidRPr="0080729A">
        <w:rPr>
          <w:rFonts w:ascii="Times New Roman" w:hAnsi="Times New Roman" w:cs="Times New Roman"/>
          <w:color w:val="000000" w:themeColor="text1"/>
          <w:sz w:val="20"/>
          <w:szCs w:val="20"/>
        </w:rPr>
        <w:t xml:space="preserve"> 2004; Samuels 2009)</w:t>
      </w:r>
      <w:r w:rsidR="005A6C1D" w:rsidRPr="0080729A">
        <w:rPr>
          <w:rFonts w:ascii="Times New Roman" w:hAnsi="Times New Roman" w:cs="Times New Roman"/>
          <w:color w:val="000000" w:themeColor="text1"/>
          <w:sz w:val="20"/>
          <w:szCs w:val="20"/>
          <w:lang w:val="en"/>
        </w:rPr>
        <w:t>. Mechanisms</w:t>
      </w:r>
      <w:r w:rsidR="001219FA" w:rsidRPr="0080729A">
        <w:rPr>
          <w:rFonts w:ascii="Times New Roman" w:hAnsi="Times New Roman" w:cs="Times New Roman"/>
          <w:color w:val="000000" w:themeColor="text1"/>
          <w:sz w:val="20"/>
          <w:szCs w:val="20"/>
          <w:lang w:val="en"/>
        </w:rPr>
        <w:t xml:space="preserve"> of evaluation or </w:t>
      </w:r>
      <w:r w:rsidRPr="0080729A">
        <w:rPr>
          <w:rFonts w:ascii="Times New Roman" w:hAnsi="Times New Roman" w:cs="Times New Roman"/>
          <w:color w:val="000000" w:themeColor="text1"/>
          <w:sz w:val="20"/>
          <w:szCs w:val="20"/>
          <w:lang w:val="en"/>
        </w:rPr>
        <w:t xml:space="preserve">time for </w:t>
      </w:r>
      <w:r w:rsidR="00212408" w:rsidRPr="0080729A">
        <w:rPr>
          <w:rFonts w:ascii="Times New Roman" w:hAnsi="Times New Roman" w:cs="Times New Roman"/>
          <w:color w:val="000000" w:themeColor="text1"/>
          <w:sz w:val="20"/>
          <w:szCs w:val="20"/>
          <w:lang w:val="en"/>
        </w:rPr>
        <w:t>reflection</w:t>
      </w:r>
      <w:r w:rsidR="009E0749" w:rsidRPr="0080729A">
        <w:rPr>
          <w:rFonts w:ascii="Times New Roman" w:hAnsi="Times New Roman" w:cs="Times New Roman"/>
          <w:color w:val="000000" w:themeColor="text1"/>
          <w:sz w:val="20"/>
          <w:szCs w:val="20"/>
          <w:lang w:val="en"/>
        </w:rPr>
        <w:t>,</w:t>
      </w:r>
      <w:r w:rsidR="001219FA" w:rsidRPr="0080729A">
        <w:rPr>
          <w:rFonts w:ascii="Times New Roman" w:hAnsi="Times New Roman" w:cs="Times New Roman"/>
          <w:color w:val="000000" w:themeColor="text1"/>
          <w:sz w:val="20"/>
          <w:szCs w:val="20"/>
          <w:lang w:val="en"/>
        </w:rPr>
        <w:t xml:space="preserve"> are </w:t>
      </w:r>
      <w:r w:rsidR="005A6C1D" w:rsidRPr="0080729A">
        <w:rPr>
          <w:rFonts w:ascii="Times New Roman" w:hAnsi="Times New Roman" w:cs="Times New Roman"/>
          <w:color w:val="000000" w:themeColor="text1"/>
          <w:sz w:val="20"/>
          <w:szCs w:val="20"/>
          <w:lang w:val="en"/>
        </w:rPr>
        <w:t xml:space="preserve">rarely </w:t>
      </w:r>
      <w:r w:rsidR="001219FA" w:rsidRPr="0080729A">
        <w:rPr>
          <w:rFonts w:ascii="Times New Roman" w:hAnsi="Times New Roman" w:cs="Times New Roman"/>
          <w:color w:val="000000" w:themeColor="text1"/>
          <w:sz w:val="20"/>
          <w:szCs w:val="20"/>
          <w:lang w:val="en"/>
        </w:rPr>
        <w:t xml:space="preserve">factored into </w:t>
      </w:r>
      <w:r w:rsidR="00212408" w:rsidRPr="0080729A">
        <w:rPr>
          <w:rFonts w:ascii="Times New Roman" w:hAnsi="Times New Roman" w:cs="Times New Roman"/>
          <w:color w:val="000000" w:themeColor="text1"/>
          <w:sz w:val="20"/>
          <w:szCs w:val="20"/>
          <w:lang w:val="en"/>
        </w:rPr>
        <w:t>these initiatives</w:t>
      </w:r>
      <w:r w:rsidR="001219FA" w:rsidRPr="0080729A">
        <w:rPr>
          <w:rFonts w:ascii="Times New Roman" w:hAnsi="Times New Roman" w:cs="Times New Roman"/>
          <w:color w:val="000000" w:themeColor="text1"/>
          <w:sz w:val="20"/>
          <w:szCs w:val="20"/>
          <w:lang w:val="en"/>
        </w:rPr>
        <w:t xml:space="preserve"> that might provide some </w:t>
      </w:r>
      <w:r w:rsidR="005A6C1D" w:rsidRPr="0080729A">
        <w:rPr>
          <w:rFonts w:ascii="Times New Roman" w:hAnsi="Times New Roman" w:cs="Times New Roman"/>
          <w:color w:val="000000" w:themeColor="text1"/>
          <w:sz w:val="20"/>
          <w:szCs w:val="20"/>
          <w:lang w:val="en"/>
        </w:rPr>
        <w:t xml:space="preserve">quantifiable measure of success. </w:t>
      </w:r>
      <w:r w:rsidR="00212408" w:rsidRPr="0080729A">
        <w:rPr>
          <w:rFonts w:ascii="Times New Roman" w:hAnsi="Times New Roman" w:cs="Times New Roman"/>
          <w:color w:val="000000" w:themeColor="text1"/>
          <w:sz w:val="20"/>
          <w:szCs w:val="20"/>
          <w:lang w:val="en"/>
        </w:rPr>
        <w:t>Similarly</w:t>
      </w:r>
      <w:r w:rsidR="005A6C1D" w:rsidRPr="0080729A">
        <w:rPr>
          <w:rFonts w:ascii="Times New Roman" w:hAnsi="Times New Roman" w:cs="Times New Roman"/>
          <w:color w:val="000000" w:themeColor="text1"/>
          <w:sz w:val="20"/>
          <w:szCs w:val="20"/>
          <w:lang w:val="en"/>
        </w:rPr>
        <w:t xml:space="preserve">, there have rarely been forums or space for reflection </w:t>
      </w:r>
      <w:r w:rsidR="00212408" w:rsidRPr="0080729A">
        <w:rPr>
          <w:rFonts w:ascii="Times New Roman" w:hAnsi="Times New Roman" w:cs="Times New Roman"/>
          <w:color w:val="000000" w:themeColor="text1"/>
          <w:sz w:val="20"/>
          <w:szCs w:val="20"/>
          <w:lang w:val="en"/>
        </w:rPr>
        <w:t>o</w:t>
      </w:r>
      <w:r w:rsidR="00AF0F17" w:rsidRPr="0080729A">
        <w:rPr>
          <w:rFonts w:ascii="Times New Roman" w:hAnsi="Times New Roman" w:cs="Times New Roman"/>
          <w:color w:val="000000" w:themeColor="text1"/>
          <w:sz w:val="20"/>
          <w:szCs w:val="20"/>
          <w:lang w:val="en"/>
        </w:rPr>
        <w:t>r</w:t>
      </w:r>
      <w:r w:rsidR="00212408" w:rsidRPr="0080729A">
        <w:rPr>
          <w:rFonts w:ascii="Times New Roman" w:hAnsi="Times New Roman" w:cs="Times New Roman"/>
          <w:color w:val="000000" w:themeColor="text1"/>
          <w:sz w:val="20"/>
          <w:szCs w:val="20"/>
          <w:lang w:val="en"/>
        </w:rPr>
        <w:t xml:space="preserve"> learning from the project experience, before the individual or group leading the initiative moves on to the next phase or area of research development. </w:t>
      </w:r>
      <w:r w:rsidR="001219FA" w:rsidRPr="0080729A">
        <w:rPr>
          <w:rFonts w:ascii="Times New Roman" w:hAnsi="Times New Roman" w:cs="Times New Roman"/>
          <w:color w:val="000000" w:themeColor="text1"/>
          <w:sz w:val="20"/>
          <w:szCs w:val="20"/>
          <w:lang w:val="en"/>
        </w:rPr>
        <w:t xml:space="preserve"> </w:t>
      </w:r>
      <w:r w:rsidR="00212408" w:rsidRPr="0080729A">
        <w:rPr>
          <w:rFonts w:ascii="Times New Roman" w:hAnsi="Times New Roman" w:cs="Times New Roman"/>
          <w:color w:val="000000" w:themeColor="text1"/>
          <w:sz w:val="20"/>
          <w:szCs w:val="20"/>
          <w:lang w:val="en"/>
        </w:rPr>
        <w:t xml:space="preserve">Many of these projects have then fallen into the process of what the anthropologist Arjun Appadurai has termed </w:t>
      </w:r>
      <w:r w:rsidR="001219FA" w:rsidRPr="0080729A">
        <w:rPr>
          <w:rFonts w:ascii="Times New Roman" w:hAnsi="Times New Roman" w:cs="Times New Roman"/>
          <w:color w:val="000000" w:themeColor="text1"/>
          <w:sz w:val="20"/>
          <w:szCs w:val="20"/>
          <w:lang w:val="en"/>
        </w:rPr>
        <w:t>r</w:t>
      </w:r>
      <w:r w:rsidR="00212408" w:rsidRPr="0080729A">
        <w:rPr>
          <w:rFonts w:ascii="Times New Roman" w:hAnsi="Times New Roman" w:cs="Times New Roman"/>
          <w:color w:val="000000" w:themeColor="text1"/>
          <w:sz w:val="20"/>
          <w:szCs w:val="20"/>
          <w:lang w:val="en"/>
        </w:rPr>
        <w:t>einventing the ever same</w:t>
      </w:r>
      <w:r w:rsidR="00096693" w:rsidRPr="0080729A">
        <w:rPr>
          <w:rFonts w:ascii="Times New Roman" w:hAnsi="Times New Roman" w:cs="Times New Roman"/>
          <w:color w:val="000000" w:themeColor="text1"/>
          <w:sz w:val="20"/>
          <w:szCs w:val="20"/>
          <w:lang w:val="en"/>
        </w:rPr>
        <w:t xml:space="preserve"> (</w:t>
      </w:r>
      <w:proofErr w:type="spellStart"/>
      <w:r w:rsidR="00096693" w:rsidRPr="0080729A">
        <w:rPr>
          <w:rFonts w:ascii="Times New Roman" w:hAnsi="Times New Roman" w:cs="Times New Roman"/>
          <w:color w:val="000000" w:themeColor="text1"/>
          <w:sz w:val="20"/>
          <w:szCs w:val="20"/>
          <w:lang w:val="en"/>
        </w:rPr>
        <w:t>Aaadurai</w:t>
      </w:r>
      <w:proofErr w:type="spellEnd"/>
      <w:r w:rsidR="00096693" w:rsidRPr="0080729A">
        <w:rPr>
          <w:rFonts w:ascii="Times New Roman" w:hAnsi="Times New Roman" w:cs="Times New Roman"/>
          <w:color w:val="000000" w:themeColor="text1"/>
          <w:sz w:val="20"/>
          <w:szCs w:val="20"/>
          <w:lang w:val="en"/>
        </w:rPr>
        <w:t xml:space="preserve"> 1990</w:t>
      </w:r>
      <w:r w:rsidR="004A01BF" w:rsidRPr="0080729A">
        <w:rPr>
          <w:rFonts w:ascii="Times New Roman" w:hAnsi="Times New Roman" w:cs="Times New Roman"/>
          <w:color w:val="000000" w:themeColor="text1"/>
          <w:sz w:val="20"/>
          <w:szCs w:val="20"/>
          <w:lang w:val="en"/>
        </w:rPr>
        <w:t xml:space="preserve">; </w:t>
      </w:r>
      <w:r w:rsidR="004A01BF" w:rsidRPr="0080729A">
        <w:rPr>
          <w:rFonts w:ascii="Times New Roman" w:hAnsi="Times New Roman" w:cs="Times New Roman"/>
          <w:color w:val="000000" w:themeColor="text1"/>
          <w:sz w:val="20"/>
          <w:szCs w:val="20"/>
          <w:shd w:val="clear" w:color="auto" w:fill="FFFFFF"/>
        </w:rPr>
        <w:t xml:space="preserve">Morley 1998). </w:t>
      </w:r>
    </w:p>
    <w:p w14:paraId="3177278D" w14:textId="77777777" w:rsidR="000F6973" w:rsidRPr="0080729A" w:rsidRDefault="000F6973" w:rsidP="009745DF">
      <w:pPr>
        <w:spacing w:line="360" w:lineRule="auto"/>
        <w:rPr>
          <w:rFonts w:ascii="Times New Roman" w:hAnsi="Times New Roman" w:cs="Times New Roman"/>
          <w:b/>
          <w:color w:val="000000" w:themeColor="text1"/>
          <w:sz w:val="20"/>
          <w:szCs w:val="20"/>
          <w:lang w:val="en"/>
        </w:rPr>
      </w:pPr>
    </w:p>
    <w:p w14:paraId="34519F40" w14:textId="77777777" w:rsidR="00D12567" w:rsidRPr="0080729A" w:rsidRDefault="00D12567" w:rsidP="009745DF">
      <w:pPr>
        <w:spacing w:line="360" w:lineRule="auto"/>
        <w:rPr>
          <w:rFonts w:ascii="Times New Roman" w:hAnsi="Times New Roman" w:cs="Times New Roman"/>
          <w:b/>
          <w:color w:val="000000" w:themeColor="text1"/>
          <w:sz w:val="20"/>
          <w:szCs w:val="20"/>
          <w:lang w:val="en"/>
        </w:rPr>
      </w:pPr>
      <w:r w:rsidRPr="0080729A">
        <w:rPr>
          <w:rFonts w:ascii="Times New Roman" w:hAnsi="Times New Roman" w:cs="Times New Roman"/>
          <w:b/>
          <w:color w:val="000000" w:themeColor="text1"/>
          <w:sz w:val="20"/>
          <w:szCs w:val="20"/>
          <w:lang w:val="en"/>
        </w:rPr>
        <w:t>Practice</w:t>
      </w:r>
    </w:p>
    <w:p w14:paraId="3A572E78" w14:textId="6D35D784" w:rsidR="00D12567" w:rsidRPr="0080729A" w:rsidRDefault="00D12567" w:rsidP="009745DF">
      <w:pPr>
        <w:spacing w:line="360" w:lineRule="auto"/>
        <w:rPr>
          <w:rFonts w:ascii="Times New Roman" w:hAnsi="Times New Roman" w:cs="Times New Roman"/>
          <w:color w:val="000000" w:themeColor="text1"/>
          <w:sz w:val="20"/>
          <w:szCs w:val="20"/>
          <w:lang w:val="en"/>
        </w:rPr>
      </w:pPr>
      <w:r w:rsidRPr="0080729A">
        <w:rPr>
          <w:rFonts w:ascii="Times New Roman" w:hAnsi="Times New Roman" w:cs="Times New Roman"/>
          <w:color w:val="000000" w:themeColor="text1"/>
          <w:sz w:val="20"/>
          <w:szCs w:val="20"/>
          <w:lang w:val="en"/>
        </w:rPr>
        <w:lastRenderedPageBreak/>
        <w:t xml:space="preserve">As </w:t>
      </w:r>
      <w:proofErr w:type="gramStart"/>
      <w:r w:rsidRPr="0080729A">
        <w:rPr>
          <w:rFonts w:ascii="Times New Roman" w:hAnsi="Times New Roman" w:cs="Times New Roman"/>
          <w:color w:val="000000" w:themeColor="text1"/>
          <w:sz w:val="20"/>
          <w:szCs w:val="20"/>
          <w:lang w:val="en"/>
        </w:rPr>
        <w:t>noted,  capacity</w:t>
      </w:r>
      <w:proofErr w:type="gramEnd"/>
      <w:r w:rsidRPr="0080729A">
        <w:rPr>
          <w:rFonts w:ascii="Times New Roman" w:hAnsi="Times New Roman" w:cs="Times New Roman"/>
          <w:color w:val="000000" w:themeColor="text1"/>
          <w:sz w:val="20"/>
          <w:szCs w:val="20"/>
          <w:lang w:val="en"/>
        </w:rPr>
        <w:t xml:space="preserve"> can be developed on a variety of levels from local, regional, </w:t>
      </w:r>
      <w:proofErr w:type="spellStart"/>
      <w:r w:rsidRPr="0080729A">
        <w:rPr>
          <w:rFonts w:ascii="Times New Roman" w:hAnsi="Times New Roman" w:cs="Times New Roman"/>
          <w:color w:val="000000" w:themeColor="text1"/>
          <w:sz w:val="20"/>
          <w:szCs w:val="20"/>
          <w:lang w:val="en"/>
        </w:rPr>
        <w:t>naional</w:t>
      </w:r>
      <w:proofErr w:type="spellEnd"/>
      <w:r w:rsidRPr="0080729A">
        <w:rPr>
          <w:rFonts w:ascii="Times New Roman" w:hAnsi="Times New Roman" w:cs="Times New Roman"/>
          <w:color w:val="000000" w:themeColor="text1"/>
          <w:sz w:val="20"/>
          <w:szCs w:val="20"/>
          <w:lang w:val="en"/>
        </w:rPr>
        <w:t xml:space="preserve"> and international, that operate on individual, societal, </w:t>
      </w:r>
      <w:proofErr w:type="spellStart"/>
      <w:r w:rsidRPr="0080729A">
        <w:rPr>
          <w:rFonts w:ascii="Times New Roman" w:hAnsi="Times New Roman" w:cs="Times New Roman"/>
          <w:color w:val="000000" w:themeColor="text1"/>
          <w:sz w:val="20"/>
          <w:szCs w:val="20"/>
          <w:lang w:val="en"/>
        </w:rPr>
        <w:t>organisational</w:t>
      </w:r>
      <w:proofErr w:type="spellEnd"/>
      <w:r w:rsidRPr="0080729A">
        <w:rPr>
          <w:rFonts w:ascii="Times New Roman" w:hAnsi="Times New Roman" w:cs="Times New Roman"/>
          <w:color w:val="000000" w:themeColor="text1"/>
          <w:sz w:val="20"/>
          <w:szCs w:val="20"/>
          <w:lang w:val="en"/>
        </w:rPr>
        <w:t xml:space="preserve">, and institutional levels </w:t>
      </w:r>
      <w:r w:rsidRPr="0080729A">
        <w:rPr>
          <w:rFonts w:ascii="Times New Roman" w:hAnsi="Times New Roman" w:cs="Times New Roman"/>
          <w:color w:val="000000" w:themeColor="text1"/>
          <w:sz w:val="20"/>
          <w:szCs w:val="20"/>
        </w:rPr>
        <w:t xml:space="preserve"> (</w:t>
      </w:r>
      <w:r w:rsidR="00096693" w:rsidRPr="0080729A">
        <w:rPr>
          <w:rFonts w:ascii="Times New Roman" w:hAnsi="Times New Roman" w:cs="Times New Roman"/>
          <w:color w:val="000000" w:themeColor="text1"/>
          <w:sz w:val="20"/>
          <w:szCs w:val="20"/>
        </w:rPr>
        <w:t xml:space="preserve">Barker 2005; </w:t>
      </w:r>
      <w:r w:rsidR="00A146A3">
        <w:rPr>
          <w:rFonts w:ascii="Times New Roman" w:hAnsi="Times New Roman" w:cs="Times New Roman"/>
          <w:color w:val="000000" w:themeColor="text1"/>
          <w:sz w:val="20"/>
          <w:szCs w:val="20"/>
        </w:rPr>
        <w:t>UNDP</w:t>
      </w:r>
      <w:r w:rsidRPr="0080729A">
        <w:rPr>
          <w:rFonts w:ascii="Times New Roman" w:hAnsi="Times New Roman" w:cs="Times New Roman"/>
          <w:color w:val="000000" w:themeColor="text1"/>
          <w:sz w:val="20"/>
          <w:szCs w:val="20"/>
        </w:rPr>
        <w:t xml:space="preserve"> 2008, 2009; </w:t>
      </w:r>
      <w:proofErr w:type="spellStart"/>
      <w:r w:rsidRPr="0080729A">
        <w:rPr>
          <w:rFonts w:ascii="Times New Roman" w:hAnsi="Times New Roman" w:cs="Times New Roman"/>
          <w:color w:val="000000" w:themeColor="text1"/>
          <w:sz w:val="20"/>
          <w:szCs w:val="20"/>
        </w:rPr>
        <w:t>Fukuad</w:t>
      </w:r>
      <w:proofErr w:type="spellEnd"/>
      <w:r w:rsidRPr="0080729A">
        <w:rPr>
          <w:rFonts w:ascii="Times New Roman" w:hAnsi="Times New Roman" w:cs="Times New Roman"/>
          <w:color w:val="000000" w:themeColor="text1"/>
          <w:sz w:val="20"/>
          <w:szCs w:val="20"/>
        </w:rPr>
        <w:t>-Parr</w:t>
      </w:r>
      <w:r w:rsidR="00A146A3">
        <w:rPr>
          <w:rFonts w:ascii="Times New Roman" w:hAnsi="Times New Roman" w:cs="Times New Roman"/>
          <w:color w:val="000000" w:themeColor="text1"/>
          <w:sz w:val="20"/>
          <w:szCs w:val="20"/>
        </w:rPr>
        <w:t>, Lopes, and Malik</w:t>
      </w:r>
      <w:r w:rsidRPr="0080729A">
        <w:rPr>
          <w:rFonts w:ascii="Times New Roman" w:hAnsi="Times New Roman" w:cs="Times New Roman"/>
          <w:color w:val="000000" w:themeColor="text1"/>
          <w:sz w:val="20"/>
          <w:szCs w:val="20"/>
        </w:rPr>
        <w:t xml:space="preserve"> 2002). Approaches can be extremely varied, ranging from training and education across a variety of levels including local antiquities employees, students and academics, and developers and divers, to establishing a record of the resource through identification and documentation, through sustainable tourism, and working with communities to determine an idea of local perspectives of mari</w:t>
      </w:r>
      <w:r w:rsidR="00A146A3">
        <w:rPr>
          <w:rFonts w:ascii="Times New Roman" w:hAnsi="Times New Roman" w:cs="Times New Roman"/>
          <w:color w:val="000000" w:themeColor="text1"/>
          <w:sz w:val="20"/>
          <w:szCs w:val="20"/>
        </w:rPr>
        <w:t>time cultural heritage (</w:t>
      </w:r>
      <w:proofErr w:type="spellStart"/>
      <w:r w:rsidR="00A146A3">
        <w:rPr>
          <w:rFonts w:ascii="Times New Roman" w:hAnsi="Times New Roman" w:cs="Times New Roman"/>
          <w:color w:val="000000" w:themeColor="text1"/>
          <w:sz w:val="20"/>
          <w:szCs w:val="20"/>
        </w:rPr>
        <w:t>Kusimba</w:t>
      </w:r>
      <w:proofErr w:type="spellEnd"/>
      <w:r w:rsidRPr="0080729A">
        <w:rPr>
          <w:rFonts w:ascii="Times New Roman" w:hAnsi="Times New Roman" w:cs="Times New Roman"/>
          <w:color w:val="000000" w:themeColor="text1"/>
          <w:sz w:val="20"/>
          <w:szCs w:val="20"/>
        </w:rPr>
        <w:t xml:space="preserve"> 2017</w:t>
      </w:r>
      <w:r w:rsidR="00096693" w:rsidRPr="0080729A">
        <w:rPr>
          <w:rFonts w:ascii="Times New Roman" w:hAnsi="Times New Roman" w:cs="Times New Roman"/>
          <w:color w:val="000000" w:themeColor="text1"/>
          <w:sz w:val="20"/>
          <w:szCs w:val="20"/>
        </w:rPr>
        <w:t xml:space="preserve">; </w:t>
      </w:r>
      <w:proofErr w:type="spellStart"/>
      <w:r w:rsidR="00096693" w:rsidRPr="0080729A">
        <w:rPr>
          <w:rFonts w:ascii="Times New Roman" w:hAnsi="Times New Roman" w:cs="Times New Roman"/>
          <w:color w:val="000000" w:themeColor="text1"/>
          <w:sz w:val="20"/>
          <w:szCs w:val="20"/>
        </w:rPr>
        <w:t>Weiler</w:t>
      </w:r>
      <w:proofErr w:type="spellEnd"/>
      <w:r w:rsidR="00096693" w:rsidRPr="0080729A">
        <w:rPr>
          <w:rFonts w:ascii="Times New Roman" w:hAnsi="Times New Roman" w:cs="Times New Roman"/>
          <w:color w:val="000000" w:themeColor="text1"/>
          <w:sz w:val="20"/>
          <w:szCs w:val="20"/>
        </w:rPr>
        <w:t xml:space="preserve"> and Ham 2002</w:t>
      </w:r>
      <w:r w:rsidRPr="0080729A">
        <w:rPr>
          <w:rFonts w:ascii="Times New Roman" w:hAnsi="Times New Roman" w:cs="Times New Roman"/>
          <w:color w:val="000000" w:themeColor="text1"/>
          <w:sz w:val="20"/>
          <w:szCs w:val="20"/>
        </w:rPr>
        <w:t xml:space="preserve">). Funders and funding </w:t>
      </w:r>
      <w:proofErr w:type="gramStart"/>
      <w:r w:rsidRPr="0080729A">
        <w:rPr>
          <w:rFonts w:ascii="Times New Roman" w:hAnsi="Times New Roman" w:cs="Times New Roman"/>
          <w:color w:val="000000" w:themeColor="text1"/>
          <w:sz w:val="20"/>
          <w:szCs w:val="20"/>
        </w:rPr>
        <w:t>is</w:t>
      </w:r>
      <w:proofErr w:type="gramEnd"/>
      <w:r w:rsidRPr="0080729A">
        <w:rPr>
          <w:rFonts w:ascii="Times New Roman" w:hAnsi="Times New Roman" w:cs="Times New Roman"/>
          <w:color w:val="000000" w:themeColor="text1"/>
          <w:sz w:val="20"/>
          <w:szCs w:val="20"/>
        </w:rPr>
        <w:t xml:space="preserve"> obviously critical to developing capacity and the motives that drive funding are very varied. Governmental intervention rarely delivers capacity initiatives directly, invariably commissioning third parties or working in collaboration with capacity providers (see example of MASO below). However, government often but not exclusively, identifies the need, </w:t>
      </w:r>
      <w:r w:rsidR="00962C3C">
        <w:rPr>
          <w:rFonts w:ascii="Times New Roman" w:hAnsi="Times New Roman" w:cs="Times New Roman"/>
          <w:color w:val="000000" w:themeColor="text1"/>
          <w:sz w:val="20"/>
          <w:szCs w:val="20"/>
        </w:rPr>
        <w:t>also</w:t>
      </w:r>
      <w:r w:rsidRPr="0080729A">
        <w:rPr>
          <w:rFonts w:ascii="Times New Roman" w:hAnsi="Times New Roman" w:cs="Times New Roman"/>
          <w:color w:val="000000" w:themeColor="text1"/>
          <w:sz w:val="20"/>
          <w:szCs w:val="20"/>
        </w:rPr>
        <w:t xml:space="preserve"> highlighted by NGO’s, charitable foundations, the academic and /or international community (e.g. UNESCO, UN) etc., who to varying degrees, are proactive in determining the nature and object</w:t>
      </w:r>
      <w:r w:rsidR="00962C3C" w:rsidRPr="00962C3C">
        <w:rPr>
          <w:rFonts w:ascii="Times New Roman" w:hAnsi="Times New Roman" w:cs="Times New Roman"/>
          <w:color w:val="000000" w:themeColor="text1"/>
          <w:sz w:val="20"/>
          <w:szCs w:val="20"/>
        </w:rPr>
        <w:t>ives of the capacity being developed</w:t>
      </w:r>
      <w:r w:rsidRPr="0080729A">
        <w:rPr>
          <w:rFonts w:ascii="Times New Roman" w:hAnsi="Times New Roman" w:cs="Times New Roman"/>
          <w:color w:val="000000" w:themeColor="text1"/>
          <w:sz w:val="20"/>
          <w:szCs w:val="20"/>
        </w:rPr>
        <w:t xml:space="preserve">. </w:t>
      </w:r>
    </w:p>
    <w:p w14:paraId="4517923A" w14:textId="77777777" w:rsidR="00D12567" w:rsidRPr="0080729A" w:rsidRDefault="00D12567" w:rsidP="009745DF">
      <w:pPr>
        <w:spacing w:line="360" w:lineRule="auto"/>
        <w:rPr>
          <w:rFonts w:ascii="Times New Roman" w:hAnsi="Times New Roman" w:cs="Times New Roman"/>
          <w:b/>
          <w:color w:val="000000" w:themeColor="text1"/>
          <w:sz w:val="20"/>
          <w:szCs w:val="20"/>
          <w:lang w:val="en"/>
        </w:rPr>
      </w:pPr>
    </w:p>
    <w:p w14:paraId="3BD5CE91" w14:textId="0A4DF5BD" w:rsidR="00212408" w:rsidRPr="0080729A" w:rsidRDefault="00642E46" w:rsidP="009745DF">
      <w:pPr>
        <w:spacing w:line="360" w:lineRule="auto"/>
        <w:rPr>
          <w:rFonts w:ascii="Times New Roman" w:hAnsi="Times New Roman" w:cs="Times New Roman"/>
          <w:b/>
          <w:color w:val="000000" w:themeColor="text1"/>
          <w:sz w:val="20"/>
          <w:szCs w:val="20"/>
          <w:lang w:val="en"/>
        </w:rPr>
      </w:pPr>
      <w:r w:rsidRPr="0080729A">
        <w:rPr>
          <w:rFonts w:ascii="Times New Roman" w:hAnsi="Times New Roman" w:cs="Times New Roman"/>
          <w:b/>
          <w:color w:val="000000" w:themeColor="text1"/>
          <w:sz w:val="20"/>
          <w:szCs w:val="20"/>
          <w:lang w:val="en"/>
        </w:rPr>
        <w:t>Barriers</w:t>
      </w:r>
      <w:r w:rsidR="00212408" w:rsidRPr="0080729A">
        <w:rPr>
          <w:rFonts w:ascii="Times New Roman" w:hAnsi="Times New Roman" w:cs="Times New Roman"/>
          <w:b/>
          <w:color w:val="000000" w:themeColor="text1"/>
          <w:sz w:val="20"/>
          <w:szCs w:val="20"/>
          <w:lang w:val="en"/>
        </w:rPr>
        <w:t xml:space="preserve"> to Capacity</w:t>
      </w:r>
      <w:r w:rsidRPr="0080729A">
        <w:rPr>
          <w:rFonts w:ascii="Times New Roman" w:hAnsi="Times New Roman" w:cs="Times New Roman"/>
          <w:b/>
          <w:color w:val="000000" w:themeColor="text1"/>
          <w:sz w:val="20"/>
          <w:szCs w:val="20"/>
          <w:lang w:val="en"/>
        </w:rPr>
        <w:t xml:space="preserve"> Development</w:t>
      </w:r>
    </w:p>
    <w:p w14:paraId="33467508" w14:textId="1E2DE27C" w:rsidR="00AA5DA4" w:rsidRPr="0080729A" w:rsidRDefault="00AA5DA4" w:rsidP="009745DF">
      <w:pPr>
        <w:spacing w:line="360" w:lineRule="auto"/>
        <w:rPr>
          <w:rFonts w:ascii="Times New Roman" w:hAnsi="Times New Roman" w:cs="Times New Roman"/>
          <w:color w:val="000000" w:themeColor="text1"/>
          <w:sz w:val="20"/>
          <w:szCs w:val="20"/>
          <w:lang w:val="en"/>
        </w:rPr>
      </w:pPr>
      <w:r w:rsidRPr="0080729A">
        <w:rPr>
          <w:rFonts w:ascii="Times New Roman" w:hAnsi="Times New Roman" w:cs="Times New Roman"/>
          <w:color w:val="000000" w:themeColor="text1"/>
          <w:sz w:val="20"/>
          <w:szCs w:val="20"/>
          <w:lang w:val="en"/>
        </w:rPr>
        <w:t>We can identify a set of root causes underlying the weak development of maritime archaeology as a research area</w:t>
      </w:r>
      <w:r w:rsidR="001C23C8" w:rsidRPr="0080729A">
        <w:rPr>
          <w:rFonts w:ascii="Times New Roman" w:hAnsi="Times New Roman" w:cs="Times New Roman"/>
          <w:color w:val="000000" w:themeColor="text1"/>
          <w:sz w:val="20"/>
          <w:szCs w:val="20"/>
          <w:lang w:val="en"/>
        </w:rPr>
        <w:t xml:space="preserve">, </w:t>
      </w:r>
      <w:r w:rsidRPr="0080729A">
        <w:rPr>
          <w:rFonts w:ascii="Times New Roman" w:hAnsi="Times New Roman" w:cs="Times New Roman"/>
          <w:color w:val="000000" w:themeColor="text1"/>
          <w:sz w:val="20"/>
          <w:szCs w:val="20"/>
          <w:lang w:val="en"/>
        </w:rPr>
        <w:t xml:space="preserve">and </w:t>
      </w:r>
      <w:r w:rsidR="00096693" w:rsidRPr="0080729A">
        <w:rPr>
          <w:rFonts w:ascii="Times New Roman" w:hAnsi="Times New Roman" w:cs="Times New Roman"/>
          <w:color w:val="000000" w:themeColor="text1"/>
          <w:sz w:val="20"/>
          <w:szCs w:val="20"/>
          <w:lang w:val="en"/>
        </w:rPr>
        <w:t xml:space="preserve">as a significant </w:t>
      </w:r>
      <w:r w:rsidRPr="0080729A">
        <w:rPr>
          <w:rFonts w:ascii="Times New Roman" w:hAnsi="Times New Roman" w:cs="Times New Roman"/>
          <w:color w:val="000000" w:themeColor="text1"/>
          <w:sz w:val="20"/>
          <w:szCs w:val="20"/>
          <w:lang w:val="en"/>
        </w:rPr>
        <w:t>cultural or environmental resource</w:t>
      </w:r>
      <w:r w:rsidR="001C23C8" w:rsidRPr="0080729A">
        <w:rPr>
          <w:rFonts w:ascii="Times New Roman" w:hAnsi="Times New Roman" w:cs="Times New Roman"/>
          <w:color w:val="000000" w:themeColor="text1"/>
          <w:sz w:val="20"/>
          <w:szCs w:val="20"/>
          <w:lang w:val="en"/>
        </w:rPr>
        <w:t xml:space="preserve"> that is poorly protected and understood</w:t>
      </w:r>
      <w:r w:rsidRPr="0080729A">
        <w:rPr>
          <w:rFonts w:ascii="Times New Roman" w:hAnsi="Times New Roman" w:cs="Times New Roman"/>
          <w:color w:val="000000" w:themeColor="text1"/>
          <w:sz w:val="20"/>
          <w:szCs w:val="20"/>
          <w:lang w:val="en"/>
        </w:rPr>
        <w:t xml:space="preserve">. </w:t>
      </w:r>
      <w:r w:rsidR="00435241" w:rsidRPr="0080729A">
        <w:rPr>
          <w:rFonts w:ascii="Times New Roman" w:hAnsi="Times New Roman" w:cs="Times New Roman"/>
          <w:color w:val="000000" w:themeColor="text1"/>
          <w:sz w:val="20"/>
          <w:szCs w:val="20"/>
          <w:lang w:val="en"/>
        </w:rPr>
        <w:t xml:space="preserve">At a structural level there are significant deficits in terms of government or institutional support, associated with chronic underfunding and the general </w:t>
      </w:r>
      <w:proofErr w:type="spellStart"/>
      <w:r w:rsidR="00435241" w:rsidRPr="0080729A">
        <w:rPr>
          <w:rFonts w:ascii="Times New Roman" w:hAnsi="Times New Roman" w:cs="Times New Roman"/>
          <w:color w:val="000000" w:themeColor="text1"/>
          <w:sz w:val="20"/>
          <w:szCs w:val="20"/>
          <w:lang w:val="en"/>
        </w:rPr>
        <w:t>marginalistaion</w:t>
      </w:r>
      <w:proofErr w:type="spellEnd"/>
      <w:r w:rsidR="00435241" w:rsidRPr="0080729A">
        <w:rPr>
          <w:rFonts w:ascii="Times New Roman" w:hAnsi="Times New Roman" w:cs="Times New Roman"/>
          <w:color w:val="000000" w:themeColor="text1"/>
          <w:sz w:val="20"/>
          <w:szCs w:val="20"/>
          <w:lang w:val="en"/>
        </w:rPr>
        <w:t xml:space="preserve"> of heritage and environment within development activity. A key aspect</w:t>
      </w:r>
      <w:r w:rsidRPr="0080729A">
        <w:rPr>
          <w:rFonts w:ascii="Times New Roman" w:hAnsi="Times New Roman" w:cs="Times New Roman"/>
          <w:color w:val="000000" w:themeColor="text1"/>
          <w:sz w:val="20"/>
          <w:szCs w:val="20"/>
          <w:lang w:val="en"/>
        </w:rPr>
        <w:t xml:space="preserve"> of this is the level of awareness associated with the resource across the Global South. Core issues surrounding the visibility of the resource, and the complexities surrounding its accessibility underpin many of its associated development challenges</w:t>
      </w:r>
      <w:r w:rsidR="00934ACF" w:rsidRPr="0080729A">
        <w:rPr>
          <w:rFonts w:ascii="Times New Roman" w:hAnsi="Times New Roman" w:cs="Times New Roman"/>
          <w:color w:val="000000" w:themeColor="text1"/>
          <w:sz w:val="20"/>
          <w:szCs w:val="20"/>
          <w:lang w:val="en"/>
        </w:rPr>
        <w:t xml:space="preserve"> (Lane 2012)</w:t>
      </w:r>
      <w:r w:rsidRPr="0080729A">
        <w:rPr>
          <w:rFonts w:ascii="Times New Roman" w:hAnsi="Times New Roman" w:cs="Times New Roman"/>
          <w:color w:val="000000" w:themeColor="text1"/>
          <w:sz w:val="20"/>
          <w:szCs w:val="20"/>
          <w:lang w:val="en"/>
        </w:rPr>
        <w:t xml:space="preserve">. While the broader terrestrial archaeological resource has attained a higher public profile, the maritime resource remains poorly understood and poorly </w:t>
      </w:r>
      <w:proofErr w:type="spellStart"/>
      <w:r w:rsidRPr="0080729A">
        <w:rPr>
          <w:rFonts w:ascii="Times New Roman" w:hAnsi="Times New Roman" w:cs="Times New Roman"/>
          <w:color w:val="000000" w:themeColor="text1"/>
          <w:sz w:val="20"/>
          <w:szCs w:val="20"/>
          <w:lang w:val="en"/>
        </w:rPr>
        <w:t>reco</w:t>
      </w:r>
      <w:r w:rsidR="00435241" w:rsidRPr="0080729A">
        <w:rPr>
          <w:rFonts w:ascii="Times New Roman" w:hAnsi="Times New Roman" w:cs="Times New Roman"/>
          <w:color w:val="000000" w:themeColor="text1"/>
          <w:sz w:val="20"/>
          <w:szCs w:val="20"/>
          <w:lang w:val="en"/>
        </w:rPr>
        <w:t>gnised</w:t>
      </w:r>
      <w:proofErr w:type="spellEnd"/>
      <w:r w:rsidR="00435241" w:rsidRPr="0080729A">
        <w:rPr>
          <w:rFonts w:ascii="Times New Roman" w:hAnsi="Times New Roman" w:cs="Times New Roman"/>
          <w:color w:val="000000" w:themeColor="text1"/>
          <w:sz w:val="20"/>
          <w:szCs w:val="20"/>
          <w:lang w:val="en"/>
        </w:rPr>
        <w:t xml:space="preserve">. </w:t>
      </w:r>
      <w:proofErr w:type="gramStart"/>
      <w:r w:rsidR="00435241" w:rsidRPr="0080729A">
        <w:rPr>
          <w:rFonts w:ascii="Times New Roman" w:hAnsi="Times New Roman" w:cs="Times New Roman"/>
          <w:color w:val="000000" w:themeColor="text1"/>
          <w:sz w:val="20"/>
          <w:szCs w:val="20"/>
          <w:lang w:val="en"/>
        </w:rPr>
        <w:t>As a consequence</w:t>
      </w:r>
      <w:proofErr w:type="gramEnd"/>
      <w:r w:rsidR="00435241" w:rsidRPr="0080729A">
        <w:rPr>
          <w:rFonts w:ascii="Times New Roman" w:hAnsi="Times New Roman" w:cs="Times New Roman"/>
          <w:color w:val="000000" w:themeColor="text1"/>
          <w:sz w:val="20"/>
          <w:szCs w:val="20"/>
          <w:lang w:val="en"/>
        </w:rPr>
        <w:t>, many structural</w:t>
      </w:r>
      <w:r w:rsidRPr="0080729A">
        <w:rPr>
          <w:rFonts w:ascii="Times New Roman" w:hAnsi="Times New Roman" w:cs="Times New Roman"/>
          <w:color w:val="000000" w:themeColor="text1"/>
          <w:sz w:val="20"/>
          <w:szCs w:val="20"/>
          <w:lang w:val="en"/>
        </w:rPr>
        <w:t xml:space="preserve"> elements associated with the protection and management of the resource are missing, or poorly developed. Some of this is associated with the colonial inheritance of institutional and legislative heritage structures</w:t>
      </w:r>
      <w:r w:rsidR="000A0888" w:rsidRPr="0080729A">
        <w:rPr>
          <w:rFonts w:ascii="Times New Roman" w:hAnsi="Times New Roman" w:cs="Times New Roman"/>
          <w:color w:val="000000" w:themeColor="text1"/>
          <w:sz w:val="20"/>
          <w:szCs w:val="20"/>
          <w:lang w:val="en"/>
        </w:rPr>
        <w:t xml:space="preserve"> (Byrne 1991)</w:t>
      </w:r>
      <w:r w:rsidRPr="0080729A">
        <w:rPr>
          <w:rFonts w:ascii="Times New Roman" w:hAnsi="Times New Roman" w:cs="Times New Roman"/>
          <w:color w:val="000000" w:themeColor="text1"/>
          <w:sz w:val="20"/>
          <w:szCs w:val="20"/>
          <w:lang w:val="en"/>
        </w:rPr>
        <w:t>. Many national a</w:t>
      </w:r>
      <w:r w:rsidR="00435241" w:rsidRPr="0080729A">
        <w:rPr>
          <w:rFonts w:ascii="Times New Roman" w:hAnsi="Times New Roman" w:cs="Times New Roman"/>
          <w:color w:val="000000" w:themeColor="text1"/>
          <w:sz w:val="20"/>
          <w:szCs w:val="20"/>
          <w:lang w:val="en"/>
        </w:rPr>
        <w:t>nd regional museums across the S</w:t>
      </w:r>
      <w:r w:rsidRPr="0080729A">
        <w:rPr>
          <w:rFonts w:ascii="Times New Roman" w:hAnsi="Times New Roman" w:cs="Times New Roman"/>
          <w:color w:val="000000" w:themeColor="text1"/>
          <w:sz w:val="20"/>
          <w:szCs w:val="20"/>
          <w:lang w:val="en"/>
        </w:rPr>
        <w:t xml:space="preserve">outh were established as colonial ventures. Severe under funding have often trapped these </w:t>
      </w:r>
      <w:r w:rsidR="00435241" w:rsidRPr="0080729A">
        <w:rPr>
          <w:rFonts w:ascii="Times New Roman" w:hAnsi="Times New Roman" w:cs="Times New Roman"/>
          <w:color w:val="000000" w:themeColor="text1"/>
          <w:sz w:val="20"/>
          <w:szCs w:val="20"/>
          <w:lang w:val="en"/>
        </w:rPr>
        <w:t>institutions</w:t>
      </w:r>
      <w:r w:rsidRPr="0080729A">
        <w:rPr>
          <w:rFonts w:ascii="Times New Roman" w:hAnsi="Times New Roman" w:cs="Times New Roman"/>
          <w:color w:val="000000" w:themeColor="text1"/>
          <w:sz w:val="20"/>
          <w:szCs w:val="20"/>
          <w:lang w:val="en"/>
        </w:rPr>
        <w:t xml:space="preserve"> in decades old practice and interpretative frameworks that have </w:t>
      </w:r>
      <w:r w:rsidR="00F75D10" w:rsidRPr="0080729A">
        <w:rPr>
          <w:rFonts w:ascii="Times New Roman" w:hAnsi="Times New Roman" w:cs="Times New Roman"/>
          <w:color w:val="000000" w:themeColor="text1"/>
          <w:sz w:val="20"/>
          <w:szCs w:val="20"/>
          <w:lang w:val="en"/>
        </w:rPr>
        <w:t>progressed</w:t>
      </w:r>
      <w:r w:rsidRPr="0080729A">
        <w:rPr>
          <w:rFonts w:ascii="Times New Roman" w:hAnsi="Times New Roman" w:cs="Times New Roman"/>
          <w:color w:val="000000" w:themeColor="text1"/>
          <w:sz w:val="20"/>
          <w:szCs w:val="20"/>
          <w:lang w:val="en"/>
        </w:rPr>
        <w:t xml:space="preserve"> little. Few of these </w:t>
      </w:r>
      <w:r w:rsidR="00435241" w:rsidRPr="0080729A">
        <w:rPr>
          <w:rFonts w:ascii="Times New Roman" w:hAnsi="Times New Roman" w:cs="Times New Roman"/>
          <w:color w:val="000000" w:themeColor="text1"/>
          <w:sz w:val="20"/>
          <w:szCs w:val="20"/>
          <w:lang w:val="en"/>
        </w:rPr>
        <w:t>institutions</w:t>
      </w:r>
      <w:r w:rsidRPr="0080729A">
        <w:rPr>
          <w:rFonts w:ascii="Times New Roman" w:hAnsi="Times New Roman" w:cs="Times New Roman"/>
          <w:color w:val="000000" w:themeColor="text1"/>
          <w:sz w:val="20"/>
          <w:szCs w:val="20"/>
          <w:lang w:val="en"/>
        </w:rPr>
        <w:t xml:space="preserve"> have fully embraced the narratives, and </w:t>
      </w:r>
      <w:r w:rsidR="00F75D10" w:rsidRPr="0080729A">
        <w:rPr>
          <w:rFonts w:ascii="Times New Roman" w:hAnsi="Times New Roman" w:cs="Times New Roman"/>
          <w:color w:val="000000" w:themeColor="text1"/>
          <w:sz w:val="20"/>
          <w:szCs w:val="20"/>
          <w:lang w:val="en"/>
        </w:rPr>
        <w:t>associated</w:t>
      </w:r>
      <w:r w:rsidRPr="0080729A">
        <w:rPr>
          <w:rFonts w:ascii="Times New Roman" w:hAnsi="Times New Roman" w:cs="Times New Roman"/>
          <w:color w:val="000000" w:themeColor="text1"/>
          <w:sz w:val="20"/>
          <w:szCs w:val="20"/>
          <w:lang w:val="en"/>
        </w:rPr>
        <w:t xml:space="preserve"> resources of the sea and the role it has played in past </w:t>
      </w:r>
      <w:proofErr w:type="spellStart"/>
      <w:r w:rsidRPr="0080729A">
        <w:rPr>
          <w:rFonts w:ascii="Times New Roman" w:hAnsi="Times New Roman" w:cs="Times New Roman"/>
          <w:color w:val="000000" w:themeColor="text1"/>
          <w:sz w:val="20"/>
          <w:szCs w:val="20"/>
          <w:lang w:val="en"/>
        </w:rPr>
        <w:t>peoples</w:t>
      </w:r>
      <w:proofErr w:type="spellEnd"/>
      <w:r w:rsidRPr="0080729A">
        <w:rPr>
          <w:rFonts w:ascii="Times New Roman" w:hAnsi="Times New Roman" w:cs="Times New Roman"/>
          <w:color w:val="000000" w:themeColor="text1"/>
          <w:sz w:val="20"/>
          <w:szCs w:val="20"/>
          <w:lang w:val="en"/>
        </w:rPr>
        <w:t xml:space="preserve"> lives. Similarly, much of the heritage </w:t>
      </w:r>
      <w:r w:rsidR="00F75D10" w:rsidRPr="0080729A">
        <w:rPr>
          <w:rFonts w:ascii="Times New Roman" w:hAnsi="Times New Roman" w:cs="Times New Roman"/>
          <w:color w:val="000000" w:themeColor="text1"/>
          <w:sz w:val="20"/>
          <w:szCs w:val="20"/>
          <w:lang w:val="en"/>
        </w:rPr>
        <w:t>legislative</w:t>
      </w:r>
      <w:r w:rsidRPr="0080729A">
        <w:rPr>
          <w:rFonts w:ascii="Times New Roman" w:hAnsi="Times New Roman" w:cs="Times New Roman"/>
          <w:color w:val="000000" w:themeColor="text1"/>
          <w:sz w:val="20"/>
          <w:szCs w:val="20"/>
          <w:lang w:val="en"/>
        </w:rPr>
        <w:t xml:space="preserve"> provision was formulated during the colonial period when the maritime resource was largely </w:t>
      </w:r>
      <w:r w:rsidR="00D32547" w:rsidRPr="0080729A">
        <w:rPr>
          <w:rFonts w:ascii="Times New Roman" w:hAnsi="Times New Roman" w:cs="Times New Roman"/>
          <w:color w:val="000000" w:themeColor="text1"/>
          <w:sz w:val="20"/>
          <w:szCs w:val="20"/>
          <w:lang w:val="en"/>
        </w:rPr>
        <w:t>excluded</w:t>
      </w:r>
      <w:r w:rsidRPr="0080729A">
        <w:rPr>
          <w:rFonts w:ascii="Times New Roman" w:hAnsi="Times New Roman" w:cs="Times New Roman"/>
          <w:color w:val="000000" w:themeColor="text1"/>
          <w:sz w:val="20"/>
          <w:szCs w:val="20"/>
          <w:lang w:val="en"/>
        </w:rPr>
        <w:t xml:space="preserve"> from the range of sites and landscapes identified</w:t>
      </w:r>
      <w:r w:rsidR="000A0888" w:rsidRPr="0080729A">
        <w:rPr>
          <w:rFonts w:ascii="Times New Roman" w:hAnsi="Times New Roman" w:cs="Times New Roman"/>
          <w:color w:val="000000" w:themeColor="text1"/>
          <w:sz w:val="20"/>
          <w:szCs w:val="20"/>
          <w:lang w:val="en"/>
        </w:rPr>
        <w:t xml:space="preserve"> (see Long 2000</w:t>
      </w:r>
      <w:r w:rsidR="001C23C8" w:rsidRPr="0080729A">
        <w:rPr>
          <w:rFonts w:ascii="Times New Roman" w:hAnsi="Times New Roman" w:cs="Times New Roman"/>
          <w:color w:val="000000" w:themeColor="text1"/>
          <w:sz w:val="20"/>
          <w:szCs w:val="20"/>
          <w:lang w:val="en"/>
        </w:rPr>
        <w:t xml:space="preserve">; </w:t>
      </w:r>
      <w:proofErr w:type="spellStart"/>
      <w:r w:rsidR="00A146A3">
        <w:rPr>
          <w:rFonts w:ascii="Times New Roman" w:hAnsi="Times New Roman" w:cs="Times New Roman"/>
          <w:color w:val="000000" w:themeColor="text1"/>
          <w:sz w:val="20"/>
          <w:szCs w:val="20"/>
        </w:rPr>
        <w:t>Parthesius</w:t>
      </w:r>
      <w:proofErr w:type="spellEnd"/>
      <w:r w:rsidR="001C23C8" w:rsidRPr="0080729A">
        <w:rPr>
          <w:rFonts w:ascii="Times New Roman" w:hAnsi="Times New Roman" w:cs="Times New Roman"/>
          <w:color w:val="000000" w:themeColor="text1"/>
          <w:sz w:val="20"/>
          <w:szCs w:val="20"/>
        </w:rPr>
        <w:t xml:space="preserve"> 2011</w:t>
      </w:r>
      <w:r w:rsidR="000A0888" w:rsidRPr="0080729A">
        <w:rPr>
          <w:rFonts w:ascii="Times New Roman" w:hAnsi="Times New Roman" w:cs="Times New Roman"/>
          <w:color w:val="000000" w:themeColor="text1"/>
          <w:sz w:val="20"/>
          <w:szCs w:val="20"/>
          <w:lang w:val="en"/>
        </w:rPr>
        <w:t>)</w:t>
      </w:r>
      <w:r w:rsidRPr="0080729A">
        <w:rPr>
          <w:rFonts w:ascii="Times New Roman" w:hAnsi="Times New Roman" w:cs="Times New Roman"/>
          <w:color w:val="000000" w:themeColor="text1"/>
          <w:sz w:val="20"/>
          <w:szCs w:val="20"/>
          <w:lang w:val="en"/>
        </w:rPr>
        <w:t xml:space="preserve">. </w:t>
      </w:r>
      <w:r w:rsidR="00F75D10" w:rsidRPr="0080729A">
        <w:rPr>
          <w:rFonts w:ascii="Times New Roman" w:hAnsi="Times New Roman" w:cs="Times New Roman"/>
          <w:color w:val="000000" w:themeColor="text1"/>
          <w:sz w:val="20"/>
          <w:szCs w:val="20"/>
          <w:lang w:val="en"/>
        </w:rPr>
        <w:t>Consequently,</w:t>
      </w:r>
      <w:r w:rsidRPr="0080729A">
        <w:rPr>
          <w:rFonts w:ascii="Times New Roman" w:hAnsi="Times New Roman" w:cs="Times New Roman"/>
          <w:color w:val="000000" w:themeColor="text1"/>
          <w:sz w:val="20"/>
          <w:szCs w:val="20"/>
          <w:lang w:val="en"/>
        </w:rPr>
        <w:t xml:space="preserve"> the maritime cultural resource has suffered from very weak legislative and institutional protection. </w:t>
      </w:r>
      <w:r w:rsidR="00435241" w:rsidRPr="0080729A">
        <w:rPr>
          <w:rFonts w:ascii="Times New Roman" w:hAnsi="Times New Roman" w:cs="Times New Roman"/>
          <w:color w:val="000000" w:themeColor="text1"/>
          <w:sz w:val="20"/>
          <w:szCs w:val="20"/>
          <w:lang w:val="en"/>
        </w:rPr>
        <w:t xml:space="preserve">This has been somewhat </w:t>
      </w:r>
      <w:proofErr w:type="spellStart"/>
      <w:r w:rsidR="00435241" w:rsidRPr="0080729A">
        <w:rPr>
          <w:rFonts w:ascii="Times New Roman" w:hAnsi="Times New Roman" w:cs="Times New Roman"/>
          <w:color w:val="000000" w:themeColor="text1"/>
          <w:sz w:val="20"/>
          <w:szCs w:val="20"/>
          <w:lang w:val="en"/>
        </w:rPr>
        <w:t>allievated</w:t>
      </w:r>
      <w:proofErr w:type="spellEnd"/>
      <w:r w:rsidR="00435241" w:rsidRPr="0080729A">
        <w:rPr>
          <w:rFonts w:ascii="Times New Roman" w:hAnsi="Times New Roman" w:cs="Times New Roman"/>
          <w:color w:val="000000" w:themeColor="text1"/>
          <w:sz w:val="20"/>
          <w:szCs w:val="20"/>
          <w:lang w:val="en"/>
        </w:rPr>
        <w:t xml:space="preserve"> by the </w:t>
      </w:r>
      <w:r w:rsidR="000F6973" w:rsidRPr="0080729A">
        <w:rPr>
          <w:rFonts w:ascii="Times New Roman" w:hAnsi="Times New Roman" w:cs="Times New Roman"/>
          <w:color w:val="000000" w:themeColor="text1"/>
          <w:sz w:val="20"/>
          <w:szCs w:val="20"/>
          <w:lang w:val="en"/>
        </w:rPr>
        <w:t xml:space="preserve">2001 </w:t>
      </w:r>
      <w:r w:rsidR="00435241" w:rsidRPr="0080729A">
        <w:rPr>
          <w:rFonts w:ascii="Times New Roman" w:hAnsi="Times New Roman" w:cs="Times New Roman"/>
          <w:color w:val="000000" w:themeColor="text1"/>
          <w:sz w:val="20"/>
          <w:szCs w:val="20"/>
          <w:lang w:val="en"/>
        </w:rPr>
        <w:t xml:space="preserve">UNESCO </w:t>
      </w:r>
      <w:r w:rsidR="00BF1CE2" w:rsidRPr="0080729A">
        <w:rPr>
          <w:rFonts w:ascii="Times New Roman" w:hAnsi="Times New Roman" w:cs="Times New Roman"/>
          <w:color w:val="000000" w:themeColor="text1"/>
          <w:sz w:val="20"/>
          <w:szCs w:val="20"/>
          <w:lang w:val="en"/>
        </w:rPr>
        <w:t>C</w:t>
      </w:r>
      <w:r w:rsidR="00435241" w:rsidRPr="0080729A">
        <w:rPr>
          <w:rFonts w:ascii="Times New Roman" w:hAnsi="Times New Roman" w:cs="Times New Roman"/>
          <w:color w:val="000000" w:themeColor="text1"/>
          <w:sz w:val="20"/>
          <w:szCs w:val="20"/>
          <w:lang w:val="en"/>
        </w:rPr>
        <w:t xml:space="preserve">onvention on the </w:t>
      </w:r>
      <w:r w:rsidR="00BF1CE2" w:rsidRPr="0080729A">
        <w:rPr>
          <w:rFonts w:ascii="Times New Roman" w:hAnsi="Times New Roman" w:cs="Times New Roman"/>
          <w:color w:val="000000" w:themeColor="text1"/>
          <w:sz w:val="20"/>
          <w:szCs w:val="20"/>
          <w:lang w:val="en"/>
        </w:rPr>
        <w:t>Protection of Underwater Cultural Heritage</w:t>
      </w:r>
      <w:r w:rsidR="00435241" w:rsidRPr="0080729A">
        <w:rPr>
          <w:rFonts w:ascii="Times New Roman" w:hAnsi="Times New Roman" w:cs="Times New Roman"/>
          <w:color w:val="000000" w:themeColor="text1"/>
          <w:sz w:val="20"/>
          <w:szCs w:val="20"/>
          <w:lang w:val="en"/>
        </w:rPr>
        <w:t>, at least from an awareness perspective, as many countries across the South move towards its rat</w:t>
      </w:r>
      <w:r w:rsidR="001C23C8" w:rsidRPr="0080729A">
        <w:rPr>
          <w:rFonts w:ascii="Times New Roman" w:hAnsi="Times New Roman" w:cs="Times New Roman"/>
          <w:color w:val="000000" w:themeColor="text1"/>
          <w:sz w:val="20"/>
          <w:szCs w:val="20"/>
          <w:lang w:val="en"/>
        </w:rPr>
        <w:t>i</w:t>
      </w:r>
      <w:r w:rsidR="00435241" w:rsidRPr="0080729A">
        <w:rPr>
          <w:rFonts w:ascii="Times New Roman" w:hAnsi="Times New Roman" w:cs="Times New Roman"/>
          <w:color w:val="000000" w:themeColor="text1"/>
          <w:sz w:val="20"/>
          <w:szCs w:val="20"/>
          <w:lang w:val="en"/>
        </w:rPr>
        <w:t xml:space="preserve">fication. However, the </w:t>
      </w:r>
      <w:r w:rsidR="003A4504" w:rsidRPr="0080729A">
        <w:rPr>
          <w:rFonts w:ascii="Times New Roman" w:hAnsi="Times New Roman" w:cs="Times New Roman"/>
          <w:color w:val="000000" w:themeColor="text1"/>
          <w:sz w:val="20"/>
          <w:szCs w:val="20"/>
          <w:lang w:val="en"/>
        </w:rPr>
        <w:t xml:space="preserve">2001 </w:t>
      </w:r>
      <w:r w:rsidR="00435241" w:rsidRPr="0080729A">
        <w:rPr>
          <w:rFonts w:ascii="Times New Roman" w:hAnsi="Times New Roman" w:cs="Times New Roman"/>
          <w:color w:val="000000" w:themeColor="text1"/>
          <w:sz w:val="20"/>
          <w:szCs w:val="20"/>
          <w:lang w:val="en"/>
        </w:rPr>
        <w:t xml:space="preserve">Convention can only </w:t>
      </w:r>
      <w:proofErr w:type="gramStart"/>
      <w:r w:rsidR="00435241" w:rsidRPr="0080729A">
        <w:rPr>
          <w:rFonts w:ascii="Times New Roman" w:hAnsi="Times New Roman" w:cs="Times New Roman"/>
          <w:color w:val="000000" w:themeColor="text1"/>
          <w:sz w:val="20"/>
          <w:szCs w:val="20"/>
          <w:lang w:val="en"/>
        </w:rPr>
        <w:t>be</w:t>
      </w:r>
      <w:proofErr w:type="gramEnd"/>
      <w:r w:rsidR="00435241" w:rsidRPr="0080729A">
        <w:rPr>
          <w:rFonts w:ascii="Times New Roman" w:hAnsi="Times New Roman" w:cs="Times New Roman"/>
          <w:color w:val="000000" w:themeColor="text1"/>
          <w:sz w:val="20"/>
          <w:szCs w:val="20"/>
          <w:lang w:val="en"/>
        </w:rPr>
        <w:t xml:space="preserve"> but one mechanism associated with national or State level protection, and the absence of policing mechanisms associated with it will remain a primary hinderance to its successful implementation. </w:t>
      </w:r>
    </w:p>
    <w:p w14:paraId="1D5E3964" w14:textId="7FD8AC82" w:rsidR="00D32547" w:rsidRPr="0080729A" w:rsidRDefault="00435241" w:rsidP="009745DF">
      <w:pPr>
        <w:spacing w:line="360" w:lineRule="auto"/>
        <w:rPr>
          <w:rFonts w:ascii="Times New Roman" w:hAnsi="Times New Roman" w:cs="Times New Roman"/>
          <w:color w:val="000000" w:themeColor="text1"/>
          <w:sz w:val="20"/>
          <w:szCs w:val="20"/>
          <w:lang w:val="en"/>
        </w:rPr>
      </w:pPr>
      <w:r w:rsidRPr="0080729A">
        <w:rPr>
          <w:rFonts w:ascii="Times New Roman" w:hAnsi="Times New Roman" w:cs="Times New Roman"/>
          <w:color w:val="000000" w:themeColor="text1"/>
          <w:sz w:val="20"/>
          <w:szCs w:val="20"/>
          <w:lang w:val="en"/>
        </w:rPr>
        <w:lastRenderedPageBreak/>
        <w:t xml:space="preserve">We can further identify a set of obstacles at a practical level. </w:t>
      </w:r>
      <w:r w:rsidR="00D32547" w:rsidRPr="0080729A">
        <w:rPr>
          <w:rFonts w:ascii="Times New Roman" w:hAnsi="Times New Roman" w:cs="Times New Roman"/>
          <w:color w:val="000000" w:themeColor="text1"/>
          <w:sz w:val="20"/>
          <w:szCs w:val="20"/>
          <w:lang w:val="en"/>
        </w:rPr>
        <w:t xml:space="preserve">This situation is exacerbated by the paucity of professionals working in this area. Few universities or museums offer training opportunities, </w:t>
      </w:r>
      <w:r w:rsidR="00111326" w:rsidRPr="0080729A">
        <w:rPr>
          <w:rFonts w:ascii="Times New Roman" w:hAnsi="Times New Roman" w:cs="Times New Roman"/>
          <w:color w:val="000000" w:themeColor="text1"/>
          <w:sz w:val="20"/>
          <w:szCs w:val="20"/>
          <w:lang w:val="en"/>
        </w:rPr>
        <w:t xml:space="preserve">leading to a </w:t>
      </w:r>
      <w:r w:rsidR="00D416DA" w:rsidRPr="0080729A">
        <w:rPr>
          <w:rFonts w:ascii="Times New Roman" w:hAnsi="Times New Roman" w:cs="Times New Roman"/>
          <w:color w:val="000000" w:themeColor="text1"/>
          <w:sz w:val="20"/>
          <w:szCs w:val="20"/>
          <w:lang w:val="en"/>
        </w:rPr>
        <w:t>significant</w:t>
      </w:r>
      <w:r w:rsidR="00111326" w:rsidRPr="0080729A">
        <w:rPr>
          <w:rFonts w:ascii="Times New Roman" w:hAnsi="Times New Roman" w:cs="Times New Roman"/>
          <w:color w:val="000000" w:themeColor="text1"/>
          <w:sz w:val="20"/>
          <w:szCs w:val="20"/>
          <w:lang w:val="en"/>
        </w:rPr>
        <w:t xml:space="preserve"> shortage of </w:t>
      </w:r>
      <w:r w:rsidR="00BE0C6D" w:rsidRPr="0080729A">
        <w:rPr>
          <w:rFonts w:ascii="Times New Roman" w:hAnsi="Times New Roman" w:cs="Times New Roman"/>
          <w:color w:val="000000" w:themeColor="text1"/>
          <w:sz w:val="20"/>
          <w:szCs w:val="20"/>
          <w:lang w:val="en"/>
        </w:rPr>
        <w:t xml:space="preserve">qualified </w:t>
      </w:r>
      <w:r w:rsidR="00111326" w:rsidRPr="0080729A">
        <w:rPr>
          <w:rFonts w:ascii="Times New Roman" w:hAnsi="Times New Roman" w:cs="Times New Roman"/>
          <w:color w:val="000000" w:themeColor="text1"/>
          <w:sz w:val="20"/>
          <w:szCs w:val="20"/>
          <w:lang w:val="en"/>
        </w:rPr>
        <w:t xml:space="preserve">individuals able to take up posts, even if funding allowed. </w:t>
      </w:r>
      <w:r w:rsidRPr="0080729A">
        <w:rPr>
          <w:rFonts w:ascii="Times New Roman" w:hAnsi="Times New Roman" w:cs="Times New Roman"/>
          <w:color w:val="000000" w:themeColor="text1"/>
          <w:sz w:val="20"/>
          <w:szCs w:val="20"/>
          <w:lang w:val="en"/>
        </w:rPr>
        <w:t xml:space="preserve">This lack of a knowledge base has consequences for decision making in terms of resource protection and management. </w:t>
      </w:r>
      <w:r w:rsidR="004B2F59" w:rsidRPr="0080729A">
        <w:rPr>
          <w:rFonts w:ascii="Times New Roman" w:hAnsi="Times New Roman" w:cs="Times New Roman"/>
          <w:color w:val="000000" w:themeColor="text1"/>
          <w:sz w:val="20"/>
          <w:szCs w:val="20"/>
          <w:lang w:val="en"/>
        </w:rPr>
        <w:t>Resource management is further constrained by the limited use of key tools like E</w:t>
      </w:r>
      <w:r w:rsidR="004860CE" w:rsidRPr="0080729A">
        <w:rPr>
          <w:rFonts w:ascii="Times New Roman" w:hAnsi="Times New Roman" w:cs="Times New Roman"/>
          <w:color w:val="000000" w:themeColor="text1"/>
          <w:sz w:val="20"/>
          <w:szCs w:val="20"/>
          <w:lang w:val="en"/>
        </w:rPr>
        <w:t xml:space="preserve">nvironmental </w:t>
      </w:r>
      <w:r w:rsidR="004B2F59" w:rsidRPr="0080729A">
        <w:rPr>
          <w:rFonts w:ascii="Times New Roman" w:hAnsi="Times New Roman" w:cs="Times New Roman"/>
          <w:color w:val="000000" w:themeColor="text1"/>
          <w:sz w:val="20"/>
          <w:szCs w:val="20"/>
          <w:lang w:val="en"/>
        </w:rPr>
        <w:t>I</w:t>
      </w:r>
      <w:r w:rsidR="004860CE" w:rsidRPr="0080729A">
        <w:rPr>
          <w:rFonts w:ascii="Times New Roman" w:hAnsi="Times New Roman" w:cs="Times New Roman"/>
          <w:color w:val="000000" w:themeColor="text1"/>
          <w:sz w:val="20"/>
          <w:szCs w:val="20"/>
          <w:lang w:val="en"/>
        </w:rPr>
        <w:t xml:space="preserve">mpact </w:t>
      </w:r>
      <w:r w:rsidR="004B2F59" w:rsidRPr="0080729A">
        <w:rPr>
          <w:rFonts w:ascii="Times New Roman" w:hAnsi="Times New Roman" w:cs="Times New Roman"/>
          <w:color w:val="000000" w:themeColor="text1"/>
          <w:sz w:val="20"/>
          <w:szCs w:val="20"/>
          <w:lang w:val="en"/>
        </w:rPr>
        <w:t>A</w:t>
      </w:r>
      <w:r w:rsidR="004860CE" w:rsidRPr="0080729A">
        <w:rPr>
          <w:rFonts w:ascii="Times New Roman" w:hAnsi="Times New Roman" w:cs="Times New Roman"/>
          <w:color w:val="000000" w:themeColor="text1"/>
          <w:sz w:val="20"/>
          <w:szCs w:val="20"/>
          <w:lang w:val="en"/>
        </w:rPr>
        <w:t>ssessment (EIA)</w:t>
      </w:r>
      <w:r w:rsidR="004B2F59" w:rsidRPr="0080729A">
        <w:rPr>
          <w:rFonts w:ascii="Times New Roman" w:hAnsi="Times New Roman" w:cs="Times New Roman"/>
          <w:color w:val="000000" w:themeColor="text1"/>
          <w:sz w:val="20"/>
          <w:szCs w:val="20"/>
          <w:lang w:val="en"/>
        </w:rPr>
        <w:t xml:space="preserve"> or </w:t>
      </w:r>
      <w:r w:rsidR="004860CE" w:rsidRPr="0080729A">
        <w:rPr>
          <w:rFonts w:ascii="Times New Roman" w:hAnsi="Times New Roman" w:cs="Times New Roman"/>
          <w:color w:val="000000" w:themeColor="text1"/>
          <w:sz w:val="20"/>
          <w:szCs w:val="20"/>
          <w:lang w:val="en"/>
        </w:rPr>
        <w:t xml:space="preserve">Integrated Coastal Zone Management </w:t>
      </w:r>
      <w:r w:rsidR="000F6973" w:rsidRPr="0080729A">
        <w:rPr>
          <w:rFonts w:ascii="Times New Roman" w:hAnsi="Times New Roman" w:cs="Times New Roman"/>
          <w:color w:val="000000" w:themeColor="text1"/>
          <w:sz w:val="20"/>
          <w:szCs w:val="20"/>
          <w:lang w:val="en"/>
        </w:rPr>
        <w:t xml:space="preserve">Plan </w:t>
      </w:r>
      <w:r w:rsidR="004860CE" w:rsidRPr="0080729A">
        <w:rPr>
          <w:rFonts w:ascii="Times New Roman" w:hAnsi="Times New Roman" w:cs="Times New Roman"/>
          <w:color w:val="000000" w:themeColor="text1"/>
          <w:sz w:val="20"/>
          <w:szCs w:val="20"/>
          <w:lang w:val="en"/>
        </w:rPr>
        <w:t>(</w:t>
      </w:r>
      <w:r w:rsidR="004B2F59" w:rsidRPr="0080729A">
        <w:rPr>
          <w:rFonts w:ascii="Times New Roman" w:hAnsi="Times New Roman" w:cs="Times New Roman"/>
          <w:color w:val="000000" w:themeColor="text1"/>
          <w:sz w:val="20"/>
          <w:szCs w:val="20"/>
          <w:lang w:val="en"/>
        </w:rPr>
        <w:t>ICZM</w:t>
      </w:r>
      <w:r w:rsidR="000F6973" w:rsidRPr="0080729A">
        <w:rPr>
          <w:rFonts w:ascii="Times New Roman" w:hAnsi="Times New Roman" w:cs="Times New Roman"/>
          <w:color w:val="000000" w:themeColor="text1"/>
          <w:sz w:val="20"/>
          <w:szCs w:val="20"/>
          <w:lang w:val="en"/>
        </w:rPr>
        <w:t>P</w:t>
      </w:r>
      <w:r w:rsidR="004860CE" w:rsidRPr="0080729A">
        <w:rPr>
          <w:rFonts w:ascii="Times New Roman" w:hAnsi="Times New Roman" w:cs="Times New Roman"/>
          <w:color w:val="000000" w:themeColor="text1"/>
          <w:sz w:val="20"/>
          <w:szCs w:val="20"/>
          <w:lang w:val="en"/>
        </w:rPr>
        <w:t>)</w:t>
      </w:r>
      <w:r w:rsidR="004B2F59" w:rsidRPr="0080729A">
        <w:rPr>
          <w:rFonts w:ascii="Times New Roman" w:hAnsi="Times New Roman" w:cs="Times New Roman"/>
          <w:color w:val="000000" w:themeColor="text1"/>
          <w:sz w:val="20"/>
          <w:szCs w:val="20"/>
          <w:lang w:val="en"/>
        </w:rPr>
        <w:t xml:space="preserve"> or the Marine Spatial Planning</w:t>
      </w:r>
      <w:r w:rsidR="004860CE" w:rsidRPr="0080729A">
        <w:rPr>
          <w:rFonts w:ascii="Times New Roman" w:hAnsi="Times New Roman" w:cs="Times New Roman"/>
          <w:color w:val="000000" w:themeColor="text1"/>
          <w:sz w:val="20"/>
          <w:szCs w:val="20"/>
          <w:lang w:val="en"/>
        </w:rPr>
        <w:t xml:space="preserve"> (MSP)</w:t>
      </w:r>
      <w:r w:rsidR="004B2F59" w:rsidRPr="0080729A">
        <w:rPr>
          <w:rFonts w:ascii="Times New Roman" w:hAnsi="Times New Roman" w:cs="Times New Roman"/>
          <w:color w:val="000000" w:themeColor="text1"/>
          <w:sz w:val="20"/>
          <w:szCs w:val="20"/>
          <w:lang w:val="en"/>
        </w:rPr>
        <w:t xml:space="preserve">. Even where these instruments are available, the archaeological resource is often excluded, or dealt with in a cursory manner but unskilled operatives, or by specialists from other fields. </w:t>
      </w:r>
      <w:r w:rsidRPr="0080729A">
        <w:rPr>
          <w:rFonts w:ascii="Times New Roman" w:hAnsi="Times New Roman" w:cs="Times New Roman"/>
          <w:color w:val="000000" w:themeColor="text1"/>
          <w:sz w:val="20"/>
          <w:szCs w:val="20"/>
          <w:lang w:val="en"/>
        </w:rPr>
        <w:t xml:space="preserve">The limited </w:t>
      </w:r>
      <w:r w:rsidR="004B2F59" w:rsidRPr="0080729A">
        <w:rPr>
          <w:rFonts w:ascii="Times New Roman" w:hAnsi="Times New Roman" w:cs="Times New Roman"/>
          <w:color w:val="000000" w:themeColor="text1"/>
          <w:sz w:val="20"/>
          <w:szCs w:val="20"/>
          <w:lang w:val="en"/>
        </w:rPr>
        <w:t xml:space="preserve">development of </w:t>
      </w:r>
      <w:r w:rsidRPr="0080729A">
        <w:rPr>
          <w:rFonts w:ascii="Times New Roman" w:hAnsi="Times New Roman" w:cs="Times New Roman"/>
          <w:color w:val="000000" w:themeColor="text1"/>
          <w:sz w:val="20"/>
          <w:szCs w:val="20"/>
          <w:lang w:val="en"/>
        </w:rPr>
        <w:t>investigative or research framewor</w:t>
      </w:r>
      <w:r w:rsidR="004B2F59" w:rsidRPr="0080729A">
        <w:rPr>
          <w:rFonts w:ascii="Times New Roman" w:hAnsi="Times New Roman" w:cs="Times New Roman"/>
          <w:color w:val="000000" w:themeColor="text1"/>
          <w:sz w:val="20"/>
          <w:szCs w:val="20"/>
          <w:lang w:val="en"/>
        </w:rPr>
        <w:t xml:space="preserve">ks further limit the ability of a </w:t>
      </w:r>
      <w:r w:rsidRPr="0080729A">
        <w:rPr>
          <w:rFonts w:ascii="Times New Roman" w:hAnsi="Times New Roman" w:cs="Times New Roman"/>
          <w:color w:val="000000" w:themeColor="text1"/>
          <w:sz w:val="20"/>
          <w:szCs w:val="20"/>
          <w:lang w:val="en"/>
        </w:rPr>
        <w:t xml:space="preserve">State to undertake a quantification of </w:t>
      </w:r>
      <w:r w:rsidR="004B2F59" w:rsidRPr="0080729A">
        <w:rPr>
          <w:rFonts w:ascii="Times New Roman" w:hAnsi="Times New Roman" w:cs="Times New Roman"/>
          <w:color w:val="000000" w:themeColor="text1"/>
          <w:sz w:val="20"/>
          <w:szCs w:val="20"/>
          <w:lang w:val="en"/>
        </w:rPr>
        <w:t xml:space="preserve">the nature and extent of the resource. Of </w:t>
      </w:r>
      <w:proofErr w:type="gramStart"/>
      <w:r w:rsidR="004B2F59" w:rsidRPr="0080729A">
        <w:rPr>
          <w:rFonts w:ascii="Times New Roman" w:hAnsi="Times New Roman" w:cs="Times New Roman"/>
          <w:color w:val="000000" w:themeColor="text1"/>
          <w:sz w:val="20"/>
          <w:szCs w:val="20"/>
          <w:lang w:val="en"/>
        </w:rPr>
        <w:t>particular concern</w:t>
      </w:r>
      <w:proofErr w:type="gramEnd"/>
      <w:r w:rsidR="004B2F59" w:rsidRPr="0080729A">
        <w:rPr>
          <w:rFonts w:ascii="Times New Roman" w:hAnsi="Times New Roman" w:cs="Times New Roman"/>
          <w:color w:val="000000" w:themeColor="text1"/>
          <w:sz w:val="20"/>
          <w:szCs w:val="20"/>
          <w:lang w:val="en"/>
        </w:rPr>
        <w:t xml:space="preserve"> is the general abs</w:t>
      </w:r>
      <w:r w:rsidR="00BF1CE2" w:rsidRPr="0080729A">
        <w:rPr>
          <w:rFonts w:ascii="Times New Roman" w:hAnsi="Times New Roman" w:cs="Times New Roman"/>
          <w:color w:val="000000" w:themeColor="text1"/>
          <w:sz w:val="20"/>
          <w:szCs w:val="20"/>
          <w:lang w:val="en"/>
        </w:rPr>
        <w:t>e</w:t>
      </w:r>
      <w:r w:rsidR="004B2F59" w:rsidRPr="0080729A">
        <w:rPr>
          <w:rFonts w:ascii="Times New Roman" w:hAnsi="Times New Roman" w:cs="Times New Roman"/>
          <w:color w:val="000000" w:themeColor="text1"/>
          <w:sz w:val="20"/>
          <w:szCs w:val="20"/>
          <w:lang w:val="en"/>
        </w:rPr>
        <w:t>nce of conservation knowledge. Even when submerged cultural material is identified, or even recovered, t</w:t>
      </w:r>
      <w:r w:rsidR="004860CE" w:rsidRPr="0080729A">
        <w:rPr>
          <w:rFonts w:ascii="Times New Roman" w:hAnsi="Times New Roman" w:cs="Times New Roman"/>
          <w:color w:val="000000" w:themeColor="text1"/>
          <w:sz w:val="20"/>
          <w:szCs w:val="20"/>
          <w:lang w:val="en"/>
        </w:rPr>
        <w:t>here is rarely the expertise or</w:t>
      </w:r>
      <w:r w:rsidR="004B2F59" w:rsidRPr="0080729A">
        <w:rPr>
          <w:rFonts w:ascii="Times New Roman" w:hAnsi="Times New Roman" w:cs="Times New Roman"/>
          <w:color w:val="000000" w:themeColor="text1"/>
          <w:sz w:val="20"/>
          <w:szCs w:val="20"/>
          <w:lang w:val="en"/>
        </w:rPr>
        <w:t xml:space="preserve"> associated facilities to care for it. </w:t>
      </w:r>
    </w:p>
    <w:p w14:paraId="2D2724BE" w14:textId="64AA3CAB" w:rsidR="004860CE" w:rsidRPr="0080729A" w:rsidRDefault="004860CE" w:rsidP="009745DF">
      <w:pPr>
        <w:spacing w:line="360" w:lineRule="auto"/>
        <w:rPr>
          <w:rFonts w:ascii="Times New Roman" w:hAnsi="Times New Roman" w:cs="Times New Roman"/>
          <w:color w:val="000000" w:themeColor="text1"/>
          <w:sz w:val="20"/>
          <w:szCs w:val="20"/>
          <w:lang w:val="en"/>
        </w:rPr>
      </w:pPr>
      <w:r w:rsidRPr="0080729A">
        <w:rPr>
          <w:rFonts w:ascii="Times New Roman" w:hAnsi="Times New Roman" w:cs="Times New Roman"/>
          <w:color w:val="000000" w:themeColor="text1"/>
          <w:sz w:val="20"/>
          <w:szCs w:val="20"/>
          <w:lang w:val="en"/>
        </w:rPr>
        <w:t xml:space="preserve">Further issues can be </w:t>
      </w:r>
      <w:r w:rsidR="00E929CC" w:rsidRPr="0080729A">
        <w:rPr>
          <w:rFonts w:ascii="Times New Roman" w:hAnsi="Times New Roman" w:cs="Times New Roman"/>
          <w:color w:val="000000" w:themeColor="text1"/>
          <w:sz w:val="20"/>
          <w:szCs w:val="20"/>
          <w:lang w:val="en"/>
        </w:rPr>
        <w:t>identified</w:t>
      </w:r>
      <w:r w:rsidRPr="0080729A">
        <w:rPr>
          <w:rFonts w:ascii="Times New Roman" w:hAnsi="Times New Roman" w:cs="Times New Roman"/>
          <w:color w:val="000000" w:themeColor="text1"/>
          <w:sz w:val="20"/>
          <w:szCs w:val="20"/>
          <w:lang w:val="en"/>
        </w:rPr>
        <w:t xml:space="preserve"> from</w:t>
      </w:r>
      <w:r w:rsidR="00B333FE" w:rsidRPr="0080729A">
        <w:rPr>
          <w:rFonts w:ascii="Times New Roman" w:hAnsi="Times New Roman" w:cs="Times New Roman"/>
          <w:color w:val="000000" w:themeColor="text1"/>
          <w:sz w:val="20"/>
          <w:szCs w:val="20"/>
          <w:lang w:val="en"/>
        </w:rPr>
        <w:t xml:space="preserve"> a </w:t>
      </w:r>
      <w:r w:rsidRPr="0080729A">
        <w:rPr>
          <w:rFonts w:ascii="Times New Roman" w:hAnsi="Times New Roman" w:cs="Times New Roman"/>
          <w:color w:val="000000" w:themeColor="text1"/>
          <w:sz w:val="20"/>
          <w:szCs w:val="20"/>
          <w:lang w:val="en"/>
        </w:rPr>
        <w:t xml:space="preserve">subjective perspective. In general, there is a high level of inertia and disinterest at a </w:t>
      </w:r>
      <w:r w:rsidR="00B333FE" w:rsidRPr="0080729A">
        <w:rPr>
          <w:rFonts w:ascii="Times New Roman" w:hAnsi="Times New Roman" w:cs="Times New Roman"/>
          <w:color w:val="000000" w:themeColor="text1"/>
          <w:sz w:val="20"/>
          <w:szCs w:val="20"/>
          <w:lang w:val="en"/>
        </w:rPr>
        <w:t>political</w:t>
      </w:r>
      <w:r w:rsidRPr="0080729A">
        <w:rPr>
          <w:rFonts w:ascii="Times New Roman" w:hAnsi="Times New Roman" w:cs="Times New Roman"/>
          <w:color w:val="000000" w:themeColor="text1"/>
          <w:sz w:val="20"/>
          <w:szCs w:val="20"/>
          <w:lang w:val="en"/>
        </w:rPr>
        <w:t xml:space="preserve"> level when it comes to caring for the resource</w:t>
      </w:r>
      <w:r w:rsidR="00934ACF" w:rsidRPr="0080729A">
        <w:rPr>
          <w:rFonts w:ascii="Times New Roman" w:hAnsi="Times New Roman" w:cs="Times New Roman"/>
          <w:color w:val="000000" w:themeColor="text1"/>
          <w:sz w:val="20"/>
          <w:szCs w:val="20"/>
          <w:lang w:val="en"/>
        </w:rPr>
        <w:t xml:space="preserve"> (</w:t>
      </w:r>
      <w:proofErr w:type="spellStart"/>
      <w:r w:rsidR="00934ACF" w:rsidRPr="0080729A">
        <w:rPr>
          <w:rFonts w:ascii="Times New Roman" w:hAnsi="Times New Roman" w:cs="Times New Roman"/>
          <w:color w:val="000000" w:themeColor="text1"/>
          <w:sz w:val="20"/>
          <w:szCs w:val="20"/>
          <w:lang w:val="en"/>
        </w:rPr>
        <w:t>Flecker</w:t>
      </w:r>
      <w:proofErr w:type="spellEnd"/>
      <w:r w:rsidR="00934ACF" w:rsidRPr="0080729A">
        <w:rPr>
          <w:rFonts w:ascii="Times New Roman" w:hAnsi="Times New Roman" w:cs="Times New Roman"/>
          <w:color w:val="000000" w:themeColor="text1"/>
          <w:sz w:val="20"/>
          <w:szCs w:val="20"/>
          <w:lang w:val="en"/>
        </w:rPr>
        <w:t xml:space="preserve"> 2002)</w:t>
      </w:r>
      <w:r w:rsidRPr="0080729A">
        <w:rPr>
          <w:rFonts w:ascii="Times New Roman" w:hAnsi="Times New Roman" w:cs="Times New Roman"/>
          <w:color w:val="000000" w:themeColor="text1"/>
          <w:sz w:val="20"/>
          <w:szCs w:val="20"/>
          <w:lang w:val="en"/>
        </w:rPr>
        <w:t xml:space="preserve">. There have been </w:t>
      </w:r>
      <w:r w:rsidR="00B333FE" w:rsidRPr="0080729A">
        <w:rPr>
          <w:rFonts w:ascii="Times New Roman" w:hAnsi="Times New Roman" w:cs="Times New Roman"/>
          <w:color w:val="000000" w:themeColor="text1"/>
          <w:sz w:val="20"/>
          <w:szCs w:val="20"/>
          <w:lang w:val="en"/>
        </w:rPr>
        <w:t>specific</w:t>
      </w:r>
      <w:r w:rsidRPr="0080729A">
        <w:rPr>
          <w:rFonts w:ascii="Times New Roman" w:hAnsi="Times New Roman" w:cs="Times New Roman"/>
          <w:color w:val="000000" w:themeColor="text1"/>
          <w:sz w:val="20"/>
          <w:szCs w:val="20"/>
          <w:lang w:val="en"/>
        </w:rPr>
        <w:t xml:space="preserve"> instances </w:t>
      </w:r>
      <w:r w:rsidR="00B333FE" w:rsidRPr="0080729A">
        <w:rPr>
          <w:rFonts w:ascii="Times New Roman" w:hAnsi="Times New Roman" w:cs="Times New Roman"/>
          <w:color w:val="000000" w:themeColor="text1"/>
          <w:sz w:val="20"/>
          <w:szCs w:val="20"/>
          <w:lang w:val="en"/>
        </w:rPr>
        <w:t>when certain governments have become</w:t>
      </w:r>
      <w:r w:rsidR="00A867C7" w:rsidRPr="0080729A">
        <w:rPr>
          <w:rFonts w:ascii="Times New Roman" w:hAnsi="Times New Roman" w:cs="Times New Roman"/>
          <w:color w:val="000000" w:themeColor="text1"/>
          <w:sz w:val="20"/>
          <w:szCs w:val="20"/>
          <w:lang w:val="en"/>
        </w:rPr>
        <w:t xml:space="preserve"> more </w:t>
      </w:r>
      <w:r w:rsidR="00B333FE" w:rsidRPr="0080729A">
        <w:rPr>
          <w:rFonts w:ascii="Times New Roman" w:hAnsi="Times New Roman" w:cs="Times New Roman"/>
          <w:color w:val="000000" w:themeColor="text1"/>
          <w:sz w:val="20"/>
          <w:szCs w:val="20"/>
          <w:lang w:val="en"/>
        </w:rPr>
        <w:t xml:space="preserve">interested, but this has often been related to profit-driven investigation projects led by private firms. The agreements between the governments of Mozambique and Cape Verde with </w:t>
      </w:r>
      <w:proofErr w:type="spellStart"/>
      <w:r w:rsidR="00B333FE" w:rsidRPr="0080729A">
        <w:rPr>
          <w:rStyle w:val="Emphasis"/>
          <w:rFonts w:ascii="Times New Roman" w:hAnsi="Times New Roman" w:cs="Times New Roman"/>
          <w:b w:val="0"/>
          <w:color w:val="000000" w:themeColor="text1"/>
          <w:sz w:val="20"/>
          <w:szCs w:val="20"/>
        </w:rPr>
        <w:t>Arquenatuas</w:t>
      </w:r>
      <w:proofErr w:type="spellEnd"/>
      <w:r w:rsidR="00B333FE" w:rsidRPr="0080729A">
        <w:rPr>
          <w:rStyle w:val="st1"/>
          <w:rFonts w:ascii="Times New Roman" w:hAnsi="Times New Roman" w:cs="Times New Roman"/>
          <w:b/>
          <w:color w:val="000000" w:themeColor="text1"/>
          <w:sz w:val="20"/>
          <w:szCs w:val="20"/>
        </w:rPr>
        <w:t xml:space="preserve"> </w:t>
      </w:r>
      <w:r w:rsidR="00B333FE" w:rsidRPr="0080729A">
        <w:rPr>
          <w:rStyle w:val="st1"/>
          <w:rFonts w:ascii="Times New Roman" w:hAnsi="Times New Roman" w:cs="Times New Roman"/>
          <w:color w:val="000000" w:themeColor="text1"/>
          <w:sz w:val="20"/>
          <w:szCs w:val="20"/>
        </w:rPr>
        <w:t>Worldwide</w:t>
      </w:r>
      <w:r w:rsidR="00B333FE" w:rsidRPr="0080729A">
        <w:rPr>
          <w:rFonts w:ascii="Times New Roman" w:hAnsi="Times New Roman" w:cs="Times New Roman"/>
          <w:color w:val="000000" w:themeColor="text1"/>
          <w:sz w:val="20"/>
          <w:szCs w:val="20"/>
          <w:lang w:val="en"/>
        </w:rPr>
        <w:t xml:space="preserve"> stand out as notable examples</w:t>
      </w:r>
      <w:r w:rsidR="008F0D6D" w:rsidRPr="0080729A">
        <w:rPr>
          <w:rFonts w:ascii="Times New Roman" w:hAnsi="Times New Roman" w:cs="Times New Roman"/>
          <w:color w:val="000000" w:themeColor="text1"/>
          <w:sz w:val="20"/>
          <w:szCs w:val="20"/>
          <w:lang w:val="en"/>
        </w:rPr>
        <w:t xml:space="preserve"> (see </w:t>
      </w:r>
      <w:r w:rsidR="008F0D6D" w:rsidRPr="0080729A">
        <w:rPr>
          <w:rFonts w:ascii="Times New Roman" w:hAnsi="Times New Roman" w:cs="Times New Roman"/>
          <w:color w:val="000000" w:themeColor="text1"/>
          <w:sz w:val="20"/>
          <w:szCs w:val="20"/>
        </w:rPr>
        <w:t>Duarte 2012)</w:t>
      </w:r>
      <w:r w:rsidR="00B333FE" w:rsidRPr="0080729A">
        <w:rPr>
          <w:rFonts w:ascii="Times New Roman" w:hAnsi="Times New Roman" w:cs="Times New Roman"/>
          <w:color w:val="000000" w:themeColor="text1"/>
          <w:sz w:val="20"/>
          <w:szCs w:val="20"/>
          <w:lang w:val="en"/>
        </w:rPr>
        <w:t xml:space="preserve">. From a more theoretical perspective there are also issues in terms of perceptions of heritage.  </w:t>
      </w:r>
      <w:r w:rsidR="00A867C7" w:rsidRPr="0080729A">
        <w:rPr>
          <w:rFonts w:ascii="Times New Roman" w:hAnsi="Times New Roman" w:cs="Times New Roman"/>
          <w:color w:val="000000" w:themeColor="text1"/>
          <w:sz w:val="20"/>
          <w:szCs w:val="20"/>
          <w:lang w:val="en"/>
        </w:rPr>
        <w:t xml:space="preserve">Many decision makers regard maritime archaeological projects as essentially </w:t>
      </w:r>
      <w:proofErr w:type="spellStart"/>
      <w:r w:rsidR="00A867C7" w:rsidRPr="0080729A">
        <w:rPr>
          <w:rFonts w:ascii="Times New Roman" w:hAnsi="Times New Roman" w:cs="Times New Roman"/>
          <w:color w:val="000000" w:themeColor="text1"/>
          <w:sz w:val="20"/>
          <w:szCs w:val="20"/>
          <w:lang w:val="en"/>
        </w:rPr>
        <w:t>westernist</w:t>
      </w:r>
      <w:proofErr w:type="spellEnd"/>
      <w:r w:rsidR="00A867C7" w:rsidRPr="0080729A">
        <w:rPr>
          <w:rFonts w:ascii="Times New Roman" w:hAnsi="Times New Roman" w:cs="Times New Roman"/>
          <w:color w:val="000000" w:themeColor="text1"/>
          <w:sz w:val="20"/>
          <w:szCs w:val="20"/>
          <w:lang w:val="en"/>
        </w:rPr>
        <w:t xml:space="preserve"> practice, on shipwrecks that are primarily associated with colonialism. </w:t>
      </w:r>
      <w:r w:rsidR="00642E46" w:rsidRPr="0080729A">
        <w:rPr>
          <w:rFonts w:ascii="Times New Roman" w:hAnsi="Times New Roman" w:cs="Times New Roman"/>
          <w:color w:val="000000" w:themeColor="text1"/>
          <w:sz w:val="20"/>
          <w:szCs w:val="20"/>
          <w:lang w:val="en"/>
        </w:rPr>
        <w:t>The continuing dominance of western-led projects at these sites, and the paucity of local expertise and capacity, further compounds this impression. Similarly,</w:t>
      </w:r>
      <w:r w:rsidR="00A867C7" w:rsidRPr="0080729A">
        <w:rPr>
          <w:rFonts w:ascii="Times New Roman" w:hAnsi="Times New Roman" w:cs="Times New Roman"/>
          <w:color w:val="000000" w:themeColor="text1"/>
          <w:sz w:val="20"/>
          <w:szCs w:val="20"/>
          <w:lang w:val="en"/>
        </w:rPr>
        <w:t xml:space="preserve"> coastal forts or mercantile settlements are often associated with European settlements that facilitated and governed </w:t>
      </w:r>
      <w:r w:rsidR="00591226">
        <w:rPr>
          <w:rFonts w:ascii="Times New Roman" w:hAnsi="Times New Roman" w:cs="Times New Roman"/>
          <w:color w:val="000000" w:themeColor="text1"/>
          <w:sz w:val="20"/>
          <w:szCs w:val="20"/>
          <w:lang w:val="en"/>
        </w:rPr>
        <w:t xml:space="preserve">vicious </w:t>
      </w:r>
      <w:r w:rsidR="00A867C7" w:rsidRPr="0080729A">
        <w:rPr>
          <w:rFonts w:ascii="Times New Roman" w:hAnsi="Times New Roman" w:cs="Times New Roman"/>
          <w:color w:val="000000" w:themeColor="text1"/>
          <w:sz w:val="20"/>
          <w:szCs w:val="20"/>
          <w:lang w:val="en"/>
        </w:rPr>
        <w:t>industries like slavery</w:t>
      </w:r>
      <w:r w:rsidR="005B2BE9">
        <w:rPr>
          <w:rFonts w:ascii="Times New Roman" w:hAnsi="Times New Roman" w:cs="Times New Roman"/>
          <w:color w:val="000000" w:themeColor="text1"/>
          <w:sz w:val="20"/>
          <w:szCs w:val="20"/>
          <w:lang w:val="en"/>
        </w:rPr>
        <w:t xml:space="preserve"> (Harrison 2004)</w:t>
      </w:r>
      <w:r w:rsidR="00A867C7" w:rsidRPr="0080729A">
        <w:rPr>
          <w:rFonts w:ascii="Times New Roman" w:hAnsi="Times New Roman" w:cs="Times New Roman"/>
          <w:color w:val="000000" w:themeColor="text1"/>
          <w:sz w:val="20"/>
          <w:szCs w:val="20"/>
          <w:lang w:val="en"/>
        </w:rPr>
        <w:t xml:space="preserve">. </w:t>
      </w:r>
      <w:r w:rsidR="00642E46" w:rsidRPr="0080729A">
        <w:rPr>
          <w:rFonts w:ascii="Times New Roman" w:hAnsi="Times New Roman" w:cs="Times New Roman"/>
          <w:color w:val="000000" w:themeColor="text1"/>
          <w:sz w:val="20"/>
          <w:szCs w:val="20"/>
          <w:lang w:val="en"/>
        </w:rPr>
        <w:t>Value systems tend then to orientate away from these site types and places towards embedded meaning contained in local landscapes, objects and environment</w:t>
      </w:r>
      <w:r w:rsidR="005B2BE9">
        <w:rPr>
          <w:rFonts w:ascii="Times New Roman" w:hAnsi="Times New Roman" w:cs="Times New Roman"/>
          <w:color w:val="000000" w:themeColor="text1"/>
          <w:sz w:val="20"/>
          <w:szCs w:val="20"/>
          <w:lang w:val="en"/>
        </w:rPr>
        <w:t xml:space="preserve"> (</w:t>
      </w:r>
      <w:proofErr w:type="spellStart"/>
      <w:r w:rsidR="005B2BE9">
        <w:rPr>
          <w:rFonts w:ascii="Times New Roman" w:hAnsi="Times New Roman" w:cs="Times New Roman"/>
          <w:color w:val="000000" w:themeColor="text1"/>
          <w:sz w:val="20"/>
          <w:szCs w:val="20"/>
          <w:lang w:val="en"/>
        </w:rPr>
        <w:t>Pwiti</w:t>
      </w:r>
      <w:proofErr w:type="spellEnd"/>
      <w:r w:rsidR="005B2BE9">
        <w:rPr>
          <w:rFonts w:ascii="Times New Roman" w:hAnsi="Times New Roman" w:cs="Times New Roman"/>
          <w:color w:val="000000" w:themeColor="text1"/>
          <w:sz w:val="20"/>
          <w:szCs w:val="20"/>
          <w:lang w:val="en"/>
        </w:rPr>
        <w:t xml:space="preserve"> and </w:t>
      </w:r>
      <w:proofErr w:type="spellStart"/>
      <w:r w:rsidR="005B2BE9">
        <w:rPr>
          <w:rFonts w:ascii="Times New Roman" w:hAnsi="Times New Roman" w:cs="Times New Roman"/>
          <w:color w:val="000000" w:themeColor="text1"/>
          <w:sz w:val="20"/>
          <w:szCs w:val="20"/>
          <w:lang w:val="en"/>
        </w:rPr>
        <w:t>Ndoro</w:t>
      </w:r>
      <w:proofErr w:type="spellEnd"/>
      <w:r w:rsidR="005B2BE9">
        <w:rPr>
          <w:rFonts w:ascii="Times New Roman" w:hAnsi="Times New Roman" w:cs="Times New Roman"/>
          <w:color w:val="000000" w:themeColor="text1"/>
          <w:sz w:val="20"/>
          <w:szCs w:val="20"/>
          <w:lang w:val="en"/>
        </w:rPr>
        <w:t xml:space="preserve"> 1999)</w:t>
      </w:r>
      <w:r w:rsidR="00642E46" w:rsidRPr="0080729A">
        <w:rPr>
          <w:rFonts w:ascii="Times New Roman" w:hAnsi="Times New Roman" w:cs="Times New Roman"/>
          <w:color w:val="000000" w:themeColor="text1"/>
          <w:sz w:val="20"/>
          <w:szCs w:val="20"/>
          <w:lang w:val="en"/>
        </w:rPr>
        <w:t>. Intangible heritages of memory and tradition often play a far more prominent role in many of these societies</w:t>
      </w:r>
      <w:r w:rsidR="008F0D6D" w:rsidRPr="0080729A">
        <w:rPr>
          <w:rFonts w:ascii="Times New Roman" w:hAnsi="Times New Roman" w:cs="Times New Roman"/>
          <w:color w:val="000000" w:themeColor="text1"/>
          <w:sz w:val="20"/>
          <w:szCs w:val="20"/>
          <w:lang w:val="en"/>
        </w:rPr>
        <w:t xml:space="preserve"> (Ahmad 2006)</w:t>
      </w:r>
      <w:r w:rsidR="00642E46" w:rsidRPr="0080729A">
        <w:rPr>
          <w:rFonts w:ascii="Times New Roman" w:hAnsi="Times New Roman" w:cs="Times New Roman"/>
          <w:color w:val="000000" w:themeColor="text1"/>
          <w:sz w:val="20"/>
          <w:szCs w:val="20"/>
          <w:lang w:val="en"/>
        </w:rPr>
        <w:t xml:space="preserve">. </w:t>
      </w:r>
      <w:r w:rsidR="00A867C7" w:rsidRPr="0080729A">
        <w:rPr>
          <w:rFonts w:ascii="Times New Roman" w:hAnsi="Times New Roman" w:cs="Times New Roman"/>
          <w:color w:val="000000" w:themeColor="text1"/>
          <w:sz w:val="20"/>
          <w:szCs w:val="20"/>
          <w:lang w:val="en"/>
        </w:rPr>
        <w:t xml:space="preserve">Heritage values are </w:t>
      </w:r>
      <w:r w:rsidR="00642E46" w:rsidRPr="0080729A">
        <w:rPr>
          <w:rFonts w:ascii="Times New Roman" w:hAnsi="Times New Roman" w:cs="Times New Roman"/>
          <w:color w:val="000000" w:themeColor="text1"/>
          <w:sz w:val="20"/>
          <w:szCs w:val="20"/>
          <w:lang w:val="en"/>
        </w:rPr>
        <w:t>often</w:t>
      </w:r>
      <w:r w:rsidR="00A867C7" w:rsidRPr="0080729A">
        <w:rPr>
          <w:rFonts w:ascii="Times New Roman" w:hAnsi="Times New Roman" w:cs="Times New Roman"/>
          <w:color w:val="000000" w:themeColor="text1"/>
          <w:sz w:val="20"/>
          <w:szCs w:val="20"/>
          <w:lang w:val="en"/>
        </w:rPr>
        <w:t xml:space="preserve"> directed away from the physical architectural of past subjugation, towards heritage belief </w:t>
      </w:r>
      <w:r w:rsidR="00642E46" w:rsidRPr="0080729A">
        <w:rPr>
          <w:rFonts w:ascii="Times New Roman" w:hAnsi="Times New Roman" w:cs="Times New Roman"/>
          <w:color w:val="000000" w:themeColor="text1"/>
          <w:sz w:val="20"/>
          <w:szCs w:val="20"/>
          <w:lang w:val="en"/>
        </w:rPr>
        <w:t>systems</w:t>
      </w:r>
      <w:r w:rsidR="00A867C7" w:rsidRPr="0080729A">
        <w:rPr>
          <w:rFonts w:ascii="Times New Roman" w:hAnsi="Times New Roman" w:cs="Times New Roman"/>
          <w:color w:val="000000" w:themeColor="text1"/>
          <w:sz w:val="20"/>
          <w:szCs w:val="20"/>
          <w:lang w:val="en"/>
        </w:rPr>
        <w:t xml:space="preserve"> around place and material</w:t>
      </w:r>
      <w:r w:rsidR="00642E46" w:rsidRPr="0080729A">
        <w:rPr>
          <w:rFonts w:ascii="Times New Roman" w:hAnsi="Times New Roman" w:cs="Times New Roman"/>
          <w:color w:val="000000" w:themeColor="text1"/>
          <w:sz w:val="20"/>
          <w:szCs w:val="20"/>
          <w:lang w:val="en"/>
        </w:rPr>
        <w:t xml:space="preserve"> culture. Differing cultural contexts, and often very different approaches to practice, can lead to misunderstanding, apathy and even conflict. An integral part of capacity building is then </w:t>
      </w:r>
      <w:r w:rsidR="00A8306A" w:rsidRPr="0080729A">
        <w:rPr>
          <w:rFonts w:ascii="Times New Roman" w:hAnsi="Times New Roman" w:cs="Times New Roman"/>
          <w:color w:val="000000" w:themeColor="text1"/>
          <w:sz w:val="20"/>
          <w:szCs w:val="20"/>
          <w:lang w:val="en"/>
        </w:rPr>
        <w:t xml:space="preserve">developing </w:t>
      </w:r>
      <w:r w:rsidR="00642E46" w:rsidRPr="0080729A">
        <w:rPr>
          <w:rFonts w:ascii="Times New Roman" w:hAnsi="Times New Roman" w:cs="Times New Roman"/>
          <w:color w:val="000000" w:themeColor="text1"/>
          <w:sz w:val="20"/>
          <w:szCs w:val="20"/>
          <w:lang w:val="en"/>
        </w:rPr>
        <w:t xml:space="preserve">robust understandings of local context and values. </w:t>
      </w:r>
      <w:r w:rsidR="00A8306A" w:rsidRPr="0080729A">
        <w:rPr>
          <w:rFonts w:ascii="Times New Roman" w:hAnsi="Times New Roman" w:cs="Times New Roman"/>
          <w:color w:val="000000" w:themeColor="text1"/>
          <w:sz w:val="20"/>
          <w:szCs w:val="20"/>
          <w:lang w:val="en"/>
        </w:rPr>
        <w:t xml:space="preserve">Initial intensive engagement with local partners to identify needs and challenges is vital. </w:t>
      </w:r>
      <w:r w:rsidR="00642E46" w:rsidRPr="0080729A">
        <w:rPr>
          <w:rFonts w:ascii="Times New Roman" w:hAnsi="Times New Roman" w:cs="Times New Roman"/>
          <w:color w:val="000000" w:themeColor="text1"/>
          <w:sz w:val="20"/>
          <w:szCs w:val="20"/>
          <w:lang w:val="en"/>
        </w:rPr>
        <w:t xml:space="preserve">Co-production towards project development becomes an essential part of building </w:t>
      </w:r>
      <w:proofErr w:type="spellStart"/>
      <w:r w:rsidR="00642E46" w:rsidRPr="0080729A">
        <w:rPr>
          <w:rFonts w:ascii="Times New Roman" w:hAnsi="Times New Roman" w:cs="Times New Roman"/>
          <w:color w:val="000000" w:themeColor="text1"/>
          <w:sz w:val="20"/>
          <w:szCs w:val="20"/>
          <w:lang w:val="en"/>
        </w:rPr>
        <w:t>farmeworks</w:t>
      </w:r>
      <w:proofErr w:type="spellEnd"/>
      <w:r w:rsidR="00642E46" w:rsidRPr="0080729A">
        <w:rPr>
          <w:rFonts w:ascii="Times New Roman" w:hAnsi="Times New Roman" w:cs="Times New Roman"/>
          <w:color w:val="000000" w:themeColor="text1"/>
          <w:sz w:val="20"/>
          <w:szCs w:val="20"/>
          <w:lang w:val="en"/>
        </w:rPr>
        <w:t xml:space="preserve"> of support and development</w:t>
      </w:r>
      <w:r w:rsidR="005B2BE9">
        <w:rPr>
          <w:rFonts w:ascii="Times New Roman" w:hAnsi="Times New Roman" w:cs="Times New Roman"/>
          <w:color w:val="000000" w:themeColor="text1"/>
          <w:sz w:val="20"/>
          <w:szCs w:val="20"/>
          <w:lang w:val="en"/>
        </w:rPr>
        <w:t xml:space="preserve"> (Jones 2017)</w:t>
      </w:r>
      <w:r w:rsidR="00642E46" w:rsidRPr="0080729A">
        <w:rPr>
          <w:rFonts w:ascii="Times New Roman" w:hAnsi="Times New Roman" w:cs="Times New Roman"/>
          <w:color w:val="000000" w:themeColor="text1"/>
          <w:sz w:val="20"/>
          <w:szCs w:val="20"/>
          <w:lang w:val="en"/>
        </w:rPr>
        <w:t xml:space="preserve">. </w:t>
      </w:r>
      <w:r w:rsidR="003F2DA0">
        <w:t xml:space="preserve">The resource, as identified by heritage managers and practitioners, is largely the shipwreck resource. It has been viewed or perceived as the site type under most threat and has, therefore, been the focus of protection, legislation and documentation. This does not always resonate with people who perceive that the authorities have no interest in local maritime pasts and connections. European shipwrecks in Africa, for example, are often viewed as the heritage of others. Wrecks are accidental sites that form part of a culture passing by. It is difficult to show how individual shipwrecks impact on local circumstances and </w:t>
      </w:r>
      <w:r w:rsidR="003F2DA0">
        <w:lastRenderedPageBreak/>
        <w:t>developments. Shipwrecks often form part of darker histories of colonial oppression, war, etc. that local stakeholders may want to downgrade or, at worst, forget.</w:t>
      </w:r>
    </w:p>
    <w:p w14:paraId="0538956E" w14:textId="6BD8FA3F" w:rsidR="00F3660B" w:rsidRPr="0080729A" w:rsidRDefault="00F3660B" w:rsidP="009745DF">
      <w:pPr>
        <w:spacing w:line="360" w:lineRule="auto"/>
        <w:rPr>
          <w:rFonts w:ascii="Times New Roman" w:hAnsi="Times New Roman" w:cs="Times New Roman"/>
          <w:b/>
          <w:color w:val="000000" w:themeColor="text1"/>
          <w:sz w:val="20"/>
          <w:szCs w:val="20"/>
          <w:lang w:val="en"/>
        </w:rPr>
      </w:pPr>
    </w:p>
    <w:p w14:paraId="7E0531A1" w14:textId="7FA691DC" w:rsidR="00642E46" w:rsidRPr="0080729A" w:rsidRDefault="00642E46" w:rsidP="009745DF">
      <w:pPr>
        <w:spacing w:line="360" w:lineRule="auto"/>
        <w:rPr>
          <w:rFonts w:ascii="Times New Roman" w:hAnsi="Times New Roman" w:cs="Times New Roman"/>
          <w:b/>
          <w:color w:val="000000" w:themeColor="text1"/>
          <w:sz w:val="20"/>
          <w:szCs w:val="20"/>
          <w:lang w:val="en"/>
        </w:rPr>
      </w:pPr>
      <w:r w:rsidRPr="0080729A">
        <w:rPr>
          <w:rFonts w:ascii="Times New Roman" w:hAnsi="Times New Roman" w:cs="Times New Roman"/>
          <w:b/>
          <w:color w:val="000000" w:themeColor="text1"/>
          <w:sz w:val="20"/>
          <w:szCs w:val="20"/>
          <w:lang w:val="en"/>
        </w:rPr>
        <w:t xml:space="preserve">Building Capacity to effect Change </w:t>
      </w:r>
    </w:p>
    <w:p w14:paraId="343696BD" w14:textId="4F315E97" w:rsidR="00642E46" w:rsidRPr="0080729A" w:rsidRDefault="00642E46" w:rsidP="009745DF">
      <w:pPr>
        <w:spacing w:line="360" w:lineRule="auto"/>
        <w:rPr>
          <w:rFonts w:ascii="Times New Roman" w:hAnsi="Times New Roman" w:cs="Times New Roman"/>
          <w:color w:val="000000" w:themeColor="text1"/>
          <w:sz w:val="20"/>
          <w:szCs w:val="20"/>
          <w:lang w:val="en"/>
        </w:rPr>
      </w:pPr>
      <w:r w:rsidRPr="0080729A">
        <w:rPr>
          <w:rFonts w:ascii="Times New Roman" w:hAnsi="Times New Roman" w:cs="Times New Roman"/>
          <w:color w:val="000000" w:themeColor="text1"/>
          <w:sz w:val="20"/>
          <w:szCs w:val="20"/>
          <w:lang w:val="en"/>
        </w:rPr>
        <w:t>We are clear that single non-transferable models of development cannot be applied to every country</w:t>
      </w:r>
      <w:r w:rsidR="00FD6FC1" w:rsidRPr="0080729A">
        <w:rPr>
          <w:rFonts w:ascii="Times New Roman" w:hAnsi="Times New Roman" w:cs="Times New Roman"/>
          <w:color w:val="000000" w:themeColor="text1"/>
          <w:sz w:val="20"/>
          <w:szCs w:val="20"/>
          <w:lang w:val="en"/>
        </w:rPr>
        <w:t xml:space="preserve">. </w:t>
      </w:r>
      <w:r w:rsidR="00DF2F9B" w:rsidRPr="0080729A">
        <w:rPr>
          <w:rFonts w:ascii="Times New Roman" w:hAnsi="Times New Roman" w:cs="Times New Roman"/>
          <w:color w:val="000000" w:themeColor="text1"/>
          <w:sz w:val="20"/>
          <w:szCs w:val="20"/>
          <w:lang w:val="en"/>
        </w:rPr>
        <w:t>Similarly</w:t>
      </w:r>
      <w:r w:rsidR="00FD6FC1" w:rsidRPr="0080729A">
        <w:rPr>
          <w:rFonts w:ascii="Times New Roman" w:hAnsi="Times New Roman" w:cs="Times New Roman"/>
          <w:color w:val="000000" w:themeColor="text1"/>
          <w:sz w:val="20"/>
          <w:szCs w:val="20"/>
          <w:lang w:val="en"/>
        </w:rPr>
        <w:t xml:space="preserve">, an </w:t>
      </w:r>
      <w:proofErr w:type="spellStart"/>
      <w:r w:rsidR="00FD6FC1" w:rsidRPr="0080729A">
        <w:rPr>
          <w:rFonts w:ascii="Times New Roman" w:hAnsi="Times New Roman" w:cs="Times New Roman"/>
          <w:color w:val="000000" w:themeColor="text1"/>
          <w:sz w:val="20"/>
          <w:szCs w:val="20"/>
          <w:lang w:val="en"/>
        </w:rPr>
        <w:t>idealised</w:t>
      </w:r>
      <w:proofErr w:type="spellEnd"/>
      <w:r w:rsidR="00FD6FC1" w:rsidRPr="0080729A">
        <w:rPr>
          <w:rFonts w:ascii="Times New Roman" w:hAnsi="Times New Roman" w:cs="Times New Roman"/>
          <w:color w:val="000000" w:themeColor="text1"/>
          <w:sz w:val="20"/>
          <w:szCs w:val="20"/>
          <w:lang w:val="en"/>
        </w:rPr>
        <w:t xml:space="preserve"> western model cannot </w:t>
      </w:r>
      <w:r w:rsidR="008C534F" w:rsidRPr="0080729A">
        <w:rPr>
          <w:rFonts w:ascii="Times New Roman" w:hAnsi="Times New Roman" w:cs="Times New Roman"/>
          <w:color w:val="000000" w:themeColor="text1"/>
          <w:sz w:val="20"/>
          <w:szCs w:val="20"/>
          <w:lang w:val="en"/>
        </w:rPr>
        <w:t xml:space="preserve">necessarily </w:t>
      </w:r>
      <w:r w:rsidR="00FD6FC1" w:rsidRPr="0080729A">
        <w:rPr>
          <w:rFonts w:ascii="Times New Roman" w:hAnsi="Times New Roman" w:cs="Times New Roman"/>
          <w:color w:val="000000" w:themeColor="text1"/>
          <w:sz w:val="20"/>
          <w:szCs w:val="20"/>
          <w:lang w:val="en"/>
        </w:rPr>
        <w:t>be expected to work in South America or Sub-Saharan Africa, simply because it has proved successful within a western European</w:t>
      </w:r>
      <w:r w:rsidR="001C23C8" w:rsidRPr="0080729A">
        <w:rPr>
          <w:rFonts w:ascii="Times New Roman" w:hAnsi="Times New Roman" w:cs="Times New Roman"/>
          <w:color w:val="000000" w:themeColor="text1"/>
          <w:sz w:val="20"/>
          <w:szCs w:val="20"/>
          <w:lang w:val="en"/>
        </w:rPr>
        <w:t xml:space="preserve"> or other regional</w:t>
      </w:r>
      <w:r w:rsidR="00FD6FC1" w:rsidRPr="0080729A">
        <w:rPr>
          <w:rFonts w:ascii="Times New Roman" w:hAnsi="Times New Roman" w:cs="Times New Roman"/>
          <w:color w:val="000000" w:themeColor="text1"/>
          <w:sz w:val="20"/>
          <w:szCs w:val="20"/>
          <w:lang w:val="en"/>
        </w:rPr>
        <w:t xml:space="preserve"> context, for example. However, there are </w:t>
      </w:r>
      <w:proofErr w:type="gramStart"/>
      <w:r w:rsidR="00FD6FC1" w:rsidRPr="0080729A">
        <w:rPr>
          <w:rFonts w:ascii="Times New Roman" w:hAnsi="Times New Roman" w:cs="Times New Roman"/>
          <w:color w:val="000000" w:themeColor="text1"/>
          <w:sz w:val="20"/>
          <w:szCs w:val="20"/>
          <w:lang w:val="en"/>
        </w:rPr>
        <w:t>a number of</w:t>
      </w:r>
      <w:proofErr w:type="gramEnd"/>
      <w:r w:rsidR="00FD6FC1" w:rsidRPr="0080729A">
        <w:rPr>
          <w:rFonts w:ascii="Times New Roman" w:hAnsi="Times New Roman" w:cs="Times New Roman"/>
          <w:color w:val="000000" w:themeColor="text1"/>
          <w:sz w:val="20"/>
          <w:szCs w:val="20"/>
          <w:lang w:val="en"/>
        </w:rPr>
        <w:t xml:space="preserve"> key stages that the development of a successful in-country model needs to progress through. A core preliminary requirement, that will require continual updating</w:t>
      </w:r>
      <w:r w:rsidR="00E7598F" w:rsidRPr="0080729A">
        <w:rPr>
          <w:rFonts w:ascii="Times New Roman" w:hAnsi="Times New Roman" w:cs="Times New Roman"/>
          <w:color w:val="000000" w:themeColor="text1"/>
          <w:sz w:val="20"/>
          <w:szCs w:val="20"/>
          <w:lang w:val="en"/>
        </w:rPr>
        <w:t>,</w:t>
      </w:r>
      <w:r w:rsidR="00FD6FC1" w:rsidRPr="0080729A">
        <w:rPr>
          <w:rFonts w:ascii="Times New Roman" w:hAnsi="Times New Roman" w:cs="Times New Roman"/>
          <w:color w:val="000000" w:themeColor="text1"/>
          <w:sz w:val="20"/>
          <w:szCs w:val="20"/>
          <w:lang w:val="en"/>
        </w:rPr>
        <w:t xml:space="preserve"> is the identification and quantification of the resource. Numerous approaches to </w:t>
      </w:r>
      <w:r w:rsidR="000A09E4" w:rsidRPr="0080729A">
        <w:rPr>
          <w:rFonts w:ascii="Times New Roman" w:hAnsi="Times New Roman" w:cs="Times New Roman"/>
          <w:color w:val="000000" w:themeColor="text1"/>
          <w:sz w:val="20"/>
          <w:szCs w:val="20"/>
          <w:lang w:val="en"/>
        </w:rPr>
        <w:t xml:space="preserve">the </w:t>
      </w:r>
      <w:r w:rsidR="00FD6FC1" w:rsidRPr="0080729A">
        <w:rPr>
          <w:rFonts w:ascii="Times New Roman" w:hAnsi="Times New Roman" w:cs="Times New Roman"/>
          <w:color w:val="000000" w:themeColor="text1"/>
          <w:sz w:val="20"/>
          <w:szCs w:val="20"/>
          <w:lang w:val="en"/>
        </w:rPr>
        <w:t>development of State inventories exist</w:t>
      </w:r>
      <w:r w:rsidR="005E722C" w:rsidRPr="0080729A">
        <w:rPr>
          <w:rFonts w:ascii="Times New Roman" w:hAnsi="Times New Roman" w:cs="Times New Roman"/>
          <w:color w:val="000000" w:themeColor="text1"/>
          <w:sz w:val="20"/>
          <w:szCs w:val="20"/>
          <w:lang w:val="en"/>
        </w:rPr>
        <w:t xml:space="preserve"> (see examples below)</w:t>
      </w:r>
      <w:r w:rsidR="00FD6FC1" w:rsidRPr="0080729A">
        <w:rPr>
          <w:rFonts w:ascii="Times New Roman" w:hAnsi="Times New Roman" w:cs="Times New Roman"/>
          <w:color w:val="000000" w:themeColor="text1"/>
          <w:sz w:val="20"/>
          <w:szCs w:val="20"/>
          <w:lang w:val="en"/>
        </w:rPr>
        <w:t xml:space="preserve">, and their level of analysis and documentation will often be dependent on the availability of financial resources. The production of inventories will be dependent on a parallel process of professional skills development and training. This is ideally conducted within a university environment, with continuing professional development taking place within the relevant state heritage institutions or agencies. Robust </w:t>
      </w:r>
      <w:proofErr w:type="spellStart"/>
      <w:r w:rsidR="00FD6FC1" w:rsidRPr="0080729A">
        <w:rPr>
          <w:rFonts w:ascii="Times New Roman" w:hAnsi="Times New Roman" w:cs="Times New Roman"/>
          <w:color w:val="000000" w:themeColor="text1"/>
          <w:sz w:val="20"/>
          <w:szCs w:val="20"/>
          <w:lang w:val="en"/>
        </w:rPr>
        <w:t>programmes</w:t>
      </w:r>
      <w:proofErr w:type="spellEnd"/>
      <w:r w:rsidR="00FD6FC1" w:rsidRPr="0080729A">
        <w:rPr>
          <w:rFonts w:ascii="Times New Roman" w:hAnsi="Times New Roman" w:cs="Times New Roman"/>
          <w:color w:val="000000" w:themeColor="text1"/>
          <w:sz w:val="20"/>
          <w:szCs w:val="20"/>
          <w:lang w:val="en"/>
        </w:rPr>
        <w:t xml:space="preserve"> of site and environmental management are required to ensure resource protection within a comprehensive legislative </w:t>
      </w:r>
      <w:r w:rsidR="00E7598F" w:rsidRPr="0080729A">
        <w:rPr>
          <w:rFonts w:ascii="Times New Roman" w:hAnsi="Times New Roman" w:cs="Times New Roman"/>
          <w:color w:val="000000" w:themeColor="text1"/>
          <w:sz w:val="20"/>
          <w:szCs w:val="20"/>
          <w:lang w:val="en"/>
        </w:rPr>
        <w:t>framework that</w:t>
      </w:r>
      <w:r w:rsidR="00FD6FC1" w:rsidRPr="0080729A">
        <w:rPr>
          <w:rFonts w:ascii="Times New Roman" w:hAnsi="Times New Roman" w:cs="Times New Roman"/>
          <w:color w:val="000000" w:themeColor="text1"/>
          <w:sz w:val="20"/>
          <w:szCs w:val="20"/>
          <w:lang w:val="en"/>
        </w:rPr>
        <w:t xml:space="preserve"> encompasses an integrated approach towards environment and resource management. These should include a policy-led approach that includes </w:t>
      </w:r>
      <w:r w:rsidR="00E7598F" w:rsidRPr="0080729A">
        <w:rPr>
          <w:rFonts w:ascii="Times New Roman" w:hAnsi="Times New Roman" w:cs="Times New Roman"/>
          <w:color w:val="000000" w:themeColor="text1"/>
          <w:sz w:val="20"/>
          <w:szCs w:val="20"/>
          <w:lang w:val="en"/>
        </w:rPr>
        <w:t>instruments</w:t>
      </w:r>
      <w:r w:rsidR="00FD6FC1" w:rsidRPr="0080729A">
        <w:rPr>
          <w:rFonts w:ascii="Times New Roman" w:hAnsi="Times New Roman" w:cs="Times New Roman"/>
          <w:color w:val="000000" w:themeColor="text1"/>
          <w:sz w:val="20"/>
          <w:szCs w:val="20"/>
          <w:lang w:val="en"/>
        </w:rPr>
        <w:t xml:space="preserve"> ranging from marine protected areas</w:t>
      </w:r>
      <w:r w:rsidR="00E7598F" w:rsidRPr="0080729A">
        <w:rPr>
          <w:rFonts w:ascii="Times New Roman" w:hAnsi="Times New Roman" w:cs="Times New Roman"/>
          <w:color w:val="000000" w:themeColor="text1"/>
          <w:sz w:val="20"/>
          <w:szCs w:val="20"/>
          <w:lang w:val="en"/>
        </w:rPr>
        <w:t>, antiquities control to individu</w:t>
      </w:r>
      <w:r w:rsidR="00FD6FC1" w:rsidRPr="0080729A">
        <w:rPr>
          <w:rFonts w:ascii="Times New Roman" w:hAnsi="Times New Roman" w:cs="Times New Roman"/>
          <w:color w:val="000000" w:themeColor="text1"/>
          <w:sz w:val="20"/>
          <w:szCs w:val="20"/>
          <w:lang w:val="en"/>
        </w:rPr>
        <w:t xml:space="preserve">al site </w:t>
      </w:r>
      <w:r w:rsidR="00E7598F" w:rsidRPr="0080729A">
        <w:rPr>
          <w:rFonts w:ascii="Times New Roman" w:hAnsi="Times New Roman" w:cs="Times New Roman"/>
          <w:color w:val="000000" w:themeColor="text1"/>
          <w:sz w:val="20"/>
          <w:szCs w:val="20"/>
          <w:lang w:val="en"/>
        </w:rPr>
        <w:t>management</w:t>
      </w:r>
      <w:r w:rsidR="00FD6FC1" w:rsidRPr="0080729A">
        <w:rPr>
          <w:rFonts w:ascii="Times New Roman" w:hAnsi="Times New Roman" w:cs="Times New Roman"/>
          <w:color w:val="000000" w:themeColor="text1"/>
          <w:sz w:val="20"/>
          <w:szCs w:val="20"/>
          <w:lang w:val="en"/>
        </w:rPr>
        <w:t xml:space="preserve"> </w:t>
      </w:r>
      <w:r w:rsidR="00E7598F" w:rsidRPr="0080729A">
        <w:rPr>
          <w:rFonts w:ascii="Times New Roman" w:hAnsi="Times New Roman" w:cs="Times New Roman"/>
          <w:color w:val="000000" w:themeColor="text1"/>
          <w:sz w:val="20"/>
          <w:szCs w:val="20"/>
          <w:lang w:val="en"/>
        </w:rPr>
        <w:t>strategies. As we have already note</w:t>
      </w:r>
      <w:r w:rsidR="001D3285">
        <w:rPr>
          <w:rFonts w:ascii="Times New Roman" w:hAnsi="Times New Roman" w:cs="Times New Roman"/>
          <w:color w:val="000000" w:themeColor="text1"/>
          <w:sz w:val="20"/>
          <w:szCs w:val="20"/>
          <w:lang w:val="en"/>
        </w:rPr>
        <w:t>d</w:t>
      </w:r>
      <w:r w:rsidR="00E7598F" w:rsidRPr="0080729A">
        <w:rPr>
          <w:rFonts w:ascii="Times New Roman" w:hAnsi="Times New Roman" w:cs="Times New Roman"/>
          <w:color w:val="000000" w:themeColor="text1"/>
          <w:sz w:val="20"/>
          <w:szCs w:val="20"/>
          <w:lang w:val="en"/>
        </w:rPr>
        <w:t>, enforceable monitoring and policing mechanisms are also essential. The establishment of an associated collaborative research framework is further required to develop understandings of the context of the resource and better aid decision-making. On</w:t>
      </w:r>
      <w:r w:rsidR="005E722C" w:rsidRPr="0080729A">
        <w:rPr>
          <w:rFonts w:ascii="Times New Roman" w:hAnsi="Times New Roman" w:cs="Times New Roman"/>
          <w:color w:val="000000" w:themeColor="text1"/>
          <w:sz w:val="20"/>
          <w:szCs w:val="20"/>
          <w:lang w:val="en"/>
        </w:rPr>
        <w:t>ce</w:t>
      </w:r>
      <w:r w:rsidR="00E7598F" w:rsidRPr="0080729A">
        <w:rPr>
          <w:rFonts w:ascii="Times New Roman" w:hAnsi="Times New Roman" w:cs="Times New Roman"/>
          <w:color w:val="000000" w:themeColor="text1"/>
          <w:sz w:val="20"/>
          <w:szCs w:val="20"/>
          <w:lang w:val="en"/>
        </w:rPr>
        <w:t xml:space="preserve"> these foundations are in place it is necessary to continue to develop informed and working networks between government, researchers, developers and other resource users to ensure there are joined-up approaches to resource development. Further strategies aimed at developing appreciations and understandings amongst coastal communities of the resource are an integral part of this process. We recognize </w:t>
      </w:r>
      <w:r w:rsidR="005E722C" w:rsidRPr="0080729A">
        <w:rPr>
          <w:rFonts w:ascii="Times New Roman" w:hAnsi="Times New Roman" w:cs="Times New Roman"/>
          <w:color w:val="000000" w:themeColor="text1"/>
          <w:sz w:val="20"/>
          <w:szCs w:val="20"/>
          <w:lang w:val="en"/>
        </w:rPr>
        <w:t>maritime cultural heritage</w:t>
      </w:r>
      <w:r w:rsidR="00E7598F" w:rsidRPr="0080729A">
        <w:rPr>
          <w:rFonts w:ascii="Times New Roman" w:hAnsi="Times New Roman" w:cs="Times New Roman"/>
          <w:color w:val="000000" w:themeColor="text1"/>
          <w:sz w:val="20"/>
          <w:szCs w:val="20"/>
          <w:lang w:val="en"/>
        </w:rPr>
        <w:t xml:space="preserve"> can play a pivotal role in strengthening community resilience through further developing a sense of place and identity, and through the formulation of sustainable development strategies </w:t>
      </w:r>
      <w:proofErr w:type="spellStart"/>
      <w:r w:rsidR="00E7598F" w:rsidRPr="0080729A">
        <w:rPr>
          <w:rFonts w:ascii="Times New Roman" w:hAnsi="Times New Roman" w:cs="Times New Roman"/>
          <w:color w:val="000000" w:themeColor="text1"/>
          <w:sz w:val="20"/>
          <w:szCs w:val="20"/>
          <w:lang w:val="en"/>
        </w:rPr>
        <w:t>centred</w:t>
      </w:r>
      <w:proofErr w:type="spellEnd"/>
      <w:r w:rsidR="00E7598F" w:rsidRPr="0080729A">
        <w:rPr>
          <w:rFonts w:ascii="Times New Roman" w:hAnsi="Times New Roman" w:cs="Times New Roman"/>
          <w:color w:val="000000" w:themeColor="text1"/>
          <w:sz w:val="20"/>
          <w:szCs w:val="20"/>
          <w:lang w:val="en"/>
        </w:rPr>
        <w:t xml:space="preserve"> on the resource.  </w:t>
      </w:r>
    </w:p>
    <w:p w14:paraId="3D4B2CD9" w14:textId="57CEF9E1" w:rsidR="00F3660B" w:rsidRPr="0080729A" w:rsidRDefault="00B010EA" w:rsidP="009745DF">
      <w:pPr>
        <w:spacing w:line="360" w:lineRule="auto"/>
      </w:pPr>
      <w:r w:rsidRPr="0080729A">
        <w:rPr>
          <w:rFonts w:ascii="Times New Roman" w:hAnsi="Times New Roman" w:cs="Times New Roman"/>
          <w:color w:val="000000" w:themeColor="text1"/>
          <w:sz w:val="20"/>
          <w:szCs w:val="20"/>
          <w:lang w:val="en"/>
        </w:rPr>
        <w:t xml:space="preserve">While these are central deliverables in any successful </w:t>
      </w:r>
      <w:r w:rsidR="00CB1090" w:rsidRPr="0080729A">
        <w:rPr>
          <w:rFonts w:ascii="Times New Roman" w:hAnsi="Times New Roman" w:cs="Times New Roman"/>
          <w:color w:val="000000" w:themeColor="text1"/>
          <w:sz w:val="20"/>
          <w:szCs w:val="20"/>
          <w:lang w:val="en"/>
        </w:rPr>
        <w:t>maritime cultural</w:t>
      </w:r>
      <w:r w:rsidR="005E722C" w:rsidRPr="0080729A">
        <w:rPr>
          <w:rFonts w:ascii="Times New Roman" w:hAnsi="Times New Roman" w:cs="Times New Roman"/>
          <w:color w:val="000000" w:themeColor="text1"/>
          <w:sz w:val="20"/>
          <w:szCs w:val="20"/>
          <w:lang w:val="en"/>
        </w:rPr>
        <w:t xml:space="preserve"> heritage</w:t>
      </w:r>
      <w:r w:rsidRPr="0080729A">
        <w:rPr>
          <w:rFonts w:ascii="Times New Roman" w:hAnsi="Times New Roman" w:cs="Times New Roman"/>
          <w:color w:val="000000" w:themeColor="text1"/>
          <w:sz w:val="20"/>
          <w:szCs w:val="20"/>
          <w:lang w:val="en"/>
        </w:rPr>
        <w:t xml:space="preserve"> </w:t>
      </w:r>
      <w:proofErr w:type="spellStart"/>
      <w:r w:rsidRPr="0080729A">
        <w:rPr>
          <w:rFonts w:ascii="Times New Roman" w:hAnsi="Times New Roman" w:cs="Times New Roman"/>
          <w:color w:val="000000" w:themeColor="text1"/>
          <w:sz w:val="20"/>
          <w:szCs w:val="20"/>
          <w:lang w:val="en"/>
        </w:rPr>
        <w:t>programme</w:t>
      </w:r>
      <w:proofErr w:type="spellEnd"/>
      <w:r w:rsidRPr="0080729A">
        <w:rPr>
          <w:rFonts w:ascii="Times New Roman" w:hAnsi="Times New Roman" w:cs="Times New Roman"/>
          <w:color w:val="000000" w:themeColor="text1"/>
          <w:sz w:val="20"/>
          <w:szCs w:val="20"/>
          <w:lang w:val="en"/>
        </w:rPr>
        <w:t xml:space="preserve"> of national development, there is no agreed pathway on how such steps could be achieved. Given the complexity of political governance in many of these regions, central government </w:t>
      </w:r>
      <w:r w:rsidR="00EF6C5B" w:rsidRPr="0080729A">
        <w:rPr>
          <w:rFonts w:ascii="Times New Roman" w:hAnsi="Times New Roman" w:cs="Times New Roman"/>
          <w:color w:val="000000" w:themeColor="text1"/>
          <w:sz w:val="20"/>
          <w:szCs w:val="20"/>
          <w:lang w:val="en"/>
        </w:rPr>
        <w:t>unfortunately cannot</w:t>
      </w:r>
      <w:r w:rsidRPr="0080729A">
        <w:rPr>
          <w:rFonts w:ascii="Times New Roman" w:hAnsi="Times New Roman" w:cs="Times New Roman"/>
          <w:color w:val="000000" w:themeColor="text1"/>
          <w:sz w:val="20"/>
          <w:szCs w:val="20"/>
          <w:lang w:val="en"/>
        </w:rPr>
        <w:t xml:space="preserve"> be relied upon to deliver this framework. </w:t>
      </w:r>
      <w:r w:rsidR="00EF6C5B" w:rsidRPr="0080729A">
        <w:rPr>
          <w:rFonts w:ascii="Times New Roman" w:hAnsi="Times New Roman" w:cs="Times New Roman"/>
          <w:color w:val="000000" w:themeColor="text1"/>
          <w:sz w:val="20"/>
          <w:szCs w:val="20"/>
          <w:lang w:val="en"/>
        </w:rPr>
        <w:t xml:space="preserve">This can often be related to inertia within government circles, while corruption is a further factor hindering development in </w:t>
      </w:r>
      <w:proofErr w:type="gramStart"/>
      <w:r w:rsidR="00EF6C5B" w:rsidRPr="0080729A">
        <w:rPr>
          <w:rFonts w:ascii="Times New Roman" w:hAnsi="Times New Roman" w:cs="Times New Roman"/>
          <w:color w:val="000000" w:themeColor="text1"/>
          <w:sz w:val="20"/>
          <w:szCs w:val="20"/>
          <w:lang w:val="en"/>
        </w:rPr>
        <w:t>a number of</w:t>
      </w:r>
      <w:proofErr w:type="gramEnd"/>
      <w:r w:rsidR="00EF6C5B" w:rsidRPr="0080729A">
        <w:rPr>
          <w:rFonts w:ascii="Times New Roman" w:hAnsi="Times New Roman" w:cs="Times New Roman"/>
          <w:color w:val="000000" w:themeColor="text1"/>
          <w:sz w:val="20"/>
          <w:szCs w:val="20"/>
          <w:lang w:val="en"/>
        </w:rPr>
        <w:t xml:space="preserve"> countries. Traditionally environment and culture has played a minor, or peripheral, role in International Development, but this is changing. Capacity for environmental management and heritage protection is becoming increasingly common in the area of bilateral aid, with the Scandinavian countries being supportive of cultural projects and initiatives.  The UK government is increasingly directing financial support towards culture and heritage, with the recent development of the Cultural Protection Fund (CPF)</w:t>
      </w:r>
      <w:r w:rsidR="009745DF">
        <w:rPr>
          <w:rFonts w:ascii="Times New Roman" w:hAnsi="Times New Roman" w:cs="Times New Roman"/>
          <w:color w:val="000000" w:themeColor="text1"/>
          <w:sz w:val="20"/>
          <w:szCs w:val="20"/>
          <w:lang w:val="en"/>
        </w:rPr>
        <w:t xml:space="preserve"> </w:t>
      </w:r>
      <w:r w:rsidR="009745DF" w:rsidRPr="00E842F6">
        <w:rPr>
          <w:rFonts w:ascii="Times New Roman" w:hAnsi="Times New Roman" w:cs="Times New Roman"/>
          <w:color w:val="000000" w:themeColor="text1"/>
          <w:sz w:val="20"/>
          <w:szCs w:val="20"/>
          <w:lang w:val="en"/>
        </w:rPr>
        <w:t>(</w:t>
      </w:r>
      <w:hyperlink w:history="1"/>
      <w:r w:rsidR="009745DF" w:rsidRPr="0080729A">
        <w:rPr>
          <w:rFonts w:ascii="Times New Roman" w:hAnsi="Times New Roman" w:cs="Times New Roman"/>
          <w:sz w:val="20"/>
          <w:szCs w:val="20"/>
        </w:rPr>
        <w:t>www.britishcouncil.org/arts/culture-development/cultural-protection-fund)</w:t>
      </w:r>
      <w:r w:rsidR="00EF6C5B" w:rsidRPr="0080729A">
        <w:rPr>
          <w:rFonts w:ascii="Times New Roman" w:hAnsi="Times New Roman" w:cs="Times New Roman"/>
          <w:color w:val="000000" w:themeColor="text1"/>
          <w:sz w:val="20"/>
          <w:szCs w:val="20"/>
          <w:lang w:val="en"/>
        </w:rPr>
        <w:t xml:space="preserve">, various funding streams under Newton, and the inclusion of a heritage stream under the Global Challenges Research Fund </w:t>
      </w:r>
      <w:r w:rsidR="00EF6C5B" w:rsidRPr="0080729A">
        <w:rPr>
          <w:rFonts w:ascii="Times New Roman" w:hAnsi="Times New Roman" w:cs="Times New Roman"/>
          <w:color w:val="000000" w:themeColor="text1"/>
          <w:sz w:val="20"/>
          <w:szCs w:val="20"/>
          <w:lang w:val="en"/>
        </w:rPr>
        <w:lastRenderedPageBreak/>
        <w:t>(GCRF)</w:t>
      </w:r>
      <w:r w:rsidR="009745DF">
        <w:rPr>
          <w:rFonts w:ascii="Times New Roman" w:hAnsi="Times New Roman" w:cs="Times New Roman"/>
          <w:color w:val="000000" w:themeColor="text1"/>
          <w:sz w:val="20"/>
          <w:szCs w:val="20"/>
          <w:lang w:val="en"/>
        </w:rPr>
        <w:t xml:space="preserve"> (</w:t>
      </w:r>
      <w:r w:rsidR="009745DF" w:rsidRPr="009745DF">
        <w:rPr>
          <w:rFonts w:ascii="Times New Roman" w:hAnsi="Times New Roman" w:cs="Times New Roman"/>
          <w:color w:val="000000" w:themeColor="text1"/>
          <w:sz w:val="20"/>
          <w:szCs w:val="20"/>
          <w:lang w:val="en"/>
        </w:rPr>
        <w:t>www.ukri.org/research/global-challenges-research-fund/</w:t>
      </w:r>
      <w:r w:rsidR="009745DF">
        <w:rPr>
          <w:rFonts w:ascii="Times New Roman" w:hAnsi="Times New Roman" w:cs="Times New Roman"/>
          <w:color w:val="000000" w:themeColor="text1"/>
          <w:sz w:val="20"/>
          <w:szCs w:val="20"/>
          <w:lang w:val="en"/>
        </w:rPr>
        <w:t>)</w:t>
      </w:r>
      <w:r w:rsidR="00EF6C5B" w:rsidRPr="0080729A">
        <w:rPr>
          <w:rFonts w:ascii="Times New Roman" w:hAnsi="Times New Roman" w:cs="Times New Roman"/>
          <w:color w:val="000000" w:themeColor="text1"/>
          <w:sz w:val="20"/>
          <w:szCs w:val="20"/>
          <w:lang w:val="en"/>
        </w:rPr>
        <w:t xml:space="preserve">, administered by RCUK, being noteworthy. Of </w:t>
      </w:r>
      <w:proofErr w:type="gramStart"/>
      <w:r w:rsidR="00EF6C5B" w:rsidRPr="0080729A">
        <w:rPr>
          <w:rFonts w:ascii="Times New Roman" w:hAnsi="Times New Roman" w:cs="Times New Roman"/>
          <w:color w:val="000000" w:themeColor="text1"/>
          <w:sz w:val="20"/>
          <w:szCs w:val="20"/>
          <w:lang w:val="en"/>
        </w:rPr>
        <w:t>particular interest</w:t>
      </w:r>
      <w:proofErr w:type="gramEnd"/>
      <w:r w:rsidR="00EF6C5B" w:rsidRPr="0080729A">
        <w:rPr>
          <w:rFonts w:ascii="Times New Roman" w:hAnsi="Times New Roman" w:cs="Times New Roman"/>
          <w:color w:val="000000" w:themeColor="text1"/>
          <w:sz w:val="20"/>
          <w:szCs w:val="20"/>
          <w:lang w:val="en"/>
        </w:rPr>
        <w:t xml:space="preserve"> under these models was the effective devolution of project development and deliverance away from government agencies to university researchers under these schemes. </w:t>
      </w:r>
    </w:p>
    <w:p w14:paraId="5E0D4F01" w14:textId="3A5506CE" w:rsidR="00EF6C5B" w:rsidRPr="0080729A" w:rsidRDefault="00EF6C5B" w:rsidP="009745DF">
      <w:pPr>
        <w:spacing w:line="360" w:lineRule="auto"/>
        <w:rPr>
          <w:rFonts w:ascii="Times New Roman" w:hAnsi="Times New Roman" w:cs="Times New Roman"/>
          <w:color w:val="000000" w:themeColor="text1"/>
          <w:sz w:val="20"/>
          <w:szCs w:val="20"/>
          <w:lang w:val="en"/>
        </w:rPr>
      </w:pPr>
      <w:r w:rsidRPr="0080729A">
        <w:rPr>
          <w:rFonts w:ascii="Times New Roman" w:hAnsi="Times New Roman" w:cs="Times New Roman"/>
          <w:color w:val="000000" w:themeColor="text1"/>
          <w:sz w:val="20"/>
          <w:szCs w:val="20"/>
          <w:lang w:val="en"/>
        </w:rPr>
        <w:t xml:space="preserve">These initiatives are still </w:t>
      </w:r>
      <w:r w:rsidR="00E64740" w:rsidRPr="0080729A">
        <w:rPr>
          <w:rFonts w:ascii="Times New Roman" w:hAnsi="Times New Roman" w:cs="Times New Roman"/>
          <w:color w:val="000000" w:themeColor="text1"/>
          <w:sz w:val="20"/>
          <w:szCs w:val="20"/>
          <w:lang w:val="en"/>
        </w:rPr>
        <w:t>ultimately</w:t>
      </w:r>
      <w:r w:rsidRPr="0080729A">
        <w:rPr>
          <w:rFonts w:ascii="Times New Roman" w:hAnsi="Times New Roman" w:cs="Times New Roman"/>
          <w:color w:val="000000" w:themeColor="text1"/>
          <w:sz w:val="20"/>
          <w:szCs w:val="20"/>
          <w:lang w:val="en"/>
        </w:rPr>
        <w:t xml:space="preserve"> accountable to the government where the funding originated from, and the degree of flexibility, and responsiveness, the researchers have is highly variable. </w:t>
      </w:r>
      <w:r w:rsidR="000E0F8E" w:rsidRPr="0080729A">
        <w:rPr>
          <w:rFonts w:ascii="Times New Roman" w:hAnsi="Times New Roman" w:cs="Times New Roman"/>
          <w:color w:val="000000" w:themeColor="text1"/>
          <w:sz w:val="20"/>
          <w:szCs w:val="20"/>
          <w:lang w:val="en"/>
        </w:rPr>
        <w:t xml:space="preserve">They are also clear examples of soft diplomacy, </w:t>
      </w:r>
      <w:r w:rsidR="005E722C" w:rsidRPr="0080729A">
        <w:rPr>
          <w:rFonts w:ascii="Times New Roman" w:hAnsi="Times New Roman" w:cs="Times New Roman"/>
          <w:color w:val="000000" w:themeColor="text1"/>
          <w:sz w:val="20"/>
          <w:szCs w:val="20"/>
          <w:lang w:val="en"/>
        </w:rPr>
        <w:t>soft power, which are an</w:t>
      </w:r>
      <w:r w:rsidR="000E0F8E" w:rsidRPr="0080729A">
        <w:rPr>
          <w:rFonts w:ascii="Times New Roman" w:hAnsi="Times New Roman" w:cs="Times New Roman"/>
          <w:color w:val="000000" w:themeColor="text1"/>
          <w:sz w:val="20"/>
          <w:szCs w:val="20"/>
          <w:lang w:val="en"/>
        </w:rPr>
        <w:t xml:space="preserve"> intrinsic part of broader government agendas. Given these potential conflicts, there is a strong argument that the non-governmental agencies have a stronger role to play within these arenas. The role of the Honor Frost Foundation, for example, is proving critical to the development and expansion of the subject in the eastern Mediterranean, in a manner that is far more ambitious and flexible than government-controlled development practice. Other foundations like ARCADIA </w:t>
      </w:r>
      <w:r w:rsidR="009745DF" w:rsidRPr="001D3285">
        <w:rPr>
          <w:rFonts w:ascii="Times New Roman" w:hAnsi="Times New Roman" w:cs="Times New Roman"/>
          <w:color w:val="000000" w:themeColor="text1"/>
          <w:sz w:val="20"/>
          <w:szCs w:val="20"/>
          <w:lang w:val="en"/>
        </w:rPr>
        <w:t>(</w:t>
      </w:r>
      <w:r w:rsidR="009745DF" w:rsidRPr="0080729A">
        <w:rPr>
          <w:rFonts w:ascii="Times New Roman" w:hAnsi="Times New Roman" w:cs="Times New Roman"/>
          <w:color w:val="000000" w:themeColor="text1"/>
          <w:sz w:val="20"/>
          <w:szCs w:val="20"/>
        </w:rPr>
        <w:t>www.arcadiafund.org.uk</w:t>
      </w:r>
      <w:r w:rsidR="009745DF" w:rsidRPr="001D3285">
        <w:rPr>
          <w:rFonts w:ascii="Times New Roman" w:hAnsi="Times New Roman" w:cs="Times New Roman"/>
          <w:color w:val="000000" w:themeColor="text1"/>
          <w:sz w:val="20"/>
          <w:szCs w:val="20"/>
          <w:lang w:val="en"/>
        </w:rPr>
        <w:t>)</w:t>
      </w:r>
      <w:r w:rsidR="001D3285">
        <w:rPr>
          <w:rFonts w:ascii="Times New Roman" w:hAnsi="Times New Roman" w:cs="Times New Roman"/>
          <w:color w:val="000000" w:themeColor="text1"/>
          <w:sz w:val="20"/>
          <w:szCs w:val="20"/>
          <w:lang w:val="en"/>
        </w:rPr>
        <w:t>,</w:t>
      </w:r>
      <w:r w:rsidR="009745DF" w:rsidRPr="00E842F6">
        <w:rPr>
          <w:rFonts w:ascii="Times New Roman" w:hAnsi="Times New Roman" w:cs="Times New Roman"/>
          <w:color w:val="000000" w:themeColor="text1"/>
          <w:sz w:val="20"/>
          <w:szCs w:val="20"/>
          <w:lang w:val="en"/>
        </w:rPr>
        <w:t xml:space="preserve"> </w:t>
      </w:r>
      <w:r w:rsidR="000E0F8E" w:rsidRPr="0080729A">
        <w:rPr>
          <w:rFonts w:ascii="Times New Roman" w:hAnsi="Times New Roman" w:cs="Times New Roman"/>
          <w:color w:val="000000" w:themeColor="text1"/>
          <w:sz w:val="20"/>
          <w:szCs w:val="20"/>
          <w:lang w:val="en"/>
        </w:rPr>
        <w:t xml:space="preserve">will increasingly play a role as well, as philanthropic funding continues to become a central feature of the funding environment. The role of commercial bodies is less clear, </w:t>
      </w:r>
      <w:r w:rsidR="00E64740" w:rsidRPr="0080729A">
        <w:rPr>
          <w:rFonts w:ascii="Times New Roman" w:hAnsi="Times New Roman" w:cs="Times New Roman"/>
          <w:color w:val="000000" w:themeColor="text1"/>
          <w:sz w:val="20"/>
          <w:szCs w:val="20"/>
          <w:lang w:val="en"/>
        </w:rPr>
        <w:t xml:space="preserve">with significant problems existing in terms of the for-profit treasure hunting companies that exist. Potential conflicts of interest can also emerge in terms of conservation funding sourced from international exploration companies. </w:t>
      </w:r>
    </w:p>
    <w:p w14:paraId="38237C7F" w14:textId="77777777" w:rsidR="0093705C" w:rsidRPr="0080729A" w:rsidRDefault="0093705C" w:rsidP="009745DF">
      <w:pPr>
        <w:spacing w:line="360" w:lineRule="auto"/>
        <w:rPr>
          <w:rFonts w:ascii="Times New Roman" w:hAnsi="Times New Roman" w:cs="Times New Roman"/>
          <w:b/>
          <w:color w:val="000000" w:themeColor="text1"/>
          <w:sz w:val="20"/>
          <w:szCs w:val="20"/>
          <w:lang w:val="en"/>
        </w:rPr>
      </w:pPr>
    </w:p>
    <w:p w14:paraId="0363E58B" w14:textId="18985EE8" w:rsidR="0093705C" w:rsidRPr="0080729A" w:rsidRDefault="00F3660B" w:rsidP="009745DF">
      <w:pPr>
        <w:spacing w:line="360" w:lineRule="auto"/>
        <w:rPr>
          <w:rFonts w:ascii="Times New Roman" w:hAnsi="Times New Roman" w:cs="Times New Roman"/>
          <w:b/>
          <w:color w:val="000000" w:themeColor="text1"/>
          <w:sz w:val="20"/>
          <w:szCs w:val="20"/>
          <w:lang w:val="en"/>
        </w:rPr>
      </w:pPr>
      <w:r w:rsidRPr="0080729A">
        <w:rPr>
          <w:rFonts w:ascii="Times New Roman" w:hAnsi="Times New Roman" w:cs="Times New Roman"/>
          <w:b/>
          <w:color w:val="000000" w:themeColor="text1"/>
          <w:sz w:val="20"/>
          <w:szCs w:val="20"/>
          <w:lang w:val="en"/>
        </w:rPr>
        <w:t>Case Studies</w:t>
      </w:r>
    </w:p>
    <w:p w14:paraId="7F0BEC12" w14:textId="383FDF1A" w:rsidR="00B010EA" w:rsidRPr="0080729A" w:rsidRDefault="00E64740" w:rsidP="009745DF">
      <w:pPr>
        <w:spacing w:line="360" w:lineRule="auto"/>
        <w:rPr>
          <w:rFonts w:ascii="Times New Roman" w:hAnsi="Times New Roman" w:cs="Times New Roman"/>
          <w:color w:val="000000" w:themeColor="text1"/>
          <w:sz w:val="20"/>
          <w:szCs w:val="20"/>
          <w:lang w:eastAsia="en-GB"/>
        </w:rPr>
      </w:pPr>
      <w:proofErr w:type="gramStart"/>
      <w:r w:rsidRPr="0080729A">
        <w:rPr>
          <w:rFonts w:ascii="Times New Roman" w:hAnsi="Times New Roman" w:cs="Times New Roman"/>
          <w:color w:val="000000" w:themeColor="text1"/>
          <w:sz w:val="20"/>
          <w:szCs w:val="20"/>
          <w:lang w:val="en"/>
        </w:rPr>
        <w:t>A number of</w:t>
      </w:r>
      <w:proofErr w:type="gramEnd"/>
      <w:r w:rsidRPr="0080729A">
        <w:rPr>
          <w:rFonts w:ascii="Times New Roman" w:hAnsi="Times New Roman" w:cs="Times New Roman"/>
          <w:color w:val="000000" w:themeColor="text1"/>
          <w:sz w:val="20"/>
          <w:szCs w:val="20"/>
          <w:lang w:val="en"/>
        </w:rPr>
        <w:t xml:space="preserve"> </w:t>
      </w:r>
      <w:r w:rsidR="009A139D" w:rsidRPr="0080729A">
        <w:rPr>
          <w:rFonts w:ascii="Times New Roman" w:hAnsi="Times New Roman" w:cs="Times New Roman"/>
          <w:color w:val="000000" w:themeColor="text1"/>
          <w:sz w:val="20"/>
          <w:szCs w:val="20"/>
          <w:lang w:val="en"/>
        </w:rPr>
        <w:t xml:space="preserve">notable examples associated with capacity </w:t>
      </w:r>
      <w:r w:rsidR="001D3285">
        <w:rPr>
          <w:rFonts w:ascii="Times New Roman" w:hAnsi="Times New Roman" w:cs="Times New Roman"/>
          <w:color w:val="000000" w:themeColor="text1"/>
          <w:sz w:val="20"/>
          <w:szCs w:val="20"/>
          <w:lang w:val="en"/>
        </w:rPr>
        <w:t>development</w:t>
      </w:r>
      <w:r w:rsidR="009A139D" w:rsidRPr="0080729A">
        <w:rPr>
          <w:rFonts w:ascii="Times New Roman" w:hAnsi="Times New Roman" w:cs="Times New Roman"/>
          <w:color w:val="000000" w:themeColor="text1"/>
          <w:sz w:val="20"/>
          <w:szCs w:val="20"/>
          <w:lang w:val="en"/>
        </w:rPr>
        <w:t xml:space="preserve"> have taken place across the South. </w:t>
      </w:r>
      <w:r w:rsidR="004C0613" w:rsidRPr="0080729A">
        <w:rPr>
          <w:rFonts w:ascii="Times New Roman" w:hAnsi="Times New Roman" w:cs="Times New Roman"/>
          <w:color w:val="000000" w:themeColor="text1"/>
          <w:sz w:val="20"/>
          <w:szCs w:val="20"/>
          <w:lang w:val="en"/>
        </w:rPr>
        <w:t>An in</w:t>
      </w:r>
      <w:r w:rsidR="009D47D6">
        <w:rPr>
          <w:rFonts w:ascii="Times New Roman" w:hAnsi="Times New Roman" w:cs="Times New Roman"/>
          <w:color w:val="000000" w:themeColor="text1"/>
          <w:sz w:val="20"/>
          <w:szCs w:val="20"/>
          <w:lang w:val="en"/>
        </w:rPr>
        <w:t>it</w:t>
      </w:r>
      <w:r w:rsidR="004C0613" w:rsidRPr="0080729A">
        <w:rPr>
          <w:rFonts w:ascii="Times New Roman" w:hAnsi="Times New Roman" w:cs="Times New Roman"/>
          <w:color w:val="000000" w:themeColor="text1"/>
          <w:sz w:val="20"/>
          <w:szCs w:val="20"/>
          <w:lang w:val="en"/>
        </w:rPr>
        <w:t>iative to support</w:t>
      </w:r>
      <w:r w:rsidR="009A139D" w:rsidRPr="0080729A">
        <w:rPr>
          <w:rFonts w:ascii="Times New Roman" w:hAnsi="Times New Roman" w:cs="Times New Roman"/>
          <w:color w:val="000000" w:themeColor="text1"/>
          <w:sz w:val="20"/>
          <w:szCs w:val="20"/>
          <w:lang w:val="en"/>
        </w:rPr>
        <w:t xml:space="preserve"> project work and </w:t>
      </w:r>
      <w:r w:rsidR="004C0613" w:rsidRPr="0080729A">
        <w:rPr>
          <w:rFonts w:ascii="Times New Roman" w:hAnsi="Times New Roman" w:cs="Times New Roman"/>
          <w:color w:val="000000" w:themeColor="text1"/>
          <w:sz w:val="20"/>
          <w:szCs w:val="20"/>
          <w:lang w:val="en"/>
        </w:rPr>
        <w:t xml:space="preserve">establish </w:t>
      </w:r>
      <w:r w:rsidR="009A139D" w:rsidRPr="0080729A">
        <w:rPr>
          <w:rFonts w:ascii="Times New Roman" w:hAnsi="Times New Roman" w:cs="Times New Roman"/>
          <w:color w:val="000000" w:themeColor="text1"/>
          <w:sz w:val="20"/>
          <w:szCs w:val="20"/>
          <w:lang w:val="en"/>
        </w:rPr>
        <w:t xml:space="preserve">a dedicated research </w:t>
      </w:r>
      <w:proofErr w:type="spellStart"/>
      <w:r w:rsidR="009A139D" w:rsidRPr="0080729A">
        <w:rPr>
          <w:rFonts w:ascii="Times New Roman" w:hAnsi="Times New Roman" w:cs="Times New Roman"/>
          <w:color w:val="000000" w:themeColor="text1"/>
          <w:sz w:val="20"/>
          <w:szCs w:val="20"/>
          <w:lang w:val="en"/>
        </w:rPr>
        <w:t>centre</w:t>
      </w:r>
      <w:proofErr w:type="spellEnd"/>
      <w:r w:rsidR="009A139D" w:rsidRPr="0080729A">
        <w:rPr>
          <w:rFonts w:ascii="Times New Roman" w:hAnsi="Times New Roman" w:cs="Times New Roman"/>
          <w:color w:val="000000" w:themeColor="text1"/>
          <w:sz w:val="20"/>
          <w:szCs w:val="20"/>
          <w:lang w:val="en"/>
        </w:rPr>
        <w:t xml:space="preserve"> in Sri Lanka supported by the Netherlands</w:t>
      </w:r>
      <w:r w:rsidR="004C0613" w:rsidRPr="0080729A">
        <w:rPr>
          <w:rFonts w:ascii="Times New Roman" w:hAnsi="Times New Roman" w:cs="Times New Roman"/>
          <w:color w:val="000000" w:themeColor="text1"/>
          <w:sz w:val="20"/>
          <w:szCs w:val="20"/>
          <w:lang w:val="en"/>
        </w:rPr>
        <w:t>,</w:t>
      </w:r>
      <w:r w:rsidR="009A139D" w:rsidRPr="0080729A">
        <w:rPr>
          <w:rFonts w:ascii="Times New Roman" w:hAnsi="Times New Roman" w:cs="Times New Roman"/>
          <w:color w:val="000000" w:themeColor="text1"/>
          <w:sz w:val="20"/>
          <w:szCs w:val="20"/>
          <w:lang w:val="en"/>
        </w:rPr>
        <w:t xml:space="preserve"> is of </w:t>
      </w:r>
      <w:proofErr w:type="gramStart"/>
      <w:r w:rsidR="009A139D" w:rsidRPr="0080729A">
        <w:rPr>
          <w:rFonts w:ascii="Times New Roman" w:hAnsi="Times New Roman" w:cs="Times New Roman"/>
          <w:color w:val="000000" w:themeColor="text1"/>
          <w:sz w:val="20"/>
          <w:szCs w:val="20"/>
          <w:lang w:val="en"/>
        </w:rPr>
        <w:t xml:space="preserve">particular </w:t>
      </w:r>
      <w:r w:rsidR="007760A3" w:rsidRPr="0080729A">
        <w:rPr>
          <w:rFonts w:ascii="Times New Roman" w:hAnsi="Times New Roman" w:cs="Times New Roman"/>
          <w:color w:val="000000" w:themeColor="text1"/>
          <w:sz w:val="20"/>
          <w:szCs w:val="20"/>
          <w:lang w:val="en"/>
        </w:rPr>
        <w:t>interest</w:t>
      </w:r>
      <w:proofErr w:type="gramEnd"/>
      <w:r w:rsidR="004C0613" w:rsidRPr="0080729A">
        <w:rPr>
          <w:rFonts w:ascii="Times New Roman" w:hAnsi="Times New Roman" w:cs="Times New Roman"/>
          <w:color w:val="000000" w:themeColor="text1"/>
          <w:sz w:val="20"/>
          <w:szCs w:val="20"/>
          <w:lang w:val="en"/>
        </w:rPr>
        <w:t xml:space="preserve"> as it provides one of the earliest examples of the establishment of such a resource</w:t>
      </w:r>
      <w:r w:rsidR="007760A3" w:rsidRPr="0080729A">
        <w:rPr>
          <w:rFonts w:ascii="Times New Roman" w:hAnsi="Times New Roman" w:cs="Times New Roman"/>
          <w:color w:val="000000" w:themeColor="text1"/>
          <w:sz w:val="20"/>
          <w:szCs w:val="20"/>
          <w:lang w:val="en"/>
        </w:rPr>
        <w:t xml:space="preserve"> </w:t>
      </w:r>
      <w:r w:rsidR="009A139D" w:rsidRPr="0080729A">
        <w:rPr>
          <w:rFonts w:ascii="Times New Roman" w:hAnsi="Times New Roman" w:cs="Times New Roman"/>
          <w:color w:val="000000" w:themeColor="text1"/>
          <w:sz w:val="20"/>
          <w:szCs w:val="20"/>
          <w:lang w:val="en"/>
        </w:rPr>
        <w:t>(</w:t>
      </w:r>
      <w:proofErr w:type="spellStart"/>
      <w:r w:rsidR="00A146A3">
        <w:rPr>
          <w:rFonts w:ascii="Times New Roman" w:hAnsi="Times New Roman" w:cs="Times New Roman"/>
          <w:color w:val="000000" w:themeColor="text1"/>
          <w:sz w:val="20"/>
          <w:szCs w:val="20"/>
        </w:rPr>
        <w:t>Parthesius</w:t>
      </w:r>
      <w:proofErr w:type="spellEnd"/>
      <w:r w:rsidR="00A146A3">
        <w:rPr>
          <w:rFonts w:ascii="Times New Roman" w:hAnsi="Times New Roman" w:cs="Times New Roman"/>
          <w:color w:val="000000" w:themeColor="text1"/>
          <w:sz w:val="20"/>
          <w:szCs w:val="20"/>
        </w:rPr>
        <w:t>, Millar, and Jeffery</w:t>
      </w:r>
      <w:r w:rsidR="009A139D" w:rsidRPr="0080729A">
        <w:rPr>
          <w:rFonts w:ascii="Times New Roman" w:hAnsi="Times New Roman" w:cs="Times New Roman"/>
          <w:color w:val="000000" w:themeColor="text1"/>
          <w:sz w:val="20"/>
          <w:szCs w:val="20"/>
        </w:rPr>
        <w:t xml:space="preserve"> 2005)</w:t>
      </w:r>
      <w:r w:rsidR="009A139D" w:rsidRPr="0080729A">
        <w:rPr>
          <w:rFonts w:ascii="Times New Roman" w:hAnsi="Times New Roman" w:cs="Times New Roman"/>
          <w:color w:val="000000" w:themeColor="text1"/>
          <w:sz w:val="20"/>
          <w:szCs w:val="20"/>
          <w:lang w:val="en"/>
        </w:rPr>
        <w:t xml:space="preserve">. Unfortunately, the </w:t>
      </w:r>
      <w:proofErr w:type="spellStart"/>
      <w:r w:rsidR="009A139D" w:rsidRPr="0080729A">
        <w:rPr>
          <w:rFonts w:ascii="Times New Roman" w:hAnsi="Times New Roman" w:cs="Times New Roman"/>
          <w:color w:val="000000" w:themeColor="text1"/>
          <w:sz w:val="20"/>
          <w:szCs w:val="20"/>
          <w:lang w:val="en"/>
        </w:rPr>
        <w:t>centre</w:t>
      </w:r>
      <w:proofErr w:type="spellEnd"/>
      <w:r w:rsidR="009A139D" w:rsidRPr="0080729A">
        <w:rPr>
          <w:rFonts w:ascii="Times New Roman" w:hAnsi="Times New Roman" w:cs="Times New Roman"/>
          <w:color w:val="000000" w:themeColor="text1"/>
          <w:sz w:val="20"/>
          <w:szCs w:val="20"/>
          <w:lang w:val="en"/>
        </w:rPr>
        <w:t xml:space="preserve"> was extensively damaged during the 2004 tsunami which greatly hindered the project’s further development. </w:t>
      </w:r>
      <w:r w:rsidR="00CA76E1" w:rsidRPr="0080729A">
        <w:rPr>
          <w:rFonts w:ascii="Times New Roman" w:hAnsi="Times New Roman" w:cs="Times New Roman"/>
          <w:color w:val="000000" w:themeColor="text1"/>
          <w:sz w:val="20"/>
          <w:szCs w:val="20"/>
          <w:lang w:val="en"/>
        </w:rPr>
        <w:t xml:space="preserve">A significant set of projects surrounding maritime and underwater cultural heritage were subsequently conducted in South Africa and </w:t>
      </w:r>
      <w:r w:rsidR="002B0C0E" w:rsidRPr="0080729A">
        <w:rPr>
          <w:rFonts w:ascii="Times New Roman" w:hAnsi="Times New Roman" w:cs="Times New Roman"/>
          <w:color w:val="000000" w:themeColor="text1"/>
          <w:sz w:val="20"/>
          <w:szCs w:val="20"/>
          <w:lang w:val="en"/>
        </w:rPr>
        <w:t xml:space="preserve">Tanzania </w:t>
      </w:r>
      <w:r w:rsidR="00CA76E1" w:rsidRPr="0080729A">
        <w:rPr>
          <w:rFonts w:ascii="Times New Roman" w:hAnsi="Times New Roman" w:cs="Times New Roman"/>
          <w:color w:val="000000" w:themeColor="text1"/>
          <w:sz w:val="20"/>
          <w:szCs w:val="20"/>
          <w:lang w:val="en"/>
        </w:rPr>
        <w:t>(</w:t>
      </w:r>
      <w:r w:rsidR="00CA76E1" w:rsidRPr="0080729A">
        <w:rPr>
          <w:rFonts w:ascii="Times New Roman" w:hAnsi="Times New Roman" w:cs="Times New Roman"/>
          <w:color w:val="000000" w:themeColor="text1"/>
          <w:sz w:val="20"/>
          <w:szCs w:val="20"/>
        </w:rPr>
        <w:t xml:space="preserve">Jeffery and </w:t>
      </w:r>
      <w:proofErr w:type="spellStart"/>
      <w:r w:rsidR="00CA76E1" w:rsidRPr="0080729A">
        <w:rPr>
          <w:rFonts w:ascii="Times New Roman" w:hAnsi="Times New Roman" w:cs="Times New Roman"/>
          <w:color w:val="000000" w:themeColor="text1"/>
          <w:sz w:val="20"/>
          <w:szCs w:val="20"/>
        </w:rPr>
        <w:t>Parthesius</w:t>
      </w:r>
      <w:proofErr w:type="spellEnd"/>
      <w:r w:rsidR="00CA76E1" w:rsidRPr="0080729A">
        <w:rPr>
          <w:rFonts w:ascii="Times New Roman" w:hAnsi="Times New Roman" w:cs="Times New Roman"/>
          <w:color w:val="000000" w:themeColor="text1"/>
          <w:sz w:val="20"/>
          <w:szCs w:val="20"/>
        </w:rPr>
        <w:t xml:space="preserve"> </w:t>
      </w:r>
      <w:r w:rsidR="002B0C0E" w:rsidRPr="0080729A">
        <w:rPr>
          <w:rFonts w:ascii="Times New Roman" w:hAnsi="Times New Roman" w:cs="Times New Roman"/>
          <w:color w:val="000000" w:themeColor="text1"/>
          <w:sz w:val="20"/>
          <w:szCs w:val="20"/>
        </w:rPr>
        <w:t xml:space="preserve">2013; </w:t>
      </w:r>
      <w:proofErr w:type="spellStart"/>
      <w:r w:rsidR="002B0C0E" w:rsidRPr="0080729A">
        <w:rPr>
          <w:rFonts w:ascii="Times New Roman" w:hAnsi="Times New Roman" w:cs="Times New Roman"/>
          <w:color w:val="000000" w:themeColor="text1"/>
          <w:sz w:val="20"/>
          <w:szCs w:val="20"/>
        </w:rPr>
        <w:t>Mahudi</w:t>
      </w:r>
      <w:proofErr w:type="spellEnd"/>
      <w:r w:rsidR="002B0C0E" w:rsidRPr="0080729A">
        <w:rPr>
          <w:rFonts w:ascii="Times New Roman" w:hAnsi="Times New Roman" w:cs="Times New Roman"/>
          <w:color w:val="000000" w:themeColor="text1"/>
          <w:sz w:val="20"/>
          <w:szCs w:val="20"/>
        </w:rPr>
        <w:t xml:space="preserve"> 2012</w:t>
      </w:r>
      <w:r w:rsidR="007760A3" w:rsidRPr="0080729A">
        <w:rPr>
          <w:rFonts w:ascii="Times New Roman" w:hAnsi="Times New Roman" w:cs="Times New Roman"/>
          <w:color w:val="000000" w:themeColor="text1"/>
          <w:sz w:val="20"/>
          <w:szCs w:val="20"/>
        </w:rPr>
        <w:t xml:space="preserve">; </w:t>
      </w:r>
      <w:proofErr w:type="spellStart"/>
      <w:r w:rsidR="007760A3" w:rsidRPr="0080729A">
        <w:rPr>
          <w:rFonts w:ascii="Times New Roman" w:hAnsi="Times New Roman" w:cs="Times New Roman"/>
          <w:color w:val="000000" w:themeColor="text1"/>
          <w:sz w:val="20"/>
          <w:szCs w:val="20"/>
        </w:rPr>
        <w:t>Sharfman</w:t>
      </w:r>
      <w:proofErr w:type="spellEnd"/>
      <w:r w:rsidR="007760A3" w:rsidRPr="0080729A">
        <w:rPr>
          <w:rFonts w:ascii="Times New Roman" w:hAnsi="Times New Roman" w:cs="Times New Roman"/>
          <w:color w:val="000000" w:themeColor="text1"/>
          <w:sz w:val="20"/>
          <w:szCs w:val="20"/>
        </w:rPr>
        <w:t xml:space="preserve"> 2017</w:t>
      </w:r>
      <w:r w:rsidR="002B0C0E" w:rsidRPr="0080729A">
        <w:rPr>
          <w:rFonts w:ascii="Times New Roman" w:hAnsi="Times New Roman" w:cs="Times New Roman"/>
          <w:color w:val="000000" w:themeColor="text1"/>
          <w:sz w:val="20"/>
          <w:szCs w:val="20"/>
        </w:rPr>
        <w:t>)</w:t>
      </w:r>
      <w:r w:rsidR="004E2242" w:rsidRPr="0080729A">
        <w:rPr>
          <w:rFonts w:ascii="Times New Roman" w:hAnsi="Times New Roman" w:cs="Times New Roman"/>
          <w:color w:val="000000" w:themeColor="text1"/>
          <w:sz w:val="20"/>
          <w:szCs w:val="20"/>
        </w:rPr>
        <w:t>, succeeded by</w:t>
      </w:r>
      <w:r w:rsidR="00CA76E1" w:rsidRPr="0080729A">
        <w:rPr>
          <w:rFonts w:ascii="Times New Roman" w:hAnsi="Times New Roman" w:cs="Times New Roman"/>
          <w:color w:val="000000" w:themeColor="text1"/>
          <w:sz w:val="20"/>
          <w:szCs w:val="20"/>
        </w:rPr>
        <w:t xml:space="preserve"> a series of successful training and development initiatives in this field</w:t>
      </w:r>
      <w:r w:rsidR="004E2242" w:rsidRPr="0080729A">
        <w:rPr>
          <w:rFonts w:ascii="Times New Roman" w:hAnsi="Times New Roman" w:cs="Times New Roman"/>
          <w:color w:val="000000" w:themeColor="text1"/>
          <w:sz w:val="20"/>
          <w:szCs w:val="20"/>
        </w:rPr>
        <w:t xml:space="preserve"> in South Africa</w:t>
      </w:r>
      <w:r w:rsidR="00CA76E1" w:rsidRPr="0080729A">
        <w:rPr>
          <w:rFonts w:ascii="Times New Roman" w:hAnsi="Times New Roman" w:cs="Times New Roman"/>
          <w:color w:val="000000" w:themeColor="text1"/>
          <w:sz w:val="20"/>
          <w:szCs w:val="20"/>
        </w:rPr>
        <w:t xml:space="preserve"> </w:t>
      </w:r>
      <w:r w:rsidR="002B0C0E" w:rsidRPr="0080729A">
        <w:rPr>
          <w:rFonts w:ascii="Times New Roman" w:hAnsi="Times New Roman" w:cs="Times New Roman"/>
          <w:color w:val="000000" w:themeColor="text1"/>
          <w:sz w:val="20"/>
          <w:szCs w:val="20"/>
        </w:rPr>
        <w:t>(Boshoff 1998; Gribble 2002</w:t>
      </w:r>
      <w:r w:rsidR="000862E2" w:rsidRPr="0080729A">
        <w:rPr>
          <w:rFonts w:ascii="Times New Roman" w:hAnsi="Times New Roman" w:cs="Times New Roman"/>
          <w:color w:val="000000" w:themeColor="text1"/>
          <w:sz w:val="20"/>
          <w:szCs w:val="20"/>
        </w:rPr>
        <w:t xml:space="preserve">; </w:t>
      </w:r>
      <w:proofErr w:type="spellStart"/>
      <w:r w:rsidR="000862E2" w:rsidRPr="0080729A">
        <w:rPr>
          <w:rFonts w:ascii="Times New Roman" w:hAnsi="Times New Roman" w:cs="Times New Roman"/>
          <w:color w:val="000000" w:themeColor="text1"/>
          <w:sz w:val="20"/>
          <w:szCs w:val="20"/>
        </w:rPr>
        <w:t>Sharfman</w:t>
      </w:r>
      <w:proofErr w:type="spellEnd"/>
      <w:r w:rsidR="000862E2" w:rsidRPr="0080729A">
        <w:rPr>
          <w:rFonts w:ascii="Times New Roman" w:hAnsi="Times New Roman" w:cs="Times New Roman"/>
          <w:color w:val="000000" w:themeColor="text1"/>
          <w:sz w:val="20"/>
          <w:szCs w:val="20"/>
        </w:rPr>
        <w:t xml:space="preserve"> </w:t>
      </w:r>
      <w:r w:rsidR="000862E2" w:rsidRPr="00A146A3">
        <w:rPr>
          <w:rFonts w:ascii="Times New Roman" w:hAnsi="Times New Roman" w:cs="Times New Roman"/>
          <w:i/>
          <w:color w:val="000000" w:themeColor="text1"/>
          <w:sz w:val="20"/>
          <w:szCs w:val="20"/>
        </w:rPr>
        <w:t>et al</w:t>
      </w:r>
      <w:r w:rsidR="000862E2" w:rsidRPr="0080729A">
        <w:rPr>
          <w:rFonts w:ascii="Times New Roman" w:hAnsi="Times New Roman" w:cs="Times New Roman"/>
          <w:color w:val="000000" w:themeColor="text1"/>
          <w:sz w:val="20"/>
          <w:szCs w:val="20"/>
        </w:rPr>
        <w:t xml:space="preserve"> 2012</w:t>
      </w:r>
      <w:r w:rsidR="002B0C0E" w:rsidRPr="0080729A">
        <w:rPr>
          <w:rFonts w:ascii="Times New Roman" w:hAnsi="Times New Roman" w:cs="Times New Roman"/>
          <w:color w:val="000000" w:themeColor="text1"/>
          <w:sz w:val="20"/>
          <w:szCs w:val="20"/>
        </w:rPr>
        <w:t>)</w:t>
      </w:r>
      <w:r w:rsidR="00CA76E1" w:rsidRPr="0080729A">
        <w:rPr>
          <w:rFonts w:ascii="Times New Roman" w:hAnsi="Times New Roman" w:cs="Times New Roman"/>
          <w:color w:val="000000" w:themeColor="text1"/>
          <w:sz w:val="20"/>
          <w:szCs w:val="20"/>
        </w:rPr>
        <w:t>. In 2009, the EU under its Tempus III programme</w:t>
      </w:r>
      <w:r w:rsidR="007760A3" w:rsidRPr="0080729A">
        <w:rPr>
          <w:rFonts w:ascii="Times New Roman" w:hAnsi="Times New Roman" w:cs="Times New Roman"/>
          <w:color w:val="000000" w:themeColor="text1"/>
          <w:sz w:val="20"/>
          <w:szCs w:val="20"/>
        </w:rPr>
        <w:t>,</w:t>
      </w:r>
      <w:r w:rsidR="00CA76E1" w:rsidRPr="0080729A">
        <w:rPr>
          <w:rFonts w:ascii="Times New Roman" w:hAnsi="Times New Roman" w:cs="Times New Roman"/>
          <w:color w:val="000000" w:themeColor="text1"/>
          <w:sz w:val="20"/>
          <w:szCs w:val="20"/>
        </w:rPr>
        <w:t xml:space="preserve"> established the </w:t>
      </w:r>
      <w:r w:rsidR="00CA76E1" w:rsidRPr="0080729A">
        <w:rPr>
          <w:rFonts w:ascii="Times New Roman" w:hAnsi="Times New Roman" w:cs="Times New Roman"/>
          <w:color w:val="000000" w:themeColor="text1"/>
          <w:sz w:val="20"/>
          <w:szCs w:val="20"/>
          <w:lang w:val="en-US"/>
        </w:rPr>
        <w:t xml:space="preserve">Alexandria Centre for Maritime Archaeology </w:t>
      </w:r>
      <w:r w:rsidR="000862E2" w:rsidRPr="0080729A">
        <w:rPr>
          <w:rFonts w:ascii="Times New Roman" w:hAnsi="Times New Roman" w:cs="Times New Roman"/>
          <w:color w:val="000000" w:themeColor="text1"/>
          <w:sz w:val="20"/>
          <w:szCs w:val="20"/>
          <w:lang w:val="en-US"/>
        </w:rPr>
        <w:t xml:space="preserve">and </w:t>
      </w:r>
      <w:r w:rsidR="00CA76E1" w:rsidRPr="0080729A">
        <w:rPr>
          <w:rFonts w:ascii="Times New Roman" w:hAnsi="Times New Roman" w:cs="Times New Roman"/>
          <w:color w:val="000000" w:themeColor="text1"/>
          <w:sz w:val="20"/>
          <w:szCs w:val="20"/>
          <w:lang w:val="en-US"/>
        </w:rPr>
        <w:t>Underwater Cultural Heritage</w:t>
      </w:r>
      <w:r w:rsidR="000862E2" w:rsidRPr="0080729A">
        <w:rPr>
          <w:rFonts w:ascii="Times New Roman" w:hAnsi="Times New Roman" w:cs="Times New Roman"/>
          <w:color w:val="000000" w:themeColor="text1"/>
          <w:sz w:val="20"/>
          <w:szCs w:val="20"/>
          <w:lang w:val="en-US"/>
        </w:rPr>
        <w:t xml:space="preserve"> (CMAUCH)</w:t>
      </w:r>
      <w:r w:rsidR="00CA76E1" w:rsidRPr="0080729A">
        <w:rPr>
          <w:rFonts w:ascii="Times New Roman" w:hAnsi="Times New Roman" w:cs="Times New Roman"/>
          <w:color w:val="000000" w:themeColor="text1"/>
          <w:sz w:val="20"/>
          <w:szCs w:val="20"/>
          <w:lang w:val="en-US"/>
        </w:rPr>
        <w:t xml:space="preserve">. The project aimed to create a specialized center for postgraduate </w:t>
      </w:r>
      <w:proofErr w:type="gramStart"/>
      <w:r w:rsidR="00CA76E1" w:rsidRPr="0080729A">
        <w:rPr>
          <w:rFonts w:ascii="Times New Roman" w:hAnsi="Times New Roman" w:cs="Times New Roman"/>
          <w:color w:val="000000" w:themeColor="text1"/>
          <w:sz w:val="20"/>
          <w:szCs w:val="20"/>
          <w:lang w:val="en-US"/>
        </w:rPr>
        <w:t>studies</w:t>
      </w:r>
      <w:r w:rsidR="0024677C" w:rsidRPr="0080729A">
        <w:rPr>
          <w:rFonts w:ascii="Times New Roman" w:hAnsi="Times New Roman" w:cs="Times New Roman"/>
          <w:color w:val="000000" w:themeColor="text1"/>
          <w:sz w:val="20"/>
          <w:szCs w:val="20"/>
          <w:lang w:val="en-US"/>
        </w:rPr>
        <w:t xml:space="preserve">, </w:t>
      </w:r>
      <w:r w:rsidR="000862E2" w:rsidRPr="0080729A">
        <w:rPr>
          <w:rFonts w:ascii="Times New Roman" w:hAnsi="Times New Roman" w:cs="Times New Roman"/>
          <w:color w:val="000000" w:themeColor="text1"/>
          <w:sz w:val="20"/>
          <w:szCs w:val="20"/>
          <w:lang w:val="en-US"/>
        </w:rPr>
        <w:t>and</w:t>
      </w:r>
      <w:proofErr w:type="gramEnd"/>
      <w:r w:rsidR="00CA76E1" w:rsidRPr="0080729A">
        <w:rPr>
          <w:rFonts w:ascii="Times New Roman" w:hAnsi="Times New Roman" w:cs="Times New Roman"/>
          <w:color w:val="000000" w:themeColor="text1"/>
          <w:sz w:val="20"/>
          <w:szCs w:val="20"/>
          <w:lang w:val="en-US"/>
        </w:rPr>
        <w:t xml:space="preserve"> </w:t>
      </w:r>
      <w:r w:rsidR="0024677C" w:rsidRPr="0080729A">
        <w:rPr>
          <w:rFonts w:ascii="Times New Roman" w:hAnsi="Times New Roman" w:cs="Times New Roman"/>
          <w:color w:val="000000" w:themeColor="text1"/>
          <w:sz w:val="20"/>
          <w:szCs w:val="20"/>
          <w:lang w:val="en-US"/>
        </w:rPr>
        <w:t xml:space="preserve">was set up in partnership with the University of Southampton University, the Centre </w:t>
      </w:r>
      <w:proofErr w:type="spellStart"/>
      <w:r w:rsidR="0024677C" w:rsidRPr="0080729A">
        <w:rPr>
          <w:rFonts w:ascii="Times New Roman" w:hAnsi="Times New Roman" w:cs="Times New Roman"/>
          <w:color w:val="000000" w:themeColor="text1"/>
          <w:sz w:val="20"/>
          <w:szCs w:val="20"/>
          <w:lang w:val="en-US"/>
        </w:rPr>
        <w:t>d'Etudes</w:t>
      </w:r>
      <w:proofErr w:type="spellEnd"/>
      <w:r w:rsidR="0024677C" w:rsidRPr="0080729A">
        <w:rPr>
          <w:rFonts w:ascii="Times New Roman" w:hAnsi="Times New Roman" w:cs="Times New Roman"/>
          <w:color w:val="000000" w:themeColor="text1"/>
          <w:sz w:val="20"/>
          <w:szCs w:val="20"/>
          <w:lang w:val="en-US"/>
        </w:rPr>
        <w:t xml:space="preserve"> Alexandrines, Egypt, the Nautical Archaeology Society, UK and the University of Ulster University</w:t>
      </w:r>
      <w:r w:rsidR="000862E2" w:rsidRPr="0080729A">
        <w:rPr>
          <w:rFonts w:ascii="Times New Roman" w:hAnsi="Times New Roman" w:cs="Times New Roman"/>
          <w:color w:val="000000" w:themeColor="text1"/>
          <w:sz w:val="20"/>
          <w:szCs w:val="20"/>
          <w:lang w:val="en-US"/>
        </w:rPr>
        <w:t>. Ten</w:t>
      </w:r>
      <w:r w:rsidR="0024677C" w:rsidRPr="0080729A">
        <w:rPr>
          <w:rFonts w:ascii="Times New Roman" w:hAnsi="Times New Roman" w:cs="Times New Roman"/>
          <w:color w:val="000000" w:themeColor="text1"/>
          <w:sz w:val="20"/>
          <w:szCs w:val="20"/>
          <w:lang w:val="en-US"/>
        </w:rPr>
        <w:t xml:space="preserve"> </w:t>
      </w:r>
      <w:r w:rsidR="000862E2" w:rsidRPr="0080729A">
        <w:rPr>
          <w:rFonts w:ascii="Times New Roman" w:hAnsi="Times New Roman" w:cs="Times New Roman"/>
          <w:color w:val="000000" w:themeColor="text1"/>
          <w:sz w:val="20"/>
          <w:szCs w:val="20"/>
          <w:lang w:val="en-US"/>
        </w:rPr>
        <w:t>years later the CMAUCH</w:t>
      </w:r>
      <w:r w:rsidR="0024677C" w:rsidRPr="0080729A">
        <w:rPr>
          <w:rFonts w:ascii="Times New Roman" w:hAnsi="Times New Roman" w:cs="Times New Roman"/>
          <w:color w:val="000000" w:themeColor="text1"/>
          <w:sz w:val="20"/>
          <w:szCs w:val="20"/>
          <w:lang w:val="en-US"/>
        </w:rPr>
        <w:t xml:space="preserve"> continues to </w:t>
      </w:r>
      <w:r w:rsidR="00CA76E1" w:rsidRPr="0080729A">
        <w:rPr>
          <w:rFonts w:ascii="Times New Roman" w:hAnsi="Times New Roman" w:cs="Times New Roman"/>
          <w:color w:val="000000" w:themeColor="text1"/>
          <w:sz w:val="20"/>
          <w:szCs w:val="20"/>
          <w:lang w:val="en-US"/>
        </w:rPr>
        <w:t xml:space="preserve">provide education and training </w:t>
      </w:r>
      <w:r w:rsidR="004E2242" w:rsidRPr="0080729A">
        <w:rPr>
          <w:rFonts w:ascii="Times New Roman" w:hAnsi="Times New Roman" w:cs="Times New Roman"/>
          <w:color w:val="000000" w:themeColor="text1"/>
          <w:sz w:val="20"/>
          <w:szCs w:val="20"/>
          <w:lang w:val="en-US"/>
        </w:rPr>
        <w:t xml:space="preserve">in aspects of maritime and underwater archaeology </w:t>
      </w:r>
      <w:r w:rsidR="0024677C" w:rsidRPr="0080729A">
        <w:rPr>
          <w:rFonts w:ascii="Times New Roman" w:hAnsi="Times New Roman" w:cs="Times New Roman"/>
          <w:color w:val="000000" w:themeColor="text1"/>
          <w:sz w:val="20"/>
          <w:szCs w:val="20"/>
          <w:lang w:val="en-US"/>
        </w:rPr>
        <w:t>predominantly</w:t>
      </w:r>
      <w:r w:rsidR="00922502" w:rsidRPr="0080729A">
        <w:rPr>
          <w:rFonts w:ascii="Times New Roman" w:hAnsi="Times New Roman" w:cs="Times New Roman"/>
          <w:color w:val="000000" w:themeColor="text1"/>
          <w:sz w:val="20"/>
          <w:szCs w:val="20"/>
          <w:lang w:val="en-US"/>
        </w:rPr>
        <w:t xml:space="preserve"> at</w:t>
      </w:r>
      <w:r w:rsidR="0024677C" w:rsidRPr="0080729A">
        <w:rPr>
          <w:rFonts w:ascii="Times New Roman" w:hAnsi="Times New Roman" w:cs="Times New Roman"/>
          <w:color w:val="000000" w:themeColor="text1"/>
          <w:sz w:val="20"/>
          <w:szCs w:val="20"/>
          <w:lang w:val="en-US"/>
        </w:rPr>
        <w:t xml:space="preserve"> Diploma and </w:t>
      </w:r>
      <w:proofErr w:type="gramStart"/>
      <w:r w:rsidR="0024677C" w:rsidRPr="0080729A">
        <w:rPr>
          <w:rFonts w:ascii="Times New Roman" w:hAnsi="Times New Roman" w:cs="Times New Roman"/>
          <w:color w:val="000000" w:themeColor="text1"/>
          <w:sz w:val="20"/>
          <w:szCs w:val="20"/>
          <w:lang w:val="en-US"/>
        </w:rPr>
        <w:t>Masters</w:t>
      </w:r>
      <w:proofErr w:type="gramEnd"/>
      <w:r w:rsidR="001D3285">
        <w:rPr>
          <w:rFonts w:ascii="Times New Roman" w:hAnsi="Times New Roman" w:cs="Times New Roman"/>
          <w:color w:val="000000" w:themeColor="text1"/>
          <w:sz w:val="20"/>
          <w:szCs w:val="20"/>
          <w:lang w:val="en-US"/>
        </w:rPr>
        <w:t xml:space="preserve"> levels</w:t>
      </w:r>
      <w:r w:rsidR="00CA76E1" w:rsidRPr="0080729A">
        <w:rPr>
          <w:rFonts w:ascii="Times New Roman" w:hAnsi="Times New Roman" w:cs="Times New Roman"/>
          <w:color w:val="000000" w:themeColor="text1"/>
          <w:sz w:val="20"/>
          <w:szCs w:val="20"/>
          <w:lang w:val="en-US"/>
        </w:rPr>
        <w:t xml:space="preserve"> </w:t>
      </w:r>
      <w:r w:rsidR="000862E2" w:rsidRPr="0080729A">
        <w:rPr>
          <w:rFonts w:ascii="Times New Roman" w:hAnsi="Times New Roman" w:cs="Times New Roman"/>
          <w:color w:val="000000" w:themeColor="text1"/>
          <w:sz w:val="20"/>
          <w:szCs w:val="20"/>
          <w:lang w:val="en-US"/>
        </w:rPr>
        <w:t>(Khalil 2008)</w:t>
      </w:r>
      <w:r w:rsidR="0024677C" w:rsidRPr="0080729A">
        <w:rPr>
          <w:rFonts w:ascii="Times New Roman" w:hAnsi="Times New Roman" w:cs="Times New Roman"/>
          <w:color w:val="000000" w:themeColor="text1"/>
          <w:sz w:val="20"/>
          <w:szCs w:val="20"/>
          <w:lang w:val="en-US"/>
        </w:rPr>
        <w:t>.</w:t>
      </w:r>
      <w:r w:rsidR="00CA76E1" w:rsidRPr="0080729A">
        <w:rPr>
          <w:rFonts w:ascii="Times New Roman" w:hAnsi="Times New Roman" w:cs="Times New Roman"/>
          <w:color w:val="000000" w:themeColor="text1"/>
          <w:sz w:val="20"/>
          <w:szCs w:val="20"/>
          <w:lang w:val="en-US"/>
        </w:rPr>
        <w:t xml:space="preserve"> </w:t>
      </w:r>
      <w:r w:rsidR="000862E2" w:rsidRPr="0080729A">
        <w:rPr>
          <w:rFonts w:ascii="Times New Roman" w:hAnsi="Times New Roman" w:cs="Times New Roman"/>
          <w:color w:val="000000" w:themeColor="text1"/>
          <w:sz w:val="20"/>
          <w:szCs w:val="20"/>
          <w:lang w:val="en-US"/>
        </w:rPr>
        <w:t>The development of the CMAUCH</w:t>
      </w:r>
      <w:r w:rsidR="004E2242" w:rsidRPr="0080729A">
        <w:rPr>
          <w:rFonts w:ascii="Times New Roman" w:hAnsi="Times New Roman" w:cs="Times New Roman"/>
          <w:color w:val="000000" w:themeColor="text1"/>
          <w:sz w:val="20"/>
          <w:szCs w:val="20"/>
          <w:lang w:val="en-US"/>
        </w:rPr>
        <w:t xml:space="preserve"> and the workshop that was held</w:t>
      </w:r>
      <w:r w:rsidR="0024677C" w:rsidRPr="0080729A">
        <w:rPr>
          <w:rFonts w:ascii="Times New Roman" w:hAnsi="Times New Roman" w:cs="Times New Roman"/>
          <w:color w:val="000000" w:themeColor="text1"/>
          <w:sz w:val="20"/>
          <w:szCs w:val="20"/>
          <w:lang w:val="en-US"/>
        </w:rPr>
        <w:t xml:space="preserve"> at it</w:t>
      </w:r>
      <w:r w:rsidR="000862E2" w:rsidRPr="0080729A">
        <w:rPr>
          <w:rFonts w:ascii="Times New Roman" w:hAnsi="Times New Roman" w:cs="Times New Roman"/>
          <w:color w:val="000000" w:themeColor="text1"/>
          <w:sz w:val="20"/>
          <w:szCs w:val="20"/>
          <w:lang w:val="en-US"/>
        </w:rPr>
        <w:t>s</w:t>
      </w:r>
      <w:r w:rsidR="0024677C" w:rsidRPr="0080729A">
        <w:rPr>
          <w:rFonts w:ascii="Times New Roman" w:hAnsi="Times New Roman" w:cs="Times New Roman"/>
          <w:color w:val="000000" w:themeColor="text1"/>
          <w:sz w:val="20"/>
          <w:szCs w:val="20"/>
          <w:lang w:val="en-US"/>
        </w:rPr>
        <w:t xml:space="preserve"> launch</w:t>
      </w:r>
      <w:r w:rsidR="004E2242" w:rsidRPr="0080729A">
        <w:rPr>
          <w:rFonts w:ascii="Times New Roman" w:hAnsi="Times New Roman" w:cs="Times New Roman"/>
          <w:color w:val="000000" w:themeColor="text1"/>
          <w:sz w:val="20"/>
          <w:szCs w:val="20"/>
          <w:lang w:val="en-US"/>
        </w:rPr>
        <w:t xml:space="preserve"> (</w:t>
      </w:r>
      <w:r w:rsidR="0024677C" w:rsidRPr="0080729A">
        <w:rPr>
          <w:rFonts w:ascii="Times New Roman" w:hAnsi="Times New Roman" w:cs="Times New Roman"/>
          <w:color w:val="000000" w:themeColor="text1"/>
          <w:sz w:val="20"/>
          <w:szCs w:val="20"/>
          <w:lang w:val="en-US"/>
        </w:rPr>
        <w:t>the ‘2010 International Workshop on Underwater Cultural Heritage</w:t>
      </w:r>
      <w:r w:rsidR="004E2242" w:rsidRPr="0080729A">
        <w:rPr>
          <w:rFonts w:ascii="Times New Roman" w:hAnsi="Times New Roman" w:cs="Times New Roman"/>
          <w:color w:val="000000" w:themeColor="text1"/>
          <w:sz w:val="20"/>
          <w:szCs w:val="20"/>
          <w:lang w:val="en-US"/>
        </w:rPr>
        <w:t>’),</w:t>
      </w:r>
      <w:r w:rsidR="0024677C" w:rsidRPr="0080729A">
        <w:rPr>
          <w:rFonts w:ascii="Times New Roman" w:hAnsi="Times New Roman" w:cs="Times New Roman"/>
          <w:color w:val="000000" w:themeColor="text1"/>
          <w:sz w:val="20"/>
          <w:szCs w:val="20"/>
          <w:lang w:val="en-US"/>
        </w:rPr>
        <w:t xml:space="preserve"> was partly responsible for the formation in 2010 of the Maritime Archaeological Stewardship Trust (MAST) by one of the authors of this paper</w:t>
      </w:r>
      <w:r w:rsidR="001D3285">
        <w:rPr>
          <w:rFonts w:ascii="Times New Roman" w:hAnsi="Times New Roman" w:cs="Times New Roman"/>
          <w:color w:val="000000" w:themeColor="text1"/>
          <w:sz w:val="20"/>
          <w:szCs w:val="20"/>
          <w:lang w:val="en-US"/>
        </w:rPr>
        <w:t>,</w:t>
      </w:r>
      <w:r w:rsidR="00922502" w:rsidRPr="0080729A">
        <w:rPr>
          <w:rFonts w:ascii="Times New Roman" w:hAnsi="Times New Roman" w:cs="Times New Roman"/>
          <w:color w:val="000000" w:themeColor="text1"/>
          <w:sz w:val="20"/>
          <w:szCs w:val="20"/>
          <w:lang w:val="en-US"/>
        </w:rPr>
        <w:t xml:space="preserve"> Lucy Blue. MAST</w:t>
      </w:r>
      <w:r w:rsidR="0024677C" w:rsidRPr="0080729A">
        <w:rPr>
          <w:rFonts w:ascii="Times New Roman" w:hAnsi="Times New Roman" w:cs="Times New Roman"/>
          <w:color w:val="000000" w:themeColor="text1"/>
          <w:sz w:val="20"/>
          <w:szCs w:val="20"/>
          <w:lang w:val="en-US"/>
        </w:rPr>
        <w:t xml:space="preserve"> aimed to promote</w:t>
      </w:r>
      <w:r w:rsidR="0098083A" w:rsidRPr="0080729A">
        <w:rPr>
          <w:rFonts w:ascii="Times New Roman" w:hAnsi="Times New Roman" w:cs="Times New Roman"/>
          <w:color w:val="000000" w:themeColor="text1"/>
          <w:sz w:val="20"/>
          <w:szCs w:val="20"/>
          <w:lang w:val="en-US"/>
        </w:rPr>
        <w:t xml:space="preserve">, protect and build capacity in relation to the maritime cultural heritage of the Arabian Gulf. </w:t>
      </w:r>
      <w:r w:rsidR="0024677C" w:rsidRPr="0080729A">
        <w:rPr>
          <w:rFonts w:ascii="Times New Roman" w:hAnsi="Times New Roman" w:cs="Times New Roman"/>
          <w:color w:val="000000" w:themeColor="text1"/>
          <w:sz w:val="20"/>
          <w:szCs w:val="20"/>
          <w:lang w:val="en-US"/>
        </w:rPr>
        <w:t xml:space="preserve">MAST </w:t>
      </w:r>
      <w:r w:rsidR="00922502" w:rsidRPr="0080729A">
        <w:rPr>
          <w:rFonts w:ascii="Times New Roman" w:hAnsi="Times New Roman" w:cs="Times New Roman"/>
          <w:color w:val="000000" w:themeColor="text1"/>
          <w:sz w:val="20"/>
          <w:szCs w:val="20"/>
          <w:lang w:val="en-US"/>
        </w:rPr>
        <w:t>subsequently went</w:t>
      </w:r>
      <w:r w:rsidR="0024677C" w:rsidRPr="0080729A">
        <w:rPr>
          <w:rFonts w:ascii="Times New Roman" w:hAnsi="Times New Roman" w:cs="Times New Roman"/>
          <w:color w:val="000000" w:themeColor="text1"/>
          <w:sz w:val="20"/>
          <w:szCs w:val="20"/>
          <w:lang w:val="en-US"/>
        </w:rPr>
        <w:t xml:space="preserve"> on to be involved in </w:t>
      </w:r>
      <w:proofErr w:type="gramStart"/>
      <w:r w:rsidR="0024677C" w:rsidRPr="0080729A">
        <w:rPr>
          <w:rFonts w:ascii="Times New Roman" w:hAnsi="Times New Roman" w:cs="Times New Roman"/>
          <w:color w:val="000000" w:themeColor="text1"/>
          <w:sz w:val="20"/>
          <w:szCs w:val="20"/>
          <w:lang w:val="en-US"/>
        </w:rPr>
        <w:t>a number of</w:t>
      </w:r>
      <w:proofErr w:type="gramEnd"/>
      <w:r w:rsidR="0024677C" w:rsidRPr="0080729A">
        <w:rPr>
          <w:rFonts w:ascii="Times New Roman" w:hAnsi="Times New Roman" w:cs="Times New Roman"/>
          <w:color w:val="000000" w:themeColor="text1"/>
          <w:sz w:val="20"/>
          <w:szCs w:val="20"/>
          <w:lang w:val="en-US"/>
        </w:rPr>
        <w:t xml:space="preserve"> capacity building initiatives </w:t>
      </w:r>
      <w:r w:rsidR="000862E2" w:rsidRPr="0080729A">
        <w:rPr>
          <w:rFonts w:ascii="Times New Roman" w:hAnsi="Times New Roman" w:cs="Times New Roman"/>
          <w:color w:val="000000" w:themeColor="text1"/>
          <w:sz w:val="20"/>
          <w:szCs w:val="20"/>
          <w:lang w:val="en-US"/>
        </w:rPr>
        <w:t>in the region</w:t>
      </w:r>
      <w:r w:rsidR="00C53E3F" w:rsidRPr="0080729A">
        <w:rPr>
          <w:rFonts w:ascii="Times New Roman" w:hAnsi="Times New Roman" w:cs="Times New Roman"/>
          <w:color w:val="000000" w:themeColor="text1"/>
          <w:sz w:val="20"/>
          <w:szCs w:val="20"/>
          <w:lang w:val="en-US"/>
        </w:rPr>
        <w:t>,</w:t>
      </w:r>
      <w:r w:rsidR="000862E2" w:rsidRPr="0080729A">
        <w:rPr>
          <w:rFonts w:ascii="Times New Roman" w:hAnsi="Times New Roman" w:cs="Times New Roman"/>
          <w:color w:val="000000" w:themeColor="text1"/>
          <w:sz w:val="20"/>
          <w:szCs w:val="20"/>
          <w:lang w:val="en-US"/>
        </w:rPr>
        <w:t xml:space="preserve"> </w:t>
      </w:r>
      <w:r w:rsidR="0024677C" w:rsidRPr="0080729A">
        <w:rPr>
          <w:rFonts w:ascii="Times New Roman" w:hAnsi="Times New Roman" w:cs="Times New Roman"/>
          <w:color w:val="000000" w:themeColor="text1"/>
          <w:sz w:val="20"/>
          <w:szCs w:val="20"/>
          <w:lang w:val="en-US"/>
        </w:rPr>
        <w:t>including</w:t>
      </w:r>
      <w:r w:rsidR="0098083A" w:rsidRPr="0080729A">
        <w:rPr>
          <w:rFonts w:ascii="Times New Roman" w:hAnsi="Times New Roman" w:cs="Times New Roman"/>
          <w:color w:val="000000" w:themeColor="text1"/>
          <w:sz w:val="20"/>
          <w:szCs w:val="20"/>
          <w:lang w:val="en-US"/>
        </w:rPr>
        <w:t xml:space="preserve"> a collaborative project</w:t>
      </w:r>
      <w:r w:rsidR="00D9260B" w:rsidRPr="0080729A">
        <w:rPr>
          <w:rFonts w:ascii="Times New Roman" w:hAnsi="Times New Roman" w:cs="Times New Roman"/>
          <w:color w:val="000000" w:themeColor="text1"/>
          <w:sz w:val="20"/>
          <w:szCs w:val="20"/>
          <w:lang w:val="en-US"/>
        </w:rPr>
        <w:t xml:space="preserve"> known as the </w:t>
      </w:r>
      <w:r w:rsidR="00D9260B" w:rsidRPr="0080729A">
        <w:rPr>
          <w:rFonts w:ascii="Times New Roman" w:hAnsi="Times New Roman" w:cs="Times New Roman"/>
          <w:color w:val="000000" w:themeColor="text1"/>
          <w:sz w:val="20"/>
          <w:szCs w:val="20"/>
          <w:lang w:eastAsia="en-GB"/>
        </w:rPr>
        <w:t>Maritime Archaeological Survey of Oman (MASO) that was commissioned in 2014 as a joint initiative between the Oman Ministry of Heritage and Culture</w:t>
      </w:r>
      <w:r w:rsidR="00922502" w:rsidRPr="0080729A">
        <w:rPr>
          <w:rFonts w:ascii="Times New Roman" w:hAnsi="Times New Roman" w:cs="Times New Roman"/>
          <w:color w:val="000000" w:themeColor="text1"/>
          <w:sz w:val="20"/>
          <w:szCs w:val="20"/>
          <w:lang w:eastAsia="en-GB"/>
        </w:rPr>
        <w:t>,</w:t>
      </w:r>
      <w:r w:rsidR="00D9260B" w:rsidRPr="0080729A">
        <w:rPr>
          <w:rFonts w:ascii="Times New Roman" w:hAnsi="Times New Roman" w:cs="Times New Roman"/>
          <w:color w:val="000000" w:themeColor="text1"/>
          <w:sz w:val="20"/>
          <w:szCs w:val="20"/>
          <w:lang w:eastAsia="en-GB"/>
        </w:rPr>
        <w:t xml:space="preserve"> MAST, and the Western Australian Maritime Museum’s Department of Maritime Archaeology. The aim of MASO was to “further extend capacity to identify and manage the maritime </w:t>
      </w:r>
      <w:r w:rsidR="00D9260B" w:rsidRPr="0080729A">
        <w:rPr>
          <w:rFonts w:ascii="Times New Roman" w:hAnsi="Times New Roman" w:cs="Times New Roman"/>
          <w:color w:val="000000" w:themeColor="text1"/>
          <w:sz w:val="20"/>
          <w:szCs w:val="20"/>
          <w:lang w:eastAsia="en-GB"/>
        </w:rPr>
        <w:lastRenderedPageBreak/>
        <w:t xml:space="preserve">archaeological resource of Oman” and “to develop a comprehensive holistic approach to maritime heritage management.” (Blue, </w:t>
      </w:r>
      <w:proofErr w:type="spellStart"/>
      <w:r w:rsidR="00D9260B" w:rsidRPr="0080729A">
        <w:rPr>
          <w:rFonts w:ascii="Times New Roman" w:hAnsi="Times New Roman" w:cs="Times New Roman"/>
          <w:color w:val="000000" w:themeColor="text1"/>
          <w:sz w:val="20"/>
          <w:szCs w:val="20"/>
          <w:lang w:eastAsia="en-GB"/>
        </w:rPr>
        <w:t>Vosmer</w:t>
      </w:r>
      <w:proofErr w:type="spellEnd"/>
      <w:r w:rsidR="00D9260B" w:rsidRPr="0080729A">
        <w:rPr>
          <w:rFonts w:ascii="Times New Roman" w:hAnsi="Times New Roman" w:cs="Times New Roman"/>
          <w:color w:val="000000" w:themeColor="text1"/>
          <w:sz w:val="20"/>
          <w:szCs w:val="20"/>
          <w:lang w:eastAsia="en-GB"/>
        </w:rPr>
        <w:t xml:space="preserve"> and Green, forthcoming 2018). Further collaborative maritime heritage initiatives were undertaken by MAST with Abu Dhabi Tourism and Cultural Authority (Blue </w:t>
      </w:r>
      <w:r w:rsidR="00D9260B" w:rsidRPr="00A146A3">
        <w:rPr>
          <w:rFonts w:ascii="Times New Roman" w:hAnsi="Times New Roman" w:cs="Times New Roman"/>
          <w:i/>
          <w:color w:val="000000" w:themeColor="text1"/>
          <w:sz w:val="20"/>
          <w:szCs w:val="20"/>
          <w:lang w:eastAsia="en-GB"/>
        </w:rPr>
        <w:t>et al</w:t>
      </w:r>
      <w:r w:rsidR="00D9260B" w:rsidRPr="0080729A">
        <w:rPr>
          <w:rFonts w:ascii="Times New Roman" w:hAnsi="Times New Roman" w:cs="Times New Roman"/>
          <w:color w:val="000000" w:themeColor="text1"/>
          <w:sz w:val="20"/>
          <w:szCs w:val="20"/>
          <w:lang w:eastAsia="en-GB"/>
        </w:rPr>
        <w:t xml:space="preserve"> 2013)</w:t>
      </w:r>
      <w:r w:rsidR="00465C50" w:rsidRPr="0080729A">
        <w:rPr>
          <w:rFonts w:ascii="Times New Roman" w:hAnsi="Times New Roman" w:cs="Times New Roman"/>
          <w:color w:val="000000" w:themeColor="text1"/>
          <w:sz w:val="20"/>
          <w:szCs w:val="20"/>
          <w:lang w:eastAsia="en-GB"/>
        </w:rPr>
        <w:t xml:space="preserve">, together with lectures, workshops with stakeholders, and </w:t>
      </w:r>
      <w:r w:rsidR="00974719" w:rsidRPr="0080729A">
        <w:rPr>
          <w:rFonts w:ascii="Times New Roman" w:hAnsi="Times New Roman" w:cs="Times New Roman"/>
          <w:color w:val="000000" w:themeColor="text1"/>
          <w:sz w:val="20"/>
          <w:szCs w:val="20"/>
          <w:lang w:eastAsia="en-GB"/>
        </w:rPr>
        <w:t>small-</w:t>
      </w:r>
      <w:r w:rsidR="00465C50" w:rsidRPr="0080729A">
        <w:rPr>
          <w:rFonts w:ascii="Times New Roman" w:hAnsi="Times New Roman" w:cs="Times New Roman"/>
          <w:color w:val="000000" w:themeColor="text1"/>
          <w:sz w:val="20"/>
          <w:szCs w:val="20"/>
          <w:lang w:eastAsia="en-GB"/>
        </w:rPr>
        <w:t>scale research projects</w:t>
      </w:r>
      <w:r w:rsidR="00922502" w:rsidRPr="0080729A">
        <w:rPr>
          <w:rFonts w:ascii="Times New Roman" w:hAnsi="Times New Roman" w:cs="Times New Roman"/>
          <w:color w:val="000000" w:themeColor="text1"/>
          <w:sz w:val="20"/>
          <w:szCs w:val="20"/>
          <w:lang w:eastAsia="en-GB"/>
        </w:rPr>
        <w:t xml:space="preserve"> (B</w:t>
      </w:r>
      <w:r w:rsidR="00974719" w:rsidRPr="0080729A">
        <w:rPr>
          <w:rFonts w:ascii="Times New Roman" w:hAnsi="Times New Roman" w:cs="Times New Roman"/>
          <w:color w:val="000000" w:themeColor="text1"/>
          <w:sz w:val="20"/>
          <w:szCs w:val="20"/>
          <w:lang w:eastAsia="en-GB"/>
        </w:rPr>
        <w:t xml:space="preserve">lue </w:t>
      </w:r>
      <w:r w:rsidR="00974719" w:rsidRPr="00A146A3">
        <w:rPr>
          <w:rFonts w:ascii="Times New Roman" w:hAnsi="Times New Roman" w:cs="Times New Roman"/>
          <w:i/>
          <w:color w:val="000000" w:themeColor="text1"/>
          <w:sz w:val="20"/>
          <w:szCs w:val="20"/>
          <w:lang w:eastAsia="en-GB"/>
        </w:rPr>
        <w:t>et al</w:t>
      </w:r>
      <w:r w:rsidR="00974719" w:rsidRPr="0080729A">
        <w:rPr>
          <w:rFonts w:ascii="Times New Roman" w:hAnsi="Times New Roman" w:cs="Times New Roman"/>
          <w:color w:val="000000" w:themeColor="text1"/>
          <w:sz w:val="20"/>
          <w:szCs w:val="20"/>
          <w:lang w:eastAsia="en-GB"/>
        </w:rPr>
        <w:t xml:space="preserve"> 2014)</w:t>
      </w:r>
      <w:r w:rsidR="00465C50" w:rsidRPr="0080729A">
        <w:rPr>
          <w:rFonts w:ascii="Times New Roman" w:hAnsi="Times New Roman" w:cs="Times New Roman"/>
          <w:color w:val="000000" w:themeColor="text1"/>
          <w:sz w:val="20"/>
          <w:szCs w:val="20"/>
          <w:lang w:eastAsia="en-GB"/>
        </w:rPr>
        <w:t xml:space="preserve"> all of which were designed to build capacity for maritime cultural heritage in the region</w:t>
      </w:r>
      <w:r w:rsidR="00D9260B" w:rsidRPr="0080729A">
        <w:rPr>
          <w:rFonts w:ascii="Times New Roman" w:hAnsi="Times New Roman" w:cs="Times New Roman"/>
          <w:color w:val="000000" w:themeColor="text1"/>
          <w:sz w:val="20"/>
          <w:szCs w:val="20"/>
          <w:lang w:eastAsia="en-GB"/>
        </w:rPr>
        <w:t>.</w:t>
      </w:r>
      <w:r w:rsidR="00922502" w:rsidRPr="0080729A">
        <w:rPr>
          <w:rFonts w:ascii="Times New Roman" w:hAnsi="Times New Roman" w:cs="Times New Roman"/>
          <w:color w:val="000000" w:themeColor="text1"/>
          <w:sz w:val="20"/>
          <w:szCs w:val="20"/>
          <w:lang w:eastAsia="en-GB"/>
        </w:rPr>
        <w:t xml:space="preserve"> </w:t>
      </w:r>
      <w:r w:rsidR="00D45E4A">
        <w:rPr>
          <w:rFonts w:ascii="Times New Roman" w:hAnsi="Times New Roman" w:cs="Times New Roman"/>
          <w:color w:val="000000" w:themeColor="text1"/>
          <w:sz w:val="20"/>
          <w:szCs w:val="20"/>
          <w:lang w:val="en-US"/>
        </w:rPr>
        <w:t>I</w:t>
      </w:r>
      <w:r w:rsidR="00CA76E1" w:rsidRPr="0080729A">
        <w:rPr>
          <w:rFonts w:ascii="Times New Roman" w:hAnsi="Times New Roman" w:cs="Times New Roman"/>
          <w:color w:val="000000" w:themeColor="text1"/>
          <w:sz w:val="20"/>
          <w:szCs w:val="20"/>
          <w:lang w:val="en-US"/>
        </w:rPr>
        <w:t xml:space="preserve">n South America a series of important </w:t>
      </w:r>
      <w:r w:rsidR="007760A3" w:rsidRPr="0080729A">
        <w:rPr>
          <w:rFonts w:ascii="Times New Roman" w:hAnsi="Times New Roman" w:cs="Times New Roman"/>
          <w:color w:val="000000" w:themeColor="text1"/>
          <w:sz w:val="20"/>
          <w:szCs w:val="20"/>
          <w:lang w:val="en-US"/>
        </w:rPr>
        <w:t>initiatives</w:t>
      </w:r>
      <w:r w:rsidR="00CA76E1" w:rsidRPr="0080729A">
        <w:rPr>
          <w:rFonts w:ascii="Times New Roman" w:hAnsi="Times New Roman" w:cs="Times New Roman"/>
          <w:color w:val="000000" w:themeColor="text1"/>
          <w:sz w:val="20"/>
          <w:szCs w:val="20"/>
          <w:lang w:val="en-US"/>
        </w:rPr>
        <w:t xml:space="preserve"> have taken place in Argentina (Elkin</w:t>
      </w:r>
      <w:r w:rsidR="001C07B3" w:rsidRPr="0080729A">
        <w:rPr>
          <w:rFonts w:ascii="Times New Roman" w:hAnsi="Times New Roman" w:cs="Times New Roman"/>
          <w:color w:val="000000" w:themeColor="text1"/>
          <w:sz w:val="20"/>
          <w:szCs w:val="20"/>
          <w:lang w:val="en-US"/>
        </w:rPr>
        <w:t xml:space="preserve"> </w:t>
      </w:r>
      <w:r w:rsidR="001C07B3" w:rsidRPr="0080729A">
        <w:rPr>
          <w:rFonts w:ascii="Times New Roman" w:hAnsi="Times New Roman" w:cs="Times New Roman"/>
          <w:color w:val="000000" w:themeColor="text1"/>
          <w:sz w:val="20"/>
          <w:szCs w:val="20"/>
        </w:rPr>
        <w:t xml:space="preserve">and </w:t>
      </w:r>
      <w:proofErr w:type="spellStart"/>
      <w:r w:rsidR="001C07B3" w:rsidRPr="0080729A">
        <w:rPr>
          <w:rFonts w:ascii="Times New Roman" w:hAnsi="Times New Roman" w:cs="Times New Roman"/>
          <w:color w:val="000000" w:themeColor="text1"/>
          <w:sz w:val="20"/>
          <w:szCs w:val="20"/>
        </w:rPr>
        <w:t>Cafferata</w:t>
      </w:r>
      <w:proofErr w:type="spellEnd"/>
      <w:r w:rsidR="001C07B3" w:rsidRPr="0080729A">
        <w:rPr>
          <w:rFonts w:ascii="Times New Roman" w:hAnsi="Times New Roman" w:cs="Times New Roman"/>
          <w:color w:val="000000" w:themeColor="text1"/>
          <w:sz w:val="20"/>
          <w:szCs w:val="20"/>
        </w:rPr>
        <w:t xml:space="preserve"> 2001; </w:t>
      </w:r>
      <w:r w:rsidR="000862E2" w:rsidRPr="0080729A">
        <w:rPr>
          <w:rFonts w:ascii="Times New Roman" w:hAnsi="Times New Roman" w:cs="Times New Roman"/>
          <w:color w:val="000000" w:themeColor="text1"/>
          <w:sz w:val="20"/>
          <w:szCs w:val="20"/>
        </w:rPr>
        <w:t xml:space="preserve">also </w:t>
      </w:r>
      <w:r w:rsidR="001C07B3" w:rsidRPr="0080729A">
        <w:rPr>
          <w:rFonts w:ascii="Times New Roman" w:hAnsi="Times New Roman" w:cs="Times New Roman"/>
          <w:color w:val="000000" w:themeColor="text1"/>
          <w:sz w:val="20"/>
          <w:szCs w:val="20"/>
        </w:rPr>
        <w:t xml:space="preserve">see Underwood and </w:t>
      </w:r>
      <w:proofErr w:type="spellStart"/>
      <w:r w:rsidR="001C07B3" w:rsidRPr="0080729A">
        <w:rPr>
          <w:rFonts w:ascii="Times New Roman" w:hAnsi="Times New Roman" w:cs="Times New Roman"/>
          <w:color w:val="000000" w:themeColor="text1"/>
          <w:sz w:val="20"/>
          <w:szCs w:val="20"/>
        </w:rPr>
        <w:t>Manders</w:t>
      </w:r>
      <w:proofErr w:type="spellEnd"/>
      <w:r w:rsidR="001C07B3" w:rsidRPr="0080729A">
        <w:rPr>
          <w:rFonts w:ascii="Times New Roman" w:hAnsi="Times New Roman" w:cs="Times New Roman"/>
          <w:color w:val="000000" w:themeColor="text1"/>
          <w:sz w:val="20"/>
          <w:szCs w:val="20"/>
        </w:rPr>
        <w:t xml:space="preserve"> in this volume), while Flinders University in Australia have led a series of important interventions across </w:t>
      </w:r>
      <w:r w:rsidR="007760A3" w:rsidRPr="0080729A">
        <w:rPr>
          <w:rFonts w:ascii="Times New Roman" w:hAnsi="Times New Roman" w:cs="Times New Roman"/>
          <w:color w:val="000000" w:themeColor="text1"/>
          <w:sz w:val="20"/>
          <w:szCs w:val="20"/>
        </w:rPr>
        <w:t>S</w:t>
      </w:r>
      <w:r w:rsidR="001C07B3" w:rsidRPr="0080729A">
        <w:rPr>
          <w:rFonts w:ascii="Times New Roman" w:hAnsi="Times New Roman" w:cs="Times New Roman"/>
          <w:color w:val="000000" w:themeColor="text1"/>
          <w:sz w:val="20"/>
          <w:szCs w:val="20"/>
        </w:rPr>
        <w:t xml:space="preserve">outheast Asia (see </w:t>
      </w:r>
      <w:proofErr w:type="spellStart"/>
      <w:r w:rsidR="001C07B3" w:rsidRPr="0080729A">
        <w:rPr>
          <w:rFonts w:ascii="Times New Roman" w:hAnsi="Times New Roman" w:cs="Times New Roman"/>
          <w:color w:val="000000" w:themeColor="text1"/>
          <w:sz w:val="20"/>
          <w:szCs w:val="20"/>
        </w:rPr>
        <w:t>Staniforth</w:t>
      </w:r>
      <w:proofErr w:type="spellEnd"/>
      <w:r w:rsidR="001C07B3" w:rsidRPr="0080729A">
        <w:rPr>
          <w:rFonts w:ascii="Times New Roman" w:hAnsi="Times New Roman" w:cs="Times New Roman"/>
          <w:color w:val="000000" w:themeColor="text1"/>
          <w:sz w:val="20"/>
          <w:szCs w:val="20"/>
        </w:rPr>
        <w:t xml:space="preserve"> and O’Toole in this volume). </w:t>
      </w:r>
      <w:r w:rsidR="009745DF" w:rsidRPr="00E842F6">
        <w:rPr>
          <w:rFonts w:ascii="Times New Roman" w:hAnsi="Times New Roman" w:cs="Times New Roman"/>
          <w:color w:val="000000" w:themeColor="text1"/>
          <w:sz w:val="20"/>
          <w:szCs w:val="20"/>
        </w:rPr>
        <w:t xml:space="preserve">More recently, the Rising from the </w:t>
      </w:r>
      <w:r w:rsidR="009745DF" w:rsidRPr="0080729A">
        <w:rPr>
          <w:rFonts w:ascii="Times New Roman" w:hAnsi="Times New Roman" w:cs="Times New Roman"/>
          <w:color w:val="000000" w:themeColor="text1"/>
          <w:sz w:val="20"/>
          <w:szCs w:val="20"/>
          <w:shd w:val="clear" w:color="auto" w:fill="FFFFFF"/>
        </w:rPr>
        <w:t xml:space="preserve">Depths network </w:t>
      </w:r>
      <w:r w:rsidR="00D45E4A" w:rsidRPr="0080729A">
        <w:rPr>
          <w:rFonts w:ascii="Times New Roman" w:hAnsi="Times New Roman" w:cs="Times New Roman"/>
          <w:color w:val="000000" w:themeColor="text1"/>
          <w:sz w:val="20"/>
          <w:szCs w:val="20"/>
          <w:shd w:val="clear" w:color="auto" w:fill="FFFFFF"/>
        </w:rPr>
        <w:t xml:space="preserve">(risingfromthedepths.com) </w:t>
      </w:r>
      <w:r w:rsidR="009745DF" w:rsidRPr="0080729A">
        <w:rPr>
          <w:rFonts w:ascii="Times New Roman" w:hAnsi="Times New Roman" w:cs="Times New Roman"/>
          <w:color w:val="000000" w:themeColor="text1"/>
          <w:sz w:val="20"/>
          <w:szCs w:val="20"/>
          <w:shd w:val="clear" w:color="auto" w:fill="FFFFFF"/>
        </w:rPr>
        <w:t>aims to identify how the tangible submerged and coastal Marine Cultural Heritage (MCH), and its associated intangible aspects</w:t>
      </w:r>
      <w:r w:rsidR="001D3285">
        <w:rPr>
          <w:rFonts w:ascii="Times New Roman" w:hAnsi="Times New Roman" w:cs="Times New Roman"/>
          <w:color w:val="000000" w:themeColor="text1"/>
          <w:sz w:val="20"/>
          <w:szCs w:val="20"/>
          <w:shd w:val="clear" w:color="auto" w:fill="FFFFFF"/>
        </w:rPr>
        <w:t>,</w:t>
      </w:r>
      <w:r w:rsidR="009745DF" w:rsidRPr="0080729A">
        <w:rPr>
          <w:rFonts w:ascii="Times New Roman" w:hAnsi="Times New Roman" w:cs="Times New Roman"/>
          <w:color w:val="000000" w:themeColor="text1"/>
          <w:sz w:val="20"/>
          <w:szCs w:val="20"/>
          <w:shd w:val="clear" w:color="auto" w:fill="FFFFFF"/>
        </w:rPr>
        <w:t xml:space="preserve"> can stimulate ethical, inclusive and sustainable economic growth across East Africa</w:t>
      </w:r>
      <w:r w:rsidR="00D45E4A" w:rsidRPr="0080729A">
        <w:rPr>
          <w:rFonts w:ascii="Times New Roman" w:hAnsi="Times New Roman" w:cs="Times New Roman"/>
          <w:color w:val="000000" w:themeColor="text1"/>
          <w:sz w:val="20"/>
          <w:szCs w:val="20"/>
          <w:shd w:val="clear" w:color="auto" w:fill="FFFFFF"/>
        </w:rPr>
        <w:t xml:space="preserve">. </w:t>
      </w:r>
    </w:p>
    <w:p w14:paraId="3722E078" w14:textId="77777777" w:rsidR="002F46C8" w:rsidRPr="0080729A" w:rsidRDefault="002F46C8" w:rsidP="009745DF">
      <w:pPr>
        <w:spacing w:line="360" w:lineRule="auto"/>
        <w:rPr>
          <w:rFonts w:ascii="Times New Roman" w:hAnsi="Times New Roman" w:cs="Times New Roman"/>
          <w:b/>
          <w:color w:val="000000" w:themeColor="text1"/>
          <w:sz w:val="20"/>
          <w:szCs w:val="20"/>
          <w:lang w:val="en"/>
        </w:rPr>
      </w:pPr>
    </w:p>
    <w:p w14:paraId="1BF37F85" w14:textId="18E44886" w:rsidR="007B7F1B" w:rsidRPr="0080729A" w:rsidRDefault="007B7F1B" w:rsidP="009745DF">
      <w:pPr>
        <w:spacing w:line="360" w:lineRule="auto"/>
        <w:rPr>
          <w:rFonts w:ascii="Times New Roman" w:hAnsi="Times New Roman" w:cs="Times New Roman"/>
          <w:b/>
          <w:color w:val="000000" w:themeColor="text1"/>
          <w:sz w:val="20"/>
          <w:szCs w:val="20"/>
          <w:lang w:val="en"/>
        </w:rPr>
      </w:pPr>
      <w:r w:rsidRPr="0080729A">
        <w:rPr>
          <w:rFonts w:ascii="Times New Roman" w:hAnsi="Times New Roman" w:cs="Times New Roman"/>
          <w:b/>
          <w:color w:val="000000" w:themeColor="text1"/>
          <w:sz w:val="20"/>
          <w:szCs w:val="20"/>
          <w:lang w:val="en"/>
        </w:rPr>
        <w:t>How Effective</w:t>
      </w:r>
      <w:r w:rsidR="009D47D6">
        <w:rPr>
          <w:rFonts w:ascii="Times New Roman" w:hAnsi="Times New Roman" w:cs="Times New Roman"/>
          <w:b/>
          <w:color w:val="000000" w:themeColor="text1"/>
          <w:sz w:val="20"/>
          <w:szCs w:val="20"/>
          <w:lang w:val="en"/>
        </w:rPr>
        <w:t xml:space="preserve"> are</w:t>
      </w:r>
      <w:r w:rsidRPr="0080729A">
        <w:rPr>
          <w:rFonts w:ascii="Times New Roman" w:hAnsi="Times New Roman" w:cs="Times New Roman"/>
          <w:b/>
          <w:color w:val="000000" w:themeColor="text1"/>
          <w:sz w:val="20"/>
          <w:szCs w:val="20"/>
          <w:lang w:val="en"/>
        </w:rPr>
        <w:t xml:space="preserve"> current models?</w:t>
      </w:r>
    </w:p>
    <w:p w14:paraId="1CD7923D" w14:textId="0346E7E8" w:rsidR="008901F5" w:rsidRPr="0080729A" w:rsidRDefault="002A5408" w:rsidP="009745DF">
      <w:pPr>
        <w:spacing w:line="360" w:lineRule="auto"/>
        <w:rPr>
          <w:rFonts w:ascii="Times New Roman" w:hAnsi="Times New Roman" w:cs="Times New Roman"/>
          <w:color w:val="000000" w:themeColor="text1"/>
          <w:sz w:val="20"/>
          <w:szCs w:val="20"/>
        </w:rPr>
      </w:pPr>
      <w:r w:rsidRPr="0080729A">
        <w:rPr>
          <w:rFonts w:ascii="Times New Roman" w:hAnsi="Times New Roman" w:cs="Times New Roman"/>
          <w:color w:val="000000" w:themeColor="text1"/>
          <w:sz w:val="20"/>
          <w:szCs w:val="20"/>
          <w:lang w:val="en"/>
        </w:rPr>
        <w:t xml:space="preserve">Whilst an </w:t>
      </w:r>
      <w:proofErr w:type="spellStart"/>
      <w:r w:rsidRPr="0080729A">
        <w:rPr>
          <w:rFonts w:ascii="Times New Roman" w:hAnsi="Times New Roman" w:cs="Times New Roman"/>
          <w:color w:val="000000" w:themeColor="text1"/>
          <w:sz w:val="20"/>
          <w:szCs w:val="20"/>
          <w:lang w:val="en"/>
        </w:rPr>
        <w:t>indepth</w:t>
      </w:r>
      <w:proofErr w:type="spellEnd"/>
      <w:r w:rsidRPr="0080729A">
        <w:rPr>
          <w:rFonts w:ascii="Times New Roman" w:hAnsi="Times New Roman" w:cs="Times New Roman"/>
          <w:color w:val="000000" w:themeColor="text1"/>
          <w:sz w:val="20"/>
          <w:szCs w:val="20"/>
          <w:lang w:val="en"/>
        </w:rPr>
        <w:t xml:space="preserve"> assessment of the value and ef</w:t>
      </w:r>
      <w:r w:rsidR="001D3285" w:rsidRPr="00A7416A">
        <w:rPr>
          <w:rFonts w:ascii="Times New Roman" w:hAnsi="Times New Roman" w:cs="Times New Roman"/>
          <w:color w:val="000000" w:themeColor="text1"/>
          <w:sz w:val="20"/>
          <w:szCs w:val="20"/>
          <w:lang w:val="en"/>
        </w:rPr>
        <w:t>fectiveness of capacity development</w:t>
      </w:r>
      <w:r w:rsidRPr="0080729A">
        <w:rPr>
          <w:rFonts w:ascii="Times New Roman" w:hAnsi="Times New Roman" w:cs="Times New Roman"/>
          <w:color w:val="000000" w:themeColor="text1"/>
          <w:sz w:val="20"/>
          <w:szCs w:val="20"/>
          <w:lang w:val="en"/>
        </w:rPr>
        <w:t xml:space="preserve"> efforts should be addressed</w:t>
      </w:r>
      <w:r w:rsidR="00393F42" w:rsidRPr="0080729A">
        <w:rPr>
          <w:rFonts w:ascii="Times New Roman" w:hAnsi="Times New Roman" w:cs="Times New Roman"/>
          <w:color w:val="000000" w:themeColor="text1"/>
          <w:sz w:val="20"/>
          <w:szCs w:val="20"/>
          <w:lang w:val="en"/>
        </w:rPr>
        <w:t>,</w:t>
      </w:r>
      <w:r w:rsidRPr="0080729A">
        <w:rPr>
          <w:rFonts w:ascii="Times New Roman" w:hAnsi="Times New Roman" w:cs="Times New Roman"/>
          <w:color w:val="000000" w:themeColor="text1"/>
          <w:sz w:val="20"/>
          <w:szCs w:val="20"/>
          <w:lang w:val="en"/>
        </w:rPr>
        <w:t xml:space="preserve"> this is</w:t>
      </w:r>
      <w:r w:rsidR="008F1F0B" w:rsidRPr="0080729A">
        <w:rPr>
          <w:rFonts w:ascii="Times New Roman" w:hAnsi="Times New Roman" w:cs="Times New Roman"/>
          <w:color w:val="000000" w:themeColor="text1"/>
          <w:sz w:val="20"/>
          <w:szCs w:val="20"/>
          <w:lang w:val="en"/>
        </w:rPr>
        <w:t xml:space="preserve"> </w:t>
      </w:r>
      <w:proofErr w:type="gramStart"/>
      <w:r w:rsidR="008F1F0B" w:rsidRPr="0080729A">
        <w:rPr>
          <w:rFonts w:ascii="Times New Roman" w:hAnsi="Times New Roman" w:cs="Times New Roman"/>
          <w:color w:val="000000" w:themeColor="text1"/>
          <w:sz w:val="20"/>
          <w:szCs w:val="20"/>
          <w:lang w:val="en"/>
        </w:rPr>
        <w:t xml:space="preserve">actually </w:t>
      </w:r>
      <w:r w:rsidR="00393F42" w:rsidRPr="0080729A">
        <w:rPr>
          <w:rFonts w:ascii="Times New Roman" w:hAnsi="Times New Roman" w:cs="Times New Roman"/>
          <w:color w:val="000000" w:themeColor="text1"/>
          <w:sz w:val="20"/>
          <w:szCs w:val="20"/>
          <w:lang w:val="en"/>
        </w:rPr>
        <w:t>quite</w:t>
      </w:r>
      <w:proofErr w:type="gramEnd"/>
      <w:r w:rsidR="00393F42" w:rsidRPr="0080729A">
        <w:rPr>
          <w:rFonts w:ascii="Times New Roman" w:hAnsi="Times New Roman" w:cs="Times New Roman"/>
          <w:color w:val="000000" w:themeColor="text1"/>
          <w:sz w:val="20"/>
          <w:szCs w:val="20"/>
          <w:lang w:val="en"/>
        </w:rPr>
        <w:t xml:space="preserve"> difficult to qualify</w:t>
      </w:r>
      <w:r w:rsidRPr="0080729A">
        <w:rPr>
          <w:rFonts w:ascii="Times New Roman" w:hAnsi="Times New Roman" w:cs="Times New Roman"/>
          <w:color w:val="000000" w:themeColor="text1"/>
          <w:sz w:val="20"/>
          <w:szCs w:val="20"/>
          <w:lang w:val="en"/>
        </w:rPr>
        <w:t xml:space="preserve">. The reality is that not many of capacity development </w:t>
      </w:r>
      <w:proofErr w:type="spellStart"/>
      <w:r w:rsidRPr="0080729A">
        <w:rPr>
          <w:rFonts w:ascii="Times New Roman" w:hAnsi="Times New Roman" w:cs="Times New Roman"/>
          <w:color w:val="000000" w:themeColor="text1"/>
          <w:sz w:val="20"/>
          <w:szCs w:val="20"/>
          <w:lang w:val="en"/>
        </w:rPr>
        <w:t>pro</w:t>
      </w:r>
      <w:r w:rsidR="008F1F0B" w:rsidRPr="0080729A">
        <w:rPr>
          <w:rFonts w:ascii="Times New Roman" w:hAnsi="Times New Roman" w:cs="Times New Roman"/>
          <w:color w:val="000000" w:themeColor="text1"/>
          <w:sz w:val="20"/>
          <w:szCs w:val="20"/>
          <w:lang w:val="en"/>
        </w:rPr>
        <w:t>grammes</w:t>
      </w:r>
      <w:proofErr w:type="spellEnd"/>
      <w:r w:rsidR="008F1F0B" w:rsidRPr="0080729A">
        <w:rPr>
          <w:rFonts w:ascii="Times New Roman" w:hAnsi="Times New Roman" w:cs="Times New Roman"/>
          <w:color w:val="000000" w:themeColor="text1"/>
          <w:sz w:val="20"/>
          <w:szCs w:val="20"/>
          <w:lang w:val="en"/>
        </w:rPr>
        <w:t xml:space="preserve"> evaluate their impact or</w:t>
      </w:r>
      <w:r w:rsidRPr="0080729A">
        <w:rPr>
          <w:rFonts w:ascii="Times New Roman" w:hAnsi="Times New Roman" w:cs="Times New Roman"/>
          <w:color w:val="000000" w:themeColor="text1"/>
          <w:sz w:val="20"/>
          <w:szCs w:val="20"/>
          <w:lang w:val="en"/>
        </w:rPr>
        <w:t xml:space="preserve"> have any scope for reflection or evaluation. </w:t>
      </w:r>
      <w:proofErr w:type="gramStart"/>
      <w:r w:rsidRPr="0080729A">
        <w:rPr>
          <w:rFonts w:ascii="Times New Roman" w:hAnsi="Times New Roman" w:cs="Times New Roman"/>
          <w:color w:val="000000" w:themeColor="text1"/>
          <w:sz w:val="20"/>
          <w:szCs w:val="20"/>
          <w:lang w:val="en"/>
        </w:rPr>
        <w:t>A number of</w:t>
      </w:r>
      <w:proofErr w:type="gramEnd"/>
      <w:r w:rsidRPr="0080729A">
        <w:rPr>
          <w:rFonts w:ascii="Times New Roman" w:hAnsi="Times New Roman" w:cs="Times New Roman"/>
          <w:color w:val="000000" w:themeColor="text1"/>
          <w:sz w:val="20"/>
          <w:szCs w:val="20"/>
          <w:lang w:val="en"/>
        </w:rPr>
        <w:t xml:space="preserve"> the papers presented in this special edition begin to readdress this lacuna by presenting models to assess </w:t>
      </w:r>
      <w:r w:rsidR="00A7416A">
        <w:rPr>
          <w:rFonts w:ascii="Times New Roman" w:hAnsi="Times New Roman" w:cs="Times New Roman"/>
          <w:color w:val="000000" w:themeColor="text1"/>
          <w:sz w:val="20"/>
          <w:szCs w:val="20"/>
          <w:lang w:val="en"/>
        </w:rPr>
        <w:t xml:space="preserve">the </w:t>
      </w:r>
      <w:r w:rsidRPr="0080729A">
        <w:rPr>
          <w:rFonts w:ascii="Times New Roman" w:hAnsi="Times New Roman" w:cs="Times New Roman"/>
          <w:color w:val="000000" w:themeColor="text1"/>
          <w:sz w:val="20"/>
          <w:szCs w:val="20"/>
          <w:lang w:val="en"/>
        </w:rPr>
        <w:t xml:space="preserve">impact of implementation. </w:t>
      </w:r>
      <w:r w:rsidR="003333DF" w:rsidRPr="0080729A">
        <w:rPr>
          <w:rFonts w:ascii="Times New Roman" w:hAnsi="Times New Roman" w:cs="Times New Roman"/>
          <w:color w:val="000000" w:themeColor="text1"/>
          <w:sz w:val="20"/>
          <w:szCs w:val="20"/>
          <w:lang w:val="en"/>
        </w:rPr>
        <w:t>But</w:t>
      </w:r>
      <w:r w:rsidR="00393F42" w:rsidRPr="0080729A">
        <w:rPr>
          <w:rFonts w:ascii="Times New Roman" w:hAnsi="Times New Roman" w:cs="Times New Roman"/>
          <w:color w:val="000000" w:themeColor="text1"/>
          <w:sz w:val="20"/>
          <w:szCs w:val="20"/>
          <w:lang w:val="en"/>
        </w:rPr>
        <w:t xml:space="preserve"> historically</w:t>
      </w:r>
      <w:r w:rsidR="00C53E3F" w:rsidRPr="0080729A">
        <w:rPr>
          <w:rFonts w:ascii="Times New Roman" w:hAnsi="Times New Roman" w:cs="Times New Roman"/>
          <w:color w:val="000000" w:themeColor="text1"/>
          <w:sz w:val="20"/>
          <w:szCs w:val="20"/>
          <w:lang w:val="en"/>
        </w:rPr>
        <w:t xml:space="preserve"> many </w:t>
      </w:r>
      <w:r w:rsidR="00393F42" w:rsidRPr="0080729A">
        <w:rPr>
          <w:rFonts w:ascii="Times New Roman" w:hAnsi="Times New Roman" w:cs="Times New Roman"/>
          <w:color w:val="000000" w:themeColor="text1"/>
          <w:sz w:val="20"/>
          <w:szCs w:val="20"/>
          <w:lang w:val="en"/>
        </w:rPr>
        <w:t>capacity building</w:t>
      </w:r>
      <w:r w:rsidR="003333DF" w:rsidRPr="0080729A">
        <w:rPr>
          <w:rFonts w:ascii="Times New Roman" w:hAnsi="Times New Roman" w:cs="Times New Roman"/>
          <w:color w:val="000000" w:themeColor="text1"/>
          <w:sz w:val="20"/>
          <w:szCs w:val="20"/>
          <w:lang w:val="en"/>
        </w:rPr>
        <w:t xml:space="preserve"> </w:t>
      </w:r>
      <w:proofErr w:type="spellStart"/>
      <w:r w:rsidR="00393F42" w:rsidRPr="0080729A">
        <w:rPr>
          <w:rFonts w:ascii="Times New Roman" w:hAnsi="Times New Roman" w:cs="Times New Roman"/>
          <w:color w:val="000000" w:themeColor="text1"/>
          <w:sz w:val="20"/>
          <w:szCs w:val="20"/>
          <w:lang w:val="en"/>
        </w:rPr>
        <w:t>programmes</w:t>
      </w:r>
      <w:proofErr w:type="spellEnd"/>
      <w:r w:rsidR="00393F42" w:rsidRPr="0080729A">
        <w:rPr>
          <w:rFonts w:ascii="Times New Roman" w:hAnsi="Times New Roman" w:cs="Times New Roman"/>
          <w:color w:val="000000" w:themeColor="text1"/>
          <w:sz w:val="20"/>
          <w:szCs w:val="20"/>
          <w:lang w:val="en"/>
        </w:rPr>
        <w:t xml:space="preserve"> </w:t>
      </w:r>
      <w:r w:rsidR="003333DF" w:rsidRPr="0080729A">
        <w:rPr>
          <w:rFonts w:ascii="Times New Roman" w:hAnsi="Times New Roman" w:cs="Times New Roman"/>
          <w:color w:val="000000" w:themeColor="text1"/>
          <w:sz w:val="20"/>
          <w:szCs w:val="20"/>
          <w:lang w:val="en"/>
        </w:rPr>
        <w:t>embark on a jo</w:t>
      </w:r>
      <w:r w:rsidR="00393F42" w:rsidRPr="0080729A">
        <w:rPr>
          <w:rFonts w:ascii="Times New Roman" w:hAnsi="Times New Roman" w:cs="Times New Roman"/>
          <w:color w:val="000000" w:themeColor="text1"/>
          <w:sz w:val="20"/>
          <w:szCs w:val="20"/>
          <w:lang w:val="en"/>
        </w:rPr>
        <w:t>urney that clearly identifies a</w:t>
      </w:r>
      <w:r w:rsidR="003333DF" w:rsidRPr="0080729A">
        <w:rPr>
          <w:rFonts w:ascii="Times New Roman" w:hAnsi="Times New Roman" w:cs="Times New Roman"/>
          <w:color w:val="000000" w:themeColor="text1"/>
          <w:sz w:val="20"/>
          <w:szCs w:val="20"/>
          <w:lang w:val="en"/>
        </w:rPr>
        <w:t xml:space="preserve"> challenge but often leaves limited scope for evaluating the impact of the approach or </w:t>
      </w:r>
      <w:r w:rsidR="00A7416A">
        <w:rPr>
          <w:rFonts w:ascii="Times New Roman" w:hAnsi="Times New Roman" w:cs="Times New Roman"/>
          <w:color w:val="000000" w:themeColor="text1"/>
          <w:sz w:val="20"/>
          <w:szCs w:val="20"/>
          <w:lang w:val="en"/>
        </w:rPr>
        <w:t xml:space="preserve">identify </w:t>
      </w:r>
      <w:proofErr w:type="gramStart"/>
      <w:r w:rsidR="003333DF" w:rsidRPr="0080729A">
        <w:rPr>
          <w:rFonts w:ascii="Times New Roman" w:hAnsi="Times New Roman" w:cs="Times New Roman"/>
          <w:color w:val="000000" w:themeColor="text1"/>
          <w:sz w:val="20"/>
          <w:szCs w:val="20"/>
          <w:lang w:val="en"/>
        </w:rPr>
        <w:t xml:space="preserve">whether </w:t>
      </w:r>
      <w:r w:rsidR="00A7416A">
        <w:rPr>
          <w:rFonts w:ascii="Times New Roman" w:hAnsi="Times New Roman" w:cs="Times New Roman"/>
          <w:color w:val="000000" w:themeColor="text1"/>
          <w:sz w:val="20"/>
          <w:szCs w:val="20"/>
          <w:lang w:val="en"/>
        </w:rPr>
        <w:t>or not</w:t>
      </w:r>
      <w:proofErr w:type="gramEnd"/>
      <w:r w:rsidR="00A7416A">
        <w:rPr>
          <w:rFonts w:ascii="Times New Roman" w:hAnsi="Times New Roman" w:cs="Times New Roman"/>
          <w:color w:val="000000" w:themeColor="text1"/>
          <w:sz w:val="20"/>
          <w:szCs w:val="20"/>
          <w:lang w:val="en"/>
        </w:rPr>
        <w:t xml:space="preserve"> </w:t>
      </w:r>
      <w:r w:rsidR="003333DF" w:rsidRPr="0080729A">
        <w:rPr>
          <w:rFonts w:ascii="Times New Roman" w:hAnsi="Times New Roman" w:cs="Times New Roman"/>
          <w:color w:val="000000" w:themeColor="text1"/>
          <w:sz w:val="20"/>
          <w:szCs w:val="20"/>
          <w:lang w:val="en"/>
        </w:rPr>
        <w:t>indeed the approach was successful over a short, medi</w:t>
      </w:r>
      <w:r w:rsidR="00393F42" w:rsidRPr="0080729A">
        <w:rPr>
          <w:rFonts w:ascii="Times New Roman" w:hAnsi="Times New Roman" w:cs="Times New Roman"/>
          <w:color w:val="000000" w:themeColor="text1"/>
          <w:sz w:val="20"/>
          <w:szCs w:val="20"/>
          <w:lang w:val="en"/>
        </w:rPr>
        <w:t xml:space="preserve">um or longer </w:t>
      </w:r>
      <w:r w:rsidR="00C53E3F" w:rsidRPr="0080729A">
        <w:rPr>
          <w:rFonts w:ascii="Times New Roman" w:hAnsi="Times New Roman" w:cs="Times New Roman"/>
          <w:color w:val="000000" w:themeColor="text1"/>
          <w:sz w:val="20"/>
          <w:szCs w:val="20"/>
          <w:lang w:val="en"/>
        </w:rPr>
        <w:t>term. How successful and impo</w:t>
      </w:r>
      <w:r w:rsidR="003333DF" w:rsidRPr="0080729A">
        <w:rPr>
          <w:rFonts w:ascii="Times New Roman" w:hAnsi="Times New Roman" w:cs="Times New Roman"/>
          <w:color w:val="000000" w:themeColor="text1"/>
          <w:sz w:val="20"/>
          <w:szCs w:val="20"/>
          <w:lang w:val="en"/>
        </w:rPr>
        <w:t>rtantly sustainable</w:t>
      </w:r>
      <w:r w:rsidR="008F1F0B" w:rsidRPr="0080729A">
        <w:rPr>
          <w:rFonts w:ascii="Times New Roman" w:hAnsi="Times New Roman" w:cs="Times New Roman"/>
          <w:color w:val="000000" w:themeColor="text1"/>
          <w:sz w:val="20"/>
          <w:szCs w:val="20"/>
          <w:lang w:val="en"/>
        </w:rPr>
        <w:t>,</w:t>
      </w:r>
      <w:r w:rsidR="003333DF" w:rsidRPr="0080729A">
        <w:rPr>
          <w:rFonts w:ascii="Times New Roman" w:hAnsi="Times New Roman" w:cs="Times New Roman"/>
          <w:color w:val="000000" w:themeColor="text1"/>
          <w:sz w:val="20"/>
          <w:szCs w:val="20"/>
          <w:lang w:val="en"/>
        </w:rPr>
        <w:t xml:space="preserve"> the impact of the capaci</w:t>
      </w:r>
      <w:r w:rsidR="008F1F0B" w:rsidRPr="0080729A">
        <w:rPr>
          <w:rFonts w:ascii="Times New Roman" w:hAnsi="Times New Roman" w:cs="Times New Roman"/>
          <w:color w:val="000000" w:themeColor="text1"/>
          <w:sz w:val="20"/>
          <w:szCs w:val="20"/>
          <w:lang w:val="en"/>
        </w:rPr>
        <w:t>ty developed is over time</w:t>
      </w:r>
      <w:r w:rsidR="003333DF" w:rsidRPr="0080729A">
        <w:rPr>
          <w:rFonts w:ascii="Times New Roman" w:hAnsi="Times New Roman" w:cs="Times New Roman"/>
          <w:color w:val="000000" w:themeColor="text1"/>
          <w:sz w:val="20"/>
          <w:szCs w:val="20"/>
          <w:lang w:val="en"/>
        </w:rPr>
        <w:t xml:space="preserve">, is often </w:t>
      </w:r>
      <w:r w:rsidR="00A7416A">
        <w:rPr>
          <w:rFonts w:ascii="Times New Roman" w:hAnsi="Times New Roman" w:cs="Times New Roman"/>
          <w:color w:val="000000" w:themeColor="text1"/>
          <w:sz w:val="20"/>
          <w:szCs w:val="20"/>
          <w:lang w:val="en"/>
        </w:rPr>
        <w:t>over looked</w:t>
      </w:r>
      <w:r w:rsidR="003333DF" w:rsidRPr="0080729A">
        <w:rPr>
          <w:rFonts w:ascii="Times New Roman" w:hAnsi="Times New Roman" w:cs="Times New Roman"/>
          <w:color w:val="000000" w:themeColor="text1"/>
          <w:sz w:val="20"/>
          <w:szCs w:val="20"/>
          <w:lang w:val="en"/>
        </w:rPr>
        <w:t xml:space="preserve">, </w:t>
      </w:r>
      <w:r w:rsidR="00393F42" w:rsidRPr="0080729A">
        <w:rPr>
          <w:rFonts w:ascii="Times New Roman" w:hAnsi="Times New Roman" w:cs="Times New Roman"/>
          <w:color w:val="000000" w:themeColor="text1"/>
          <w:sz w:val="20"/>
          <w:szCs w:val="20"/>
          <w:lang w:val="en"/>
        </w:rPr>
        <w:t xml:space="preserve">and </w:t>
      </w:r>
      <w:r w:rsidR="003333DF" w:rsidRPr="0080729A">
        <w:rPr>
          <w:rFonts w:ascii="Times New Roman" w:hAnsi="Times New Roman" w:cs="Times New Roman"/>
          <w:color w:val="000000" w:themeColor="text1"/>
          <w:sz w:val="20"/>
          <w:szCs w:val="20"/>
          <w:lang w:val="en"/>
        </w:rPr>
        <w:t>only limited projects plan for a review period after the project come</w:t>
      </w:r>
      <w:r w:rsidR="008F1F0B" w:rsidRPr="0080729A">
        <w:rPr>
          <w:rFonts w:ascii="Times New Roman" w:hAnsi="Times New Roman" w:cs="Times New Roman"/>
          <w:color w:val="000000" w:themeColor="text1"/>
          <w:sz w:val="20"/>
          <w:szCs w:val="20"/>
          <w:lang w:val="en"/>
        </w:rPr>
        <w:t>s</w:t>
      </w:r>
      <w:r w:rsidR="003333DF" w:rsidRPr="0080729A">
        <w:rPr>
          <w:rFonts w:ascii="Times New Roman" w:hAnsi="Times New Roman" w:cs="Times New Roman"/>
          <w:color w:val="000000" w:themeColor="text1"/>
          <w:sz w:val="20"/>
          <w:szCs w:val="20"/>
          <w:lang w:val="en"/>
        </w:rPr>
        <w:t xml:space="preserve"> to an end (e.g. IC</w:t>
      </w:r>
      <w:r w:rsidR="009D47D6">
        <w:rPr>
          <w:rFonts w:ascii="Times New Roman" w:hAnsi="Times New Roman" w:cs="Times New Roman"/>
          <w:color w:val="000000" w:themeColor="text1"/>
          <w:sz w:val="20"/>
          <w:szCs w:val="20"/>
          <w:lang w:val="en"/>
        </w:rPr>
        <w:t>C</w:t>
      </w:r>
      <w:r w:rsidR="003333DF" w:rsidRPr="0080729A">
        <w:rPr>
          <w:rFonts w:ascii="Times New Roman" w:hAnsi="Times New Roman" w:cs="Times New Roman"/>
          <w:color w:val="000000" w:themeColor="text1"/>
          <w:sz w:val="20"/>
          <w:szCs w:val="20"/>
          <w:lang w:val="en"/>
        </w:rPr>
        <w:t xml:space="preserve">ROM </w:t>
      </w:r>
      <w:proofErr w:type="spellStart"/>
      <w:r w:rsidR="003333DF" w:rsidRPr="0080729A">
        <w:rPr>
          <w:rFonts w:ascii="Times New Roman" w:hAnsi="Times New Roman" w:cs="Times New Roman"/>
          <w:color w:val="000000" w:themeColor="text1"/>
          <w:sz w:val="20"/>
          <w:szCs w:val="20"/>
          <w:lang w:val="en"/>
        </w:rPr>
        <w:t>Sharja</w:t>
      </w:r>
      <w:proofErr w:type="spellEnd"/>
      <w:r w:rsidR="003333DF" w:rsidRPr="0080729A">
        <w:rPr>
          <w:rFonts w:ascii="Times New Roman" w:hAnsi="Times New Roman" w:cs="Times New Roman"/>
          <w:color w:val="000000" w:themeColor="text1"/>
          <w:sz w:val="20"/>
          <w:szCs w:val="20"/>
          <w:lang w:val="en"/>
        </w:rPr>
        <w:t>)</w:t>
      </w:r>
      <w:r w:rsidR="00A7416A">
        <w:rPr>
          <w:rFonts w:ascii="Times New Roman" w:hAnsi="Times New Roman" w:cs="Times New Roman"/>
          <w:color w:val="000000" w:themeColor="text1"/>
          <w:sz w:val="20"/>
          <w:szCs w:val="20"/>
          <w:lang w:val="en"/>
        </w:rPr>
        <w:t xml:space="preserve">. Thus, </w:t>
      </w:r>
      <w:r w:rsidR="003333DF" w:rsidRPr="0080729A">
        <w:rPr>
          <w:rFonts w:ascii="Times New Roman" w:hAnsi="Times New Roman" w:cs="Times New Roman"/>
          <w:color w:val="000000" w:themeColor="text1"/>
          <w:sz w:val="20"/>
          <w:szCs w:val="20"/>
          <w:lang w:val="en"/>
        </w:rPr>
        <w:t>th</w:t>
      </w:r>
      <w:r w:rsidR="00A7416A" w:rsidRPr="00A7416A">
        <w:rPr>
          <w:rFonts w:ascii="Times New Roman" w:hAnsi="Times New Roman" w:cs="Times New Roman"/>
          <w:color w:val="000000" w:themeColor="text1"/>
          <w:sz w:val="20"/>
          <w:szCs w:val="20"/>
          <w:lang w:val="en"/>
        </w:rPr>
        <w:t xml:space="preserve">e long term </w:t>
      </w:r>
      <w:proofErr w:type="spellStart"/>
      <w:r w:rsidR="00A7416A" w:rsidRPr="00A7416A">
        <w:rPr>
          <w:rFonts w:ascii="Times New Roman" w:hAnsi="Times New Roman" w:cs="Times New Roman"/>
          <w:color w:val="000000" w:themeColor="text1"/>
          <w:sz w:val="20"/>
          <w:szCs w:val="20"/>
          <w:lang w:val="en"/>
        </w:rPr>
        <w:t>effectivenees</w:t>
      </w:r>
      <w:proofErr w:type="spellEnd"/>
      <w:r w:rsidR="00A7416A" w:rsidRPr="00A7416A">
        <w:rPr>
          <w:rFonts w:ascii="Times New Roman" w:hAnsi="Times New Roman" w:cs="Times New Roman"/>
          <w:color w:val="000000" w:themeColor="text1"/>
          <w:sz w:val="20"/>
          <w:szCs w:val="20"/>
          <w:lang w:val="en"/>
        </w:rPr>
        <w:t xml:space="preserve"> of</w:t>
      </w:r>
      <w:r w:rsidR="003333DF" w:rsidRPr="0080729A">
        <w:rPr>
          <w:rFonts w:ascii="Times New Roman" w:hAnsi="Times New Roman" w:cs="Times New Roman"/>
          <w:color w:val="000000" w:themeColor="text1"/>
          <w:sz w:val="20"/>
          <w:szCs w:val="20"/>
          <w:lang w:val="en"/>
        </w:rPr>
        <w:t xml:space="preserve"> p</w:t>
      </w:r>
      <w:r w:rsidR="00393F42" w:rsidRPr="0080729A">
        <w:rPr>
          <w:rFonts w:ascii="Times New Roman" w:hAnsi="Times New Roman" w:cs="Times New Roman"/>
          <w:color w:val="000000" w:themeColor="text1"/>
          <w:sz w:val="20"/>
          <w:szCs w:val="20"/>
          <w:lang w:val="en"/>
        </w:rPr>
        <w:t>roject</w:t>
      </w:r>
      <w:r w:rsidR="00A7416A">
        <w:rPr>
          <w:rFonts w:ascii="Times New Roman" w:hAnsi="Times New Roman" w:cs="Times New Roman"/>
          <w:color w:val="000000" w:themeColor="text1"/>
          <w:sz w:val="20"/>
          <w:szCs w:val="20"/>
          <w:lang w:val="en"/>
        </w:rPr>
        <w:t>s</w:t>
      </w:r>
      <w:r w:rsidR="008F1F0B" w:rsidRPr="0080729A">
        <w:rPr>
          <w:rFonts w:ascii="Times New Roman" w:hAnsi="Times New Roman" w:cs="Times New Roman"/>
          <w:color w:val="000000" w:themeColor="text1"/>
          <w:sz w:val="20"/>
          <w:szCs w:val="20"/>
          <w:lang w:val="en"/>
        </w:rPr>
        <w:t xml:space="preserve"> is </w:t>
      </w:r>
      <w:r w:rsidR="00A7416A">
        <w:rPr>
          <w:rFonts w:ascii="Times New Roman" w:hAnsi="Times New Roman" w:cs="Times New Roman"/>
          <w:color w:val="000000" w:themeColor="text1"/>
          <w:sz w:val="20"/>
          <w:szCs w:val="20"/>
          <w:lang w:val="en"/>
        </w:rPr>
        <w:t xml:space="preserve">frequently </w:t>
      </w:r>
      <w:r w:rsidR="008F1F0B" w:rsidRPr="0080729A">
        <w:rPr>
          <w:rFonts w:ascii="Times New Roman" w:hAnsi="Times New Roman" w:cs="Times New Roman"/>
          <w:color w:val="000000" w:themeColor="text1"/>
          <w:sz w:val="20"/>
          <w:szCs w:val="20"/>
          <w:lang w:val="en"/>
        </w:rPr>
        <w:t>not possible to dete</w:t>
      </w:r>
      <w:r w:rsidR="003333DF" w:rsidRPr="0080729A">
        <w:rPr>
          <w:rFonts w:ascii="Times New Roman" w:hAnsi="Times New Roman" w:cs="Times New Roman"/>
          <w:color w:val="000000" w:themeColor="text1"/>
          <w:sz w:val="20"/>
          <w:szCs w:val="20"/>
          <w:lang w:val="en"/>
        </w:rPr>
        <w:t>r</w:t>
      </w:r>
      <w:r w:rsidR="008F1F0B" w:rsidRPr="0080729A">
        <w:rPr>
          <w:rFonts w:ascii="Times New Roman" w:hAnsi="Times New Roman" w:cs="Times New Roman"/>
          <w:color w:val="000000" w:themeColor="text1"/>
          <w:sz w:val="20"/>
          <w:szCs w:val="20"/>
          <w:lang w:val="en"/>
        </w:rPr>
        <w:t>m</w:t>
      </w:r>
      <w:r w:rsidR="003333DF" w:rsidRPr="0080729A">
        <w:rPr>
          <w:rFonts w:ascii="Times New Roman" w:hAnsi="Times New Roman" w:cs="Times New Roman"/>
          <w:color w:val="000000" w:themeColor="text1"/>
          <w:sz w:val="20"/>
          <w:szCs w:val="20"/>
          <w:lang w:val="en"/>
        </w:rPr>
        <w:t xml:space="preserve">ine and </w:t>
      </w:r>
      <w:proofErr w:type="gramStart"/>
      <w:r w:rsidR="003333DF" w:rsidRPr="0080729A">
        <w:rPr>
          <w:rFonts w:ascii="Times New Roman" w:hAnsi="Times New Roman" w:cs="Times New Roman"/>
          <w:color w:val="000000" w:themeColor="text1"/>
          <w:sz w:val="20"/>
          <w:szCs w:val="20"/>
          <w:lang w:val="en"/>
        </w:rPr>
        <w:t>whether or not</w:t>
      </w:r>
      <w:proofErr w:type="gramEnd"/>
      <w:r w:rsidR="003333DF" w:rsidRPr="0080729A">
        <w:rPr>
          <w:rFonts w:ascii="Times New Roman" w:hAnsi="Times New Roman" w:cs="Times New Roman"/>
          <w:color w:val="000000" w:themeColor="text1"/>
          <w:sz w:val="20"/>
          <w:szCs w:val="20"/>
          <w:lang w:val="en"/>
        </w:rPr>
        <w:t xml:space="preserve"> the </w:t>
      </w:r>
      <w:proofErr w:type="spellStart"/>
      <w:r w:rsidR="003333DF" w:rsidRPr="0080729A">
        <w:rPr>
          <w:rFonts w:ascii="Times New Roman" w:hAnsi="Times New Roman" w:cs="Times New Roman"/>
          <w:color w:val="000000" w:themeColor="text1"/>
          <w:sz w:val="20"/>
          <w:szCs w:val="20"/>
          <w:lang w:val="en"/>
        </w:rPr>
        <w:t>challengs</w:t>
      </w:r>
      <w:proofErr w:type="spellEnd"/>
      <w:r w:rsidR="003333DF" w:rsidRPr="0080729A">
        <w:rPr>
          <w:rFonts w:ascii="Times New Roman" w:hAnsi="Times New Roman" w:cs="Times New Roman"/>
          <w:color w:val="000000" w:themeColor="text1"/>
          <w:sz w:val="20"/>
          <w:szCs w:val="20"/>
          <w:lang w:val="en"/>
        </w:rPr>
        <w:t xml:space="preserve"> have been fully </w:t>
      </w:r>
      <w:proofErr w:type="spellStart"/>
      <w:r w:rsidR="003333DF" w:rsidRPr="0080729A">
        <w:rPr>
          <w:rFonts w:ascii="Times New Roman" w:hAnsi="Times New Roman" w:cs="Times New Roman"/>
          <w:color w:val="000000" w:themeColor="text1"/>
          <w:sz w:val="20"/>
          <w:szCs w:val="20"/>
          <w:lang w:val="en"/>
        </w:rPr>
        <w:t>over come</w:t>
      </w:r>
      <w:proofErr w:type="spellEnd"/>
      <w:r w:rsidR="008A0F34" w:rsidRPr="0080729A">
        <w:rPr>
          <w:rFonts w:ascii="Times New Roman" w:hAnsi="Times New Roman" w:cs="Times New Roman"/>
          <w:color w:val="000000" w:themeColor="text1"/>
          <w:sz w:val="20"/>
          <w:szCs w:val="20"/>
          <w:lang w:val="en"/>
        </w:rPr>
        <w:t>,</w:t>
      </w:r>
      <w:r w:rsidR="003333DF" w:rsidRPr="0080729A">
        <w:rPr>
          <w:rFonts w:ascii="Times New Roman" w:hAnsi="Times New Roman" w:cs="Times New Roman"/>
          <w:color w:val="000000" w:themeColor="text1"/>
          <w:sz w:val="20"/>
          <w:szCs w:val="20"/>
          <w:lang w:val="en"/>
        </w:rPr>
        <w:t xml:space="preserve"> is not known. </w:t>
      </w:r>
      <w:r w:rsidR="008F1F0B" w:rsidRPr="0080729A">
        <w:rPr>
          <w:rFonts w:ascii="Times New Roman" w:hAnsi="Times New Roman" w:cs="Times New Roman"/>
          <w:color w:val="000000" w:themeColor="text1"/>
          <w:sz w:val="20"/>
          <w:szCs w:val="20"/>
          <w:lang w:val="en"/>
        </w:rPr>
        <w:t xml:space="preserve">Equally, </w:t>
      </w:r>
      <w:r w:rsidR="003333DF" w:rsidRPr="0080729A">
        <w:rPr>
          <w:rFonts w:ascii="Times New Roman" w:hAnsi="Times New Roman" w:cs="Times New Roman"/>
          <w:color w:val="000000" w:themeColor="text1"/>
          <w:sz w:val="20"/>
          <w:szCs w:val="20"/>
          <w:lang w:val="en"/>
        </w:rPr>
        <w:t xml:space="preserve">as there is limited </w:t>
      </w:r>
      <w:proofErr w:type="spellStart"/>
      <w:r w:rsidR="003333DF" w:rsidRPr="0080729A">
        <w:rPr>
          <w:rFonts w:ascii="Times New Roman" w:hAnsi="Times New Roman" w:cs="Times New Roman"/>
          <w:color w:val="000000" w:themeColor="text1"/>
          <w:sz w:val="20"/>
          <w:szCs w:val="20"/>
          <w:lang w:val="en"/>
        </w:rPr>
        <w:t>evalution</w:t>
      </w:r>
      <w:proofErr w:type="spellEnd"/>
      <w:r w:rsidR="00C53E3F" w:rsidRPr="0080729A">
        <w:rPr>
          <w:rFonts w:ascii="Times New Roman" w:hAnsi="Times New Roman" w:cs="Times New Roman"/>
          <w:color w:val="000000" w:themeColor="text1"/>
          <w:sz w:val="20"/>
          <w:szCs w:val="20"/>
          <w:lang w:val="en"/>
        </w:rPr>
        <w:t>,</w:t>
      </w:r>
      <w:r w:rsidR="003333DF" w:rsidRPr="0080729A">
        <w:rPr>
          <w:rFonts w:ascii="Times New Roman" w:hAnsi="Times New Roman" w:cs="Times New Roman"/>
          <w:color w:val="000000" w:themeColor="text1"/>
          <w:sz w:val="20"/>
          <w:szCs w:val="20"/>
          <w:lang w:val="en"/>
        </w:rPr>
        <w:t xml:space="preserve"> another factor is no</w:t>
      </w:r>
      <w:r w:rsidR="008F1F0B" w:rsidRPr="0080729A">
        <w:rPr>
          <w:rFonts w:ascii="Times New Roman" w:hAnsi="Times New Roman" w:cs="Times New Roman"/>
          <w:color w:val="000000" w:themeColor="text1"/>
          <w:sz w:val="20"/>
          <w:szCs w:val="20"/>
          <w:lang w:val="en"/>
        </w:rPr>
        <w:t xml:space="preserve">t necessarily </w:t>
      </w:r>
      <w:proofErr w:type="gramStart"/>
      <w:r w:rsidR="008F1F0B" w:rsidRPr="0080729A">
        <w:rPr>
          <w:rFonts w:ascii="Times New Roman" w:hAnsi="Times New Roman" w:cs="Times New Roman"/>
          <w:color w:val="000000" w:themeColor="text1"/>
          <w:sz w:val="20"/>
          <w:szCs w:val="20"/>
          <w:lang w:val="en"/>
        </w:rPr>
        <w:t>taken into account</w:t>
      </w:r>
      <w:proofErr w:type="gramEnd"/>
      <w:r w:rsidR="003333DF" w:rsidRPr="0080729A">
        <w:rPr>
          <w:rFonts w:ascii="Times New Roman" w:hAnsi="Times New Roman" w:cs="Times New Roman"/>
          <w:color w:val="000000" w:themeColor="text1"/>
          <w:sz w:val="20"/>
          <w:szCs w:val="20"/>
          <w:lang w:val="en"/>
        </w:rPr>
        <w:t xml:space="preserve"> in terms of </w:t>
      </w:r>
      <w:proofErr w:type="spellStart"/>
      <w:r w:rsidR="003333DF" w:rsidRPr="0080729A">
        <w:rPr>
          <w:rFonts w:ascii="Times New Roman" w:hAnsi="Times New Roman" w:cs="Times New Roman"/>
          <w:color w:val="000000" w:themeColor="text1"/>
          <w:sz w:val="20"/>
          <w:szCs w:val="20"/>
          <w:lang w:val="en"/>
        </w:rPr>
        <w:t>effctiveness</w:t>
      </w:r>
      <w:proofErr w:type="spellEnd"/>
      <w:r w:rsidR="003333DF" w:rsidRPr="0080729A">
        <w:rPr>
          <w:rFonts w:ascii="Times New Roman" w:hAnsi="Times New Roman" w:cs="Times New Roman"/>
          <w:color w:val="000000" w:themeColor="text1"/>
          <w:sz w:val="20"/>
          <w:szCs w:val="20"/>
          <w:lang w:val="en"/>
        </w:rPr>
        <w:t xml:space="preserve"> and sustainability, </w:t>
      </w:r>
      <w:r w:rsidR="008F1F0B" w:rsidRPr="0080729A">
        <w:rPr>
          <w:rFonts w:ascii="Times New Roman" w:hAnsi="Times New Roman" w:cs="Times New Roman"/>
          <w:color w:val="000000" w:themeColor="text1"/>
          <w:sz w:val="20"/>
          <w:szCs w:val="20"/>
          <w:lang w:val="en"/>
        </w:rPr>
        <w:t xml:space="preserve">that is how effective the </w:t>
      </w:r>
      <w:proofErr w:type="spellStart"/>
      <w:r w:rsidR="008F1F0B" w:rsidRPr="0080729A">
        <w:rPr>
          <w:rFonts w:ascii="Times New Roman" w:hAnsi="Times New Roman" w:cs="Times New Roman"/>
          <w:color w:val="000000" w:themeColor="text1"/>
          <w:sz w:val="20"/>
          <w:szCs w:val="20"/>
          <w:lang w:val="en"/>
        </w:rPr>
        <w:t>rece</w:t>
      </w:r>
      <w:r w:rsidR="003333DF" w:rsidRPr="0080729A">
        <w:rPr>
          <w:rFonts w:ascii="Times New Roman" w:hAnsi="Times New Roman" w:cs="Times New Roman"/>
          <w:color w:val="000000" w:themeColor="text1"/>
          <w:sz w:val="20"/>
          <w:szCs w:val="20"/>
          <w:lang w:val="en"/>
        </w:rPr>
        <w:t>pient</w:t>
      </w:r>
      <w:proofErr w:type="spellEnd"/>
      <w:r w:rsidR="003333DF" w:rsidRPr="0080729A">
        <w:rPr>
          <w:rFonts w:ascii="Times New Roman" w:hAnsi="Times New Roman" w:cs="Times New Roman"/>
          <w:color w:val="000000" w:themeColor="text1"/>
          <w:sz w:val="20"/>
          <w:szCs w:val="20"/>
          <w:lang w:val="en"/>
        </w:rPr>
        <w:t xml:space="preserve"> individual, institution, or community believe the pro</w:t>
      </w:r>
      <w:r w:rsidR="008F1F0B" w:rsidRPr="0080729A">
        <w:rPr>
          <w:rFonts w:ascii="Times New Roman" w:hAnsi="Times New Roman" w:cs="Times New Roman"/>
          <w:color w:val="000000" w:themeColor="text1"/>
          <w:sz w:val="20"/>
          <w:szCs w:val="20"/>
          <w:lang w:val="en"/>
        </w:rPr>
        <w:t>j</w:t>
      </w:r>
      <w:r w:rsidR="003333DF" w:rsidRPr="0080729A">
        <w:rPr>
          <w:rFonts w:ascii="Times New Roman" w:hAnsi="Times New Roman" w:cs="Times New Roman"/>
          <w:color w:val="000000" w:themeColor="text1"/>
          <w:sz w:val="20"/>
          <w:szCs w:val="20"/>
          <w:lang w:val="en"/>
        </w:rPr>
        <w:t xml:space="preserve">ect was. How much involvement does this sector have in determining the </w:t>
      </w:r>
      <w:proofErr w:type="spellStart"/>
      <w:r w:rsidR="003333DF" w:rsidRPr="0080729A">
        <w:rPr>
          <w:rFonts w:ascii="Times New Roman" w:hAnsi="Times New Roman" w:cs="Times New Roman"/>
          <w:color w:val="000000" w:themeColor="text1"/>
          <w:sz w:val="20"/>
          <w:szCs w:val="20"/>
          <w:lang w:val="en"/>
        </w:rPr>
        <w:t>natue</w:t>
      </w:r>
      <w:proofErr w:type="spellEnd"/>
      <w:r w:rsidR="003333DF" w:rsidRPr="0080729A">
        <w:rPr>
          <w:rFonts w:ascii="Times New Roman" w:hAnsi="Times New Roman" w:cs="Times New Roman"/>
          <w:color w:val="000000" w:themeColor="text1"/>
          <w:sz w:val="20"/>
          <w:szCs w:val="20"/>
          <w:lang w:val="en"/>
        </w:rPr>
        <w:t xml:space="preserve"> of the capacity in the first place</w:t>
      </w:r>
      <w:r w:rsidR="00A7416A">
        <w:rPr>
          <w:rFonts w:ascii="Times New Roman" w:hAnsi="Times New Roman" w:cs="Times New Roman"/>
          <w:color w:val="000000" w:themeColor="text1"/>
          <w:sz w:val="20"/>
          <w:szCs w:val="20"/>
          <w:lang w:val="en"/>
        </w:rPr>
        <w:t xml:space="preserve">? </w:t>
      </w:r>
      <w:r w:rsidR="00A7416A" w:rsidRPr="00A7416A">
        <w:rPr>
          <w:rFonts w:ascii="Times New Roman" w:hAnsi="Times New Roman" w:cs="Times New Roman"/>
          <w:color w:val="000000" w:themeColor="text1"/>
          <w:sz w:val="20"/>
          <w:szCs w:val="20"/>
          <w:lang w:val="en"/>
        </w:rPr>
        <w:t>D</w:t>
      </w:r>
      <w:r w:rsidR="003333DF" w:rsidRPr="0080729A">
        <w:rPr>
          <w:rFonts w:ascii="Times New Roman" w:hAnsi="Times New Roman" w:cs="Times New Roman"/>
          <w:color w:val="000000" w:themeColor="text1"/>
          <w:sz w:val="20"/>
          <w:szCs w:val="20"/>
          <w:lang w:val="en"/>
        </w:rPr>
        <w:t xml:space="preserve">oes the </w:t>
      </w:r>
      <w:proofErr w:type="spellStart"/>
      <w:r w:rsidR="003333DF" w:rsidRPr="0080729A">
        <w:rPr>
          <w:rFonts w:ascii="Times New Roman" w:hAnsi="Times New Roman" w:cs="Times New Roman"/>
          <w:color w:val="000000" w:themeColor="text1"/>
          <w:sz w:val="20"/>
          <w:szCs w:val="20"/>
          <w:lang w:val="en"/>
        </w:rPr>
        <w:t>receipient</w:t>
      </w:r>
      <w:proofErr w:type="spellEnd"/>
      <w:r w:rsidR="003333DF" w:rsidRPr="0080729A">
        <w:rPr>
          <w:rFonts w:ascii="Times New Roman" w:hAnsi="Times New Roman" w:cs="Times New Roman"/>
          <w:color w:val="000000" w:themeColor="text1"/>
          <w:sz w:val="20"/>
          <w:szCs w:val="20"/>
          <w:lang w:val="en"/>
        </w:rPr>
        <w:t xml:space="preserve"> perceive the role of the capacity provider</w:t>
      </w:r>
      <w:r w:rsidR="008A0F34" w:rsidRPr="0080729A">
        <w:rPr>
          <w:rFonts w:ascii="Times New Roman" w:hAnsi="Times New Roman" w:cs="Times New Roman"/>
          <w:color w:val="000000" w:themeColor="text1"/>
          <w:sz w:val="20"/>
          <w:szCs w:val="20"/>
          <w:lang w:val="en"/>
        </w:rPr>
        <w:t>,</w:t>
      </w:r>
      <w:r w:rsidR="003333DF" w:rsidRPr="0080729A">
        <w:rPr>
          <w:rFonts w:ascii="Times New Roman" w:hAnsi="Times New Roman" w:cs="Times New Roman"/>
          <w:color w:val="000000" w:themeColor="text1"/>
          <w:sz w:val="20"/>
          <w:szCs w:val="20"/>
          <w:lang w:val="en"/>
        </w:rPr>
        <w:t xml:space="preserve"> whether that be funder or deliverer, to be appropriate to the identified need</w:t>
      </w:r>
      <w:r w:rsidR="00A7416A" w:rsidRPr="00A7416A">
        <w:rPr>
          <w:rFonts w:ascii="Times New Roman" w:hAnsi="Times New Roman" w:cs="Times New Roman"/>
          <w:color w:val="000000" w:themeColor="text1"/>
          <w:sz w:val="20"/>
          <w:szCs w:val="20"/>
          <w:lang w:val="en"/>
        </w:rPr>
        <w:t>?</w:t>
      </w:r>
      <w:r w:rsidR="00115AFF" w:rsidRPr="0080729A">
        <w:rPr>
          <w:rFonts w:ascii="Times New Roman" w:hAnsi="Times New Roman" w:cs="Times New Roman"/>
          <w:color w:val="000000" w:themeColor="text1"/>
          <w:sz w:val="20"/>
          <w:szCs w:val="20"/>
          <w:lang w:val="en"/>
        </w:rPr>
        <w:t xml:space="preserve"> Thus</w:t>
      </w:r>
      <w:r w:rsidR="00C53E3F" w:rsidRPr="0080729A">
        <w:rPr>
          <w:rFonts w:ascii="Times New Roman" w:hAnsi="Times New Roman" w:cs="Times New Roman"/>
          <w:color w:val="000000" w:themeColor="text1"/>
          <w:sz w:val="20"/>
          <w:szCs w:val="20"/>
          <w:lang w:val="en"/>
        </w:rPr>
        <w:t>,</w:t>
      </w:r>
      <w:r w:rsidR="00115AFF" w:rsidRPr="0080729A">
        <w:rPr>
          <w:rFonts w:ascii="Times New Roman" w:hAnsi="Times New Roman" w:cs="Times New Roman"/>
          <w:color w:val="000000" w:themeColor="text1"/>
          <w:sz w:val="20"/>
          <w:szCs w:val="20"/>
          <w:lang w:val="en"/>
        </w:rPr>
        <w:t xml:space="preserve"> the </w:t>
      </w:r>
      <w:proofErr w:type="spellStart"/>
      <w:r w:rsidR="00115AFF" w:rsidRPr="0080729A">
        <w:rPr>
          <w:rFonts w:ascii="Times New Roman" w:hAnsi="Times New Roman" w:cs="Times New Roman"/>
          <w:color w:val="000000" w:themeColor="text1"/>
          <w:sz w:val="20"/>
          <w:szCs w:val="20"/>
          <w:lang w:val="en"/>
        </w:rPr>
        <w:t>sustainablilty</w:t>
      </w:r>
      <w:proofErr w:type="spellEnd"/>
      <w:r w:rsidR="00115AFF" w:rsidRPr="0080729A">
        <w:rPr>
          <w:rFonts w:ascii="Times New Roman" w:hAnsi="Times New Roman" w:cs="Times New Roman"/>
          <w:color w:val="000000" w:themeColor="text1"/>
          <w:sz w:val="20"/>
          <w:szCs w:val="20"/>
          <w:lang w:val="en"/>
        </w:rPr>
        <w:t xml:space="preserve"> of these </w:t>
      </w:r>
      <w:proofErr w:type="spellStart"/>
      <w:r w:rsidR="00115AFF" w:rsidRPr="0080729A">
        <w:rPr>
          <w:rFonts w:ascii="Times New Roman" w:hAnsi="Times New Roman" w:cs="Times New Roman"/>
          <w:color w:val="000000" w:themeColor="text1"/>
          <w:sz w:val="20"/>
          <w:szCs w:val="20"/>
          <w:lang w:val="en"/>
        </w:rPr>
        <w:t>programmes</w:t>
      </w:r>
      <w:proofErr w:type="spellEnd"/>
      <w:r w:rsidR="00115AFF" w:rsidRPr="0080729A">
        <w:rPr>
          <w:rFonts w:ascii="Times New Roman" w:hAnsi="Times New Roman" w:cs="Times New Roman"/>
          <w:color w:val="000000" w:themeColor="text1"/>
          <w:sz w:val="20"/>
          <w:szCs w:val="20"/>
          <w:lang w:val="en"/>
        </w:rPr>
        <w:t xml:space="preserve"> still remains in question until r</w:t>
      </w:r>
      <w:r w:rsidR="008A0F34" w:rsidRPr="0080729A">
        <w:rPr>
          <w:rFonts w:ascii="Times New Roman" w:hAnsi="Times New Roman" w:cs="Times New Roman"/>
          <w:color w:val="000000" w:themeColor="text1"/>
          <w:sz w:val="20"/>
          <w:szCs w:val="20"/>
          <w:lang w:val="en"/>
        </w:rPr>
        <w:t>e</w:t>
      </w:r>
      <w:r w:rsidR="00115AFF" w:rsidRPr="0080729A">
        <w:rPr>
          <w:rFonts w:ascii="Times New Roman" w:hAnsi="Times New Roman" w:cs="Times New Roman"/>
          <w:color w:val="000000" w:themeColor="text1"/>
          <w:sz w:val="20"/>
          <w:szCs w:val="20"/>
          <w:lang w:val="en"/>
        </w:rPr>
        <w:t>view and assessment is instigated</w:t>
      </w:r>
      <w:r w:rsidR="008F1F0B" w:rsidRPr="0080729A">
        <w:rPr>
          <w:rFonts w:ascii="Times New Roman" w:hAnsi="Times New Roman" w:cs="Times New Roman"/>
          <w:color w:val="000000" w:themeColor="text1"/>
          <w:sz w:val="20"/>
          <w:szCs w:val="20"/>
          <w:lang w:val="en"/>
        </w:rPr>
        <w:t>.</w:t>
      </w:r>
      <w:r w:rsidR="00C53E3F" w:rsidRPr="0080729A">
        <w:rPr>
          <w:rFonts w:ascii="Times New Roman" w:hAnsi="Times New Roman" w:cs="Times New Roman"/>
          <w:color w:val="000000" w:themeColor="text1"/>
          <w:sz w:val="20"/>
          <w:szCs w:val="20"/>
          <w:lang w:val="en"/>
        </w:rPr>
        <w:t xml:space="preserve"> One factor however, </w:t>
      </w:r>
      <w:r w:rsidR="008F1F0B" w:rsidRPr="0080729A">
        <w:rPr>
          <w:rFonts w:ascii="Times New Roman" w:hAnsi="Times New Roman" w:cs="Times New Roman"/>
          <w:color w:val="000000" w:themeColor="text1"/>
          <w:sz w:val="20"/>
          <w:szCs w:val="20"/>
          <w:lang w:val="en"/>
        </w:rPr>
        <w:t xml:space="preserve">that does make a lasting difference </w:t>
      </w:r>
      <w:r w:rsidR="00123A2C" w:rsidRPr="0080729A">
        <w:rPr>
          <w:rFonts w:ascii="Times New Roman" w:hAnsi="Times New Roman" w:cs="Times New Roman"/>
          <w:color w:val="000000" w:themeColor="text1"/>
          <w:sz w:val="20"/>
          <w:szCs w:val="20"/>
          <w:lang w:val="en"/>
        </w:rPr>
        <w:t>to the sustainable nature of capacity building</w:t>
      </w:r>
      <w:r w:rsidR="008F1F0B" w:rsidRPr="0080729A">
        <w:rPr>
          <w:rFonts w:ascii="Times New Roman" w:hAnsi="Times New Roman" w:cs="Times New Roman"/>
          <w:color w:val="000000" w:themeColor="text1"/>
          <w:sz w:val="20"/>
          <w:szCs w:val="20"/>
          <w:lang w:val="en"/>
        </w:rPr>
        <w:t xml:space="preserve"> initiatives</w:t>
      </w:r>
      <w:r w:rsidR="00123A2C" w:rsidRPr="0080729A">
        <w:rPr>
          <w:rFonts w:ascii="Times New Roman" w:hAnsi="Times New Roman" w:cs="Times New Roman"/>
          <w:color w:val="000000" w:themeColor="text1"/>
          <w:sz w:val="20"/>
          <w:szCs w:val="20"/>
          <w:lang w:val="en"/>
        </w:rPr>
        <w:t>,</w:t>
      </w:r>
      <w:r w:rsidR="008F1F0B" w:rsidRPr="0080729A">
        <w:rPr>
          <w:rFonts w:ascii="Times New Roman" w:hAnsi="Times New Roman" w:cs="Times New Roman"/>
          <w:color w:val="000000" w:themeColor="text1"/>
          <w:sz w:val="20"/>
          <w:szCs w:val="20"/>
          <w:lang w:val="en"/>
        </w:rPr>
        <w:t xml:space="preserve"> </w:t>
      </w:r>
      <w:r w:rsidR="00123A2C" w:rsidRPr="0080729A">
        <w:rPr>
          <w:rFonts w:ascii="Times New Roman" w:hAnsi="Times New Roman" w:cs="Times New Roman"/>
          <w:color w:val="000000" w:themeColor="text1"/>
          <w:sz w:val="20"/>
          <w:szCs w:val="20"/>
          <w:lang w:val="en"/>
        </w:rPr>
        <w:t xml:space="preserve">are people. To insure long term capacity is developed and permanently instilled insuring a </w:t>
      </w:r>
      <w:r w:rsidR="003F2DA0" w:rsidRPr="0080729A">
        <w:rPr>
          <w:rFonts w:ascii="Times New Roman" w:hAnsi="Times New Roman" w:cs="Times New Roman"/>
          <w:color w:val="000000" w:themeColor="text1"/>
          <w:sz w:val="20"/>
          <w:szCs w:val="20"/>
          <w:lang w:val="en"/>
        </w:rPr>
        <w:t>sustainable</w:t>
      </w:r>
      <w:r w:rsidR="00123A2C" w:rsidRPr="0080729A">
        <w:rPr>
          <w:rFonts w:ascii="Times New Roman" w:hAnsi="Times New Roman" w:cs="Times New Roman"/>
          <w:color w:val="000000" w:themeColor="text1"/>
          <w:sz w:val="20"/>
          <w:szCs w:val="20"/>
          <w:lang w:val="en"/>
        </w:rPr>
        <w:t xml:space="preserve"> </w:t>
      </w:r>
      <w:r w:rsidR="00123A2C" w:rsidRPr="0080729A">
        <w:rPr>
          <w:rFonts w:ascii="Times New Roman" w:hAnsi="Times New Roman" w:cs="Times New Roman"/>
          <w:color w:val="000000" w:themeColor="text1"/>
          <w:sz w:val="20"/>
          <w:szCs w:val="20"/>
          <w:lang w:val="en-US"/>
        </w:rPr>
        <w:t>platform, it is critical to build local</w:t>
      </w:r>
      <w:r w:rsidR="008901F5" w:rsidRPr="0080729A">
        <w:rPr>
          <w:rFonts w:ascii="Times New Roman" w:hAnsi="Times New Roman" w:cs="Times New Roman"/>
          <w:b/>
          <w:bCs/>
          <w:color w:val="000000" w:themeColor="text1"/>
          <w:sz w:val="20"/>
          <w:szCs w:val="20"/>
          <w:lang w:val="en-US"/>
        </w:rPr>
        <w:t xml:space="preserve"> </w:t>
      </w:r>
      <w:r w:rsidR="008901F5" w:rsidRPr="0080729A">
        <w:rPr>
          <w:rFonts w:ascii="Times New Roman" w:hAnsi="Times New Roman" w:cs="Times New Roman"/>
          <w:bCs/>
          <w:color w:val="000000" w:themeColor="text1"/>
          <w:sz w:val="20"/>
          <w:szCs w:val="20"/>
          <w:lang w:val="en-US"/>
        </w:rPr>
        <w:t>stewardship</w:t>
      </w:r>
      <w:r w:rsidR="00123A2C" w:rsidRPr="0080729A">
        <w:rPr>
          <w:rFonts w:ascii="Times New Roman" w:hAnsi="Times New Roman" w:cs="Times New Roman"/>
          <w:bCs/>
          <w:color w:val="000000" w:themeColor="text1"/>
          <w:sz w:val="20"/>
          <w:szCs w:val="20"/>
          <w:lang w:val="en-US"/>
        </w:rPr>
        <w:t xml:space="preserve"> and work with the right individuals</w:t>
      </w:r>
      <w:r w:rsidR="008A0F34" w:rsidRPr="0080729A">
        <w:rPr>
          <w:rFonts w:ascii="Times New Roman" w:hAnsi="Times New Roman" w:cs="Times New Roman"/>
          <w:bCs/>
          <w:color w:val="000000" w:themeColor="text1"/>
          <w:sz w:val="20"/>
          <w:szCs w:val="20"/>
          <w:lang w:val="en-US"/>
        </w:rPr>
        <w:t xml:space="preserve">, appropriately qualified, driven and determined to </w:t>
      </w:r>
      <w:r w:rsidR="003F2DA0">
        <w:rPr>
          <w:rFonts w:ascii="Times New Roman" w:hAnsi="Times New Roman" w:cs="Times New Roman"/>
          <w:bCs/>
          <w:color w:val="000000" w:themeColor="text1"/>
          <w:sz w:val="20"/>
          <w:szCs w:val="20"/>
          <w:lang w:val="en-US"/>
        </w:rPr>
        <w:t>e</w:t>
      </w:r>
      <w:r w:rsidR="008A0F34" w:rsidRPr="0080729A">
        <w:rPr>
          <w:rFonts w:ascii="Times New Roman" w:hAnsi="Times New Roman" w:cs="Times New Roman"/>
          <w:bCs/>
          <w:color w:val="000000" w:themeColor="text1"/>
          <w:sz w:val="20"/>
          <w:szCs w:val="20"/>
          <w:lang w:val="en-US"/>
        </w:rPr>
        <w:t>nsure successful and sustainable capacity development.</w:t>
      </w:r>
      <w:r w:rsidR="003F2DA0">
        <w:rPr>
          <w:rFonts w:ascii="Times New Roman" w:hAnsi="Times New Roman" w:cs="Times New Roman"/>
          <w:bCs/>
          <w:color w:val="000000" w:themeColor="text1"/>
          <w:sz w:val="20"/>
          <w:szCs w:val="20"/>
          <w:lang w:val="en-US"/>
        </w:rPr>
        <w:t xml:space="preserve"> Core challenges remain around identifying sustainable funding mechanisms that are not driven by short-term targets, but also in the identification of the individuals who will engage with these </w:t>
      </w:r>
      <w:proofErr w:type="spellStart"/>
      <w:r w:rsidR="003F2DA0">
        <w:rPr>
          <w:rFonts w:ascii="Times New Roman" w:hAnsi="Times New Roman" w:cs="Times New Roman"/>
          <w:bCs/>
          <w:color w:val="000000" w:themeColor="text1"/>
          <w:sz w:val="20"/>
          <w:szCs w:val="20"/>
          <w:lang w:val="en-US"/>
        </w:rPr>
        <w:t>programmes</w:t>
      </w:r>
      <w:proofErr w:type="spellEnd"/>
      <w:r w:rsidR="003F2DA0">
        <w:rPr>
          <w:rFonts w:ascii="Times New Roman" w:hAnsi="Times New Roman" w:cs="Times New Roman"/>
          <w:bCs/>
          <w:color w:val="000000" w:themeColor="text1"/>
          <w:sz w:val="20"/>
          <w:szCs w:val="20"/>
          <w:lang w:val="en-US"/>
        </w:rPr>
        <w:t xml:space="preserve"> and develop legacy outcomes. </w:t>
      </w:r>
    </w:p>
    <w:p w14:paraId="286F8224" w14:textId="0BF00A89" w:rsidR="008F1F0B" w:rsidRPr="0080729A" w:rsidRDefault="008F1F0B" w:rsidP="009745DF">
      <w:pPr>
        <w:spacing w:line="360" w:lineRule="auto"/>
        <w:rPr>
          <w:rFonts w:ascii="Times New Roman" w:hAnsi="Times New Roman" w:cs="Times New Roman"/>
          <w:color w:val="000000" w:themeColor="text1"/>
          <w:sz w:val="20"/>
          <w:szCs w:val="20"/>
          <w:lang w:val="en"/>
        </w:rPr>
      </w:pPr>
    </w:p>
    <w:p w14:paraId="047CFE11" w14:textId="3FE12A7E" w:rsidR="00B010EA" w:rsidRPr="0080729A" w:rsidRDefault="00DF2F9B" w:rsidP="009745DF">
      <w:pPr>
        <w:spacing w:after="0" w:line="360" w:lineRule="auto"/>
        <w:rPr>
          <w:rFonts w:ascii="Times New Roman" w:eastAsia="Times New Roman" w:hAnsi="Times New Roman" w:cs="Times New Roman"/>
          <w:b/>
          <w:color w:val="000000" w:themeColor="text1"/>
          <w:sz w:val="20"/>
          <w:szCs w:val="20"/>
          <w:lang w:eastAsia="en-GB"/>
        </w:rPr>
      </w:pPr>
      <w:r w:rsidRPr="0080729A">
        <w:rPr>
          <w:rFonts w:ascii="Times New Roman" w:eastAsia="Times New Roman" w:hAnsi="Times New Roman" w:cs="Times New Roman"/>
          <w:b/>
          <w:color w:val="000000" w:themeColor="text1"/>
          <w:sz w:val="20"/>
          <w:szCs w:val="20"/>
          <w:lang w:eastAsia="en-GB"/>
        </w:rPr>
        <w:t>Special Issue Papers</w:t>
      </w:r>
    </w:p>
    <w:p w14:paraId="3C27F1C6" w14:textId="63731623" w:rsidR="00DF2F9B" w:rsidRPr="0080729A" w:rsidRDefault="00DF2F9B" w:rsidP="009745DF">
      <w:pPr>
        <w:spacing w:after="0" w:line="360" w:lineRule="auto"/>
        <w:rPr>
          <w:rFonts w:ascii="Times New Roman" w:eastAsia="Times New Roman" w:hAnsi="Times New Roman" w:cs="Times New Roman"/>
          <w:color w:val="000000" w:themeColor="text1"/>
          <w:sz w:val="20"/>
          <w:szCs w:val="20"/>
          <w:lang w:eastAsia="en-GB"/>
        </w:rPr>
      </w:pPr>
    </w:p>
    <w:p w14:paraId="5043B6B8" w14:textId="27F0F4A6" w:rsidR="00CB3452" w:rsidRPr="0080729A" w:rsidRDefault="00DF2F9B" w:rsidP="009745DF">
      <w:pPr>
        <w:spacing w:after="0" w:line="360" w:lineRule="auto"/>
        <w:rPr>
          <w:rFonts w:ascii="Times New Roman" w:hAnsi="Times New Roman" w:cs="Times New Roman"/>
          <w:color w:val="000000" w:themeColor="text1"/>
          <w:sz w:val="20"/>
          <w:szCs w:val="20"/>
        </w:rPr>
      </w:pPr>
      <w:r w:rsidRPr="0080729A">
        <w:rPr>
          <w:rFonts w:ascii="Times New Roman" w:eastAsia="Times New Roman" w:hAnsi="Times New Roman" w:cs="Times New Roman"/>
          <w:color w:val="000000" w:themeColor="text1"/>
          <w:sz w:val="20"/>
          <w:szCs w:val="20"/>
          <w:lang w:eastAsia="en-GB"/>
        </w:rPr>
        <w:lastRenderedPageBreak/>
        <w:t xml:space="preserve">The following set of papers examine aspects of capacity </w:t>
      </w:r>
      <w:r w:rsidR="00A7416A">
        <w:rPr>
          <w:rFonts w:ascii="Times New Roman" w:eastAsia="Times New Roman" w:hAnsi="Times New Roman" w:cs="Times New Roman"/>
          <w:color w:val="000000" w:themeColor="text1"/>
          <w:sz w:val="20"/>
          <w:szCs w:val="20"/>
          <w:lang w:eastAsia="en-GB"/>
        </w:rPr>
        <w:t>development</w:t>
      </w:r>
      <w:r w:rsidRPr="0080729A">
        <w:rPr>
          <w:rFonts w:ascii="Times New Roman" w:eastAsia="Times New Roman" w:hAnsi="Times New Roman" w:cs="Times New Roman"/>
          <w:color w:val="000000" w:themeColor="text1"/>
          <w:sz w:val="20"/>
          <w:szCs w:val="20"/>
          <w:lang w:eastAsia="en-GB"/>
        </w:rPr>
        <w:t xml:space="preserve"> within maritime archaeology from </w:t>
      </w:r>
      <w:proofErr w:type="gramStart"/>
      <w:r w:rsidRPr="0080729A">
        <w:rPr>
          <w:rFonts w:ascii="Times New Roman" w:eastAsia="Times New Roman" w:hAnsi="Times New Roman" w:cs="Times New Roman"/>
          <w:color w:val="000000" w:themeColor="text1"/>
          <w:sz w:val="20"/>
          <w:szCs w:val="20"/>
          <w:lang w:eastAsia="en-GB"/>
        </w:rPr>
        <w:t>a number of</w:t>
      </w:r>
      <w:proofErr w:type="gramEnd"/>
      <w:r w:rsidRPr="0080729A">
        <w:rPr>
          <w:rFonts w:ascii="Times New Roman" w:eastAsia="Times New Roman" w:hAnsi="Times New Roman" w:cs="Times New Roman"/>
          <w:color w:val="000000" w:themeColor="text1"/>
          <w:sz w:val="20"/>
          <w:szCs w:val="20"/>
          <w:lang w:eastAsia="en-GB"/>
        </w:rPr>
        <w:t xml:space="preserve"> personal and geographical perspectives. The approach is not to argue for, or promote, a favoured perspective or model, but to rather present an overview of </w:t>
      </w:r>
      <w:r w:rsidR="005A534E" w:rsidRPr="0080729A">
        <w:rPr>
          <w:rFonts w:ascii="Times New Roman" w:eastAsia="Times New Roman" w:hAnsi="Times New Roman" w:cs="Times New Roman"/>
          <w:color w:val="000000" w:themeColor="text1"/>
          <w:sz w:val="20"/>
          <w:szCs w:val="20"/>
          <w:lang w:eastAsia="en-GB"/>
        </w:rPr>
        <w:t>aspects</w:t>
      </w:r>
      <w:r w:rsidRPr="0080729A">
        <w:rPr>
          <w:rFonts w:ascii="Times New Roman" w:eastAsia="Times New Roman" w:hAnsi="Times New Roman" w:cs="Times New Roman"/>
          <w:color w:val="000000" w:themeColor="text1"/>
          <w:sz w:val="20"/>
          <w:szCs w:val="20"/>
          <w:lang w:eastAsia="en-GB"/>
        </w:rPr>
        <w:t xml:space="preserve"> of contemporary practice, with a view to encouraging further dialogue and engagement with this area of concern. </w:t>
      </w:r>
      <w:r w:rsidR="005A534E" w:rsidRPr="0080729A">
        <w:rPr>
          <w:rFonts w:ascii="Times New Roman" w:eastAsia="Times New Roman" w:hAnsi="Times New Roman" w:cs="Times New Roman"/>
          <w:color w:val="000000" w:themeColor="text1"/>
          <w:sz w:val="20"/>
          <w:szCs w:val="20"/>
          <w:lang w:eastAsia="en-GB"/>
        </w:rPr>
        <w:t xml:space="preserve">As the subject continues to develop across the Global South more informed engagement with some of the key themes and challenges presented here will be important. Training and skills development </w:t>
      </w:r>
      <w:proofErr w:type="gramStart"/>
      <w:r w:rsidR="005A534E" w:rsidRPr="0080729A">
        <w:rPr>
          <w:rFonts w:ascii="Times New Roman" w:eastAsia="Times New Roman" w:hAnsi="Times New Roman" w:cs="Times New Roman"/>
          <w:color w:val="000000" w:themeColor="text1"/>
          <w:sz w:val="20"/>
          <w:szCs w:val="20"/>
          <w:lang w:eastAsia="en-GB"/>
        </w:rPr>
        <w:t>has</w:t>
      </w:r>
      <w:proofErr w:type="gramEnd"/>
      <w:r w:rsidR="005A534E" w:rsidRPr="0080729A">
        <w:rPr>
          <w:rFonts w:ascii="Times New Roman" w:eastAsia="Times New Roman" w:hAnsi="Times New Roman" w:cs="Times New Roman"/>
          <w:color w:val="000000" w:themeColor="text1"/>
          <w:sz w:val="20"/>
          <w:szCs w:val="20"/>
          <w:lang w:eastAsia="en-GB"/>
        </w:rPr>
        <w:t xml:space="preserve"> always been a core concern of maritime archaeologists and </w:t>
      </w:r>
      <w:r w:rsidR="00CB3452" w:rsidRPr="0080729A">
        <w:rPr>
          <w:rFonts w:ascii="Times New Roman" w:eastAsia="Times New Roman" w:hAnsi="Times New Roman" w:cs="Times New Roman"/>
          <w:color w:val="000000" w:themeColor="text1"/>
          <w:sz w:val="20"/>
          <w:szCs w:val="20"/>
          <w:lang w:eastAsia="en-GB"/>
        </w:rPr>
        <w:t xml:space="preserve">Chris Underwood and </w:t>
      </w:r>
      <w:proofErr w:type="spellStart"/>
      <w:r w:rsidR="00CB3452" w:rsidRPr="0080729A">
        <w:rPr>
          <w:rFonts w:ascii="Times New Roman" w:eastAsia="Times New Roman" w:hAnsi="Times New Roman" w:cs="Times New Roman"/>
          <w:color w:val="000000" w:themeColor="text1"/>
          <w:sz w:val="20"/>
          <w:szCs w:val="20"/>
          <w:lang w:eastAsia="en-GB"/>
        </w:rPr>
        <w:t>Martijn</w:t>
      </w:r>
      <w:proofErr w:type="spellEnd"/>
      <w:r w:rsidR="00CB3452" w:rsidRPr="0080729A">
        <w:rPr>
          <w:rFonts w:ascii="Times New Roman" w:eastAsia="Times New Roman" w:hAnsi="Times New Roman" w:cs="Times New Roman"/>
          <w:color w:val="000000" w:themeColor="text1"/>
          <w:sz w:val="20"/>
          <w:szCs w:val="20"/>
          <w:lang w:eastAsia="en-GB"/>
        </w:rPr>
        <w:t xml:space="preserve"> </w:t>
      </w:r>
      <w:proofErr w:type="spellStart"/>
      <w:r w:rsidR="00CB3452" w:rsidRPr="0080729A">
        <w:rPr>
          <w:rFonts w:ascii="Times New Roman" w:eastAsia="Times New Roman" w:hAnsi="Times New Roman" w:cs="Times New Roman"/>
          <w:color w:val="000000" w:themeColor="text1"/>
          <w:sz w:val="20"/>
          <w:szCs w:val="20"/>
          <w:lang w:eastAsia="en-GB"/>
        </w:rPr>
        <w:t>Manders</w:t>
      </w:r>
      <w:proofErr w:type="spellEnd"/>
      <w:r w:rsidR="005A534E" w:rsidRPr="0080729A">
        <w:rPr>
          <w:rFonts w:ascii="Times New Roman" w:eastAsia="Times New Roman" w:hAnsi="Times New Roman" w:cs="Times New Roman"/>
          <w:color w:val="000000" w:themeColor="text1"/>
          <w:sz w:val="20"/>
          <w:szCs w:val="20"/>
          <w:lang w:eastAsia="en-GB"/>
        </w:rPr>
        <w:t xml:space="preserve"> present an overview of international capacity building training programmes, and look at some of the components that lead to the success, or otherwise of these programmes and the contribution they make to i</w:t>
      </w:r>
      <w:r w:rsidR="00CB3452" w:rsidRPr="0080729A">
        <w:rPr>
          <w:rFonts w:ascii="Times New Roman" w:eastAsia="Times New Roman" w:hAnsi="Times New Roman" w:cs="Times New Roman"/>
          <w:color w:val="000000" w:themeColor="text1"/>
          <w:sz w:val="20"/>
          <w:szCs w:val="20"/>
          <w:lang w:eastAsia="en-GB"/>
        </w:rPr>
        <w:t>ncreasing professiona</w:t>
      </w:r>
      <w:r w:rsidR="005A534E" w:rsidRPr="0080729A">
        <w:rPr>
          <w:rFonts w:ascii="Times New Roman" w:eastAsia="Times New Roman" w:hAnsi="Times New Roman" w:cs="Times New Roman"/>
          <w:color w:val="000000" w:themeColor="text1"/>
          <w:sz w:val="20"/>
          <w:szCs w:val="20"/>
          <w:lang w:eastAsia="en-GB"/>
        </w:rPr>
        <w:t xml:space="preserve">l heritage management capacity. Mark </w:t>
      </w:r>
      <w:proofErr w:type="spellStart"/>
      <w:r w:rsidR="005A534E" w:rsidRPr="0080729A">
        <w:rPr>
          <w:rFonts w:ascii="Times New Roman" w:eastAsia="Times New Roman" w:hAnsi="Times New Roman" w:cs="Times New Roman"/>
          <w:color w:val="000000" w:themeColor="text1"/>
          <w:sz w:val="20"/>
          <w:szCs w:val="20"/>
          <w:lang w:eastAsia="en-GB"/>
        </w:rPr>
        <w:t>Staniforth</w:t>
      </w:r>
      <w:proofErr w:type="spellEnd"/>
      <w:r w:rsidR="005A534E" w:rsidRPr="0080729A">
        <w:rPr>
          <w:rFonts w:ascii="Times New Roman" w:eastAsia="Times New Roman" w:hAnsi="Times New Roman" w:cs="Times New Roman"/>
          <w:color w:val="000000" w:themeColor="text1"/>
          <w:sz w:val="20"/>
          <w:szCs w:val="20"/>
          <w:lang w:eastAsia="en-GB"/>
        </w:rPr>
        <w:t xml:space="preserve"> has been </w:t>
      </w:r>
      <w:r w:rsidR="008A0F34" w:rsidRPr="0080729A">
        <w:rPr>
          <w:rFonts w:ascii="Times New Roman" w:eastAsia="Times New Roman" w:hAnsi="Times New Roman" w:cs="Times New Roman"/>
          <w:color w:val="000000" w:themeColor="text1"/>
          <w:sz w:val="20"/>
          <w:szCs w:val="20"/>
          <w:lang w:eastAsia="en-GB"/>
        </w:rPr>
        <w:t>at</w:t>
      </w:r>
      <w:r w:rsidR="005A534E" w:rsidRPr="0080729A">
        <w:rPr>
          <w:rFonts w:ascii="Times New Roman" w:eastAsia="Times New Roman" w:hAnsi="Times New Roman" w:cs="Times New Roman"/>
          <w:color w:val="000000" w:themeColor="text1"/>
          <w:sz w:val="20"/>
          <w:szCs w:val="20"/>
          <w:lang w:eastAsia="en-GB"/>
        </w:rPr>
        <w:t xml:space="preserve"> the forefront of the continuing development of maritime archaeology in Australia and </w:t>
      </w:r>
      <w:r w:rsidR="007760A3" w:rsidRPr="0080729A">
        <w:rPr>
          <w:rFonts w:ascii="Times New Roman" w:eastAsia="Times New Roman" w:hAnsi="Times New Roman" w:cs="Times New Roman"/>
          <w:color w:val="000000" w:themeColor="text1"/>
          <w:sz w:val="20"/>
          <w:szCs w:val="20"/>
          <w:lang w:eastAsia="en-GB"/>
        </w:rPr>
        <w:t>S</w:t>
      </w:r>
      <w:r w:rsidR="005A534E" w:rsidRPr="0080729A">
        <w:rPr>
          <w:rFonts w:ascii="Times New Roman" w:eastAsia="Times New Roman" w:hAnsi="Times New Roman" w:cs="Times New Roman"/>
          <w:color w:val="000000" w:themeColor="text1"/>
          <w:sz w:val="20"/>
          <w:szCs w:val="20"/>
          <w:lang w:eastAsia="en-GB"/>
        </w:rPr>
        <w:t>outheast Asia for many years. Here, both he and his colleague Paddy O’Toole</w:t>
      </w:r>
      <w:r w:rsidR="008A0F34" w:rsidRPr="0080729A">
        <w:rPr>
          <w:rFonts w:ascii="Times New Roman" w:eastAsia="Times New Roman" w:hAnsi="Times New Roman" w:cs="Times New Roman"/>
          <w:color w:val="000000" w:themeColor="text1"/>
          <w:sz w:val="20"/>
          <w:szCs w:val="20"/>
          <w:lang w:eastAsia="en-GB"/>
        </w:rPr>
        <w:t>,</w:t>
      </w:r>
      <w:r w:rsidR="005A534E" w:rsidRPr="0080729A">
        <w:rPr>
          <w:rFonts w:ascii="Times New Roman" w:eastAsia="Times New Roman" w:hAnsi="Times New Roman" w:cs="Times New Roman"/>
          <w:color w:val="000000" w:themeColor="text1"/>
          <w:sz w:val="20"/>
          <w:szCs w:val="20"/>
          <w:lang w:eastAsia="en-GB"/>
        </w:rPr>
        <w:t xml:space="preserve"> present an overview of an innovative case study project from Vietnam. </w:t>
      </w:r>
      <w:r w:rsidR="00115AFF" w:rsidRPr="0080729A">
        <w:rPr>
          <w:rFonts w:ascii="Times New Roman" w:eastAsia="Times New Roman" w:hAnsi="Times New Roman" w:cs="Times New Roman"/>
          <w:color w:val="000000" w:themeColor="text1"/>
          <w:sz w:val="20"/>
          <w:szCs w:val="20"/>
          <w:lang w:eastAsia="en-GB"/>
        </w:rPr>
        <w:t xml:space="preserve">Stella </w:t>
      </w:r>
      <w:proofErr w:type="spellStart"/>
      <w:r w:rsidR="00115AFF" w:rsidRPr="0080729A">
        <w:rPr>
          <w:rFonts w:ascii="Times New Roman" w:eastAsia="Times New Roman" w:hAnsi="Times New Roman" w:cs="Times New Roman"/>
          <w:color w:val="000000" w:themeColor="text1"/>
          <w:sz w:val="20"/>
          <w:szCs w:val="20"/>
          <w:lang w:eastAsia="en-GB"/>
        </w:rPr>
        <w:t>Demesticha</w:t>
      </w:r>
      <w:proofErr w:type="spellEnd"/>
      <w:r w:rsidR="00115AFF" w:rsidRPr="0080729A">
        <w:rPr>
          <w:rFonts w:ascii="Times New Roman" w:eastAsia="Times New Roman" w:hAnsi="Times New Roman" w:cs="Times New Roman"/>
          <w:color w:val="000000" w:themeColor="text1"/>
          <w:sz w:val="20"/>
          <w:szCs w:val="20"/>
          <w:lang w:eastAsia="en-GB"/>
        </w:rPr>
        <w:t xml:space="preserve"> from Cyprus and </w:t>
      </w:r>
      <w:r w:rsidR="005A534E" w:rsidRPr="0080729A">
        <w:rPr>
          <w:rFonts w:ascii="Times New Roman" w:eastAsia="Times New Roman" w:hAnsi="Times New Roman" w:cs="Times New Roman"/>
          <w:color w:val="000000" w:themeColor="text1"/>
          <w:sz w:val="20"/>
          <w:szCs w:val="20"/>
          <w:lang w:eastAsia="en-GB"/>
        </w:rPr>
        <w:t xml:space="preserve">Lucy </w:t>
      </w:r>
      <w:proofErr w:type="spellStart"/>
      <w:r w:rsidR="005A534E" w:rsidRPr="0080729A">
        <w:rPr>
          <w:rFonts w:ascii="Times New Roman" w:eastAsia="Times New Roman" w:hAnsi="Times New Roman" w:cs="Times New Roman"/>
          <w:color w:val="000000" w:themeColor="text1"/>
          <w:sz w:val="20"/>
          <w:szCs w:val="20"/>
          <w:lang w:eastAsia="en-GB"/>
        </w:rPr>
        <w:t>Semaan</w:t>
      </w:r>
      <w:proofErr w:type="spellEnd"/>
      <w:r w:rsidR="005A534E" w:rsidRPr="0080729A">
        <w:rPr>
          <w:rFonts w:ascii="Times New Roman" w:eastAsia="Times New Roman" w:hAnsi="Times New Roman" w:cs="Times New Roman"/>
          <w:color w:val="000000" w:themeColor="text1"/>
          <w:sz w:val="20"/>
          <w:szCs w:val="20"/>
          <w:lang w:eastAsia="en-GB"/>
        </w:rPr>
        <w:t xml:space="preserve"> from Lebanon</w:t>
      </w:r>
      <w:r w:rsidR="00115AFF" w:rsidRPr="0080729A">
        <w:rPr>
          <w:rFonts w:ascii="Times New Roman" w:eastAsia="Times New Roman" w:hAnsi="Times New Roman" w:cs="Times New Roman"/>
          <w:color w:val="000000" w:themeColor="text1"/>
          <w:sz w:val="20"/>
          <w:szCs w:val="20"/>
          <w:lang w:eastAsia="en-GB"/>
        </w:rPr>
        <w:t>, as well as</w:t>
      </w:r>
      <w:r w:rsidR="005A534E" w:rsidRPr="0080729A">
        <w:rPr>
          <w:rFonts w:ascii="Times New Roman" w:eastAsia="Times New Roman" w:hAnsi="Times New Roman" w:cs="Times New Roman"/>
          <w:color w:val="000000" w:themeColor="text1"/>
          <w:sz w:val="20"/>
          <w:szCs w:val="20"/>
          <w:lang w:eastAsia="en-GB"/>
        </w:rPr>
        <w:t xml:space="preserve"> </w:t>
      </w:r>
      <w:r w:rsidR="00CB3452" w:rsidRPr="0080729A">
        <w:rPr>
          <w:rFonts w:ascii="Times New Roman" w:eastAsia="Times New Roman" w:hAnsi="Times New Roman" w:cs="Times New Roman"/>
          <w:color w:val="000000" w:themeColor="text1"/>
          <w:sz w:val="20"/>
          <w:szCs w:val="20"/>
          <w:lang w:eastAsia="en-GB"/>
        </w:rPr>
        <w:t xml:space="preserve">Ziad </w:t>
      </w:r>
      <w:proofErr w:type="spellStart"/>
      <w:r w:rsidR="00CB3452" w:rsidRPr="0080729A">
        <w:rPr>
          <w:rFonts w:ascii="Times New Roman" w:eastAsia="Times New Roman" w:hAnsi="Times New Roman" w:cs="Times New Roman"/>
          <w:color w:val="000000" w:themeColor="text1"/>
          <w:sz w:val="20"/>
          <w:szCs w:val="20"/>
          <w:lang w:eastAsia="en-GB"/>
        </w:rPr>
        <w:t>Mors</w:t>
      </w:r>
      <w:r w:rsidR="00115AFF" w:rsidRPr="0080729A">
        <w:rPr>
          <w:rFonts w:ascii="Times New Roman" w:eastAsia="Times New Roman" w:hAnsi="Times New Roman" w:cs="Times New Roman"/>
          <w:color w:val="000000" w:themeColor="text1"/>
          <w:sz w:val="20"/>
          <w:szCs w:val="20"/>
          <w:lang w:eastAsia="en-GB"/>
        </w:rPr>
        <w:t>y</w:t>
      </w:r>
      <w:proofErr w:type="spellEnd"/>
      <w:r w:rsidR="005A534E" w:rsidRPr="0080729A">
        <w:rPr>
          <w:rFonts w:ascii="Times New Roman" w:eastAsia="Times New Roman" w:hAnsi="Times New Roman" w:cs="Times New Roman"/>
          <w:color w:val="000000" w:themeColor="text1"/>
          <w:sz w:val="20"/>
          <w:szCs w:val="20"/>
          <w:lang w:eastAsia="en-GB"/>
        </w:rPr>
        <w:t xml:space="preserve"> </w:t>
      </w:r>
      <w:r w:rsidR="00115AFF" w:rsidRPr="0080729A">
        <w:rPr>
          <w:rFonts w:ascii="Times New Roman" w:eastAsia="Times New Roman" w:hAnsi="Times New Roman" w:cs="Times New Roman"/>
          <w:color w:val="000000" w:themeColor="text1"/>
          <w:sz w:val="20"/>
          <w:szCs w:val="20"/>
          <w:lang w:eastAsia="en-GB"/>
        </w:rPr>
        <w:t>as a representative of the Centre for Maritime Archaeology and Underwater Cultural Heritage in Alexandria,</w:t>
      </w:r>
      <w:r w:rsidR="005A534E" w:rsidRPr="0080729A">
        <w:rPr>
          <w:rFonts w:ascii="Times New Roman" w:eastAsia="Times New Roman" w:hAnsi="Times New Roman" w:cs="Times New Roman"/>
          <w:color w:val="000000" w:themeColor="text1"/>
          <w:sz w:val="20"/>
          <w:szCs w:val="20"/>
          <w:lang w:eastAsia="en-GB"/>
        </w:rPr>
        <w:t xml:space="preserve"> Egypt, have been heavily involved with the </w:t>
      </w:r>
      <w:proofErr w:type="spellStart"/>
      <w:r w:rsidR="005A534E" w:rsidRPr="0080729A">
        <w:rPr>
          <w:rFonts w:ascii="Times New Roman" w:eastAsia="Times New Roman" w:hAnsi="Times New Roman" w:cs="Times New Roman"/>
          <w:color w:val="000000" w:themeColor="text1"/>
          <w:sz w:val="20"/>
          <w:szCs w:val="20"/>
          <w:lang w:eastAsia="en-GB"/>
        </w:rPr>
        <w:t>Honor</w:t>
      </w:r>
      <w:proofErr w:type="spellEnd"/>
      <w:r w:rsidR="005A534E" w:rsidRPr="0080729A">
        <w:rPr>
          <w:rFonts w:ascii="Times New Roman" w:eastAsia="Times New Roman" w:hAnsi="Times New Roman" w:cs="Times New Roman"/>
          <w:color w:val="000000" w:themeColor="text1"/>
          <w:sz w:val="20"/>
          <w:szCs w:val="20"/>
          <w:lang w:eastAsia="en-GB"/>
        </w:rPr>
        <w:t xml:space="preserve"> Frost Foundation and are leading </w:t>
      </w:r>
      <w:proofErr w:type="gramStart"/>
      <w:r w:rsidR="005A534E" w:rsidRPr="0080729A">
        <w:rPr>
          <w:rFonts w:ascii="Times New Roman" w:eastAsia="Times New Roman" w:hAnsi="Times New Roman" w:cs="Times New Roman"/>
          <w:color w:val="000000" w:themeColor="text1"/>
          <w:sz w:val="20"/>
          <w:szCs w:val="20"/>
          <w:lang w:eastAsia="en-GB"/>
        </w:rPr>
        <w:t>a number of</w:t>
      </w:r>
      <w:proofErr w:type="gramEnd"/>
      <w:r w:rsidR="005A534E" w:rsidRPr="0080729A">
        <w:rPr>
          <w:rFonts w:ascii="Times New Roman" w:eastAsia="Times New Roman" w:hAnsi="Times New Roman" w:cs="Times New Roman"/>
          <w:color w:val="000000" w:themeColor="text1"/>
          <w:sz w:val="20"/>
          <w:szCs w:val="20"/>
          <w:lang w:eastAsia="en-GB"/>
        </w:rPr>
        <w:t xml:space="preserve"> its </w:t>
      </w:r>
      <w:r w:rsidR="005C2519" w:rsidRPr="0080729A">
        <w:rPr>
          <w:rFonts w:ascii="Times New Roman" w:eastAsia="Times New Roman" w:hAnsi="Times New Roman" w:cs="Times New Roman"/>
          <w:color w:val="000000" w:themeColor="text1"/>
          <w:sz w:val="20"/>
          <w:szCs w:val="20"/>
          <w:lang w:eastAsia="en-GB"/>
        </w:rPr>
        <w:t>initiatives</w:t>
      </w:r>
      <w:r w:rsidR="005A534E" w:rsidRPr="0080729A">
        <w:rPr>
          <w:rFonts w:ascii="Times New Roman" w:eastAsia="Times New Roman" w:hAnsi="Times New Roman" w:cs="Times New Roman"/>
          <w:color w:val="000000" w:themeColor="text1"/>
          <w:sz w:val="20"/>
          <w:szCs w:val="20"/>
          <w:lang w:eastAsia="en-GB"/>
        </w:rPr>
        <w:t xml:space="preserve"> in their respective countries. </w:t>
      </w:r>
      <w:r w:rsidR="00CB3452" w:rsidRPr="0080729A">
        <w:rPr>
          <w:rFonts w:ascii="Times New Roman" w:eastAsia="Times New Roman" w:hAnsi="Times New Roman" w:cs="Times New Roman"/>
          <w:color w:val="000000" w:themeColor="text1"/>
          <w:sz w:val="20"/>
          <w:szCs w:val="20"/>
          <w:lang w:eastAsia="en-GB"/>
        </w:rPr>
        <w:t xml:space="preserve"> </w:t>
      </w:r>
      <w:r w:rsidR="005A534E" w:rsidRPr="0080729A">
        <w:rPr>
          <w:rFonts w:ascii="Times New Roman" w:eastAsia="Times New Roman" w:hAnsi="Times New Roman" w:cs="Times New Roman"/>
          <w:color w:val="000000" w:themeColor="text1"/>
          <w:sz w:val="20"/>
          <w:szCs w:val="20"/>
          <w:lang w:eastAsia="en-GB"/>
        </w:rPr>
        <w:t xml:space="preserve">Here they provide </w:t>
      </w:r>
      <w:r w:rsidR="005C2519" w:rsidRPr="0080729A">
        <w:rPr>
          <w:rFonts w:ascii="Times New Roman" w:eastAsia="Times New Roman" w:hAnsi="Times New Roman" w:cs="Times New Roman"/>
          <w:color w:val="000000" w:themeColor="text1"/>
          <w:sz w:val="20"/>
          <w:szCs w:val="20"/>
          <w:lang w:eastAsia="en-GB"/>
        </w:rPr>
        <w:t>an overview of the</w:t>
      </w:r>
      <w:r w:rsidR="005A534E" w:rsidRPr="0080729A">
        <w:rPr>
          <w:rFonts w:ascii="Times New Roman" w:eastAsia="Times New Roman" w:hAnsi="Times New Roman" w:cs="Times New Roman"/>
          <w:color w:val="000000" w:themeColor="text1"/>
          <w:sz w:val="20"/>
          <w:szCs w:val="20"/>
          <w:lang w:eastAsia="en-GB"/>
        </w:rPr>
        <w:t xml:space="preserve"> challenges </w:t>
      </w:r>
      <w:r w:rsidR="00115AFF" w:rsidRPr="0080729A">
        <w:rPr>
          <w:rFonts w:ascii="Times New Roman" w:eastAsia="Times New Roman" w:hAnsi="Times New Roman" w:cs="Times New Roman"/>
          <w:color w:val="000000" w:themeColor="text1"/>
          <w:sz w:val="20"/>
          <w:szCs w:val="20"/>
          <w:lang w:eastAsia="en-GB"/>
        </w:rPr>
        <w:t xml:space="preserve">that underpin the development of maritime archaeology </w:t>
      </w:r>
      <w:r w:rsidR="005A534E" w:rsidRPr="0080729A">
        <w:rPr>
          <w:rFonts w:ascii="Times New Roman" w:eastAsia="Times New Roman" w:hAnsi="Times New Roman" w:cs="Times New Roman"/>
          <w:color w:val="000000" w:themeColor="text1"/>
          <w:sz w:val="20"/>
          <w:szCs w:val="20"/>
          <w:lang w:eastAsia="en-GB"/>
        </w:rPr>
        <w:t>across the eastern Mediterranean</w:t>
      </w:r>
      <w:r w:rsidR="007760A3" w:rsidRPr="0080729A">
        <w:rPr>
          <w:rFonts w:ascii="Times New Roman" w:eastAsia="Times New Roman" w:hAnsi="Times New Roman" w:cs="Times New Roman"/>
          <w:color w:val="000000" w:themeColor="text1"/>
          <w:sz w:val="20"/>
          <w:szCs w:val="20"/>
          <w:lang w:eastAsia="en-GB"/>
        </w:rPr>
        <w:t xml:space="preserve">, and </w:t>
      </w:r>
      <w:r w:rsidR="008A0F34" w:rsidRPr="0080729A">
        <w:rPr>
          <w:rFonts w:ascii="Times New Roman" w:eastAsia="Times New Roman" w:hAnsi="Times New Roman" w:cs="Times New Roman"/>
          <w:color w:val="000000" w:themeColor="text1"/>
          <w:sz w:val="20"/>
          <w:szCs w:val="20"/>
          <w:lang w:eastAsia="en-GB"/>
        </w:rPr>
        <w:t>how a variety of</w:t>
      </w:r>
      <w:r w:rsidR="00115AFF" w:rsidRPr="0080729A">
        <w:rPr>
          <w:rFonts w:ascii="Times New Roman" w:eastAsia="Times New Roman" w:hAnsi="Times New Roman" w:cs="Times New Roman"/>
          <w:color w:val="000000" w:themeColor="text1"/>
          <w:sz w:val="20"/>
          <w:szCs w:val="20"/>
          <w:lang w:eastAsia="en-GB"/>
        </w:rPr>
        <w:t xml:space="preserve"> initiatives</w:t>
      </w:r>
      <w:r w:rsidR="008A0F34" w:rsidRPr="0080729A">
        <w:rPr>
          <w:rFonts w:ascii="Times New Roman" w:eastAsia="Times New Roman" w:hAnsi="Times New Roman" w:cs="Times New Roman"/>
          <w:color w:val="000000" w:themeColor="text1"/>
          <w:sz w:val="20"/>
          <w:szCs w:val="20"/>
          <w:lang w:eastAsia="en-GB"/>
        </w:rPr>
        <w:t xml:space="preserve"> including the input of the </w:t>
      </w:r>
      <w:proofErr w:type="spellStart"/>
      <w:r w:rsidR="008A0F34" w:rsidRPr="0080729A">
        <w:rPr>
          <w:rFonts w:ascii="Times New Roman" w:eastAsia="Times New Roman" w:hAnsi="Times New Roman" w:cs="Times New Roman"/>
          <w:color w:val="000000" w:themeColor="text1"/>
          <w:sz w:val="20"/>
          <w:szCs w:val="20"/>
          <w:lang w:eastAsia="en-GB"/>
        </w:rPr>
        <w:t>Honor</w:t>
      </w:r>
      <w:proofErr w:type="spellEnd"/>
      <w:r w:rsidR="008A0F34" w:rsidRPr="0080729A">
        <w:rPr>
          <w:rFonts w:ascii="Times New Roman" w:eastAsia="Times New Roman" w:hAnsi="Times New Roman" w:cs="Times New Roman"/>
          <w:color w:val="000000" w:themeColor="text1"/>
          <w:sz w:val="20"/>
          <w:szCs w:val="20"/>
          <w:lang w:eastAsia="en-GB"/>
        </w:rPr>
        <w:t xml:space="preserve"> Frost Foundation,</w:t>
      </w:r>
      <w:r w:rsidR="00115AFF" w:rsidRPr="0080729A">
        <w:rPr>
          <w:rFonts w:ascii="Times New Roman" w:eastAsia="Times New Roman" w:hAnsi="Times New Roman" w:cs="Times New Roman"/>
          <w:color w:val="000000" w:themeColor="text1"/>
          <w:sz w:val="20"/>
          <w:szCs w:val="20"/>
          <w:lang w:eastAsia="en-GB"/>
        </w:rPr>
        <w:t xml:space="preserve"> have helped developed capacity over time</w:t>
      </w:r>
      <w:r w:rsidR="005A534E" w:rsidRPr="0080729A">
        <w:rPr>
          <w:rFonts w:ascii="Times New Roman" w:eastAsia="Times New Roman" w:hAnsi="Times New Roman" w:cs="Times New Roman"/>
          <w:color w:val="000000" w:themeColor="text1"/>
          <w:sz w:val="20"/>
          <w:szCs w:val="20"/>
          <w:lang w:eastAsia="en-GB"/>
        </w:rPr>
        <w:t xml:space="preserve">. The final two papers take a more theoretical approach to the subject with </w:t>
      </w:r>
      <w:r w:rsidR="00CB3452" w:rsidRPr="0080729A">
        <w:rPr>
          <w:rFonts w:ascii="Times New Roman" w:hAnsi="Times New Roman" w:cs="Times New Roman"/>
          <w:color w:val="000000" w:themeColor="text1"/>
          <w:sz w:val="20"/>
          <w:szCs w:val="20"/>
        </w:rPr>
        <w:t xml:space="preserve">Robert </w:t>
      </w:r>
      <w:proofErr w:type="spellStart"/>
      <w:r w:rsidR="005C2519" w:rsidRPr="0080729A">
        <w:rPr>
          <w:rFonts w:ascii="Times New Roman" w:hAnsi="Times New Roman" w:cs="Times New Roman"/>
          <w:color w:val="000000" w:themeColor="text1"/>
          <w:sz w:val="20"/>
          <w:szCs w:val="20"/>
        </w:rPr>
        <w:t>MacKintosh</w:t>
      </w:r>
      <w:proofErr w:type="spellEnd"/>
      <w:r w:rsidR="005C2519" w:rsidRPr="0080729A">
        <w:rPr>
          <w:rFonts w:ascii="Times New Roman" w:eastAsia="Times New Roman" w:hAnsi="Times New Roman" w:cs="Times New Roman"/>
          <w:color w:val="000000" w:themeColor="text1"/>
          <w:sz w:val="20"/>
          <w:szCs w:val="20"/>
          <w:lang w:eastAsia="en-GB"/>
        </w:rPr>
        <w:t xml:space="preserve"> structuring</w:t>
      </w:r>
      <w:r w:rsidR="005A534E" w:rsidRPr="0080729A">
        <w:rPr>
          <w:rFonts w:ascii="Times New Roman" w:eastAsia="Times New Roman" w:hAnsi="Times New Roman" w:cs="Times New Roman"/>
          <w:color w:val="000000" w:themeColor="text1"/>
          <w:sz w:val="20"/>
          <w:szCs w:val="20"/>
          <w:lang w:eastAsia="en-GB"/>
        </w:rPr>
        <w:t xml:space="preserve"> </w:t>
      </w:r>
      <w:r w:rsidR="00CB3452" w:rsidRPr="0080729A">
        <w:rPr>
          <w:rFonts w:ascii="Times New Roman" w:eastAsia="Times New Roman" w:hAnsi="Times New Roman" w:cs="Times New Roman"/>
          <w:color w:val="000000" w:themeColor="text1"/>
          <w:sz w:val="20"/>
          <w:szCs w:val="20"/>
          <w:lang w:eastAsia="en-GB"/>
        </w:rPr>
        <w:t>a framework for analysis</w:t>
      </w:r>
      <w:r w:rsidR="005A534E" w:rsidRPr="0080729A">
        <w:rPr>
          <w:rFonts w:ascii="Times New Roman" w:eastAsia="Times New Roman" w:hAnsi="Times New Roman" w:cs="Times New Roman"/>
          <w:color w:val="000000" w:themeColor="text1"/>
          <w:sz w:val="20"/>
          <w:szCs w:val="20"/>
          <w:lang w:eastAsia="en-GB"/>
        </w:rPr>
        <w:t xml:space="preserve"> </w:t>
      </w:r>
      <w:r w:rsidR="00115AFF" w:rsidRPr="0080729A">
        <w:rPr>
          <w:rFonts w:ascii="Times New Roman" w:eastAsia="Times New Roman" w:hAnsi="Times New Roman" w:cs="Times New Roman"/>
          <w:color w:val="000000" w:themeColor="text1"/>
          <w:sz w:val="20"/>
          <w:szCs w:val="20"/>
          <w:lang w:eastAsia="en-GB"/>
        </w:rPr>
        <w:t xml:space="preserve">that </w:t>
      </w:r>
      <w:r w:rsidR="00115AFF" w:rsidRPr="0080729A">
        <w:rPr>
          <w:rFonts w:ascii="Times New Roman" w:hAnsi="Times New Roman" w:cs="Times New Roman"/>
          <w:color w:val="000000" w:themeColor="text1"/>
          <w:sz w:val="20"/>
          <w:szCs w:val="20"/>
        </w:rPr>
        <w:t xml:space="preserve">borrows a theoretical concept of capacity from the environmental sciences and demonstrates how it can be applied to maritime archaeology through </w:t>
      </w:r>
      <w:r w:rsidR="007760A3" w:rsidRPr="0080729A">
        <w:rPr>
          <w:rFonts w:ascii="Times New Roman" w:hAnsi="Times New Roman" w:cs="Times New Roman"/>
          <w:color w:val="000000" w:themeColor="text1"/>
          <w:sz w:val="20"/>
          <w:szCs w:val="20"/>
        </w:rPr>
        <w:t xml:space="preserve">the examination of a number of </w:t>
      </w:r>
      <w:r w:rsidR="00115AFF" w:rsidRPr="0080729A">
        <w:rPr>
          <w:rFonts w:ascii="Times New Roman" w:hAnsi="Times New Roman" w:cs="Times New Roman"/>
          <w:color w:val="000000" w:themeColor="text1"/>
          <w:sz w:val="20"/>
          <w:szCs w:val="20"/>
        </w:rPr>
        <w:t>case studies</w:t>
      </w:r>
      <w:r w:rsidR="00115AFF" w:rsidRPr="0080729A">
        <w:rPr>
          <w:rFonts w:ascii="Times New Roman" w:eastAsia="Times New Roman" w:hAnsi="Times New Roman" w:cs="Times New Roman"/>
          <w:color w:val="000000" w:themeColor="text1"/>
          <w:sz w:val="20"/>
          <w:szCs w:val="20"/>
          <w:lang w:eastAsia="en-GB"/>
        </w:rPr>
        <w:t xml:space="preserve">, </w:t>
      </w:r>
      <w:r w:rsidR="005A534E" w:rsidRPr="0080729A">
        <w:rPr>
          <w:rFonts w:ascii="Times New Roman" w:eastAsia="Times New Roman" w:hAnsi="Times New Roman" w:cs="Times New Roman"/>
          <w:color w:val="000000" w:themeColor="text1"/>
          <w:sz w:val="20"/>
          <w:szCs w:val="20"/>
          <w:lang w:eastAsia="en-GB"/>
        </w:rPr>
        <w:t xml:space="preserve">while </w:t>
      </w:r>
      <w:r w:rsidR="00CB3452" w:rsidRPr="0080729A">
        <w:rPr>
          <w:rFonts w:ascii="Times New Roman" w:eastAsia="Times New Roman" w:hAnsi="Times New Roman" w:cs="Times New Roman"/>
          <w:color w:val="000000" w:themeColor="text1"/>
          <w:sz w:val="20"/>
          <w:szCs w:val="20"/>
          <w:lang w:eastAsia="en-GB"/>
        </w:rPr>
        <w:t xml:space="preserve">Kate </w:t>
      </w:r>
      <w:proofErr w:type="spellStart"/>
      <w:r w:rsidR="00CB3452" w:rsidRPr="0080729A">
        <w:rPr>
          <w:rFonts w:ascii="Times New Roman" w:eastAsia="Times New Roman" w:hAnsi="Times New Roman" w:cs="Times New Roman"/>
          <w:color w:val="000000" w:themeColor="text1"/>
          <w:sz w:val="20"/>
          <w:szCs w:val="20"/>
          <w:lang w:eastAsia="en-GB"/>
        </w:rPr>
        <w:t>Recinos</w:t>
      </w:r>
      <w:proofErr w:type="spellEnd"/>
      <w:r w:rsidR="00CB3452" w:rsidRPr="0080729A">
        <w:rPr>
          <w:rFonts w:ascii="Times New Roman" w:eastAsia="Times New Roman" w:hAnsi="Times New Roman" w:cs="Times New Roman"/>
          <w:color w:val="000000" w:themeColor="text1"/>
          <w:sz w:val="20"/>
          <w:szCs w:val="20"/>
          <w:lang w:eastAsia="en-GB"/>
        </w:rPr>
        <w:t xml:space="preserve"> </w:t>
      </w:r>
      <w:r w:rsidR="00115AFF" w:rsidRPr="0080729A">
        <w:rPr>
          <w:rFonts w:ascii="Times New Roman" w:eastAsia="Times New Roman" w:hAnsi="Times New Roman" w:cs="Times New Roman"/>
          <w:color w:val="000000" w:themeColor="text1"/>
          <w:sz w:val="20"/>
          <w:szCs w:val="20"/>
          <w:lang w:eastAsia="en-GB"/>
        </w:rPr>
        <w:t xml:space="preserve">and Lucy Blue </w:t>
      </w:r>
      <w:r w:rsidR="005A534E" w:rsidRPr="0080729A">
        <w:rPr>
          <w:rFonts w:ascii="Times New Roman" w:eastAsia="Times New Roman" w:hAnsi="Times New Roman" w:cs="Times New Roman"/>
          <w:color w:val="000000" w:themeColor="text1"/>
          <w:sz w:val="20"/>
          <w:szCs w:val="20"/>
          <w:lang w:eastAsia="en-GB"/>
        </w:rPr>
        <w:t xml:space="preserve">presents a model </w:t>
      </w:r>
      <w:r w:rsidR="00115AFF" w:rsidRPr="0080729A">
        <w:rPr>
          <w:rFonts w:ascii="Times New Roman" w:eastAsia="Times New Roman" w:hAnsi="Times New Roman" w:cs="Times New Roman"/>
          <w:color w:val="000000" w:themeColor="text1"/>
          <w:sz w:val="20"/>
          <w:szCs w:val="20"/>
          <w:lang w:eastAsia="en-GB"/>
        </w:rPr>
        <w:t xml:space="preserve">that outlines parameters </w:t>
      </w:r>
      <w:r w:rsidR="005A534E" w:rsidRPr="0080729A">
        <w:rPr>
          <w:rFonts w:ascii="Times New Roman" w:eastAsia="Times New Roman" w:hAnsi="Times New Roman" w:cs="Times New Roman"/>
          <w:color w:val="000000" w:themeColor="text1"/>
          <w:sz w:val="20"/>
          <w:szCs w:val="20"/>
          <w:lang w:eastAsia="en-GB"/>
        </w:rPr>
        <w:t xml:space="preserve">for </w:t>
      </w:r>
      <w:r w:rsidR="00115AFF" w:rsidRPr="0080729A">
        <w:rPr>
          <w:rFonts w:ascii="Times New Roman" w:eastAsia="Times New Roman" w:hAnsi="Times New Roman" w:cs="Times New Roman"/>
          <w:color w:val="000000" w:themeColor="text1"/>
          <w:sz w:val="20"/>
          <w:szCs w:val="20"/>
          <w:lang w:eastAsia="en-GB"/>
        </w:rPr>
        <w:t>c</w:t>
      </w:r>
      <w:r w:rsidR="005A534E" w:rsidRPr="0080729A">
        <w:rPr>
          <w:rFonts w:ascii="Times New Roman" w:eastAsia="Times New Roman" w:hAnsi="Times New Roman" w:cs="Times New Roman"/>
          <w:color w:val="000000" w:themeColor="text1"/>
          <w:sz w:val="20"/>
          <w:szCs w:val="20"/>
          <w:lang w:eastAsia="en-GB"/>
        </w:rPr>
        <w:t xml:space="preserve">apacity </w:t>
      </w:r>
      <w:r w:rsidR="00115AFF" w:rsidRPr="0080729A">
        <w:rPr>
          <w:rFonts w:ascii="Times New Roman" w:eastAsia="Times New Roman" w:hAnsi="Times New Roman" w:cs="Times New Roman"/>
          <w:color w:val="000000" w:themeColor="text1"/>
          <w:sz w:val="20"/>
          <w:szCs w:val="20"/>
          <w:lang w:eastAsia="en-GB"/>
        </w:rPr>
        <w:t xml:space="preserve">development in relation to </w:t>
      </w:r>
      <w:r w:rsidR="005A534E" w:rsidRPr="0080729A">
        <w:rPr>
          <w:rFonts w:ascii="Times New Roman" w:eastAsia="Times New Roman" w:hAnsi="Times New Roman" w:cs="Times New Roman"/>
          <w:color w:val="000000" w:themeColor="text1"/>
          <w:sz w:val="20"/>
          <w:szCs w:val="20"/>
          <w:lang w:eastAsia="en-GB"/>
        </w:rPr>
        <w:t xml:space="preserve">maritime archaeology. </w:t>
      </w:r>
      <w:proofErr w:type="gramStart"/>
      <w:r w:rsidR="005A534E" w:rsidRPr="0080729A">
        <w:rPr>
          <w:rFonts w:ascii="Times New Roman" w:eastAsia="Times New Roman" w:hAnsi="Times New Roman" w:cs="Times New Roman"/>
          <w:color w:val="000000" w:themeColor="text1"/>
          <w:sz w:val="20"/>
          <w:szCs w:val="20"/>
          <w:lang w:eastAsia="en-GB"/>
        </w:rPr>
        <w:t>Both of these</w:t>
      </w:r>
      <w:proofErr w:type="gramEnd"/>
      <w:r w:rsidR="005A534E" w:rsidRPr="0080729A">
        <w:rPr>
          <w:rFonts w:ascii="Times New Roman" w:eastAsia="Times New Roman" w:hAnsi="Times New Roman" w:cs="Times New Roman"/>
          <w:color w:val="000000" w:themeColor="text1"/>
          <w:sz w:val="20"/>
          <w:szCs w:val="20"/>
          <w:lang w:eastAsia="en-GB"/>
        </w:rPr>
        <w:t xml:space="preserve"> </w:t>
      </w:r>
      <w:r w:rsidR="008A0F34" w:rsidRPr="0080729A">
        <w:rPr>
          <w:rFonts w:ascii="Times New Roman" w:eastAsia="Times New Roman" w:hAnsi="Times New Roman" w:cs="Times New Roman"/>
          <w:color w:val="000000" w:themeColor="text1"/>
          <w:sz w:val="20"/>
          <w:szCs w:val="20"/>
          <w:lang w:eastAsia="en-GB"/>
        </w:rPr>
        <w:t xml:space="preserve">later </w:t>
      </w:r>
      <w:r w:rsidR="005A534E" w:rsidRPr="0080729A">
        <w:rPr>
          <w:rFonts w:ascii="Times New Roman" w:eastAsia="Times New Roman" w:hAnsi="Times New Roman" w:cs="Times New Roman"/>
          <w:color w:val="000000" w:themeColor="text1"/>
          <w:sz w:val="20"/>
          <w:szCs w:val="20"/>
          <w:lang w:eastAsia="en-GB"/>
        </w:rPr>
        <w:t xml:space="preserve">approaches </w:t>
      </w:r>
      <w:r w:rsidR="004C0613" w:rsidRPr="0080729A">
        <w:rPr>
          <w:rFonts w:ascii="Times New Roman" w:eastAsia="Times New Roman" w:hAnsi="Times New Roman" w:cs="Times New Roman"/>
          <w:color w:val="000000" w:themeColor="text1"/>
          <w:sz w:val="20"/>
          <w:szCs w:val="20"/>
          <w:lang w:eastAsia="en-GB"/>
        </w:rPr>
        <w:t xml:space="preserve">largely </w:t>
      </w:r>
      <w:r w:rsidR="005A534E" w:rsidRPr="0080729A">
        <w:rPr>
          <w:rFonts w:ascii="Times New Roman" w:eastAsia="Times New Roman" w:hAnsi="Times New Roman" w:cs="Times New Roman"/>
          <w:color w:val="000000" w:themeColor="text1"/>
          <w:sz w:val="20"/>
          <w:szCs w:val="20"/>
          <w:lang w:eastAsia="en-GB"/>
        </w:rPr>
        <w:t xml:space="preserve">arose from doctoral </w:t>
      </w:r>
      <w:r w:rsidR="00115AFF" w:rsidRPr="0080729A">
        <w:rPr>
          <w:rFonts w:ascii="Times New Roman" w:eastAsia="Times New Roman" w:hAnsi="Times New Roman" w:cs="Times New Roman"/>
          <w:color w:val="000000" w:themeColor="text1"/>
          <w:sz w:val="20"/>
          <w:szCs w:val="20"/>
          <w:lang w:eastAsia="en-GB"/>
        </w:rPr>
        <w:t xml:space="preserve">and masters </w:t>
      </w:r>
      <w:r w:rsidR="005A534E" w:rsidRPr="0080729A">
        <w:rPr>
          <w:rFonts w:ascii="Times New Roman" w:eastAsia="Times New Roman" w:hAnsi="Times New Roman" w:cs="Times New Roman"/>
          <w:color w:val="000000" w:themeColor="text1"/>
          <w:sz w:val="20"/>
          <w:szCs w:val="20"/>
          <w:lang w:eastAsia="en-GB"/>
        </w:rPr>
        <w:t xml:space="preserve">research. </w:t>
      </w:r>
      <w:r w:rsidR="008A0F34" w:rsidRPr="0080729A">
        <w:rPr>
          <w:rFonts w:ascii="Times New Roman" w:eastAsia="Times New Roman" w:hAnsi="Times New Roman" w:cs="Times New Roman"/>
          <w:color w:val="000000" w:themeColor="text1"/>
          <w:sz w:val="20"/>
          <w:szCs w:val="20"/>
          <w:lang w:eastAsia="en-GB"/>
        </w:rPr>
        <w:t>Collectively the editors believe this special edition provides an insightful ove</w:t>
      </w:r>
      <w:r w:rsidR="00372EF1" w:rsidRPr="0080729A">
        <w:rPr>
          <w:rFonts w:ascii="Times New Roman" w:eastAsia="Times New Roman" w:hAnsi="Times New Roman" w:cs="Times New Roman"/>
          <w:color w:val="000000" w:themeColor="text1"/>
          <w:sz w:val="20"/>
          <w:szCs w:val="20"/>
          <w:lang w:eastAsia="en-GB"/>
        </w:rPr>
        <w:t>r view of current capacity initi</w:t>
      </w:r>
      <w:r w:rsidR="008A0F34" w:rsidRPr="0080729A">
        <w:rPr>
          <w:rFonts w:ascii="Times New Roman" w:eastAsia="Times New Roman" w:hAnsi="Times New Roman" w:cs="Times New Roman"/>
          <w:color w:val="000000" w:themeColor="text1"/>
          <w:sz w:val="20"/>
          <w:szCs w:val="20"/>
          <w:lang w:eastAsia="en-GB"/>
        </w:rPr>
        <w:t>atives with respect to maritime cultural heritage</w:t>
      </w:r>
      <w:r w:rsidR="00372EF1" w:rsidRPr="0080729A">
        <w:rPr>
          <w:rFonts w:ascii="Times New Roman" w:eastAsia="Times New Roman" w:hAnsi="Times New Roman" w:cs="Times New Roman"/>
          <w:color w:val="000000" w:themeColor="text1"/>
          <w:sz w:val="20"/>
          <w:szCs w:val="20"/>
          <w:lang w:eastAsia="en-GB"/>
        </w:rPr>
        <w:t>, some reflection on the context in which capacity is developed and delivered, and some new approaches as to how capacity building can be more effectively delivered and assessed in the future.</w:t>
      </w:r>
    </w:p>
    <w:p w14:paraId="5E899B86" w14:textId="60205485" w:rsidR="00CB3452" w:rsidRPr="0080729A" w:rsidRDefault="00CB3452" w:rsidP="009745DF">
      <w:pPr>
        <w:spacing w:after="0" w:line="360" w:lineRule="auto"/>
        <w:rPr>
          <w:rFonts w:ascii="Times New Roman" w:eastAsia="Times New Roman" w:hAnsi="Times New Roman" w:cs="Times New Roman"/>
          <w:color w:val="000000" w:themeColor="text1"/>
          <w:sz w:val="20"/>
          <w:szCs w:val="20"/>
          <w:lang w:eastAsia="en-GB"/>
        </w:rPr>
      </w:pPr>
    </w:p>
    <w:p w14:paraId="2F167D03" w14:textId="77777777" w:rsidR="00CB3452" w:rsidRPr="0080729A" w:rsidRDefault="00CB3452" w:rsidP="009745DF">
      <w:pPr>
        <w:spacing w:after="0" w:line="360" w:lineRule="auto"/>
        <w:rPr>
          <w:rFonts w:ascii="Times New Roman" w:eastAsia="Times New Roman" w:hAnsi="Times New Roman" w:cs="Times New Roman"/>
          <w:color w:val="000000" w:themeColor="text1"/>
          <w:sz w:val="20"/>
          <w:szCs w:val="20"/>
          <w:lang w:eastAsia="en-GB"/>
        </w:rPr>
      </w:pPr>
    </w:p>
    <w:p w14:paraId="74E5386D" w14:textId="108AD70B" w:rsidR="00CB3452" w:rsidRPr="0080729A" w:rsidRDefault="00CB3452" w:rsidP="009745DF">
      <w:pPr>
        <w:spacing w:after="0" w:line="360" w:lineRule="auto"/>
        <w:rPr>
          <w:rFonts w:ascii="Times New Roman" w:eastAsia="Times New Roman" w:hAnsi="Times New Roman" w:cs="Times New Roman"/>
          <w:color w:val="000000" w:themeColor="text1"/>
          <w:sz w:val="20"/>
          <w:szCs w:val="20"/>
          <w:lang w:eastAsia="en-GB"/>
        </w:rPr>
      </w:pPr>
    </w:p>
    <w:p w14:paraId="505B0F0E" w14:textId="05DC49E5" w:rsidR="009115A3" w:rsidRPr="0080729A" w:rsidRDefault="009115A3" w:rsidP="009745DF">
      <w:pPr>
        <w:spacing w:line="360" w:lineRule="auto"/>
        <w:rPr>
          <w:rFonts w:ascii="Times New Roman" w:hAnsi="Times New Roman" w:cs="Times New Roman"/>
          <w:b/>
          <w:color w:val="000000" w:themeColor="text1"/>
          <w:sz w:val="20"/>
          <w:szCs w:val="20"/>
        </w:rPr>
      </w:pPr>
      <w:r w:rsidRPr="0080729A">
        <w:rPr>
          <w:rFonts w:ascii="Times New Roman" w:hAnsi="Times New Roman" w:cs="Times New Roman"/>
          <w:b/>
          <w:color w:val="000000" w:themeColor="text1"/>
          <w:sz w:val="20"/>
          <w:szCs w:val="20"/>
        </w:rPr>
        <w:t xml:space="preserve">References </w:t>
      </w:r>
    </w:p>
    <w:p w14:paraId="06CDD143" w14:textId="3BB18004" w:rsidR="008F0D6D" w:rsidRPr="0080729A" w:rsidRDefault="008F0D6D" w:rsidP="009745DF">
      <w:pPr>
        <w:shd w:val="clear" w:color="auto" w:fill="FFFFFF"/>
        <w:spacing w:line="360" w:lineRule="auto"/>
        <w:rPr>
          <w:rFonts w:ascii="Times New Roman" w:hAnsi="Times New Roman" w:cs="Times New Roman"/>
          <w:color w:val="000000" w:themeColor="text1"/>
          <w:sz w:val="20"/>
          <w:szCs w:val="20"/>
        </w:rPr>
      </w:pPr>
      <w:r w:rsidRPr="0080729A">
        <w:rPr>
          <w:rFonts w:ascii="Times New Roman" w:hAnsi="Times New Roman" w:cs="Times New Roman"/>
          <w:color w:val="000000" w:themeColor="text1"/>
          <w:sz w:val="20"/>
          <w:szCs w:val="20"/>
        </w:rPr>
        <w:t>Ahmad Y</w:t>
      </w:r>
      <w:r w:rsidR="00A146A3">
        <w:rPr>
          <w:rFonts w:ascii="Times New Roman" w:hAnsi="Times New Roman" w:cs="Times New Roman"/>
          <w:color w:val="000000" w:themeColor="text1"/>
          <w:sz w:val="20"/>
          <w:szCs w:val="20"/>
        </w:rPr>
        <w:t>.</w:t>
      </w:r>
      <w:r w:rsidR="00E842F6" w:rsidRPr="00E842F6">
        <w:rPr>
          <w:rFonts w:ascii="Times New Roman" w:hAnsi="Times New Roman" w:cs="Times New Roman"/>
          <w:color w:val="000000" w:themeColor="text1"/>
          <w:sz w:val="20"/>
          <w:szCs w:val="20"/>
        </w:rPr>
        <w:t xml:space="preserve"> </w:t>
      </w:r>
      <w:r w:rsidR="00E842F6">
        <w:rPr>
          <w:rFonts w:ascii="Times New Roman" w:hAnsi="Times New Roman" w:cs="Times New Roman"/>
          <w:color w:val="000000" w:themeColor="text1"/>
          <w:sz w:val="20"/>
          <w:szCs w:val="20"/>
        </w:rPr>
        <w:t>(</w:t>
      </w:r>
      <w:r w:rsidRPr="0080729A">
        <w:rPr>
          <w:rFonts w:ascii="Times New Roman" w:hAnsi="Times New Roman" w:cs="Times New Roman"/>
          <w:color w:val="000000" w:themeColor="text1"/>
          <w:sz w:val="20"/>
          <w:szCs w:val="20"/>
        </w:rPr>
        <w:t>2006</w:t>
      </w:r>
      <w:r w:rsidR="00E842F6">
        <w:rPr>
          <w:rFonts w:ascii="Times New Roman" w:hAnsi="Times New Roman" w:cs="Times New Roman"/>
          <w:color w:val="000000" w:themeColor="text1"/>
          <w:sz w:val="20"/>
          <w:szCs w:val="20"/>
        </w:rPr>
        <w:t>)</w:t>
      </w:r>
      <w:r w:rsidRPr="0080729A">
        <w:rPr>
          <w:rFonts w:ascii="Times New Roman" w:hAnsi="Times New Roman" w:cs="Times New Roman"/>
          <w:color w:val="000000" w:themeColor="text1"/>
          <w:sz w:val="20"/>
          <w:szCs w:val="20"/>
        </w:rPr>
        <w:t xml:space="preserve"> The scope and definitions of heritage: from tangible to intangible. </w:t>
      </w:r>
      <w:r w:rsidRPr="0080729A">
        <w:rPr>
          <w:rFonts w:ascii="Times New Roman" w:hAnsi="Times New Roman" w:cs="Times New Roman"/>
          <w:iCs/>
          <w:color w:val="000000" w:themeColor="text1"/>
          <w:sz w:val="20"/>
          <w:szCs w:val="20"/>
        </w:rPr>
        <w:t>Int</w:t>
      </w:r>
      <w:r w:rsidR="00A146A3">
        <w:rPr>
          <w:rFonts w:ascii="Times New Roman" w:hAnsi="Times New Roman" w:cs="Times New Roman"/>
          <w:iCs/>
          <w:color w:val="000000" w:themeColor="text1"/>
          <w:sz w:val="20"/>
          <w:szCs w:val="20"/>
        </w:rPr>
        <w:t>ernational Journal of Heritage S</w:t>
      </w:r>
      <w:r w:rsidRPr="0080729A">
        <w:rPr>
          <w:rFonts w:ascii="Times New Roman" w:hAnsi="Times New Roman" w:cs="Times New Roman"/>
          <w:iCs/>
          <w:color w:val="000000" w:themeColor="text1"/>
          <w:sz w:val="20"/>
          <w:szCs w:val="20"/>
        </w:rPr>
        <w:t>tudies</w:t>
      </w:r>
      <w:r w:rsidRPr="0080729A">
        <w:rPr>
          <w:rFonts w:ascii="Times New Roman" w:hAnsi="Times New Roman" w:cs="Times New Roman"/>
          <w:color w:val="000000" w:themeColor="text1"/>
          <w:sz w:val="20"/>
          <w:szCs w:val="20"/>
        </w:rPr>
        <w:t xml:space="preserve">, </w:t>
      </w:r>
      <w:r w:rsidRPr="0080729A">
        <w:rPr>
          <w:rFonts w:ascii="Times New Roman" w:hAnsi="Times New Roman" w:cs="Times New Roman"/>
          <w:iCs/>
          <w:color w:val="000000" w:themeColor="text1"/>
          <w:sz w:val="20"/>
          <w:szCs w:val="20"/>
        </w:rPr>
        <w:t>12</w:t>
      </w:r>
      <w:r w:rsidRPr="0080729A">
        <w:rPr>
          <w:rFonts w:ascii="Times New Roman" w:hAnsi="Times New Roman" w:cs="Times New Roman"/>
          <w:color w:val="000000" w:themeColor="text1"/>
          <w:sz w:val="20"/>
          <w:szCs w:val="20"/>
        </w:rPr>
        <w:t>(3)</w:t>
      </w:r>
      <w:r w:rsidR="00E842F6" w:rsidRPr="00E842F6">
        <w:rPr>
          <w:rFonts w:ascii="Times New Roman" w:hAnsi="Times New Roman" w:cs="Times New Roman"/>
          <w:color w:val="000000" w:themeColor="text1"/>
          <w:sz w:val="20"/>
          <w:szCs w:val="20"/>
        </w:rPr>
        <w:t xml:space="preserve"> </w:t>
      </w:r>
      <w:r w:rsidRPr="0080729A">
        <w:rPr>
          <w:rFonts w:ascii="Times New Roman" w:hAnsi="Times New Roman" w:cs="Times New Roman"/>
          <w:color w:val="000000" w:themeColor="text1"/>
          <w:sz w:val="20"/>
          <w:szCs w:val="20"/>
        </w:rPr>
        <w:t>292-300</w:t>
      </w:r>
    </w:p>
    <w:p w14:paraId="19E72654" w14:textId="43695A14" w:rsidR="00981A10" w:rsidRPr="0080729A" w:rsidRDefault="00E842F6" w:rsidP="009745DF">
      <w:pPr>
        <w:shd w:val="clear" w:color="auto" w:fill="FFFFFF"/>
        <w:spacing w:line="360" w:lineRule="auto"/>
        <w:rPr>
          <w:rFonts w:ascii="Times New Roman" w:hAnsi="Times New Roman" w:cs="Times New Roman"/>
          <w:color w:val="000000" w:themeColor="text1"/>
          <w:sz w:val="20"/>
          <w:szCs w:val="20"/>
        </w:rPr>
      </w:pPr>
      <w:r w:rsidRPr="00E842F6">
        <w:rPr>
          <w:rFonts w:ascii="Times New Roman" w:hAnsi="Times New Roman" w:cs="Times New Roman"/>
          <w:color w:val="000000" w:themeColor="text1"/>
          <w:sz w:val="20"/>
          <w:szCs w:val="20"/>
        </w:rPr>
        <w:t>Appadurai A</w:t>
      </w:r>
      <w:r w:rsidR="00A146A3">
        <w:rPr>
          <w:rFonts w:ascii="Times New Roman" w:hAnsi="Times New Roman" w:cs="Times New Roman"/>
          <w:color w:val="000000" w:themeColor="text1"/>
          <w:sz w:val="20"/>
          <w:szCs w:val="20"/>
        </w:rPr>
        <w:t>.</w:t>
      </w:r>
      <w:r w:rsidRPr="00E842F6">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w:t>
      </w:r>
      <w:r w:rsidRPr="00E842F6">
        <w:rPr>
          <w:rFonts w:ascii="Times New Roman" w:hAnsi="Times New Roman" w:cs="Times New Roman"/>
          <w:color w:val="000000" w:themeColor="text1"/>
          <w:sz w:val="20"/>
          <w:szCs w:val="20"/>
        </w:rPr>
        <w:t>1990</w:t>
      </w:r>
      <w:r>
        <w:rPr>
          <w:rFonts w:ascii="Times New Roman" w:hAnsi="Times New Roman" w:cs="Times New Roman"/>
          <w:color w:val="000000" w:themeColor="text1"/>
          <w:sz w:val="20"/>
          <w:szCs w:val="20"/>
        </w:rPr>
        <w:t>)</w:t>
      </w:r>
      <w:r w:rsidRPr="00E842F6">
        <w:rPr>
          <w:rFonts w:ascii="Times New Roman" w:hAnsi="Times New Roman" w:cs="Times New Roman"/>
          <w:color w:val="000000" w:themeColor="text1"/>
          <w:sz w:val="20"/>
          <w:szCs w:val="20"/>
        </w:rPr>
        <w:t xml:space="preserve"> </w:t>
      </w:r>
      <w:r w:rsidR="00981A10" w:rsidRPr="0080729A">
        <w:rPr>
          <w:rFonts w:ascii="Times New Roman" w:hAnsi="Times New Roman" w:cs="Times New Roman"/>
          <w:color w:val="000000" w:themeColor="text1"/>
          <w:sz w:val="20"/>
          <w:szCs w:val="20"/>
        </w:rPr>
        <w:t>Disjuncture and difference in the global economy. Theory, Culture &amp; Society, 7(2), 295–310.</w:t>
      </w:r>
    </w:p>
    <w:p w14:paraId="505D7F1A" w14:textId="435937AE" w:rsidR="009115A3" w:rsidRPr="0080729A" w:rsidRDefault="009115A3" w:rsidP="009745DF">
      <w:pPr>
        <w:shd w:val="clear" w:color="auto" w:fill="FFFFFF"/>
        <w:spacing w:line="360" w:lineRule="auto"/>
        <w:rPr>
          <w:rFonts w:ascii="Times New Roman" w:hAnsi="Times New Roman" w:cs="Times New Roman"/>
          <w:color w:val="000000" w:themeColor="text1"/>
          <w:sz w:val="20"/>
          <w:szCs w:val="20"/>
        </w:rPr>
      </w:pPr>
      <w:r w:rsidRPr="0080729A">
        <w:rPr>
          <w:rFonts w:ascii="Times New Roman" w:hAnsi="Times New Roman" w:cs="Times New Roman"/>
          <w:color w:val="000000" w:themeColor="text1"/>
          <w:sz w:val="20"/>
          <w:szCs w:val="20"/>
        </w:rPr>
        <w:t>Barker A</w:t>
      </w:r>
      <w:r w:rsidR="00A146A3">
        <w:rPr>
          <w:rFonts w:ascii="Times New Roman" w:hAnsi="Times New Roman" w:cs="Times New Roman"/>
          <w:color w:val="000000" w:themeColor="text1"/>
          <w:sz w:val="20"/>
          <w:szCs w:val="20"/>
        </w:rPr>
        <w:t>.</w:t>
      </w:r>
      <w:r w:rsidRPr="0080729A">
        <w:rPr>
          <w:rFonts w:ascii="Times New Roman" w:hAnsi="Times New Roman" w:cs="Times New Roman"/>
          <w:color w:val="000000" w:themeColor="text1"/>
          <w:sz w:val="20"/>
          <w:szCs w:val="20"/>
        </w:rPr>
        <w:t xml:space="preserve"> </w:t>
      </w:r>
      <w:r w:rsidR="00E842F6">
        <w:rPr>
          <w:rFonts w:ascii="Times New Roman" w:hAnsi="Times New Roman" w:cs="Times New Roman"/>
          <w:color w:val="000000" w:themeColor="text1"/>
          <w:sz w:val="20"/>
          <w:szCs w:val="20"/>
        </w:rPr>
        <w:t>(</w:t>
      </w:r>
      <w:r w:rsidRPr="0080729A">
        <w:rPr>
          <w:rFonts w:ascii="Times New Roman" w:hAnsi="Times New Roman" w:cs="Times New Roman"/>
          <w:color w:val="000000" w:themeColor="text1"/>
          <w:sz w:val="20"/>
          <w:szCs w:val="20"/>
        </w:rPr>
        <w:t>2005</w:t>
      </w:r>
      <w:r w:rsidR="00E842F6">
        <w:rPr>
          <w:rFonts w:ascii="Times New Roman" w:hAnsi="Times New Roman" w:cs="Times New Roman"/>
          <w:color w:val="000000" w:themeColor="text1"/>
          <w:sz w:val="20"/>
          <w:szCs w:val="20"/>
        </w:rPr>
        <w:t>)</w:t>
      </w:r>
      <w:r w:rsidRPr="0080729A">
        <w:rPr>
          <w:rFonts w:ascii="Times New Roman" w:hAnsi="Times New Roman" w:cs="Times New Roman"/>
          <w:color w:val="000000" w:themeColor="text1"/>
          <w:sz w:val="20"/>
          <w:szCs w:val="20"/>
        </w:rPr>
        <w:t xml:space="preserve"> </w:t>
      </w:r>
      <w:r w:rsidRPr="0080729A">
        <w:rPr>
          <w:rFonts w:ascii="Times New Roman" w:hAnsi="Times New Roman" w:cs="Times New Roman"/>
          <w:color w:val="000000" w:themeColor="text1"/>
          <w:kern w:val="36"/>
          <w:sz w:val="20"/>
          <w:szCs w:val="20"/>
        </w:rPr>
        <w:t xml:space="preserve">Capacity building for sustainability: towards community development in coastal Scotland’ </w:t>
      </w:r>
      <w:hyperlink r:id="rId9" w:tooltip="Go to Journal of Environmental Management on ScienceDirect" w:history="1">
        <w:r w:rsidRPr="0080729A">
          <w:rPr>
            <w:rStyle w:val="Hyperlink"/>
            <w:rFonts w:ascii="Times New Roman" w:hAnsi="Times New Roman" w:cs="Times New Roman"/>
            <w:color w:val="000000" w:themeColor="text1"/>
            <w:sz w:val="20"/>
            <w:szCs w:val="20"/>
            <w:u w:val="none"/>
            <w:bdr w:val="none" w:sz="0" w:space="0" w:color="auto" w:frame="1"/>
          </w:rPr>
          <w:t>Journal of Environmental Management</w:t>
        </w:r>
      </w:hyperlink>
      <w:r w:rsidRPr="0080729A">
        <w:rPr>
          <w:rFonts w:ascii="Times New Roman" w:hAnsi="Times New Roman" w:cs="Times New Roman"/>
          <w:color w:val="000000" w:themeColor="text1"/>
          <w:sz w:val="20"/>
          <w:szCs w:val="20"/>
        </w:rPr>
        <w:t xml:space="preserve"> 75; 1, 11–19</w:t>
      </w:r>
      <w:r w:rsidR="008F0D6D" w:rsidRPr="0080729A">
        <w:rPr>
          <w:rFonts w:ascii="Times New Roman" w:hAnsi="Times New Roman" w:cs="Times New Roman"/>
          <w:color w:val="000000" w:themeColor="text1"/>
          <w:sz w:val="20"/>
          <w:szCs w:val="20"/>
        </w:rPr>
        <w:t>.</w:t>
      </w:r>
    </w:p>
    <w:p w14:paraId="312C1B7E" w14:textId="1C74AEF9" w:rsidR="00D9260B" w:rsidRPr="0080729A" w:rsidRDefault="00D9260B" w:rsidP="0080729A">
      <w:pPr>
        <w:spacing w:line="360" w:lineRule="auto"/>
        <w:rPr>
          <w:rFonts w:ascii="Times New Roman" w:eastAsia="SimSun" w:hAnsi="Times New Roman" w:cs="Times New Roman"/>
          <w:color w:val="000000" w:themeColor="text1"/>
          <w:sz w:val="20"/>
          <w:szCs w:val="20"/>
          <w:lang w:eastAsia="zh-CN"/>
        </w:rPr>
      </w:pPr>
      <w:r w:rsidRPr="0080729A">
        <w:rPr>
          <w:rFonts w:ascii="Times New Roman" w:eastAsia="SimSun" w:hAnsi="Times New Roman" w:cs="Times New Roman"/>
          <w:color w:val="000000" w:themeColor="text1"/>
          <w:sz w:val="20"/>
          <w:szCs w:val="20"/>
          <w:lang w:eastAsia="zh-CN"/>
        </w:rPr>
        <w:t>Blue L, Strutt</w:t>
      </w:r>
      <w:r w:rsidR="00E842F6">
        <w:rPr>
          <w:rFonts w:ascii="Times New Roman" w:eastAsia="SimSun" w:hAnsi="Times New Roman" w:cs="Times New Roman"/>
          <w:color w:val="000000" w:themeColor="text1"/>
          <w:sz w:val="20"/>
          <w:szCs w:val="20"/>
          <w:lang w:eastAsia="zh-CN"/>
        </w:rPr>
        <w:t xml:space="preserve"> </w:t>
      </w:r>
      <w:r w:rsidRPr="0080729A">
        <w:rPr>
          <w:rFonts w:ascii="Times New Roman" w:eastAsia="SimSun" w:hAnsi="Times New Roman" w:cs="Times New Roman"/>
          <w:color w:val="000000" w:themeColor="text1"/>
          <w:sz w:val="20"/>
          <w:szCs w:val="20"/>
          <w:lang w:eastAsia="zh-CN"/>
        </w:rPr>
        <w:t>K., Sheehan P, Jackson, P. &amp; Beech, M</w:t>
      </w:r>
      <w:r w:rsidR="00E842F6">
        <w:rPr>
          <w:rFonts w:ascii="Times New Roman" w:eastAsia="SimSun" w:hAnsi="Times New Roman" w:cs="Times New Roman"/>
          <w:color w:val="000000" w:themeColor="text1"/>
          <w:sz w:val="20"/>
          <w:szCs w:val="20"/>
          <w:lang w:eastAsia="zh-CN"/>
        </w:rPr>
        <w:t xml:space="preserve"> </w:t>
      </w:r>
      <w:r w:rsidRPr="0080729A">
        <w:rPr>
          <w:rFonts w:ascii="Times New Roman" w:eastAsia="SimSun" w:hAnsi="Times New Roman" w:cs="Times New Roman"/>
          <w:color w:val="000000" w:themeColor="text1"/>
          <w:sz w:val="20"/>
          <w:szCs w:val="20"/>
          <w:lang w:eastAsia="zh-CN"/>
        </w:rPr>
        <w:t>(2013)</w:t>
      </w:r>
      <w:r w:rsidR="00A146A3">
        <w:rPr>
          <w:rFonts w:ascii="Times New Roman" w:eastAsia="SimSun" w:hAnsi="Times New Roman" w:cs="Times New Roman"/>
          <w:color w:val="000000" w:themeColor="text1"/>
          <w:sz w:val="20"/>
          <w:szCs w:val="20"/>
          <w:lang w:eastAsia="zh-CN"/>
        </w:rPr>
        <w:t xml:space="preserve"> </w:t>
      </w:r>
      <w:r w:rsidRPr="0080729A">
        <w:rPr>
          <w:rFonts w:ascii="Times New Roman" w:eastAsia="SimSun" w:hAnsi="Times New Roman" w:cs="Times New Roman"/>
          <w:color w:val="000000" w:themeColor="text1"/>
          <w:sz w:val="20"/>
          <w:szCs w:val="20"/>
          <w:lang w:eastAsia="zh-CN"/>
        </w:rPr>
        <w:t xml:space="preserve">Developing an integrated policy for the maritime and coastal heritage of the UAE: a collaborative approach. </w:t>
      </w:r>
      <w:r w:rsidRPr="0080729A">
        <w:rPr>
          <w:rStyle w:val="A5"/>
          <w:rFonts w:ascii="Times New Roman" w:hAnsi="Times New Roman" w:cs="Times New Roman"/>
          <w:bCs/>
          <w:color w:val="000000" w:themeColor="text1"/>
        </w:rPr>
        <w:t>Proceedings of the Seminar for Arabian Studies</w:t>
      </w:r>
      <w:r w:rsidRPr="0080729A">
        <w:rPr>
          <w:rStyle w:val="A5"/>
          <w:rFonts w:ascii="Times New Roman" w:hAnsi="Times New Roman" w:cs="Times New Roman"/>
          <w:iCs/>
          <w:color w:val="000000" w:themeColor="text1"/>
        </w:rPr>
        <w:t xml:space="preserve"> </w:t>
      </w:r>
      <w:r w:rsidRPr="0080729A">
        <w:rPr>
          <w:rStyle w:val="A5"/>
          <w:rFonts w:ascii="Times New Roman" w:hAnsi="Times New Roman" w:cs="Times New Roman"/>
          <w:color w:val="000000" w:themeColor="text1"/>
        </w:rPr>
        <w:t>43: 63–76</w:t>
      </w:r>
      <w:r w:rsidRPr="0080729A">
        <w:rPr>
          <w:rFonts w:ascii="Times New Roman" w:eastAsia="SimSun" w:hAnsi="Times New Roman" w:cs="Times New Roman"/>
          <w:color w:val="000000" w:themeColor="text1"/>
          <w:sz w:val="20"/>
          <w:szCs w:val="20"/>
          <w:lang w:eastAsia="zh-CN"/>
        </w:rPr>
        <w:t>.</w:t>
      </w:r>
    </w:p>
    <w:p w14:paraId="592B7964" w14:textId="3F4C6B19" w:rsidR="00465C50" w:rsidRPr="0080729A" w:rsidRDefault="00465C50" w:rsidP="0080729A">
      <w:pPr>
        <w:spacing w:line="360" w:lineRule="auto"/>
        <w:rPr>
          <w:rStyle w:val="A5"/>
          <w:rFonts w:ascii="Times New Roman" w:hAnsi="Times New Roman" w:cs="Times New Roman"/>
          <w:color w:val="000000" w:themeColor="text1"/>
        </w:rPr>
      </w:pPr>
      <w:r w:rsidRPr="0080729A">
        <w:rPr>
          <w:rFonts w:ascii="Times New Roman" w:eastAsia="Calibri" w:hAnsi="Times New Roman" w:cs="Times New Roman"/>
          <w:color w:val="000000" w:themeColor="text1"/>
          <w:sz w:val="20"/>
          <w:szCs w:val="20"/>
          <w:lang w:val="en-US"/>
        </w:rPr>
        <w:lastRenderedPageBreak/>
        <w:t>Blue</w:t>
      </w:r>
      <w:r w:rsidR="00A34AF9">
        <w:rPr>
          <w:rFonts w:ascii="Times New Roman" w:eastAsia="Calibri" w:hAnsi="Times New Roman" w:cs="Times New Roman"/>
          <w:color w:val="000000" w:themeColor="text1"/>
          <w:sz w:val="20"/>
          <w:szCs w:val="20"/>
          <w:lang w:val="en-US"/>
        </w:rPr>
        <w:t xml:space="preserve"> </w:t>
      </w:r>
      <w:r w:rsidRPr="0080729A">
        <w:rPr>
          <w:rFonts w:ascii="Times New Roman" w:eastAsia="Calibri" w:hAnsi="Times New Roman" w:cs="Times New Roman"/>
          <w:color w:val="000000" w:themeColor="text1"/>
          <w:sz w:val="20"/>
          <w:szCs w:val="20"/>
          <w:lang w:val="en-US"/>
        </w:rPr>
        <w:t>L. Al-</w:t>
      </w:r>
      <w:proofErr w:type="spellStart"/>
      <w:r w:rsidRPr="0080729A">
        <w:rPr>
          <w:rFonts w:ascii="Times New Roman" w:eastAsia="Calibri" w:hAnsi="Times New Roman" w:cs="Times New Roman"/>
          <w:color w:val="000000" w:themeColor="text1"/>
          <w:sz w:val="20"/>
          <w:szCs w:val="20"/>
          <w:lang w:val="en-US"/>
        </w:rPr>
        <w:t>Jahwari</w:t>
      </w:r>
      <w:proofErr w:type="spellEnd"/>
      <w:r w:rsidRPr="0080729A">
        <w:rPr>
          <w:rFonts w:ascii="Times New Roman" w:eastAsia="Calibri" w:hAnsi="Times New Roman" w:cs="Times New Roman"/>
          <w:color w:val="000000" w:themeColor="text1"/>
          <w:sz w:val="20"/>
          <w:szCs w:val="20"/>
          <w:lang w:val="en-US"/>
        </w:rPr>
        <w:t xml:space="preserve"> N</w:t>
      </w:r>
      <w:r w:rsidR="00A34AF9">
        <w:rPr>
          <w:rFonts w:ascii="Times New Roman" w:eastAsia="Calibri" w:hAnsi="Times New Roman" w:cs="Times New Roman"/>
          <w:color w:val="000000" w:themeColor="text1"/>
          <w:sz w:val="20"/>
          <w:szCs w:val="20"/>
          <w:lang w:val="en-US"/>
        </w:rPr>
        <w:t xml:space="preserve"> </w:t>
      </w:r>
      <w:r w:rsidRPr="0080729A">
        <w:rPr>
          <w:rFonts w:ascii="Times New Roman" w:eastAsia="Calibri" w:hAnsi="Times New Roman" w:cs="Times New Roman"/>
          <w:color w:val="000000" w:themeColor="text1"/>
          <w:sz w:val="20"/>
          <w:szCs w:val="20"/>
          <w:lang w:val="en-US"/>
        </w:rPr>
        <w:t>S, Staples</w:t>
      </w:r>
      <w:r w:rsidR="00A34AF9">
        <w:rPr>
          <w:rFonts w:ascii="Times New Roman" w:eastAsia="Calibri" w:hAnsi="Times New Roman" w:cs="Times New Roman"/>
          <w:color w:val="000000" w:themeColor="text1"/>
          <w:sz w:val="20"/>
          <w:szCs w:val="20"/>
          <w:lang w:val="en-US"/>
        </w:rPr>
        <w:t xml:space="preserve"> </w:t>
      </w:r>
      <w:r w:rsidRPr="0080729A">
        <w:rPr>
          <w:rFonts w:ascii="Times New Roman" w:eastAsia="Calibri" w:hAnsi="Times New Roman" w:cs="Times New Roman"/>
          <w:color w:val="000000" w:themeColor="text1"/>
          <w:sz w:val="20"/>
          <w:szCs w:val="20"/>
          <w:lang w:val="en-US"/>
        </w:rPr>
        <w:t xml:space="preserve">E., Giorgio, L., Croce, P, </w:t>
      </w:r>
      <w:proofErr w:type="spellStart"/>
      <w:r w:rsidRPr="0080729A">
        <w:rPr>
          <w:rFonts w:ascii="Times New Roman" w:eastAsia="Calibri" w:hAnsi="Times New Roman" w:cs="Times New Roman"/>
          <w:color w:val="000000" w:themeColor="text1"/>
          <w:sz w:val="20"/>
          <w:szCs w:val="20"/>
          <w:lang w:val="en-US"/>
        </w:rPr>
        <w:t>Ghidoni</w:t>
      </w:r>
      <w:proofErr w:type="spellEnd"/>
      <w:r w:rsidRPr="0080729A">
        <w:rPr>
          <w:rFonts w:ascii="Times New Roman" w:eastAsia="Calibri" w:hAnsi="Times New Roman" w:cs="Times New Roman"/>
          <w:color w:val="000000" w:themeColor="text1"/>
          <w:sz w:val="20"/>
          <w:szCs w:val="20"/>
          <w:lang w:val="en-US"/>
        </w:rPr>
        <w:t xml:space="preserve">, A., Al </w:t>
      </w:r>
      <w:proofErr w:type="spellStart"/>
      <w:r w:rsidRPr="0080729A">
        <w:rPr>
          <w:rFonts w:ascii="Times New Roman" w:eastAsia="Calibri" w:hAnsi="Times New Roman" w:cs="Times New Roman"/>
          <w:color w:val="000000" w:themeColor="text1"/>
          <w:sz w:val="20"/>
          <w:szCs w:val="20"/>
          <w:lang w:val="en-US"/>
        </w:rPr>
        <w:t>Busaidi</w:t>
      </w:r>
      <w:proofErr w:type="spellEnd"/>
      <w:r w:rsidRPr="0080729A">
        <w:rPr>
          <w:rFonts w:ascii="Times New Roman" w:eastAsia="Calibri" w:hAnsi="Times New Roman" w:cs="Times New Roman"/>
          <w:color w:val="000000" w:themeColor="text1"/>
          <w:sz w:val="20"/>
          <w:szCs w:val="20"/>
          <w:lang w:val="en-US"/>
        </w:rPr>
        <w:t xml:space="preserve">, A &amp; </w:t>
      </w:r>
      <w:proofErr w:type="spellStart"/>
      <w:r w:rsidRPr="0080729A">
        <w:rPr>
          <w:rFonts w:ascii="Times New Roman" w:eastAsia="Calibri" w:hAnsi="Times New Roman" w:cs="Times New Roman"/>
          <w:color w:val="000000" w:themeColor="text1"/>
          <w:sz w:val="20"/>
          <w:szCs w:val="20"/>
          <w:lang w:val="en-US"/>
        </w:rPr>
        <w:t>Belfioretti</w:t>
      </w:r>
      <w:proofErr w:type="spellEnd"/>
      <w:r w:rsidRPr="0080729A">
        <w:rPr>
          <w:rFonts w:ascii="Times New Roman" w:eastAsia="Calibri" w:hAnsi="Times New Roman" w:cs="Times New Roman"/>
          <w:color w:val="000000" w:themeColor="text1"/>
          <w:sz w:val="20"/>
          <w:szCs w:val="20"/>
          <w:lang w:val="en-US"/>
        </w:rPr>
        <w:t xml:space="preserve">, L., (2014), Maritime footprints: examining the maritime cultural landscape of </w:t>
      </w:r>
      <w:proofErr w:type="spellStart"/>
      <w:r w:rsidRPr="0080729A">
        <w:rPr>
          <w:rFonts w:ascii="Times New Roman" w:eastAsia="Calibri" w:hAnsi="Times New Roman" w:cs="Times New Roman"/>
          <w:color w:val="000000" w:themeColor="text1"/>
          <w:sz w:val="20"/>
          <w:szCs w:val="20"/>
          <w:lang w:val="en-US"/>
        </w:rPr>
        <w:t>Masirah</w:t>
      </w:r>
      <w:proofErr w:type="spellEnd"/>
      <w:r w:rsidRPr="0080729A">
        <w:rPr>
          <w:rFonts w:ascii="Times New Roman" w:eastAsia="Calibri" w:hAnsi="Times New Roman" w:cs="Times New Roman"/>
          <w:color w:val="000000" w:themeColor="text1"/>
          <w:sz w:val="20"/>
          <w:szCs w:val="20"/>
          <w:lang w:val="en-US"/>
        </w:rPr>
        <w:t xml:space="preserve"> Island, Oman, past and present. </w:t>
      </w:r>
      <w:r w:rsidRPr="0080729A">
        <w:rPr>
          <w:rStyle w:val="A5"/>
          <w:rFonts w:ascii="Times New Roman" w:hAnsi="Times New Roman" w:cs="Times New Roman"/>
          <w:bCs/>
          <w:color w:val="000000" w:themeColor="text1"/>
        </w:rPr>
        <w:t xml:space="preserve">Proceedings of the Seminar for Arabian Studies </w:t>
      </w:r>
      <w:r w:rsidRPr="0080729A">
        <w:rPr>
          <w:rStyle w:val="A5"/>
          <w:rFonts w:ascii="Times New Roman" w:hAnsi="Times New Roman" w:cs="Times New Roman"/>
          <w:color w:val="000000" w:themeColor="text1"/>
        </w:rPr>
        <w:t>44: 53-68</w:t>
      </w:r>
    </w:p>
    <w:p w14:paraId="31DAACBE" w14:textId="575D7C41" w:rsidR="00934ACF" w:rsidRPr="00E842F6" w:rsidRDefault="00EF743A" w:rsidP="0080729A">
      <w:pPr>
        <w:spacing w:line="360" w:lineRule="auto"/>
        <w:rPr>
          <w:rFonts w:ascii="Times New Roman" w:hAnsi="Times New Roman" w:cs="Times New Roman"/>
          <w:color w:val="000000" w:themeColor="text1"/>
          <w:sz w:val="20"/>
          <w:szCs w:val="20"/>
        </w:rPr>
      </w:pPr>
      <w:r w:rsidRPr="0080729A">
        <w:rPr>
          <w:rFonts w:ascii="Times New Roman" w:eastAsia="Times New Roman" w:hAnsi="Times New Roman" w:cs="Times New Roman"/>
          <w:color w:val="000000" w:themeColor="text1"/>
          <w:sz w:val="20"/>
          <w:szCs w:val="20"/>
        </w:rPr>
        <w:t>Blue</w:t>
      </w:r>
      <w:r w:rsidR="00A34AF9">
        <w:rPr>
          <w:rFonts w:ascii="Times New Roman" w:eastAsia="Times New Roman" w:hAnsi="Times New Roman" w:cs="Times New Roman"/>
          <w:color w:val="000000" w:themeColor="text1"/>
          <w:sz w:val="20"/>
          <w:szCs w:val="20"/>
        </w:rPr>
        <w:t xml:space="preserve"> L,</w:t>
      </w:r>
      <w:r w:rsidR="00A146A3">
        <w:rPr>
          <w:rFonts w:ascii="Times New Roman" w:eastAsia="Times New Roman" w:hAnsi="Times New Roman" w:cs="Times New Roman"/>
          <w:color w:val="000000" w:themeColor="text1"/>
          <w:sz w:val="20"/>
          <w:szCs w:val="20"/>
        </w:rPr>
        <w:t xml:space="preserve"> </w:t>
      </w:r>
      <w:proofErr w:type="spellStart"/>
      <w:r w:rsidRPr="0080729A">
        <w:rPr>
          <w:rFonts w:ascii="Times New Roman" w:eastAsia="Times New Roman" w:hAnsi="Times New Roman" w:cs="Times New Roman"/>
          <w:color w:val="000000" w:themeColor="text1"/>
          <w:sz w:val="20"/>
          <w:szCs w:val="20"/>
        </w:rPr>
        <w:t>Vosmer</w:t>
      </w:r>
      <w:proofErr w:type="spellEnd"/>
      <w:r w:rsidRPr="0080729A">
        <w:rPr>
          <w:rFonts w:ascii="Times New Roman" w:eastAsia="Times New Roman" w:hAnsi="Times New Roman" w:cs="Times New Roman"/>
          <w:color w:val="000000" w:themeColor="text1"/>
          <w:sz w:val="20"/>
          <w:szCs w:val="20"/>
        </w:rPr>
        <w:t xml:space="preserve"> and Green </w:t>
      </w:r>
      <w:r w:rsidR="00A34AF9">
        <w:rPr>
          <w:rFonts w:ascii="Times New Roman" w:eastAsia="Times New Roman" w:hAnsi="Times New Roman" w:cs="Times New Roman"/>
          <w:color w:val="000000" w:themeColor="text1"/>
          <w:sz w:val="20"/>
          <w:szCs w:val="20"/>
        </w:rPr>
        <w:t xml:space="preserve">J. </w:t>
      </w:r>
      <w:r w:rsidRPr="0080729A">
        <w:rPr>
          <w:rFonts w:ascii="Times New Roman" w:eastAsia="Times New Roman" w:hAnsi="Times New Roman" w:cs="Times New Roman"/>
          <w:color w:val="000000" w:themeColor="text1"/>
          <w:sz w:val="20"/>
          <w:szCs w:val="20"/>
        </w:rPr>
        <w:t xml:space="preserve">in J Rodrigues, A </w:t>
      </w:r>
      <w:proofErr w:type="spellStart"/>
      <w:r w:rsidRPr="0080729A">
        <w:rPr>
          <w:rFonts w:ascii="Times New Roman" w:eastAsia="Times New Roman" w:hAnsi="Times New Roman" w:cs="Times New Roman"/>
          <w:color w:val="000000" w:themeColor="text1"/>
          <w:sz w:val="20"/>
          <w:szCs w:val="20"/>
        </w:rPr>
        <w:t>Traviglia</w:t>
      </w:r>
      <w:proofErr w:type="spellEnd"/>
      <w:r w:rsidRPr="0080729A">
        <w:rPr>
          <w:rFonts w:ascii="Times New Roman" w:eastAsia="Times New Roman" w:hAnsi="Times New Roman" w:cs="Times New Roman"/>
          <w:color w:val="000000" w:themeColor="text1"/>
          <w:sz w:val="20"/>
          <w:szCs w:val="20"/>
        </w:rPr>
        <w:t xml:space="preserve"> (eds</w:t>
      </w:r>
      <w:r w:rsidR="00A146A3">
        <w:rPr>
          <w:rFonts w:ascii="Times New Roman" w:eastAsia="Times New Roman" w:hAnsi="Times New Roman" w:cs="Times New Roman"/>
          <w:color w:val="000000" w:themeColor="text1"/>
          <w:sz w:val="20"/>
          <w:szCs w:val="20"/>
        </w:rPr>
        <w:t>.</w:t>
      </w:r>
      <w:r w:rsidRPr="0080729A">
        <w:rPr>
          <w:rFonts w:ascii="Times New Roman" w:eastAsia="Times New Roman" w:hAnsi="Times New Roman" w:cs="Times New Roman"/>
          <w:color w:val="000000" w:themeColor="text1"/>
          <w:sz w:val="20"/>
          <w:szCs w:val="20"/>
        </w:rPr>
        <w:t>) </w:t>
      </w:r>
      <w:r w:rsidRPr="0080729A">
        <w:rPr>
          <w:rFonts w:ascii="Times New Roman" w:eastAsia="Times New Roman" w:hAnsi="Times New Roman" w:cs="Times New Roman"/>
          <w:iCs/>
          <w:color w:val="000000" w:themeColor="text1"/>
          <w:sz w:val="20"/>
          <w:szCs w:val="20"/>
        </w:rPr>
        <w:t>Shared Heritage: Proceedings from the Sixth International Congress for Underwater Archaeology (IKUWA6), 28 November–2 December 2016, Western Australian Museum, Fremantle</w:t>
      </w:r>
      <w:r w:rsidRPr="0080729A">
        <w:rPr>
          <w:rFonts w:ascii="Times New Roman" w:eastAsia="Times New Roman" w:hAnsi="Times New Roman" w:cs="Times New Roman"/>
          <w:color w:val="000000" w:themeColor="text1"/>
          <w:sz w:val="20"/>
          <w:szCs w:val="20"/>
        </w:rPr>
        <w:t xml:space="preserve">. </w:t>
      </w:r>
      <w:proofErr w:type="spellStart"/>
      <w:r w:rsidRPr="0080729A">
        <w:rPr>
          <w:rFonts w:ascii="Times New Roman" w:eastAsia="Times New Roman" w:hAnsi="Times New Roman" w:cs="Times New Roman"/>
          <w:color w:val="000000" w:themeColor="text1"/>
          <w:sz w:val="20"/>
          <w:szCs w:val="20"/>
        </w:rPr>
        <w:t>Archaeopress</w:t>
      </w:r>
      <w:proofErr w:type="spellEnd"/>
      <w:r w:rsidRPr="0080729A">
        <w:rPr>
          <w:rFonts w:ascii="Times New Roman" w:eastAsia="Times New Roman" w:hAnsi="Times New Roman" w:cs="Times New Roman"/>
          <w:color w:val="000000" w:themeColor="text1"/>
          <w:sz w:val="20"/>
          <w:szCs w:val="20"/>
        </w:rPr>
        <w:t>: Oxford 2019 forthcoming</w:t>
      </w:r>
      <w:r w:rsidR="005B2BE9" w:rsidRPr="00E842F6">
        <w:rPr>
          <w:rFonts w:ascii="Times New Roman" w:hAnsi="Times New Roman" w:cs="Times New Roman"/>
          <w:color w:val="000000" w:themeColor="text1"/>
          <w:sz w:val="20"/>
          <w:szCs w:val="20"/>
        </w:rPr>
        <w:t>.</w:t>
      </w:r>
    </w:p>
    <w:p w14:paraId="7760DB8E" w14:textId="6237772C" w:rsidR="004B5757" w:rsidRPr="0080729A" w:rsidRDefault="004B5757" w:rsidP="0080729A">
      <w:pPr>
        <w:spacing w:line="360" w:lineRule="auto"/>
        <w:rPr>
          <w:rFonts w:ascii="Times New Roman" w:hAnsi="Times New Roman" w:cs="Times New Roman"/>
          <w:color w:val="000000" w:themeColor="text1"/>
          <w:sz w:val="20"/>
          <w:szCs w:val="20"/>
        </w:rPr>
      </w:pPr>
      <w:r w:rsidRPr="0080729A">
        <w:rPr>
          <w:rFonts w:ascii="Times New Roman" w:hAnsi="Times New Roman" w:cs="Times New Roman"/>
          <w:color w:val="000000" w:themeColor="text1"/>
          <w:sz w:val="20"/>
          <w:szCs w:val="20"/>
        </w:rPr>
        <w:t>Boshoff J</w:t>
      </w:r>
      <w:r w:rsidR="00A146A3">
        <w:rPr>
          <w:rFonts w:ascii="Times New Roman" w:hAnsi="Times New Roman" w:cs="Times New Roman"/>
          <w:color w:val="000000" w:themeColor="text1"/>
          <w:sz w:val="20"/>
          <w:szCs w:val="20"/>
        </w:rPr>
        <w:t>.</w:t>
      </w:r>
      <w:r w:rsidRPr="0080729A">
        <w:rPr>
          <w:rFonts w:ascii="Times New Roman" w:hAnsi="Times New Roman" w:cs="Times New Roman"/>
          <w:color w:val="000000" w:themeColor="text1"/>
          <w:sz w:val="20"/>
          <w:szCs w:val="20"/>
        </w:rPr>
        <w:t>J</w:t>
      </w:r>
      <w:r w:rsidR="00A146A3">
        <w:rPr>
          <w:rFonts w:ascii="Times New Roman" w:hAnsi="Times New Roman" w:cs="Times New Roman"/>
          <w:color w:val="000000" w:themeColor="text1"/>
          <w:sz w:val="20"/>
          <w:szCs w:val="20"/>
        </w:rPr>
        <w:t>.</w:t>
      </w:r>
      <w:r w:rsidRPr="0080729A">
        <w:rPr>
          <w:rFonts w:ascii="Times New Roman" w:hAnsi="Times New Roman" w:cs="Times New Roman"/>
          <w:color w:val="000000" w:themeColor="text1"/>
          <w:sz w:val="20"/>
          <w:szCs w:val="20"/>
        </w:rPr>
        <w:t xml:space="preserve"> </w:t>
      </w:r>
      <w:r w:rsidR="00A34AF9">
        <w:rPr>
          <w:rFonts w:ascii="Times New Roman" w:hAnsi="Times New Roman" w:cs="Times New Roman"/>
          <w:color w:val="000000" w:themeColor="text1"/>
          <w:sz w:val="20"/>
          <w:szCs w:val="20"/>
        </w:rPr>
        <w:t>(</w:t>
      </w:r>
      <w:r w:rsidRPr="0080729A">
        <w:rPr>
          <w:rFonts w:ascii="Times New Roman" w:hAnsi="Times New Roman" w:cs="Times New Roman"/>
          <w:color w:val="000000" w:themeColor="text1"/>
          <w:sz w:val="20"/>
          <w:szCs w:val="20"/>
        </w:rPr>
        <w:t>1998</w:t>
      </w:r>
      <w:r w:rsidR="00A34AF9">
        <w:rPr>
          <w:rFonts w:ascii="Times New Roman" w:hAnsi="Times New Roman" w:cs="Times New Roman"/>
          <w:color w:val="000000" w:themeColor="text1"/>
          <w:sz w:val="20"/>
          <w:szCs w:val="20"/>
        </w:rPr>
        <w:t>)</w:t>
      </w:r>
      <w:r w:rsidRPr="0080729A">
        <w:rPr>
          <w:rFonts w:ascii="Times New Roman" w:hAnsi="Times New Roman" w:cs="Times New Roman"/>
          <w:color w:val="000000" w:themeColor="text1"/>
          <w:sz w:val="20"/>
          <w:szCs w:val="20"/>
        </w:rPr>
        <w:t xml:space="preserve"> NAS courses in South Africa. </w:t>
      </w:r>
      <w:r w:rsidRPr="0080729A">
        <w:rPr>
          <w:rFonts w:ascii="Times New Roman" w:hAnsi="Times New Roman" w:cs="Times New Roman"/>
          <w:iCs/>
          <w:color w:val="000000" w:themeColor="text1"/>
          <w:sz w:val="20"/>
          <w:szCs w:val="20"/>
        </w:rPr>
        <w:t>Bulletin of the Australian Institute for Mari</w:t>
      </w:r>
      <w:r w:rsidR="00A146A3">
        <w:rPr>
          <w:rFonts w:ascii="Times New Roman" w:hAnsi="Times New Roman" w:cs="Times New Roman"/>
          <w:iCs/>
          <w:color w:val="000000" w:themeColor="text1"/>
          <w:sz w:val="20"/>
          <w:szCs w:val="20"/>
        </w:rPr>
        <w:t xml:space="preserve">time Archaeology: </w:t>
      </w:r>
      <w:r w:rsidRPr="0080729A">
        <w:rPr>
          <w:rFonts w:ascii="Times New Roman" w:hAnsi="Times New Roman" w:cs="Times New Roman"/>
          <w:iCs/>
          <w:color w:val="000000" w:themeColor="text1"/>
          <w:sz w:val="20"/>
          <w:szCs w:val="20"/>
        </w:rPr>
        <w:t>22</w:t>
      </w:r>
      <w:r w:rsidRPr="0080729A">
        <w:rPr>
          <w:rFonts w:ascii="Times New Roman" w:hAnsi="Times New Roman" w:cs="Times New Roman"/>
          <w:color w:val="000000" w:themeColor="text1"/>
          <w:sz w:val="20"/>
          <w:szCs w:val="20"/>
        </w:rPr>
        <w:t>,</w:t>
      </w:r>
      <w:r w:rsidR="00A34AF9">
        <w:rPr>
          <w:rFonts w:ascii="Times New Roman" w:hAnsi="Times New Roman" w:cs="Times New Roman"/>
          <w:color w:val="000000" w:themeColor="text1"/>
          <w:sz w:val="20"/>
          <w:szCs w:val="20"/>
        </w:rPr>
        <w:t xml:space="preserve"> </w:t>
      </w:r>
      <w:r w:rsidRPr="0080729A">
        <w:rPr>
          <w:rFonts w:ascii="Times New Roman" w:hAnsi="Times New Roman" w:cs="Times New Roman"/>
          <w:color w:val="000000" w:themeColor="text1"/>
          <w:sz w:val="20"/>
          <w:szCs w:val="20"/>
        </w:rPr>
        <w:t>133.</w:t>
      </w:r>
    </w:p>
    <w:p w14:paraId="69AC7A26" w14:textId="04E3B2BF" w:rsidR="000A0888" w:rsidRPr="0080729A" w:rsidRDefault="000A0888" w:rsidP="0080729A">
      <w:pPr>
        <w:spacing w:line="360" w:lineRule="auto"/>
        <w:rPr>
          <w:rFonts w:ascii="Times New Roman" w:hAnsi="Times New Roman" w:cs="Times New Roman"/>
          <w:color w:val="000000" w:themeColor="text1"/>
          <w:sz w:val="20"/>
          <w:szCs w:val="20"/>
        </w:rPr>
      </w:pPr>
      <w:r w:rsidRPr="0080729A">
        <w:rPr>
          <w:rFonts w:ascii="Times New Roman" w:hAnsi="Times New Roman" w:cs="Times New Roman"/>
          <w:color w:val="000000" w:themeColor="text1"/>
          <w:sz w:val="20"/>
          <w:szCs w:val="20"/>
        </w:rPr>
        <w:t>Byrne D</w:t>
      </w:r>
      <w:r w:rsidR="00A146A3">
        <w:rPr>
          <w:rFonts w:ascii="Times New Roman" w:hAnsi="Times New Roman" w:cs="Times New Roman"/>
          <w:color w:val="000000" w:themeColor="text1"/>
          <w:sz w:val="20"/>
          <w:szCs w:val="20"/>
        </w:rPr>
        <w:t>.</w:t>
      </w:r>
      <w:r w:rsidRPr="0080729A">
        <w:rPr>
          <w:rFonts w:ascii="Times New Roman" w:hAnsi="Times New Roman" w:cs="Times New Roman"/>
          <w:color w:val="000000" w:themeColor="text1"/>
          <w:sz w:val="20"/>
          <w:szCs w:val="20"/>
        </w:rPr>
        <w:t xml:space="preserve"> </w:t>
      </w:r>
      <w:r w:rsidR="00A34AF9">
        <w:rPr>
          <w:rFonts w:ascii="Times New Roman" w:hAnsi="Times New Roman" w:cs="Times New Roman"/>
          <w:color w:val="000000" w:themeColor="text1"/>
          <w:sz w:val="20"/>
          <w:szCs w:val="20"/>
        </w:rPr>
        <w:t>(</w:t>
      </w:r>
      <w:r w:rsidRPr="0080729A">
        <w:rPr>
          <w:rFonts w:ascii="Times New Roman" w:hAnsi="Times New Roman" w:cs="Times New Roman"/>
          <w:color w:val="000000" w:themeColor="text1"/>
          <w:sz w:val="20"/>
          <w:szCs w:val="20"/>
        </w:rPr>
        <w:t>1991</w:t>
      </w:r>
      <w:r w:rsidR="00A34AF9">
        <w:rPr>
          <w:rFonts w:ascii="Times New Roman" w:hAnsi="Times New Roman" w:cs="Times New Roman"/>
          <w:color w:val="000000" w:themeColor="text1"/>
          <w:sz w:val="20"/>
          <w:szCs w:val="20"/>
        </w:rPr>
        <w:t>)</w:t>
      </w:r>
      <w:r w:rsidRPr="0080729A">
        <w:rPr>
          <w:rFonts w:ascii="Times New Roman" w:hAnsi="Times New Roman" w:cs="Times New Roman"/>
          <w:color w:val="000000" w:themeColor="text1"/>
          <w:sz w:val="20"/>
          <w:szCs w:val="20"/>
        </w:rPr>
        <w:t xml:space="preserve"> Western hegemony in archaeological heritage management. </w:t>
      </w:r>
      <w:r w:rsidRPr="0080729A">
        <w:rPr>
          <w:rFonts w:ascii="Times New Roman" w:hAnsi="Times New Roman" w:cs="Times New Roman"/>
          <w:iCs/>
          <w:color w:val="000000" w:themeColor="text1"/>
          <w:sz w:val="20"/>
          <w:szCs w:val="20"/>
        </w:rPr>
        <w:t>History and anthropology</w:t>
      </w:r>
      <w:r w:rsidRPr="0080729A">
        <w:rPr>
          <w:rFonts w:ascii="Times New Roman" w:hAnsi="Times New Roman" w:cs="Times New Roman"/>
          <w:color w:val="000000" w:themeColor="text1"/>
          <w:sz w:val="20"/>
          <w:szCs w:val="20"/>
        </w:rPr>
        <w:t xml:space="preserve">, </w:t>
      </w:r>
      <w:r w:rsidRPr="0080729A">
        <w:rPr>
          <w:rFonts w:ascii="Times New Roman" w:hAnsi="Times New Roman" w:cs="Times New Roman"/>
          <w:iCs/>
          <w:color w:val="000000" w:themeColor="text1"/>
          <w:sz w:val="20"/>
          <w:szCs w:val="20"/>
        </w:rPr>
        <w:t>5</w:t>
      </w:r>
      <w:r w:rsidRPr="0080729A">
        <w:rPr>
          <w:rFonts w:ascii="Times New Roman" w:hAnsi="Times New Roman" w:cs="Times New Roman"/>
          <w:color w:val="000000" w:themeColor="text1"/>
          <w:sz w:val="20"/>
          <w:szCs w:val="20"/>
        </w:rPr>
        <w:t>(2),</w:t>
      </w:r>
      <w:r w:rsidR="00A34AF9">
        <w:rPr>
          <w:rFonts w:ascii="Times New Roman" w:hAnsi="Times New Roman" w:cs="Times New Roman"/>
          <w:color w:val="000000" w:themeColor="text1"/>
          <w:sz w:val="20"/>
          <w:szCs w:val="20"/>
        </w:rPr>
        <w:t xml:space="preserve"> </w:t>
      </w:r>
      <w:r w:rsidRPr="0080729A">
        <w:rPr>
          <w:rFonts w:ascii="Times New Roman" w:hAnsi="Times New Roman" w:cs="Times New Roman"/>
          <w:color w:val="000000" w:themeColor="text1"/>
          <w:sz w:val="20"/>
          <w:szCs w:val="20"/>
        </w:rPr>
        <w:t>269-276.</w:t>
      </w:r>
    </w:p>
    <w:p w14:paraId="5F51C5F5" w14:textId="2E4D021C" w:rsidR="00A80D9F" w:rsidRPr="0080729A" w:rsidRDefault="00A80D9F" w:rsidP="0080729A">
      <w:pPr>
        <w:spacing w:line="360" w:lineRule="auto"/>
        <w:rPr>
          <w:rFonts w:ascii="Times New Roman" w:hAnsi="Times New Roman" w:cs="Times New Roman"/>
          <w:color w:val="000000" w:themeColor="text1"/>
          <w:sz w:val="20"/>
          <w:szCs w:val="20"/>
        </w:rPr>
      </w:pPr>
      <w:proofErr w:type="spellStart"/>
      <w:r w:rsidRPr="0080729A">
        <w:rPr>
          <w:rFonts w:ascii="Times New Roman" w:hAnsi="Times New Roman" w:cs="Times New Roman"/>
          <w:color w:val="000000" w:themeColor="text1"/>
          <w:sz w:val="20"/>
          <w:szCs w:val="20"/>
        </w:rPr>
        <w:t>Dromgoole</w:t>
      </w:r>
      <w:proofErr w:type="spellEnd"/>
      <w:r w:rsidRPr="0080729A">
        <w:rPr>
          <w:rFonts w:ascii="Times New Roman" w:hAnsi="Times New Roman" w:cs="Times New Roman"/>
          <w:color w:val="000000" w:themeColor="text1"/>
          <w:sz w:val="20"/>
          <w:szCs w:val="20"/>
        </w:rPr>
        <w:t xml:space="preserve"> S</w:t>
      </w:r>
      <w:r w:rsidR="00A146A3">
        <w:rPr>
          <w:rFonts w:ascii="Times New Roman" w:hAnsi="Times New Roman" w:cs="Times New Roman"/>
          <w:color w:val="000000" w:themeColor="text1"/>
          <w:sz w:val="20"/>
          <w:szCs w:val="20"/>
        </w:rPr>
        <w:t>.</w:t>
      </w:r>
      <w:r w:rsidR="00A34AF9">
        <w:rPr>
          <w:rFonts w:ascii="Times New Roman" w:hAnsi="Times New Roman" w:cs="Times New Roman"/>
          <w:color w:val="000000" w:themeColor="text1"/>
          <w:sz w:val="20"/>
          <w:szCs w:val="20"/>
        </w:rPr>
        <w:t xml:space="preserve"> (</w:t>
      </w:r>
      <w:r w:rsidRPr="0080729A">
        <w:rPr>
          <w:rFonts w:ascii="Times New Roman" w:hAnsi="Times New Roman" w:cs="Times New Roman"/>
          <w:color w:val="000000" w:themeColor="text1"/>
          <w:sz w:val="20"/>
          <w:szCs w:val="20"/>
        </w:rPr>
        <w:t>2003</w:t>
      </w:r>
      <w:r w:rsidR="00A34AF9">
        <w:rPr>
          <w:rFonts w:ascii="Times New Roman" w:hAnsi="Times New Roman" w:cs="Times New Roman"/>
          <w:color w:val="000000" w:themeColor="text1"/>
          <w:sz w:val="20"/>
          <w:szCs w:val="20"/>
        </w:rPr>
        <w:t>)</w:t>
      </w:r>
      <w:r w:rsidRPr="0080729A">
        <w:rPr>
          <w:rFonts w:ascii="Times New Roman" w:hAnsi="Times New Roman" w:cs="Times New Roman"/>
          <w:color w:val="000000" w:themeColor="text1"/>
          <w:sz w:val="20"/>
          <w:szCs w:val="20"/>
        </w:rPr>
        <w:t xml:space="preserve"> 2001 UNESCO convention on the protection of the underwater cultural heritage. </w:t>
      </w:r>
      <w:r w:rsidRPr="0080729A">
        <w:rPr>
          <w:rFonts w:ascii="Times New Roman" w:hAnsi="Times New Roman" w:cs="Times New Roman"/>
          <w:iCs/>
          <w:color w:val="000000" w:themeColor="text1"/>
          <w:sz w:val="20"/>
          <w:szCs w:val="20"/>
        </w:rPr>
        <w:t>The International Journal of Marine and Coastal Law</w:t>
      </w:r>
      <w:r w:rsidRPr="0080729A">
        <w:rPr>
          <w:rFonts w:ascii="Times New Roman" w:hAnsi="Times New Roman" w:cs="Times New Roman"/>
          <w:color w:val="000000" w:themeColor="text1"/>
          <w:sz w:val="20"/>
          <w:szCs w:val="20"/>
        </w:rPr>
        <w:t xml:space="preserve">, </w:t>
      </w:r>
      <w:r w:rsidRPr="0080729A">
        <w:rPr>
          <w:rFonts w:ascii="Times New Roman" w:hAnsi="Times New Roman" w:cs="Times New Roman"/>
          <w:iCs/>
          <w:color w:val="000000" w:themeColor="text1"/>
          <w:sz w:val="20"/>
          <w:szCs w:val="20"/>
        </w:rPr>
        <w:t>18</w:t>
      </w:r>
      <w:r w:rsidRPr="0080729A">
        <w:rPr>
          <w:rFonts w:ascii="Times New Roman" w:hAnsi="Times New Roman" w:cs="Times New Roman"/>
          <w:color w:val="000000" w:themeColor="text1"/>
          <w:sz w:val="20"/>
          <w:szCs w:val="20"/>
        </w:rPr>
        <w:t>(1), 59-108.</w:t>
      </w:r>
    </w:p>
    <w:p w14:paraId="2E36BF62" w14:textId="281A33BE" w:rsidR="004B5757" w:rsidRPr="0080729A" w:rsidRDefault="004B5757" w:rsidP="0080729A">
      <w:pPr>
        <w:spacing w:line="360" w:lineRule="auto"/>
        <w:rPr>
          <w:rFonts w:ascii="Times New Roman" w:hAnsi="Times New Roman" w:cs="Times New Roman"/>
          <w:color w:val="000000" w:themeColor="text1"/>
          <w:sz w:val="20"/>
          <w:szCs w:val="20"/>
        </w:rPr>
      </w:pPr>
      <w:r w:rsidRPr="0080729A">
        <w:rPr>
          <w:rFonts w:ascii="Times New Roman" w:hAnsi="Times New Roman" w:cs="Times New Roman"/>
          <w:color w:val="000000" w:themeColor="text1"/>
          <w:sz w:val="20"/>
          <w:szCs w:val="20"/>
        </w:rPr>
        <w:t>Duarte</w:t>
      </w:r>
      <w:r w:rsidR="00A34AF9">
        <w:rPr>
          <w:rFonts w:ascii="Times New Roman" w:hAnsi="Times New Roman" w:cs="Times New Roman"/>
          <w:color w:val="000000" w:themeColor="text1"/>
          <w:sz w:val="20"/>
          <w:szCs w:val="20"/>
        </w:rPr>
        <w:t xml:space="preserve"> </w:t>
      </w:r>
      <w:r w:rsidRPr="0080729A">
        <w:rPr>
          <w:rFonts w:ascii="Times New Roman" w:hAnsi="Times New Roman" w:cs="Times New Roman"/>
          <w:color w:val="000000" w:themeColor="text1"/>
          <w:sz w:val="20"/>
          <w:szCs w:val="20"/>
        </w:rPr>
        <w:t>R</w:t>
      </w:r>
      <w:r w:rsidR="00A146A3">
        <w:rPr>
          <w:rFonts w:ascii="Times New Roman" w:hAnsi="Times New Roman" w:cs="Times New Roman"/>
          <w:color w:val="000000" w:themeColor="text1"/>
          <w:sz w:val="20"/>
          <w:szCs w:val="20"/>
        </w:rPr>
        <w:t>.</w:t>
      </w:r>
      <w:r w:rsidRPr="0080729A">
        <w:rPr>
          <w:rFonts w:ascii="Times New Roman" w:hAnsi="Times New Roman" w:cs="Times New Roman"/>
          <w:color w:val="000000" w:themeColor="text1"/>
          <w:sz w:val="20"/>
          <w:szCs w:val="20"/>
        </w:rPr>
        <w:t>T</w:t>
      </w:r>
      <w:r w:rsidR="00A146A3">
        <w:rPr>
          <w:rFonts w:ascii="Times New Roman" w:hAnsi="Times New Roman" w:cs="Times New Roman"/>
          <w:color w:val="000000" w:themeColor="text1"/>
          <w:sz w:val="20"/>
          <w:szCs w:val="20"/>
        </w:rPr>
        <w:t>.</w:t>
      </w:r>
      <w:r w:rsidRPr="0080729A">
        <w:rPr>
          <w:rFonts w:ascii="Times New Roman" w:hAnsi="Times New Roman" w:cs="Times New Roman"/>
          <w:color w:val="000000" w:themeColor="text1"/>
          <w:sz w:val="20"/>
          <w:szCs w:val="20"/>
        </w:rPr>
        <w:t xml:space="preserve"> </w:t>
      </w:r>
      <w:r w:rsidR="00A34AF9">
        <w:rPr>
          <w:rFonts w:ascii="Times New Roman" w:hAnsi="Times New Roman" w:cs="Times New Roman"/>
          <w:color w:val="000000" w:themeColor="text1"/>
          <w:sz w:val="20"/>
          <w:szCs w:val="20"/>
        </w:rPr>
        <w:t>(</w:t>
      </w:r>
      <w:r w:rsidRPr="0080729A">
        <w:rPr>
          <w:rFonts w:ascii="Times New Roman" w:hAnsi="Times New Roman" w:cs="Times New Roman"/>
          <w:color w:val="000000" w:themeColor="text1"/>
          <w:sz w:val="20"/>
          <w:szCs w:val="20"/>
        </w:rPr>
        <w:t>2012</w:t>
      </w:r>
      <w:r w:rsidR="00A34AF9">
        <w:rPr>
          <w:rFonts w:ascii="Times New Roman" w:hAnsi="Times New Roman" w:cs="Times New Roman"/>
          <w:color w:val="000000" w:themeColor="text1"/>
          <w:sz w:val="20"/>
          <w:szCs w:val="20"/>
        </w:rPr>
        <w:t>)</w:t>
      </w:r>
      <w:r w:rsidRPr="0080729A">
        <w:rPr>
          <w:rFonts w:ascii="Times New Roman" w:hAnsi="Times New Roman" w:cs="Times New Roman"/>
          <w:color w:val="000000" w:themeColor="text1"/>
          <w:sz w:val="20"/>
          <w:szCs w:val="20"/>
        </w:rPr>
        <w:t xml:space="preserve"> Maritime history in Mozambique and East Africa: the urgent need for the proper study and preservation of endangered underwater cultural heritage. </w:t>
      </w:r>
      <w:r w:rsidRPr="0080729A">
        <w:rPr>
          <w:rFonts w:ascii="Times New Roman" w:hAnsi="Times New Roman" w:cs="Times New Roman"/>
          <w:iCs/>
          <w:color w:val="000000" w:themeColor="text1"/>
          <w:sz w:val="20"/>
          <w:szCs w:val="20"/>
        </w:rPr>
        <w:t>Journal of Maritime Archaeology</w:t>
      </w:r>
      <w:r w:rsidRPr="0080729A">
        <w:rPr>
          <w:rFonts w:ascii="Times New Roman" w:hAnsi="Times New Roman" w:cs="Times New Roman"/>
          <w:color w:val="000000" w:themeColor="text1"/>
          <w:sz w:val="20"/>
          <w:szCs w:val="20"/>
        </w:rPr>
        <w:t xml:space="preserve">, </w:t>
      </w:r>
      <w:r w:rsidRPr="0080729A">
        <w:rPr>
          <w:rFonts w:ascii="Times New Roman" w:hAnsi="Times New Roman" w:cs="Times New Roman"/>
          <w:iCs/>
          <w:color w:val="000000" w:themeColor="text1"/>
          <w:sz w:val="20"/>
          <w:szCs w:val="20"/>
        </w:rPr>
        <w:t>7</w:t>
      </w:r>
      <w:r w:rsidRPr="0080729A">
        <w:rPr>
          <w:rFonts w:ascii="Times New Roman" w:hAnsi="Times New Roman" w:cs="Times New Roman"/>
          <w:color w:val="000000" w:themeColor="text1"/>
          <w:sz w:val="20"/>
          <w:szCs w:val="20"/>
        </w:rPr>
        <w:t>(1),</w:t>
      </w:r>
      <w:r w:rsidR="00A34AF9">
        <w:rPr>
          <w:rFonts w:ascii="Times New Roman" w:hAnsi="Times New Roman" w:cs="Times New Roman"/>
          <w:color w:val="000000" w:themeColor="text1"/>
          <w:sz w:val="20"/>
          <w:szCs w:val="20"/>
        </w:rPr>
        <w:t xml:space="preserve"> </w:t>
      </w:r>
      <w:r w:rsidRPr="0080729A">
        <w:rPr>
          <w:rFonts w:ascii="Times New Roman" w:hAnsi="Times New Roman" w:cs="Times New Roman"/>
          <w:color w:val="000000" w:themeColor="text1"/>
          <w:sz w:val="20"/>
          <w:szCs w:val="20"/>
        </w:rPr>
        <w:t>63-86.</w:t>
      </w:r>
    </w:p>
    <w:p w14:paraId="7F53D667" w14:textId="79068DF3" w:rsidR="000A0888" w:rsidRPr="0080729A" w:rsidRDefault="000A0888" w:rsidP="0080729A">
      <w:pPr>
        <w:spacing w:line="360" w:lineRule="auto"/>
        <w:rPr>
          <w:rFonts w:ascii="Times New Roman" w:hAnsi="Times New Roman" w:cs="Times New Roman"/>
          <w:color w:val="000000" w:themeColor="text1"/>
          <w:sz w:val="20"/>
          <w:szCs w:val="20"/>
        </w:rPr>
      </w:pPr>
      <w:r w:rsidRPr="0080729A">
        <w:rPr>
          <w:rFonts w:ascii="Times New Roman" w:hAnsi="Times New Roman" w:cs="Times New Roman"/>
          <w:color w:val="000000" w:themeColor="text1"/>
          <w:sz w:val="20"/>
          <w:szCs w:val="20"/>
        </w:rPr>
        <w:t>Erlandson J</w:t>
      </w:r>
      <w:r w:rsidR="00A146A3">
        <w:rPr>
          <w:rFonts w:ascii="Times New Roman" w:hAnsi="Times New Roman" w:cs="Times New Roman"/>
          <w:color w:val="000000" w:themeColor="text1"/>
          <w:sz w:val="20"/>
          <w:szCs w:val="20"/>
        </w:rPr>
        <w:t>.</w:t>
      </w:r>
      <w:r w:rsidRPr="0080729A">
        <w:rPr>
          <w:rFonts w:ascii="Times New Roman" w:hAnsi="Times New Roman" w:cs="Times New Roman"/>
          <w:color w:val="000000" w:themeColor="text1"/>
          <w:sz w:val="20"/>
          <w:szCs w:val="20"/>
        </w:rPr>
        <w:t>M</w:t>
      </w:r>
      <w:r w:rsidR="00A146A3">
        <w:rPr>
          <w:rFonts w:ascii="Times New Roman" w:hAnsi="Times New Roman" w:cs="Times New Roman"/>
          <w:color w:val="000000" w:themeColor="text1"/>
          <w:sz w:val="20"/>
          <w:szCs w:val="20"/>
        </w:rPr>
        <w:t>.</w:t>
      </w:r>
      <w:r w:rsidRPr="0080729A">
        <w:rPr>
          <w:rFonts w:ascii="Times New Roman" w:hAnsi="Times New Roman" w:cs="Times New Roman"/>
          <w:color w:val="000000" w:themeColor="text1"/>
          <w:sz w:val="20"/>
          <w:szCs w:val="20"/>
        </w:rPr>
        <w:t xml:space="preserve"> </w:t>
      </w:r>
      <w:r w:rsidR="00A34AF9">
        <w:rPr>
          <w:rFonts w:ascii="Times New Roman" w:hAnsi="Times New Roman" w:cs="Times New Roman"/>
          <w:color w:val="000000" w:themeColor="text1"/>
          <w:sz w:val="20"/>
          <w:szCs w:val="20"/>
        </w:rPr>
        <w:t>(</w:t>
      </w:r>
      <w:r w:rsidRPr="0080729A">
        <w:rPr>
          <w:rFonts w:ascii="Times New Roman" w:hAnsi="Times New Roman" w:cs="Times New Roman"/>
          <w:color w:val="000000" w:themeColor="text1"/>
          <w:sz w:val="20"/>
          <w:szCs w:val="20"/>
        </w:rPr>
        <w:t>2012</w:t>
      </w:r>
      <w:r w:rsidR="00A34AF9">
        <w:rPr>
          <w:rFonts w:ascii="Times New Roman" w:hAnsi="Times New Roman" w:cs="Times New Roman"/>
          <w:color w:val="000000" w:themeColor="text1"/>
          <w:sz w:val="20"/>
          <w:szCs w:val="20"/>
        </w:rPr>
        <w:t>)</w:t>
      </w:r>
      <w:r w:rsidRPr="0080729A">
        <w:rPr>
          <w:rFonts w:ascii="Times New Roman" w:hAnsi="Times New Roman" w:cs="Times New Roman"/>
          <w:color w:val="000000" w:themeColor="text1"/>
          <w:sz w:val="20"/>
          <w:szCs w:val="20"/>
        </w:rPr>
        <w:t xml:space="preserve"> As the world warms: rising seas, coastal archaeology, and the erosion of maritime history. </w:t>
      </w:r>
      <w:r w:rsidRPr="0080729A">
        <w:rPr>
          <w:rFonts w:ascii="Times New Roman" w:hAnsi="Times New Roman" w:cs="Times New Roman"/>
          <w:iCs/>
          <w:color w:val="000000" w:themeColor="text1"/>
          <w:sz w:val="20"/>
          <w:szCs w:val="20"/>
        </w:rPr>
        <w:t>Journal of Coastal Conservation</w:t>
      </w:r>
      <w:r w:rsidRPr="0080729A">
        <w:rPr>
          <w:rFonts w:ascii="Times New Roman" w:hAnsi="Times New Roman" w:cs="Times New Roman"/>
          <w:color w:val="000000" w:themeColor="text1"/>
          <w:sz w:val="20"/>
          <w:szCs w:val="20"/>
        </w:rPr>
        <w:t xml:space="preserve">, </w:t>
      </w:r>
      <w:r w:rsidRPr="0080729A">
        <w:rPr>
          <w:rFonts w:ascii="Times New Roman" w:hAnsi="Times New Roman" w:cs="Times New Roman"/>
          <w:iCs/>
          <w:color w:val="000000" w:themeColor="text1"/>
          <w:sz w:val="20"/>
          <w:szCs w:val="20"/>
        </w:rPr>
        <w:t>16</w:t>
      </w:r>
      <w:r w:rsidRPr="0080729A">
        <w:rPr>
          <w:rFonts w:ascii="Times New Roman" w:hAnsi="Times New Roman" w:cs="Times New Roman"/>
          <w:color w:val="000000" w:themeColor="text1"/>
          <w:sz w:val="20"/>
          <w:szCs w:val="20"/>
        </w:rPr>
        <w:t>(2),</w:t>
      </w:r>
      <w:r w:rsidR="00A34AF9">
        <w:rPr>
          <w:rFonts w:ascii="Times New Roman" w:hAnsi="Times New Roman" w:cs="Times New Roman"/>
          <w:color w:val="000000" w:themeColor="text1"/>
          <w:sz w:val="20"/>
          <w:szCs w:val="20"/>
        </w:rPr>
        <w:t xml:space="preserve"> </w:t>
      </w:r>
      <w:r w:rsidRPr="0080729A">
        <w:rPr>
          <w:rFonts w:ascii="Times New Roman" w:hAnsi="Times New Roman" w:cs="Times New Roman"/>
          <w:color w:val="000000" w:themeColor="text1"/>
          <w:sz w:val="20"/>
          <w:szCs w:val="20"/>
        </w:rPr>
        <w:t>137-142.</w:t>
      </w:r>
    </w:p>
    <w:p w14:paraId="73F94127" w14:textId="0631EDDE" w:rsidR="00A8306A" w:rsidRPr="0080729A" w:rsidRDefault="00A8306A" w:rsidP="0080729A">
      <w:pPr>
        <w:spacing w:line="360" w:lineRule="auto"/>
        <w:rPr>
          <w:rFonts w:ascii="Times New Roman" w:hAnsi="Times New Roman" w:cs="Times New Roman"/>
          <w:color w:val="000000" w:themeColor="text1"/>
          <w:sz w:val="20"/>
          <w:szCs w:val="20"/>
        </w:rPr>
      </w:pPr>
      <w:r w:rsidRPr="0080729A">
        <w:rPr>
          <w:rFonts w:ascii="Times New Roman" w:hAnsi="Times New Roman" w:cs="Times New Roman"/>
          <w:color w:val="000000" w:themeColor="text1"/>
          <w:sz w:val="20"/>
          <w:szCs w:val="20"/>
        </w:rPr>
        <w:t>Elkin D</w:t>
      </w:r>
      <w:r w:rsidR="00A146A3">
        <w:rPr>
          <w:rFonts w:ascii="Times New Roman" w:hAnsi="Times New Roman" w:cs="Times New Roman"/>
          <w:color w:val="000000" w:themeColor="text1"/>
          <w:sz w:val="20"/>
          <w:szCs w:val="20"/>
        </w:rPr>
        <w:t>.</w:t>
      </w:r>
      <w:r w:rsidR="00A34AF9">
        <w:rPr>
          <w:rFonts w:ascii="Times New Roman" w:hAnsi="Times New Roman" w:cs="Times New Roman"/>
          <w:color w:val="000000" w:themeColor="text1"/>
          <w:sz w:val="20"/>
          <w:szCs w:val="20"/>
        </w:rPr>
        <w:t xml:space="preserve"> </w:t>
      </w:r>
      <w:r w:rsidRPr="0080729A">
        <w:rPr>
          <w:rFonts w:ascii="Times New Roman" w:hAnsi="Times New Roman" w:cs="Times New Roman"/>
          <w:color w:val="000000" w:themeColor="text1"/>
          <w:sz w:val="20"/>
          <w:szCs w:val="20"/>
        </w:rPr>
        <w:t xml:space="preserve">and </w:t>
      </w:r>
      <w:proofErr w:type="spellStart"/>
      <w:r w:rsidRPr="0080729A">
        <w:rPr>
          <w:rFonts w:ascii="Times New Roman" w:hAnsi="Times New Roman" w:cs="Times New Roman"/>
          <w:color w:val="000000" w:themeColor="text1"/>
          <w:sz w:val="20"/>
          <w:szCs w:val="20"/>
        </w:rPr>
        <w:t>Cafferata</w:t>
      </w:r>
      <w:proofErr w:type="spellEnd"/>
      <w:r w:rsidR="00A34AF9">
        <w:rPr>
          <w:rFonts w:ascii="Times New Roman" w:hAnsi="Times New Roman" w:cs="Times New Roman"/>
          <w:color w:val="000000" w:themeColor="text1"/>
          <w:sz w:val="20"/>
          <w:szCs w:val="20"/>
        </w:rPr>
        <w:t xml:space="preserve"> </w:t>
      </w:r>
      <w:r w:rsidRPr="0080729A">
        <w:rPr>
          <w:rFonts w:ascii="Times New Roman" w:hAnsi="Times New Roman" w:cs="Times New Roman"/>
          <w:color w:val="000000" w:themeColor="text1"/>
          <w:sz w:val="20"/>
          <w:szCs w:val="20"/>
        </w:rPr>
        <w:t>H</w:t>
      </w:r>
      <w:r w:rsidR="00A146A3">
        <w:rPr>
          <w:rFonts w:ascii="Times New Roman" w:hAnsi="Times New Roman" w:cs="Times New Roman"/>
          <w:color w:val="000000" w:themeColor="text1"/>
          <w:sz w:val="20"/>
          <w:szCs w:val="20"/>
        </w:rPr>
        <w:t>.</w:t>
      </w:r>
      <w:r w:rsidRPr="0080729A">
        <w:rPr>
          <w:rFonts w:ascii="Times New Roman" w:hAnsi="Times New Roman" w:cs="Times New Roman"/>
          <w:color w:val="000000" w:themeColor="text1"/>
          <w:sz w:val="20"/>
          <w:szCs w:val="20"/>
        </w:rPr>
        <w:t xml:space="preserve"> </w:t>
      </w:r>
      <w:r w:rsidR="00A34AF9">
        <w:rPr>
          <w:rFonts w:ascii="Times New Roman" w:hAnsi="Times New Roman" w:cs="Times New Roman"/>
          <w:color w:val="000000" w:themeColor="text1"/>
          <w:sz w:val="20"/>
          <w:szCs w:val="20"/>
        </w:rPr>
        <w:t>(</w:t>
      </w:r>
      <w:r w:rsidRPr="0080729A">
        <w:rPr>
          <w:rFonts w:ascii="Times New Roman" w:hAnsi="Times New Roman" w:cs="Times New Roman"/>
          <w:color w:val="000000" w:themeColor="text1"/>
          <w:sz w:val="20"/>
          <w:szCs w:val="20"/>
        </w:rPr>
        <w:t>2001</w:t>
      </w:r>
      <w:r w:rsidR="00A34AF9">
        <w:rPr>
          <w:rFonts w:ascii="Times New Roman" w:hAnsi="Times New Roman" w:cs="Times New Roman"/>
          <w:color w:val="000000" w:themeColor="text1"/>
          <w:sz w:val="20"/>
          <w:szCs w:val="20"/>
        </w:rPr>
        <w:t>)</w:t>
      </w:r>
      <w:r w:rsidRPr="0080729A">
        <w:rPr>
          <w:rFonts w:ascii="Times New Roman" w:hAnsi="Times New Roman" w:cs="Times New Roman"/>
          <w:color w:val="000000" w:themeColor="text1"/>
          <w:sz w:val="20"/>
          <w:szCs w:val="20"/>
        </w:rPr>
        <w:t xml:space="preserve"> Underwater archaeology and cultural tourism-a mutual benefit proposal for Patagonia. </w:t>
      </w:r>
      <w:r w:rsidRPr="0080729A">
        <w:rPr>
          <w:rFonts w:ascii="Times New Roman" w:hAnsi="Times New Roman" w:cs="Times New Roman"/>
          <w:iCs/>
          <w:color w:val="000000" w:themeColor="text1"/>
          <w:sz w:val="20"/>
          <w:szCs w:val="20"/>
        </w:rPr>
        <w:t>Journal of the Australasian Inst</w:t>
      </w:r>
      <w:r w:rsidR="00A146A3">
        <w:rPr>
          <w:rFonts w:ascii="Times New Roman" w:hAnsi="Times New Roman" w:cs="Times New Roman"/>
          <w:iCs/>
          <w:color w:val="000000" w:themeColor="text1"/>
          <w:sz w:val="20"/>
          <w:szCs w:val="20"/>
        </w:rPr>
        <w:t xml:space="preserve">itute for Maritime Archaeology: </w:t>
      </w:r>
      <w:r w:rsidRPr="0080729A">
        <w:rPr>
          <w:rFonts w:ascii="Times New Roman" w:hAnsi="Times New Roman" w:cs="Times New Roman"/>
          <w:iCs/>
          <w:color w:val="000000" w:themeColor="text1"/>
          <w:sz w:val="20"/>
          <w:szCs w:val="20"/>
        </w:rPr>
        <w:t>25</w:t>
      </w:r>
      <w:r w:rsidRPr="0080729A">
        <w:rPr>
          <w:rFonts w:ascii="Times New Roman" w:hAnsi="Times New Roman" w:cs="Times New Roman"/>
          <w:color w:val="000000" w:themeColor="text1"/>
          <w:sz w:val="20"/>
          <w:szCs w:val="20"/>
        </w:rPr>
        <w:t>, 83.</w:t>
      </w:r>
    </w:p>
    <w:p w14:paraId="06C98FE1" w14:textId="447F1EE9" w:rsidR="00CB1090" w:rsidRPr="0080729A" w:rsidRDefault="00A8306A" w:rsidP="0080729A">
      <w:pPr>
        <w:spacing w:line="360" w:lineRule="auto"/>
        <w:rPr>
          <w:rFonts w:ascii="Times New Roman" w:hAnsi="Times New Roman" w:cs="Times New Roman"/>
          <w:color w:val="000000" w:themeColor="text1"/>
          <w:sz w:val="20"/>
          <w:szCs w:val="20"/>
        </w:rPr>
      </w:pPr>
      <w:proofErr w:type="spellStart"/>
      <w:r w:rsidRPr="0080729A">
        <w:rPr>
          <w:rFonts w:ascii="Times New Roman" w:hAnsi="Times New Roman" w:cs="Times New Roman"/>
          <w:color w:val="000000" w:themeColor="text1"/>
          <w:sz w:val="20"/>
          <w:szCs w:val="20"/>
        </w:rPr>
        <w:t>Flecker</w:t>
      </w:r>
      <w:proofErr w:type="spellEnd"/>
      <w:r w:rsidRPr="0080729A">
        <w:rPr>
          <w:rFonts w:ascii="Times New Roman" w:hAnsi="Times New Roman" w:cs="Times New Roman"/>
          <w:color w:val="000000" w:themeColor="text1"/>
          <w:sz w:val="20"/>
          <w:szCs w:val="20"/>
        </w:rPr>
        <w:t xml:space="preserve"> M</w:t>
      </w:r>
      <w:r w:rsidR="00A146A3">
        <w:rPr>
          <w:rFonts w:ascii="Times New Roman" w:hAnsi="Times New Roman" w:cs="Times New Roman"/>
          <w:color w:val="000000" w:themeColor="text1"/>
          <w:sz w:val="20"/>
          <w:szCs w:val="20"/>
        </w:rPr>
        <w:t>.</w:t>
      </w:r>
      <w:r w:rsidRPr="0080729A">
        <w:rPr>
          <w:rFonts w:ascii="Times New Roman" w:hAnsi="Times New Roman" w:cs="Times New Roman"/>
          <w:color w:val="000000" w:themeColor="text1"/>
          <w:sz w:val="20"/>
          <w:szCs w:val="20"/>
        </w:rPr>
        <w:t xml:space="preserve"> </w:t>
      </w:r>
      <w:r w:rsidR="00A34AF9">
        <w:rPr>
          <w:rFonts w:ascii="Times New Roman" w:hAnsi="Times New Roman" w:cs="Times New Roman"/>
          <w:color w:val="000000" w:themeColor="text1"/>
          <w:sz w:val="20"/>
          <w:szCs w:val="20"/>
        </w:rPr>
        <w:t>(</w:t>
      </w:r>
      <w:r w:rsidRPr="0080729A">
        <w:rPr>
          <w:rFonts w:ascii="Times New Roman" w:hAnsi="Times New Roman" w:cs="Times New Roman"/>
          <w:color w:val="000000" w:themeColor="text1"/>
          <w:sz w:val="20"/>
          <w:szCs w:val="20"/>
        </w:rPr>
        <w:t>2002</w:t>
      </w:r>
      <w:r w:rsidR="00A34AF9">
        <w:rPr>
          <w:rFonts w:ascii="Times New Roman" w:hAnsi="Times New Roman" w:cs="Times New Roman"/>
          <w:color w:val="000000" w:themeColor="text1"/>
          <w:sz w:val="20"/>
          <w:szCs w:val="20"/>
        </w:rPr>
        <w:t>)</w:t>
      </w:r>
      <w:r w:rsidRPr="0080729A">
        <w:rPr>
          <w:rFonts w:ascii="Times New Roman" w:hAnsi="Times New Roman" w:cs="Times New Roman"/>
          <w:color w:val="000000" w:themeColor="text1"/>
          <w:sz w:val="20"/>
          <w:szCs w:val="20"/>
        </w:rPr>
        <w:t xml:space="preserve"> The ethics, politics, and realities of maritime archaeology in Southeast Asia. </w:t>
      </w:r>
      <w:r w:rsidRPr="0080729A">
        <w:rPr>
          <w:rFonts w:ascii="Times New Roman" w:hAnsi="Times New Roman" w:cs="Times New Roman"/>
          <w:iCs/>
          <w:color w:val="000000" w:themeColor="text1"/>
          <w:sz w:val="20"/>
          <w:szCs w:val="20"/>
        </w:rPr>
        <w:t xml:space="preserve">The International journal of </w:t>
      </w:r>
      <w:r w:rsidR="00A34AF9">
        <w:rPr>
          <w:rFonts w:ascii="Times New Roman" w:hAnsi="Times New Roman" w:cs="Times New Roman"/>
          <w:iCs/>
          <w:color w:val="000000" w:themeColor="text1"/>
          <w:sz w:val="20"/>
          <w:szCs w:val="20"/>
        </w:rPr>
        <w:t>N</w:t>
      </w:r>
      <w:r w:rsidRPr="0080729A">
        <w:rPr>
          <w:rFonts w:ascii="Times New Roman" w:hAnsi="Times New Roman" w:cs="Times New Roman"/>
          <w:iCs/>
          <w:color w:val="000000" w:themeColor="text1"/>
          <w:sz w:val="20"/>
          <w:szCs w:val="20"/>
        </w:rPr>
        <w:t xml:space="preserve">autical </w:t>
      </w:r>
      <w:r w:rsidR="00A34AF9">
        <w:rPr>
          <w:rFonts w:ascii="Times New Roman" w:hAnsi="Times New Roman" w:cs="Times New Roman"/>
          <w:iCs/>
          <w:color w:val="000000" w:themeColor="text1"/>
          <w:sz w:val="20"/>
          <w:szCs w:val="20"/>
        </w:rPr>
        <w:t>A</w:t>
      </w:r>
      <w:r w:rsidRPr="0080729A">
        <w:rPr>
          <w:rFonts w:ascii="Times New Roman" w:hAnsi="Times New Roman" w:cs="Times New Roman"/>
          <w:iCs/>
          <w:color w:val="000000" w:themeColor="text1"/>
          <w:sz w:val="20"/>
          <w:szCs w:val="20"/>
        </w:rPr>
        <w:t>rchaeology</w:t>
      </w:r>
      <w:r w:rsidRPr="0080729A">
        <w:rPr>
          <w:rFonts w:ascii="Times New Roman" w:hAnsi="Times New Roman" w:cs="Times New Roman"/>
          <w:color w:val="000000" w:themeColor="text1"/>
          <w:sz w:val="20"/>
          <w:szCs w:val="20"/>
        </w:rPr>
        <w:t xml:space="preserve">, </w:t>
      </w:r>
      <w:r w:rsidRPr="0080729A">
        <w:rPr>
          <w:rFonts w:ascii="Times New Roman" w:hAnsi="Times New Roman" w:cs="Times New Roman"/>
          <w:iCs/>
          <w:color w:val="000000" w:themeColor="text1"/>
          <w:sz w:val="20"/>
          <w:szCs w:val="20"/>
        </w:rPr>
        <w:t>31</w:t>
      </w:r>
      <w:r w:rsidRPr="0080729A">
        <w:rPr>
          <w:rFonts w:ascii="Times New Roman" w:hAnsi="Times New Roman" w:cs="Times New Roman"/>
          <w:color w:val="000000" w:themeColor="text1"/>
          <w:sz w:val="20"/>
          <w:szCs w:val="20"/>
        </w:rPr>
        <w:t>(1),</w:t>
      </w:r>
      <w:r w:rsidR="00A34AF9">
        <w:rPr>
          <w:rFonts w:ascii="Times New Roman" w:hAnsi="Times New Roman" w:cs="Times New Roman"/>
          <w:color w:val="000000" w:themeColor="text1"/>
          <w:sz w:val="20"/>
          <w:szCs w:val="20"/>
        </w:rPr>
        <w:t xml:space="preserve"> </w:t>
      </w:r>
      <w:r w:rsidRPr="0080729A">
        <w:rPr>
          <w:rFonts w:ascii="Times New Roman" w:hAnsi="Times New Roman" w:cs="Times New Roman"/>
          <w:color w:val="000000" w:themeColor="text1"/>
          <w:sz w:val="20"/>
          <w:szCs w:val="20"/>
        </w:rPr>
        <w:t>12-24.</w:t>
      </w:r>
    </w:p>
    <w:p w14:paraId="71096264" w14:textId="6E433688" w:rsidR="00CB1090" w:rsidRPr="0080729A" w:rsidRDefault="00CB1090" w:rsidP="0080729A">
      <w:pPr>
        <w:widowControl w:val="0"/>
        <w:autoSpaceDE w:val="0"/>
        <w:autoSpaceDN w:val="0"/>
        <w:adjustRightInd w:val="0"/>
        <w:spacing w:after="240" w:line="360" w:lineRule="auto"/>
        <w:rPr>
          <w:rFonts w:ascii="Times New Roman" w:hAnsi="Times New Roman" w:cs="Times New Roman"/>
          <w:color w:val="000000" w:themeColor="text1"/>
          <w:sz w:val="20"/>
          <w:szCs w:val="20"/>
        </w:rPr>
      </w:pPr>
      <w:r w:rsidRPr="0080729A">
        <w:rPr>
          <w:rFonts w:ascii="Times New Roman" w:hAnsi="Times New Roman" w:cs="Times New Roman"/>
          <w:color w:val="000000" w:themeColor="text1"/>
          <w:sz w:val="20"/>
          <w:szCs w:val="20"/>
        </w:rPr>
        <w:t>Fukuda-Parr S</w:t>
      </w:r>
      <w:r w:rsidR="00A146A3">
        <w:rPr>
          <w:rFonts w:ascii="Times New Roman" w:hAnsi="Times New Roman" w:cs="Times New Roman"/>
          <w:color w:val="000000" w:themeColor="text1"/>
          <w:sz w:val="20"/>
          <w:szCs w:val="20"/>
        </w:rPr>
        <w:t>.</w:t>
      </w:r>
      <w:r w:rsidR="00A34AF9">
        <w:rPr>
          <w:rFonts w:ascii="Times New Roman" w:hAnsi="Times New Roman" w:cs="Times New Roman"/>
          <w:color w:val="000000" w:themeColor="text1"/>
          <w:sz w:val="20"/>
          <w:szCs w:val="20"/>
        </w:rPr>
        <w:t xml:space="preserve">, </w:t>
      </w:r>
      <w:r w:rsidRPr="0080729A">
        <w:rPr>
          <w:rFonts w:ascii="Times New Roman" w:hAnsi="Times New Roman" w:cs="Times New Roman"/>
          <w:color w:val="000000" w:themeColor="text1"/>
          <w:sz w:val="20"/>
          <w:szCs w:val="20"/>
        </w:rPr>
        <w:t>Lopes C</w:t>
      </w:r>
      <w:r w:rsidR="00A146A3">
        <w:rPr>
          <w:rFonts w:ascii="Times New Roman" w:hAnsi="Times New Roman" w:cs="Times New Roman"/>
          <w:color w:val="000000" w:themeColor="text1"/>
          <w:sz w:val="20"/>
          <w:szCs w:val="20"/>
        </w:rPr>
        <w:t>.</w:t>
      </w:r>
      <w:r w:rsidRPr="0080729A">
        <w:rPr>
          <w:rFonts w:ascii="Times New Roman" w:hAnsi="Times New Roman" w:cs="Times New Roman"/>
          <w:color w:val="000000" w:themeColor="text1"/>
          <w:sz w:val="20"/>
          <w:szCs w:val="20"/>
        </w:rPr>
        <w:t xml:space="preserve"> and Malik K</w:t>
      </w:r>
      <w:r w:rsidR="00A146A3">
        <w:rPr>
          <w:rFonts w:ascii="Times New Roman" w:hAnsi="Times New Roman" w:cs="Times New Roman"/>
          <w:color w:val="000000" w:themeColor="text1"/>
          <w:sz w:val="20"/>
          <w:szCs w:val="20"/>
        </w:rPr>
        <w:t>.</w:t>
      </w:r>
      <w:r w:rsidRPr="0080729A">
        <w:rPr>
          <w:rFonts w:ascii="Times New Roman" w:hAnsi="Times New Roman" w:cs="Times New Roman"/>
          <w:color w:val="000000" w:themeColor="text1"/>
          <w:sz w:val="20"/>
          <w:szCs w:val="20"/>
        </w:rPr>
        <w:t xml:space="preserve"> (2002)</w:t>
      </w:r>
      <w:r w:rsidR="00A34AF9">
        <w:rPr>
          <w:rFonts w:ascii="Times New Roman" w:hAnsi="Times New Roman" w:cs="Times New Roman"/>
          <w:color w:val="000000" w:themeColor="text1"/>
          <w:sz w:val="20"/>
          <w:szCs w:val="20"/>
        </w:rPr>
        <w:t xml:space="preserve"> </w:t>
      </w:r>
      <w:r w:rsidRPr="0080729A">
        <w:rPr>
          <w:rFonts w:ascii="Times New Roman" w:hAnsi="Times New Roman" w:cs="Times New Roman"/>
          <w:iCs/>
          <w:color w:val="000000" w:themeColor="text1"/>
          <w:sz w:val="20"/>
          <w:szCs w:val="20"/>
        </w:rPr>
        <w:t>Capacity for Development: New Solutions to Old Problems</w:t>
      </w:r>
      <w:r w:rsidRPr="0080729A">
        <w:rPr>
          <w:rFonts w:ascii="Times New Roman" w:hAnsi="Times New Roman" w:cs="Times New Roman"/>
          <w:color w:val="000000" w:themeColor="text1"/>
          <w:sz w:val="20"/>
          <w:szCs w:val="20"/>
        </w:rPr>
        <w:t xml:space="preserve">. New York: United Nations Development Programme. </w:t>
      </w:r>
    </w:p>
    <w:p w14:paraId="627E8473" w14:textId="238FF5B8" w:rsidR="004B5757" w:rsidRPr="0080729A" w:rsidRDefault="004B5757" w:rsidP="0080729A">
      <w:pPr>
        <w:spacing w:line="360" w:lineRule="auto"/>
        <w:rPr>
          <w:rFonts w:ascii="Times New Roman" w:hAnsi="Times New Roman" w:cs="Times New Roman"/>
          <w:color w:val="000000" w:themeColor="text1"/>
          <w:sz w:val="20"/>
          <w:szCs w:val="20"/>
        </w:rPr>
      </w:pPr>
      <w:r w:rsidRPr="0080729A">
        <w:rPr>
          <w:rFonts w:ascii="Times New Roman" w:hAnsi="Times New Roman" w:cs="Times New Roman"/>
          <w:color w:val="000000" w:themeColor="text1"/>
          <w:sz w:val="20"/>
          <w:szCs w:val="20"/>
        </w:rPr>
        <w:t>Gribble J</w:t>
      </w:r>
      <w:r w:rsidR="00A146A3">
        <w:rPr>
          <w:rFonts w:ascii="Times New Roman" w:hAnsi="Times New Roman" w:cs="Times New Roman"/>
          <w:color w:val="000000" w:themeColor="text1"/>
          <w:sz w:val="20"/>
          <w:szCs w:val="20"/>
        </w:rPr>
        <w:t>.</w:t>
      </w:r>
      <w:r w:rsidRPr="0080729A">
        <w:rPr>
          <w:rFonts w:ascii="Times New Roman" w:hAnsi="Times New Roman" w:cs="Times New Roman"/>
          <w:color w:val="000000" w:themeColor="text1"/>
          <w:sz w:val="20"/>
          <w:szCs w:val="20"/>
        </w:rPr>
        <w:t xml:space="preserve"> </w:t>
      </w:r>
      <w:r w:rsidR="00A34AF9">
        <w:rPr>
          <w:rFonts w:ascii="Times New Roman" w:hAnsi="Times New Roman" w:cs="Times New Roman"/>
          <w:color w:val="000000" w:themeColor="text1"/>
          <w:sz w:val="20"/>
          <w:szCs w:val="20"/>
        </w:rPr>
        <w:t>(</w:t>
      </w:r>
      <w:r w:rsidRPr="0080729A">
        <w:rPr>
          <w:rFonts w:ascii="Times New Roman" w:hAnsi="Times New Roman" w:cs="Times New Roman"/>
          <w:color w:val="000000" w:themeColor="text1"/>
          <w:sz w:val="20"/>
          <w:szCs w:val="20"/>
        </w:rPr>
        <w:t>2002</w:t>
      </w:r>
      <w:r w:rsidR="00A34AF9">
        <w:rPr>
          <w:rFonts w:ascii="Times New Roman" w:hAnsi="Times New Roman" w:cs="Times New Roman"/>
          <w:color w:val="000000" w:themeColor="text1"/>
          <w:sz w:val="20"/>
          <w:szCs w:val="20"/>
        </w:rPr>
        <w:t>)</w:t>
      </w:r>
      <w:r w:rsidRPr="0080729A">
        <w:rPr>
          <w:rFonts w:ascii="Times New Roman" w:hAnsi="Times New Roman" w:cs="Times New Roman"/>
          <w:color w:val="000000" w:themeColor="text1"/>
          <w:sz w:val="20"/>
          <w:szCs w:val="20"/>
        </w:rPr>
        <w:t xml:space="preserve"> Past, present, and future of maritime archaeology in South Africa. In </w:t>
      </w:r>
      <w:r w:rsidRPr="0080729A">
        <w:rPr>
          <w:rFonts w:ascii="Times New Roman" w:hAnsi="Times New Roman" w:cs="Times New Roman"/>
          <w:iCs/>
          <w:color w:val="000000" w:themeColor="text1"/>
          <w:sz w:val="20"/>
          <w:szCs w:val="20"/>
        </w:rPr>
        <w:t>International Handbook of Underwater Archaeology</w:t>
      </w:r>
      <w:r w:rsidR="00A34AF9">
        <w:rPr>
          <w:rFonts w:ascii="Times New Roman" w:hAnsi="Times New Roman" w:cs="Times New Roman"/>
          <w:iCs/>
          <w:color w:val="000000" w:themeColor="text1"/>
          <w:sz w:val="20"/>
          <w:szCs w:val="20"/>
        </w:rPr>
        <w:t>.</w:t>
      </w:r>
      <w:r w:rsidRPr="0080729A">
        <w:rPr>
          <w:rFonts w:ascii="Times New Roman" w:hAnsi="Times New Roman" w:cs="Times New Roman"/>
          <w:color w:val="000000" w:themeColor="text1"/>
          <w:sz w:val="20"/>
          <w:szCs w:val="20"/>
        </w:rPr>
        <w:t xml:space="preserve"> Springer, Boston, MA</w:t>
      </w:r>
      <w:r w:rsidR="00A34AF9">
        <w:rPr>
          <w:rFonts w:ascii="Times New Roman" w:hAnsi="Times New Roman" w:cs="Times New Roman"/>
          <w:color w:val="000000" w:themeColor="text1"/>
          <w:sz w:val="20"/>
          <w:szCs w:val="20"/>
        </w:rPr>
        <w:t xml:space="preserve">, </w:t>
      </w:r>
      <w:r w:rsidR="00A34AF9" w:rsidRPr="00B36CDB">
        <w:rPr>
          <w:rFonts w:ascii="Times New Roman" w:hAnsi="Times New Roman" w:cs="Times New Roman"/>
          <w:color w:val="000000" w:themeColor="text1"/>
          <w:sz w:val="20"/>
          <w:szCs w:val="20"/>
        </w:rPr>
        <w:t>553-567</w:t>
      </w:r>
      <w:r w:rsidRPr="0080729A">
        <w:rPr>
          <w:rFonts w:ascii="Times New Roman" w:hAnsi="Times New Roman" w:cs="Times New Roman"/>
          <w:color w:val="000000" w:themeColor="text1"/>
          <w:sz w:val="20"/>
          <w:szCs w:val="20"/>
        </w:rPr>
        <w:t>.</w:t>
      </w:r>
    </w:p>
    <w:p w14:paraId="44A4D30F" w14:textId="64D2667D" w:rsidR="00B7545B" w:rsidRPr="00E842F6" w:rsidRDefault="00B7545B" w:rsidP="0080729A">
      <w:pPr>
        <w:spacing w:line="360" w:lineRule="auto"/>
        <w:rPr>
          <w:rFonts w:ascii="Times New Roman" w:hAnsi="Times New Roman" w:cs="Times New Roman"/>
          <w:color w:val="000000" w:themeColor="text1"/>
          <w:sz w:val="20"/>
          <w:szCs w:val="20"/>
        </w:rPr>
      </w:pPr>
      <w:r w:rsidRPr="0080729A">
        <w:rPr>
          <w:rFonts w:ascii="Times New Roman" w:hAnsi="Times New Roman" w:cs="Times New Roman"/>
          <w:color w:val="000000" w:themeColor="text1"/>
          <w:sz w:val="20"/>
          <w:szCs w:val="20"/>
        </w:rPr>
        <w:t>Harpster M</w:t>
      </w:r>
      <w:r w:rsidR="00A146A3">
        <w:rPr>
          <w:rFonts w:ascii="Times New Roman" w:hAnsi="Times New Roman" w:cs="Times New Roman"/>
          <w:color w:val="000000" w:themeColor="text1"/>
          <w:sz w:val="20"/>
          <w:szCs w:val="20"/>
        </w:rPr>
        <w:t>.</w:t>
      </w:r>
      <w:r w:rsidRPr="0080729A">
        <w:rPr>
          <w:rFonts w:ascii="Times New Roman" w:hAnsi="Times New Roman" w:cs="Times New Roman"/>
          <w:color w:val="000000" w:themeColor="text1"/>
          <w:sz w:val="20"/>
          <w:szCs w:val="20"/>
        </w:rPr>
        <w:t xml:space="preserve"> </w:t>
      </w:r>
      <w:r w:rsidR="00A34AF9">
        <w:rPr>
          <w:rFonts w:ascii="Times New Roman" w:hAnsi="Times New Roman" w:cs="Times New Roman"/>
          <w:color w:val="000000" w:themeColor="text1"/>
          <w:sz w:val="20"/>
          <w:szCs w:val="20"/>
        </w:rPr>
        <w:t>(</w:t>
      </w:r>
      <w:r w:rsidRPr="0080729A">
        <w:rPr>
          <w:rFonts w:ascii="Times New Roman" w:hAnsi="Times New Roman" w:cs="Times New Roman"/>
          <w:color w:val="000000" w:themeColor="text1"/>
          <w:sz w:val="20"/>
          <w:szCs w:val="20"/>
        </w:rPr>
        <w:t>2008</w:t>
      </w:r>
      <w:r w:rsidR="00A34AF9">
        <w:rPr>
          <w:rFonts w:ascii="Times New Roman" w:hAnsi="Times New Roman" w:cs="Times New Roman"/>
          <w:color w:val="000000" w:themeColor="text1"/>
          <w:sz w:val="20"/>
          <w:szCs w:val="20"/>
        </w:rPr>
        <w:t>)</w:t>
      </w:r>
      <w:r w:rsidRPr="0080729A">
        <w:rPr>
          <w:rFonts w:ascii="Times New Roman" w:hAnsi="Times New Roman" w:cs="Times New Roman"/>
          <w:color w:val="000000" w:themeColor="text1"/>
          <w:sz w:val="20"/>
          <w:szCs w:val="20"/>
        </w:rPr>
        <w:t xml:space="preserve"> Maritime archaeology and maritime heritage protection in the disputed territory of Northern Cyprus. </w:t>
      </w:r>
      <w:r w:rsidRPr="0080729A">
        <w:rPr>
          <w:rFonts w:ascii="Times New Roman" w:hAnsi="Times New Roman" w:cs="Times New Roman"/>
          <w:iCs/>
          <w:color w:val="000000" w:themeColor="text1"/>
          <w:sz w:val="20"/>
          <w:szCs w:val="20"/>
        </w:rPr>
        <w:t>Journal of Maritime Archaeology</w:t>
      </w:r>
      <w:r w:rsidRPr="0080729A">
        <w:rPr>
          <w:rFonts w:ascii="Times New Roman" w:hAnsi="Times New Roman" w:cs="Times New Roman"/>
          <w:color w:val="000000" w:themeColor="text1"/>
          <w:sz w:val="20"/>
          <w:szCs w:val="20"/>
        </w:rPr>
        <w:t xml:space="preserve">, </w:t>
      </w:r>
      <w:r w:rsidRPr="0080729A">
        <w:rPr>
          <w:rFonts w:ascii="Times New Roman" w:hAnsi="Times New Roman" w:cs="Times New Roman"/>
          <w:iCs/>
          <w:color w:val="000000" w:themeColor="text1"/>
          <w:sz w:val="20"/>
          <w:szCs w:val="20"/>
        </w:rPr>
        <w:t>3</w:t>
      </w:r>
      <w:r w:rsidRPr="0080729A">
        <w:rPr>
          <w:rFonts w:ascii="Times New Roman" w:hAnsi="Times New Roman" w:cs="Times New Roman"/>
          <w:color w:val="000000" w:themeColor="text1"/>
          <w:sz w:val="20"/>
          <w:szCs w:val="20"/>
        </w:rPr>
        <w:t>(1), 3-13.</w:t>
      </w:r>
    </w:p>
    <w:p w14:paraId="227641FA" w14:textId="76B2B0A9" w:rsidR="005B2BE9" w:rsidRPr="0080729A" w:rsidRDefault="00A34AF9" w:rsidP="0080729A">
      <w:pPr>
        <w:spacing w:line="360" w:lineRule="auto"/>
        <w:rPr>
          <w:rFonts w:ascii="Times New Roman" w:hAnsi="Times New Roman" w:cs="Times New Roman"/>
          <w:color w:val="000000" w:themeColor="text1"/>
          <w:sz w:val="20"/>
          <w:szCs w:val="20"/>
        </w:rPr>
      </w:pPr>
      <w:r>
        <w:rPr>
          <w:rFonts w:ascii="Times New Roman" w:hAnsi="Times New Roman" w:cs="Times New Roman"/>
          <w:color w:val="222222"/>
          <w:sz w:val="20"/>
          <w:szCs w:val="20"/>
          <w:shd w:val="clear" w:color="auto" w:fill="FFFFFF"/>
        </w:rPr>
        <w:t>Harrison D</w:t>
      </w:r>
      <w:r w:rsidR="00A146A3">
        <w:rPr>
          <w:rFonts w:ascii="Times New Roman" w:hAnsi="Times New Roman" w:cs="Times New Roman"/>
          <w:color w:val="222222"/>
          <w:sz w:val="20"/>
          <w:szCs w:val="20"/>
          <w:shd w:val="clear" w:color="auto" w:fill="FFFFFF"/>
        </w:rPr>
        <w:t>.</w:t>
      </w:r>
      <w:r w:rsidR="005B2BE9" w:rsidRPr="0080729A">
        <w:rPr>
          <w:rFonts w:ascii="Times New Roman" w:hAnsi="Times New Roman" w:cs="Times New Roman"/>
          <w:color w:val="222222"/>
          <w:sz w:val="20"/>
          <w:szCs w:val="20"/>
          <w:shd w:val="clear" w:color="auto" w:fill="FFFFFF"/>
        </w:rPr>
        <w:t xml:space="preserve"> </w:t>
      </w:r>
      <w:r>
        <w:rPr>
          <w:rFonts w:ascii="Times New Roman" w:hAnsi="Times New Roman" w:cs="Times New Roman"/>
          <w:color w:val="222222"/>
          <w:sz w:val="20"/>
          <w:szCs w:val="20"/>
          <w:shd w:val="clear" w:color="auto" w:fill="FFFFFF"/>
        </w:rPr>
        <w:t>(</w:t>
      </w:r>
      <w:r w:rsidR="005B2BE9" w:rsidRPr="0080729A">
        <w:rPr>
          <w:rFonts w:ascii="Times New Roman" w:hAnsi="Times New Roman" w:cs="Times New Roman"/>
          <w:color w:val="222222"/>
          <w:sz w:val="20"/>
          <w:szCs w:val="20"/>
          <w:shd w:val="clear" w:color="auto" w:fill="FFFFFF"/>
        </w:rPr>
        <w:t>2004</w:t>
      </w:r>
      <w:r>
        <w:rPr>
          <w:rFonts w:ascii="Times New Roman" w:hAnsi="Times New Roman" w:cs="Times New Roman"/>
          <w:color w:val="222222"/>
          <w:sz w:val="20"/>
          <w:szCs w:val="20"/>
          <w:shd w:val="clear" w:color="auto" w:fill="FFFFFF"/>
        </w:rPr>
        <w:t>)</w:t>
      </w:r>
      <w:r w:rsidR="005B2BE9" w:rsidRPr="0080729A">
        <w:rPr>
          <w:rFonts w:ascii="Times New Roman" w:hAnsi="Times New Roman" w:cs="Times New Roman"/>
          <w:color w:val="222222"/>
          <w:sz w:val="20"/>
          <w:szCs w:val="20"/>
          <w:shd w:val="clear" w:color="auto" w:fill="FFFFFF"/>
        </w:rPr>
        <w:t xml:space="preserve"> Introduction: Contested narratives in the domain of World Heritage. </w:t>
      </w:r>
      <w:r w:rsidR="005B2BE9" w:rsidRPr="0080729A">
        <w:rPr>
          <w:rFonts w:ascii="Times New Roman" w:hAnsi="Times New Roman" w:cs="Times New Roman"/>
          <w:iCs/>
          <w:color w:val="222222"/>
          <w:sz w:val="20"/>
          <w:szCs w:val="20"/>
          <w:shd w:val="clear" w:color="auto" w:fill="FFFFFF"/>
        </w:rPr>
        <w:t>Current Issues in Tourism</w:t>
      </w:r>
      <w:r w:rsidR="005B2BE9" w:rsidRPr="0080729A">
        <w:rPr>
          <w:rFonts w:ascii="Times New Roman" w:hAnsi="Times New Roman" w:cs="Times New Roman"/>
          <w:color w:val="222222"/>
          <w:sz w:val="20"/>
          <w:szCs w:val="20"/>
          <w:shd w:val="clear" w:color="auto" w:fill="FFFFFF"/>
        </w:rPr>
        <w:t>, </w:t>
      </w:r>
      <w:r w:rsidR="005B2BE9" w:rsidRPr="0080729A">
        <w:rPr>
          <w:rFonts w:ascii="Times New Roman" w:hAnsi="Times New Roman" w:cs="Times New Roman"/>
          <w:iCs/>
          <w:color w:val="222222"/>
          <w:sz w:val="20"/>
          <w:szCs w:val="20"/>
          <w:shd w:val="clear" w:color="auto" w:fill="FFFFFF"/>
        </w:rPr>
        <w:t>7</w:t>
      </w:r>
      <w:r>
        <w:rPr>
          <w:rFonts w:ascii="Times New Roman" w:hAnsi="Times New Roman" w:cs="Times New Roman"/>
          <w:color w:val="222222"/>
          <w:sz w:val="20"/>
          <w:szCs w:val="20"/>
          <w:shd w:val="clear" w:color="auto" w:fill="FFFFFF"/>
        </w:rPr>
        <w:t xml:space="preserve">(4-5), </w:t>
      </w:r>
      <w:r w:rsidR="005B2BE9" w:rsidRPr="0080729A">
        <w:rPr>
          <w:rFonts w:ascii="Times New Roman" w:hAnsi="Times New Roman" w:cs="Times New Roman"/>
          <w:color w:val="222222"/>
          <w:sz w:val="20"/>
          <w:szCs w:val="20"/>
          <w:shd w:val="clear" w:color="auto" w:fill="FFFFFF"/>
        </w:rPr>
        <w:t>281-290.</w:t>
      </w:r>
    </w:p>
    <w:p w14:paraId="3CE1ACE6" w14:textId="4A9F4B53" w:rsidR="00D91901" w:rsidRPr="0080729A" w:rsidRDefault="00D91901" w:rsidP="0080729A">
      <w:pPr>
        <w:spacing w:line="360" w:lineRule="auto"/>
        <w:rPr>
          <w:rFonts w:ascii="Times New Roman" w:hAnsi="Times New Roman" w:cs="Times New Roman"/>
          <w:color w:val="000000" w:themeColor="text1"/>
          <w:sz w:val="20"/>
          <w:szCs w:val="20"/>
        </w:rPr>
      </w:pPr>
      <w:r w:rsidRPr="0080729A">
        <w:rPr>
          <w:rFonts w:ascii="Times New Roman" w:hAnsi="Times New Roman" w:cs="Times New Roman"/>
          <w:color w:val="000000" w:themeColor="text1"/>
          <w:sz w:val="20"/>
          <w:szCs w:val="20"/>
        </w:rPr>
        <w:t>Harrison QU, Eni DD</w:t>
      </w:r>
      <w:r w:rsidR="00A146A3">
        <w:rPr>
          <w:rFonts w:ascii="Times New Roman" w:hAnsi="Times New Roman" w:cs="Times New Roman"/>
          <w:color w:val="000000" w:themeColor="text1"/>
          <w:sz w:val="20"/>
          <w:szCs w:val="20"/>
        </w:rPr>
        <w:t>.</w:t>
      </w:r>
      <w:r w:rsidRPr="0080729A">
        <w:rPr>
          <w:rFonts w:ascii="Times New Roman" w:hAnsi="Times New Roman" w:cs="Times New Roman"/>
          <w:color w:val="000000" w:themeColor="text1"/>
          <w:sz w:val="20"/>
          <w:szCs w:val="20"/>
        </w:rPr>
        <w:t>, Harrison UE</w:t>
      </w:r>
      <w:r w:rsidR="00A146A3">
        <w:rPr>
          <w:rFonts w:ascii="Times New Roman" w:hAnsi="Times New Roman" w:cs="Times New Roman"/>
          <w:color w:val="000000" w:themeColor="text1"/>
          <w:sz w:val="20"/>
          <w:szCs w:val="20"/>
        </w:rPr>
        <w:t>.</w:t>
      </w:r>
      <w:r w:rsidRPr="0080729A">
        <w:rPr>
          <w:rFonts w:ascii="Times New Roman" w:hAnsi="Times New Roman" w:cs="Times New Roman"/>
          <w:color w:val="000000" w:themeColor="text1"/>
          <w:sz w:val="20"/>
          <w:szCs w:val="20"/>
        </w:rPr>
        <w:t xml:space="preserve">, </w:t>
      </w:r>
      <w:proofErr w:type="spellStart"/>
      <w:r w:rsidRPr="0080729A">
        <w:rPr>
          <w:rFonts w:ascii="Times New Roman" w:hAnsi="Times New Roman" w:cs="Times New Roman"/>
          <w:color w:val="000000" w:themeColor="text1"/>
          <w:sz w:val="20"/>
          <w:szCs w:val="20"/>
        </w:rPr>
        <w:t>Ukata</w:t>
      </w:r>
      <w:proofErr w:type="spellEnd"/>
      <w:r w:rsidRPr="0080729A">
        <w:rPr>
          <w:rFonts w:ascii="Times New Roman" w:hAnsi="Times New Roman" w:cs="Times New Roman"/>
          <w:color w:val="000000" w:themeColor="text1"/>
          <w:sz w:val="20"/>
          <w:szCs w:val="20"/>
        </w:rPr>
        <w:t>, SU</w:t>
      </w:r>
      <w:r w:rsidR="00A146A3">
        <w:rPr>
          <w:rFonts w:ascii="Times New Roman" w:hAnsi="Times New Roman" w:cs="Times New Roman"/>
          <w:color w:val="000000" w:themeColor="text1"/>
          <w:sz w:val="20"/>
          <w:szCs w:val="20"/>
        </w:rPr>
        <w:t>.</w:t>
      </w:r>
      <w:r w:rsidR="00A34AF9">
        <w:rPr>
          <w:rFonts w:ascii="Times New Roman" w:hAnsi="Times New Roman" w:cs="Times New Roman"/>
          <w:color w:val="000000" w:themeColor="text1"/>
          <w:sz w:val="20"/>
          <w:szCs w:val="20"/>
        </w:rPr>
        <w:t xml:space="preserve"> </w:t>
      </w:r>
      <w:r w:rsidRPr="0080729A">
        <w:rPr>
          <w:rFonts w:ascii="Times New Roman" w:hAnsi="Times New Roman" w:cs="Times New Roman"/>
          <w:color w:val="000000" w:themeColor="text1"/>
          <w:sz w:val="20"/>
          <w:szCs w:val="20"/>
        </w:rPr>
        <w:t xml:space="preserve">and </w:t>
      </w:r>
      <w:proofErr w:type="spellStart"/>
      <w:r w:rsidRPr="0080729A">
        <w:rPr>
          <w:rFonts w:ascii="Times New Roman" w:hAnsi="Times New Roman" w:cs="Times New Roman"/>
          <w:color w:val="000000" w:themeColor="text1"/>
          <w:sz w:val="20"/>
          <w:szCs w:val="20"/>
        </w:rPr>
        <w:t>Akintoye</w:t>
      </w:r>
      <w:proofErr w:type="spellEnd"/>
      <w:r w:rsidRPr="0080729A">
        <w:rPr>
          <w:rFonts w:ascii="Times New Roman" w:hAnsi="Times New Roman" w:cs="Times New Roman"/>
          <w:color w:val="000000" w:themeColor="text1"/>
          <w:sz w:val="20"/>
          <w:szCs w:val="20"/>
        </w:rPr>
        <w:t xml:space="preserve"> OA</w:t>
      </w:r>
      <w:r w:rsidR="00A146A3">
        <w:rPr>
          <w:rFonts w:ascii="Times New Roman" w:hAnsi="Times New Roman" w:cs="Times New Roman"/>
          <w:color w:val="000000" w:themeColor="text1"/>
          <w:sz w:val="20"/>
          <w:szCs w:val="20"/>
        </w:rPr>
        <w:t>.</w:t>
      </w:r>
      <w:r w:rsidRPr="0080729A">
        <w:rPr>
          <w:rFonts w:ascii="Times New Roman" w:hAnsi="Times New Roman" w:cs="Times New Roman"/>
          <w:color w:val="000000" w:themeColor="text1"/>
          <w:sz w:val="20"/>
          <w:szCs w:val="20"/>
        </w:rPr>
        <w:t xml:space="preserve"> </w:t>
      </w:r>
      <w:r w:rsidR="00A34AF9">
        <w:rPr>
          <w:rFonts w:ascii="Times New Roman" w:hAnsi="Times New Roman" w:cs="Times New Roman"/>
          <w:color w:val="000000" w:themeColor="text1"/>
          <w:sz w:val="20"/>
          <w:szCs w:val="20"/>
        </w:rPr>
        <w:t>(</w:t>
      </w:r>
      <w:r w:rsidRPr="0080729A">
        <w:rPr>
          <w:rFonts w:ascii="Times New Roman" w:hAnsi="Times New Roman" w:cs="Times New Roman"/>
          <w:color w:val="000000" w:themeColor="text1"/>
          <w:sz w:val="20"/>
          <w:szCs w:val="20"/>
        </w:rPr>
        <w:t>2015</w:t>
      </w:r>
      <w:r w:rsidR="00A34AF9">
        <w:rPr>
          <w:rFonts w:ascii="Times New Roman" w:hAnsi="Times New Roman" w:cs="Times New Roman"/>
          <w:color w:val="000000" w:themeColor="text1"/>
          <w:sz w:val="20"/>
          <w:szCs w:val="20"/>
        </w:rPr>
        <w:t>)</w:t>
      </w:r>
      <w:r w:rsidRPr="0080729A">
        <w:rPr>
          <w:rFonts w:ascii="Times New Roman" w:hAnsi="Times New Roman" w:cs="Times New Roman"/>
          <w:color w:val="000000" w:themeColor="text1"/>
          <w:sz w:val="20"/>
          <w:szCs w:val="20"/>
        </w:rPr>
        <w:t xml:space="preserve"> National capacity building strategy for sustainable development through environmental management education in Nigeria. </w:t>
      </w:r>
      <w:r w:rsidRPr="0080729A">
        <w:rPr>
          <w:rFonts w:ascii="Times New Roman" w:hAnsi="Times New Roman" w:cs="Times New Roman"/>
          <w:iCs/>
          <w:color w:val="000000" w:themeColor="text1"/>
          <w:sz w:val="20"/>
          <w:szCs w:val="20"/>
        </w:rPr>
        <w:t>Journal of Emerging Trends in Economics and Management Sciences</w:t>
      </w:r>
      <w:r w:rsidRPr="0080729A">
        <w:rPr>
          <w:rFonts w:ascii="Times New Roman" w:hAnsi="Times New Roman" w:cs="Times New Roman"/>
          <w:color w:val="000000" w:themeColor="text1"/>
          <w:sz w:val="20"/>
          <w:szCs w:val="20"/>
        </w:rPr>
        <w:t xml:space="preserve">, </w:t>
      </w:r>
      <w:r w:rsidRPr="0080729A">
        <w:rPr>
          <w:rFonts w:ascii="Times New Roman" w:hAnsi="Times New Roman" w:cs="Times New Roman"/>
          <w:iCs/>
          <w:color w:val="000000" w:themeColor="text1"/>
          <w:sz w:val="20"/>
          <w:szCs w:val="20"/>
        </w:rPr>
        <w:t>6</w:t>
      </w:r>
      <w:r w:rsidRPr="0080729A">
        <w:rPr>
          <w:rFonts w:ascii="Times New Roman" w:hAnsi="Times New Roman" w:cs="Times New Roman"/>
          <w:color w:val="000000" w:themeColor="text1"/>
          <w:sz w:val="20"/>
          <w:szCs w:val="20"/>
        </w:rPr>
        <w:t xml:space="preserve">(7), 324-331. </w:t>
      </w:r>
    </w:p>
    <w:p w14:paraId="57E7A7E1" w14:textId="129904A1" w:rsidR="00B7545B" w:rsidRPr="0080729A" w:rsidRDefault="00B7545B" w:rsidP="0080729A">
      <w:pPr>
        <w:spacing w:line="360" w:lineRule="auto"/>
        <w:rPr>
          <w:rFonts w:ascii="Times New Roman" w:hAnsi="Times New Roman" w:cs="Times New Roman"/>
          <w:color w:val="000000" w:themeColor="text1"/>
          <w:sz w:val="20"/>
          <w:szCs w:val="20"/>
        </w:rPr>
      </w:pPr>
      <w:proofErr w:type="spellStart"/>
      <w:r w:rsidRPr="0080729A">
        <w:rPr>
          <w:rFonts w:ascii="Times New Roman" w:hAnsi="Times New Roman" w:cs="Times New Roman"/>
          <w:color w:val="000000" w:themeColor="text1"/>
          <w:sz w:val="20"/>
          <w:szCs w:val="20"/>
        </w:rPr>
        <w:t>Ichumbaki</w:t>
      </w:r>
      <w:proofErr w:type="spellEnd"/>
      <w:r w:rsidRPr="0080729A">
        <w:rPr>
          <w:rFonts w:ascii="Times New Roman" w:hAnsi="Times New Roman" w:cs="Times New Roman"/>
          <w:color w:val="000000" w:themeColor="text1"/>
          <w:sz w:val="20"/>
          <w:szCs w:val="20"/>
        </w:rPr>
        <w:t xml:space="preserve"> E</w:t>
      </w:r>
      <w:r w:rsidR="00A146A3">
        <w:rPr>
          <w:rFonts w:ascii="Times New Roman" w:hAnsi="Times New Roman" w:cs="Times New Roman"/>
          <w:color w:val="000000" w:themeColor="text1"/>
          <w:sz w:val="20"/>
          <w:szCs w:val="20"/>
        </w:rPr>
        <w:t>.</w:t>
      </w:r>
      <w:r w:rsidRPr="0080729A">
        <w:rPr>
          <w:rFonts w:ascii="Times New Roman" w:hAnsi="Times New Roman" w:cs="Times New Roman"/>
          <w:color w:val="000000" w:themeColor="text1"/>
          <w:sz w:val="20"/>
          <w:szCs w:val="20"/>
        </w:rPr>
        <w:t>B</w:t>
      </w:r>
      <w:r w:rsidR="00A146A3">
        <w:rPr>
          <w:rFonts w:ascii="Times New Roman" w:hAnsi="Times New Roman" w:cs="Times New Roman"/>
          <w:color w:val="000000" w:themeColor="text1"/>
          <w:sz w:val="20"/>
          <w:szCs w:val="20"/>
        </w:rPr>
        <w:t>.</w:t>
      </w:r>
      <w:r w:rsidRPr="0080729A">
        <w:rPr>
          <w:rFonts w:ascii="Times New Roman" w:hAnsi="Times New Roman" w:cs="Times New Roman"/>
          <w:color w:val="000000" w:themeColor="text1"/>
          <w:sz w:val="20"/>
          <w:szCs w:val="20"/>
        </w:rPr>
        <w:t xml:space="preserve"> </w:t>
      </w:r>
      <w:r w:rsidR="00A34AF9">
        <w:rPr>
          <w:rFonts w:ascii="Times New Roman" w:hAnsi="Times New Roman" w:cs="Times New Roman"/>
          <w:color w:val="000000" w:themeColor="text1"/>
          <w:sz w:val="20"/>
          <w:szCs w:val="20"/>
        </w:rPr>
        <w:t>(</w:t>
      </w:r>
      <w:r w:rsidRPr="0080729A">
        <w:rPr>
          <w:rFonts w:ascii="Times New Roman" w:hAnsi="Times New Roman" w:cs="Times New Roman"/>
          <w:color w:val="000000" w:themeColor="text1"/>
          <w:sz w:val="20"/>
          <w:szCs w:val="20"/>
        </w:rPr>
        <w:t>2011</w:t>
      </w:r>
      <w:r w:rsidR="00A34AF9">
        <w:rPr>
          <w:rFonts w:ascii="Times New Roman" w:hAnsi="Times New Roman" w:cs="Times New Roman"/>
          <w:color w:val="000000" w:themeColor="text1"/>
          <w:sz w:val="20"/>
          <w:szCs w:val="20"/>
        </w:rPr>
        <w:t>)</w:t>
      </w:r>
      <w:r w:rsidRPr="0080729A">
        <w:rPr>
          <w:rFonts w:ascii="Times New Roman" w:hAnsi="Times New Roman" w:cs="Times New Roman"/>
          <w:color w:val="000000" w:themeColor="text1"/>
          <w:sz w:val="20"/>
          <w:szCs w:val="20"/>
        </w:rPr>
        <w:t xml:space="preserve"> Tanzania’s maritime and underwater cultural heritage assets: Strategies towards sustainable conservation and management. In </w:t>
      </w:r>
      <w:r w:rsidRPr="0080729A">
        <w:rPr>
          <w:rFonts w:ascii="Times New Roman" w:hAnsi="Times New Roman" w:cs="Times New Roman"/>
          <w:iCs/>
          <w:color w:val="000000" w:themeColor="text1"/>
          <w:sz w:val="20"/>
          <w:szCs w:val="20"/>
        </w:rPr>
        <w:t>Proceedings of the Asia-Pacific Regional Conference on Underwater Cultural Heritage</w:t>
      </w:r>
      <w:r w:rsidRPr="0080729A">
        <w:rPr>
          <w:rFonts w:ascii="Times New Roman" w:hAnsi="Times New Roman" w:cs="Times New Roman"/>
          <w:color w:val="000000" w:themeColor="text1"/>
          <w:sz w:val="20"/>
          <w:szCs w:val="20"/>
        </w:rPr>
        <w:t xml:space="preserve"> ( 553-564)</w:t>
      </w:r>
      <w:r w:rsidR="00A34AF9">
        <w:rPr>
          <w:rFonts w:ascii="Times New Roman" w:hAnsi="Times New Roman" w:cs="Times New Roman"/>
          <w:color w:val="000000" w:themeColor="text1"/>
          <w:sz w:val="20"/>
          <w:szCs w:val="20"/>
        </w:rPr>
        <w:t xml:space="preserve"> Online resource, </w:t>
      </w:r>
      <w:hyperlink r:id="rId10" w:history="1">
        <w:r w:rsidR="00A34AF9" w:rsidRPr="0080729A">
          <w:rPr>
            <w:rStyle w:val="Hyperlink"/>
            <w:rFonts w:ascii="Times New Roman" w:hAnsi="Times New Roman" w:cs="Times New Roman"/>
            <w:sz w:val="20"/>
            <w:szCs w:val="20"/>
          </w:rPr>
          <w:t>www.themua.org/collections/collections/show/2</w:t>
        </w:r>
      </w:hyperlink>
      <w:r w:rsidRPr="0080729A">
        <w:rPr>
          <w:rFonts w:ascii="Times New Roman" w:hAnsi="Times New Roman" w:cs="Times New Roman"/>
          <w:color w:val="000000" w:themeColor="text1"/>
          <w:sz w:val="20"/>
          <w:szCs w:val="20"/>
        </w:rPr>
        <w:t>.</w:t>
      </w:r>
    </w:p>
    <w:p w14:paraId="0D8BCC87" w14:textId="48ED2FB6" w:rsidR="004B5757" w:rsidRPr="00E842F6" w:rsidRDefault="004B5757" w:rsidP="0080729A">
      <w:pPr>
        <w:spacing w:line="360" w:lineRule="auto"/>
        <w:rPr>
          <w:rFonts w:ascii="Times New Roman" w:hAnsi="Times New Roman" w:cs="Times New Roman"/>
          <w:color w:val="000000" w:themeColor="text1"/>
          <w:sz w:val="20"/>
          <w:szCs w:val="20"/>
        </w:rPr>
      </w:pPr>
      <w:r w:rsidRPr="0080729A">
        <w:rPr>
          <w:rFonts w:ascii="Times New Roman" w:hAnsi="Times New Roman" w:cs="Times New Roman"/>
          <w:color w:val="000000" w:themeColor="text1"/>
          <w:sz w:val="20"/>
          <w:szCs w:val="20"/>
        </w:rPr>
        <w:lastRenderedPageBreak/>
        <w:t>Jeffery B</w:t>
      </w:r>
      <w:r w:rsidR="00A146A3">
        <w:rPr>
          <w:rFonts w:ascii="Times New Roman" w:hAnsi="Times New Roman" w:cs="Times New Roman"/>
          <w:color w:val="000000" w:themeColor="text1"/>
          <w:sz w:val="20"/>
          <w:szCs w:val="20"/>
        </w:rPr>
        <w:t>.</w:t>
      </w:r>
      <w:r w:rsidRPr="0080729A">
        <w:rPr>
          <w:rFonts w:ascii="Times New Roman" w:hAnsi="Times New Roman" w:cs="Times New Roman"/>
          <w:color w:val="000000" w:themeColor="text1"/>
          <w:sz w:val="20"/>
          <w:szCs w:val="20"/>
        </w:rPr>
        <w:t xml:space="preserve"> and </w:t>
      </w:r>
      <w:proofErr w:type="spellStart"/>
      <w:r w:rsidRPr="0080729A">
        <w:rPr>
          <w:rFonts w:ascii="Times New Roman" w:hAnsi="Times New Roman" w:cs="Times New Roman"/>
          <w:color w:val="000000" w:themeColor="text1"/>
          <w:sz w:val="20"/>
          <w:szCs w:val="20"/>
        </w:rPr>
        <w:t>Parthesius</w:t>
      </w:r>
      <w:proofErr w:type="spellEnd"/>
      <w:r w:rsidRPr="0080729A">
        <w:rPr>
          <w:rFonts w:ascii="Times New Roman" w:hAnsi="Times New Roman" w:cs="Times New Roman"/>
          <w:color w:val="000000" w:themeColor="text1"/>
          <w:sz w:val="20"/>
          <w:szCs w:val="20"/>
        </w:rPr>
        <w:t xml:space="preserve"> R</w:t>
      </w:r>
      <w:r w:rsidR="00A146A3">
        <w:rPr>
          <w:rFonts w:ascii="Times New Roman" w:hAnsi="Times New Roman" w:cs="Times New Roman"/>
          <w:color w:val="000000" w:themeColor="text1"/>
          <w:sz w:val="20"/>
          <w:szCs w:val="20"/>
        </w:rPr>
        <w:t>.</w:t>
      </w:r>
      <w:r w:rsidRPr="0080729A">
        <w:rPr>
          <w:rFonts w:ascii="Times New Roman" w:hAnsi="Times New Roman" w:cs="Times New Roman"/>
          <w:color w:val="000000" w:themeColor="text1"/>
          <w:sz w:val="20"/>
          <w:szCs w:val="20"/>
        </w:rPr>
        <w:t xml:space="preserve"> </w:t>
      </w:r>
      <w:r w:rsidR="00A34AF9">
        <w:rPr>
          <w:rFonts w:ascii="Times New Roman" w:hAnsi="Times New Roman" w:cs="Times New Roman"/>
          <w:color w:val="000000" w:themeColor="text1"/>
          <w:sz w:val="20"/>
          <w:szCs w:val="20"/>
        </w:rPr>
        <w:t>(</w:t>
      </w:r>
      <w:r w:rsidRPr="0080729A">
        <w:rPr>
          <w:rFonts w:ascii="Times New Roman" w:hAnsi="Times New Roman" w:cs="Times New Roman"/>
          <w:color w:val="000000" w:themeColor="text1"/>
          <w:sz w:val="20"/>
          <w:szCs w:val="20"/>
        </w:rPr>
        <w:t>2013</w:t>
      </w:r>
      <w:r w:rsidR="00A34AF9">
        <w:rPr>
          <w:rFonts w:ascii="Times New Roman" w:hAnsi="Times New Roman" w:cs="Times New Roman"/>
          <w:color w:val="000000" w:themeColor="text1"/>
          <w:sz w:val="20"/>
          <w:szCs w:val="20"/>
        </w:rPr>
        <w:t>)</w:t>
      </w:r>
      <w:r w:rsidRPr="0080729A">
        <w:rPr>
          <w:rFonts w:ascii="Times New Roman" w:hAnsi="Times New Roman" w:cs="Times New Roman"/>
          <w:color w:val="000000" w:themeColor="text1"/>
          <w:sz w:val="20"/>
          <w:szCs w:val="20"/>
        </w:rPr>
        <w:t xml:space="preserve"> Maritime and underwater cultural heritage initiatives in Tanzania and Mozambique. </w:t>
      </w:r>
      <w:r w:rsidRPr="0080729A">
        <w:rPr>
          <w:rFonts w:ascii="Times New Roman" w:hAnsi="Times New Roman" w:cs="Times New Roman"/>
          <w:iCs/>
          <w:color w:val="000000" w:themeColor="text1"/>
          <w:sz w:val="20"/>
          <w:szCs w:val="20"/>
        </w:rPr>
        <w:t>Journal of Maritime Archaeology</w:t>
      </w:r>
      <w:r w:rsidRPr="0080729A">
        <w:rPr>
          <w:rFonts w:ascii="Times New Roman" w:hAnsi="Times New Roman" w:cs="Times New Roman"/>
          <w:color w:val="000000" w:themeColor="text1"/>
          <w:sz w:val="20"/>
          <w:szCs w:val="20"/>
        </w:rPr>
        <w:t xml:space="preserve">, </w:t>
      </w:r>
      <w:r w:rsidRPr="0080729A">
        <w:rPr>
          <w:rFonts w:ascii="Times New Roman" w:hAnsi="Times New Roman" w:cs="Times New Roman"/>
          <w:iCs/>
          <w:color w:val="000000" w:themeColor="text1"/>
          <w:sz w:val="20"/>
          <w:szCs w:val="20"/>
        </w:rPr>
        <w:t>8</w:t>
      </w:r>
      <w:r w:rsidRPr="0080729A">
        <w:rPr>
          <w:rFonts w:ascii="Times New Roman" w:hAnsi="Times New Roman" w:cs="Times New Roman"/>
          <w:color w:val="000000" w:themeColor="text1"/>
          <w:sz w:val="20"/>
          <w:szCs w:val="20"/>
        </w:rPr>
        <w:t>(1),</w:t>
      </w:r>
      <w:r w:rsidR="00A34AF9">
        <w:rPr>
          <w:rFonts w:ascii="Times New Roman" w:hAnsi="Times New Roman" w:cs="Times New Roman"/>
          <w:color w:val="000000" w:themeColor="text1"/>
          <w:sz w:val="20"/>
          <w:szCs w:val="20"/>
        </w:rPr>
        <w:t xml:space="preserve"> </w:t>
      </w:r>
      <w:r w:rsidRPr="0080729A">
        <w:rPr>
          <w:rFonts w:ascii="Times New Roman" w:hAnsi="Times New Roman" w:cs="Times New Roman"/>
          <w:color w:val="000000" w:themeColor="text1"/>
          <w:sz w:val="20"/>
          <w:szCs w:val="20"/>
        </w:rPr>
        <w:t>153-178.</w:t>
      </w:r>
    </w:p>
    <w:p w14:paraId="4FEBDE2A" w14:textId="5C198192" w:rsidR="005B2BE9" w:rsidRPr="0080729A" w:rsidRDefault="00A34AF9" w:rsidP="0080729A">
      <w:pPr>
        <w:spacing w:line="360" w:lineRule="auto"/>
        <w:rPr>
          <w:rFonts w:ascii="Times New Roman" w:hAnsi="Times New Roman" w:cs="Times New Roman"/>
          <w:color w:val="000000" w:themeColor="text1"/>
          <w:sz w:val="20"/>
          <w:szCs w:val="20"/>
        </w:rPr>
      </w:pPr>
      <w:r>
        <w:rPr>
          <w:rFonts w:ascii="Times New Roman" w:hAnsi="Times New Roman" w:cs="Times New Roman"/>
          <w:color w:val="222222"/>
          <w:sz w:val="20"/>
          <w:szCs w:val="20"/>
          <w:shd w:val="clear" w:color="auto" w:fill="FFFFFF"/>
        </w:rPr>
        <w:t>Jones S</w:t>
      </w:r>
      <w:r w:rsidR="00A146A3">
        <w:rPr>
          <w:rFonts w:ascii="Times New Roman" w:hAnsi="Times New Roman" w:cs="Times New Roman"/>
          <w:color w:val="222222"/>
          <w:sz w:val="20"/>
          <w:szCs w:val="20"/>
          <w:shd w:val="clear" w:color="auto" w:fill="FFFFFF"/>
        </w:rPr>
        <w:t>.</w:t>
      </w:r>
      <w:r>
        <w:rPr>
          <w:rFonts w:ascii="Times New Roman" w:hAnsi="Times New Roman" w:cs="Times New Roman"/>
          <w:color w:val="222222"/>
          <w:sz w:val="20"/>
          <w:szCs w:val="20"/>
          <w:shd w:val="clear" w:color="auto" w:fill="FFFFFF"/>
        </w:rPr>
        <w:t xml:space="preserve"> (</w:t>
      </w:r>
      <w:r w:rsidR="005B2BE9" w:rsidRPr="0080729A">
        <w:rPr>
          <w:rFonts w:ascii="Times New Roman" w:hAnsi="Times New Roman" w:cs="Times New Roman"/>
          <w:color w:val="222222"/>
          <w:sz w:val="20"/>
          <w:szCs w:val="20"/>
          <w:shd w:val="clear" w:color="auto" w:fill="FFFFFF"/>
        </w:rPr>
        <w:t>2017</w:t>
      </w:r>
      <w:r>
        <w:rPr>
          <w:rFonts w:ascii="Times New Roman" w:hAnsi="Times New Roman" w:cs="Times New Roman"/>
          <w:color w:val="222222"/>
          <w:sz w:val="20"/>
          <w:szCs w:val="20"/>
          <w:shd w:val="clear" w:color="auto" w:fill="FFFFFF"/>
        </w:rPr>
        <w:t>)</w:t>
      </w:r>
      <w:r w:rsidR="005B2BE9" w:rsidRPr="0080729A">
        <w:rPr>
          <w:rFonts w:ascii="Times New Roman" w:hAnsi="Times New Roman" w:cs="Times New Roman"/>
          <w:color w:val="222222"/>
          <w:sz w:val="20"/>
          <w:szCs w:val="20"/>
          <w:shd w:val="clear" w:color="auto" w:fill="FFFFFF"/>
        </w:rPr>
        <w:t>. Wrestling with the social value of heritage: Problems, dilemmas and opportunities. </w:t>
      </w:r>
      <w:r w:rsidR="005B2BE9" w:rsidRPr="0080729A">
        <w:rPr>
          <w:rFonts w:ascii="Times New Roman" w:hAnsi="Times New Roman" w:cs="Times New Roman"/>
          <w:iCs/>
          <w:color w:val="222222"/>
          <w:sz w:val="20"/>
          <w:szCs w:val="20"/>
          <w:shd w:val="clear" w:color="auto" w:fill="FFFFFF"/>
        </w:rPr>
        <w:t>Journal of Community Archaeology &amp; Heritage</w:t>
      </w:r>
      <w:r w:rsidR="005B2BE9" w:rsidRPr="0080729A">
        <w:rPr>
          <w:rFonts w:ascii="Times New Roman" w:hAnsi="Times New Roman" w:cs="Times New Roman"/>
          <w:color w:val="222222"/>
          <w:sz w:val="20"/>
          <w:szCs w:val="20"/>
          <w:shd w:val="clear" w:color="auto" w:fill="FFFFFF"/>
        </w:rPr>
        <w:t>, </w:t>
      </w:r>
      <w:r w:rsidR="005B2BE9" w:rsidRPr="0080729A">
        <w:rPr>
          <w:rFonts w:ascii="Times New Roman" w:hAnsi="Times New Roman" w:cs="Times New Roman"/>
          <w:iCs/>
          <w:color w:val="222222"/>
          <w:sz w:val="20"/>
          <w:szCs w:val="20"/>
          <w:shd w:val="clear" w:color="auto" w:fill="FFFFFF"/>
        </w:rPr>
        <w:t>4</w:t>
      </w:r>
      <w:r>
        <w:rPr>
          <w:rFonts w:ascii="Times New Roman" w:hAnsi="Times New Roman" w:cs="Times New Roman"/>
          <w:color w:val="222222"/>
          <w:sz w:val="20"/>
          <w:szCs w:val="20"/>
          <w:shd w:val="clear" w:color="auto" w:fill="FFFFFF"/>
        </w:rPr>
        <w:t xml:space="preserve">(1), </w:t>
      </w:r>
      <w:r w:rsidR="005B2BE9" w:rsidRPr="0080729A">
        <w:rPr>
          <w:rFonts w:ascii="Times New Roman" w:hAnsi="Times New Roman" w:cs="Times New Roman"/>
          <w:color w:val="222222"/>
          <w:sz w:val="20"/>
          <w:szCs w:val="20"/>
          <w:shd w:val="clear" w:color="auto" w:fill="FFFFFF"/>
        </w:rPr>
        <w:t>21-37.</w:t>
      </w:r>
    </w:p>
    <w:p w14:paraId="4D25A12B" w14:textId="598CB6BF" w:rsidR="000862E2" w:rsidRPr="0080729A" w:rsidRDefault="000862E2" w:rsidP="0080729A">
      <w:pPr>
        <w:widowControl w:val="0"/>
        <w:autoSpaceDE w:val="0"/>
        <w:autoSpaceDN w:val="0"/>
        <w:adjustRightInd w:val="0"/>
        <w:spacing w:after="240" w:line="360" w:lineRule="auto"/>
        <w:rPr>
          <w:rFonts w:ascii="Times New Roman" w:hAnsi="Times New Roman" w:cs="Times New Roman"/>
          <w:color w:val="000000" w:themeColor="text1"/>
          <w:sz w:val="20"/>
          <w:szCs w:val="20"/>
        </w:rPr>
      </w:pPr>
      <w:r w:rsidRPr="0080729A">
        <w:rPr>
          <w:rFonts w:ascii="Times New Roman" w:hAnsi="Times New Roman" w:cs="Times New Roman"/>
          <w:color w:val="000000" w:themeColor="text1"/>
          <w:sz w:val="20"/>
          <w:szCs w:val="20"/>
        </w:rPr>
        <w:t>Khalil E</w:t>
      </w:r>
      <w:r w:rsidR="00A146A3">
        <w:rPr>
          <w:rFonts w:ascii="Times New Roman" w:hAnsi="Times New Roman" w:cs="Times New Roman"/>
          <w:color w:val="000000" w:themeColor="text1"/>
          <w:sz w:val="20"/>
          <w:szCs w:val="20"/>
        </w:rPr>
        <w:t>.</w:t>
      </w:r>
      <w:r w:rsidRPr="0080729A">
        <w:rPr>
          <w:rFonts w:ascii="Times New Roman" w:hAnsi="Times New Roman" w:cs="Times New Roman"/>
          <w:color w:val="000000" w:themeColor="text1"/>
          <w:sz w:val="20"/>
          <w:szCs w:val="20"/>
        </w:rPr>
        <w:t xml:space="preserve"> (2008). Education in Maritime Archaeology: The Egyptian Case Study. </w:t>
      </w:r>
      <w:r w:rsidRPr="0080729A">
        <w:rPr>
          <w:rFonts w:ascii="Times New Roman" w:hAnsi="Times New Roman" w:cs="Times New Roman"/>
          <w:iCs/>
          <w:color w:val="000000" w:themeColor="text1"/>
          <w:sz w:val="20"/>
          <w:szCs w:val="20"/>
        </w:rPr>
        <w:t>Journal of Maritime Archaeology</w:t>
      </w:r>
      <w:r w:rsidRPr="0080729A">
        <w:rPr>
          <w:rFonts w:ascii="Times New Roman" w:hAnsi="Times New Roman" w:cs="Times New Roman"/>
          <w:color w:val="000000" w:themeColor="text1"/>
          <w:sz w:val="20"/>
          <w:szCs w:val="20"/>
        </w:rPr>
        <w:t>, 3(2),</w:t>
      </w:r>
      <w:r w:rsidR="000E3083">
        <w:rPr>
          <w:rFonts w:ascii="Times New Roman" w:hAnsi="Times New Roman" w:cs="Times New Roman"/>
          <w:color w:val="000000" w:themeColor="text1"/>
          <w:sz w:val="20"/>
          <w:szCs w:val="20"/>
        </w:rPr>
        <w:t xml:space="preserve"> </w:t>
      </w:r>
      <w:r w:rsidRPr="0080729A">
        <w:rPr>
          <w:rFonts w:ascii="Times New Roman" w:hAnsi="Times New Roman" w:cs="Times New Roman"/>
          <w:color w:val="000000" w:themeColor="text1"/>
          <w:sz w:val="20"/>
          <w:szCs w:val="20"/>
        </w:rPr>
        <w:t xml:space="preserve">85-91. </w:t>
      </w:r>
    </w:p>
    <w:p w14:paraId="105C910F" w14:textId="208A547D" w:rsidR="00331D03" w:rsidRPr="0080729A" w:rsidRDefault="00331D03" w:rsidP="0080729A">
      <w:pPr>
        <w:spacing w:line="360" w:lineRule="auto"/>
        <w:rPr>
          <w:rFonts w:ascii="Times New Roman" w:hAnsi="Times New Roman" w:cs="Times New Roman"/>
          <w:color w:val="000000" w:themeColor="text1"/>
          <w:sz w:val="20"/>
          <w:szCs w:val="20"/>
        </w:rPr>
      </w:pPr>
      <w:proofErr w:type="spellStart"/>
      <w:r w:rsidRPr="0080729A">
        <w:rPr>
          <w:rFonts w:ascii="Times New Roman" w:hAnsi="Times New Roman" w:cs="Times New Roman"/>
          <w:color w:val="000000" w:themeColor="text1"/>
          <w:sz w:val="20"/>
          <w:szCs w:val="20"/>
        </w:rPr>
        <w:t>Kusimba</w:t>
      </w:r>
      <w:proofErr w:type="spellEnd"/>
      <w:r w:rsidRPr="0080729A">
        <w:rPr>
          <w:rFonts w:ascii="Times New Roman" w:hAnsi="Times New Roman" w:cs="Times New Roman"/>
          <w:color w:val="000000" w:themeColor="text1"/>
          <w:sz w:val="20"/>
          <w:szCs w:val="20"/>
        </w:rPr>
        <w:t xml:space="preserve"> </w:t>
      </w:r>
      <w:r w:rsidR="00E519B5" w:rsidRPr="0080729A">
        <w:rPr>
          <w:rFonts w:ascii="Times New Roman" w:hAnsi="Times New Roman" w:cs="Times New Roman"/>
          <w:color w:val="000000" w:themeColor="text1"/>
          <w:sz w:val="20"/>
          <w:szCs w:val="20"/>
        </w:rPr>
        <w:t>C</w:t>
      </w:r>
      <w:r w:rsidR="00A146A3">
        <w:rPr>
          <w:rFonts w:ascii="Times New Roman" w:hAnsi="Times New Roman" w:cs="Times New Roman"/>
          <w:color w:val="000000" w:themeColor="text1"/>
          <w:sz w:val="20"/>
          <w:szCs w:val="20"/>
        </w:rPr>
        <w:t>.</w:t>
      </w:r>
      <w:r w:rsidR="00E519B5" w:rsidRPr="0080729A">
        <w:rPr>
          <w:rFonts w:ascii="Times New Roman" w:hAnsi="Times New Roman" w:cs="Times New Roman"/>
          <w:color w:val="000000" w:themeColor="text1"/>
          <w:sz w:val="20"/>
          <w:szCs w:val="20"/>
        </w:rPr>
        <w:t>M</w:t>
      </w:r>
      <w:r w:rsidR="00A146A3">
        <w:rPr>
          <w:rFonts w:ascii="Times New Roman" w:hAnsi="Times New Roman" w:cs="Times New Roman"/>
          <w:color w:val="000000" w:themeColor="text1"/>
          <w:sz w:val="20"/>
          <w:szCs w:val="20"/>
        </w:rPr>
        <w:t>.</w:t>
      </w:r>
      <w:r w:rsidR="00E519B5" w:rsidRPr="0080729A">
        <w:rPr>
          <w:rFonts w:ascii="Times New Roman" w:hAnsi="Times New Roman" w:cs="Times New Roman"/>
          <w:color w:val="000000" w:themeColor="text1"/>
          <w:sz w:val="20"/>
          <w:szCs w:val="20"/>
        </w:rPr>
        <w:t xml:space="preserve"> </w:t>
      </w:r>
      <w:r w:rsidR="000E3083">
        <w:rPr>
          <w:rFonts w:ascii="Times New Roman" w:hAnsi="Times New Roman" w:cs="Times New Roman"/>
          <w:color w:val="000000" w:themeColor="text1"/>
          <w:sz w:val="20"/>
          <w:szCs w:val="20"/>
        </w:rPr>
        <w:t>(</w:t>
      </w:r>
      <w:r w:rsidR="00E519B5" w:rsidRPr="0080729A">
        <w:rPr>
          <w:rFonts w:ascii="Times New Roman" w:hAnsi="Times New Roman" w:cs="Times New Roman"/>
          <w:color w:val="000000" w:themeColor="text1"/>
          <w:sz w:val="20"/>
          <w:szCs w:val="20"/>
        </w:rPr>
        <w:t>2017</w:t>
      </w:r>
      <w:r w:rsidR="000E3083">
        <w:rPr>
          <w:rFonts w:ascii="Times New Roman" w:hAnsi="Times New Roman" w:cs="Times New Roman"/>
          <w:color w:val="000000" w:themeColor="text1"/>
          <w:sz w:val="20"/>
          <w:szCs w:val="20"/>
        </w:rPr>
        <w:t>)</w:t>
      </w:r>
      <w:r w:rsidR="00E519B5" w:rsidRPr="0080729A">
        <w:rPr>
          <w:rFonts w:ascii="Times New Roman" w:hAnsi="Times New Roman" w:cs="Times New Roman"/>
          <w:color w:val="000000" w:themeColor="text1"/>
          <w:sz w:val="20"/>
          <w:szCs w:val="20"/>
        </w:rPr>
        <w:t xml:space="preserve"> Community archaeology and heritage in coastal and western Kenya. Journal of Community Archaeology and Heritage 4.3: 218-228.</w:t>
      </w:r>
    </w:p>
    <w:p w14:paraId="04CA57C8" w14:textId="7CB27069" w:rsidR="004B5757" w:rsidRPr="0080729A" w:rsidRDefault="00A146A3" w:rsidP="0080729A">
      <w:pPr>
        <w:spacing w:line="36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Lane P.</w:t>
      </w:r>
      <w:r w:rsidR="004B5757" w:rsidRPr="0080729A">
        <w:rPr>
          <w:rFonts w:ascii="Times New Roman" w:hAnsi="Times New Roman" w:cs="Times New Roman"/>
          <w:color w:val="000000" w:themeColor="text1"/>
          <w:sz w:val="20"/>
          <w:szCs w:val="20"/>
        </w:rPr>
        <w:t xml:space="preserve"> </w:t>
      </w:r>
      <w:r w:rsidR="000E3083">
        <w:rPr>
          <w:rFonts w:ascii="Times New Roman" w:hAnsi="Times New Roman" w:cs="Times New Roman"/>
          <w:color w:val="000000" w:themeColor="text1"/>
          <w:sz w:val="20"/>
          <w:szCs w:val="20"/>
        </w:rPr>
        <w:t>(</w:t>
      </w:r>
      <w:r w:rsidR="004B5757" w:rsidRPr="0080729A">
        <w:rPr>
          <w:rFonts w:ascii="Times New Roman" w:hAnsi="Times New Roman" w:cs="Times New Roman"/>
          <w:color w:val="000000" w:themeColor="text1"/>
          <w:sz w:val="20"/>
          <w:szCs w:val="20"/>
        </w:rPr>
        <w:t>2012</w:t>
      </w:r>
      <w:r w:rsidR="000E3083">
        <w:rPr>
          <w:rFonts w:ascii="Times New Roman" w:hAnsi="Times New Roman" w:cs="Times New Roman"/>
          <w:color w:val="000000" w:themeColor="text1"/>
          <w:sz w:val="20"/>
          <w:szCs w:val="20"/>
        </w:rPr>
        <w:t>)</w:t>
      </w:r>
      <w:r w:rsidR="004B5757" w:rsidRPr="0080729A">
        <w:rPr>
          <w:rFonts w:ascii="Times New Roman" w:hAnsi="Times New Roman" w:cs="Times New Roman"/>
          <w:color w:val="000000" w:themeColor="text1"/>
          <w:sz w:val="20"/>
          <w:szCs w:val="20"/>
        </w:rPr>
        <w:t xml:space="preserve"> Maritime and shipwreck archaeology in the western Indian Ocean and southern Red Sea: An overview of past and current research. </w:t>
      </w:r>
      <w:r w:rsidR="004B5757" w:rsidRPr="0080729A">
        <w:rPr>
          <w:rFonts w:ascii="Times New Roman" w:hAnsi="Times New Roman" w:cs="Times New Roman"/>
          <w:iCs/>
          <w:color w:val="000000" w:themeColor="text1"/>
          <w:sz w:val="20"/>
          <w:szCs w:val="20"/>
        </w:rPr>
        <w:t>Journal of Maritime Archaeology</w:t>
      </w:r>
      <w:r w:rsidR="004B5757" w:rsidRPr="0080729A">
        <w:rPr>
          <w:rFonts w:ascii="Times New Roman" w:hAnsi="Times New Roman" w:cs="Times New Roman"/>
          <w:color w:val="000000" w:themeColor="text1"/>
          <w:sz w:val="20"/>
          <w:szCs w:val="20"/>
        </w:rPr>
        <w:t xml:space="preserve">, </w:t>
      </w:r>
      <w:r w:rsidR="004B5757" w:rsidRPr="0080729A">
        <w:rPr>
          <w:rFonts w:ascii="Times New Roman" w:hAnsi="Times New Roman" w:cs="Times New Roman"/>
          <w:iCs/>
          <w:color w:val="000000" w:themeColor="text1"/>
          <w:sz w:val="20"/>
          <w:szCs w:val="20"/>
        </w:rPr>
        <w:t>7</w:t>
      </w:r>
      <w:r w:rsidR="004B5757" w:rsidRPr="0080729A">
        <w:rPr>
          <w:rFonts w:ascii="Times New Roman" w:hAnsi="Times New Roman" w:cs="Times New Roman"/>
          <w:color w:val="000000" w:themeColor="text1"/>
          <w:sz w:val="20"/>
          <w:szCs w:val="20"/>
        </w:rPr>
        <w:t>(1), 9-41.</w:t>
      </w:r>
    </w:p>
    <w:p w14:paraId="7268B1CA" w14:textId="6F41CCCC" w:rsidR="000A0888" w:rsidRPr="0080729A" w:rsidRDefault="000A0888" w:rsidP="0080729A">
      <w:pPr>
        <w:spacing w:line="360" w:lineRule="auto"/>
        <w:rPr>
          <w:rFonts w:ascii="Times New Roman" w:hAnsi="Times New Roman" w:cs="Times New Roman"/>
          <w:color w:val="000000" w:themeColor="text1"/>
          <w:sz w:val="20"/>
          <w:szCs w:val="20"/>
        </w:rPr>
      </w:pPr>
      <w:r w:rsidRPr="0080729A">
        <w:rPr>
          <w:rFonts w:ascii="Times New Roman" w:hAnsi="Times New Roman" w:cs="Times New Roman"/>
          <w:color w:val="000000" w:themeColor="text1"/>
          <w:sz w:val="20"/>
          <w:szCs w:val="20"/>
        </w:rPr>
        <w:t>Long D</w:t>
      </w:r>
      <w:r w:rsidR="00A146A3">
        <w:rPr>
          <w:rFonts w:ascii="Times New Roman" w:hAnsi="Times New Roman" w:cs="Times New Roman"/>
          <w:color w:val="000000" w:themeColor="text1"/>
          <w:sz w:val="20"/>
          <w:szCs w:val="20"/>
        </w:rPr>
        <w:t>.</w:t>
      </w:r>
      <w:r w:rsidRPr="0080729A">
        <w:rPr>
          <w:rFonts w:ascii="Times New Roman" w:hAnsi="Times New Roman" w:cs="Times New Roman"/>
          <w:color w:val="000000" w:themeColor="text1"/>
          <w:sz w:val="20"/>
          <w:szCs w:val="20"/>
        </w:rPr>
        <w:t>L</w:t>
      </w:r>
      <w:r w:rsidR="00A146A3">
        <w:rPr>
          <w:rFonts w:ascii="Times New Roman" w:hAnsi="Times New Roman" w:cs="Times New Roman"/>
          <w:color w:val="000000" w:themeColor="text1"/>
          <w:sz w:val="20"/>
          <w:szCs w:val="20"/>
        </w:rPr>
        <w:t>.</w:t>
      </w:r>
      <w:r w:rsidRPr="0080729A">
        <w:rPr>
          <w:rFonts w:ascii="Times New Roman" w:hAnsi="Times New Roman" w:cs="Times New Roman"/>
          <w:color w:val="000000" w:themeColor="text1"/>
          <w:sz w:val="20"/>
          <w:szCs w:val="20"/>
        </w:rPr>
        <w:t xml:space="preserve"> </w:t>
      </w:r>
      <w:r w:rsidR="000E3083">
        <w:rPr>
          <w:rFonts w:ascii="Times New Roman" w:hAnsi="Times New Roman" w:cs="Times New Roman"/>
          <w:color w:val="000000" w:themeColor="text1"/>
          <w:sz w:val="20"/>
          <w:szCs w:val="20"/>
        </w:rPr>
        <w:t>(</w:t>
      </w:r>
      <w:r w:rsidRPr="0080729A">
        <w:rPr>
          <w:rFonts w:ascii="Times New Roman" w:hAnsi="Times New Roman" w:cs="Times New Roman"/>
          <w:color w:val="000000" w:themeColor="text1"/>
          <w:sz w:val="20"/>
          <w:szCs w:val="20"/>
        </w:rPr>
        <w:t>2000</w:t>
      </w:r>
      <w:r w:rsidR="000E3083">
        <w:rPr>
          <w:rFonts w:ascii="Times New Roman" w:hAnsi="Times New Roman" w:cs="Times New Roman"/>
          <w:color w:val="000000" w:themeColor="text1"/>
          <w:sz w:val="20"/>
          <w:szCs w:val="20"/>
        </w:rPr>
        <w:t>)</w:t>
      </w:r>
      <w:r w:rsidRPr="0080729A">
        <w:rPr>
          <w:rFonts w:ascii="Times New Roman" w:hAnsi="Times New Roman" w:cs="Times New Roman"/>
          <w:color w:val="000000" w:themeColor="text1"/>
          <w:sz w:val="20"/>
          <w:szCs w:val="20"/>
        </w:rPr>
        <w:t xml:space="preserve"> Cultural heritage management in post-colonial polities: not the heritage of the other. </w:t>
      </w:r>
      <w:r w:rsidRPr="0080729A">
        <w:rPr>
          <w:rFonts w:ascii="Times New Roman" w:hAnsi="Times New Roman" w:cs="Times New Roman"/>
          <w:iCs/>
          <w:color w:val="000000" w:themeColor="text1"/>
          <w:sz w:val="20"/>
          <w:szCs w:val="20"/>
        </w:rPr>
        <w:t>International Journal of Heritage Studies</w:t>
      </w:r>
      <w:r w:rsidRPr="0080729A">
        <w:rPr>
          <w:rFonts w:ascii="Times New Roman" w:hAnsi="Times New Roman" w:cs="Times New Roman"/>
          <w:color w:val="000000" w:themeColor="text1"/>
          <w:sz w:val="20"/>
          <w:szCs w:val="20"/>
        </w:rPr>
        <w:t xml:space="preserve">, </w:t>
      </w:r>
      <w:r w:rsidRPr="0080729A">
        <w:rPr>
          <w:rFonts w:ascii="Times New Roman" w:hAnsi="Times New Roman" w:cs="Times New Roman"/>
          <w:iCs/>
          <w:color w:val="000000" w:themeColor="text1"/>
          <w:sz w:val="20"/>
          <w:szCs w:val="20"/>
        </w:rPr>
        <w:t>6</w:t>
      </w:r>
      <w:r w:rsidRPr="0080729A">
        <w:rPr>
          <w:rFonts w:ascii="Times New Roman" w:hAnsi="Times New Roman" w:cs="Times New Roman"/>
          <w:color w:val="000000" w:themeColor="text1"/>
          <w:sz w:val="20"/>
          <w:szCs w:val="20"/>
        </w:rPr>
        <w:t>(4), 317-322.</w:t>
      </w:r>
    </w:p>
    <w:p w14:paraId="3440598C" w14:textId="4A5AA7F1" w:rsidR="00B7545B" w:rsidRPr="0080729A" w:rsidRDefault="00B7545B" w:rsidP="0080729A">
      <w:pPr>
        <w:spacing w:line="360" w:lineRule="auto"/>
        <w:rPr>
          <w:rFonts w:ascii="Times New Roman" w:hAnsi="Times New Roman" w:cs="Times New Roman"/>
          <w:color w:val="000000" w:themeColor="text1"/>
          <w:sz w:val="20"/>
          <w:szCs w:val="20"/>
        </w:rPr>
      </w:pPr>
      <w:proofErr w:type="spellStart"/>
      <w:r w:rsidRPr="0080729A">
        <w:rPr>
          <w:rFonts w:ascii="Times New Roman" w:hAnsi="Times New Roman" w:cs="Times New Roman"/>
          <w:color w:val="000000" w:themeColor="text1"/>
          <w:sz w:val="20"/>
          <w:szCs w:val="20"/>
        </w:rPr>
        <w:t>Mahudi</w:t>
      </w:r>
      <w:proofErr w:type="spellEnd"/>
      <w:r w:rsidRPr="0080729A">
        <w:rPr>
          <w:rFonts w:ascii="Times New Roman" w:hAnsi="Times New Roman" w:cs="Times New Roman"/>
          <w:color w:val="000000" w:themeColor="text1"/>
          <w:sz w:val="20"/>
          <w:szCs w:val="20"/>
        </w:rPr>
        <w:t xml:space="preserve"> H</w:t>
      </w:r>
      <w:r w:rsidR="00A146A3">
        <w:rPr>
          <w:rFonts w:ascii="Times New Roman" w:hAnsi="Times New Roman" w:cs="Times New Roman"/>
          <w:color w:val="000000" w:themeColor="text1"/>
          <w:sz w:val="20"/>
          <w:szCs w:val="20"/>
        </w:rPr>
        <w:t>.</w:t>
      </w:r>
      <w:r w:rsidRPr="0080729A">
        <w:rPr>
          <w:rFonts w:ascii="Times New Roman" w:hAnsi="Times New Roman" w:cs="Times New Roman"/>
          <w:color w:val="000000" w:themeColor="text1"/>
          <w:sz w:val="20"/>
          <w:szCs w:val="20"/>
        </w:rPr>
        <w:t xml:space="preserve"> </w:t>
      </w:r>
      <w:r w:rsidR="000E3083">
        <w:rPr>
          <w:rFonts w:ascii="Times New Roman" w:hAnsi="Times New Roman" w:cs="Times New Roman"/>
          <w:color w:val="000000" w:themeColor="text1"/>
          <w:sz w:val="20"/>
          <w:szCs w:val="20"/>
        </w:rPr>
        <w:t>(</w:t>
      </w:r>
      <w:r w:rsidRPr="0080729A">
        <w:rPr>
          <w:rFonts w:ascii="Times New Roman" w:hAnsi="Times New Roman" w:cs="Times New Roman"/>
          <w:color w:val="000000" w:themeColor="text1"/>
          <w:sz w:val="20"/>
          <w:szCs w:val="20"/>
        </w:rPr>
        <w:t>2012</w:t>
      </w:r>
      <w:r w:rsidR="000E3083">
        <w:rPr>
          <w:rFonts w:ascii="Times New Roman" w:hAnsi="Times New Roman" w:cs="Times New Roman"/>
          <w:color w:val="000000" w:themeColor="text1"/>
          <w:sz w:val="20"/>
          <w:szCs w:val="20"/>
        </w:rPr>
        <w:t>)</w:t>
      </w:r>
      <w:r w:rsidRPr="0080729A">
        <w:rPr>
          <w:rFonts w:ascii="Times New Roman" w:hAnsi="Times New Roman" w:cs="Times New Roman"/>
          <w:color w:val="000000" w:themeColor="text1"/>
          <w:sz w:val="20"/>
          <w:szCs w:val="20"/>
        </w:rPr>
        <w:t xml:space="preserve"> Establishing a maritime and underwater cultural heritage unit in Tanzania. In </w:t>
      </w:r>
      <w:r w:rsidRPr="0080729A">
        <w:rPr>
          <w:rFonts w:ascii="Times New Roman" w:hAnsi="Times New Roman" w:cs="Times New Roman"/>
          <w:iCs/>
          <w:color w:val="000000" w:themeColor="text1"/>
          <w:sz w:val="20"/>
          <w:szCs w:val="20"/>
        </w:rPr>
        <w:t xml:space="preserve">Proceedings of the Inaugural Asia-Pacific Regional Conference on Underwater Cultural Heritage. Asian Academy for Heritage Management. Manila, Philippines. Available online http://www. </w:t>
      </w:r>
      <w:proofErr w:type="spellStart"/>
      <w:r w:rsidRPr="0080729A">
        <w:rPr>
          <w:rFonts w:ascii="Times New Roman" w:hAnsi="Times New Roman" w:cs="Times New Roman"/>
          <w:iCs/>
          <w:color w:val="000000" w:themeColor="text1"/>
          <w:sz w:val="20"/>
          <w:szCs w:val="20"/>
        </w:rPr>
        <w:t>themua</w:t>
      </w:r>
      <w:proofErr w:type="spellEnd"/>
      <w:r w:rsidRPr="0080729A">
        <w:rPr>
          <w:rFonts w:ascii="Times New Roman" w:hAnsi="Times New Roman" w:cs="Times New Roman"/>
          <w:iCs/>
          <w:color w:val="000000" w:themeColor="text1"/>
          <w:sz w:val="20"/>
          <w:szCs w:val="20"/>
        </w:rPr>
        <w:t>. org/collections/items/show/1252 Accessed</w:t>
      </w:r>
      <w:r w:rsidRPr="0080729A">
        <w:rPr>
          <w:rFonts w:ascii="Times New Roman" w:hAnsi="Times New Roman" w:cs="Times New Roman"/>
          <w:color w:val="000000" w:themeColor="text1"/>
          <w:sz w:val="20"/>
          <w:szCs w:val="20"/>
        </w:rPr>
        <w:t xml:space="preserve"> (Vol. 16).</w:t>
      </w:r>
    </w:p>
    <w:p w14:paraId="205E0921" w14:textId="2A0D10B9" w:rsidR="00DA30CC" w:rsidRPr="0080729A" w:rsidRDefault="00A146A3" w:rsidP="0080729A">
      <w:pPr>
        <w:pStyle w:val="Normal1"/>
        <w:spacing w:line="360" w:lineRule="auto"/>
        <w:rPr>
          <w:rFonts w:ascii="Times New Roman" w:hAnsi="Times New Roman" w:cs="Times New Roman"/>
          <w:color w:val="000000" w:themeColor="text1"/>
          <w:sz w:val="20"/>
          <w:szCs w:val="20"/>
        </w:rPr>
      </w:pPr>
      <w:proofErr w:type="spellStart"/>
      <w:r>
        <w:rPr>
          <w:rFonts w:ascii="Times New Roman" w:hAnsi="Times New Roman" w:cs="Times New Roman"/>
          <w:color w:val="000000" w:themeColor="text1"/>
          <w:sz w:val="20"/>
          <w:szCs w:val="20"/>
        </w:rPr>
        <w:t>Manders</w:t>
      </w:r>
      <w:proofErr w:type="spellEnd"/>
      <w:r>
        <w:rPr>
          <w:rFonts w:ascii="Times New Roman" w:hAnsi="Times New Roman" w:cs="Times New Roman"/>
          <w:color w:val="000000" w:themeColor="text1"/>
          <w:sz w:val="20"/>
          <w:szCs w:val="20"/>
        </w:rPr>
        <w:t xml:space="preserve"> MR and </w:t>
      </w:r>
      <w:r w:rsidR="00DA30CC" w:rsidRPr="0080729A">
        <w:rPr>
          <w:rFonts w:ascii="Times New Roman" w:hAnsi="Times New Roman" w:cs="Times New Roman"/>
          <w:color w:val="000000" w:themeColor="text1"/>
          <w:sz w:val="20"/>
          <w:szCs w:val="20"/>
        </w:rPr>
        <w:t xml:space="preserve">Underwood </w:t>
      </w:r>
      <w:r w:rsidR="000E3083">
        <w:rPr>
          <w:rFonts w:ascii="Times New Roman" w:hAnsi="Times New Roman" w:cs="Times New Roman"/>
          <w:color w:val="000000" w:themeColor="text1"/>
          <w:sz w:val="20"/>
          <w:szCs w:val="20"/>
        </w:rPr>
        <w:t>CJ (</w:t>
      </w:r>
      <w:r w:rsidR="00DA30CC" w:rsidRPr="0080729A">
        <w:rPr>
          <w:rFonts w:ascii="Times New Roman" w:hAnsi="Times New Roman" w:cs="Times New Roman"/>
          <w:color w:val="000000" w:themeColor="text1"/>
          <w:sz w:val="20"/>
          <w:szCs w:val="20"/>
        </w:rPr>
        <w:t>2015</w:t>
      </w:r>
      <w:r w:rsidR="000E3083">
        <w:rPr>
          <w:rFonts w:ascii="Times New Roman" w:hAnsi="Times New Roman" w:cs="Times New Roman"/>
          <w:color w:val="000000" w:themeColor="text1"/>
          <w:sz w:val="20"/>
          <w:szCs w:val="20"/>
        </w:rPr>
        <w:t>)</w:t>
      </w:r>
      <w:r w:rsidR="00DA30CC" w:rsidRPr="0080729A">
        <w:rPr>
          <w:rFonts w:ascii="Times New Roman" w:hAnsi="Times New Roman" w:cs="Times New Roman"/>
          <w:color w:val="000000" w:themeColor="text1"/>
          <w:sz w:val="20"/>
          <w:szCs w:val="20"/>
        </w:rPr>
        <w:t xml:space="preserve"> UNESCO Field School on Underwater Cultural Heritage 2009-2011, Thailand capacity building in the Asian and Pacific region, in S. Tripathi (ed.) Shipwrecks around the world: Revelations of the Past: 730-748. New Delhi: Delta Book World. </w:t>
      </w:r>
    </w:p>
    <w:p w14:paraId="7771EDDA" w14:textId="0DCB219A" w:rsidR="004A01BF" w:rsidRPr="0080729A" w:rsidRDefault="000E3083" w:rsidP="0080729A">
      <w:pPr>
        <w:spacing w:line="36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shd w:val="clear" w:color="auto" w:fill="FFFFFF"/>
        </w:rPr>
        <w:t>Morley D</w:t>
      </w:r>
      <w:r w:rsidR="004A01BF" w:rsidRPr="0080729A">
        <w:rPr>
          <w:rFonts w:ascii="Times New Roman" w:hAnsi="Times New Roman" w:cs="Times New Roman"/>
          <w:color w:val="000000" w:themeColor="text1"/>
          <w:sz w:val="20"/>
          <w:szCs w:val="20"/>
          <w:shd w:val="clear" w:color="auto" w:fill="FFFFFF"/>
        </w:rPr>
        <w:t xml:space="preserve"> </w:t>
      </w:r>
      <w:r>
        <w:rPr>
          <w:rFonts w:ascii="Times New Roman" w:hAnsi="Times New Roman" w:cs="Times New Roman"/>
          <w:color w:val="000000" w:themeColor="text1"/>
          <w:sz w:val="20"/>
          <w:szCs w:val="20"/>
          <w:shd w:val="clear" w:color="auto" w:fill="FFFFFF"/>
        </w:rPr>
        <w:t>(</w:t>
      </w:r>
      <w:r w:rsidR="004A01BF" w:rsidRPr="0080729A">
        <w:rPr>
          <w:rFonts w:ascii="Times New Roman" w:hAnsi="Times New Roman" w:cs="Times New Roman"/>
          <w:color w:val="000000" w:themeColor="text1"/>
          <w:sz w:val="20"/>
          <w:szCs w:val="20"/>
          <w:shd w:val="clear" w:color="auto" w:fill="FFFFFF"/>
        </w:rPr>
        <w:t>1998</w:t>
      </w:r>
      <w:r>
        <w:rPr>
          <w:rFonts w:ascii="Times New Roman" w:hAnsi="Times New Roman" w:cs="Times New Roman"/>
          <w:color w:val="000000" w:themeColor="text1"/>
          <w:sz w:val="20"/>
          <w:szCs w:val="20"/>
          <w:shd w:val="clear" w:color="auto" w:fill="FFFFFF"/>
        </w:rPr>
        <w:t>)</w:t>
      </w:r>
      <w:r w:rsidR="004A01BF" w:rsidRPr="0080729A">
        <w:rPr>
          <w:rFonts w:ascii="Times New Roman" w:hAnsi="Times New Roman" w:cs="Times New Roman"/>
          <w:color w:val="000000" w:themeColor="text1"/>
          <w:sz w:val="20"/>
          <w:szCs w:val="20"/>
          <w:shd w:val="clear" w:color="auto" w:fill="FFFFFF"/>
        </w:rPr>
        <w:t xml:space="preserve"> So</w:t>
      </w:r>
      <w:r w:rsidR="004A01BF" w:rsidRPr="0080729A">
        <w:rPr>
          <w:rFonts w:ascii="Cambria Math" w:hAnsi="Cambria Math" w:cs="Cambria Math"/>
          <w:color w:val="000000" w:themeColor="text1"/>
          <w:sz w:val="20"/>
          <w:szCs w:val="20"/>
          <w:shd w:val="clear" w:color="auto" w:fill="FFFFFF"/>
        </w:rPr>
        <w:t>‐</w:t>
      </w:r>
      <w:r w:rsidR="004A01BF" w:rsidRPr="0080729A">
        <w:rPr>
          <w:rFonts w:ascii="Times New Roman" w:hAnsi="Times New Roman" w:cs="Times New Roman"/>
          <w:color w:val="000000" w:themeColor="text1"/>
          <w:sz w:val="20"/>
          <w:szCs w:val="20"/>
          <w:shd w:val="clear" w:color="auto" w:fill="FFFFFF"/>
        </w:rPr>
        <w:t>called cultural studies: Dead ends and reinvented wheels. </w:t>
      </w:r>
      <w:r w:rsidR="004A01BF" w:rsidRPr="0080729A">
        <w:rPr>
          <w:rFonts w:ascii="Times New Roman" w:hAnsi="Times New Roman" w:cs="Times New Roman"/>
          <w:iCs/>
          <w:color w:val="000000" w:themeColor="text1"/>
          <w:sz w:val="20"/>
          <w:szCs w:val="20"/>
          <w:shd w:val="clear" w:color="auto" w:fill="FFFFFF"/>
        </w:rPr>
        <w:t>Cultural studies</w:t>
      </w:r>
      <w:r w:rsidR="004A01BF" w:rsidRPr="0080729A">
        <w:rPr>
          <w:rFonts w:ascii="Times New Roman" w:hAnsi="Times New Roman" w:cs="Times New Roman"/>
          <w:color w:val="000000" w:themeColor="text1"/>
          <w:sz w:val="20"/>
          <w:szCs w:val="20"/>
          <w:shd w:val="clear" w:color="auto" w:fill="FFFFFF"/>
        </w:rPr>
        <w:t>, </w:t>
      </w:r>
      <w:r w:rsidR="004A01BF" w:rsidRPr="0080729A">
        <w:rPr>
          <w:rFonts w:ascii="Times New Roman" w:hAnsi="Times New Roman" w:cs="Times New Roman"/>
          <w:iCs/>
          <w:color w:val="000000" w:themeColor="text1"/>
          <w:sz w:val="20"/>
          <w:szCs w:val="20"/>
          <w:shd w:val="clear" w:color="auto" w:fill="FFFFFF"/>
        </w:rPr>
        <w:t>12</w:t>
      </w:r>
      <w:r>
        <w:rPr>
          <w:rFonts w:ascii="Times New Roman" w:hAnsi="Times New Roman" w:cs="Times New Roman"/>
          <w:color w:val="000000" w:themeColor="text1"/>
          <w:sz w:val="20"/>
          <w:szCs w:val="20"/>
          <w:shd w:val="clear" w:color="auto" w:fill="FFFFFF"/>
        </w:rPr>
        <w:t xml:space="preserve">(4), </w:t>
      </w:r>
      <w:r w:rsidR="004A01BF" w:rsidRPr="0080729A">
        <w:rPr>
          <w:rFonts w:ascii="Times New Roman" w:hAnsi="Times New Roman" w:cs="Times New Roman"/>
          <w:color w:val="000000" w:themeColor="text1"/>
          <w:sz w:val="20"/>
          <w:szCs w:val="20"/>
          <w:shd w:val="clear" w:color="auto" w:fill="FFFFFF"/>
        </w:rPr>
        <w:t>476-497.</w:t>
      </w:r>
    </w:p>
    <w:p w14:paraId="2DE1DB51" w14:textId="524755B5" w:rsidR="00F516B5" w:rsidRPr="0080729A" w:rsidRDefault="009115A3" w:rsidP="0080729A">
      <w:pPr>
        <w:spacing w:line="360" w:lineRule="auto"/>
        <w:rPr>
          <w:rFonts w:ascii="Times New Roman" w:hAnsi="Times New Roman" w:cs="Times New Roman"/>
          <w:color w:val="000000" w:themeColor="text1"/>
          <w:sz w:val="20"/>
          <w:szCs w:val="20"/>
        </w:rPr>
      </w:pPr>
      <w:proofErr w:type="spellStart"/>
      <w:r w:rsidRPr="0080729A">
        <w:rPr>
          <w:rFonts w:ascii="Times New Roman" w:hAnsi="Times New Roman" w:cs="Times New Roman"/>
          <w:color w:val="000000" w:themeColor="text1"/>
          <w:sz w:val="20"/>
          <w:szCs w:val="20"/>
        </w:rPr>
        <w:t>Munjeri</w:t>
      </w:r>
      <w:proofErr w:type="spellEnd"/>
      <w:r w:rsidRPr="0080729A">
        <w:rPr>
          <w:rFonts w:ascii="Times New Roman" w:hAnsi="Times New Roman" w:cs="Times New Roman"/>
          <w:color w:val="000000" w:themeColor="text1"/>
          <w:sz w:val="20"/>
          <w:szCs w:val="20"/>
        </w:rPr>
        <w:t xml:space="preserve"> D</w:t>
      </w:r>
      <w:r w:rsidR="00A146A3">
        <w:rPr>
          <w:rFonts w:ascii="Times New Roman" w:hAnsi="Times New Roman" w:cs="Times New Roman"/>
          <w:color w:val="000000" w:themeColor="text1"/>
          <w:sz w:val="20"/>
          <w:szCs w:val="20"/>
        </w:rPr>
        <w:t>.</w:t>
      </w:r>
      <w:r w:rsidRPr="0080729A">
        <w:rPr>
          <w:rFonts w:ascii="Times New Roman" w:hAnsi="Times New Roman" w:cs="Times New Roman"/>
          <w:color w:val="000000" w:themeColor="text1"/>
          <w:sz w:val="20"/>
          <w:szCs w:val="20"/>
        </w:rPr>
        <w:t xml:space="preserve"> </w:t>
      </w:r>
      <w:r w:rsidR="000E3083">
        <w:rPr>
          <w:rFonts w:ascii="Times New Roman" w:hAnsi="Times New Roman" w:cs="Times New Roman"/>
          <w:color w:val="000000" w:themeColor="text1"/>
          <w:sz w:val="20"/>
          <w:szCs w:val="20"/>
        </w:rPr>
        <w:t>(</w:t>
      </w:r>
      <w:r w:rsidRPr="0080729A">
        <w:rPr>
          <w:rFonts w:ascii="Times New Roman" w:hAnsi="Times New Roman" w:cs="Times New Roman"/>
          <w:color w:val="000000" w:themeColor="text1"/>
          <w:sz w:val="20"/>
          <w:szCs w:val="20"/>
        </w:rPr>
        <w:t>2004</w:t>
      </w:r>
      <w:r w:rsidR="000E3083">
        <w:rPr>
          <w:rFonts w:ascii="Times New Roman" w:hAnsi="Times New Roman" w:cs="Times New Roman"/>
          <w:color w:val="000000" w:themeColor="text1"/>
          <w:sz w:val="20"/>
          <w:szCs w:val="20"/>
        </w:rPr>
        <w:t>)</w:t>
      </w:r>
      <w:r w:rsidRPr="0080729A">
        <w:rPr>
          <w:rFonts w:ascii="Times New Roman" w:hAnsi="Times New Roman" w:cs="Times New Roman"/>
          <w:color w:val="000000" w:themeColor="text1"/>
          <w:sz w:val="20"/>
          <w:szCs w:val="20"/>
        </w:rPr>
        <w:t xml:space="preserve"> Anchoring African cultural and natural heritage: the significance of local community awareness in the context of capacity-building. </w:t>
      </w:r>
      <w:r w:rsidRPr="0080729A">
        <w:rPr>
          <w:rFonts w:ascii="Times New Roman" w:hAnsi="Times New Roman" w:cs="Times New Roman"/>
          <w:iCs/>
          <w:color w:val="000000" w:themeColor="text1"/>
          <w:sz w:val="20"/>
          <w:szCs w:val="20"/>
        </w:rPr>
        <w:t>Linking Universal and Local Values</w:t>
      </w:r>
      <w:r w:rsidRPr="0080729A">
        <w:rPr>
          <w:rFonts w:ascii="Times New Roman" w:hAnsi="Times New Roman" w:cs="Times New Roman"/>
          <w:color w:val="000000" w:themeColor="text1"/>
          <w:sz w:val="20"/>
          <w:szCs w:val="20"/>
        </w:rPr>
        <w:t>,</w:t>
      </w:r>
      <w:r w:rsidR="000E3083">
        <w:rPr>
          <w:rFonts w:ascii="Times New Roman" w:hAnsi="Times New Roman" w:cs="Times New Roman"/>
          <w:color w:val="000000" w:themeColor="text1"/>
          <w:sz w:val="20"/>
          <w:szCs w:val="20"/>
        </w:rPr>
        <w:t xml:space="preserve"> UNESCO World Heritage Papers, </w:t>
      </w:r>
      <w:r w:rsidRPr="0080729A">
        <w:rPr>
          <w:rFonts w:ascii="Times New Roman" w:hAnsi="Times New Roman" w:cs="Times New Roman"/>
          <w:color w:val="000000" w:themeColor="text1"/>
          <w:sz w:val="20"/>
          <w:szCs w:val="20"/>
        </w:rPr>
        <w:t>75</w:t>
      </w:r>
      <w:r w:rsidR="000E3083">
        <w:rPr>
          <w:rFonts w:ascii="Times New Roman" w:hAnsi="Times New Roman" w:cs="Times New Roman"/>
          <w:color w:val="000000" w:themeColor="text1"/>
          <w:sz w:val="20"/>
          <w:szCs w:val="20"/>
        </w:rPr>
        <w:t>-80, Paris</w:t>
      </w:r>
      <w:r w:rsidRPr="0080729A">
        <w:rPr>
          <w:rFonts w:ascii="Times New Roman" w:hAnsi="Times New Roman" w:cs="Times New Roman"/>
          <w:color w:val="000000" w:themeColor="text1"/>
          <w:sz w:val="20"/>
          <w:szCs w:val="20"/>
        </w:rPr>
        <w:t>.</w:t>
      </w:r>
    </w:p>
    <w:p w14:paraId="37CF4B4D" w14:textId="4B96ED27" w:rsidR="0048595A" w:rsidRPr="0080729A" w:rsidRDefault="0048595A" w:rsidP="0080729A">
      <w:pPr>
        <w:spacing w:line="360" w:lineRule="auto"/>
        <w:rPr>
          <w:rFonts w:ascii="Times New Roman" w:hAnsi="Times New Roman" w:cs="Times New Roman"/>
          <w:color w:val="000000" w:themeColor="text1"/>
          <w:sz w:val="20"/>
          <w:szCs w:val="20"/>
        </w:rPr>
      </w:pPr>
      <w:proofErr w:type="spellStart"/>
      <w:r w:rsidRPr="0080729A">
        <w:rPr>
          <w:rFonts w:ascii="Times New Roman" w:hAnsi="Times New Roman" w:cs="Times New Roman"/>
          <w:color w:val="000000" w:themeColor="text1"/>
          <w:sz w:val="20"/>
          <w:szCs w:val="20"/>
        </w:rPr>
        <w:t>Parthesius</w:t>
      </w:r>
      <w:proofErr w:type="spellEnd"/>
      <w:r w:rsidR="000E3083">
        <w:rPr>
          <w:rFonts w:ascii="Times New Roman" w:hAnsi="Times New Roman" w:cs="Times New Roman"/>
          <w:color w:val="000000" w:themeColor="text1"/>
          <w:sz w:val="20"/>
          <w:szCs w:val="20"/>
        </w:rPr>
        <w:t xml:space="preserve"> </w:t>
      </w:r>
      <w:r w:rsidRPr="0080729A">
        <w:rPr>
          <w:rFonts w:ascii="Times New Roman" w:hAnsi="Times New Roman" w:cs="Times New Roman"/>
          <w:color w:val="000000" w:themeColor="text1"/>
          <w:sz w:val="20"/>
          <w:szCs w:val="20"/>
        </w:rPr>
        <w:t>R, Millar</w:t>
      </w:r>
      <w:r w:rsidR="000E3083">
        <w:rPr>
          <w:rFonts w:ascii="Times New Roman" w:hAnsi="Times New Roman" w:cs="Times New Roman"/>
          <w:color w:val="000000" w:themeColor="text1"/>
          <w:sz w:val="20"/>
          <w:szCs w:val="20"/>
        </w:rPr>
        <w:t xml:space="preserve"> </w:t>
      </w:r>
      <w:r w:rsidRPr="0080729A">
        <w:rPr>
          <w:rFonts w:ascii="Times New Roman" w:hAnsi="Times New Roman" w:cs="Times New Roman"/>
          <w:color w:val="000000" w:themeColor="text1"/>
          <w:sz w:val="20"/>
          <w:szCs w:val="20"/>
        </w:rPr>
        <w:t>K and Jeffery B</w:t>
      </w:r>
      <w:r w:rsidR="000E3083">
        <w:rPr>
          <w:rFonts w:ascii="Times New Roman" w:hAnsi="Times New Roman" w:cs="Times New Roman"/>
          <w:color w:val="000000" w:themeColor="text1"/>
          <w:sz w:val="20"/>
          <w:szCs w:val="20"/>
        </w:rPr>
        <w:t xml:space="preserve"> (</w:t>
      </w:r>
      <w:r w:rsidRPr="0080729A">
        <w:rPr>
          <w:rFonts w:ascii="Times New Roman" w:hAnsi="Times New Roman" w:cs="Times New Roman"/>
          <w:color w:val="000000" w:themeColor="text1"/>
          <w:sz w:val="20"/>
          <w:szCs w:val="20"/>
        </w:rPr>
        <w:t>2005</w:t>
      </w:r>
      <w:r w:rsidR="000E3083">
        <w:rPr>
          <w:rFonts w:ascii="Times New Roman" w:hAnsi="Times New Roman" w:cs="Times New Roman"/>
          <w:color w:val="000000" w:themeColor="text1"/>
          <w:sz w:val="20"/>
          <w:szCs w:val="20"/>
        </w:rPr>
        <w:t>)</w:t>
      </w:r>
      <w:r w:rsidRPr="0080729A">
        <w:rPr>
          <w:rFonts w:ascii="Times New Roman" w:hAnsi="Times New Roman" w:cs="Times New Roman"/>
          <w:color w:val="000000" w:themeColor="text1"/>
          <w:sz w:val="20"/>
          <w:szCs w:val="20"/>
        </w:rPr>
        <w:t xml:space="preserve"> Preliminary Report on the Excavation of the 17th</w:t>
      </w:r>
      <w:r w:rsidRPr="0080729A">
        <w:rPr>
          <w:rFonts w:ascii="Cambria Math" w:hAnsi="Cambria Math" w:cs="Cambria Math"/>
          <w:color w:val="000000" w:themeColor="text1"/>
          <w:sz w:val="20"/>
          <w:szCs w:val="20"/>
        </w:rPr>
        <w:t>‐</w:t>
      </w:r>
      <w:r w:rsidRPr="0080729A">
        <w:rPr>
          <w:rFonts w:ascii="Times New Roman" w:hAnsi="Times New Roman" w:cs="Times New Roman"/>
          <w:color w:val="000000" w:themeColor="text1"/>
          <w:sz w:val="20"/>
          <w:szCs w:val="20"/>
        </w:rPr>
        <w:t>Century Anglo</w:t>
      </w:r>
      <w:r w:rsidRPr="0080729A">
        <w:rPr>
          <w:rFonts w:ascii="Cambria Math" w:hAnsi="Cambria Math" w:cs="Cambria Math"/>
          <w:color w:val="000000" w:themeColor="text1"/>
          <w:sz w:val="20"/>
          <w:szCs w:val="20"/>
        </w:rPr>
        <w:t>‐</w:t>
      </w:r>
      <w:r w:rsidRPr="0080729A">
        <w:rPr>
          <w:rFonts w:ascii="Times New Roman" w:hAnsi="Times New Roman" w:cs="Times New Roman"/>
          <w:color w:val="000000" w:themeColor="text1"/>
          <w:sz w:val="20"/>
          <w:szCs w:val="20"/>
        </w:rPr>
        <w:t>Dutch East</w:t>
      </w:r>
      <w:r w:rsidRPr="0080729A">
        <w:rPr>
          <w:rFonts w:ascii="Cambria Math" w:hAnsi="Cambria Math" w:cs="Cambria Math"/>
          <w:color w:val="000000" w:themeColor="text1"/>
          <w:sz w:val="20"/>
          <w:szCs w:val="20"/>
        </w:rPr>
        <w:t>‐</w:t>
      </w:r>
      <w:r w:rsidRPr="0080729A">
        <w:rPr>
          <w:rFonts w:ascii="Times New Roman" w:hAnsi="Times New Roman" w:cs="Times New Roman"/>
          <w:color w:val="000000" w:themeColor="text1"/>
          <w:sz w:val="20"/>
          <w:szCs w:val="20"/>
        </w:rPr>
        <w:t xml:space="preserve">Indiaman </w:t>
      </w:r>
      <w:proofErr w:type="spellStart"/>
      <w:r w:rsidRPr="0080729A">
        <w:rPr>
          <w:rFonts w:ascii="Times New Roman" w:hAnsi="Times New Roman" w:cs="Times New Roman"/>
          <w:color w:val="000000" w:themeColor="text1"/>
          <w:sz w:val="20"/>
          <w:szCs w:val="20"/>
        </w:rPr>
        <w:t>Avondster</w:t>
      </w:r>
      <w:proofErr w:type="spellEnd"/>
      <w:r w:rsidRPr="0080729A">
        <w:rPr>
          <w:rFonts w:ascii="Times New Roman" w:hAnsi="Times New Roman" w:cs="Times New Roman"/>
          <w:color w:val="000000" w:themeColor="text1"/>
          <w:sz w:val="20"/>
          <w:szCs w:val="20"/>
        </w:rPr>
        <w:t xml:space="preserve"> in Bay of Galle, Sri Lanka. </w:t>
      </w:r>
      <w:r w:rsidRPr="0080729A">
        <w:rPr>
          <w:rFonts w:ascii="Times New Roman" w:hAnsi="Times New Roman" w:cs="Times New Roman"/>
          <w:iCs/>
          <w:color w:val="000000" w:themeColor="text1"/>
          <w:sz w:val="20"/>
          <w:szCs w:val="20"/>
        </w:rPr>
        <w:t>International Journal of Nautical Archaeology</w:t>
      </w:r>
      <w:r w:rsidRPr="0080729A">
        <w:rPr>
          <w:rFonts w:ascii="Times New Roman" w:hAnsi="Times New Roman" w:cs="Times New Roman"/>
          <w:color w:val="000000" w:themeColor="text1"/>
          <w:sz w:val="20"/>
          <w:szCs w:val="20"/>
        </w:rPr>
        <w:t xml:space="preserve">, </w:t>
      </w:r>
      <w:r w:rsidRPr="0080729A">
        <w:rPr>
          <w:rFonts w:ascii="Times New Roman" w:hAnsi="Times New Roman" w:cs="Times New Roman"/>
          <w:iCs/>
          <w:color w:val="000000" w:themeColor="text1"/>
          <w:sz w:val="20"/>
          <w:szCs w:val="20"/>
        </w:rPr>
        <w:t>34</w:t>
      </w:r>
      <w:r w:rsidRPr="0080729A">
        <w:rPr>
          <w:rFonts w:ascii="Times New Roman" w:hAnsi="Times New Roman" w:cs="Times New Roman"/>
          <w:color w:val="000000" w:themeColor="text1"/>
          <w:sz w:val="20"/>
          <w:szCs w:val="20"/>
        </w:rPr>
        <w:t>(2)</w:t>
      </w:r>
      <w:r w:rsidR="000E3083">
        <w:rPr>
          <w:rFonts w:ascii="Times New Roman" w:hAnsi="Times New Roman" w:cs="Times New Roman"/>
          <w:color w:val="000000" w:themeColor="text1"/>
          <w:sz w:val="20"/>
          <w:szCs w:val="20"/>
        </w:rPr>
        <w:t xml:space="preserve"> </w:t>
      </w:r>
      <w:r w:rsidRPr="0080729A">
        <w:rPr>
          <w:rFonts w:ascii="Times New Roman" w:hAnsi="Times New Roman" w:cs="Times New Roman"/>
          <w:color w:val="000000" w:themeColor="text1"/>
          <w:sz w:val="20"/>
          <w:szCs w:val="20"/>
        </w:rPr>
        <w:t>216-237.</w:t>
      </w:r>
    </w:p>
    <w:p w14:paraId="775F1143" w14:textId="74E35C8E" w:rsidR="00B7545B" w:rsidRPr="00E842F6" w:rsidRDefault="00B7545B" w:rsidP="0080729A">
      <w:pPr>
        <w:spacing w:line="360" w:lineRule="auto"/>
        <w:rPr>
          <w:rFonts w:ascii="Times New Roman" w:hAnsi="Times New Roman" w:cs="Times New Roman"/>
          <w:color w:val="000000" w:themeColor="text1"/>
          <w:sz w:val="20"/>
          <w:szCs w:val="20"/>
        </w:rPr>
      </w:pPr>
      <w:proofErr w:type="spellStart"/>
      <w:r w:rsidRPr="0080729A">
        <w:rPr>
          <w:rFonts w:ascii="Times New Roman" w:hAnsi="Times New Roman" w:cs="Times New Roman"/>
          <w:color w:val="000000" w:themeColor="text1"/>
          <w:sz w:val="20"/>
          <w:szCs w:val="20"/>
        </w:rPr>
        <w:t>Parthesius</w:t>
      </w:r>
      <w:proofErr w:type="spellEnd"/>
      <w:r w:rsidR="000E3083">
        <w:rPr>
          <w:rFonts w:ascii="Times New Roman" w:hAnsi="Times New Roman" w:cs="Times New Roman"/>
          <w:color w:val="000000" w:themeColor="text1"/>
          <w:sz w:val="20"/>
          <w:szCs w:val="20"/>
        </w:rPr>
        <w:t xml:space="preserve"> </w:t>
      </w:r>
      <w:r w:rsidRPr="0080729A">
        <w:rPr>
          <w:rFonts w:ascii="Times New Roman" w:hAnsi="Times New Roman" w:cs="Times New Roman"/>
          <w:color w:val="000000" w:themeColor="text1"/>
          <w:sz w:val="20"/>
          <w:szCs w:val="20"/>
        </w:rPr>
        <w:t>R</w:t>
      </w:r>
      <w:r w:rsidR="000E3083">
        <w:rPr>
          <w:rFonts w:ascii="Times New Roman" w:hAnsi="Times New Roman" w:cs="Times New Roman"/>
          <w:color w:val="000000" w:themeColor="text1"/>
          <w:sz w:val="20"/>
          <w:szCs w:val="20"/>
        </w:rPr>
        <w:t xml:space="preserve"> (</w:t>
      </w:r>
      <w:r w:rsidRPr="0080729A">
        <w:rPr>
          <w:rFonts w:ascii="Times New Roman" w:hAnsi="Times New Roman" w:cs="Times New Roman"/>
          <w:color w:val="000000" w:themeColor="text1"/>
          <w:sz w:val="20"/>
          <w:szCs w:val="20"/>
        </w:rPr>
        <w:t>2011</w:t>
      </w:r>
      <w:r w:rsidR="000E3083">
        <w:rPr>
          <w:rFonts w:ascii="Times New Roman" w:hAnsi="Times New Roman" w:cs="Times New Roman"/>
          <w:color w:val="000000" w:themeColor="text1"/>
          <w:sz w:val="20"/>
          <w:szCs w:val="20"/>
        </w:rPr>
        <w:t>)</w:t>
      </w:r>
      <w:r w:rsidRPr="0080729A">
        <w:rPr>
          <w:rFonts w:ascii="Times New Roman" w:hAnsi="Times New Roman" w:cs="Times New Roman"/>
          <w:color w:val="000000" w:themeColor="text1"/>
          <w:sz w:val="20"/>
          <w:szCs w:val="20"/>
        </w:rPr>
        <w:t xml:space="preserve"> Shared Heritage? Shared Responsibility: reflections on the role of ‘shared’</w:t>
      </w:r>
      <w:r w:rsidR="00B010EA" w:rsidRPr="0080729A">
        <w:rPr>
          <w:rFonts w:ascii="Times New Roman" w:hAnsi="Times New Roman" w:cs="Times New Roman"/>
          <w:color w:val="000000" w:themeColor="text1"/>
          <w:sz w:val="20"/>
          <w:szCs w:val="20"/>
        </w:rPr>
        <w:t xml:space="preserve"> </w:t>
      </w:r>
      <w:r w:rsidRPr="0080729A">
        <w:rPr>
          <w:rFonts w:ascii="Times New Roman" w:hAnsi="Times New Roman" w:cs="Times New Roman"/>
          <w:color w:val="000000" w:themeColor="text1"/>
          <w:sz w:val="20"/>
          <w:szCs w:val="20"/>
        </w:rPr>
        <w:t xml:space="preserve">colonial heritage within capacity building programmes in the post-colonial world. In </w:t>
      </w:r>
      <w:r w:rsidRPr="0080729A">
        <w:rPr>
          <w:rFonts w:ascii="Times New Roman" w:hAnsi="Times New Roman" w:cs="Times New Roman"/>
          <w:iCs/>
          <w:color w:val="000000" w:themeColor="text1"/>
          <w:sz w:val="20"/>
          <w:szCs w:val="20"/>
        </w:rPr>
        <w:t>Proceedings of the Inaugural Asia-Pacific Regional Conference on Underwater Cultural Heritage. Asian Academy for Heritage Management. Manila, Philippines</w:t>
      </w:r>
      <w:r w:rsidRPr="0080729A">
        <w:rPr>
          <w:rFonts w:ascii="Times New Roman" w:hAnsi="Times New Roman" w:cs="Times New Roman"/>
          <w:color w:val="000000" w:themeColor="text1"/>
          <w:sz w:val="20"/>
          <w:szCs w:val="20"/>
        </w:rPr>
        <w:t xml:space="preserve"> </w:t>
      </w:r>
      <w:proofErr w:type="gramStart"/>
      <w:r w:rsidRPr="0080729A">
        <w:rPr>
          <w:rFonts w:ascii="Times New Roman" w:hAnsi="Times New Roman" w:cs="Times New Roman"/>
          <w:color w:val="000000" w:themeColor="text1"/>
          <w:sz w:val="20"/>
          <w:szCs w:val="20"/>
        </w:rPr>
        <w:t>( 641</w:t>
      </w:r>
      <w:proofErr w:type="gramEnd"/>
      <w:r w:rsidRPr="0080729A">
        <w:rPr>
          <w:rFonts w:ascii="Times New Roman" w:hAnsi="Times New Roman" w:cs="Times New Roman"/>
          <w:color w:val="000000" w:themeColor="text1"/>
          <w:sz w:val="20"/>
          <w:szCs w:val="20"/>
        </w:rPr>
        <w:t>-651).</w:t>
      </w:r>
    </w:p>
    <w:p w14:paraId="2322611B" w14:textId="5793AE74" w:rsidR="005B2BE9" w:rsidRPr="0080729A" w:rsidRDefault="000E3083" w:rsidP="0080729A">
      <w:pPr>
        <w:spacing w:line="360" w:lineRule="auto"/>
        <w:rPr>
          <w:rFonts w:ascii="Times New Roman" w:hAnsi="Times New Roman" w:cs="Times New Roman"/>
          <w:color w:val="000000" w:themeColor="text1"/>
          <w:sz w:val="20"/>
          <w:szCs w:val="20"/>
        </w:rPr>
      </w:pPr>
      <w:proofErr w:type="spellStart"/>
      <w:r>
        <w:rPr>
          <w:rFonts w:ascii="Times New Roman" w:hAnsi="Times New Roman" w:cs="Times New Roman"/>
          <w:color w:val="222222"/>
          <w:sz w:val="20"/>
          <w:szCs w:val="20"/>
          <w:shd w:val="clear" w:color="auto" w:fill="FFFFFF"/>
        </w:rPr>
        <w:t>Pwiti</w:t>
      </w:r>
      <w:proofErr w:type="spellEnd"/>
      <w:r>
        <w:rPr>
          <w:rFonts w:ascii="Times New Roman" w:hAnsi="Times New Roman" w:cs="Times New Roman"/>
          <w:color w:val="222222"/>
          <w:sz w:val="20"/>
          <w:szCs w:val="20"/>
          <w:shd w:val="clear" w:color="auto" w:fill="FFFFFF"/>
        </w:rPr>
        <w:t xml:space="preserve"> G and </w:t>
      </w:r>
      <w:proofErr w:type="spellStart"/>
      <w:r>
        <w:rPr>
          <w:rFonts w:ascii="Times New Roman" w:hAnsi="Times New Roman" w:cs="Times New Roman"/>
          <w:color w:val="222222"/>
          <w:sz w:val="20"/>
          <w:szCs w:val="20"/>
          <w:shd w:val="clear" w:color="auto" w:fill="FFFFFF"/>
        </w:rPr>
        <w:t>Ndoro</w:t>
      </w:r>
      <w:proofErr w:type="spellEnd"/>
      <w:r>
        <w:rPr>
          <w:rFonts w:ascii="Times New Roman" w:hAnsi="Times New Roman" w:cs="Times New Roman"/>
          <w:color w:val="222222"/>
          <w:sz w:val="20"/>
          <w:szCs w:val="20"/>
          <w:shd w:val="clear" w:color="auto" w:fill="FFFFFF"/>
        </w:rPr>
        <w:t xml:space="preserve"> W</w:t>
      </w:r>
      <w:r w:rsidR="005B2BE9" w:rsidRPr="0080729A">
        <w:rPr>
          <w:rFonts w:ascii="Times New Roman" w:hAnsi="Times New Roman" w:cs="Times New Roman"/>
          <w:color w:val="222222"/>
          <w:sz w:val="20"/>
          <w:szCs w:val="20"/>
          <w:shd w:val="clear" w:color="auto" w:fill="FFFFFF"/>
        </w:rPr>
        <w:t xml:space="preserve"> </w:t>
      </w:r>
      <w:r>
        <w:rPr>
          <w:rFonts w:ascii="Times New Roman" w:hAnsi="Times New Roman" w:cs="Times New Roman"/>
          <w:color w:val="222222"/>
          <w:sz w:val="20"/>
          <w:szCs w:val="20"/>
          <w:shd w:val="clear" w:color="auto" w:fill="FFFFFF"/>
        </w:rPr>
        <w:t>(</w:t>
      </w:r>
      <w:r w:rsidR="005B2BE9" w:rsidRPr="0080729A">
        <w:rPr>
          <w:rFonts w:ascii="Times New Roman" w:hAnsi="Times New Roman" w:cs="Times New Roman"/>
          <w:color w:val="222222"/>
          <w:sz w:val="20"/>
          <w:szCs w:val="20"/>
          <w:shd w:val="clear" w:color="auto" w:fill="FFFFFF"/>
        </w:rPr>
        <w:t>1999</w:t>
      </w:r>
      <w:r>
        <w:rPr>
          <w:rFonts w:ascii="Times New Roman" w:hAnsi="Times New Roman" w:cs="Times New Roman"/>
          <w:color w:val="222222"/>
          <w:sz w:val="20"/>
          <w:szCs w:val="20"/>
          <w:shd w:val="clear" w:color="auto" w:fill="FFFFFF"/>
        </w:rPr>
        <w:t>)</w:t>
      </w:r>
      <w:r w:rsidR="005B2BE9" w:rsidRPr="0080729A">
        <w:rPr>
          <w:rFonts w:ascii="Times New Roman" w:hAnsi="Times New Roman" w:cs="Times New Roman"/>
          <w:color w:val="222222"/>
          <w:sz w:val="20"/>
          <w:szCs w:val="20"/>
          <w:shd w:val="clear" w:color="auto" w:fill="FFFFFF"/>
        </w:rPr>
        <w:t>. The legacy of colonialism: Perceptions of the cultural heritage in Southern Africa, with special reference to Zimbabwe. </w:t>
      </w:r>
      <w:r w:rsidR="005B2BE9" w:rsidRPr="0080729A">
        <w:rPr>
          <w:rFonts w:ascii="Times New Roman" w:hAnsi="Times New Roman" w:cs="Times New Roman"/>
          <w:iCs/>
          <w:color w:val="222222"/>
          <w:sz w:val="20"/>
          <w:szCs w:val="20"/>
          <w:shd w:val="clear" w:color="auto" w:fill="FFFFFF"/>
        </w:rPr>
        <w:t>African Archaeological Review</w:t>
      </w:r>
      <w:r w:rsidR="005B2BE9" w:rsidRPr="0080729A">
        <w:rPr>
          <w:rFonts w:ascii="Times New Roman" w:hAnsi="Times New Roman" w:cs="Times New Roman"/>
          <w:color w:val="222222"/>
          <w:sz w:val="20"/>
          <w:szCs w:val="20"/>
          <w:shd w:val="clear" w:color="auto" w:fill="FFFFFF"/>
        </w:rPr>
        <w:t>, </w:t>
      </w:r>
      <w:r w:rsidR="005B2BE9" w:rsidRPr="0080729A">
        <w:rPr>
          <w:rFonts w:ascii="Times New Roman" w:hAnsi="Times New Roman" w:cs="Times New Roman"/>
          <w:iCs/>
          <w:color w:val="222222"/>
          <w:sz w:val="20"/>
          <w:szCs w:val="20"/>
          <w:shd w:val="clear" w:color="auto" w:fill="FFFFFF"/>
        </w:rPr>
        <w:t>16</w:t>
      </w:r>
      <w:r>
        <w:rPr>
          <w:rFonts w:ascii="Times New Roman" w:hAnsi="Times New Roman" w:cs="Times New Roman"/>
          <w:color w:val="222222"/>
          <w:sz w:val="20"/>
          <w:szCs w:val="20"/>
          <w:shd w:val="clear" w:color="auto" w:fill="FFFFFF"/>
        </w:rPr>
        <w:t xml:space="preserve">(3), </w:t>
      </w:r>
      <w:r w:rsidR="005B2BE9" w:rsidRPr="0080729A">
        <w:rPr>
          <w:rFonts w:ascii="Times New Roman" w:hAnsi="Times New Roman" w:cs="Times New Roman"/>
          <w:color w:val="222222"/>
          <w:sz w:val="20"/>
          <w:szCs w:val="20"/>
          <w:shd w:val="clear" w:color="auto" w:fill="FFFFFF"/>
        </w:rPr>
        <w:t>143-153.</w:t>
      </w:r>
    </w:p>
    <w:p w14:paraId="4CA78838" w14:textId="684665A1" w:rsidR="009115A3" w:rsidRPr="0080729A" w:rsidRDefault="009115A3" w:rsidP="0080729A">
      <w:pPr>
        <w:spacing w:line="360" w:lineRule="auto"/>
        <w:rPr>
          <w:rFonts w:ascii="Times New Roman" w:hAnsi="Times New Roman" w:cs="Times New Roman"/>
          <w:color w:val="000000" w:themeColor="text1"/>
          <w:sz w:val="20"/>
          <w:szCs w:val="20"/>
        </w:rPr>
      </w:pPr>
      <w:r w:rsidRPr="0080729A">
        <w:rPr>
          <w:rFonts w:ascii="Times New Roman" w:hAnsi="Times New Roman" w:cs="Times New Roman"/>
          <w:color w:val="000000" w:themeColor="text1"/>
          <w:sz w:val="20"/>
          <w:szCs w:val="20"/>
        </w:rPr>
        <w:t>Samuels K</w:t>
      </w:r>
      <w:r w:rsidR="000E3083">
        <w:rPr>
          <w:rFonts w:ascii="Times New Roman" w:hAnsi="Times New Roman" w:cs="Times New Roman"/>
          <w:color w:val="000000" w:themeColor="text1"/>
          <w:sz w:val="20"/>
          <w:szCs w:val="20"/>
        </w:rPr>
        <w:t>L</w:t>
      </w:r>
      <w:r w:rsidRPr="0080729A">
        <w:rPr>
          <w:rFonts w:ascii="Times New Roman" w:hAnsi="Times New Roman" w:cs="Times New Roman"/>
          <w:color w:val="000000" w:themeColor="text1"/>
          <w:sz w:val="20"/>
          <w:szCs w:val="20"/>
        </w:rPr>
        <w:t xml:space="preserve"> </w:t>
      </w:r>
      <w:r w:rsidR="000E3083">
        <w:rPr>
          <w:rFonts w:ascii="Times New Roman" w:hAnsi="Times New Roman" w:cs="Times New Roman"/>
          <w:color w:val="000000" w:themeColor="text1"/>
          <w:sz w:val="20"/>
          <w:szCs w:val="20"/>
        </w:rPr>
        <w:t>(</w:t>
      </w:r>
      <w:r w:rsidRPr="0080729A">
        <w:rPr>
          <w:rFonts w:ascii="Times New Roman" w:hAnsi="Times New Roman" w:cs="Times New Roman"/>
          <w:color w:val="000000" w:themeColor="text1"/>
          <w:sz w:val="20"/>
          <w:szCs w:val="20"/>
        </w:rPr>
        <w:t>2009</w:t>
      </w:r>
      <w:r w:rsidR="000E3083">
        <w:rPr>
          <w:rFonts w:ascii="Times New Roman" w:hAnsi="Times New Roman" w:cs="Times New Roman"/>
          <w:color w:val="000000" w:themeColor="text1"/>
          <w:sz w:val="20"/>
          <w:szCs w:val="20"/>
        </w:rPr>
        <w:t>)</w:t>
      </w:r>
      <w:r w:rsidRPr="0080729A">
        <w:rPr>
          <w:rFonts w:ascii="Times New Roman" w:hAnsi="Times New Roman" w:cs="Times New Roman"/>
          <w:color w:val="000000" w:themeColor="text1"/>
          <w:sz w:val="20"/>
          <w:szCs w:val="20"/>
        </w:rPr>
        <w:t xml:space="preserve"> Trajectories of development: International heritage management of archaeology in the Middle East and North Africa. </w:t>
      </w:r>
      <w:r w:rsidRPr="0080729A">
        <w:rPr>
          <w:rFonts w:ascii="Times New Roman" w:hAnsi="Times New Roman" w:cs="Times New Roman"/>
          <w:iCs/>
          <w:color w:val="000000" w:themeColor="text1"/>
          <w:sz w:val="20"/>
          <w:szCs w:val="20"/>
        </w:rPr>
        <w:t>Archaeologies</w:t>
      </w:r>
      <w:r w:rsidRPr="0080729A">
        <w:rPr>
          <w:rFonts w:ascii="Times New Roman" w:hAnsi="Times New Roman" w:cs="Times New Roman"/>
          <w:color w:val="000000" w:themeColor="text1"/>
          <w:sz w:val="20"/>
          <w:szCs w:val="20"/>
        </w:rPr>
        <w:t xml:space="preserve">, </w:t>
      </w:r>
      <w:r w:rsidRPr="0080729A">
        <w:rPr>
          <w:rFonts w:ascii="Times New Roman" w:hAnsi="Times New Roman" w:cs="Times New Roman"/>
          <w:iCs/>
          <w:color w:val="000000" w:themeColor="text1"/>
          <w:sz w:val="20"/>
          <w:szCs w:val="20"/>
        </w:rPr>
        <w:t>5</w:t>
      </w:r>
      <w:r w:rsidR="008F4800" w:rsidRPr="0080729A">
        <w:rPr>
          <w:rFonts w:ascii="Times New Roman" w:hAnsi="Times New Roman" w:cs="Times New Roman"/>
          <w:color w:val="000000" w:themeColor="text1"/>
          <w:sz w:val="20"/>
          <w:szCs w:val="20"/>
        </w:rPr>
        <w:t>(1)</w:t>
      </w:r>
      <w:r w:rsidR="000E3083">
        <w:rPr>
          <w:rFonts w:ascii="Times New Roman" w:hAnsi="Times New Roman" w:cs="Times New Roman"/>
          <w:color w:val="000000" w:themeColor="text1"/>
          <w:sz w:val="20"/>
          <w:szCs w:val="20"/>
        </w:rPr>
        <w:t xml:space="preserve"> </w:t>
      </w:r>
      <w:r w:rsidRPr="0080729A">
        <w:rPr>
          <w:rFonts w:ascii="Times New Roman" w:hAnsi="Times New Roman" w:cs="Times New Roman"/>
          <w:color w:val="000000" w:themeColor="text1"/>
          <w:sz w:val="20"/>
          <w:szCs w:val="20"/>
        </w:rPr>
        <w:t>68-91.</w:t>
      </w:r>
    </w:p>
    <w:p w14:paraId="475AAC29" w14:textId="7D06C9E1" w:rsidR="000862E2" w:rsidRPr="0080729A" w:rsidRDefault="000862E2" w:rsidP="0080729A">
      <w:pPr>
        <w:widowControl w:val="0"/>
        <w:autoSpaceDE w:val="0"/>
        <w:autoSpaceDN w:val="0"/>
        <w:adjustRightInd w:val="0"/>
        <w:spacing w:after="240" w:line="360" w:lineRule="auto"/>
        <w:rPr>
          <w:rFonts w:ascii="Times New Roman" w:hAnsi="Times New Roman" w:cs="Times New Roman"/>
          <w:color w:val="000000" w:themeColor="text1"/>
          <w:sz w:val="20"/>
          <w:szCs w:val="20"/>
        </w:rPr>
      </w:pPr>
      <w:proofErr w:type="spellStart"/>
      <w:r w:rsidRPr="0080729A">
        <w:rPr>
          <w:rFonts w:ascii="Times New Roman" w:hAnsi="Times New Roman" w:cs="Times New Roman"/>
          <w:color w:val="000000" w:themeColor="text1"/>
          <w:sz w:val="20"/>
          <w:szCs w:val="20"/>
        </w:rPr>
        <w:lastRenderedPageBreak/>
        <w:t>Sharfman</w:t>
      </w:r>
      <w:proofErr w:type="spellEnd"/>
      <w:r w:rsidR="000E3083">
        <w:rPr>
          <w:rFonts w:ascii="Times New Roman" w:hAnsi="Times New Roman" w:cs="Times New Roman"/>
          <w:color w:val="000000" w:themeColor="text1"/>
          <w:sz w:val="20"/>
          <w:szCs w:val="20"/>
        </w:rPr>
        <w:t xml:space="preserve"> </w:t>
      </w:r>
      <w:r w:rsidRPr="0080729A">
        <w:rPr>
          <w:rFonts w:ascii="Times New Roman" w:hAnsi="Times New Roman" w:cs="Times New Roman"/>
          <w:color w:val="000000" w:themeColor="text1"/>
          <w:sz w:val="20"/>
          <w:szCs w:val="20"/>
        </w:rPr>
        <w:t xml:space="preserve">J (2017) </w:t>
      </w:r>
      <w:r w:rsidRPr="0080729A">
        <w:rPr>
          <w:rFonts w:ascii="Times New Roman" w:hAnsi="Times New Roman" w:cs="Times New Roman"/>
          <w:iCs/>
          <w:color w:val="000000" w:themeColor="text1"/>
          <w:sz w:val="20"/>
          <w:szCs w:val="20"/>
        </w:rPr>
        <w:t>Troubled Waters: Developing a New Approach to Maritime and Underwater Cultural Heritage Management in Sub-Saharan Africa.</w:t>
      </w:r>
      <w:r w:rsidRPr="0080729A">
        <w:rPr>
          <w:rFonts w:ascii="Times New Roman" w:hAnsi="Times New Roman" w:cs="Times New Roman"/>
          <w:color w:val="000000" w:themeColor="text1"/>
          <w:sz w:val="20"/>
          <w:szCs w:val="20"/>
        </w:rPr>
        <w:t> Leiden University Press: Leiden.</w:t>
      </w:r>
    </w:p>
    <w:p w14:paraId="16A5311B" w14:textId="4E6F19BB" w:rsidR="004B5757" w:rsidRPr="0080729A" w:rsidRDefault="004B5757" w:rsidP="0080729A">
      <w:pPr>
        <w:spacing w:line="360" w:lineRule="auto"/>
        <w:rPr>
          <w:rFonts w:ascii="Times New Roman" w:hAnsi="Times New Roman" w:cs="Times New Roman"/>
          <w:color w:val="000000" w:themeColor="text1"/>
          <w:sz w:val="20"/>
          <w:szCs w:val="20"/>
        </w:rPr>
      </w:pPr>
      <w:proofErr w:type="spellStart"/>
      <w:r w:rsidRPr="0080729A">
        <w:rPr>
          <w:rFonts w:ascii="Times New Roman" w:hAnsi="Times New Roman" w:cs="Times New Roman"/>
          <w:color w:val="000000" w:themeColor="text1"/>
          <w:sz w:val="20"/>
          <w:szCs w:val="20"/>
        </w:rPr>
        <w:t>Sharfman</w:t>
      </w:r>
      <w:proofErr w:type="spellEnd"/>
      <w:r w:rsidR="000E3083">
        <w:rPr>
          <w:rFonts w:ascii="Times New Roman" w:hAnsi="Times New Roman" w:cs="Times New Roman"/>
          <w:color w:val="000000" w:themeColor="text1"/>
          <w:sz w:val="20"/>
          <w:szCs w:val="20"/>
        </w:rPr>
        <w:t xml:space="preserve"> </w:t>
      </w:r>
      <w:r w:rsidRPr="0080729A">
        <w:rPr>
          <w:rFonts w:ascii="Times New Roman" w:hAnsi="Times New Roman" w:cs="Times New Roman"/>
          <w:color w:val="000000" w:themeColor="text1"/>
          <w:sz w:val="20"/>
          <w:szCs w:val="20"/>
        </w:rPr>
        <w:t xml:space="preserve">J, Boshoff J and </w:t>
      </w:r>
      <w:proofErr w:type="spellStart"/>
      <w:r w:rsidRPr="0080729A">
        <w:rPr>
          <w:rFonts w:ascii="Times New Roman" w:hAnsi="Times New Roman" w:cs="Times New Roman"/>
          <w:color w:val="000000" w:themeColor="text1"/>
          <w:sz w:val="20"/>
          <w:szCs w:val="20"/>
        </w:rPr>
        <w:t>Parthesius</w:t>
      </w:r>
      <w:proofErr w:type="spellEnd"/>
      <w:r w:rsidRPr="0080729A">
        <w:rPr>
          <w:rFonts w:ascii="Times New Roman" w:hAnsi="Times New Roman" w:cs="Times New Roman"/>
          <w:color w:val="000000" w:themeColor="text1"/>
          <w:sz w:val="20"/>
          <w:szCs w:val="20"/>
        </w:rPr>
        <w:t xml:space="preserve"> R </w:t>
      </w:r>
      <w:r w:rsidR="00D92AC7">
        <w:rPr>
          <w:rFonts w:ascii="Times New Roman" w:hAnsi="Times New Roman" w:cs="Times New Roman"/>
          <w:color w:val="000000" w:themeColor="text1"/>
          <w:sz w:val="20"/>
          <w:szCs w:val="20"/>
        </w:rPr>
        <w:t>(</w:t>
      </w:r>
      <w:r w:rsidRPr="0080729A">
        <w:rPr>
          <w:rFonts w:ascii="Times New Roman" w:hAnsi="Times New Roman" w:cs="Times New Roman"/>
          <w:color w:val="000000" w:themeColor="text1"/>
          <w:sz w:val="20"/>
          <w:szCs w:val="20"/>
        </w:rPr>
        <w:t>2012</w:t>
      </w:r>
      <w:r w:rsidR="00D92AC7">
        <w:rPr>
          <w:rFonts w:ascii="Times New Roman" w:hAnsi="Times New Roman" w:cs="Times New Roman"/>
          <w:color w:val="000000" w:themeColor="text1"/>
          <w:sz w:val="20"/>
          <w:szCs w:val="20"/>
        </w:rPr>
        <w:t>)</w:t>
      </w:r>
      <w:r w:rsidRPr="0080729A">
        <w:rPr>
          <w:rFonts w:ascii="Times New Roman" w:hAnsi="Times New Roman" w:cs="Times New Roman"/>
          <w:color w:val="000000" w:themeColor="text1"/>
          <w:sz w:val="20"/>
          <w:szCs w:val="20"/>
        </w:rPr>
        <w:t xml:space="preserve"> Maritime and underwater cultural heritage in South Africa: the development of relevant management strategies in the historical maritime context of the southern tip of Africa. </w:t>
      </w:r>
      <w:r w:rsidRPr="0080729A">
        <w:rPr>
          <w:rFonts w:ascii="Times New Roman" w:hAnsi="Times New Roman" w:cs="Times New Roman"/>
          <w:iCs/>
          <w:color w:val="000000" w:themeColor="text1"/>
          <w:sz w:val="20"/>
          <w:szCs w:val="20"/>
        </w:rPr>
        <w:t>Journal of Maritime Archaeology</w:t>
      </w:r>
      <w:r w:rsidRPr="0080729A">
        <w:rPr>
          <w:rFonts w:ascii="Times New Roman" w:hAnsi="Times New Roman" w:cs="Times New Roman"/>
          <w:color w:val="000000" w:themeColor="text1"/>
          <w:sz w:val="20"/>
          <w:szCs w:val="20"/>
        </w:rPr>
        <w:t xml:space="preserve">, </w:t>
      </w:r>
      <w:r w:rsidRPr="0080729A">
        <w:rPr>
          <w:rFonts w:ascii="Times New Roman" w:hAnsi="Times New Roman" w:cs="Times New Roman"/>
          <w:iCs/>
          <w:color w:val="000000" w:themeColor="text1"/>
          <w:sz w:val="20"/>
          <w:szCs w:val="20"/>
        </w:rPr>
        <w:t>7</w:t>
      </w:r>
      <w:r w:rsidRPr="0080729A">
        <w:rPr>
          <w:rFonts w:ascii="Times New Roman" w:hAnsi="Times New Roman" w:cs="Times New Roman"/>
          <w:color w:val="000000" w:themeColor="text1"/>
          <w:sz w:val="20"/>
          <w:szCs w:val="20"/>
        </w:rPr>
        <w:t>(1),</w:t>
      </w:r>
      <w:r w:rsidR="000E3083">
        <w:rPr>
          <w:rFonts w:ascii="Times New Roman" w:hAnsi="Times New Roman" w:cs="Times New Roman"/>
          <w:color w:val="000000" w:themeColor="text1"/>
          <w:sz w:val="20"/>
          <w:szCs w:val="20"/>
        </w:rPr>
        <w:t xml:space="preserve"> </w:t>
      </w:r>
      <w:r w:rsidRPr="0080729A">
        <w:rPr>
          <w:rFonts w:ascii="Times New Roman" w:hAnsi="Times New Roman" w:cs="Times New Roman"/>
          <w:color w:val="000000" w:themeColor="text1"/>
          <w:sz w:val="20"/>
          <w:szCs w:val="20"/>
        </w:rPr>
        <w:t>87-109.</w:t>
      </w:r>
    </w:p>
    <w:p w14:paraId="6BAA524B" w14:textId="6BF29A9A" w:rsidR="000F5A38" w:rsidRPr="0080729A" w:rsidRDefault="000F5A38" w:rsidP="0080729A">
      <w:pPr>
        <w:spacing w:line="360" w:lineRule="auto"/>
        <w:rPr>
          <w:rFonts w:ascii="Times New Roman" w:hAnsi="Times New Roman" w:cs="Times New Roman"/>
          <w:color w:val="000000" w:themeColor="text1"/>
          <w:sz w:val="20"/>
          <w:szCs w:val="20"/>
        </w:rPr>
      </w:pPr>
      <w:r w:rsidRPr="0080729A">
        <w:rPr>
          <w:rFonts w:ascii="Times New Roman" w:hAnsi="Times New Roman" w:cs="Times New Roman"/>
          <w:color w:val="000000" w:themeColor="text1"/>
          <w:sz w:val="20"/>
          <w:szCs w:val="20"/>
        </w:rPr>
        <w:t>Smith</w:t>
      </w:r>
      <w:r w:rsidR="000E3083">
        <w:rPr>
          <w:rFonts w:ascii="Times New Roman" w:hAnsi="Times New Roman" w:cs="Times New Roman"/>
          <w:color w:val="000000" w:themeColor="text1"/>
          <w:sz w:val="20"/>
          <w:szCs w:val="20"/>
        </w:rPr>
        <w:t xml:space="preserve"> </w:t>
      </w:r>
      <w:r w:rsidRPr="0080729A">
        <w:rPr>
          <w:rFonts w:ascii="Times New Roman" w:hAnsi="Times New Roman" w:cs="Times New Roman"/>
          <w:color w:val="000000" w:themeColor="text1"/>
          <w:sz w:val="20"/>
          <w:szCs w:val="20"/>
        </w:rPr>
        <w:t xml:space="preserve">HD </w:t>
      </w:r>
      <w:r w:rsidR="000E3083">
        <w:rPr>
          <w:rFonts w:ascii="Times New Roman" w:hAnsi="Times New Roman" w:cs="Times New Roman"/>
          <w:color w:val="000000" w:themeColor="text1"/>
          <w:sz w:val="20"/>
          <w:szCs w:val="20"/>
        </w:rPr>
        <w:t>(</w:t>
      </w:r>
      <w:r w:rsidRPr="0080729A">
        <w:rPr>
          <w:rFonts w:ascii="Times New Roman" w:hAnsi="Times New Roman" w:cs="Times New Roman"/>
          <w:color w:val="000000" w:themeColor="text1"/>
          <w:sz w:val="20"/>
          <w:szCs w:val="20"/>
        </w:rPr>
        <w:t>2002</w:t>
      </w:r>
      <w:r w:rsidR="000E3083">
        <w:rPr>
          <w:rFonts w:ascii="Times New Roman" w:hAnsi="Times New Roman" w:cs="Times New Roman"/>
          <w:color w:val="000000" w:themeColor="text1"/>
          <w:sz w:val="20"/>
          <w:szCs w:val="20"/>
        </w:rPr>
        <w:t>)</w:t>
      </w:r>
      <w:r w:rsidRPr="0080729A">
        <w:rPr>
          <w:rFonts w:ascii="Times New Roman" w:hAnsi="Times New Roman" w:cs="Times New Roman"/>
          <w:color w:val="000000" w:themeColor="text1"/>
          <w:sz w:val="20"/>
          <w:szCs w:val="20"/>
        </w:rPr>
        <w:t xml:space="preserve"> The role of the social sciences in capacity building in ocean and coastal management. </w:t>
      </w:r>
      <w:r w:rsidRPr="0080729A">
        <w:rPr>
          <w:rFonts w:ascii="Times New Roman" w:hAnsi="Times New Roman" w:cs="Times New Roman"/>
          <w:iCs/>
          <w:color w:val="000000" w:themeColor="text1"/>
          <w:sz w:val="20"/>
          <w:szCs w:val="20"/>
        </w:rPr>
        <w:t>Ocean &amp; coastal management</w:t>
      </w:r>
      <w:r w:rsidRPr="0080729A">
        <w:rPr>
          <w:rFonts w:ascii="Times New Roman" w:hAnsi="Times New Roman" w:cs="Times New Roman"/>
          <w:color w:val="000000" w:themeColor="text1"/>
          <w:sz w:val="20"/>
          <w:szCs w:val="20"/>
        </w:rPr>
        <w:t xml:space="preserve">, </w:t>
      </w:r>
      <w:r w:rsidRPr="0080729A">
        <w:rPr>
          <w:rFonts w:ascii="Times New Roman" w:hAnsi="Times New Roman" w:cs="Times New Roman"/>
          <w:iCs/>
          <w:color w:val="000000" w:themeColor="text1"/>
          <w:sz w:val="20"/>
          <w:szCs w:val="20"/>
        </w:rPr>
        <w:t>45</w:t>
      </w:r>
      <w:r w:rsidRPr="0080729A">
        <w:rPr>
          <w:rFonts w:ascii="Times New Roman" w:hAnsi="Times New Roman" w:cs="Times New Roman"/>
          <w:color w:val="000000" w:themeColor="text1"/>
          <w:sz w:val="20"/>
          <w:szCs w:val="20"/>
        </w:rPr>
        <w:t>(9-10), 573-582.</w:t>
      </w:r>
    </w:p>
    <w:p w14:paraId="047503DD" w14:textId="6FAEE5E9" w:rsidR="00DA30CC" w:rsidRPr="0080729A" w:rsidRDefault="00DA30CC" w:rsidP="0080729A">
      <w:pPr>
        <w:pStyle w:val="Normal1"/>
        <w:spacing w:line="360" w:lineRule="auto"/>
        <w:rPr>
          <w:rFonts w:ascii="Times New Roman" w:hAnsi="Times New Roman" w:cs="Times New Roman"/>
          <w:color w:val="000000" w:themeColor="text1"/>
          <w:sz w:val="20"/>
          <w:szCs w:val="20"/>
        </w:rPr>
      </w:pPr>
      <w:proofErr w:type="spellStart"/>
      <w:r w:rsidRPr="0080729A">
        <w:rPr>
          <w:rFonts w:ascii="Times New Roman" w:hAnsi="Times New Roman" w:cs="Times New Roman"/>
          <w:color w:val="000000" w:themeColor="text1"/>
          <w:sz w:val="20"/>
          <w:szCs w:val="20"/>
        </w:rPr>
        <w:t>Staniforth</w:t>
      </w:r>
      <w:proofErr w:type="spellEnd"/>
      <w:r w:rsidRPr="0080729A">
        <w:rPr>
          <w:rFonts w:ascii="Times New Roman" w:hAnsi="Times New Roman" w:cs="Times New Roman"/>
          <w:color w:val="000000" w:themeColor="text1"/>
          <w:sz w:val="20"/>
          <w:szCs w:val="20"/>
        </w:rPr>
        <w:t xml:space="preserve"> M </w:t>
      </w:r>
      <w:r w:rsidR="000E3083">
        <w:rPr>
          <w:rFonts w:ascii="Times New Roman" w:hAnsi="Times New Roman" w:cs="Times New Roman"/>
          <w:color w:val="000000" w:themeColor="text1"/>
          <w:sz w:val="20"/>
          <w:szCs w:val="20"/>
        </w:rPr>
        <w:t>(</w:t>
      </w:r>
      <w:r w:rsidRPr="0080729A">
        <w:rPr>
          <w:rFonts w:ascii="Times New Roman" w:hAnsi="Times New Roman" w:cs="Times New Roman"/>
          <w:color w:val="000000" w:themeColor="text1"/>
          <w:sz w:val="20"/>
          <w:szCs w:val="20"/>
        </w:rPr>
        <w:t>2014</w:t>
      </w:r>
      <w:r w:rsidR="000E3083">
        <w:rPr>
          <w:rFonts w:ascii="Times New Roman" w:hAnsi="Times New Roman" w:cs="Times New Roman"/>
          <w:color w:val="000000" w:themeColor="text1"/>
          <w:sz w:val="20"/>
          <w:szCs w:val="20"/>
        </w:rPr>
        <w:t>)</w:t>
      </w:r>
      <w:r w:rsidRPr="0080729A">
        <w:rPr>
          <w:rFonts w:ascii="Times New Roman" w:hAnsi="Times New Roman" w:cs="Times New Roman"/>
          <w:color w:val="000000" w:themeColor="text1"/>
          <w:sz w:val="20"/>
          <w:szCs w:val="20"/>
        </w:rPr>
        <w:t xml:space="preserve"> Raising awareness about underwater cultural heritage in Vietnam, in Proceedings of the 18th ICOMOS General Assembly and Scientific Symposium: 446-451. Venice, Italy: ICOMOS.</w:t>
      </w:r>
    </w:p>
    <w:p w14:paraId="5B63BDFB" w14:textId="77777777" w:rsidR="00DA30CC" w:rsidRPr="0080729A" w:rsidRDefault="00DA30CC" w:rsidP="0080729A">
      <w:pPr>
        <w:pStyle w:val="Normal1"/>
        <w:spacing w:line="360" w:lineRule="auto"/>
        <w:rPr>
          <w:rFonts w:ascii="Times New Roman" w:hAnsi="Times New Roman" w:cs="Times New Roman"/>
          <w:color w:val="000000" w:themeColor="text1"/>
          <w:sz w:val="20"/>
          <w:szCs w:val="20"/>
        </w:rPr>
      </w:pPr>
    </w:p>
    <w:p w14:paraId="429423A4" w14:textId="18FF8CC3" w:rsidR="004F00F5" w:rsidRPr="0080729A" w:rsidRDefault="004F00F5" w:rsidP="0080729A">
      <w:pPr>
        <w:spacing w:line="360" w:lineRule="auto"/>
        <w:rPr>
          <w:rFonts w:ascii="Times New Roman" w:hAnsi="Times New Roman" w:cs="Times New Roman"/>
          <w:color w:val="000000" w:themeColor="text1"/>
          <w:sz w:val="20"/>
          <w:szCs w:val="20"/>
        </w:rPr>
      </w:pPr>
      <w:proofErr w:type="spellStart"/>
      <w:r w:rsidRPr="0080729A">
        <w:rPr>
          <w:rFonts w:ascii="Times New Roman" w:hAnsi="Times New Roman" w:cs="Times New Roman"/>
          <w:color w:val="000000" w:themeColor="text1"/>
          <w:sz w:val="20"/>
          <w:szCs w:val="20"/>
        </w:rPr>
        <w:t>Tadele</w:t>
      </w:r>
      <w:proofErr w:type="spellEnd"/>
      <w:r w:rsidRPr="0080729A">
        <w:rPr>
          <w:rFonts w:ascii="Times New Roman" w:hAnsi="Times New Roman" w:cs="Times New Roman"/>
          <w:color w:val="000000" w:themeColor="text1"/>
          <w:sz w:val="20"/>
          <w:szCs w:val="20"/>
        </w:rPr>
        <w:t xml:space="preserve"> F</w:t>
      </w:r>
      <w:r w:rsidR="00A146A3">
        <w:rPr>
          <w:rFonts w:ascii="Times New Roman" w:hAnsi="Times New Roman" w:cs="Times New Roman"/>
          <w:color w:val="000000" w:themeColor="text1"/>
          <w:sz w:val="20"/>
          <w:szCs w:val="20"/>
        </w:rPr>
        <w:t>.</w:t>
      </w:r>
      <w:r w:rsidRPr="0080729A">
        <w:rPr>
          <w:rFonts w:ascii="Times New Roman" w:hAnsi="Times New Roman" w:cs="Times New Roman"/>
          <w:color w:val="000000" w:themeColor="text1"/>
          <w:sz w:val="20"/>
          <w:szCs w:val="20"/>
        </w:rPr>
        <w:t xml:space="preserve"> and Bernard </w:t>
      </w:r>
      <w:proofErr w:type="spellStart"/>
      <w:r w:rsidRPr="0080729A">
        <w:rPr>
          <w:rFonts w:ascii="Times New Roman" w:hAnsi="Times New Roman" w:cs="Times New Roman"/>
          <w:color w:val="000000" w:themeColor="text1"/>
          <w:sz w:val="20"/>
          <w:szCs w:val="20"/>
        </w:rPr>
        <w:t>Manyena</w:t>
      </w:r>
      <w:proofErr w:type="spellEnd"/>
      <w:r w:rsidRPr="0080729A">
        <w:rPr>
          <w:rFonts w:ascii="Times New Roman" w:hAnsi="Times New Roman" w:cs="Times New Roman"/>
          <w:color w:val="000000" w:themeColor="text1"/>
          <w:sz w:val="20"/>
          <w:szCs w:val="20"/>
        </w:rPr>
        <w:t xml:space="preserve"> S</w:t>
      </w:r>
      <w:r w:rsidR="00A146A3">
        <w:rPr>
          <w:rFonts w:ascii="Times New Roman" w:hAnsi="Times New Roman" w:cs="Times New Roman"/>
          <w:color w:val="000000" w:themeColor="text1"/>
          <w:sz w:val="20"/>
          <w:szCs w:val="20"/>
        </w:rPr>
        <w:t>.</w:t>
      </w:r>
      <w:r w:rsidR="00D92AC7">
        <w:rPr>
          <w:rFonts w:ascii="Times New Roman" w:hAnsi="Times New Roman" w:cs="Times New Roman"/>
          <w:color w:val="000000" w:themeColor="text1"/>
          <w:sz w:val="20"/>
          <w:szCs w:val="20"/>
        </w:rPr>
        <w:t xml:space="preserve"> (</w:t>
      </w:r>
      <w:r w:rsidRPr="0080729A">
        <w:rPr>
          <w:rFonts w:ascii="Times New Roman" w:hAnsi="Times New Roman" w:cs="Times New Roman"/>
          <w:color w:val="000000" w:themeColor="text1"/>
          <w:sz w:val="20"/>
          <w:szCs w:val="20"/>
        </w:rPr>
        <w:t>2009</w:t>
      </w:r>
      <w:r w:rsidR="00D92AC7">
        <w:rPr>
          <w:rFonts w:ascii="Times New Roman" w:hAnsi="Times New Roman" w:cs="Times New Roman"/>
          <w:color w:val="000000" w:themeColor="text1"/>
          <w:sz w:val="20"/>
          <w:szCs w:val="20"/>
        </w:rPr>
        <w:t>)</w:t>
      </w:r>
      <w:r w:rsidRPr="0080729A">
        <w:rPr>
          <w:rFonts w:ascii="Times New Roman" w:hAnsi="Times New Roman" w:cs="Times New Roman"/>
          <w:color w:val="000000" w:themeColor="text1"/>
          <w:sz w:val="20"/>
          <w:szCs w:val="20"/>
        </w:rPr>
        <w:t xml:space="preserve"> Building disaster resilience through capacity building in Ethiopia. </w:t>
      </w:r>
      <w:r w:rsidRPr="0080729A">
        <w:rPr>
          <w:rFonts w:ascii="Times New Roman" w:hAnsi="Times New Roman" w:cs="Times New Roman"/>
          <w:iCs/>
          <w:color w:val="000000" w:themeColor="text1"/>
          <w:sz w:val="20"/>
          <w:szCs w:val="20"/>
        </w:rPr>
        <w:t>Disaster Prevention and Management: An International Journal</w:t>
      </w:r>
      <w:r w:rsidRPr="0080729A">
        <w:rPr>
          <w:rFonts w:ascii="Times New Roman" w:hAnsi="Times New Roman" w:cs="Times New Roman"/>
          <w:color w:val="000000" w:themeColor="text1"/>
          <w:sz w:val="20"/>
          <w:szCs w:val="20"/>
        </w:rPr>
        <w:t xml:space="preserve">, </w:t>
      </w:r>
      <w:r w:rsidRPr="0080729A">
        <w:rPr>
          <w:rFonts w:ascii="Times New Roman" w:hAnsi="Times New Roman" w:cs="Times New Roman"/>
          <w:iCs/>
          <w:color w:val="000000" w:themeColor="text1"/>
          <w:sz w:val="20"/>
          <w:szCs w:val="20"/>
        </w:rPr>
        <w:t>18</w:t>
      </w:r>
      <w:r w:rsidRPr="0080729A">
        <w:rPr>
          <w:rFonts w:ascii="Times New Roman" w:hAnsi="Times New Roman" w:cs="Times New Roman"/>
          <w:color w:val="000000" w:themeColor="text1"/>
          <w:sz w:val="20"/>
          <w:szCs w:val="20"/>
        </w:rPr>
        <w:t>(3), 317-326.</w:t>
      </w:r>
    </w:p>
    <w:p w14:paraId="0A87F3B1" w14:textId="298A7333" w:rsidR="004A01BF" w:rsidRPr="0080729A" w:rsidRDefault="004A01BF" w:rsidP="0080729A">
      <w:pPr>
        <w:spacing w:line="360" w:lineRule="auto"/>
        <w:rPr>
          <w:rStyle w:val="HTMLCite"/>
          <w:rFonts w:ascii="Times New Roman" w:hAnsi="Times New Roman" w:cs="Times New Roman"/>
          <w:i w:val="0"/>
          <w:color w:val="000000" w:themeColor="text1"/>
          <w:sz w:val="20"/>
          <w:szCs w:val="20"/>
          <w:lang w:val="en"/>
        </w:rPr>
      </w:pPr>
      <w:r w:rsidRPr="0080729A">
        <w:rPr>
          <w:rStyle w:val="HTMLCite"/>
          <w:rFonts w:ascii="Times New Roman" w:hAnsi="Times New Roman" w:cs="Times New Roman"/>
          <w:i w:val="0"/>
          <w:color w:val="000000" w:themeColor="text1"/>
          <w:sz w:val="20"/>
          <w:szCs w:val="20"/>
          <w:lang w:val="en"/>
        </w:rPr>
        <w:t xml:space="preserve">United Nations Committee of Experts on Public Administration (UNCEPA) (2006). </w:t>
      </w:r>
      <w:hyperlink r:id="rId11" w:history="1">
        <w:r w:rsidRPr="0080729A">
          <w:rPr>
            <w:rStyle w:val="Hyperlink"/>
            <w:rFonts w:ascii="Times New Roman" w:hAnsi="Times New Roman" w:cs="Times New Roman"/>
            <w:iCs/>
            <w:color w:val="000000" w:themeColor="text1"/>
            <w:sz w:val="20"/>
            <w:szCs w:val="20"/>
            <w:u w:val="none"/>
            <w:lang w:val="en"/>
          </w:rPr>
          <w:t>Definition of basic concepts and terminologies in governance and public administration"</w:t>
        </w:r>
      </w:hyperlink>
      <w:r w:rsidRPr="0080729A">
        <w:rPr>
          <w:rStyle w:val="Hyperlink"/>
          <w:rFonts w:ascii="Times New Roman" w:hAnsi="Times New Roman" w:cs="Times New Roman"/>
          <w:iCs/>
          <w:color w:val="000000" w:themeColor="text1"/>
          <w:sz w:val="20"/>
          <w:szCs w:val="20"/>
          <w:u w:val="none"/>
          <w:lang w:val="en"/>
        </w:rPr>
        <w:t xml:space="preserve">. </w:t>
      </w:r>
      <w:r w:rsidRPr="0080729A">
        <w:rPr>
          <w:rStyle w:val="HTMLCite"/>
          <w:rFonts w:ascii="Times New Roman" w:hAnsi="Times New Roman" w:cs="Times New Roman"/>
          <w:i w:val="0"/>
          <w:color w:val="000000" w:themeColor="text1"/>
          <w:sz w:val="20"/>
          <w:szCs w:val="20"/>
          <w:lang w:val="en"/>
        </w:rPr>
        <w:t>United Nations Economic and Social Council, Geneva, Switzerland.</w:t>
      </w:r>
    </w:p>
    <w:p w14:paraId="48C77136" w14:textId="3AC983AB" w:rsidR="00CB1090" w:rsidRPr="0080729A" w:rsidRDefault="004A01BF" w:rsidP="0080729A">
      <w:pPr>
        <w:spacing w:line="360" w:lineRule="auto"/>
        <w:rPr>
          <w:rFonts w:ascii="Times New Roman" w:hAnsi="Times New Roman" w:cs="Times New Roman"/>
          <w:color w:val="000000" w:themeColor="text1"/>
          <w:sz w:val="20"/>
          <w:szCs w:val="20"/>
        </w:rPr>
      </w:pPr>
      <w:r w:rsidRPr="0080729A" w:rsidDel="004A01BF">
        <w:rPr>
          <w:rFonts w:ascii="Times New Roman" w:hAnsi="Times New Roman" w:cs="Times New Roman"/>
          <w:iCs/>
          <w:color w:val="000000" w:themeColor="text1"/>
          <w:sz w:val="20"/>
          <w:szCs w:val="20"/>
          <w:lang w:val="en"/>
        </w:rPr>
        <w:t xml:space="preserve"> </w:t>
      </w:r>
      <w:r w:rsidR="00CB1090" w:rsidRPr="0080729A">
        <w:rPr>
          <w:rFonts w:ascii="Times New Roman" w:hAnsi="Times New Roman" w:cs="Times New Roman"/>
          <w:color w:val="000000" w:themeColor="text1"/>
          <w:sz w:val="20"/>
          <w:szCs w:val="20"/>
        </w:rPr>
        <w:t xml:space="preserve">United Nations Development Programme (2008) </w:t>
      </w:r>
      <w:r w:rsidR="00CB1090" w:rsidRPr="0080729A">
        <w:rPr>
          <w:rFonts w:ascii="Times New Roman" w:hAnsi="Times New Roman" w:cs="Times New Roman"/>
          <w:iCs/>
          <w:color w:val="000000" w:themeColor="text1"/>
          <w:sz w:val="20"/>
          <w:szCs w:val="20"/>
        </w:rPr>
        <w:t>Capacity Development Practice Note</w:t>
      </w:r>
      <w:r w:rsidR="00CB1090" w:rsidRPr="0080729A">
        <w:rPr>
          <w:rFonts w:ascii="Times New Roman" w:hAnsi="Times New Roman" w:cs="Times New Roman"/>
          <w:color w:val="000000" w:themeColor="text1"/>
          <w:sz w:val="20"/>
          <w:szCs w:val="20"/>
        </w:rPr>
        <w:t xml:space="preserve">. New York: United Nations Development Programme. </w:t>
      </w:r>
    </w:p>
    <w:p w14:paraId="67C9EE4A" w14:textId="5FCD0532" w:rsidR="00CB1090" w:rsidRPr="0080729A" w:rsidRDefault="00CB1090" w:rsidP="0080729A">
      <w:pPr>
        <w:widowControl w:val="0"/>
        <w:autoSpaceDE w:val="0"/>
        <w:autoSpaceDN w:val="0"/>
        <w:adjustRightInd w:val="0"/>
        <w:spacing w:after="240" w:line="360" w:lineRule="auto"/>
        <w:rPr>
          <w:rFonts w:ascii="Times New Roman" w:hAnsi="Times New Roman" w:cs="Times New Roman"/>
          <w:color w:val="000000" w:themeColor="text1"/>
          <w:sz w:val="20"/>
          <w:szCs w:val="20"/>
        </w:rPr>
      </w:pPr>
      <w:r w:rsidRPr="0080729A">
        <w:rPr>
          <w:rFonts w:ascii="Times New Roman" w:hAnsi="Times New Roman" w:cs="Times New Roman"/>
          <w:color w:val="000000" w:themeColor="text1"/>
          <w:sz w:val="20"/>
          <w:szCs w:val="20"/>
        </w:rPr>
        <w:t xml:space="preserve">United Nations Development Programme (2009) </w:t>
      </w:r>
      <w:r w:rsidRPr="0080729A">
        <w:rPr>
          <w:rFonts w:ascii="Times New Roman" w:hAnsi="Times New Roman" w:cs="Times New Roman"/>
          <w:iCs/>
          <w:color w:val="000000" w:themeColor="text1"/>
          <w:sz w:val="20"/>
          <w:szCs w:val="20"/>
        </w:rPr>
        <w:t xml:space="preserve">Capacity Development: A UNDP Primer. </w:t>
      </w:r>
      <w:r w:rsidRPr="0080729A">
        <w:rPr>
          <w:rFonts w:ascii="Times New Roman" w:hAnsi="Times New Roman" w:cs="Times New Roman"/>
          <w:color w:val="000000" w:themeColor="text1"/>
          <w:sz w:val="20"/>
          <w:szCs w:val="20"/>
        </w:rPr>
        <w:t xml:space="preserve">New York: United Nations Development Programme. </w:t>
      </w:r>
    </w:p>
    <w:p w14:paraId="03C2FAAB" w14:textId="5D858C25" w:rsidR="004F4B67" w:rsidRPr="0080729A" w:rsidRDefault="004F4B67" w:rsidP="0080729A">
      <w:pPr>
        <w:widowControl w:val="0"/>
        <w:autoSpaceDE w:val="0"/>
        <w:autoSpaceDN w:val="0"/>
        <w:adjustRightInd w:val="0"/>
        <w:spacing w:after="240" w:line="360" w:lineRule="auto"/>
        <w:rPr>
          <w:rFonts w:ascii="Times New Roman" w:hAnsi="Times New Roman" w:cs="Times New Roman"/>
          <w:color w:val="000000" w:themeColor="text1"/>
          <w:sz w:val="20"/>
          <w:szCs w:val="20"/>
        </w:rPr>
      </w:pPr>
      <w:r w:rsidRPr="0080729A">
        <w:rPr>
          <w:rStyle w:val="HTMLCite"/>
          <w:rFonts w:ascii="Times New Roman" w:hAnsi="Times New Roman" w:cs="Times New Roman"/>
          <w:i w:val="0"/>
          <w:color w:val="000000" w:themeColor="text1"/>
          <w:sz w:val="20"/>
          <w:szCs w:val="20"/>
          <w:lang w:val="en"/>
        </w:rPr>
        <w:t xml:space="preserve">United Nations Office for Disaster Risk Reduction (UNISDR) (2009) 2009 UNISDR Terminology for Disaster Risk Reduction. Geneva, Switzerland. </w:t>
      </w:r>
    </w:p>
    <w:p w14:paraId="7E424CC0" w14:textId="3601C9DD" w:rsidR="008E5E38" w:rsidRPr="0080729A" w:rsidRDefault="00D92AC7" w:rsidP="0080729A">
      <w:pPr>
        <w:widowControl w:val="0"/>
        <w:autoSpaceDE w:val="0"/>
        <w:autoSpaceDN w:val="0"/>
        <w:adjustRightInd w:val="0"/>
        <w:spacing w:after="240" w:line="360" w:lineRule="auto"/>
        <w:rPr>
          <w:rStyle w:val="HTMLCite"/>
          <w:rFonts w:ascii="Times New Roman" w:hAnsi="Times New Roman" w:cs="Times New Roman"/>
          <w:i w:val="0"/>
          <w:iCs w:val="0"/>
          <w:color w:val="000000" w:themeColor="text1"/>
          <w:sz w:val="20"/>
          <w:szCs w:val="20"/>
        </w:rPr>
      </w:pPr>
      <w:proofErr w:type="spellStart"/>
      <w:r w:rsidRPr="0080729A">
        <w:rPr>
          <w:rFonts w:ascii="Times New Roman" w:hAnsi="Times New Roman" w:cs="Times New Roman"/>
          <w:color w:val="000000" w:themeColor="text1"/>
          <w:sz w:val="20"/>
          <w:szCs w:val="20"/>
          <w:shd w:val="clear" w:color="auto" w:fill="FFFFFF"/>
        </w:rPr>
        <w:t>Yamoah</w:t>
      </w:r>
      <w:proofErr w:type="spellEnd"/>
      <w:r w:rsidR="008E5E38" w:rsidRPr="0080729A">
        <w:rPr>
          <w:rFonts w:ascii="Times New Roman" w:hAnsi="Times New Roman" w:cs="Times New Roman"/>
          <w:color w:val="000000" w:themeColor="text1"/>
          <w:sz w:val="20"/>
          <w:szCs w:val="20"/>
          <w:shd w:val="clear" w:color="auto" w:fill="FFFFFF"/>
        </w:rPr>
        <w:t xml:space="preserve"> E</w:t>
      </w:r>
      <w:r w:rsidRPr="00D92AC7">
        <w:rPr>
          <w:rFonts w:ascii="Times New Roman" w:hAnsi="Times New Roman" w:cs="Times New Roman"/>
          <w:color w:val="000000" w:themeColor="text1"/>
          <w:sz w:val="20"/>
          <w:szCs w:val="20"/>
          <w:shd w:val="clear" w:color="auto" w:fill="FFFFFF"/>
        </w:rPr>
        <w:t xml:space="preserve">E and </w:t>
      </w:r>
      <w:proofErr w:type="spellStart"/>
      <w:r w:rsidRPr="00D92AC7">
        <w:rPr>
          <w:rFonts w:ascii="Times New Roman" w:hAnsi="Times New Roman" w:cs="Times New Roman"/>
          <w:color w:val="000000" w:themeColor="text1"/>
          <w:sz w:val="20"/>
          <w:szCs w:val="20"/>
          <w:shd w:val="clear" w:color="auto" w:fill="FFFFFF"/>
        </w:rPr>
        <w:t>Maiyo</w:t>
      </w:r>
      <w:proofErr w:type="spellEnd"/>
      <w:r w:rsidRPr="00D92AC7">
        <w:rPr>
          <w:rFonts w:ascii="Times New Roman" w:hAnsi="Times New Roman" w:cs="Times New Roman"/>
          <w:color w:val="000000" w:themeColor="text1"/>
          <w:sz w:val="20"/>
          <w:szCs w:val="20"/>
          <w:shd w:val="clear" w:color="auto" w:fill="FFFFFF"/>
        </w:rPr>
        <w:t xml:space="preserve"> P (</w:t>
      </w:r>
      <w:r w:rsidR="008E5E38" w:rsidRPr="0080729A">
        <w:rPr>
          <w:rFonts w:ascii="Times New Roman" w:hAnsi="Times New Roman" w:cs="Times New Roman"/>
          <w:color w:val="000000" w:themeColor="text1"/>
          <w:sz w:val="20"/>
          <w:szCs w:val="20"/>
          <w:shd w:val="clear" w:color="auto" w:fill="FFFFFF"/>
        </w:rPr>
        <w:t>2013</w:t>
      </w:r>
      <w:r w:rsidRPr="00D92AC7">
        <w:rPr>
          <w:rFonts w:ascii="Times New Roman" w:hAnsi="Times New Roman" w:cs="Times New Roman"/>
          <w:color w:val="000000" w:themeColor="text1"/>
          <w:sz w:val="20"/>
          <w:szCs w:val="20"/>
          <w:shd w:val="clear" w:color="auto" w:fill="FFFFFF"/>
        </w:rPr>
        <w:t>)</w:t>
      </w:r>
      <w:r w:rsidR="008E5E38" w:rsidRPr="0080729A">
        <w:rPr>
          <w:rFonts w:ascii="Times New Roman" w:hAnsi="Times New Roman" w:cs="Times New Roman"/>
          <w:color w:val="000000" w:themeColor="text1"/>
          <w:sz w:val="20"/>
          <w:szCs w:val="20"/>
          <w:shd w:val="clear" w:color="auto" w:fill="FFFFFF"/>
        </w:rPr>
        <w:t xml:space="preserve"> Capacity building and employee performance. </w:t>
      </w:r>
      <w:r w:rsidR="008E5E38" w:rsidRPr="0080729A">
        <w:rPr>
          <w:rFonts w:ascii="Times New Roman" w:hAnsi="Times New Roman" w:cs="Times New Roman"/>
          <w:iCs/>
          <w:color w:val="000000" w:themeColor="text1"/>
          <w:sz w:val="20"/>
          <w:szCs w:val="20"/>
          <w:shd w:val="clear" w:color="auto" w:fill="FFFFFF"/>
        </w:rPr>
        <w:t>Canadian Social Science</w:t>
      </w:r>
      <w:r w:rsidR="008E5E38" w:rsidRPr="0080729A">
        <w:rPr>
          <w:rFonts w:ascii="Times New Roman" w:hAnsi="Times New Roman" w:cs="Times New Roman"/>
          <w:color w:val="000000" w:themeColor="text1"/>
          <w:sz w:val="20"/>
          <w:szCs w:val="20"/>
          <w:shd w:val="clear" w:color="auto" w:fill="FFFFFF"/>
        </w:rPr>
        <w:t>, </w:t>
      </w:r>
      <w:r w:rsidR="008E5E38" w:rsidRPr="0080729A">
        <w:rPr>
          <w:rFonts w:ascii="Times New Roman" w:hAnsi="Times New Roman" w:cs="Times New Roman"/>
          <w:iCs/>
          <w:color w:val="000000" w:themeColor="text1"/>
          <w:sz w:val="20"/>
          <w:szCs w:val="20"/>
          <w:shd w:val="clear" w:color="auto" w:fill="FFFFFF"/>
        </w:rPr>
        <w:t>9</w:t>
      </w:r>
      <w:r w:rsidR="008E5E38" w:rsidRPr="0080729A">
        <w:rPr>
          <w:rFonts w:ascii="Times New Roman" w:hAnsi="Times New Roman" w:cs="Times New Roman"/>
          <w:color w:val="000000" w:themeColor="text1"/>
          <w:sz w:val="20"/>
          <w:szCs w:val="20"/>
          <w:shd w:val="clear" w:color="auto" w:fill="FFFFFF"/>
        </w:rPr>
        <w:t>(3), 42.</w:t>
      </w:r>
    </w:p>
    <w:p w14:paraId="6FD18C2B" w14:textId="6275C527" w:rsidR="00F516B5" w:rsidRPr="0080729A" w:rsidRDefault="00F516B5" w:rsidP="0080729A">
      <w:pPr>
        <w:spacing w:line="360" w:lineRule="auto"/>
        <w:rPr>
          <w:rFonts w:ascii="Times New Roman" w:hAnsi="Times New Roman" w:cs="Times New Roman"/>
          <w:color w:val="000000" w:themeColor="text1"/>
          <w:sz w:val="20"/>
          <w:szCs w:val="20"/>
        </w:rPr>
      </w:pPr>
      <w:proofErr w:type="spellStart"/>
      <w:r w:rsidRPr="0080729A">
        <w:rPr>
          <w:rFonts w:ascii="Times New Roman" w:hAnsi="Times New Roman" w:cs="Times New Roman"/>
          <w:color w:val="000000" w:themeColor="text1"/>
          <w:sz w:val="20"/>
          <w:szCs w:val="20"/>
        </w:rPr>
        <w:t>Weiler</w:t>
      </w:r>
      <w:proofErr w:type="spellEnd"/>
      <w:r w:rsidR="00D92AC7">
        <w:rPr>
          <w:rFonts w:ascii="Times New Roman" w:hAnsi="Times New Roman" w:cs="Times New Roman"/>
          <w:color w:val="000000" w:themeColor="text1"/>
          <w:sz w:val="20"/>
          <w:szCs w:val="20"/>
        </w:rPr>
        <w:t xml:space="preserve"> B</w:t>
      </w:r>
      <w:r w:rsidR="00A146A3">
        <w:rPr>
          <w:rFonts w:ascii="Times New Roman" w:hAnsi="Times New Roman" w:cs="Times New Roman"/>
          <w:color w:val="000000" w:themeColor="text1"/>
          <w:sz w:val="20"/>
          <w:szCs w:val="20"/>
        </w:rPr>
        <w:t xml:space="preserve">. and </w:t>
      </w:r>
      <w:r w:rsidRPr="0080729A">
        <w:rPr>
          <w:rFonts w:ascii="Times New Roman" w:hAnsi="Times New Roman" w:cs="Times New Roman"/>
          <w:color w:val="000000" w:themeColor="text1"/>
          <w:sz w:val="20"/>
          <w:szCs w:val="20"/>
        </w:rPr>
        <w:t>Ham</w:t>
      </w:r>
      <w:r w:rsidR="00D92AC7">
        <w:rPr>
          <w:rFonts w:ascii="Times New Roman" w:hAnsi="Times New Roman" w:cs="Times New Roman"/>
          <w:color w:val="000000" w:themeColor="text1"/>
          <w:sz w:val="20"/>
          <w:szCs w:val="20"/>
        </w:rPr>
        <w:t xml:space="preserve"> S</w:t>
      </w:r>
      <w:r w:rsidR="00A146A3">
        <w:rPr>
          <w:rFonts w:ascii="Times New Roman" w:hAnsi="Times New Roman" w:cs="Times New Roman"/>
          <w:color w:val="000000" w:themeColor="text1"/>
          <w:sz w:val="20"/>
          <w:szCs w:val="20"/>
        </w:rPr>
        <w:t>.</w:t>
      </w:r>
      <w:r w:rsidR="00D92AC7">
        <w:rPr>
          <w:rFonts w:ascii="Times New Roman" w:hAnsi="Times New Roman" w:cs="Times New Roman"/>
          <w:color w:val="000000" w:themeColor="text1"/>
          <w:sz w:val="20"/>
          <w:szCs w:val="20"/>
        </w:rPr>
        <w:t>H</w:t>
      </w:r>
      <w:r w:rsidR="00A146A3">
        <w:rPr>
          <w:rFonts w:ascii="Times New Roman" w:hAnsi="Times New Roman" w:cs="Times New Roman"/>
          <w:color w:val="000000" w:themeColor="text1"/>
          <w:sz w:val="20"/>
          <w:szCs w:val="20"/>
        </w:rPr>
        <w:t>.</w:t>
      </w:r>
      <w:r w:rsidR="008F4800" w:rsidRPr="0080729A">
        <w:rPr>
          <w:rFonts w:ascii="Times New Roman" w:hAnsi="Times New Roman" w:cs="Times New Roman"/>
          <w:color w:val="000000" w:themeColor="text1"/>
          <w:sz w:val="20"/>
          <w:szCs w:val="20"/>
        </w:rPr>
        <w:t xml:space="preserve"> 2002</w:t>
      </w:r>
      <w:r w:rsidRPr="0080729A">
        <w:rPr>
          <w:rFonts w:ascii="Times New Roman" w:hAnsi="Times New Roman" w:cs="Times New Roman"/>
          <w:color w:val="000000" w:themeColor="text1"/>
          <w:sz w:val="20"/>
          <w:szCs w:val="20"/>
        </w:rPr>
        <w:t xml:space="preserve"> Tour guide training: A model for sustainable capacity building in developing countries. </w:t>
      </w:r>
      <w:r w:rsidRPr="0080729A">
        <w:rPr>
          <w:rFonts w:ascii="Times New Roman" w:hAnsi="Times New Roman" w:cs="Times New Roman"/>
          <w:iCs/>
          <w:color w:val="000000" w:themeColor="text1"/>
          <w:sz w:val="20"/>
          <w:szCs w:val="20"/>
        </w:rPr>
        <w:t>Journal of Sustainable Tourism</w:t>
      </w:r>
      <w:r w:rsidR="008F4800" w:rsidRPr="0080729A">
        <w:rPr>
          <w:rFonts w:ascii="Times New Roman" w:hAnsi="Times New Roman" w:cs="Times New Roman"/>
          <w:color w:val="000000" w:themeColor="text1"/>
          <w:sz w:val="20"/>
          <w:szCs w:val="20"/>
        </w:rPr>
        <w:t xml:space="preserve"> 10,1</w:t>
      </w:r>
      <w:r w:rsidRPr="0080729A">
        <w:rPr>
          <w:rFonts w:ascii="Times New Roman" w:hAnsi="Times New Roman" w:cs="Times New Roman"/>
          <w:color w:val="000000" w:themeColor="text1"/>
          <w:sz w:val="20"/>
          <w:szCs w:val="20"/>
        </w:rPr>
        <w:t>: 52-69.</w:t>
      </w:r>
    </w:p>
    <w:sectPr w:rsidR="00F516B5" w:rsidRPr="0080729A">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1B67A2" w14:textId="77777777" w:rsidR="00645299" w:rsidRDefault="00645299" w:rsidP="00812BA0">
      <w:pPr>
        <w:spacing w:after="0" w:line="240" w:lineRule="auto"/>
      </w:pPr>
      <w:r>
        <w:separator/>
      </w:r>
    </w:p>
  </w:endnote>
  <w:endnote w:type="continuationSeparator" w:id="0">
    <w:p w14:paraId="0AC4AD89" w14:textId="77777777" w:rsidR="00645299" w:rsidRDefault="00645299" w:rsidP="00812B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Grande">
    <w:charset w:val="00"/>
    <w:family w:val="auto"/>
    <w:pitch w:val="variable"/>
    <w:sig w:usb0="E1000AEF" w:usb1="5000A1FF" w:usb2="00000000" w:usb3="00000000" w:csb0="000001BF" w:csb1="00000000"/>
  </w:font>
  <w:font w:name="Times Semitic New">
    <w:altName w:val="Times Semitic New"/>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60675565"/>
      <w:docPartObj>
        <w:docPartGallery w:val="Page Numbers (Bottom of Page)"/>
        <w:docPartUnique/>
      </w:docPartObj>
    </w:sdtPr>
    <w:sdtEndPr>
      <w:rPr>
        <w:noProof/>
      </w:rPr>
    </w:sdtEndPr>
    <w:sdtContent>
      <w:p w14:paraId="364DA13E" w14:textId="6145DD4C" w:rsidR="0080729A" w:rsidRDefault="0080729A">
        <w:pPr>
          <w:pStyle w:val="Footer"/>
          <w:jc w:val="center"/>
        </w:pPr>
        <w:r>
          <w:fldChar w:fldCharType="begin"/>
        </w:r>
        <w:r>
          <w:instrText xml:space="preserve"> PAGE   \* MERGEFORMAT </w:instrText>
        </w:r>
        <w:r>
          <w:fldChar w:fldCharType="separate"/>
        </w:r>
        <w:r w:rsidR="00C27CF9">
          <w:rPr>
            <w:noProof/>
          </w:rPr>
          <w:t>12</w:t>
        </w:r>
        <w:r>
          <w:rPr>
            <w:noProof/>
          </w:rPr>
          <w:fldChar w:fldCharType="end"/>
        </w:r>
      </w:p>
    </w:sdtContent>
  </w:sdt>
  <w:p w14:paraId="0668206C" w14:textId="77777777" w:rsidR="0080729A" w:rsidRDefault="008072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FB2ECA" w14:textId="77777777" w:rsidR="00645299" w:rsidRDefault="00645299" w:rsidP="00812BA0">
      <w:pPr>
        <w:spacing w:after="0" w:line="240" w:lineRule="auto"/>
      </w:pPr>
      <w:r>
        <w:separator/>
      </w:r>
    </w:p>
  </w:footnote>
  <w:footnote w:type="continuationSeparator" w:id="0">
    <w:p w14:paraId="11863B00" w14:textId="77777777" w:rsidR="00645299" w:rsidRDefault="00645299" w:rsidP="00812B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424E4"/>
    <w:multiLevelType w:val="hybridMultilevel"/>
    <w:tmpl w:val="CA465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503385"/>
    <w:multiLevelType w:val="hybridMultilevel"/>
    <w:tmpl w:val="8AF09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E01052"/>
    <w:multiLevelType w:val="hybridMultilevel"/>
    <w:tmpl w:val="F1D06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285DA9"/>
    <w:multiLevelType w:val="hybridMultilevel"/>
    <w:tmpl w:val="AAC6E514"/>
    <w:lvl w:ilvl="0" w:tplc="D16A611C">
      <w:start w:val="1"/>
      <w:numFmt w:val="bullet"/>
      <w:lvlText w:val="•"/>
      <w:lvlJc w:val="left"/>
      <w:pPr>
        <w:tabs>
          <w:tab w:val="num" w:pos="720"/>
        </w:tabs>
        <w:ind w:left="720" w:hanging="360"/>
      </w:pPr>
      <w:rPr>
        <w:rFonts w:ascii="Arial" w:hAnsi="Arial" w:hint="default"/>
      </w:rPr>
    </w:lvl>
    <w:lvl w:ilvl="1" w:tplc="DC44DA7A" w:tentative="1">
      <w:start w:val="1"/>
      <w:numFmt w:val="bullet"/>
      <w:lvlText w:val="•"/>
      <w:lvlJc w:val="left"/>
      <w:pPr>
        <w:tabs>
          <w:tab w:val="num" w:pos="1440"/>
        </w:tabs>
        <w:ind w:left="1440" w:hanging="360"/>
      </w:pPr>
      <w:rPr>
        <w:rFonts w:ascii="Arial" w:hAnsi="Arial" w:hint="default"/>
      </w:rPr>
    </w:lvl>
    <w:lvl w:ilvl="2" w:tplc="09021372" w:tentative="1">
      <w:start w:val="1"/>
      <w:numFmt w:val="bullet"/>
      <w:lvlText w:val="•"/>
      <w:lvlJc w:val="left"/>
      <w:pPr>
        <w:tabs>
          <w:tab w:val="num" w:pos="2160"/>
        </w:tabs>
        <w:ind w:left="2160" w:hanging="360"/>
      </w:pPr>
      <w:rPr>
        <w:rFonts w:ascii="Arial" w:hAnsi="Arial" w:hint="default"/>
      </w:rPr>
    </w:lvl>
    <w:lvl w:ilvl="3" w:tplc="4D74E57C" w:tentative="1">
      <w:start w:val="1"/>
      <w:numFmt w:val="bullet"/>
      <w:lvlText w:val="•"/>
      <w:lvlJc w:val="left"/>
      <w:pPr>
        <w:tabs>
          <w:tab w:val="num" w:pos="2880"/>
        </w:tabs>
        <w:ind w:left="2880" w:hanging="360"/>
      </w:pPr>
      <w:rPr>
        <w:rFonts w:ascii="Arial" w:hAnsi="Arial" w:hint="default"/>
      </w:rPr>
    </w:lvl>
    <w:lvl w:ilvl="4" w:tplc="515E08E8" w:tentative="1">
      <w:start w:val="1"/>
      <w:numFmt w:val="bullet"/>
      <w:lvlText w:val="•"/>
      <w:lvlJc w:val="left"/>
      <w:pPr>
        <w:tabs>
          <w:tab w:val="num" w:pos="3600"/>
        </w:tabs>
        <w:ind w:left="3600" w:hanging="360"/>
      </w:pPr>
      <w:rPr>
        <w:rFonts w:ascii="Arial" w:hAnsi="Arial" w:hint="default"/>
      </w:rPr>
    </w:lvl>
    <w:lvl w:ilvl="5" w:tplc="E55E0724" w:tentative="1">
      <w:start w:val="1"/>
      <w:numFmt w:val="bullet"/>
      <w:lvlText w:val="•"/>
      <w:lvlJc w:val="left"/>
      <w:pPr>
        <w:tabs>
          <w:tab w:val="num" w:pos="4320"/>
        </w:tabs>
        <w:ind w:left="4320" w:hanging="360"/>
      </w:pPr>
      <w:rPr>
        <w:rFonts w:ascii="Arial" w:hAnsi="Arial" w:hint="default"/>
      </w:rPr>
    </w:lvl>
    <w:lvl w:ilvl="6" w:tplc="3DA2CDB4" w:tentative="1">
      <w:start w:val="1"/>
      <w:numFmt w:val="bullet"/>
      <w:lvlText w:val="•"/>
      <w:lvlJc w:val="left"/>
      <w:pPr>
        <w:tabs>
          <w:tab w:val="num" w:pos="5040"/>
        </w:tabs>
        <w:ind w:left="5040" w:hanging="360"/>
      </w:pPr>
      <w:rPr>
        <w:rFonts w:ascii="Arial" w:hAnsi="Arial" w:hint="default"/>
      </w:rPr>
    </w:lvl>
    <w:lvl w:ilvl="7" w:tplc="F78E9FE0" w:tentative="1">
      <w:start w:val="1"/>
      <w:numFmt w:val="bullet"/>
      <w:lvlText w:val="•"/>
      <w:lvlJc w:val="left"/>
      <w:pPr>
        <w:tabs>
          <w:tab w:val="num" w:pos="5760"/>
        </w:tabs>
        <w:ind w:left="5760" w:hanging="360"/>
      </w:pPr>
      <w:rPr>
        <w:rFonts w:ascii="Arial" w:hAnsi="Arial" w:hint="default"/>
      </w:rPr>
    </w:lvl>
    <w:lvl w:ilvl="8" w:tplc="C1A0C44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0A2276E"/>
    <w:multiLevelType w:val="hybridMultilevel"/>
    <w:tmpl w:val="9C7E3AD0"/>
    <w:lvl w:ilvl="0" w:tplc="900A6938">
      <w:start w:val="1"/>
      <w:numFmt w:val="bullet"/>
      <w:lvlText w:val="•"/>
      <w:lvlJc w:val="left"/>
      <w:pPr>
        <w:tabs>
          <w:tab w:val="num" w:pos="720"/>
        </w:tabs>
        <w:ind w:left="720" w:hanging="360"/>
      </w:pPr>
      <w:rPr>
        <w:rFonts w:ascii="Arial" w:hAnsi="Arial" w:hint="default"/>
      </w:rPr>
    </w:lvl>
    <w:lvl w:ilvl="1" w:tplc="EA64A376" w:tentative="1">
      <w:start w:val="1"/>
      <w:numFmt w:val="bullet"/>
      <w:lvlText w:val="•"/>
      <w:lvlJc w:val="left"/>
      <w:pPr>
        <w:tabs>
          <w:tab w:val="num" w:pos="1440"/>
        </w:tabs>
        <w:ind w:left="1440" w:hanging="360"/>
      </w:pPr>
      <w:rPr>
        <w:rFonts w:ascii="Arial" w:hAnsi="Arial" w:hint="default"/>
      </w:rPr>
    </w:lvl>
    <w:lvl w:ilvl="2" w:tplc="6DF6100A" w:tentative="1">
      <w:start w:val="1"/>
      <w:numFmt w:val="bullet"/>
      <w:lvlText w:val="•"/>
      <w:lvlJc w:val="left"/>
      <w:pPr>
        <w:tabs>
          <w:tab w:val="num" w:pos="2160"/>
        </w:tabs>
        <w:ind w:left="2160" w:hanging="360"/>
      </w:pPr>
      <w:rPr>
        <w:rFonts w:ascii="Arial" w:hAnsi="Arial" w:hint="default"/>
      </w:rPr>
    </w:lvl>
    <w:lvl w:ilvl="3" w:tplc="B016BCDE" w:tentative="1">
      <w:start w:val="1"/>
      <w:numFmt w:val="bullet"/>
      <w:lvlText w:val="•"/>
      <w:lvlJc w:val="left"/>
      <w:pPr>
        <w:tabs>
          <w:tab w:val="num" w:pos="2880"/>
        </w:tabs>
        <w:ind w:left="2880" w:hanging="360"/>
      </w:pPr>
      <w:rPr>
        <w:rFonts w:ascii="Arial" w:hAnsi="Arial" w:hint="default"/>
      </w:rPr>
    </w:lvl>
    <w:lvl w:ilvl="4" w:tplc="3E709B5C" w:tentative="1">
      <w:start w:val="1"/>
      <w:numFmt w:val="bullet"/>
      <w:lvlText w:val="•"/>
      <w:lvlJc w:val="left"/>
      <w:pPr>
        <w:tabs>
          <w:tab w:val="num" w:pos="3600"/>
        </w:tabs>
        <w:ind w:left="3600" w:hanging="360"/>
      </w:pPr>
      <w:rPr>
        <w:rFonts w:ascii="Arial" w:hAnsi="Arial" w:hint="default"/>
      </w:rPr>
    </w:lvl>
    <w:lvl w:ilvl="5" w:tplc="90408596" w:tentative="1">
      <w:start w:val="1"/>
      <w:numFmt w:val="bullet"/>
      <w:lvlText w:val="•"/>
      <w:lvlJc w:val="left"/>
      <w:pPr>
        <w:tabs>
          <w:tab w:val="num" w:pos="4320"/>
        </w:tabs>
        <w:ind w:left="4320" w:hanging="360"/>
      </w:pPr>
      <w:rPr>
        <w:rFonts w:ascii="Arial" w:hAnsi="Arial" w:hint="default"/>
      </w:rPr>
    </w:lvl>
    <w:lvl w:ilvl="6" w:tplc="5F245058" w:tentative="1">
      <w:start w:val="1"/>
      <w:numFmt w:val="bullet"/>
      <w:lvlText w:val="•"/>
      <w:lvlJc w:val="left"/>
      <w:pPr>
        <w:tabs>
          <w:tab w:val="num" w:pos="5040"/>
        </w:tabs>
        <w:ind w:left="5040" w:hanging="360"/>
      </w:pPr>
      <w:rPr>
        <w:rFonts w:ascii="Arial" w:hAnsi="Arial" w:hint="default"/>
      </w:rPr>
    </w:lvl>
    <w:lvl w:ilvl="7" w:tplc="BC5E0E6E" w:tentative="1">
      <w:start w:val="1"/>
      <w:numFmt w:val="bullet"/>
      <w:lvlText w:val="•"/>
      <w:lvlJc w:val="left"/>
      <w:pPr>
        <w:tabs>
          <w:tab w:val="num" w:pos="5760"/>
        </w:tabs>
        <w:ind w:left="5760" w:hanging="360"/>
      </w:pPr>
      <w:rPr>
        <w:rFonts w:ascii="Arial" w:hAnsi="Arial" w:hint="default"/>
      </w:rPr>
    </w:lvl>
    <w:lvl w:ilvl="8" w:tplc="FDA40B0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5196F01"/>
    <w:multiLevelType w:val="hybridMultilevel"/>
    <w:tmpl w:val="9C4E0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AB2621"/>
    <w:multiLevelType w:val="hybridMultilevel"/>
    <w:tmpl w:val="CDC23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621517"/>
    <w:multiLevelType w:val="hybridMultilevel"/>
    <w:tmpl w:val="71381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681E06"/>
    <w:multiLevelType w:val="hybridMultilevel"/>
    <w:tmpl w:val="EF681032"/>
    <w:lvl w:ilvl="0" w:tplc="B7663D6A">
      <w:start w:val="1"/>
      <w:numFmt w:val="bullet"/>
      <w:lvlText w:val="•"/>
      <w:lvlJc w:val="left"/>
      <w:pPr>
        <w:tabs>
          <w:tab w:val="num" w:pos="720"/>
        </w:tabs>
        <w:ind w:left="720" w:hanging="360"/>
      </w:pPr>
      <w:rPr>
        <w:rFonts w:ascii="Arial" w:hAnsi="Arial" w:hint="default"/>
      </w:rPr>
    </w:lvl>
    <w:lvl w:ilvl="1" w:tplc="9E78D576" w:tentative="1">
      <w:start w:val="1"/>
      <w:numFmt w:val="bullet"/>
      <w:lvlText w:val="•"/>
      <w:lvlJc w:val="left"/>
      <w:pPr>
        <w:tabs>
          <w:tab w:val="num" w:pos="1440"/>
        </w:tabs>
        <w:ind w:left="1440" w:hanging="360"/>
      </w:pPr>
      <w:rPr>
        <w:rFonts w:ascii="Arial" w:hAnsi="Arial" w:hint="default"/>
      </w:rPr>
    </w:lvl>
    <w:lvl w:ilvl="2" w:tplc="BC56CD60" w:tentative="1">
      <w:start w:val="1"/>
      <w:numFmt w:val="bullet"/>
      <w:lvlText w:val="•"/>
      <w:lvlJc w:val="left"/>
      <w:pPr>
        <w:tabs>
          <w:tab w:val="num" w:pos="2160"/>
        </w:tabs>
        <w:ind w:left="2160" w:hanging="360"/>
      </w:pPr>
      <w:rPr>
        <w:rFonts w:ascii="Arial" w:hAnsi="Arial" w:hint="default"/>
      </w:rPr>
    </w:lvl>
    <w:lvl w:ilvl="3" w:tplc="5C34909E" w:tentative="1">
      <w:start w:val="1"/>
      <w:numFmt w:val="bullet"/>
      <w:lvlText w:val="•"/>
      <w:lvlJc w:val="left"/>
      <w:pPr>
        <w:tabs>
          <w:tab w:val="num" w:pos="2880"/>
        </w:tabs>
        <w:ind w:left="2880" w:hanging="360"/>
      </w:pPr>
      <w:rPr>
        <w:rFonts w:ascii="Arial" w:hAnsi="Arial" w:hint="default"/>
      </w:rPr>
    </w:lvl>
    <w:lvl w:ilvl="4" w:tplc="8A2E764A" w:tentative="1">
      <w:start w:val="1"/>
      <w:numFmt w:val="bullet"/>
      <w:lvlText w:val="•"/>
      <w:lvlJc w:val="left"/>
      <w:pPr>
        <w:tabs>
          <w:tab w:val="num" w:pos="3600"/>
        </w:tabs>
        <w:ind w:left="3600" w:hanging="360"/>
      </w:pPr>
      <w:rPr>
        <w:rFonts w:ascii="Arial" w:hAnsi="Arial" w:hint="default"/>
      </w:rPr>
    </w:lvl>
    <w:lvl w:ilvl="5" w:tplc="83583E7A" w:tentative="1">
      <w:start w:val="1"/>
      <w:numFmt w:val="bullet"/>
      <w:lvlText w:val="•"/>
      <w:lvlJc w:val="left"/>
      <w:pPr>
        <w:tabs>
          <w:tab w:val="num" w:pos="4320"/>
        </w:tabs>
        <w:ind w:left="4320" w:hanging="360"/>
      </w:pPr>
      <w:rPr>
        <w:rFonts w:ascii="Arial" w:hAnsi="Arial" w:hint="default"/>
      </w:rPr>
    </w:lvl>
    <w:lvl w:ilvl="6" w:tplc="35183EA0" w:tentative="1">
      <w:start w:val="1"/>
      <w:numFmt w:val="bullet"/>
      <w:lvlText w:val="•"/>
      <w:lvlJc w:val="left"/>
      <w:pPr>
        <w:tabs>
          <w:tab w:val="num" w:pos="5040"/>
        </w:tabs>
        <w:ind w:left="5040" w:hanging="360"/>
      </w:pPr>
      <w:rPr>
        <w:rFonts w:ascii="Arial" w:hAnsi="Arial" w:hint="default"/>
      </w:rPr>
    </w:lvl>
    <w:lvl w:ilvl="7" w:tplc="F82091F8" w:tentative="1">
      <w:start w:val="1"/>
      <w:numFmt w:val="bullet"/>
      <w:lvlText w:val="•"/>
      <w:lvlJc w:val="left"/>
      <w:pPr>
        <w:tabs>
          <w:tab w:val="num" w:pos="5760"/>
        </w:tabs>
        <w:ind w:left="5760" w:hanging="360"/>
      </w:pPr>
      <w:rPr>
        <w:rFonts w:ascii="Arial" w:hAnsi="Arial" w:hint="default"/>
      </w:rPr>
    </w:lvl>
    <w:lvl w:ilvl="8" w:tplc="6474113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0336F85"/>
    <w:multiLevelType w:val="hybridMultilevel"/>
    <w:tmpl w:val="2B5EFA3C"/>
    <w:lvl w:ilvl="0" w:tplc="78B89FEA">
      <w:start w:val="1"/>
      <w:numFmt w:val="bullet"/>
      <w:lvlText w:val="•"/>
      <w:lvlJc w:val="left"/>
      <w:pPr>
        <w:tabs>
          <w:tab w:val="num" w:pos="720"/>
        </w:tabs>
        <w:ind w:left="720" w:hanging="360"/>
      </w:pPr>
      <w:rPr>
        <w:rFonts w:ascii="Arial" w:hAnsi="Arial" w:hint="default"/>
      </w:rPr>
    </w:lvl>
    <w:lvl w:ilvl="1" w:tplc="5FE2F044" w:tentative="1">
      <w:start w:val="1"/>
      <w:numFmt w:val="bullet"/>
      <w:lvlText w:val="•"/>
      <w:lvlJc w:val="left"/>
      <w:pPr>
        <w:tabs>
          <w:tab w:val="num" w:pos="1440"/>
        </w:tabs>
        <w:ind w:left="1440" w:hanging="360"/>
      </w:pPr>
      <w:rPr>
        <w:rFonts w:ascii="Arial" w:hAnsi="Arial" w:hint="default"/>
      </w:rPr>
    </w:lvl>
    <w:lvl w:ilvl="2" w:tplc="0C50ABC2" w:tentative="1">
      <w:start w:val="1"/>
      <w:numFmt w:val="bullet"/>
      <w:lvlText w:val="•"/>
      <w:lvlJc w:val="left"/>
      <w:pPr>
        <w:tabs>
          <w:tab w:val="num" w:pos="2160"/>
        </w:tabs>
        <w:ind w:left="2160" w:hanging="360"/>
      </w:pPr>
      <w:rPr>
        <w:rFonts w:ascii="Arial" w:hAnsi="Arial" w:hint="default"/>
      </w:rPr>
    </w:lvl>
    <w:lvl w:ilvl="3" w:tplc="E614199E" w:tentative="1">
      <w:start w:val="1"/>
      <w:numFmt w:val="bullet"/>
      <w:lvlText w:val="•"/>
      <w:lvlJc w:val="left"/>
      <w:pPr>
        <w:tabs>
          <w:tab w:val="num" w:pos="2880"/>
        </w:tabs>
        <w:ind w:left="2880" w:hanging="360"/>
      </w:pPr>
      <w:rPr>
        <w:rFonts w:ascii="Arial" w:hAnsi="Arial" w:hint="default"/>
      </w:rPr>
    </w:lvl>
    <w:lvl w:ilvl="4" w:tplc="1D6E8B28" w:tentative="1">
      <w:start w:val="1"/>
      <w:numFmt w:val="bullet"/>
      <w:lvlText w:val="•"/>
      <w:lvlJc w:val="left"/>
      <w:pPr>
        <w:tabs>
          <w:tab w:val="num" w:pos="3600"/>
        </w:tabs>
        <w:ind w:left="3600" w:hanging="360"/>
      </w:pPr>
      <w:rPr>
        <w:rFonts w:ascii="Arial" w:hAnsi="Arial" w:hint="default"/>
      </w:rPr>
    </w:lvl>
    <w:lvl w:ilvl="5" w:tplc="EF8ED5D8" w:tentative="1">
      <w:start w:val="1"/>
      <w:numFmt w:val="bullet"/>
      <w:lvlText w:val="•"/>
      <w:lvlJc w:val="left"/>
      <w:pPr>
        <w:tabs>
          <w:tab w:val="num" w:pos="4320"/>
        </w:tabs>
        <w:ind w:left="4320" w:hanging="360"/>
      </w:pPr>
      <w:rPr>
        <w:rFonts w:ascii="Arial" w:hAnsi="Arial" w:hint="default"/>
      </w:rPr>
    </w:lvl>
    <w:lvl w:ilvl="6" w:tplc="7A8A79FA" w:tentative="1">
      <w:start w:val="1"/>
      <w:numFmt w:val="bullet"/>
      <w:lvlText w:val="•"/>
      <w:lvlJc w:val="left"/>
      <w:pPr>
        <w:tabs>
          <w:tab w:val="num" w:pos="5040"/>
        </w:tabs>
        <w:ind w:left="5040" w:hanging="360"/>
      </w:pPr>
      <w:rPr>
        <w:rFonts w:ascii="Arial" w:hAnsi="Arial" w:hint="default"/>
      </w:rPr>
    </w:lvl>
    <w:lvl w:ilvl="7" w:tplc="D3B41A96" w:tentative="1">
      <w:start w:val="1"/>
      <w:numFmt w:val="bullet"/>
      <w:lvlText w:val="•"/>
      <w:lvlJc w:val="left"/>
      <w:pPr>
        <w:tabs>
          <w:tab w:val="num" w:pos="5760"/>
        </w:tabs>
        <w:ind w:left="5760" w:hanging="360"/>
      </w:pPr>
      <w:rPr>
        <w:rFonts w:ascii="Arial" w:hAnsi="Arial" w:hint="default"/>
      </w:rPr>
    </w:lvl>
    <w:lvl w:ilvl="8" w:tplc="2F2AD21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3F06C0D"/>
    <w:multiLevelType w:val="hybridMultilevel"/>
    <w:tmpl w:val="D512D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A12090"/>
    <w:multiLevelType w:val="hybridMultilevel"/>
    <w:tmpl w:val="F230B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A2D040B"/>
    <w:multiLevelType w:val="hybridMultilevel"/>
    <w:tmpl w:val="B3BE2744"/>
    <w:lvl w:ilvl="0" w:tplc="A3D012EA">
      <w:start w:val="1"/>
      <w:numFmt w:val="bullet"/>
      <w:lvlText w:val="•"/>
      <w:lvlJc w:val="left"/>
      <w:pPr>
        <w:tabs>
          <w:tab w:val="num" w:pos="720"/>
        </w:tabs>
        <w:ind w:left="720" w:hanging="360"/>
      </w:pPr>
      <w:rPr>
        <w:rFonts w:ascii="Arial" w:hAnsi="Arial" w:hint="default"/>
      </w:rPr>
    </w:lvl>
    <w:lvl w:ilvl="1" w:tplc="E98A0AC6" w:tentative="1">
      <w:start w:val="1"/>
      <w:numFmt w:val="bullet"/>
      <w:lvlText w:val="•"/>
      <w:lvlJc w:val="left"/>
      <w:pPr>
        <w:tabs>
          <w:tab w:val="num" w:pos="1440"/>
        </w:tabs>
        <w:ind w:left="1440" w:hanging="360"/>
      </w:pPr>
      <w:rPr>
        <w:rFonts w:ascii="Arial" w:hAnsi="Arial" w:hint="default"/>
      </w:rPr>
    </w:lvl>
    <w:lvl w:ilvl="2" w:tplc="8E7E193C" w:tentative="1">
      <w:start w:val="1"/>
      <w:numFmt w:val="bullet"/>
      <w:lvlText w:val="•"/>
      <w:lvlJc w:val="left"/>
      <w:pPr>
        <w:tabs>
          <w:tab w:val="num" w:pos="2160"/>
        </w:tabs>
        <w:ind w:left="2160" w:hanging="360"/>
      </w:pPr>
      <w:rPr>
        <w:rFonts w:ascii="Arial" w:hAnsi="Arial" w:hint="default"/>
      </w:rPr>
    </w:lvl>
    <w:lvl w:ilvl="3" w:tplc="62FAA89E" w:tentative="1">
      <w:start w:val="1"/>
      <w:numFmt w:val="bullet"/>
      <w:lvlText w:val="•"/>
      <w:lvlJc w:val="left"/>
      <w:pPr>
        <w:tabs>
          <w:tab w:val="num" w:pos="2880"/>
        </w:tabs>
        <w:ind w:left="2880" w:hanging="360"/>
      </w:pPr>
      <w:rPr>
        <w:rFonts w:ascii="Arial" w:hAnsi="Arial" w:hint="default"/>
      </w:rPr>
    </w:lvl>
    <w:lvl w:ilvl="4" w:tplc="3B7EC960" w:tentative="1">
      <w:start w:val="1"/>
      <w:numFmt w:val="bullet"/>
      <w:lvlText w:val="•"/>
      <w:lvlJc w:val="left"/>
      <w:pPr>
        <w:tabs>
          <w:tab w:val="num" w:pos="3600"/>
        </w:tabs>
        <w:ind w:left="3600" w:hanging="360"/>
      </w:pPr>
      <w:rPr>
        <w:rFonts w:ascii="Arial" w:hAnsi="Arial" w:hint="default"/>
      </w:rPr>
    </w:lvl>
    <w:lvl w:ilvl="5" w:tplc="097088B2" w:tentative="1">
      <w:start w:val="1"/>
      <w:numFmt w:val="bullet"/>
      <w:lvlText w:val="•"/>
      <w:lvlJc w:val="left"/>
      <w:pPr>
        <w:tabs>
          <w:tab w:val="num" w:pos="4320"/>
        </w:tabs>
        <w:ind w:left="4320" w:hanging="360"/>
      </w:pPr>
      <w:rPr>
        <w:rFonts w:ascii="Arial" w:hAnsi="Arial" w:hint="default"/>
      </w:rPr>
    </w:lvl>
    <w:lvl w:ilvl="6" w:tplc="BD9ECFA8" w:tentative="1">
      <w:start w:val="1"/>
      <w:numFmt w:val="bullet"/>
      <w:lvlText w:val="•"/>
      <w:lvlJc w:val="left"/>
      <w:pPr>
        <w:tabs>
          <w:tab w:val="num" w:pos="5040"/>
        </w:tabs>
        <w:ind w:left="5040" w:hanging="360"/>
      </w:pPr>
      <w:rPr>
        <w:rFonts w:ascii="Arial" w:hAnsi="Arial" w:hint="default"/>
      </w:rPr>
    </w:lvl>
    <w:lvl w:ilvl="7" w:tplc="08D2A9BA" w:tentative="1">
      <w:start w:val="1"/>
      <w:numFmt w:val="bullet"/>
      <w:lvlText w:val="•"/>
      <w:lvlJc w:val="left"/>
      <w:pPr>
        <w:tabs>
          <w:tab w:val="num" w:pos="5760"/>
        </w:tabs>
        <w:ind w:left="5760" w:hanging="360"/>
      </w:pPr>
      <w:rPr>
        <w:rFonts w:ascii="Arial" w:hAnsi="Arial" w:hint="default"/>
      </w:rPr>
    </w:lvl>
    <w:lvl w:ilvl="8" w:tplc="F2D800B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6C793773"/>
    <w:multiLevelType w:val="hybridMultilevel"/>
    <w:tmpl w:val="FA449912"/>
    <w:lvl w:ilvl="0" w:tplc="F58EE474">
      <w:start w:val="1"/>
      <w:numFmt w:val="bullet"/>
      <w:lvlText w:val="•"/>
      <w:lvlJc w:val="left"/>
      <w:pPr>
        <w:tabs>
          <w:tab w:val="num" w:pos="720"/>
        </w:tabs>
        <w:ind w:left="720" w:hanging="360"/>
      </w:pPr>
      <w:rPr>
        <w:rFonts w:ascii="Arial" w:hAnsi="Arial" w:hint="default"/>
      </w:rPr>
    </w:lvl>
    <w:lvl w:ilvl="1" w:tplc="BA980EBC" w:tentative="1">
      <w:start w:val="1"/>
      <w:numFmt w:val="bullet"/>
      <w:lvlText w:val="•"/>
      <w:lvlJc w:val="left"/>
      <w:pPr>
        <w:tabs>
          <w:tab w:val="num" w:pos="1440"/>
        </w:tabs>
        <w:ind w:left="1440" w:hanging="360"/>
      </w:pPr>
      <w:rPr>
        <w:rFonts w:ascii="Arial" w:hAnsi="Arial" w:hint="default"/>
      </w:rPr>
    </w:lvl>
    <w:lvl w:ilvl="2" w:tplc="8ACC326C" w:tentative="1">
      <w:start w:val="1"/>
      <w:numFmt w:val="bullet"/>
      <w:lvlText w:val="•"/>
      <w:lvlJc w:val="left"/>
      <w:pPr>
        <w:tabs>
          <w:tab w:val="num" w:pos="2160"/>
        </w:tabs>
        <w:ind w:left="2160" w:hanging="360"/>
      </w:pPr>
      <w:rPr>
        <w:rFonts w:ascii="Arial" w:hAnsi="Arial" w:hint="default"/>
      </w:rPr>
    </w:lvl>
    <w:lvl w:ilvl="3" w:tplc="D3F28FD8" w:tentative="1">
      <w:start w:val="1"/>
      <w:numFmt w:val="bullet"/>
      <w:lvlText w:val="•"/>
      <w:lvlJc w:val="left"/>
      <w:pPr>
        <w:tabs>
          <w:tab w:val="num" w:pos="2880"/>
        </w:tabs>
        <w:ind w:left="2880" w:hanging="360"/>
      </w:pPr>
      <w:rPr>
        <w:rFonts w:ascii="Arial" w:hAnsi="Arial" w:hint="default"/>
      </w:rPr>
    </w:lvl>
    <w:lvl w:ilvl="4" w:tplc="C53AFEE6" w:tentative="1">
      <w:start w:val="1"/>
      <w:numFmt w:val="bullet"/>
      <w:lvlText w:val="•"/>
      <w:lvlJc w:val="left"/>
      <w:pPr>
        <w:tabs>
          <w:tab w:val="num" w:pos="3600"/>
        </w:tabs>
        <w:ind w:left="3600" w:hanging="360"/>
      </w:pPr>
      <w:rPr>
        <w:rFonts w:ascii="Arial" w:hAnsi="Arial" w:hint="default"/>
      </w:rPr>
    </w:lvl>
    <w:lvl w:ilvl="5" w:tplc="4C085848" w:tentative="1">
      <w:start w:val="1"/>
      <w:numFmt w:val="bullet"/>
      <w:lvlText w:val="•"/>
      <w:lvlJc w:val="left"/>
      <w:pPr>
        <w:tabs>
          <w:tab w:val="num" w:pos="4320"/>
        </w:tabs>
        <w:ind w:left="4320" w:hanging="360"/>
      </w:pPr>
      <w:rPr>
        <w:rFonts w:ascii="Arial" w:hAnsi="Arial" w:hint="default"/>
      </w:rPr>
    </w:lvl>
    <w:lvl w:ilvl="6" w:tplc="50E61C60" w:tentative="1">
      <w:start w:val="1"/>
      <w:numFmt w:val="bullet"/>
      <w:lvlText w:val="•"/>
      <w:lvlJc w:val="left"/>
      <w:pPr>
        <w:tabs>
          <w:tab w:val="num" w:pos="5040"/>
        </w:tabs>
        <w:ind w:left="5040" w:hanging="360"/>
      </w:pPr>
      <w:rPr>
        <w:rFonts w:ascii="Arial" w:hAnsi="Arial" w:hint="default"/>
      </w:rPr>
    </w:lvl>
    <w:lvl w:ilvl="7" w:tplc="0EF2C824" w:tentative="1">
      <w:start w:val="1"/>
      <w:numFmt w:val="bullet"/>
      <w:lvlText w:val="•"/>
      <w:lvlJc w:val="left"/>
      <w:pPr>
        <w:tabs>
          <w:tab w:val="num" w:pos="5760"/>
        </w:tabs>
        <w:ind w:left="5760" w:hanging="360"/>
      </w:pPr>
      <w:rPr>
        <w:rFonts w:ascii="Arial" w:hAnsi="Arial" w:hint="default"/>
      </w:rPr>
    </w:lvl>
    <w:lvl w:ilvl="8" w:tplc="90045F8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788275C6"/>
    <w:multiLevelType w:val="hybridMultilevel"/>
    <w:tmpl w:val="F0FA3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14"/>
  </w:num>
  <w:num w:numId="4">
    <w:abstractNumId w:val="5"/>
  </w:num>
  <w:num w:numId="5">
    <w:abstractNumId w:val="6"/>
  </w:num>
  <w:num w:numId="6">
    <w:abstractNumId w:val="12"/>
  </w:num>
  <w:num w:numId="7">
    <w:abstractNumId w:val="2"/>
  </w:num>
  <w:num w:numId="8">
    <w:abstractNumId w:val="7"/>
  </w:num>
  <w:num w:numId="9">
    <w:abstractNumId w:val="0"/>
  </w:num>
  <w:num w:numId="10">
    <w:abstractNumId w:val="10"/>
  </w:num>
  <w:num w:numId="11">
    <w:abstractNumId w:val="4"/>
  </w:num>
  <w:num w:numId="12">
    <w:abstractNumId w:val="9"/>
  </w:num>
  <w:num w:numId="13">
    <w:abstractNumId w:val="3"/>
  </w:num>
  <w:num w:numId="14">
    <w:abstractNumId w:val="8"/>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6B5"/>
    <w:rsid w:val="000069E3"/>
    <w:rsid w:val="0003236A"/>
    <w:rsid w:val="000743A6"/>
    <w:rsid w:val="000862E2"/>
    <w:rsid w:val="00096693"/>
    <w:rsid w:val="000A0888"/>
    <w:rsid w:val="000A09E4"/>
    <w:rsid w:val="000E0F8E"/>
    <w:rsid w:val="000E3083"/>
    <w:rsid w:val="000F5A38"/>
    <w:rsid w:val="000F6973"/>
    <w:rsid w:val="001032D0"/>
    <w:rsid w:val="00111326"/>
    <w:rsid w:val="00115AFF"/>
    <w:rsid w:val="001219FA"/>
    <w:rsid w:val="00123A2C"/>
    <w:rsid w:val="00157E48"/>
    <w:rsid w:val="001A3B76"/>
    <w:rsid w:val="001C07B3"/>
    <w:rsid w:val="001C23C8"/>
    <w:rsid w:val="001C3DCA"/>
    <w:rsid w:val="001D3285"/>
    <w:rsid w:val="001E5CD8"/>
    <w:rsid w:val="00200A80"/>
    <w:rsid w:val="00203BE0"/>
    <w:rsid w:val="00212408"/>
    <w:rsid w:val="00214658"/>
    <w:rsid w:val="00235E0F"/>
    <w:rsid w:val="0024677C"/>
    <w:rsid w:val="002618A3"/>
    <w:rsid w:val="0027509D"/>
    <w:rsid w:val="00286522"/>
    <w:rsid w:val="002A5408"/>
    <w:rsid w:val="002B0C0E"/>
    <w:rsid w:val="002B3268"/>
    <w:rsid w:val="002D245E"/>
    <w:rsid w:val="002D377B"/>
    <w:rsid w:val="002E16DA"/>
    <w:rsid w:val="002F0457"/>
    <w:rsid w:val="002F46C8"/>
    <w:rsid w:val="00331D03"/>
    <w:rsid w:val="003333DF"/>
    <w:rsid w:val="0034037F"/>
    <w:rsid w:val="00361A11"/>
    <w:rsid w:val="0036259D"/>
    <w:rsid w:val="0037122E"/>
    <w:rsid w:val="00372EF1"/>
    <w:rsid w:val="00393F42"/>
    <w:rsid w:val="00394810"/>
    <w:rsid w:val="003A4504"/>
    <w:rsid w:val="003C698E"/>
    <w:rsid w:val="003F2DA0"/>
    <w:rsid w:val="00416B0F"/>
    <w:rsid w:val="004212E1"/>
    <w:rsid w:val="00435241"/>
    <w:rsid w:val="00465C50"/>
    <w:rsid w:val="0048595A"/>
    <w:rsid w:val="004860CE"/>
    <w:rsid w:val="00496F8B"/>
    <w:rsid w:val="004A01BF"/>
    <w:rsid w:val="004B2F59"/>
    <w:rsid w:val="004B5757"/>
    <w:rsid w:val="004C0613"/>
    <w:rsid w:val="004C1A67"/>
    <w:rsid w:val="004C5536"/>
    <w:rsid w:val="004E2242"/>
    <w:rsid w:val="004F00F5"/>
    <w:rsid w:val="004F4B67"/>
    <w:rsid w:val="005128FF"/>
    <w:rsid w:val="005243DF"/>
    <w:rsid w:val="00536957"/>
    <w:rsid w:val="005848A5"/>
    <w:rsid w:val="00585AFB"/>
    <w:rsid w:val="00591226"/>
    <w:rsid w:val="00592C3D"/>
    <w:rsid w:val="005A534E"/>
    <w:rsid w:val="005A6C1D"/>
    <w:rsid w:val="005B2BE9"/>
    <w:rsid w:val="005C2519"/>
    <w:rsid w:val="005C3AE2"/>
    <w:rsid w:val="005D7B43"/>
    <w:rsid w:val="005E722C"/>
    <w:rsid w:val="00635248"/>
    <w:rsid w:val="00637474"/>
    <w:rsid w:val="00642E46"/>
    <w:rsid w:val="00645299"/>
    <w:rsid w:val="0067641B"/>
    <w:rsid w:val="006810EA"/>
    <w:rsid w:val="006861C3"/>
    <w:rsid w:val="006A4535"/>
    <w:rsid w:val="006A5C83"/>
    <w:rsid w:val="006C2782"/>
    <w:rsid w:val="006E3A17"/>
    <w:rsid w:val="00700B2F"/>
    <w:rsid w:val="00713983"/>
    <w:rsid w:val="007213E9"/>
    <w:rsid w:val="00725E3A"/>
    <w:rsid w:val="00774A77"/>
    <w:rsid w:val="007760A3"/>
    <w:rsid w:val="007A3CED"/>
    <w:rsid w:val="007B21B1"/>
    <w:rsid w:val="007B7F1B"/>
    <w:rsid w:val="007E5D72"/>
    <w:rsid w:val="0080729A"/>
    <w:rsid w:val="00812BA0"/>
    <w:rsid w:val="00857314"/>
    <w:rsid w:val="0086596B"/>
    <w:rsid w:val="0087492D"/>
    <w:rsid w:val="0088742E"/>
    <w:rsid w:val="008901F5"/>
    <w:rsid w:val="008A0F34"/>
    <w:rsid w:val="008A56AB"/>
    <w:rsid w:val="008B7F0B"/>
    <w:rsid w:val="008C534F"/>
    <w:rsid w:val="008E5E38"/>
    <w:rsid w:val="008E7386"/>
    <w:rsid w:val="008F0D6D"/>
    <w:rsid w:val="008F1F0B"/>
    <w:rsid w:val="008F3413"/>
    <w:rsid w:val="008F4800"/>
    <w:rsid w:val="009115A3"/>
    <w:rsid w:val="00922502"/>
    <w:rsid w:val="00922AFB"/>
    <w:rsid w:val="00934ACF"/>
    <w:rsid w:val="0093705C"/>
    <w:rsid w:val="00954090"/>
    <w:rsid w:val="00962C3C"/>
    <w:rsid w:val="009656E5"/>
    <w:rsid w:val="009745DF"/>
    <w:rsid w:val="00974719"/>
    <w:rsid w:val="0098083A"/>
    <w:rsid w:val="00981A10"/>
    <w:rsid w:val="009A139D"/>
    <w:rsid w:val="009A5F36"/>
    <w:rsid w:val="009D47D6"/>
    <w:rsid w:val="009E0749"/>
    <w:rsid w:val="009E1807"/>
    <w:rsid w:val="009E5FED"/>
    <w:rsid w:val="009F2612"/>
    <w:rsid w:val="00A02F80"/>
    <w:rsid w:val="00A146A3"/>
    <w:rsid w:val="00A34AF9"/>
    <w:rsid w:val="00A37068"/>
    <w:rsid w:val="00A616EC"/>
    <w:rsid w:val="00A620CA"/>
    <w:rsid w:val="00A7416A"/>
    <w:rsid w:val="00A80D9F"/>
    <w:rsid w:val="00A8306A"/>
    <w:rsid w:val="00A867C7"/>
    <w:rsid w:val="00AA328D"/>
    <w:rsid w:val="00AA5DA4"/>
    <w:rsid w:val="00AB55FE"/>
    <w:rsid w:val="00AD5A84"/>
    <w:rsid w:val="00AF0F17"/>
    <w:rsid w:val="00B010EA"/>
    <w:rsid w:val="00B02C4D"/>
    <w:rsid w:val="00B0727E"/>
    <w:rsid w:val="00B333FE"/>
    <w:rsid w:val="00B34121"/>
    <w:rsid w:val="00B34A4B"/>
    <w:rsid w:val="00B4216D"/>
    <w:rsid w:val="00B46784"/>
    <w:rsid w:val="00B7545B"/>
    <w:rsid w:val="00B87A29"/>
    <w:rsid w:val="00BA4F87"/>
    <w:rsid w:val="00BC5051"/>
    <w:rsid w:val="00BE0C6D"/>
    <w:rsid w:val="00BF1CE2"/>
    <w:rsid w:val="00BF5946"/>
    <w:rsid w:val="00C27CF9"/>
    <w:rsid w:val="00C35FE8"/>
    <w:rsid w:val="00C45B37"/>
    <w:rsid w:val="00C53E3F"/>
    <w:rsid w:val="00C73F2F"/>
    <w:rsid w:val="00C92C65"/>
    <w:rsid w:val="00CA76E1"/>
    <w:rsid w:val="00CB1090"/>
    <w:rsid w:val="00CB3452"/>
    <w:rsid w:val="00D12567"/>
    <w:rsid w:val="00D32547"/>
    <w:rsid w:val="00D416DA"/>
    <w:rsid w:val="00D45E4A"/>
    <w:rsid w:val="00D91901"/>
    <w:rsid w:val="00D9260B"/>
    <w:rsid w:val="00D92AC7"/>
    <w:rsid w:val="00D95A9B"/>
    <w:rsid w:val="00D97AC1"/>
    <w:rsid w:val="00DA30CC"/>
    <w:rsid w:val="00DD6BBC"/>
    <w:rsid w:val="00DF2F9B"/>
    <w:rsid w:val="00DF7786"/>
    <w:rsid w:val="00E519B5"/>
    <w:rsid w:val="00E6169E"/>
    <w:rsid w:val="00E64740"/>
    <w:rsid w:val="00E713B6"/>
    <w:rsid w:val="00E7598F"/>
    <w:rsid w:val="00E842F6"/>
    <w:rsid w:val="00E91064"/>
    <w:rsid w:val="00E929CC"/>
    <w:rsid w:val="00EE153F"/>
    <w:rsid w:val="00EF6C5B"/>
    <w:rsid w:val="00EF743A"/>
    <w:rsid w:val="00F26BB0"/>
    <w:rsid w:val="00F325E8"/>
    <w:rsid w:val="00F3660B"/>
    <w:rsid w:val="00F516B5"/>
    <w:rsid w:val="00F75D10"/>
    <w:rsid w:val="00F85001"/>
    <w:rsid w:val="00FC0938"/>
    <w:rsid w:val="00FC2224"/>
    <w:rsid w:val="00FD6FC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1FC070"/>
  <w15:docId w15:val="{A17DA017-6741-417B-9EC0-66DF9F2C5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Cite">
    <w:name w:val="HTML Cite"/>
    <w:basedOn w:val="DefaultParagraphFont"/>
    <w:uiPriority w:val="99"/>
    <w:semiHidden/>
    <w:unhideWhenUsed/>
    <w:rsid w:val="00F516B5"/>
    <w:rPr>
      <w:i/>
      <w:iCs/>
    </w:rPr>
  </w:style>
  <w:style w:type="character" w:customStyle="1" w:styleId="reference-accessdate">
    <w:name w:val="reference-accessdate"/>
    <w:basedOn w:val="DefaultParagraphFont"/>
    <w:rsid w:val="00F516B5"/>
  </w:style>
  <w:style w:type="character" w:styleId="Hyperlink">
    <w:name w:val="Hyperlink"/>
    <w:basedOn w:val="DefaultParagraphFont"/>
    <w:uiPriority w:val="99"/>
    <w:unhideWhenUsed/>
    <w:rsid w:val="00F516B5"/>
    <w:rPr>
      <w:color w:val="0000FF"/>
      <w:u w:val="single"/>
    </w:rPr>
  </w:style>
  <w:style w:type="paragraph" w:styleId="ListParagraph">
    <w:name w:val="List Paragraph"/>
    <w:basedOn w:val="Normal"/>
    <w:uiPriority w:val="34"/>
    <w:qFormat/>
    <w:rsid w:val="00635248"/>
    <w:pPr>
      <w:ind w:left="720"/>
      <w:contextualSpacing/>
    </w:pPr>
  </w:style>
  <w:style w:type="character" w:styleId="Strong">
    <w:name w:val="Strong"/>
    <w:basedOn w:val="DefaultParagraphFont"/>
    <w:uiPriority w:val="22"/>
    <w:qFormat/>
    <w:rsid w:val="00203BE0"/>
    <w:rPr>
      <w:b/>
      <w:bCs/>
    </w:rPr>
  </w:style>
  <w:style w:type="paragraph" w:styleId="BalloonText">
    <w:name w:val="Balloon Text"/>
    <w:basedOn w:val="Normal"/>
    <w:link w:val="BalloonTextChar"/>
    <w:uiPriority w:val="99"/>
    <w:semiHidden/>
    <w:unhideWhenUsed/>
    <w:rsid w:val="00857314"/>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57314"/>
    <w:rPr>
      <w:rFonts w:ascii="Lucida Grande" w:hAnsi="Lucida Grande" w:cs="Lucida Grande"/>
      <w:sz w:val="18"/>
      <w:szCs w:val="18"/>
    </w:rPr>
  </w:style>
  <w:style w:type="character" w:styleId="CommentReference">
    <w:name w:val="annotation reference"/>
    <w:basedOn w:val="DefaultParagraphFont"/>
    <w:uiPriority w:val="99"/>
    <w:semiHidden/>
    <w:unhideWhenUsed/>
    <w:rsid w:val="00AB55FE"/>
    <w:rPr>
      <w:sz w:val="18"/>
      <w:szCs w:val="18"/>
    </w:rPr>
  </w:style>
  <w:style w:type="paragraph" w:styleId="CommentText">
    <w:name w:val="annotation text"/>
    <w:basedOn w:val="Normal"/>
    <w:link w:val="CommentTextChar"/>
    <w:uiPriority w:val="99"/>
    <w:semiHidden/>
    <w:unhideWhenUsed/>
    <w:rsid w:val="00AB55FE"/>
    <w:pPr>
      <w:spacing w:line="240" w:lineRule="auto"/>
    </w:pPr>
    <w:rPr>
      <w:sz w:val="24"/>
      <w:szCs w:val="24"/>
    </w:rPr>
  </w:style>
  <w:style w:type="character" w:customStyle="1" w:styleId="CommentTextChar">
    <w:name w:val="Comment Text Char"/>
    <w:basedOn w:val="DefaultParagraphFont"/>
    <w:link w:val="CommentText"/>
    <w:uiPriority w:val="99"/>
    <w:semiHidden/>
    <w:rsid w:val="00AB55FE"/>
    <w:rPr>
      <w:sz w:val="24"/>
      <w:szCs w:val="24"/>
    </w:rPr>
  </w:style>
  <w:style w:type="paragraph" w:styleId="CommentSubject">
    <w:name w:val="annotation subject"/>
    <w:basedOn w:val="CommentText"/>
    <w:next w:val="CommentText"/>
    <w:link w:val="CommentSubjectChar"/>
    <w:uiPriority w:val="99"/>
    <w:semiHidden/>
    <w:unhideWhenUsed/>
    <w:rsid w:val="00AB55FE"/>
    <w:rPr>
      <w:b/>
      <w:bCs/>
      <w:sz w:val="20"/>
      <w:szCs w:val="20"/>
    </w:rPr>
  </w:style>
  <w:style w:type="character" w:customStyle="1" w:styleId="CommentSubjectChar">
    <w:name w:val="Comment Subject Char"/>
    <w:basedOn w:val="CommentTextChar"/>
    <w:link w:val="CommentSubject"/>
    <w:uiPriority w:val="99"/>
    <w:semiHidden/>
    <w:rsid w:val="00AB55FE"/>
    <w:rPr>
      <w:b/>
      <w:bCs/>
      <w:sz w:val="20"/>
      <w:szCs w:val="20"/>
    </w:rPr>
  </w:style>
  <w:style w:type="character" w:styleId="Emphasis">
    <w:name w:val="Emphasis"/>
    <w:basedOn w:val="DefaultParagraphFont"/>
    <w:uiPriority w:val="20"/>
    <w:qFormat/>
    <w:rsid w:val="00B333FE"/>
    <w:rPr>
      <w:b/>
      <w:bCs/>
      <w:i w:val="0"/>
      <w:iCs w:val="0"/>
    </w:rPr>
  </w:style>
  <w:style w:type="character" w:customStyle="1" w:styleId="st1">
    <w:name w:val="st1"/>
    <w:basedOn w:val="DefaultParagraphFont"/>
    <w:rsid w:val="00B333FE"/>
  </w:style>
  <w:style w:type="paragraph" w:styleId="Header">
    <w:name w:val="header"/>
    <w:basedOn w:val="Normal"/>
    <w:link w:val="HeaderChar"/>
    <w:uiPriority w:val="99"/>
    <w:unhideWhenUsed/>
    <w:rsid w:val="00812B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2BA0"/>
  </w:style>
  <w:style w:type="paragraph" w:styleId="Footer">
    <w:name w:val="footer"/>
    <w:basedOn w:val="Normal"/>
    <w:link w:val="FooterChar"/>
    <w:uiPriority w:val="99"/>
    <w:unhideWhenUsed/>
    <w:rsid w:val="00812B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2BA0"/>
  </w:style>
  <w:style w:type="character" w:customStyle="1" w:styleId="A5">
    <w:name w:val="A5"/>
    <w:uiPriority w:val="99"/>
    <w:rsid w:val="00D9260B"/>
    <w:rPr>
      <w:rFonts w:cs="Times Semitic New"/>
      <w:color w:val="000000"/>
      <w:sz w:val="20"/>
      <w:szCs w:val="20"/>
    </w:rPr>
  </w:style>
  <w:style w:type="paragraph" w:customStyle="1" w:styleId="Normal1">
    <w:name w:val="Normal1"/>
    <w:rsid w:val="00DA30CC"/>
    <w:pPr>
      <w:widowControl w:val="0"/>
      <w:spacing w:after="0" w:line="240" w:lineRule="auto"/>
    </w:pPr>
    <w:rPr>
      <w:rFonts w:ascii="Arial" w:eastAsia="Arial" w:hAnsi="Arial" w:cs="Arial"/>
      <w:color w:val="943734"/>
      <w:sz w:val="24"/>
      <w:szCs w:val="24"/>
      <w:lang w:val="en-AU"/>
    </w:rPr>
  </w:style>
  <w:style w:type="character" w:customStyle="1" w:styleId="orcid-id-https2">
    <w:name w:val="orcid-id-https2"/>
    <w:basedOn w:val="DefaultParagraphFont"/>
    <w:rsid w:val="008E5E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435633">
      <w:bodyDiv w:val="1"/>
      <w:marLeft w:val="0"/>
      <w:marRight w:val="0"/>
      <w:marTop w:val="0"/>
      <w:marBottom w:val="0"/>
      <w:divBdr>
        <w:top w:val="none" w:sz="0" w:space="0" w:color="auto"/>
        <w:left w:val="none" w:sz="0" w:space="0" w:color="auto"/>
        <w:bottom w:val="none" w:sz="0" w:space="0" w:color="auto"/>
        <w:right w:val="none" w:sz="0" w:space="0" w:color="auto"/>
      </w:divBdr>
      <w:divsChild>
        <w:div w:id="1796407553">
          <w:marLeft w:val="0"/>
          <w:marRight w:val="0"/>
          <w:marTop w:val="0"/>
          <w:marBottom w:val="0"/>
          <w:divBdr>
            <w:top w:val="single" w:sz="2" w:space="0" w:color="2E2E2E"/>
            <w:left w:val="single" w:sz="2" w:space="0" w:color="2E2E2E"/>
            <w:bottom w:val="single" w:sz="2" w:space="0" w:color="2E2E2E"/>
            <w:right w:val="single" w:sz="2" w:space="0" w:color="2E2E2E"/>
          </w:divBdr>
          <w:divsChild>
            <w:div w:id="232853991">
              <w:marLeft w:val="0"/>
              <w:marRight w:val="0"/>
              <w:marTop w:val="0"/>
              <w:marBottom w:val="0"/>
              <w:divBdr>
                <w:top w:val="single" w:sz="6" w:space="0" w:color="C9C9C9"/>
                <w:left w:val="none" w:sz="0" w:space="0" w:color="auto"/>
                <w:bottom w:val="none" w:sz="0" w:space="0" w:color="auto"/>
                <w:right w:val="none" w:sz="0" w:space="0" w:color="auto"/>
              </w:divBdr>
              <w:divsChild>
                <w:div w:id="1534924662">
                  <w:marLeft w:val="0"/>
                  <w:marRight w:val="0"/>
                  <w:marTop w:val="0"/>
                  <w:marBottom w:val="0"/>
                  <w:divBdr>
                    <w:top w:val="none" w:sz="0" w:space="0" w:color="auto"/>
                    <w:left w:val="none" w:sz="0" w:space="0" w:color="auto"/>
                    <w:bottom w:val="none" w:sz="0" w:space="0" w:color="auto"/>
                    <w:right w:val="none" w:sz="0" w:space="0" w:color="auto"/>
                  </w:divBdr>
                  <w:divsChild>
                    <w:div w:id="1925802774">
                      <w:marLeft w:val="0"/>
                      <w:marRight w:val="0"/>
                      <w:marTop w:val="0"/>
                      <w:marBottom w:val="0"/>
                      <w:divBdr>
                        <w:top w:val="none" w:sz="0" w:space="0" w:color="auto"/>
                        <w:left w:val="none" w:sz="0" w:space="0" w:color="auto"/>
                        <w:bottom w:val="none" w:sz="0" w:space="0" w:color="auto"/>
                        <w:right w:val="none" w:sz="0" w:space="0" w:color="auto"/>
                      </w:divBdr>
                      <w:divsChild>
                        <w:div w:id="804546807">
                          <w:marLeft w:val="0"/>
                          <w:marRight w:val="0"/>
                          <w:marTop w:val="225"/>
                          <w:marBottom w:val="180"/>
                          <w:divBdr>
                            <w:top w:val="single" w:sz="6" w:space="0" w:color="D7D7D7"/>
                            <w:left w:val="single" w:sz="2" w:space="0" w:color="D7D7D7"/>
                            <w:bottom w:val="single" w:sz="6" w:space="0" w:color="D7D7D7"/>
                            <w:right w:val="single" w:sz="2" w:space="0" w:color="D7D7D7"/>
                          </w:divBdr>
                          <w:divsChild>
                            <w:div w:id="234243582">
                              <w:marLeft w:val="0"/>
                              <w:marRight w:val="0"/>
                              <w:marTop w:val="0"/>
                              <w:marBottom w:val="0"/>
                              <w:divBdr>
                                <w:top w:val="none" w:sz="0" w:space="0" w:color="auto"/>
                                <w:left w:val="none" w:sz="0" w:space="0" w:color="auto"/>
                                <w:bottom w:val="none" w:sz="0" w:space="0" w:color="auto"/>
                                <w:right w:val="none" w:sz="0" w:space="0" w:color="auto"/>
                              </w:divBdr>
                              <w:divsChild>
                                <w:div w:id="37974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352478">
      <w:bodyDiv w:val="1"/>
      <w:marLeft w:val="0"/>
      <w:marRight w:val="0"/>
      <w:marTop w:val="0"/>
      <w:marBottom w:val="0"/>
      <w:divBdr>
        <w:top w:val="none" w:sz="0" w:space="0" w:color="auto"/>
        <w:left w:val="none" w:sz="0" w:space="0" w:color="auto"/>
        <w:bottom w:val="none" w:sz="0" w:space="0" w:color="auto"/>
        <w:right w:val="none" w:sz="0" w:space="0" w:color="auto"/>
      </w:divBdr>
    </w:div>
    <w:div w:id="303854612">
      <w:bodyDiv w:val="1"/>
      <w:marLeft w:val="0"/>
      <w:marRight w:val="0"/>
      <w:marTop w:val="0"/>
      <w:marBottom w:val="0"/>
      <w:divBdr>
        <w:top w:val="none" w:sz="0" w:space="0" w:color="auto"/>
        <w:left w:val="none" w:sz="0" w:space="0" w:color="auto"/>
        <w:bottom w:val="none" w:sz="0" w:space="0" w:color="auto"/>
        <w:right w:val="none" w:sz="0" w:space="0" w:color="auto"/>
      </w:divBdr>
    </w:div>
    <w:div w:id="395785519">
      <w:bodyDiv w:val="1"/>
      <w:marLeft w:val="0"/>
      <w:marRight w:val="0"/>
      <w:marTop w:val="0"/>
      <w:marBottom w:val="0"/>
      <w:divBdr>
        <w:top w:val="none" w:sz="0" w:space="0" w:color="auto"/>
        <w:left w:val="none" w:sz="0" w:space="0" w:color="auto"/>
        <w:bottom w:val="none" w:sz="0" w:space="0" w:color="auto"/>
        <w:right w:val="none" w:sz="0" w:space="0" w:color="auto"/>
      </w:divBdr>
      <w:divsChild>
        <w:div w:id="1827864692">
          <w:marLeft w:val="547"/>
          <w:marRight w:val="0"/>
          <w:marTop w:val="154"/>
          <w:marBottom w:val="0"/>
          <w:divBdr>
            <w:top w:val="none" w:sz="0" w:space="0" w:color="auto"/>
            <w:left w:val="none" w:sz="0" w:space="0" w:color="auto"/>
            <w:bottom w:val="none" w:sz="0" w:space="0" w:color="auto"/>
            <w:right w:val="none" w:sz="0" w:space="0" w:color="auto"/>
          </w:divBdr>
        </w:div>
        <w:div w:id="2110856080">
          <w:marLeft w:val="547"/>
          <w:marRight w:val="0"/>
          <w:marTop w:val="154"/>
          <w:marBottom w:val="0"/>
          <w:divBdr>
            <w:top w:val="none" w:sz="0" w:space="0" w:color="auto"/>
            <w:left w:val="none" w:sz="0" w:space="0" w:color="auto"/>
            <w:bottom w:val="none" w:sz="0" w:space="0" w:color="auto"/>
            <w:right w:val="none" w:sz="0" w:space="0" w:color="auto"/>
          </w:divBdr>
        </w:div>
        <w:div w:id="1512597501">
          <w:marLeft w:val="547"/>
          <w:marRight w:val="0"/>
          <w:marTop w:val="154"/>
          <w:marBottom w:val="0"/>
          <w:divBdr>
            <w:top w:val="none" w:sz="0" w:space="0" w:color="auto"/>
            <w:left w:val="none" w:sz="0" w:space="0" w:color="auto"/>
            <w:bottom w:val="none" w:sz="0" w:space="0" w:color="auto"/>
            <w:right w:val="none" w:sz="0" w:space="0" w:color="auto"/>
          </w:divBdr>
        </w:div>
        <w:div w:id="827284604">
          <w:marLeft w:val="547"/>
          <w:marRight w:val="0"/>
          <w:marTop w:val="154"/>
          <w:marBottom w:val="0"/>
          <w:divBdr>
            <w:top w:val="none" w:sz="0" w:space="0" w:color="auto"/>
            <w:left w:val="none" w:sz="0" w:space="0" w:color="auto"/>
            <w:bottom w:val="none" w:sz="0" w:space="0" w:color="auto"/>
            <w:right w:val="none" w:sz="0" w:space="0" w:color="auto"/>
          </w:divBdr>
        </w:div>
      </w:divsChild>
    </w:div>
    <w:div w:id="778793699">
      <w:bodyDiv w:val="1"/>
      <w:marLeft w:val="0"/>
      <w:marRight w:val="0"/>
      <w:marTop w:val="0"/>
      <w:marBottom w:val="0"/>
      <w:divBdr>
        <w:top w:val="none" w:sz="0" w:space="0" w:color="auto"/>
        <w:left w:val="none" w:sz="0" w:space="0" w:color="auto"/>
        <w:bottom w:val="none" w:sz="0" w:space="0" w:color="auto"/>
        <w:right w:val="none" w:sz="0" w:space="0" w:color="auto"/>
      </w:divBdr>
    </w:div>
    <w:div w:id="857430249">
      <w:bodyDiv w:val="1"/>
      <w:marLeft w:val="0"/>
      <w:marRight w:val="0"/>
      <w:marTop w:val="0"/>
      <w:marBottom w:val="0"/>
      <w:divBdr>
        <w:top w:val="none" w:sz="0" w:space="0" w:color="auto"/>
        <w:left w:val="none" w:sz="0" w:space="0" w:color="auto"/>
        <w:bottom w:val="none" w:sz="0" w:space="0" w:color="auto"/>
        <w:right w:val="none" w:sz="0" w:space="0" w:color="auto"/>
      </w:divBdr>
    </w:div>
    <w:div w:id="893780682">
      <w:bodyDiv w:val="1"/>
      <w:marLeft w:val="0"/>
      <w:marRight w:val="0"/>
      <w:marTop w:val="0"/>
      <w:marBottom w:val="0"/>
      <w:divBdr>
        <w:top w:val="none" w:sz="0" w:space="0" w:color="auto"/>
        <w:left w:val="none" w:sz="0" w:space="0" w:color="auto"/>
        <w:bottom w:val="none" w:sz="0" w:space="0" w:color="auto"/>
        <w:right w:val="none" w:sz="0" w:space="0" w:color="auto"/>
      </w:divBdr>
    </w:div>
    <w:div w:id="1167792266">
      <w:bodyDiv w:val="1"/>
      <w:marLeft w:val="0"/>
      <w:marRight w:val="0"/>
      <w:marTop w:val="0"/>
      <w:marBottom w:val="0"/>
      <w:divBdr>
        <w:top w:val="none" w:sz="0" w:space="0" w:color="auto"/>
        <w:left w:val="none" w:sz="0" w:space="0" w:color="auto"/>
        <w:bottom w:val="none" w:sz="0" w:space="0" w:color="auto"/>
        <w:right w:val="none" w:sz="0" w:space="0" w:color="auto"/>
      </w:divBdr>
      <w:divsChild>
        <w:div w:id="627080874">
          <w:marLeft w:val="547"/>
          <w:marRight w:val="0"/>
          <w:marTop w:val="400"/>
          <w:marBottom w:val="0"/>
          <w:divBdr>
            <w:top w:val="none" w:sz="0" w:space="0" w:color="auto"/>
            <w:left w:val="none" w:sz="0" w:space="0" w:color="auto"/>
            <w:bottom w:val="none" w:sz="0" w:space="0" w:color="auto"/>
            <w:right w:val="none" w:sz="0" w:space="0" w:color="auto"/>
          </w:divBdr>
        </w:div>
        <w:div w:id="207963066">
          <w:marLeft w:val="547"/>
          <w:marRight w:val="0"/>
          <w:marTop w:val="400"/>
          <w:marBottom w:val="0"/>
          <w:divBdr>
            <w:top w:val="none" w:sz="0" w:space="0" w:color="auto"/>
            <w:left w:val="none" w:sz="0" w:space="0" w:color="auto"/>
            <w:bottom w:val="none" w:sz="0" w:space="0" w:color="auto"/>
            <w:right w:val="none" w:sz="0" w:space="0" w:color="auto"/>
          </w:divBdr>
        </w:div>
        <w:div w:id="1468739943">
          <w:marLeft w:val="547"/>
          <w:marRight w:val="0"/>
          <w:marTop w:val="400"/>
          <w:marBottom w:val="0"/>
          <w:divBdr>
            <w:top w:val="none" w:sz="0" w:space="0" w:color="auto"/>
            <w:left w:val="none" w:sz="0" w:space="0" w:color="auto"/>
            <w:bottom w:val="none" w:sz="0" w:space="0" w:color="auto"/>
            <w:right w:val="none" w:sz="0" w:space="0" w:color="auto"/>
          </w:divBdr>
        </w:div>
        <w:div w:id="58288622">
          <w:marLeft w:val="547"/>
          <w:marRight w:val="0"/>
          <w:marTop w:val="400"/>
          <w:marBottom w:val="0"/>
          <w:divBdr>
            <w:top w:val="none" w:sz="0" w:space="0" w:color="auto"/>
            <w:left w:val="none" w:sz="0" w:space="0" w:color="auto"/>
            <w:bottom w:val="none" w:sz="0" w:space="0" w:color="auto"/>
            <w:right w:val="none" w:sz="0" w:space="0" w:color="auto"/>
          </w:divBdr>
        </w:div>
        <w:div w:id="926696688">
          <w:marLeft w:val="547"/>
          <w:marRight w:val="0"/>
          <w:marTop w:val="400"/>
          <w:marBottom w:val="0"/>
          <w:divBdr>
            <w:top w:val="none" w:sz="0" w:space="0" w:color="auto"/>
            <w:left w:val="none" w:sz="0" w:space="0" w:color="auto"/>
            <w:bottom w:val="none" w:sz="0" w:space="0" w:color="auto"/>
            <w:right w:val="none" w:sz="0" w:space="0" w:color="auto"/>
          </w:divBdr>
        </w:div>
      </w:divsChild>
    </w:div>
    <w:div w:id="1251816756">
      <w:bodyDiv w:val="1"/>
      <w:marLeft w:val="0"/>
      <w:marRight w:val="0"/>
      <w:marTop w:val="0"/>
      <w:marBottom w:val="0"/>
      <w:divBdr>
        <w:top w:val="none" w:sz="0" w:space="0" w:color="auto"/>
        <w:left w:val="none" w:sz="0" w:space="0" w:color="auto"/>
        <w:bottom w:val="none" w:sz="0" w:space="0" w:color="auto"/>
        <w:right w:val="none" w:sz="0" w:space="0" w:color="auto"/>
      </w:divBdr>
    </w:div>
    <w:div w:id="1269266581">
      <w:bodyDiv w:val="1"/>
      <w:marLeft w:val="0"/>
      <w:marRight w:val="0"/>
      <w:marTop w:val="0"/>
      <w:marBottom w:val="0"/>
      <w:divBdr>
        <w:top w:val="none" w:sz="0" w:space="0" w:color="auto"/>
        <w:left w:val="none" w:sz="0" w:space="0" w:color="auto"/>
        <w:bottom w:val="none" w:sz="0" w:space="0" w:color="auto"/>
        <w:right w:val="none" w:sz="0" w:space="0" w:color="auto"/>
      </w:divBdr>
      <w:divsChild>
        <w:div w:id="1540849268">
          <w:marLeft w:val="0"/>
          <w:marRight w:val="0"/>
          <w:marTop w:val="0"/>
          <w:marBottom w:val="0"/>
          <w:divBdr>
            <w:top w:val="none" w:sz="0" w:space="0" w:color="auto"/>
            <w:left w:val="none" w:sz="0" w:space="0" w:color="auto"/>
            <w:bottom w:val="none" w:sz="0" w:space="0" w:color="auto"/>
            <w:right w:val="none" w:sz="0" w:space="0" w:color="auto"/>
          </w:divBdr>
          <w:divsChild>
            <w:div w:id="1235580435">
              <w:marLeft w:val="0"/>
              <w:marRight w:val="0"/>
              <w:marTop w:val="0"/>
              <w:marBottom w:val="0"/>
              <w:divBdr>
                <w:top w:val="single" w:sz="2" w:space="30" w:color="ECECEC"/>
                <w:left w:val="none" w:sz="0" w:space="0" w:color="auto"/>
                <w:bottom w:val="none" w:sz="0" w:space="0" w:color="auto"/>
                <w:right w:val="none" w:sz="0" w:space="0" w:color="auto"/>
              </w:divBdr>
              <w:divsChild>
                <w:div w:id="1716344513">
                  <w:marLeft w:val="0"/>
                  <w:marRight w:val="0"/>
                  <w:marTop w:val="0"/>
                  <w:marBottom w:val="0"/>
                  <w:divBdr>
                    <w:top w:val="none" w:sz="0" w:space="0" w:color="auto"/>
                    <w:left w:val="none" w:sz="0" w:space="0" w:color="auto"/>
                    <w:bottom w:val="none" w:sz="0" w:space="0" w:color="auto"/>
                    <w:right w:val="none" w:sz="0" w:space="0" w:color="auto"/>
                  </w:divBdr>
                  <w:divsChild>
                    <w:div w:id="674580017">
                      <w:marLeft w:val="0"/>
                      <w:marRight w:val="0"/>
                      <w:marTop w:val="0"/>
                      <w:marBottom w:val="0"/>
                      <w:divBdr>
                        <w:top w:val="none" w:sz="0" w:space="0" w:color="auto"/>
                        <w:left w:val="none" w:sz="0" w:space="0" w:color="auto"/>
                        <w:bottom w:val="none" w:sz="0" w:space="0" w:color="auto"/>
                        <w:right w:val="none" w:sz="0" w:space="0" w:color="auto"/>
                      </w:divBdr>
                      <w:divsChild>
                        <w:div w:id="177066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9577680">
      <w:bodyDiv w:val="1"/>
      <w:marLeft w:val="0"/>
      <w:marRight w:val="0"/>
      <w:marTop w:val="0"/>
      <w:marBottom w:val="0"/>
      <w:divBdr>
        <w:top w:val="none" w:sz="0" w:space="0" w:color="auto"/>
        <w:left w:val="none" w:sz="0" w:space="0" w:color="auto"/>
        <w:bottom w:val="none" w:sz="0" w:space="0" w:color="auto"/>
        <w:right w:val="none" w:sz="0" w:space="0" w:color="auto"/>
      </w:divBdr>
      <w:divsChild>
        <w:div w:id="562639751">
          <w:marLeft w:val="547"/>
          <w:marRight w:val="0"/>
          <w:marTop w:val="400"/>
          <w:marBottom w:val="0"/>
          <w:divBdr>
            <w:top w:val="none" w:sz="0" w:space="0" w:color="auto"/>
            <w:left w:val="none" w:sz="0" w:space="0" w:color="auto"/>
            <w:bottom w:val="none" w:sz="0" w:space="0" w:color="auto"/>
            <w:right w:val="none" w:sz="0" w:space="0" w:color="auto"/>
          </w:divBdr>
        </w:div>
        <w:div w:id="1891569869">
          <w:marLeft w:val="547"/>
          <w:marRight w:val="0"/>
          <w:marTop w:val="400"/>
          <w:marBottom w:val="0"/>
          <w:divBdr>
            <w:top w:val="none" w:sz="0" w:space="0" w:color="auto"/>
            <w:left w:val="none" w:sz="0" w:space="0" w:color="auto"/>
            <w:bottom w:val="none" w:sz="0" w:space="0" w:color="auto"/>
            <w:right w:val="none" w:sz="0" w:space="0" w:color="auto"/>
          </w:divBdr>
        </w:div>
        <w:div w:id="1230071535">
          <w:marLeft w:val="547"/>
          <w:marRight w:val="0"/>
          <w:marTop w:val="400"/>
          <w:marBottom w:val="0"/>
          <w:divBdr>
            <w:top w:val="none" w:sz="0" w:space="0" w:color="auto"/>
            <w:left w:val="none" w:sz="0" w:space="0" w:color="auto"/>
            <w:bottom w:val="none" w:sz="0" w:space="0" w:color="auto"/>
            <w:right w:val="none" w:sz="0" w:space="0" w:color="auto"/>
          </w:divBdr>
        </w:div>
        <w:div w:id="1380519691">
          <w:marLeft w:val="547"/>
          <w:marRight w:val="0"/>
          <w:marTop w:val="400"/>
          <w:marBottom w:val="0"/>
          <w:divBdr>
            <w:top w:val="none" w:sz="0" w:space="0" w:color="auto"/>
            <w:left w:val="none" w:sz="0" w:space="0" w:color="auto"/>
            <w:bottom w:val="none" w:sz="0" w:space="0" w:color="auto"/>
            <w:right w:val="none" w:sz="0" w:space="0" w:color="auto"/>
          </w:divBdr>
        </w:div>
        <w:div w:id="832641281">
          <w:marLeft w:val="547"/>
          <w:marRight w:val="0"/>
          <w:marTop w:val="400"/>
          <w:marBottom w:val="0"/>
          <w:divBdr>
            <w:top w:val="none" w:sz="0" w:space="0" w:color="auto"/>
            <w:left w:val="none" w:sz="0" w:space="0" w:color="auto"/>
            <w:bottom w:val="none" w:sz="0" w:space="0" w:color="auto"/>
            <w:right w:val="none" w:sz="0" w:space="0" w:color="auto"/>
          </w:divBdr>
        </w:div>
      </w:divsChild>
    </w:div>
    <w:div w:id="1356225023">
      <w:bodyDiv w:val="1"/>
      <w:marLeft w:val="0"/>
      <w:marRight w:val="0"/>
      <w:marTop w:val="0"/>
      <w:marBottom w:val="0"/>
      <w:divBdr>
        <w:top w:val="none" w:sz="0" w:space="0" w:color="auto"/>
        <w:left w:val="none" w:sz="0" w:space="0" w:color="auto"/>
        <w:bottom w:val="none" w:sz="0" w:space="0" w:color="auto"/>
        <w:right w:val="none" w:sz="0" w:space="0" w:color="auto"/>
      </w:divBdr>
      <w:divsChild>
        <w:div w:id="1226988270">
          <w:marLeft w:val="547"/>
          <w:marRight w:val="0"/>
          <w:marTop w:val="400"/>
          <w:marBottom w:val="0"/>
          <w:divBdr>
            <w:top w:val="none" w:sz="0" w:space="0" w:color="auto"/>
            <w:left w:val="none" w:sz="0" w:space="0" w:color="auto"/>
            <w:bottom w:val="none" w:sz="0" w:space="0" w:color="auto"/>
            <w:right w:val="none" w:sz="0" w:space="0" w:color="auto"/>
          </w:divBdr>
        </w:div>
        <w:div w:id="2046520267">
          <w:marLeft w:val="547"/>
          <w:marRight w:val="0"/>
          <w:marTop w:val="400"/>
          <w:marBottom w:val="0"/>
          <w:divBdr>
            <w:top w:val="none" w:sz="0" w:space="0" w:color="auto"/>
            <w:left w:val="none" w:sz="0" w:space="0" w:color="auto"/>
            <w:bottom w:val="none" w:sz="0" w:space="0" w:color="auto"/>
            <w:right w:val="none" w:sz="0" w:space="0" w:color="auto"/>
          </w:divBdr>
        </w:div>
        <w:div w:id="120658918">
          <w:marLeft w:val="547"/>
          <w:marRight w:val="0"/>
          <w:marTop w:val="400"/>
          <w:marBottom w:val="0"/>
          <w:divBdr>
            <w:top w:val="none" w:sz="0" w:space="0" w:color="auto"/>
            <w:left w:val="none" w:sz="0" w:space="0" w:color="auto"/>
            <w:bottom w:val="none" w:sz="0" w:space="0" w:color="auto"/>
            <w:right w:val="none" w:sz="0" w:space="0" w:color="auto"/>
          </w:divBdr>
        </w:div>
      </w:divsChild>
    </w:div>
    <w:div w:id="1566408652">
      <w:bodyDiv w:val="1"/>
      <w:marLeft w:val="0"/>
      <w:marRight w:val="0"/>
      <w:marTop w:val="0"/>
      <w:marBottom w:val="0"/>
      <w:divBdr>
        <w:top w:val="none" w:sz="0" w:space="0" w:color="auto"/>
        <w:left w:val="none" w:sz="0" w:space="0" w:color="auto"/>
        <w:bottom w:val="none" w:sz="0" w:space="0" w:color="auto"/>
        <w:right w:val="none" w:sz="0" w:space="0" w:color="auto"/>
      </w:divBdr>
      <w:divsChild>
        <w:div w:id="1144857803">
          <w:marLeft w:val="547"/>
          <w:marRight w:val="0"/>
          <w:marTop w:val="400"/>
          <w:marBottom w:val="0"/>
          <w:divBdr>
            <w:top w:val="none" w:sz="0" w:space="0" w:color="auto"/>
            <w:left w:val="none" w:sz="0" w:space="0" w:color="auto"/>
            <w:bottom w:val="none" w:sz="0" w:space="0" w:color="auto"/>
            <w:right w:val="none" w:sz="0" w:space="0" w:color="auto"/>
          </w:divBdr>
        </w:div>
        <w:div w:id="52436824">
          <w:marLeft w:val="547"/>
          <w:marRight w:val="0"/>
          <w:marTop w:val="400"/>
          <w:marBottom w:val="0"/>
          <w:divBdr>
            <w:top w:val="none" w:sz="0" w:space="0" w:color="auto"/>
            <w:left w:val="none" w:sz="0" w:space="0" w:color="auto"/>
            <w:bottom w:val="none" w:sz="0" w:space="0" w:color="auto"/>
            <w:right w:val="none" w:sz="0" w:space="0" w:color="auto"/>
          </w:divBdr>
        </w:div>
        <w:div w:id="624505196">
          <w:marLeft w:val="547"/>
          <w:marRight w:val="0"/>
          <w:marTop w:val="400"/>
          <w:marBottom w:val="0"/>
          <w:divBdr>
            <w:top w:val="none" w:sz="0" w:space="0" w:color="auto"/>
            <w:left w:val="none" w:sz="0" w:space="0" w:color="auto"/>
            <w:bottom w:val="none" w:sz="0" w:space="0" w:color="auto"/>
            <w:right w:val="none" w:sz="0" w:space="0" w:color="auto"/>
          </w:divBdr>
        </w:div>
        <w:div w:id="1325015385">
          <w:marLeft w:val="547"/>
          <w:marRight w:val="0"/>
          <w:marTop w:val="400"/>
          <w:marBottom w:val="0"/>
          <w:divBdr>
            <w:top w:val="none" w:sz="0" w:space="0" w:color="auto"/>
            <w:left w:val="none" w:sz="0" w:space="0" w:color="auto"/>
            <w:bottom w:val="none" w:sz="0" w:space="0" w:color="auto"/>
            <w:right w:val="none" w:sz="0" w:space="0" w:color="auto"/>
          </w:divBdr>
        </w:div>
      </w:divsChild>
    </w:div>
    <w:div w:id="1627198346">
      <w:bodyDiv w:val="1"/>
      <w:marLeft w:val="0"/>
      <w:marRight w:val="0"/>
      <w:marTop w:val="0"/>
      <w:marBottom w:val="0"/>
      <w:divBdr>
        <w:top w:val="none" w:sz="0" w:space="0" w:color="auto"/>
        <w:left w:val="none" w:sz="0" w:space="0" w:color="auto"/>
        <w:bottom w:val="none" w:sz="0" w:space="0" w:color="auto"/>
        <w:right w:val="none" w:sz="0" w:space="0" w:color="auto"/>
      </w:divBdr>
    </w:div>
    <w:div w:id="1740443917">
      <w:bodyDiv w:val="1"/>
      <w:marLeft w:val="0"/>
      <w:marRight w:val="0"/>
      <w:marTop w:val="0"/>
      <w:marBottom w:val="0"/>
      <w:divBdr>
        <w:top w:val="none" w:sz="0" w:space="0" w:color="auto"/>
        <w:left w:val="none" w:sz="0" w:space="0" w:color="auto"/>
        <w:bottom w:val="none" w:sz="0" w:space="0" w:color="auto"/>
        <w:right w:val="none" w:sz="0" w:space="0" w:color="auto"/>
      </w:divBdr>
    </w:div>
    <w:div w:id="1840736077">
      <w:bodyDiv w:val="1"/>
      <w:marLeft w:val="0"/>
      <w:marRight w:val="0"/>
      <w:marTop w:val="0"/>
      <w:marBottom w:val="0"/>
      <w:divBdr>
        <w:top w:val="none" w:sz="0" w:space="0" w:color="auto"/>
        <w:left w:val="none" w:sz="0" w:space="0" w:color="auto"/>
        <w:bottom w:val="none" w:sz="0" w:space="0" w:color="auto"/>
        <w:right w:val="none" w:sz="0" w:space="0" w:color="auto"/>
      </w:divBdr>
    </w:div>
    <w:div w:id="1902669930">
      <w:bodyDiv w:val="1"/>
      <w:marLeft w:val="0"/>
      <w:marRight w:val="0"/>
      <w:marTop w:val="0"/>
      <w:marBottom w:val="0"/>
      <w:divBdr>
        <w:top w:val="none" w:sz="0" w:space="0" w:color="auto"/>
        <w:left w:val="none" w:sz="0" w:space="0" w:color="auto"/>
        <w:bottom w:val="none" w:sz="0" w:space="0" w:color="auto"/>
        <w:right w:val="none" w:sz="0" w:space="0" w:color="auto"/>
      </w:divBdr>
    </w:div>
    <w:div w:id="1999989558">
      <w:bodyDiv w:val="1"/>
      <w:marLeft w:val="0"/>
      <w:marRight w:val="0"/>
      <w:marTop w:val="0"/>
      <w:marBottom w:val="0"/>
      <w:divBdr>
        <w:top w:val="none" w:sz="0" w:space="0" w:color="auto"/>
        <w:left w:val="none" w:sz="0" w:space="0" w:color="auto"/>
        <w:bottom w:val="none" w:sz="0" w:space="0" w:color="auto"/>
        <w:right w:val="none" w:sz="0" w:space="0" w:color="auto"/>
      </w:divBdr>
      <w:divsChild>
        <w:div w:id="233125561">
          <w:marLeft w:val="547"/>
          <w:marRight w:val="0"/>
          <w:marTop w:val="115"/>
          <w:marBottom w:val="0"/>
          <w:divBdr>
            <w:top w:val="none" w:sz="0" w:space="0" w:color="auto"/>
            <w:left w:val="none" w:sz="0" w:space="0" w:color="auto"/>
            <w:bottom w:val="none" w:sz="0" w:space="0" w:color="auto"/>
            <w:right w:val="none" w:sz="0" w:space="0" w:color="auto"/>
          </w:divBdr>
        </w:div>
      </w:divsChild>
    </w:div>
    <w:div w:id="2080708379">
      <w:bodyDiv w:val="1"/>
      <w:marLeft w:val="0"/>
      <w:marRight w:val="0"/>
      <w:marTop w:val="0"/>
      <w:marBottom w:val="0"/>
      <w:divBdr>
        <w:top w:val="none" w:sz="0" w:space="0" w:color="auto"/>
        <w:left w:val="none" w:sz="0" w:space="0" w:color="auto"/>
        <w:bottom w:val="none" w:sz="0" w:space="0" w:color="auto"/>
        <w:right w:val="none" w:sz="0" w:space="0" w:color="auto"/>
      </w:divBdr>
    </w:div>
    <w:div w:id="2099280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1-5379-982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npan1.un.org/intradoc/groups/public/documents/un/unpan022332.pdf" TargetMode="External"/><Relationship Id="rId5" Type="http://schemas.openxmlformats.org/officeDocument/2006/relationships/webSettings" Target="webSettings.xml"/><Relationship Id="rId10" Type="http://schemas.openxmlformats.org/officeDocument/2006/relationships/hyperlink" Target="http://www.themua.org/collections/collections/show/2" TargetMode="External"/><Relationship Id="rId4" Type="http://schemas.openxmlformats.org/officeDocument/2006/relationships/settings" Target="settings.xml"/><Relationship Id="rId9" Type="http://schemas.openxmlformats.org/officeDocument/2006/relationships/hyperlink" Target="http://www.sciencedirect.com/science/journal/03014797"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BA67D5-B937-4B85-9E96-6D4F4358E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6407</Words>
  <Characters>36526</Characters>
  <Application>Microsoft Office Word</Application>
  <DocSecurity>4</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Breen</dc:creator>
  <cp:keywords/>
  <dc:description/>
  <cp:lastModifiedBy>de Montfalcon S.P.</cp:lastModifiedBy>
  <cp:revision>2</cp:revision>
  <dcterms:created xsi:type="dcterms:W3CDTF">2019-10-08T15:09:00Z</dcterms:created>
  <dcterms:modified xsi:type="dcterms:W3CDTF">2019-10-08T15:09:00Z</dcterms:modified>
</cp:coreProperties>
</file>