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90C" w:rsidRPr="004B5574" w:rsidRDefault="006D690C" w:rsidP="006D690C">
      <w:pPr>
        <w:pStyle w:val="MDPI12title"/>
        <w:tabs>
          <w:tab w:val="left" w:pos="2687"/>
        </w:tabs>
        <w:spacing w:line="240" w:lineRule="atLeast"/>
      </w:pPr>
      <w:bookmarkStart w:id="0" w:name="_GoBack"/>
      <w:bookmarkEnd w:id="0"/>
    </w:p>
    <w:p w:rsidR="00B01B4E" w:rsidRPr="00B01B4E" w:rsidRDefault="003B3E22" w:rsidP="00B01B4E">
      <w:pPr>
        <w:pStyle w:val="MDPI13authornames"/>
      </w:pPr>
      <w:r>
        <w:t xml:space="preserve">Modernist Women Writers and Whimsy: Marianne Moore and Dorothy Parker </w:t>
      </w:r>
    </w:p>
    <w:p w:rsidR="001C5BD1" w:rsidRPr="001C5BD1" w:rsidRDefault="00B01B4E" w:rsidP="00B01B4E">
      <w:pPr>
        <w:pStyle w:val="MDPI17abstract"/>
        <w:ind w:left="0"/>
      </w:pPr>
      <w:r>
        <w:rPr>
          <w:szCs w:val="20"/>
        </w:rPr>
        <w:t xml:space="preserve">Will May, </w:t>
      </w:r>
      <w:r w:rsidR="003B3E22" w:rsidRPr="001F2D0D">
        <w:rPr>
          <w:szCs w:val="20"/>
        </w:rPr>
        <w:t>Department of English, University of Southampton, Southampton, UK, S017 1BJ, w.may@soton.ac.</w:t>
      </w:r>
    </w:p>
    <w:p w:rsidR="006D690C" w:rsidRPr="004B5574" w:rsidRDefault="006D690C" w:rsidP="006D690C">
      <w:pPr>
        <w:pStyle w:val="MDPI17abstract"/>
        <w:rPr>
          <w:color w:val="auto"/>
        </w:rPr>
      </w:pPr>
      <w:r w:rsidRPr="004B5574">
        <w:rPr>
          <w:b/>
        </w:rPr>
        <w:t xml:space="preserve">Abstract: </w:t>
      </w:r>
      <w:r w:rsidR="003B3E22" w:rsidRPr="001F2D0D">
        <w:rPr>
          <w:szCs w:val="20"/>
        </w:rPr>
        <w:t xml:space="preserve">T.S. Eliot wrote of the ‘several ways’ in which his book of </w:t>
      </w:r>
      <w:r w:rsidR="003B3E22" w:rsidRPr="001F2D0D">
        <w:rPr>
          <w:i/>
          <w:iCs/>
          <w:szCs w:val="20"/>
        </w:rPr>
        <w:t>Old Possums</w:t>
      </w:r>
      <w:r w:rsidR="003B3E22" w:rsidRPr="001F2D0D">
        <w:rPr>
          <w:szCs w:val="20"/>
        </w:rPr>
        <w:t xml:space="preserve"> might be a ‘failure’, deciding there were more ways of going wron</w:t>
      </w:r>
      <w:r w:rsidR="003B3E22">
        <w:rPr>
          <w:szCs w:val="20"/>
        </w:rPr>
        <w:t xml:space="preserve">g with whimsy than going right: this article suggests the </w:t>
      </w:r>
      <w:r w:rsidR="003B3E22" w:rsidRPr="001F2D0D">
        <w:rPr>
          <w:szCs w:val="20"/>
        </w:rPr>
        <w:t xml:space="preserve">cultures of modernism made the stakes particularly high for twentieth-century </w:t>
      </w:r>
      <w:r w:rsidR="003B3E22">
        <w:rPr>
          <w:szCs w:val="20"/>
        </w:rPr>
        <w:t xml:space="preserve">women poets. It </w:t>
      </w:r>
      <w:r w:rsidR="003B3E22" w:rsidRPr="001F2D0D">
        <w:rPr>
          <w:szCs w:val="20"/>
        </w:rPr>
        <w:t>explore</w:t>
      </w:r>
      <w:r w:rsidR="003B3E22">
        <w:rPr>
          <w:szCs w:val="20"/>
        </w:rPr>
        <w:t>s</w:t>
      </w:r>
      <w:r w:rsidR="003B3E22" w:rsidRPr="001F2D0D">
        <w:rPr>
          <w:szCs w:val="20"/>
        </w:rPr>
        <w:t xml:space="preserve"> the </w:t>
      </w:r>
      <w:r w:rsidR="003B3E22">
        <w:rPr>
          <w:szCs w:val="20"/>
        </w:rPr>
        <w:t>‘</w:t>
      </w:r>
      <w:r w:rsidR="003B3E22" w:rsidRPr="001F2D0D">
        <w:rPr>
          <w:szCs w:val="20"/>
        </w:rPr>
        <w:t>cost</w:t>
      </w:r>
      <w:r w:rsidR="003B3E22">
        <w:rPr>
          <w:szCs w:val="20"/>
        </w:rPr>
        <w:t>’</w:t>
      </w:r>
      <w:r w:rsidR="003B3E22" w:rsidRPr="001F2D0D">
        <w:rPr>
          <w:szCs w:val="20"/>
        </w:rPr>
        <w:t xml:space="preserve"> of whimsy by bringing into conversation the work of Dorothy Parker (1893-1967) and Marianne Moore (1887-1972), considering the questions their poetry and its reception raise for understanding cultural value, genre, and form.</w:t>
      </w:r>
      <w:r w:rsidR="003B3E22">
        <w:rPr>
          <w:szCs w:val="20"/>
        </w:rPr>
        <w:t xml:space="preserve"> It considers the powerful charge of whimsy in American literary culture, </w:t>
      </w:r>
      <w:r w:rsidR="003B3E22" w:rsidRPr="001F2D0D">
        <w:rPr>
          <w:szCs w:val="20"/>
        </w:rPr>
        <w:t>assess</w:t>
      </w:r>
      <w:r w:rsidR="003B3E22">
        <w:rPr>
          <w:szCs w:val="20"/>
        </w:rPr>
        <w:t xml:space="preserve">es the nature of </w:t>
      </w:r>
      <w:r w:rsidR="003B3E22" w:rsidRPr="001F2D0D">
        <w:rPr>
          <w:szCs w:val="20"/>
        </w:rPr>
        <w:t xml:space="preserve">attacks </w:t>
      </w:r>
      <w:r w:rsidR="003B3E22">
        <w:rPr>
          <w:szCs w:val="20"/>
        </w:rPr>
        <w:t xml:space="preserve">and </w:t>
      </w:r>
      <w:proofErr w:type="spellStart"/>
      <w:r w:rsidR="003B3E22">
        <w:rPr>
          <w:szCs w:val="20"/>
        </w:rPr>
        <w:t>defences</w:t>
      </w:r>
      <w:proofErr w:type="spellEnd"/>
      <w:r w:rsidR="003B3E22">
        <w:rPr>
          <w:szCs w:val="20"/>
        </w:rPr>
        <w:t xml:space="preserve"> </w:t>
      </w:r>
      <w:r w:rsidR="003B3E22" w:rsidRPr="001F2D0D">
        <w:rPr>
          <w:szCs w:val="20"/>
        </w:rPr>
        <w:t>on both writ</w:t>
      </w:r>
      <w:r w:rsidR="003B3E22">
        <w:rPr>
          <w:szCs w:val="20"/>
        </w:rPr>
        <w:t xml:space="preserve">ers surrounding it, and explores ideas of </w:t>
      </w:r>
      <w:r w:rsidR="003B3E22" w:rsidRPr="001F2D0D">
        <w:rPr>
          <w:szCs w:val="20"/>
        </w:rPr>
        <w:t>cost,</w:t>
      </w:r>
      <w:r w:rsidR="003B3E22">
        <w:rPr>
          <w:szCs w:val="20"/>
        </w:rPr>
        <w:t xml:space="preserve"> risk, and value in their poetry.</w:t>
      </w:r>
    </w:p>
    <w:p w:rsidR="006D690C" w:rsidRPr="004B5574" w:rsidRDefault="006D690C" w:rsidP="006D690C">
      <w:pPr>
        <w:pStyle w:val="MDPI18keywords"/>
      </w:pPr>
      <w:r w:rsidRPr="004B5574">
        <w:rPr>
          <w:b/>
        </w:rPr>
        <w:t xml:space="preserve">Keywords: </w:t>
      </w:r>
      <w:r w:rsidR="003B3E22">
        <w:t>Moore; Parker; whimsy; poetry; poetics; New York; modernism</w:t>
      </w:r>
      <w:r w:rsidR="00A10A7B">
        <w:t xml:space="preserve"> </w:t>
      </w:r>
    </w:p>
    <w:p w:rsidR="006D690C" w:rsidRPr="004B5574" w:rsidRDefault="006D690C" w:rsidP="006D690C">
      <w:pPr>
        <w:pStyle w:val="MDPI19line"/>
      </w:pPr>
    </w:p>
    <w:p w:rsidR="003B3E22" w:rsidRPr="001F2D0D" w:rsidRDefault="003B3E22" w:rsidP="003B3E22">
      <w:pPr>
        <w:rPr>
          <w:rFonts w:ascii="Palatino Linotype" w:hAnsi="Palatino Linotype"/>
          <w:sz w:val="20"/>
        </w:rPr>
      </w:pPr>
      <w:r w:rsidRPr="001F2D0D">
        <w:rPr>
          <w:rFonts w:ascii="Palatino Linotype" w:hAnsi="Palatino Linotype"/>
          <w:b/>
          <w:bCs/>
          <w:sz w:val="20"/>
        </w:rPr>
        <w:t xml:space="preserve">Paper: </w:t>
      </w:r>
      <w:r w:rsidRPr="001F2D0D">
        <w:rPr>
          <w:rFonts w:ascii="Palatino Linotype" w:hAnsi="Palatino Linotype"/>
          <w:sz w:val="20"/>
        </w:rPr>
        <w:t xml:space="preserve">Dorothy Parker’s 1933 short story ‘The Waltz’ contains the first known use of the word ‘scaredy-cat’ (Parker 1952, p.18): a droll narrator attempts to keep an unwelcome dance partner at bay, teasing him with the threat of catching </w:t>
      </w:r>
      <w:proofErr w:type="spellStart"/>
      <w:r w:rsidRPr="001F2D0D">
        <w:rPr>
          <w:rFonts w:ascii="Palatino Linotype" w:hAnsi="Palatino Linotype"/>
          <w:sz w:val="20"/>
        </w:rPr>
        <w:t>beri-beri</w:t>
      </w:r>
      <w:proofErr w:type="spellEnd"/>
      <w:r w:rsidRPr="001F2D0D">
        <w:rPr>
          <w:rFonts w:ascii="Palatino Linotype" w:hAnsi="Palatino Linotype"/>
          <w:sz w:val="20"/>
        </w:rPr>
        <w:t xml:space="preserve"> if he gets too close. The word summons its particular power from denaturing the hunter-beast: the cat quivers with fear rather than prowling. Though he never used the word directly, one of her poetic contemporaries was also sounding surprisingly timid as he wrote to his publisher about a feline poetry collection three years later (Eliot</w:t>
      </w:r>
      <w:r>
        <w:rPr>
          <w:rFonts w:ascii="Palatino Linotype" w:hAnsi="Palatino Linotype"/>
          <w:sz w:val="20"/>
        </w:rPr>
        <w:t xml:space="preserve"> 2015</w:t>
      </w:r>
      <w:r w:rsidRPr="001F2D0D">
        <w:rPr>
          <w:rFonts w:ascii="Palatino Linotype" w:hAnsi="Palatino Linotype"/>
          <w:sz w:val="20"/>
        </w:rPr>
        <w:t>, p.41):</w:t>
      </w:r>
    </w:p>
    <w:p w:rsidR="003B3E22" w:rsidRPr="00805B46" w:rsidRDefault="003B3E22" w:rsidP="003B3E22">
      <w:pPr>
        <w:pStyle w:val="NoSpacing"/>
        <w:ind w:left="720"/>
        <w:rPr>
          <w:rFonts w:ascii="Palatino Linotype" w:hAnsi="Palatino Linotype"/>
          <w:sz w:val="20"/>
          <w:szCs w:val="20"/>
        </w:rPr>
      </w:pPr>
      <w:r w:rsidRPr="00805B46">
        <w:rPr>
          <w:rFonts w:ascii="Palatino Linotype" w:hAnsi="Palatino Linotype"/>
          <w:sz w:val="20"/>
          <w:szCs w:val="20"/>
        </w:rPr>
        <w:t xml:space="preserve">The various Poems (how many should there be?) might not be good enough. The matter such as here attached may be not at all amusing: a book simply of collected animal poems might be better. Finally, the contents and general treatment may be too mixed: there might be a part that children wouldn’t like and part that adults wouldn’t like and part that nobody would like. The </w:t>
      </w:r>
      <w:proofErr w:type="spellStart"/>
      <w:r w:rsidRPr="00805B46">
        <w:rPr>
          <w:rFonts w:ascii="Palatino Linotype" w:hAnsi="Palatino Linotype"/>
          <w:i/>
          <w:iCs/>
          <w:sz w:val="20"/>
          <w:szCs w:val="20"/>
        </w:rPr>
        <w:t>mise</w:t>
      </w:r>
      <w:proofErr w:type="spellEnd"/>
      <w:r w:rsidRPr="00805B46">
        <w:rPr>
          <w:rFonts w:ascii="Palatino Linotype" w:hAnsi="Palatino Linotype"/>
          <w:i/>
          <w:iCs/>
          <w:sz w:val="20"/>
          <w:szCs w:val="20"/>
        </w:rPr>
        <w:t>-</w:t>
      </w:r>
      <w:proofErr w:type="spellStart"/>
      <w:r w:rsidRPr="00805B46">
        <w:rPr>
          <w:rFonts w:ascii="Palatino Linotype" w:hAnsi="Palatino Linotype"/>
          <w:i/>
          <w:iCs/>
          <w:sz w:val="20"/>
          <w:szCs w:val="20"/>
        </w:rPr>
        <w:t>en</w:t>
      </w:r>
      <w:proofErr w:type="spellEnd"/>
      <w:r w:rsidRPr="00805B46">
        <w:rPr>
          <w:rFonts w:ascii="Palatino Linotype" w:hAnsi="Palatino Linotype"/>
          <w:i/>
          <w:iCs/>
          <w:sz w:val="20"/>
          <w:szCs w:val="20"/>
        </w:rPr>
        <w:t>-scène</w:t>
      </w:r>
      <w:r w:rsidRPr="00805B46">
        <w:rPr>
          <w:rFonts w:ascii="Palatino Linotype" w:hAnsi="Palatino Linotype"/>
          <w:sz w:val="20"/>
          <w:szCs w:val="20"/>
        </w:rPr>
        <w:t xml:space="preserve"> may not please. There seem to be many more ways of going wrong than of going right.</w:t>
      </w:r>
    </w:p>
    <w:p w:rsidR="003B3E22" w:rsidRPr="001F2D0D" w:rsidRDefault="003B3E22" w:rsidP="003B3E22">
      <w:pPr>
        <w:pStyle w:val="NoSpacing"/>
        <w:ind w:left="720"/>
        <w:rPr>
          <w:rFonts w:ascii="Garamond" w:hAnsi="Garamond"/>
          <w:sz w:val="20"/>
          <w:szCs w:val="20"/>
        </w:rPr>
      </w:pPr>
    </w:p>
    <w:p w:rsidR="003B3E22" w:rsidRPr="001F2D0D" w:rsidRDefault="003B3E22" w:rsidP="003B3E22">
      <w:pPr>
        <w:rPr>
          <w:rFonts w:ascii="Palatino Linotype" w:hAnsi="Palatino Linotype"/>
          <w:sz w:val="20"/>
        </w:rPr>
      </w:pPr>
      <w:r w:rsidRPr="001F2D0D">
        <w:rPr>
          <w:rFonts w:ascii="Palatino Linotype" w:hAnsi="Palatino Linotype"/>
          <w:sz w:val="20"/>
        </w:rPr>
        <w:t xml:space="preserve">What was T.S. Eliot scared of? His fears about the reception of </w:t>
      </w:r>
      <w:r w:rsidRPr="001F2D0D">
        <w:rPr>
          <w:rFonts w:ascii="Palatino Linotype" w:hAnsi="Palatino Linotype"/>
          <w:i/>
          <w:iCs/>
          <w:sz w:val="20"/>
        </w:rPr>
        <w:t>Old Possum’s Book of Cats</w:t>
      </w:r>
      <w:r w:rsidRPr="001F2D0D">
        <w:rPr>
          <w:rFonts w:ascii="Palatino Linotype" w:hAnsi="Palatino Linotype"/>
          <w:sz w:val="20"/>
        </w:rPr>
        <w:t xml:space="preserve"> (1939) suggest the pitfalls of publishing whimsical verse and of going public with often private, joking envois. As Marianne Moore put it, ‘any concern about how well one’s work is going to be received, seems to mildew effectiveness’ (Moore, 506). For Eliot, the question of quality is fringed with quantity: what happens when a light poem outstays its welcome, or a collection tries its audience’s patience: will their ‘eccentric confusions’ manage to ‘defy examination’ (‘</w:t>
      </w:r>
      <w:proofErr w:type="spellStart"/>
      <w:r w:rsidRPr="001F2D0D">
        <w:rPr>
          <w:rFonts w:ascii="Palatino Linotype" w:hAnsi="Palatino Linotype"/>
          <w:sz w:val="20"/>
        </w:rPr>
        <w:t>Mr</w:t>
      </w:r>
      <w:proofErr w:type="spellEnd"/>
      <w:r w:rsidRPr="001F2D0D">
        <w:rPr>
          <w:rFonts w:ascii="Palatino Linotype" w:hAnsi="Palatino Linotype"/>
          <w:sz w:val="20"/>
        </w:rPr>
        <w:t xml:space="preserve"> </w:t>
      </w:r>
      <w:proofErr w:type="spellStart"/>
      <w:r w:rsidRPr="001F2D0D">
        <w:rPr>
          <w:rFonts w:ascii="Palatino Linotype" w:hAnsi="Palatino Linotype"/>
          <w:sz w:val="20"/>
        </w:rPr>
        <w:t>Mistoffelees</w:t>
      </w:r>
      <w:proofErr w:type="spellEnd"/>
      <w:r w:rsidRPr="001F2D0D">
        <w:rPr>
          <w:rFonts w:ascii="Palatino Linotype" w:hAnsi="Palatino Linotype"/>
          <w:sz w:val="20"/>
        </w:rPr>
        <w:t>’, Eliot 1998, p.27)? Does the comic mode depend on consistency across individual works, or does the genre call for the ‘mixed’ and the ‘various’? Does the pitch for a wide audience lead to a frustrated one? The writers of comic verse</w:t>
      </w:r>
      <w:r>
        <w:rPr>
          <w:rFonts w:ascii="Palatino Linotype" w:hAnsi="Palatino Linotype"/>
          <w:sz w:val="20"/>
        </w:rPr>
        <w:t>, as Eliot suggest,</w:t>
      </w:r>
      <w:r w:rsidRPr="001F2D0D">
        <w:rPr>
          <w:rFonts w:ascii="Palatino Linotype" w:hAnsi="Palatino Linotype"/>
          <w:sz w:val="20"/>
        </w:rPr>
        <w:t xml:space="preserve"> can be ‘knockabout clowns, quick-change comedians, tight-rope walkers and acrobats’ (‘</w:t>
      </w:r>
      <w:proofErr w:type="spellStart"/>
      <w:r w:rsidRPr="001F2D0D">
        <w:rPr>
          <w:rFonts w:ascii="Palatino Linotype" w:hAnsi="Palatino Linotype"/>
          <w:sz w:val="20"/>
        </w:rPr>
        <w:t>Mungojerrie</w:t>
      </w:r>
      <w:proofErr w:type="spellEnd"/>
      <w:r w:rsidRPr="001F2D0D">
        <w:rPr>
          <w:rFonts w:ascii="Palatino Linotype" w:hAnsi="Palatino Linotype"/>
          <w:sz w:val="20"/>
        </w:rPr>
        <w:t xml:space="preserve"> and </w:t>
      </w:r>
      <w:proofErr w:type="spellStart"/>
      <w:r w:rsidRPr="001F2D0D">
        <w:rPr>
          <w:rFonts w:ascii="Palatino Linotype" w:hAnsi="Palatino Linotype"/>
          <w:sz w:val="20"/>
        </w:rPr>
        <w:t>Rumpelteazer</w:t>
      </w:r>
      <w:proofErr w:type="spellEnd"/>
      <w:r w:rsidRPr="001F2D0D">
        <w:rPr>
          <w:rFonts w:ascii="Palatino Linotype" w:hAnsi="Palatino Linotype"/>
          <w:sz w:val="20"/>
        </w:rPr>
        <w:t xml:space="preserve">’, Eliot 1988, p.17). But Eliot’s concerns that there are ‘many more ways of going wrong than going right’ suggests that herding together his  </w:t>
      </w:r>
      <w:r w:rsidRPr="001F2D0D">
        <w:rPr>
          <w:rFonts w:ascii="Palatino Linotype" w:hAnsi="Palatino Linotype"/>
          <w:i/>
          <w:iCs/>
          <w:sz w:val="20"/>
        </w:rPr>
        <w:t>Cats</w:t>
      </w:r>
      <w:r w:rsidRPr="001F2D0D">
        <w:rPr>
          <w:rFonts w:ascii="Palatino Linotype" w:hAnsi="Palatino Linotype"/>
          <w:sz w:val="20"/>
        </w:rPr>
        <w:t xml:space="preserve"> – like ‘The Naming of Cats’ itself - is a ‘difficult matter’ (Eliot 2015, p.39) and, more generally, writing poetry for </w:t>
      </w:r>
      <w:r w:rsidRPr="001F2D0D">
        <w:rPr>
          <w:rFonts w:ascii="Palatino Linotype" w:hAnsi="Palatino Linotype"/>
          <w:sz w:val="20"/>
        </w:rPr>
        <w:lastRenderedPageBreak/>
        <w:t xml:space="preserve">diversion is not without revisions, indecisions, or deviation. Perhaps his </w:t>
      </w:r>
      <w:r>
        <w:rPr>
          <w:rFonts w:ascii="Palatino Linotype" w:hAnsi="Palatino Linotype"/>
          <w:sz w:val="20"/>
        </w:rPr>
        <w:t>worries had been shaped by the audience rejoinders</w:t>
      </w:r>
      <w:r w:rsidRPr="001F2D0D">
        <w:rPr>
          <w:rFonts w:ascii="Palatino Linotype" w:hAnsi="Palatino Linotype"/>
          <w:sz w:val="20"/>
        </w:rPr>
        <w:t xml:space="preserve"> he felt Moore’s poetry required in his introduction to her 1935 </w:t>
      </w:r>
      <w:r w:rsidRPr="001F2D0D">
        <w:rPr>
          <w:rFonts w:ascii="Palatino Linotype" w:hAnsi="Palatino Linotype"/>
          <w:i/>
          <w:iCs/>
          <w:sz w:val="20"/>
        </w:rPr>
        <w:t>Selected Poems</w:t>
      </w:r>
      <w:r w:rsidRPr="001F2D0D">
        <w:rPr>
          <w:rFonts w:ascii="Palatino Linotype" w:hAnsi="Palatino Linotype"/>
          <w:sz w:val="20"/>
        </w:rPr>
        <w:t>: ‘only the pedantic literalist could consider the subject-matter to be trivial; the triviality is in himself’ (Moore 1935, p.9). Something</w:t>
      </w:r>
      <w:r>
        <w:rPr>
          <w:rFonts w:ascii="Palatino Linotype" w:hAnsi="Palatino Linotype"/>
          <w:sz w:val="20"/>
        </w:rPr>
        <w:t xml:space="preserve"> about the quality and reception of Moore’s poetry had encouraged</w:t>
      </w:r>
      <w:r w:rsidRPr="001F2D0D">
        <w:rPr>
          <w:rFonts w:ascii="Palatino Linotype" w:hAnsi="Palatino Linotype"/>
          <w:sz w:val="20"/>
        </w:rPr>
        <w:t xml:space="preserve"> him </w:t>
      </w:r>
      <w:r>
        <w:rPr>
          <w:rFonts w:ascii="Palatino Linotype" w:hAnsi="Palatino Linotype"/>
          <w:sz w:val="20"/>
        </w:rPr>
        <w:t xml:space="preserve">to be cautious, to acknowledge that </w:t>
      </w:r>
      <w:r w:rsidRPr="001F2D0D">
        <w:rPr>
          <w:rFonts w:ascii="Palatino Linotype" w:hAnsi="Palatino Linotype"/>
          <w:sz w:val="20"/>
        </w:rPr>
        <w:t xml:space="preserve">particular poets needed to deflect criticism as well as summon praise. When we encounter playful poetry, is the reader in danger of going wrong too? </w:t>
      </w:r>
      <w:r>
        <w:rPr>
          <w:rFonts w:ascii="Palatino Linotype" w:hAnsi="Palatino Linotype"/>
          <w:sz w:val="20"/>
        </w:rPr>
        <w:t>Why would Eliot pre-empt an attack on her work?</w:t>
      </w:r>
    </w:p>
    <w:p w:rsidR="009675FB" w:rsidRDefault="009675FB" w:rsidP="003B3E22">
      <w:pPr>
        <w:rPr>
          <w:rFonts w:ascii="Palatino Linotype" w:hAnsi="Palatino Linotype"/>
          <w:sz w:val="20"/>
        </w:rPr>
      </w:pPr>
    </w:p>
    <w:p w:rsidR="003B3E22" w:rsidRPr="001F2D0D" w:rsidRDefault="003B3E22" w:rsidP="003B3E22">
      <w:pPr>
        <w:rPr>
          <w:rFonts w:ascii="Palatino Linotype" w:hAnsi="Palatino Linotype"/>
          <w:sz w:val="20"/>
        </w:rPr>
      </w:pPr>
      <w:r>
        <w:rPr>
          <w:rFonts w:ascii="Palatino Linotype" w:hAnsi="Palatino Linotype"/>
          <w:sz w:val="20"/>
        </w:rPr>
        <w:t>The risk</w:t>
      </w:r>
      <w:r w:rsidRPr="001F2D0D">
        <w:rPr>
          <w:rFonts w:ascii="Palatino Linotype" w:hAnsi="Palatino Linotype"/>
          <w:sz w:val="20"/>
        </w:rPr>
        <w:t xml:space="preserve"> of poetry being ‘trivial’ or light verse not being ‘good enough’ might be felt particularly sharply by modern American poets: as Bonnie Costello has noted, the dominant mode of twentieth-century American poetry is tragi-comic, yet its reception often gives the </w:t>
      </w:r>
      <w:proofErr w:type="spellStart"/>
      <w:r w:rsidRPr="001F2D0D">
        <w:rPr>
          <w:rFonts w:ascii="Palatino Linotype" w:hAnsi="Palatino Linotype"/>
          <w:sz w:val="20"/>
        </w:rPr>
        <w:t>humour</w:t>
      </w:r>
      <w:proofErr w:type="spellEnd"/>
      <w:r w:rsidRPr="001F2D0D">
        <w:rPr>
          <w:rFonts w:ascii="Palatino Linotype" w:hAnsi="Palatino Linotype"/>
          <w:sz w:val="20"/>
        </w:rPr>
        <w:t xml:space="preserve"> short shrift (Costello 2012, p.340).  Its critical readers were given little space for play either:  I.A. Richards’ </w:t>
      </w:r>
      <w:r w:rsidRPr="001F2D0D">
        <w:rPr>
          <w:rFonts w:ascii="Palatino Linotype" w:hAnsi="Palatino Linotype"/>
          <w:i/>
          <w:iCs/>
          <w:sz w:val="20"/>
        </w:rPr>
        <w:t xml:space="preserve">Practical Criticism </w:t>
      </w:r>
      <w:r w:rsidRPr="001F2D0D">
        <w:rPr>
          <w:rFonts w:ascii="Palatino Linotype" w:hAnsi="Palatino Linotype"/>
          <w:sz w:val="20"/>
        </w:rPr>
        <w:t xml:space="preserve">(1929) attempted to drum out the ‘personal-whimsy’ response of untutored eyes and ears (Richards 1930, p.255), as English studies worked to consolidate its position as a rigorous academic subject. This distrust of play runs from New Criticism right through to the new aesthetics of the 1960s – Susan Sontag upbraids the ‘cold’ and ‘self-referring’ whimsy of Ionesco where ‘the terrible is always, somehow circumscribed by the cute’ (Sontag 1966, p.111).  More recently, Geoff Dyer has suggested ‘nothing makes any difference with whimsy, whimsy is for lower stakes […] there are no risks in whimsy. People think of whimsy as doing whatever you feel like, but there’s less to whimsy than that’ (Dyer 2012, p.45). In as far as it is part of any critical conversation, it continues to be the word put at the furthest reach from anything worthy of our sustained attention. Yet in this article I want to suggest that the stakes of whimsy are often far from low, and that cultures of modernism made the stakes particularly high for twentieth-century women poets. I will explore the cost of whimsy by bringing into conversation the work of Dorothy Parker (1893-1967) and Marianne Moore (1887-1972), considering the questions their poetry and its reception raise for understanding cultural value, genre, and form. I will begin by outlining the particular power and threat whimsy has in American literary culture. I will go on to assess the nature and </w:t>
      </w:r>
      <w:proofErr w:type="spellStart"/>
      <w:r w:rsidRPr="001F2D0D">
        <w:rPr>
          <w:rFonts w:ascii="Palatino Linotype" w:hAnsi="Palatino Linotype"/>
          <w:sz w:val="20"/>
        </w:rPr>
        <w:t>defences</w:t>
      </w:r>
      <w:proofErr w:type="spellEnd"/>
      <w:r w:rsidRPr="001F2D0D">
        <w:rPr>
          <w:rFonts w:ascii="Palatino Linotype" w:hAnsi="Palatino Linotype"/>
          <w:sz w:val="20"/>
        </w:rPr>
        <w:t xml:space="preserve"> of the attacks on both writ</w:t>
      </w:r>
      <w:r>
        <w:rPr>
          <w:rFonts w:ascii="Palatino Linotype" w:hAnsi="Palatino Linotype"/>
          <w:sz w:val="20"/>
        </w:rPr>
        <w:t>ers against this charge, and</w:t>
      </w:r>
      <w:r w:rsidRPr="001F2D0D">
        <w:rPr>
          <w:rFonts w:ascii="Palatino Linotype" w:hAnsi="Palatino Linotype"/>
          <w:sz w:val="20"/>
        </w:rPr>
        <w:t xml:space="preserve"> the way both writers located themselves within and aga</w:t>
      </w:r>
      <w:r>
        <w:rPr>
          <w:rFonts w:ascii="Palatino Linotype" w:hAnsi="Palatino Linotype"/>
          <w:sz w:val="20"/>
        </w:rPr>
        <w:t xml:space="preserve">inst modernism. I will explore </w:t>
      </w:r>
      <w:r w:rsidRPr="001F2D0D">
        <w:rPr>
          <w:rFonts w:ascii="Palatino Linotype" w:hAnsi="Palatino Linotype"/>
          <w:sz w:val="20"/>
        </w:rPr>
        <w:t>the presentation of ephemera in Parker and Moore’s work, and their construction of the ‘minor’ writer in their poem</w:t>
      </w:r>
      <w:r>
        <w:rPr>
          <w:rFonts w:ascii="Palatino Linotype" w:hAnsi="Palatino Linotype"/>
          <w:sz w:val="20"/>
        </w:rPr>
        <w:t xml:space="preserve">s. I will then suggest how cost, </w:t>
      </w:r>
      <w:r w:rsidRPr="001F2D0D">
        <w:rPr>
          <w:rFonts w:ascii="Palatino Linotype" w:hAnsi="Palatino Linotype"/>
          <w:sz w:val="20"/>
        </w:rPr>
        <w:t xml:space="preserve">risk, and value is </w:t>
      </w:r>
      <w:r>
        <w:rPr>
          <w:rFonts w:ascii="Palatino Linotype" w:hAnsi="Palatino Linotype"/>
          <w:sz w:val="20"/>
        </w:rPr>
        <w:t>explored in their poetry</w:t>
      </w:r>
      <w:r w:rsidRPr="001F2D0D">
        <w:rPr>
          <w:rFonts w:ascii="Palatino Linotype" w:hAnsi="Palatino Linotype"/>
          <w:sz w:val="20"/>
        </w:rPr>
        <w:t>, and how their criticism and early work considers the worth of whimsy.</w:t>
      </w:r>
      <w:r w:rsidRPr="001F2D0D">
        <w:rPr>
          <w:rFonts w:ascii="Palatino Linotype" w:hAnsi="Palatino Linotype"/>
          <w:sz w:val="20"/>
        </w:rPr>
        <w:tab/>
      </w:r>
      <w:r w:rsidRPr="001F2D0D">
        <w:rPr>
          <w:rFonts w:ascii="Palatino Linotype" w:hAnsi="Palatino Linotype"/>
          <w:sz w:val="20"/>
        </w:rPr>
        <w:tab/>
      </w:r>
      <w:r w:rsidRPr="001F2D0D">
        <w:rPr>
          <w:rFonts w:ascii="Palatino Linotype" w:hAnsi="Palatino Linotype"/>
          <w:sz w:val="20"/>
        </w:rPr>
        <w:tab/>
      </w:r>
      <w:r w:rsidRPr="001F2D0D">
        <w:rPr>
          <w:rFonts w:ascii="Palatino Linotype" w:hAnsi="Palatino Linotype"/>
          <w:sz w:val="20"/>
        </w:rPr>
        <w:tab/>
      </w:r>
      <w:r w:rsidRPr="001F2D0D">
        <w:rPr>
          <w:rFonts w:ascii="Palatino Linotype" w:hAnsi="Palatino Linotype"/>
          <w:sz w:val="20"/>
        </w:rPr>
        <w:tab/>
      </w:r>
      <w:r w:rsidRPr="001F2D0D">
        <w:rPr>
          <w:rFonts w:ascii="Palatino Linotype" w:hAnsi="Palatino Linotype"/>
          <w:sz w:val="20"/>
        </w:rPr>
        <w:tab/>
        <w:t>*</w:t>
      </w:r>
    </w:p>
    <w:p w:rsidR="00FB1AF5" w:rsidRDefault="00FB1AF5" w:rsidP="003B3E22">
      <w:pPr>
        <w:rPr>
          <w:rFonts w:ascii="Palatino Linotype" w:hAnsi="Palatino Linotype"/>
          <w:sz w:val="20"/>
        </w:rPr>
      </w:pPr>
    </w:p>
    <w:p w:rsidR="003B3E22" w:rsidRPr="001F2D0D" w:rsidRDefault="003B3E22" w:rsidP="003B3E22">
      <w:pPr>
        <w:rPr>
          <w:rFonts w:ascii="Palatino Linotype" w:hAnsi="Palatino Linotype"/>
          <w:sz w:val="20"/>
        </w:rPr>
      </w:pPr>
      <w:r w:rsidRPr="001F2D0D">
        <w:rPr>
          <w:rFonts w:ascii="Palatino Linotype" w:hAnsi="Palatino Linotype"/>
          <w:sz w:val="20"/>
        </w:rPr>
        <w:t xml:space="preserve">Emerson’s essay ‘Self-Reliance’ (1841) outlines whim as the writer’s natural expedient: it is the excuse which keeps unwelcome visitors at the door and carves out their time from familial or social obligations:  </w:t>
      </w:r>
    </w:p>
    <w:p w:rsidR="003B3E22" w:rsidRPr="001F2D0D" w:rsidRDefault="003B3E22" w:rsidP="003B3E22">
      <w:pPr>
        <w:ind w:left="720"/>
        <w:rPr>
          <w:rFonts w:ascii="Palatino Linotype" w:hAnsi="Palatino Linotype"/>
          <w:sz w:val="20"/>
        </w:rPr>
      </w:pPr>
      <w:r w:rsidRPr="001F2D0D">
        <w:rPr>
          <w:rFonts w:ascii="Palatino Linotype" w:hAnsi="Palatino Linotype"/>
          <w:sz w:val="20"/>
        </w:rPr>
        <w:t xml:space="preserve">I shun father and mother and wife and brother, when my genius calls me. I would write on the lintels of the door-post, </w:t>
      </w:r>
      <w:r w:rsidRPr="001F2D0D">
        <w:rPr>
          <w:rFonts w:ascii="Palatino Linotype" w:hAnsi="Palatino Linotype"/>
          <w:i/>
          <w:iCs/>
          <w:sz w:val="20"/>
        </w:rPr>
        <w:t>Whim</w:t>
      </w:r>
      <w:r w:rsidRPr="001F2D0D">
        <w:rPr>
          <w:rFonts w:ascii="Palatino Linotype" w:hAnsi="Palatino Linotype"/>
          <w:sz w:val="20"/>
        </w:rPr>
        <w:t>. I hope that it is somewhat better than whim at last, but we cannot spend the day in explanation. (Emerson 1983, p.262)</w:t>
      </w:r>
    </w:p>
    <w:p w:rsidR="003B3E22" w:rsidRPr="001F2D0D" w:rsidRDefault="003B3E22" w:rsidP="003B3E22">
      <w:pPr>
        <w:rPr>
          <w:rFonts w:ascii="Palatino Linotype" w:hAnsi="Palatino Linotype"/>
          <w:sz w:val="20"/>
        </w:rPr>
      </w:pPr>
      <w:r w:rsidRPr="001F2D0D">
        <w:rPr>
          <w:rFonts w:ascii="Palatino Linotype" w:hAnsi="Palatino Linotype"/>
          <w:sz w:val="20"/>
        </w:rPr>
        <w:t xml:space="preserve">As Emerson makes clear, whim is the bottom of the literary barrel: it is that which the literary must always define itself against and rescue itself from becoming, poetry’s means of ‘going wrong’ or mapping out what it is in danger of becoming. His playful rewriting of Deuteronomy, which bids readers to hang God’s commands from their doorposts, suggests the American writer must follow </w:t>
      </w:r>
      <w:r w:rsidRPr="001F2D0D">
        <w:rPr>
          <w:rFonts w:ascii="Palatino Linotype" w:hAnsi="Palatino Linotype"/>
          <w:sz w:val="20"/>
        </w:rPr>
        <w:lastRenderedPageBreak/>
        <w:t xml:space="preserve">their genius by making rather less grand claims to their immediate public about the outcome of their creative </w:t>
      </w:r>
      <w:proofErr w:type="spellStart"/>
      <w:r w:rsidRPr="001F2D0D">
        <w:rPr>
          <w:rFonts w:ascii="Palatino Linotype" w:hAnsi="Palatino Linotype"/>
          <w:sz w:val="20"/>
        </w:rPr>
        <w:t>endeavours</w:t>
      </w:r>
      <w:proofErr w:type="spellEnd"/>
      <w:r w:rsidRPr="001F2D0D">
        <w:rPr>
          <w:rFonts w:ascii="Palatino Linotype" w:hAnsi="Palatino Linotype"/>
          <w:sz w:val="20"/>
        </w:rPr>
        <w:t>: fol</w:t>
      </w:r>
      <w:r>
        <w:rPr>
          <w:rFonts w:ascii="Palatino Linotype" w:hAnsi="Palatino Linotype"/>
          <w:sz w:val="20"/>
        </w:rPr>
        <w:t>lowing Dyer’s formulation, it may be</w:t>
      </w:r>
      <w:r w:rsidRPr="001F2D0D">
        <w:rPr>
          <w:rFonts w:ascii="Palatino Linotype" w:hAnsi="Palatino Linotype"/>
          <w:sz w:val="20"/>
        </w:rPr>
        <w:t xml:space="preserve"> something that makes no difference.  The promise of whim buys writers enough time from social concerns or other ethical</w:t>
      </w:r>
      <w:r>
        <w:rPr>
          <w:rFonts w:ascii="Palatino Linotype" w:hAnsi="Palatino Linotype"/>
          <w:sz w:val="20"/>
        </w:rPr>
        <w:t xml:space="preserve"> obligations to write</w:t>
      </w:r>
      <w:r w:rsidRPr="001F2D0D">
        <w:rPr>
          <w:rFonts w:ascii="Palatino Linotype" w:hAnsi="Palatino Linotype"/>
          <w:sz w:val="20"/>
        </w:rPr>
        <w:t xml:space="preserve"> something which might well surpass the efficacy of their original excuse. They set off not </w:t>
      </w:r>
      <w:r>
        <w:rPr>
          <w:rFonts w:ascii="Palatino Linotype" w:hAnsi="Palatino Linotype"/>
          <w:sz w:val="20"/>
        </w:rPr>
        <w:t xml:space="preserve">necessarily </w:t>
      </w:r>
      <w:r w:rsidRPr="001F2D0D">
        <w:rPr>
          <w:rFonts w:ascii="Palatino Linotype" w:hAnsi="Palatino Linotype"/>
          <w:sz w:val="20"/>
        </w:rPr>
        <w:t xml:space="preserve">because they have something worth saying, but because they have had a calling which might get something said, worthless or otherwise. It suggests a creative mission statement attenuated sharply to what poetry can try to or fails to be, and this is something we find in both Moore and Parker’s work.  ‘I too, dislike it’ (Moore 2017, p.27) opines Moore, notoriously, of poetry: ‘there is poetry and there is not’ (Parker 1927, p.77) is Parker’s stark assessment from a 1927 review. The rest is no better than whim. </w:t>
      </w:r>
    </w:p>
    <w:p w:rsidR="009675FB" w:rsidRDefault="009675FB" w:rsidP="003B3E22">
      <w:pPr>
        <w:rPr>
          <w:rFonts w:ascii="Palatino Linotype" w:hAnsi="Palatino Linotype"/>
          <w:sz w:val="20"/>
        </w:rPr>
      </w:pPr>
    </w:p>
    <w:p w:rsidR="003B3E22" w:rsidRPr="001F2D0D" w:rsidRDefault="003B3E22" w:rsidP="003B3E22">
      <w:pPr>
        <w:rPr>
          <w:rFonts w:ascii="Palatino Linotype" w:hAnsi="Palatino Linotype"/>
          <w:sz w:val="20"/>
        </w:rPr>
      </w:pPr>
      <w:r w:rsidRPr="001F2D0D">
        <w:rPr>
          <w:rFonts w:ascii="Palatino Linotype" w:hAnsi="Palatino Linotype"/>
          <w:sz w:val="20"/>
        </w:rPr>
        <w:t xml:space="preserve">The domestic choreography of Emerson’s image suggests the threat this unorthodox leave-taking might present to familial or civic models of democracy, and also indicates how serious a charge a ‘whimsical’ dismissal of a poem might be. There is a gendered dynamic to the image too: the errant writer is the male genius absent from wife or father. Perhaps informed by this image, Susan Howe in </w:t>
      </w:r>
      <w:r w:rsidRPr="001F2D0D">
        <w:rPr>
          <w:rFonts w:ascii="Palatino Linotype" w:hAnsi="Palatino Linotype"/>
          <w:i/>
          <w:iCs/>
          <w:sz w:val="20"/>
        </w:rPr>
        <w:t xml:space="preserve">The Birth-mark: Unsettling the Wilderness in American Literary History </w:t>
      </w:r>
      <w:r w:rsidRPr="001F2D0D">
        <w:rPr>
          <w:rFonts w:ascii="Palatino Linotype" w:hAnsi="Palatino Linotype"/>
          <w:sz w:val="20"/>
        </w:rPr>
        <w:t xml:space="preserve">makes the case for American culture having a particular fraught relationship with the capricious and the whimsical: she notes fancy is ‘an irredeemably feminine word for most Americans’, and its poetic culture is policed accordingly: the call of Whitman’s ‘hail my fancy’ is a ‘truant expression in canonical American literary expression’. The basis of its democratic structures is saying goodbye to ‘false notion, caprice, whim’ (Howe 1993, p.12). As with Emerson, it is the thing we leave behind, the failure which we </w:t>
      </w:r>
      <w:proofErr w:type="spellStart"/>
      <w:r w:rsidRPr="001F2D0D">
        <w:rPr>
          <w:rFonts w:ascii="Palatino Linotype" w:hAnsi="Palatino Linotype"/>
          <w:sz w:val="20"/>
        </w:rPr>
        <w:t>endeavour</w:t>
      </w:r>
      <w:proofErr w:type="spellEnd"/>
      <w:r w:rsidRPr="001F2D0D">
        <w:rPr>
          <w:rFonts w:ascii="Palatino Linotype" w:hAnsi="Palatino Linotype"/>
          <w:sz w:val="20"/>
        </w:rPr>
        <w:t xml:space="preserve"> to free ourselves from in order to yoke ourselves to structure and sentences more permanent. Howe is also drawing on a much longer Anglo-American of using ‘whimsy’ as a term to demarcate poetry not only from other forms of literary caprice, but to articulate a concern about sexual identity and gender</w:t>
      </w:r>
      <w:r>
        <w:rPr>
          <w:rFonts w:ascii="Palatino Linotype" w:hAnsi="Palatino Linotype"/>
          <w:sz w:val="20"/>
        </w:rPr>
        <w:t>: it is no s</w:t>
      </w:r>
      <w:r w:rsidRPr="001F2D0D">
        <w:rPr>
          <w:rFonts w:ascii="Palatino Linotype" w:hAnsi="Palatino Linotype"/>
          <w:sz w:val="20"/>
        </w:rPr>
        <w:t xml:space="preserve">urprise that Moore settles for less </w:t>
      </w:r>
      <w:proofErr w:type="spellStart"/>
      <w:r w:rsidRPr="001F2D0D">
        <w:rPr>
          <w:rFonts w:ascii="Palatino Linotype" w:hAnsi="Palatino Linotype"/>
          <w:sz w:val="20"/>
        </w:rPr>
        <w:t>bedevilled</w:t>
      </w:r>
      <w:proofErr w:type="spellEnd"/>
      <w:r w:rsidRPr="001F2D0D">
        <w:rPr>
          <w:rFonts w:ascii="Palatino Linotype" w:hAnsi="Palatino Linotype"/>
          <w:sz w:val="20"/>
        </w:rPr>
        <w:t xml:space="preserve"> term of ‘gusto’ when outlining the role for poetic energy and spontaneity (Moore 1987,</w:t>
      </w:r>
      <w:r>
        <w:rPr>
          <w:rFonts w:ascii="Palatino Linotype" w:hAnsi="Palatino Linotype"/>
          <w:sz w:val="20"/>
        </w:rPr>
        <w:t xml:space="preserve"> p.</w:t>
      </w:r>
      <w:r w:rsidRPr="001F2D0D">
        <w:rPr>
          <w:rFonts w:ascii="Palatino Linotype" w:hAnsi="Palatino Linotype"/>
          <w:sz w:val="20"/>
        </w:rPr>
        <w:t xml:space="preserve">423). </w:t>
      </w:r>
    </w:p>
    <w:p w:rsidR="009675FB" w:rsidRDefault="009675FB" w:rsidP="003B3E22">
      <w:pPr>
        <w:rPr>
          <w:rFonts w:ascii="Palatino Linotype" w:hAnsi="Palatino Linotype"/>
          <w:sz w:val="20"/>
        </w:rPr>
      </w:pPr>
    </w:p>
    <w:p w:rsidR="003B3E22" w:rsidRPr="001F2D0D" w:rsidRDefault="003B3E22" w:rsidP="003B3E22">
      <w:pPr>
        <w:rPr>
          <w:rFonts w:ascii="Palatino Linotype" w:hAnsi="Palatino Linotype"/>
          <w:sz w:val="20"/>
        </w:rPr>
      </w:pPr>
      <w:r w:rsidRPr="001F2D0D">
        <w:rPr>
          <w:rFonts w:ascii="Palatino Linotype" w:hAnsi="Palatino Linotype"/>
          <w:sz w:val="20"/>
        </w:rPr>
        <w:t xml:space="preserve">As I have noted elsewhere (Brain 2019, p.74), the word </w:t>
      </w:r>
      <w:r>
        <w:rPr>
          <w:rFonts w:ascii="Palatino Linotype" w:hAnsi="Palatino Linotype"/>
          <w:sz w:val="20"/>
        </w:rPr>
        <w:t xml:space="preserve">‘whimsy’ </w:t>
      </w:r>
      <w:r w:rsidRPr="001F2D0D">
        <w:rPr>
          <w:rFonts w:ascii="Palatino Linotype" w:hAnsi="Palatino Linotype"/>
          <w:sz w:val="20"/>
        </w:rPr>
        <w:t xml:space="preserve">has often been used to undermine and contain the role of intellectual women in society, as in Mary Wollstonecraft’s observation that her educated female contemporaries are said to be ‘teeming with capricious fancies’ (Wollstonecraft 2004, 103), or Margaret Cavendish’s conviction that female wit needs the ‘discretion’ of male prudence in </w:t>
      </w:r>
      <w:r w:rsidRPr="001F2D0D">
        <w:rPr>
          <w:rFonts w:ascii="Palatino Linotype" w:hAnsi="Palatino Linotype"/>
          <w:i/>
          <w:iCs/>
          <w:sz w:val="20"/>
        </w:rPr>
        <w:t>The Female Academy</w:t>
      </w:r>
      <w:r w:rsidRPr="001F2D0D">
        <w:rPr>
          <w:rFonts w:ascii="Palatino Linotype" w:hAnsi="Palatino Linotype"/>
          <w:sz w:val="20"/>
        </w:rPr>
        <w:t xml:space="preserve"> (Cavendish 1668, p.654). </w:t>
      </w:r>
      <w:r w:rsidRPr="003B3E22">
        <w:rPr>
          <w:rFonts w:ascii="Palatino Linotype" w:eastAsia="Georgia" w:hAnsi="Palatino Linotype" w:cs="Georgia"/>
          <w:sz w:val="20"/>
        </w:rPr>
        <w:t xml:space="preserve">The term’s pejorative associations </w:t>
      </w:r>
      <w:r>
        <w:rPr>
          <w:rFonts w:ascii="Palatino Linotype" w:hAnsi="Palatino Linotype"/>
          <w:sz w:val="20"/>
        </w:rPr>
        <w:t>haunt</w:t>
      </w:r>
      <w:r w:rsidRPr="001F2D0D">
        <w:rPr>
          <w:rFonts w:ascii="Palatino Linotype" w:hAnsi="Palatino Linotype"/>
          <w:sz w:val="20"/>
        </w:rPr>
        <w:t xml:space="preserve"> the reception of a number of female American poets, as in the baffled account in </w:t>
      </w:r>
      <w:r w:rsidRPr="001F2D0D">
        <w:rPr>
          <w:rFonts w:ascii="Palatino Linotype" w:hAnsi="Palatino Linotype"/>
          <w:i/>
          <w:iCs/>
          <w:sz w:val="20"/>
        </w:rPr>
        <w:t>Atlantic Monthly</w:t>
      </w:r>
      <w:r w:rsidRPr="001F2D0D">
        <w:rPr>
          <w:rFonts w:ascii="Palatino Linotype" w:hAnsi="Palatino Linotype"/>
          <w:sz w:val="20"/>
        </w:rPr>
        <w:t xml:space="preserve"> of Emily Dickinson’s poetry as ‘whimsical memoranda’ which ‘have a certain something, which, for want of a more precise name, we term </w:t>
      </w:r>
      <w:r w:rsidRPr="001F2D0D">
        <w:rPr>
          <w:rFonts w:ascii="Palatino Linotype" w:hAnsi="Palatino Linotype"/>
          <w:i/>
          <w:iCs/>
          <w:sz w:val="20"/>
        </w:rPr>
        <w:t>quality</w:t>
      </w:r>
      <w:r w:rsidRPr="001F2D0D">
        <w:rPr>
          <w:rFonts w:ascii="Palatino Linotype" w:hAnsi="Palatino Linotype"/>
          <w:sz w:val="20"/>
        </w:rPr>
        <w:t>’ (Aldrich</w:t>
      </w:r>
      <w:r>
        <w:rPr>
          <w:rFonts w:ascii="Palatino Linotype" w:hAnsi="Palatino Linotype"/>
          <w:sz w:val="20"/>
        </w:rPr>
        <w:t xml:space="preserve"> 1892</w:t>
      </w:r>
      <w:r w:rsidRPr="001F2D0D">
        <w:rPr>
          <w:rFonts w:ascii="Palatino Linotype" w:hAnsi="Palatino Linotype"/>
          <w:sz w:val="20"/>
        </w:rPr>
        <w:t xml:space="preserve">, </w:t>
      </w:r>
      <w:r>
        <w:rPr>
          <w:rFonts w:ascii="Palatino Linotype" w:hAnsi="Palatino Linotype"/>
          <w:sz w:val="20"/>
        </w:rPr>
        <w:t>p.</w:t>
      </w:r>
      <w:r w:rsidRPr="001F2D0D">
        <w:rPr>
          <w:rFonts w:ascii="Palatino Linotype" w:hAnsi="Palatino Linotype"/>
          <w:sz w:val="20"/>
        </w:rPr>
        <w:t>133). The critical formulation is telling here: ‘whimsical’ stands in for a term the male reader cannot find for a poetics he cannot decipher. His ‘quality’ is less a seal of approval than the identification of particularity, an acknowledgment of something distinct rather than something with distinction. It also sugges</w:t>
      </w:r>
      <w:r>
        <w:rPr>
          <w:rFonts w:ascii="Palatino Linotype" w:hAnsi="Palatino Linotype"/>
          <w:sz w:val="20"/>
        </w:rPr>
        <w:t>ts the double-bind of whimsy for</w:t>
      </w:r>
      <w:r w:rsidRPr="001F2D0D">
        <w:rPr>
          <w:rFonts w:ascii="Palatino Linotype" w:hAnsi="Palatino Linotype"/>
          <w:sz w:val="20"/>
        </w:rPr>
        <w:t xml:space="preserve"> female poets: its power of disavowal can be applied equally to the experimental and obscure</w:t>
      </w:r>
      <w:r>
        <w:rPr>
          <w:rFonts w:ascii="Palatino Linotype" w:hAnsi="Palatino Linotype"/>
          <w:sz w:val="20"/>
        </w:rPr>
        <w:t>, as with</w:t>
      </w:r>
      <w:r w:rsidRPr="001F2D0D">
        <w:rPr>
          <w:rFonts w:ascii="Palatino Linotype" w:hAnsi="Palatino Linotype"/>
          <w:sz w:val="20"/>
        </w:rPr>
        <w:t xml:space="preserve"> </w:t>
      </w:r>
      <w:r>
        <w:rPr>
          <w:rFonts w:ascii="Palatino Linotype" w:hAnsi="Palatino Linotype"/>
          <w:sz w:val="20"/>
        </w:rPr>
        <w:t>Dickinson</w:t>
      </w:r>
      <w:r w:rsidRPr="001F2D0D">
        <w:rPr>
          <w:rFonts w:ascii="Palatino Linotype" w:hAnsi="Palatino Linotype"/>
          <w:sz w:val="20"/>
        </w:rPr>
        <w:t>, or that which appears generic</w:t>
      </w:r>
      <w:r>
        <w:rPr>
          <w:rFonts w:ascii="Palatino Linotype" w:hAnsi="Palatino Linotype"/>
          <w:sz w:val="20"/>
        </w:rPr>
        <w:t xml:space="preserve"> and ephemeral.</w:t>
      </w:r>
    </w:p>
    <w:p w:rsidR="009675FB" w:rsidRDefault="009675FB" w:rsidP="003B3E22">
      <w:pPr>
        <w:rPr>
          <w:rFonts w:ascii="Palatino Linotype" w:hAnsi="Palatino Linotype"/>
          <w:sz w:val="20"/>
        </w:rPr>
      </w:pPr>
    </w:p>
    <w:p w:rsidR="003B3E22" w:rsidRPr="001F2D0D" w:rsidRDefault="003B3E22" w:rsidP="003B3E22">
      <w:pPr>
        <w:rPr>
          <w:rFonts w:ascii="Palatino Linotype" w:hAnsi="Palatino Linotype"/>
          <w:sz w:val="20"/>
        </w:rPr>
      </w:pPr>
      <w:r>
        <w:rPr>
          <w:rFonts w:ascii="Palatino Linotype" w:hAnsi="Palatino Linotype"/>
          <w:sz w:val="20"/>
        </w:rPr>
        <w:lastRenderedPageBreak/>
        <w:t xml:space="preserve">If Moore and Parker had opposing reasons for a readers’ dismissal, their careers </w:t>
      </w:r>
      <w:r w:rsidRPr="001F2D0D">
        <w:rPr>
          <w:rFonts w:ascii="Palatino Linotype" w:hAnsi="Palatino Linotype"/>
          <w:sz w:val="20"/>
        </w:rPr>
        <w:t>had more opportuni</w:t>
      </w:r>
      <w:r>
        <w:rPr>
          <w:rFonts w:ascii="Palatino Linotype" w:hAnsi="Palatino Linotype"/>
          <w:sz w:val="20"/>
        </w:rPr>
        <w:t xml:space="preserve">ties for cross-over: they </w:t>
      </w:r>
      <w:r w:rsidRPr="001F2D0D">
        <w:rPr>
          <w:rFonts w:ascii="Palatino Linotype" w:hAnsi="Palatino Linotype"/>
          <w:sz w:val="20"/>
        </w:rPr>
        <w:t>lived much of their lives on two islands joined by a bridge. They both found unlikely celebrity in their later years, and spent more time than is usual for poets absorbed with advertising commissions. Their careers were also marked by sharp swerves of re</w:t>
      </w:r>
      <w:r>
        <w:rPr>
          <w:rFonts w:ascii="Palatino Linotype" w:hAnsi="Palatino Linotype"/>
          <w:sz w:val="20"/>
        </w:rPr>
        <w:t xml:space="preserve">nunciation: Moore’s heavy revision </w:t>
      </w:r>
      <w:r w:rsidRPr="001F2D0D">
        <w:rPr>
          <w:rFonts w:ascii="Palatino Linotype" w:hAnsi="Palatino Linotype"/>
          <w:sz w:val="20"/>
        </w:rPr>
        <w:t>of indiv</w:t>
      </w:r>
      <w:r>
        <w:rPr>
          <w:rFonts w:ascii="Palatino Linotype" w:hAnsi="Palatino Linotype"/>
          <w:sz w:val="20"/>
        </w:rPr>
        <w:t>idual poems post-publication or</w:t>
      </w:r>
      <w:r w:rsidRPr="001F2D0D">
        <w:rPr>
          <w:rFonts w:ascii="Palatino Linotype" w:hAnsi="Palatino Linotype"/>
          <w:sz w:val="20"/>
        </w:rPr>
        <w:t xml:space="preserve"> </w:t>
      </w:r>
      <w:r>
        <w:rPr>
          <w:rFonts w:ascii="Palatino Linotype" w:hAnsi="Palatino Linotype"/>
          <w:sz w:val="20"/>
        </w:rPr>
        <w:t xml:space="preserve">their </w:t>
      </w:r>
      <w:r w:rsidRPr="001F2D0D">
        <w:rPr>
          <w:rFonts w:ascii="Palatino Linotype" w:hAnsi="Palatino Linotype"/>
          <w:sz w:val="20"/>
        </w:rPr>
        <w:t>subsequent removal from</w:t>
      </w:r>
      <w:r>
        <w:rPr>
          <w:rFonts w:ascii="Palatino Linotype" w:hAnsi="Palatino Linotype"/>
          <w:sz w:val="20"/>
        </w:rPr>
        <w:t xml:space="preserve"> her collected works, and Parker’s </w:t>
      </w:r>
      <w:r w:rsidRPr="001F2D0D">
        <w:rPr>
          <w:rFonts w:ascii="Palatino Linotype" w:hAnsi="Palatino Linotype"/>
          <w:sz w:val="20"/>
        </w:rPr>
        <w:t>abandonment of poetry altogether a</w:t>
      </w:r>
      <w:r>
        <w:rPr>
          <w:rFonts w:ascii="Palatino Linotype" w:hAnsi="Palatino Linotype"/>
          <w:sz w:val="20"/>
        </w:rPr>
        <w:t xml:space="preserve">fter three </w:t>
      </w:r>
      <w:r w:rsidRPr="001F2D0D">
        <w:rPr>
          <w:rFonts w:ascii="Palatino Linotype" w:hAnsi="Palatino Linotype"/>
          <w:sz w:val="20"/>
        </w:rPr>
        <w:t xml:space="preserve">collections. </w:t>
      </w:r>
      <w:r>
        <w:rPr>
          <w:rFonts w:ascii="Palatino Linotype" w:hAnsi="Palatino Linotype"/>
          <w:sz w:val="20"/>
        </w:rPr>
        <w:t>Both knew the</w:t>
      </w:r>
      <w:r w:rsidRPr="001F2D0D">
        <w:rPr>
          <w:rFonts w:ascii="Palatino Linotype" w:hAnsi="Palatino Linotype"/>
          <w:sz w:val="20"/>
        </w:rPr>
        <w:t xml:space="preserve"> power of compression. The indefinite pronouns of Parker’s</w:t>
      </w:r>
      <w:r>
        <w:rPr>
          <w:rFonts w:ascii="Palatino Linotype" w:hAnsi="Palatino Linotype"/>
          <w:sz w:val="20"/>
        </w:rPr>
        <w:t xml:space="preserve"> advertising captions find unlikely </w:t>
      </w:r>
      <w:r w:rsidRPr="001F2D0D">
        <w:rPr>
          <w:rFonts w:ascii="Palatino Linotype" w:hAnsi="Palatino Linotype"/>
          <w:sz w:val="20"/>
        </w:rPr>
        <w:t>corollaries in Moore’s gnomic utterances, and we never quite know how formally or cryptically we a</w:t>
      </w:r>
      <w:r>
        <w:rPr>
          <w:rFonts w:ascii="Palatino Linotype" w:hAnsi="Palatino Linotype"/>
          <w:sz w:val="20"/>
        </w:rPr>
        <w:t xml:space="preserve">re going to be addressed (or, in </w:t>
      </w:r>
      <w:r w:rsidRPr="001F2D0D">
        <w:rPr>
          <w:rFonts w:ascii="Palatino Linotype" w:hAnsi="Palatino Linotype"/>
          <w:sz w:val="20"/>
        </w:rPr>
        <w:t xml:space="preserve">one of </w:t>
      </w:r>
      <w:r>
        <w:rPr>
          <w:rFonts w:ascii="Palatino Linotype" w:hAnsi="Palatino Linotype"/>
          <w:sz w:val="20"/>
        </w:rPr>
        <w:t>Parker’s most famous captions, semi-dressed):</w:t>
      </w:r>
      <w:r w:rsidRPr="001F2D0D">
        <w:rPr>
          <w:rFonts w:ascii="Palatino Linotype" w:hAnsi="Palatino Linotype"/>
          <w:sz w:val="20"/>
        </w:rPr>
        <w:t xml:space="preserve"> </w:t>
      </w:r>
    </w:p>
    <w:p w:rsidR="003B3E22" w:rsidRPr="001F2D0D" w:rsidRDefault="003B3E22" w:rsidP="003B3E22">
      <w:pPr>
        <w:tabs>
          <w:tab w:val="left" w:pos="3636"/>
        </w:tabs>
        <w:ind w:left="720"/>
        <w:rPr>
          <w:rFonts w:ascii="Palatino Linotype" w:hAnsi="Palatino Linotype"/>
          <w:sz w:val="20"/>
        </w:rPr>
      </w:pPr>
      <w:r w:rsidRPr="001F2D0D">
        <w:rPr>
          <w:rFonts w:ascii="Palatino Linotype" w:hAnsi="Palatino Linotype"/>
          <w:sz w:val="20"/>
        </w:rPr>
        <w:t>From the foundations of the autumn ward</w:t>
      </w:r>
      <w:r>
        <w:rPr>
          <w:rFonts w:ascii="Palatino Linotype" w:hAnsi="Palatino Linotype"/>
          <w:sz w:val="20"/>
        </w:rPr>
        <w:t>robe</w:t>
      </w:r>
      <w:r w:rsidRPr="001F2D0D">
        <w:rPr>
          <w:rFonts w:ascii="Palatino Linotype" w:hAnsi="Palatino Linotype"/>
          <w:sz w:val="20"/>
        </w:rPr>
        <w:t xml:space="preserve">, one may learn that brevity is the soul of lingerie. (Meade 1988, p.35) </w:t>
      </w:r>
    </w:p>
    <w:p w:rsidR="003B3E22" w:rsidRPr="001F2D0D" w:rsidRDefault="003B3E22" w:rsidP="003B3E22">
      <w:pPr>
        <w:tabs>
          <w:tab w:val="left" w:pos="3636"/>
        </w:tabs>
        <w:ind w:left="720"/>
        <w:rPr>
          <w:rFonts w:ascii="Palatino Linotype" w:hAnsi="Palatino Linotype"/>
          <w:sz w:val="20"/>
        </w:rPr>
      </w:pPr>
      <w:r w:rsidRPr="001F2D0D">
        <w:rPr>
          <w:rFonts w:ascii="Palatino Linotype" w:hAnsi="Palatino Linotype"/>
          <w:sz w:val="20"/>
        </w:rPr>
        <w:t>If “compression is the first grace of style,” you have it. (‘To A Snail’, Moore 2017, p.19)</w:t>
      </w:r>
    </w:p>
    <w:p w:rsidR="003B3E22" w:rsidRPr="00C40D58" w:rsidRDefault="003B3E22" w:rsidP="003B3E22">
      <w:pPr>
        <w:rPr>
          <w:rFonts w:ascii="Palatino Linotype" w:hAnsi="Palatino Linotype"/>
          <w:sz w:val="20"/>
          <w:shd w:val="clear" w:color="auto" w:fill="FFFFFF"/>
        </w:rPr>
      </w:pPr>
      <w:r w:rsidRPr="001F2D0D">
        <w:rPr>
          <w:rFonts w:ascii="Palatino Linotype" w:hAnsi="Palatino Linotype"/>
          <w:sz w:val="20"/>
          <w:shd w:val="clear" w:color="auto" w:fill="FFFFFF"/>
        </w:rPr>
        <w:t>If beginning a conversation between copy-editor’s tagline and the first line of a modernist poem seems specious, much of Moore and Parker’s critical writing encourages us to</w:t>
      </w:r>
      <w:r>
        <w:rPr>
          <w:rFonts w:ascii="Palatino Linotype" w:hAnsi="Palatino Linotype"/>
          <w:sz w:val="20"/>
          <w:shd w:val="clear" w:color="auto" w:fill="FFFFFF"/>
        </w:rPr>
        <w:t xml:space="preserve"> move repeatedly between the high and low</w:t>
      </w:r>
      <w:r w:rsidRPr="001F2D0D">
        <w:rPr>
          <w:rFonts w:ascii="Palatino Linotype" w:hAnsi="Palatino Linotype"/>
          <w:sz w:val="20"/>
          <w:shd w:val="clear" w:color="auto" w:fill="FFFFFF"/>
        </w:rPr>
        <w:t xml:space="preserve">, whether it's Parker’s review of Ford </w:t>
      </w:r>
      <w:proofErr w:type="spellStart"/>
      <w:r w:rsidRPr="001F2D0D">
        <w:rPr>
          <w:rFonts w:ascii="Palatino Linotype" w:hAnsi="Palatino Linotype"/>
          <w:sz w:val="20"/>
          <w:shd w:val="clear" w:color="auto" w:fill="FFFFFF"/>
        </w:rPr>
        <w:t>Madox</w:t>
      </w:r>
      <w:proofErr w:type="spellEnd"/>
      <w:r w:rsidRPr="001F2D0D">
        <w:rPr>
          <w:rFonts w:ascii="Palatino Linotype" w:hAnsi="Palatino Linotype"/>
          <w:sz w:val="20"/>
          <w:shd w:val="clear" w:color="auto" w:fill="FFFFFF"/>
        </w:rPr>
        <w:t xml:space="preserve"> Ford’s </w:t>
      </w:r>
      <w:r w:rsidRPr="001F2D0D">
        <w:rPr>
          <w:rFonts w:ascii="Palatino Linotype" w:hAnsi="Palatino Linotype"/>
          <w:i/>
          <w:iCs/>
          <w:sz w:val="20"/>
          <w:shd w:val="clear" w:color="auto" w:fill="FFFFFF"/>
        </w:rPr>
        <w:t>Last Post</w:t>
      </w:r>
      <w:r w:rsidRPr="001F2D0D">
        <w:rPr>
          <w:rFonts w:ascii="Palatino Linotype" w:hAnsi="Palatino Linotype"/>
          <w:sz w:val="20"/>
          <w:shd w:val="clear" w:color="auto" w:fill="FFFFFF"/>
        </w:rPr>
        <w:t>, asking her readers forgiveness that she was more gripped by a poison-pen story in the newspaper and let literature fall ‘flat o</w:t>
      </w:r>
      <w:r>
        <w:rPr>
          <w:rFonts w:ascii="Palatino Linotype" w:hAnsi="Palatino Linotype"/>
          <w:sz w:val="20"/>
          <w:shd w:val="clear" w:color="auto" w:fill="FFFFFF"/>
        </w:rPr>
        <w:t>n its face’ (Parker 1970, p.58)</w:t>
      </w:r>
      <w:r w:rsidRPr="001F2D0D">
        <w:rPr>
          <w:rFonts w:ascii="Palatino Linotype" w:hAnsi="Palatino Linotype"/>
          <w:sz w:val="20"/>
          <w:shd w:val="clear" w:color="auto" w:fill="FFFFFF"/>
        </w:rPr>
        <w:t xml:space="preserve">, or Moore’s </w:t>
      </w:r>
      <w:proofErr w:type="spellStart"/>
      <w:r w:rsidRPr="001F2D0D">
        <w:rPr>
          <w:rFonts w:ascii="Palatino Linotype" w:hAnsi="Palatino Linotype"/>
          <w:sz w:val="20"/>
          <w:shd w:val="clear" w:color="auto" w:fill="FFFFFF"/>
        </w:rPr>
        <w:t>defence</w:t>
      </w:r>
      <w:proofErr w:type="spellEnd"/>
      <w:r w:rsidRPr="001F2D0D">
        <w:rPr>
          <w:rFonts w:ascii="Palatino Linotype" w:hAnsi="Palatino Linotype"/>
          <w:sz w:val="20"/>
          <w:shd w:val="clear" w:color="auto" w:fill="FFFFFF"/>
        </w:rPr>
        <w:t xml:space="preserve"> of Ogden Nash in ‘Feeling in Precision’, wondering what would have become of him ‘if he only wrote in accordance with the principles set forth by our manuals</w:t>
      </w:r>
      <w:r>
        <w:rPr>
          <w:rFonts w:ascii="Palatino Linotype" w:hAnsi="Palatino Linotype"/>
          <w:sz w:val="20"/>
          <w:shd w:val="clear" w:color="auto" w:fill="FFFFFF"/>
        </w:rPr>
        <w:t xml:space="preserve"> of composition’ (Moore 1944, p.</w:t>
      </w:r>
      <w:r w:rsidRPr="001F2D0D">
        <w:rPr>
          <w:rFonts w:ascii="Palatino Linotype" w:hAnsi="Palatino Linotype"/>
          <w:sz w:val="20"/>
          <w:shd w:val="clear" w:color="auto" w:fill="FFFFFF"/>
        </w:rPr>
        <w:t xml:space="preserve">203).  </w:t>
      </w:r>
    </w:p>
    <w:p w:rsidR="00FB1AF5" w:rsidRDefault="00FB1AF5" w:rsidP="003B3E22">
      <w:pPr>
        <w:rPr>
          <w:rFonts w:ascii="Palatino Linotype" w:hAnsi="Palatino Linotype"/>
          <w:sz w:val="20"/>
        </w:rPr>
      </w:pPr>
    </w:p>
    <w:p w:rsidR="003B3E22" w:rsidRDefault="003B3E22" w:rsidP="003B3E22">
      <w:pPr>
        <w:rPr>
          <w:rFonts w:ascii="Palatino Linotype" w:hAnsi="Palatino Linotype"/>
          <w:sz w:val="20"/>
        </w:rPr>
      </w:pPr>
      <w:r w:rsidRPr="001F2D0D">
        <w:rPr>
          <w:rFonts w:ascii="Palatino Linotype" w:hAnsi="Palatino Linotype"/>
          <w:sz w:val="20"/>
        </w:rPr>
        <w:t>Common to both writers and their reputations was a n</w:t>
      </w:r>
      <w:r>
        <w:rPr>
          <w:rFonts w:ascii="Palatino Linotype" w:hAnsi="Palatino Linotype"/>
          <w:sz w:val="20"/>
        </w:rPr>
        <w:t>eed to keep whimsy at arm’s length</w:t>
      </w:r>
      <w:r w:rsidRPr="001F2D0D">
        <w:rPr>
          <w:rFonts w:ascii="Palatino Linotype" w:hAnsi="Palatino Linotype"/>
          <w:sz w:val="20"/>
        </w:rPr>
        <w:t xml:space="preserve">, from sophistication on one hand, and decorum on the other. </w:t>
      </w:r>
      <w:r>
        <w:rPr>
          <w:rFonts w:ascii="Palatino Linotype" w:hAnsi="Palatino Linotype"/>
          <w:sz w:val="20"/>
        </w:rPr>
        <w:t xml:space="preserve"> Catherine Keyser notes Parker’s ‘</w:t>
      </w:r>
      <w:r w:rsidRPr="001F2D0D">
        <w:rPr>
          <w:rFonts w:ascii="Palatino Linotype" w:hAnsi="Palatino Linotype"/>
          <w:sz w:val="20"/>
        </w:rPr>
        <w:t>professional self-presentation was determined by the vagaries of public life’ rather than ‘the desires of the individual writer’ (Keyser, p.141)</w:t>
      </w:r>
      <w:r>
        <w:rPr>
          <w:rFonts w:ascii="Palatino Linotype" w:hAnsi="Palatino Linotype"/>
          <w:sz w:val="20"/>
        </w:rPr>
        <w:t xml:space="preserve">, but </w:t>
      </w:r>
      <w:r w:rsidRPr="001F2D0D">
        <w:rPr>
          <w:rFonts w:ascii="Palatino Linotype" w:hAnsi="Palatino Linotype"/>
          <w:sz w:val="20"/>
        </w:rPr>
        <w:t>her</w:t>
      </w:r>
      <w:r>
        <w:rPr>
          <w:rFonts w:ascii="Palatino Linotype" w:hAnsi="Palatino Linotype"/>
          <w:sz w:val="20"/>
        </w:rPr>
        <w:t xml:space="preserve"> book reviews proved useful for </w:t>
      </w:r>
      <w:r w:rsidRPr="001F2D0D">
        <w:rPr>
          <w:rFonts w:ascii="Palatino Linotype" w:hAnsi="Palatino Linotype"/>
          <w:sz w:val="20"/>
        </w:rPr>
        <w:t>shift</w:t>
      </w:r>
      <w:r>
        <w:rPr>
          <w:rFonts w:ascii="Palatino Linotype" w:hAnsi="Palatino Linotype"/>
          <w:sz w:val="20"/>
        </w:rPr>
        <w:t>ing t</w:t>
      </w:r>
      <w:r w:rsidRPr="001F2D0D">
        <w:rPr>
          <w:rFonts w:ascii="Palatino Linotype" w:hAnsi="Palatino Linotype"/>
          <w:sz w:val="20"/>
        </w:rPr>
        <w:t xml:space="preserve">he conversation to her own advantage. As Parker’s first poetry collection </w:t>
      </w:r>
      <w:r w:rsidRPr="001F2D0D">
        <w:rPr>
          <w:rFonts w:ascii="Palatino Linotype" w:hAnsi="Palatino Linotype"/>
          <w:i/>
          <w:iCs/>
          <w:sz w:val="20"/>
        </w:rPr>
        <w:t>Enough Rope</w:t>
      </w:r>
      <w:r>
        <w:rPr>
          <w:rFonts w:ascii="Palatino Linotype" w:hAnsi="Palatino Linotype"/>
          <w:sz w:val="20"/>
        </w:rPr>
        <w:t xml:space="preserve"> (1927) </w:t>
      </w:r>
      <w:r w:rsidRPr="001F2D0D">
        <w:rPr>
          <w:rFonts w:ascii="Palatino Linotype" w:hAnsi="Palatino Linotype"/>
          <w:sz w:val="20"/>
        </w:rPr>
        <w:t xml:space="preserve">passed into its third edition, her publisher made plans to sell her as ‘another A.A. Milne’, sparking a temporary unloved nick-name of ‘Dotty-the-Pooh’ (Adams 1935, p.706), an advertising strategy she was anxious to abandon. Milne </w:t>
      </w:r>
      <w:r>
        <w:rPr>
          <w:rFonts w:ascii="Palatino Linotype" w:hAnsi="Palatino Linotype"/>
          <w:sz w:val="20"/>
        </w:rPr>
        <w:t xml:space="preserve">was a writer imprisoned </w:t>
      </w:r>
      <w:r w:rsidRPr="001F2D0D">
        <w:rPr>
          <w:rFonts w:ascii="Palatino Linotype" w:hAnsi="Palatino Linotype"/>
          <w:sz w:val="20"/>
        </w:rPr>
        <w:t xml:space="preserve">by his reputation – a 1956 profile in </w:t>
      </w:r>
      <w:r w:rsidRPr="001F2D0D">
        <w:rPr>
          <w:rFonts w:ascii="Palatino Linotype" w:hAnsi="Palatino Linotype"/>
          <w:i/>
          <w:iCs/>
          <w:sz w:val="20"/>
        </w:rPr>
        <w:t xml:space="preserve">Time </w:t>
      </w:r>
      <w:r w:rsidRPr="001F2D0D">
        <w:rPr>
          <w:rFonts w:ascii="Palatino Linotype" w:hAnsi="Palatino Linotype"/>
          <w:sz w:val="20"/>
        </w:rPr>
        <w:t>magazine carried his complaint that ‘if I write anything less realistic, less straightforward than “the cat sat on the mat”, I am [called] whimsical”, that “most loathsome adjective” (Unsigned Review 1956)</w:t>
      </w:r>
      <w:r>
        <w:rPr>
          <w:rFonts w:ascii="Palatino Linotype" w:hAnsi="Palatino Linotype"/>
          <w:sz w:val="20"/>
        </w:rPr>
        <w:t xml:space="preserve">: </w:t>
      </w:r>
      <w:r w:rsidRPr="001F2D0D">
        <w:rPr>
          <w:rFonts w:ascii="Palatino Linotype" w:hAnsi="Palatino Linotype"/>
          <w:sz w:val="20"/>
        </w:rPr>
        <w:t xml:space="preserve">Parker’s notorious review of Milne </w:t>
      </w:r>
      <w:r>
        <w:rPr>
          <w:rFonts w:ascii="Palatino Linotype" w:hAnsi="Palatino Linotype"/>
          <w:sz w:val="20"/>
        </w:rPr>
        <w:t>had done much to lock him</w:t>
      </w:r>
      <w:r w:rsidRPr="001F2D0D">
        <w:rPr>
          <w:rFonts w:ascii="Palatino Linotype" w:hAnsi="Palatino Linotype"/>
          <w:sz w:val="20"/>
        </w:rPr>
        <w:t xml:space="preserve"> in. Written under her ‘Constant Reader’ pseudonym for the </w:t>
      </w:r>
      <w:r w:rsidRPr="001F2D0D">
        <w:rPr>
          <w:rFonts w:ascii="Palatino Linotype" w:hAnsi="Palatino Linotype"/>
          <w:i/>
          <w:iCs/>
          <w:sz w:val="20"/>
        </w:rPr>
        <w:t>New Yorker</w:t>
      </w:r>
      <w:r w:rsidRPr="001F2D0D">
        <w:rPr>
          <w:rFonts w:ascii="Palatino Linotype" w:hAnsi="Palatino Linotype"/>
          <w:sz w:val="20"/>
        </w:rPr>
        <w:t>, it quotes Piglet’s lyric ‘The more it / SNOWS-</w:t>
      </w:r>
      <w:proofErr w:type="spellStart"/>
      <w:r w:rsidRPr="001F2D0D">
        <w:rPr>
          <w:rFonts w:ascii="Palatino Linotype" w:hAnsi="Palatino Linotype"/>
          <w:sz w:val="20"/>
        </w:rPr>
        <w:t>tiddely</w:t>
      </w:r>
      <w:proofErr w:type="spellEnd"/>
      <w:r w:rsidRPr="001F2D0D">
        <w:rPr>
          <w:rFonts w:ascii="Palatino Linotype" w:hAnsi="Palatino Linotype"/>
          <w:sz w:val="20"/>
        </w:rPr>
        <w:t>-</w:t>
      </w:r>
      <w:proofErr w:type="spellStart"/>
      <w:r w:rsidRPr="001F2D0D">
        <w:rPr>
          <w:rFonts w:ascii="Palatino Linotype" w:hAnsi="Palatino Linotype"/>
          <w:sz w:val="20"/>
        </w:rPr>
        <w:t>pom</w:t>
      </w:r>
      <w:proofErr w:type="spellEnd"/>
      <w:r w:rsidRPr="001F2D0D">
        <w:rPr>
          <w:rFonts w:ascii="Palatino Linotype" w:hAnsi="Palatino Linotype"/>
          <w:sz w:val="20"/>
        </w:rPr>
        <w:t>’ before holding its nose and alerting the reader to his ‘frequent droppings into more cadenced whimsy’. Its kiss-off confession that this ‘</w:t>
      </w:r>
      <w:proofErr w:type="spellStart"/>
      <w:r w:rsidRPr="001F2D0D">
        <w:rPr>
          <w:rFonts w:ascii="Palatino Linotype" w:hAnsi="Palatino Linotype"/>
          <w:sz w:val="20"/>
        </w:rPr>
        <w:t>Tonstnat</w:t>
      </w:r>
      <w:proofErr w:type="spellEnd"/>
      <w:r w:rsidRPr="001F2D0D">
        <w:rPr>
          <w:rFonts w:ascii="Palatino Linotype" w:hAnsi="Palatino Linotype"/>
          <w:sz w:val="20"/>
        </w:rPr>
        <w:t xml:space="preserve"> </w:t>
      </w:r>
      <w:proofErr w:type="spellStart"/>
      <w:r w:rsidRPr="001F2D0D">
        <w:rPr>
          <w:rFonts w:ascii="Palatino Linotype" w:hAnsi="Palatino Linotype"/>
          <w:sz w:val="20"/>
        </w:rPr>
        <w:t>Weader</w:t>
      </w:r>
      <w:proofErr w:type="spellEnd"/>
      <w:r w:rsidRPr="001F2D0D">
        <w:rPr>
          <w:rFonts w:ascii="Palatino Linotype" w:hAnsi="Palatino Linotype"/>
          <w:sz w:val="20"/>
        </w:rPr>
        <w:t xml:space="preserve"> </w:t>
      </w:r>
      <w:proofErr w:type="spellStart"/>
      <w:r w:rsidRPr="001F2D0D">
        <w:rPr>
          <w:rFonts w:ascii="Palatino Linotype" w:hAnsi="Palatino Linotype"/>
          <w:sz w:val="20"/>
        </w:rPr>
        <w:t>Fwowed</w:t>
      </w:r>
      <w:proofErr w:type="spellEnd"/>
      <w:r w:rsidRPr="001F2D0D">
        <w:rPr>
          <w:rFonts w:ascii="Palatino Linotype" w:hAnsi="Palatino Linotype"/>
          <w:sz w:val="20"/>
        </w:rPr>
        <w:t xml:space="preserve"> up’ by the time by the first mention of ‘</w:t>
      </w:r>
      <w:proofErr w:type="spellStart"/>
      <w:r w:rsidRPr="001F2D0D">
        <w:rPr>
          <w:rFonts w:ascii="Palatino Linotype" w:hAnsi="Palatino Linotype"/>
          <w:sz w:val="20"/>
        </w:rPr>
        <w:t>Hunny</w:t>
      </w:r>
      <w:proofErr w:type="spellEnd"/>
      <w:r w:rsidRPr="001F2D0D">
        <w:rPr>
          <w:rFonts w:ascii="Palatino Linotype" w:hAnsi="Palatino Linotype"/>
          <w:sz w:val="20"/>
        </w:rPr>
        <w:t xml:space="preserve">’ (‘Far From Well’, Parker 1970, p.101) </w:t>
      </w:r>
      <w:r>
        <w:rPr>
          <w:rFonts w:ascii="Palatino Linotype" w:hAnsi="Palatino Linotype"/>
          <w:sz w:val="20"/>
        </w:rPr>
        <w:t xml:space="preserve">drips with disdain: Parker </w:t>
      </w:r>
      <w:r w:rsidRPr="001F2D0D">
        <w:rPr>
          <w:rFonts w:ascii="Palatino Linotype" w:hAnsi="Palatino Linotype"/>
          <w:sz w:val="20"/>
        </w:rPr>
        <w:t>take no cha</w:t>
      </w:r>
      <w:r>
        <w:rPr>
          <w:rFonts w:ascii="Palatino Linotype" w:hAnsi="Palatino Linotype"/>
          <w:sz w:val="20"/>
        </w:rPr>
        <w:t xml:space="preserve">nces in having her readers make </w:t>
      </w:r>
      <w:r w:rsidRPr="001F2D0D">
        <w:rPr>
          <w:rFonts w:ascii="Palatino Linotype" w:hAnsi="Palatino Linotype"/>
          <w:sz w:val="20"/>
        </w:rPr>
        <w:t>connect</w:t>
      </w:r>
      <w:r>
        <w:rPr>
          <w:rFonts w:ascii="Palatino Linotype" w:hAnsi="Palatino Linotype"/>
          <w:sz w:val="20"/>
        </w:rPr>
        <w:t>ions between</w:t>
      </w:r>
      <w:r w:rsidRPr="001F2D0D">
        <w:rPr>
          <w:rFonts w:ascii="Palatino Linotype" w:hAnsi="Palatino Linotype"/>
          <w:sz w:val="20"/>
        </w:rPr>
        <w:t xml:space="preserve"> </w:t>
      </w:r>
      <w:r>
        <w:rPr>
          <w:rFonts w:ascii="Palatino Linotype" w:hAnsi="Palatino Linotype"/>
          <w:sz w:val="20"/>
        </w:rPr>
        <w:t xml:space="preserve">his whimsy and her own </w:t>
      </w:r>
      <w:r w:rsidRPr="001F2D0D">
        <w:rPr>
          <w:rFonts w:ascii="Palatino Linotype" w:hAnsi="Palatino Linotype"/>
          <w:sz w:val="20"/>
        </w:rPr>
        <w:t xml:space="preserve">work. </w:t>
      </w:r>
    </w:p>
    <w:p w:rsidR="009675FB" w:rsidRDefault="009675FB" w:rsidP="003B3E22">
      <w:pPr>
        <w:rPr>
          <w:rFonts w:ascii="Palatino Linotype" w:hAnsi="Palatino Linotype"/>
          <w:sz w:val="20"/>
        </w:rPr>
      </w:pPr>
    </w:p>
    <w:p w:rsidR="003B3E22" w:rsidRDefault="003B3E22" w:rsidP="003B3E22">
      <w:pPr>
        <w:rPr>
          <w:rFonts w:ascii="Palatino Linotype" w:hAnsi="Palatino Linotype"/>
          <w:sz w:val="20"/>
        </w:rPr>
      </w:pPr>
      <w:r w:rsidRPr="001F2D0D">
        <w:rPr>
          <w:rFonts w:ascii="Palatino Linotype" w:hAnsi="Palatino Linotype"/>
          <w:sz w:val="20"/>
        </w:rPr>
        <w:t>Moore’s allies were similarly</w:t>
      </w:r>
      <w:r>
        <w:rPr>
          <w:rFonts w:ascii="Palatino Linotype" w:hAnsi="Palatino Linotype"/>
          <w:sz w:val="20"/>
        </w:rPr>
        <w:t xml:space="preserve"> on the watch for any </w:t>
      </w:r>
      <w:r w:rsidRPr="001F2D0D">
        <w:rPr>
          <w:rFonts w:ascii="Palatino Linotype" w:hAnsi="Palatino Linotype"/>
          <w:sz w:val="20"/>
        </w:rPr>
        <w:t xml:space="preserve">damage the word might do. Elizabeth Bishop marshals the </w:t>
      </w:r>
      <w:proofErr w:type="spellStart"/>
      <w:r w:rsidRPr="001F2D0D">
        <w:rPr>
          <w:rFonts w:ascii="Palatino Linotype" w:hAnsi="Palatino Linotype"/>
          <w:sz w:val="20"/>
        </w:rPr>
        <w:t>defence</w:t>
      </w:r>
      <w:proofErr w:type="spellEnd"/>
      <w:r w:rsidRPr="001F2D0D">
        <w:rPr>
          <w:rFonts w:ascii="Palatino Linotype" w:hAnsi="Palatino Linotype"/>
          <w:sz w:val="20"/>
        </w:rPr>
        <w:t xml:space="preserve"> in her posthumous essayistic memoir:</w:t>
      </w:r>
    </w:p>
    <w:p w:rsidR="009675FB" w:rsidRPr="001F2D0D" w:rsidRDefault="009675FB" w:rsidP="003B3E22">
      <w:pPr>
        <w:rPr>
          <w:rFonts w:ascii="Palatino Linotype" w:hAnsi="Palatino Linotype"/>
          <w:sz w:val="20"/>
        </w:rPr>
      </w:pPr>
    </w:p>
    <w:p w:rsidR="003B3E22" w:rsidRDefault="003B3E22" w:rsidP="003B3E22">
      <w:pPr>
        <w:ind w:left="720"/>
        <w:rPr>
          <w:rFonts w:ascii="Palatino Linotype" w:hAnsi="Palatino Linotype"/>
          <w:sz w:val="20"/>
        </w:rPr>
      </w:pPr>
      <w:r w:rsidRPr="001F2D0D">
        <w:rPr>
          <w:rFonts w:ascii="Palatino Linotype" w:hAnsi="Palatino Linotype"/>
          <w:sz w:val="20"/>
        </w:rPr>
        <w:t xml:space="preserve">Lately I have seen several references critical of [Moore’s] poetry by feminist writers, one of whom described her as ‘a poet who controlled panic by presenting it as whimsy’. Whimsy is </w:t>
      </w:r>
      <w:r w:rsidRPr="001F2D0D">
        <w:rPr>
          <w:rFonts w:ascii="Palatino Linotype" w:hAnsi="Palatino Linotype"/>
          <w:sz w:val="20"/>
        </w:rPr>
        <w:lastRenderedPageBreak/>
        <w:t xml:space="preserve">sometimes there, of course, and so is </w:t>
      </w:r>
      <w:proofErr w:type="spellStart"/>
      <w:r w:rsidRPr="001F2D0D">
        <w:rPr>
          <w:rFonts w:ascii="Palatino Linotype" w:hAnsi="Palatino Linotype"/>
          <w:sz w:val="20"/>
        </w:rPr>
        <w:t>humour</w:t>
      </w:r>
      <w:proofErr w:type="spellEnd"/>
      <w:r w:rsidRPr="001F2D0D">
        <w:rPr>
          <w:rFonts w:ascii="Palatino Linotype" w:hAnsi="Palatino Linotype"/>
          <w:sz w:val="20"/>
        </w:rPr>
        <w:t xml:space="preserve"> (a gift these critics sadly seem to lack). Surely there is an element of mortal panic and fear underlying all works of art? Even so, one wonders how much of Marianne’s poetry the feminist critics have read. (Bishop 1994, p.143-4).</w:t>
      </w:r>
    </w:p>
    <w:p w:rsidR="009675FB" w:rsidRPr="001F2D0D" w:rsidRDefault="009675FB" w:rsidP="003B3E22">
      <w:pPr>
        <w:ind w:left="720"/>
        <w:rPr>
          <w:rFonts w:ascii="Palatino Linotype" w:hAnsi="Palatino Linotype"/>
          <w:sz w:val="20"/>
        </w:rPr>
      </w:pPr>
    </w:p>
    <w:p w:rsidR="003B3E22" w:rsidRDefault="003B3E22" w:rsidP="009675FB">
      <w:pPr>
        <w:rPr>
          <w:rFonts w:ascii="Palatino Linotype" w:hAnsi="Palatino Linotype"/>
          <w:sz w:val="20"/>
        </w:rPr>
      </w:pPr>
      <w:r w:rsidRPr="001F2D0D">
        <w:rPr>
          <w:rFonts w:ascii="Palatino Linotype" w:hAnsi="Palatino Linotype"/>
          <w:sz w:val="20"/>
        </w:rPr>
        <w:t xml:space="preserve">Bishop’s dismissal of the criticism never makes it clear if she is bristling on account of the panic or their pre-emptive control and disguise. Certainly, it is not only feminists who have found Moore’s poetry inhabiting this space: Robert Crawford notes the pull between ‘whimsy and correctness’ (Crawford 2004, p.251) in her work (once again, the fear of ‘going wrong’ rears its head). Moore criticism of a certain vintage offers a particularly eccentric form of special pleading too: writing in 1982, David Bromwich compared her use of poetic form to ‘a friend’s matinal fondness for mango juice’ (Bromwich 1982, p.114); John </w:t>
      </w:r>
      <w:proofErr w:type="spellStart"/>
      <w:r w:rsidRPr="001F2D0D">
        <w:rPr>
          <w:rFonts w:ascii="Palatino Linotype" w:hAnsi="Palatino Linotype"/>
          <w:sz w:val="20"/>
        </w:rPr>
        <w:t>Ashbery</w:t>
      </w:r>
      <w:proofErr w:type="spellEnd"/>
      <w:r w:rsidRPr="001F2D0D">
        <w:rPr>
          <w:rFonts w:ascii="Palatino Linotype" w:hAnsi="Palatino Linotype"/>
          <w:sz w:val="20"/>
        </w:rPr>
        <w:t xml:space="preserve"> likened her to Mary Poppins, presumably one administering medicine to help us stomach the sugar rather than the other way round (O’Connor 1988, p.30). Here is a natural critical urge to out-quip a famously self-effacing and off-kilter poet, who tended to describe herself in terms more till more bizarre than these: in a 1959 letter to Bishop, Moore cast herself halfway between ‘Jack Abbot and Peter Rabbit’ (Costello 1984, p.130). The poem which begins her first collection is a dedication to an inter-mural rat, yet it’s Moore’s extra-mural activiti</w:t>
      </w:r>
      <w:r>
        <w:rPr>
          <w:rFonts w:ascii="Palatino Linotype" w:hAnsi="Palatino Linotype"/>
          <w:sz w:val="20"/>
        </w:rPr>
        <w:t xml:space="preserve">es which have given critics </w:t>
      </w:r>
      <w:r w:rsidRPr="001F2D0D">
        <w:rPr>
          <w:rFonts w:ascii="Palatino Linotype" w:hAnsi="Palatino Linotype"/>
          <w:sz w:val="20"/>
        </w:rPr>
        <w:t>more cause for concern: extolling the virtues of baseball or, in 1955, agreeing to devote serious time to naming the Ford Motor Company’s newest car. That so different writers with such distinct publishing contexts might be guarding their critical</w:t>
      </w:r>
      <w:r>
        <w:rPr>
          <w:rFonts w:ascii="Palatino Linotype" w:hAnsi="Palatino Linotype"/>
          <w:sz w:val="20"/>
        </w:rPr>
        <w:t xml:space="preserve"> reception against the same charge</w:t>
      </w:r>
      <w:r w:rsidRPr="001F2D0D">
        <w:rPr>
          <w:rFonts w:ascii="Palatino Linotype" w:hAnsi="Palatino Linotype"/>
          <w:sz w:val="20"/>
        </w:rPr>
        <w:t xml:space="preserve"> suggests the word</w:t>
      </w:r>
      <w:r>
        <w:rPr>
          <w:rFonts w:ascii="Palatino Linotype" w:hAnsi="Palatino Linotype"/>
          <w:sz w:val="20"/>
        </w:rPr>
        <w:t xml:space="preserve"> has less value as a precise critical term or genre, but a </w:t>
      </w:r>
      <w:r w:rsidRPr="001F2D0D">
        <w:rPr>
          <w:rFonts w:ascii="Palatino Linotype" w:hAnsi="Palatino Linotype"/>
          <w:sz w:val="20"/>
        </w:rPr>
        <w:t xml:space="preserve">dynamic relationship </w:t>
      </w:r>
      <w:r>
        <w:rPr>
          <w:rFonts w:ascii="Palatino Linotype" w:hAnsi="Palatino Linotype"/>
          <w:sz w:val="20"/>
        </w:rPr>
        <w:t xml:space="preserve">both to their gender, and to how they </w:t>
      </w:r>
      <w:r w:rsidRPr="001F2D0D">
        <w:rPr>
          <w:rFonts w:ascii="Palatino Linotype" w:hAnsi="Palatino Linotype"/>
          <w:sz w:val="20"/>
        </w:rPr>
        <w:t xml:space="preserve">accommodated themselves to the </w:t>
      </w:r>
      <w:r>
        <w:rPr>
          <w:rFonts w:ascii="Palatino Linotype" w:hAnsi="Palatino Linotype"/>
          <w:sz w:val="20"/>
        </w:rPr>
        <w:t xml:space="preserve">publishing expectations of the period. </w:t>
      </w:r>
    </w:p>
    <w:p w:rsidR="009675FB" w:rsidRPr="001F2D0D" w:rsidRDefault="009675FB" w:rsidP="003B3E22">
      <w:pPr>
        <w:rPr>
          <w:rFonts w:ascii="Palatino Linotype" w:hAnsi="Palatino Linotype"/>
          <w:sz w:val="20"/>
        </w:rPr>
      </w:pPr>
    </w:p>
    <w:p w:rsidR="003B3E22" w:rsidRPr="001F2D0D" w:rsidRDefault="003B3E22" w:rsidP="003B3E22">
      <w:pPr>
        <w:rPr>
          <w:rFonts w:ascii="Palatino Linotype" w:hAnsi="Palatino Linotype"/>
          <w:sz w:val="20"/>
        </w:rPr>
      </w:pPr>
      <w:r w:rsidRPr="001F2D0D">
        <w:rPr>
          <w:rFonts w:ascii="Palatino Linotype" w:hAnsi="Palatino Linotype"/>
          <w:sz w:val="20"/>
        </w:rPr>
        <w:t xml:space="preserve">In a skittish parody subtitled ‘Showing that Anyone Can Write Modernist Verse’, Parker offers a wry sequence of four poetic pastiches: Eliot’s ‘newspaper from vacant lots’ from ‘Preludes’ </w:t>
      </w:r>
      <w:r>
        <w:rPr>
          <w:rFonts w:ascii="Palatino Linotype" w:hAnsi="Palatino Linotype"/>
          <w:sz w:val="20"/>
        </w:rPr>
        <w:t xml:space="preserve">(Eliot 1999, p.9) </w:t>
      </w:r>
      <w:r w:rsidRPr="001F2D0D">
        <w:rPr>
          <w:rFonts w:ascii="Palatino Linotype" w:hAnsi="Palatino Linotype"/>
          <w:sz w:val="20"/>
        </w:rPr>
        <w:t>become ‘A litter of newspapers / Piled in smothering profusion’ in ‘Sunday’</w:t>
      </w:r>
      <w:r>
        <w:rPr>
          <w:rFonts w:ascii="Palatino Linotype" w:hAnsi="Palatino Linotype"/>
          <w:sz w:val="20"/>
        </w:rPr>
        <w:t xml:space="preserve"> (Parker 2010, p.227)</w:t>
      </w:r>
      <w:r w:rsidRPr="001F2D0D">
        <w:rPr>
          <w:rFonts w:ascii="Palatino Linotype" w:hAnsi="Palatino Linotype"/>
          <w:sz w:val="20"/>
        </w:rPr>
        <w:t>. Yet the speaker cannot quite part from the image, and gives way instead to inventory, from the ‘Supplements sprawling shamelessly open, / Presenting their lurid contents’ to the ‘Editorials, crumpled</w:t>
      </w:r>
      <w:r>
        <w:rPr>
          <w:rFonts w:ascii="Palatino Linotype" w:hAnsi="Palatino Linotype"/>
          <w:sz w:val="20"/>
        </w:rPr>
        <w:t xml:space="preserve"> in a frenzy of ennui’</w:t>
      </w:r>
      <w:r w:rsidRPr="001F2D0D">
        <w:rPr>
          <w:rFonts w:ascii="Palatino Linotype" w:hAnsi="Palatino Linotype"/>
          <w:sz w:val="20"/>
        </w:rPr>
        <w:t>. The i</w:t>
      </w:r>
      <w:r>
        <w:rPr>
          <w:rFonts w:ascii="Palatino Linotype" w:hAnsi="Palatino Linotype"/>
          <w:sz w:val="20"/>
        </w:rPr>
        <w:t>rony of the subtitle redoubles</w:t>
      </w:r>
      <w:r w:rsidRPr="001F2D0D">
        <w:rPr>
          <w:rFonts w:ascii="Palatino Linotype" w:hAnsi="Palatino Linotype"/>
          <w:sz w:val="20"/>
        </w:rPr>
        <w:t xml:space="preserve">: not everyone can write modernist verse, or be understood to be, as </w:t>
      </w:r>
      <w:r>
        <w:rPr>
          <w:rFonts w:ascii="Palatino Linotype" w:hAnsi="Palatino Linotype"/>
          <w:sz w:val="20"/>
        </w:rPr>
        <w:t>the ensuing poem demonstrate</w:t>
      </w:r>
      <w:r w:rsidRPr="001F2D0D">
        <w:rPr>
          <w:rFonts w:ascii="Palatino Linotype" w:hAnsi="Palatino Linotype"/>
          <w:sz w:val="20"/>
        </w:rPr>
        <w:t>s. The ‘endless’ and ‘</w:t>
      </w:r>
      <w:proofErr w:type="spellStart"/>
      <w:r w:rsidRPr="001F2D0D">
        <w:rPr>
          <w:rFonts w:ascii="Palatino Linotype" w:hAnsi="Palatino Linotype"/>
          <w:sz w:val="20"/>
        </w:rPr>
        <w:t>beginningless</w:t>
      </w:r>
      <w:proofErr w:type="spellEnd"/>
      <w:r w:rsidRPr="001F2D0D">
        <w:rPr>
          <w:rFonts w:ascii="Palatino Linotype" w:hAnsi="Palatino Linotype"/>
          <w:sz w:val="20"/>
        </w:rPr>
        <w:t>’ heaps of newspapers pile ever hi</w:t>
      </w:r>
      <w:r>
        <w:rPr>
          <w:rFonts w:ascii="Palatino Linotype" w:hAnsi="Palatino Linotype"/>
          <w:sz w:val="20"/>
        </w:rPr>
        <w:t xml:space="preserve">gher, with </w:t>
      </w:r>
      <w:r w:rsidRPr="001F2D0D">
        <w:rPr>
          <w:rFonts w:ascii="Palatino Linotype" w:hAnsi="Palatino Linotype"/>
          <w:sz w:val="20"/>
        </w:rPr>
        <w:t>studied disdain for that indecorous journalism.</w:t>
      </w:r>
      <w:r>
        <w:rPr>
          <w:rFonts w:ascii="Palatino Linotype" w:hAnsi="Palatino Linotype"/>
          <w:sz w:val="20"/>
        </w:rPr>
        <w:t xml:space="preserve"> Those tottering damp newspapers in Parker’s parody might </w:t>
      </w:r>
      <w:r w:rsidRPr="001F2D0D">
        <w:rPr>
          <w:rFonts w:ascii="Palatino Linotype" w:hAnsi="Palatino Linotype"/>
          <w:sz w:val="20"/>
        </w:rPr>
        <w:t xml:space="preserve">have included her own work: modernism was too good a satiric movement to ignore in Parker’s weekly </w:t>
      </w:r>
      <w:r w:rsidRPr="001F2D0D">
        <w:rPr>
          <w:rFonts w:ascii="Palatino Linotype" w:hAnsi="Palatino Linotype"/>
          <w:i/>
          <w:iCs/>
          <w:sz w:val="20"/>
        </w:rPr>
        <w:t xml:space="preserve">New Yorker </w:t>
      </w:r>
      <w:r w:rsidRPr="001F2D0D">
        <w:rPr>
          <w:rFonts w:ascii="Palatino Linotype" w:hAnsi="Palatino Linotype"/>
          <w:sz w:val="20"/>
        </w:rPr>
        <w:t xml:space="preserve">column, where she described a literary party where ‘the gentleman were small and somewhat in need of dusting’, a ‘guest of </w:t>
      </w:r>
      <w:proofErr w:type="spellStart"/>
      <w:r w:rsidRPr="001F2D0D">
        <w:rPr>
          <w:rFonts w:ascii="Palatino Linotype" w:hAnsi="Palatino Linotype"/>
          <w:sz w:val="20"/>
        </w:rPr>
        <w:t>honour</w:t>
      </w:r>
      <w:proofErr w:type="spellEnd"/>
      <w:r w:rsidRPr="001F2D0D">
        <w:rPr>
          <w:rFonts w:ascii="Palatino Linotype" w:hAnsi="Palatino Linotype"/>
          <w:sz w:val="20"/>
        </w:rPr>
        <w:t xml:space="preserve">’ who ‘had won the prize of $20 offered by </w:t>
      </w:r>
      <w:r w:rsidRPr="001F2D0D">
        <w:rPr>
          <w:rFonts w:ascii="Palatino Linotype" w:hAnsi="Palatino Linotype"/>
          <w:i/>
          <w:iCs/>
          <w:sz w:val="20"/>
        </w:rPr>
        <w:t>Inertia: a Magazine of Poesy</w:t>
      </w:r>
      <w:r w:rsidRPr="001F2D0D">
        <w:rPr>
          <w:rFonts w:ascii="Palatino Linotype" w:hAnsi="Palatino Linotype"/>
          <w:sz w:val="20"/>
        </w:rPr>
        <w:t xml:space="preserve"> for the best poem on the occupation of the Ruhr district’, and a lady who had completed a long work on “Southern Californian Bird-Calls” and was ready for play’(Parker 1970, pp.62-3). As her essay drolly records, ‘to have written anything, whether it be a </w:t>
      </w:r>
      <w:r w:rsidRPr="001F2D0D">
        <w:rPr>
          <w:rFonts w:ascii="Palatino Linotype" w:hAnsi="Palatino Linotype"/>
          <w:i/>
          <w:iCs/>
          <w:sz w:val="20"/>
        </w:rPr>
        <w:t xml:space="preserve">Ulysses </w:t>
      </w:r>
      <w:r w:rsidRPr="001F2D0D">
        <w:rPr>
          <w:rFonts w:ascii="Palatino Linotype" w:hAnsi="Palatino Linotype"/>
          <w:sz w:val="20"/>
        </w:rPr>
        <w:t xml:space="preserve">or whether it be a report of who sat next to whom at the P.E.N. Club dinner, is to be a writer’ (p.64). Yet </w:t>
      </w:r>
      <w:r>
        <w:rPr>
          <w:rFonts w:ascii="Palatino Linotype" w:hAnsi="Palatino Linotype"/>
          <w:sz w:val="20"/>
        </w:rPr>
        <w:t xml:space="preserve">if </w:t>
      </w:r>
      <w:r w:rsidRPr="001F2D0D">
        <w:rPr>
          <w:rFonts w:ascii="Palatino Linotype" w:hAnsi="Palatino Linotype"/>
          <w:sz w:val="20"/>
        </w:rPr>
        <w:t>Parker’s sharp portraits of poetic ornithologists and literary periodicals</w:t>
      </w:r>
      <w:r>
        <w:rPr>
          <w:rFonts w:ascii="Palatino Linotype" w:hAnsi="Palatino Linotype"/>
          <w:sz w:val="20"/>
        </w:rPr>
        <w:t xml:space="preserve"> at times summons up Moore, it </w:t>
      </w:r>
      <w:r w:rsidRPr="001F2D0D">
        <w:rPr>
          <w:rFonts w:ascii="Palatino Linotype" w:hAnsi="Palatino Linotype"/>
          <w:sz w:val="20"/>
        </w:rPr>
        <w:t xml:space="preserve">is less severe than her own self-assessment: in a 1956 </w:t>
      </w:r>
      <w:r w:rsidRPr="001F2D0D">
        <w:rPr>
          <w:rFonts w:ascii="Palatino Linotype" w:hAnsi="Palatino Linotype"/>
          <w:i/>
          <w:iCs/>
          <w:sz w:val="20"/>
        </w:rPr>
        <w:t xml:space="preserve">Paris Review </w:t>
      </w:r>
      <w:r w:rsidRPr="001F2D0D">
        <w:rPr>
          <w:rFonts w:ascii="Palatino Linotype" w:hAnsi="Palatino Linotype"/>
          <w:sz w:val="20"/>
        </w:rPr>
        <w:t>interview Parker declared ‘my verse is terribly dated […</w:t>
      </w:r>
      <w:r>
        <w:rPr>
          <w:rFonts w:ascii="Palatino Linotype" w:hAnsi="Palatino Linotype"/>
          <w:sz w:val="20"/>
        </w:rPr>
        <w:t>]</w:t>
      </w:r>
      <w:r w:rsidRPr="001F2D0D">
        <w:rPr>
          <w:rFonts w:ascii="Palatino Linotype" w:hAnsi="Palatino Linotype"/>
          <w:sz w:val="20"/>
        </w:rPr>
        <w:t xml:space="preserve"> I gave it up, knowing it </w:t>
      </w:r>
      <w:r w:rsidRPr="001F2D0D">
        <w:rPr>
          <w:rFonts w:ascii="Palatino Linotype" w:hAnsi="Palatino Linotype"/>
          <w:sz w:val="20"/>
        </w:rPr>
        <w:lastRenderedPageBreak/>
        <w:t>wasn’t getting any better, but nobody seemed to notice my magnificent gesture’ (Capron). In movi</w:t>
      </w:r>
      <w:r>
        <w:rPr>
          <w:rFonts w:ascii="Palatino Linotype" w:hAnsi="Palatino Linotype"/>
          <w:sz w:val="20"/>
        </w:rPr>
        <w:t>ng to Manhattan, Parker recalled her pretensions</w:t>
      </w:r>
      <w:r w:rsidRPr="001F2D0D">
        <w:rPr>
          <w:rFonts w:ascii="Palatino Linotype" w:hAnsi="Palatino Linotype"/>
          <w:sz w:val="20"/>
        </w:rPr>
        <w:t xml:space="preserve"> to be Edith Si</w:t>
      </w:r>
      <w:r>
        <w:rPr>
          <w:rFonts w:ascii="Palatino Linotype" w:hAnsi="Palatino Linotype"/>
          <w:sz w:val="20"/>
        </w:rPr>
        <w:t xml:space="preserve">twell giving way to following </w:t>
      </w:r>
      <w:r w:rsidRPr="001F2D0D">
        <w:rPr>
          <w:rFonts w:ascii="Palatino Linotype" w:hAnsi="Palatino Linotype"/>
          <w:sz w:val="20"/>
        </w:rPr>
        <w:t>Edna Milla</w:t>
      </w:r>
      <w:r>
        <w:rPr>
          <w:rFonts w:ascii="Palatino Linotype" w:hAnsi="Palatino Linotype"/>
          <w:sz w:val="20"/>
        </w:rPr>
        <w:t>y’s footsteps in ‘</w:t>
      </w:r>
      <w:r w:rsidRPr="001F2D0D">
        <w:rPr>
          <w:rFonts w:ascii="Palatino Linotype" w:hAnsi="Palatino Linotype"/>
          <w:sz w:val="20"/>
        </w:rPr>
        <w:t>horrible sneakers’ (Cowley 1958, p.75).</w:t>
      </w:r>
    </w:p>
    <w:p w:rsidR="00FB1AF5" w:rsidRDefault="00FB1AF5" w:rsidP="003B3E22">
      <w:pPr>
        <w:rPr>
          <w:rFonts w:ascii="Palatino Linotype" w:hAnsi="Palatino Linotype"/>
          <w:sz w:val="20"/>
        </w:rPr>
      </w:pPr>
    </w:p>
    <w:p w:rsidR="003B3E22" w:rsidRPr="001F2D0D" w:rsidRDefault="003B3E22" w:rsidP="003B3E22">
      <w:pPr>
        <w:rPr>
          <w:rFonts w:ascii="Palatino Linotype" w:hAnsi="Palatino Linotype"/>
          <w:sz w:val="20"/>
        </w:rPr>
      </w:pPr>
      <w:r w:rsidRPr="001F2D0D">
        <w:rPr>
          <w:rFonts w:ascii="Palatino Linotype" w:hAnsi="Palatino Linotype"/>
          <w:sz w:val="20"/>
        </w:rPr>
        <w:t xml:space="preserve">Parker’s mock-heroic disdain for her work is part of a defensive joking that runs throughout her poetry: </w:t>
      </w:r>
    </w:p>
    <w:p w:rsidR="003B3E22" w:rsidRPr="001F2D0D" w:rsidRDefault="003B3E22" w:rsidP="003B3E22">
      <w:pPr>
        <w:pStyle w:val="NoSpacing"/>
        <w:ind w:left="720" w:firstLine="720"/>
        <w:rPr>
          <w:rFonts w:ascii="Palatino Linotype" w:hAnsi="Palatino Linotype"/>
          <w:sz w:val="20"/>
          <w:szCs w:val="20"/>
        </w:rPr>
      </w:pPr>
      <w:r w:rsidRPr="001F2D0D">
        <w:rPr>
          <w:rFonts w:ascii="Palatino Linotype" w:hAnsi="Palatino Linotype"/>
          <w:sz w:val="20"/>
          <w:szCs w:val="20"/>
        </w:rPr>
        <w:t>If, with the literate, I am</w:t>
      </w:r>
    </w:p>
    <w:p w:rsidR="003B3E22" w:rsidRPr="001F2D0D" w:rsidRDefault="003B3E22" w:rsidP="003B3E22">
      <w:pPr>
        <w:pStyle w:val="NoSpacing"/>
        <w:ind w:left="720" w:firstLine="720"/>
        <w:rPr>
          <w:rFonts w:ascii="Palatino Linotype" w:hAnsi="Palatino Linotype"/>
          <w:sz w:val="20"/>
          <w:szCs w:val="20"/>
        </w:rPr>
      </w:pPr>
      <w:r w:rsidRPr="001F2D0D">
        <w:rPr>
          <w:rFonts w:ascii="Palatino Linotype" w:hAnsi="Palatino Linotype"/>
          <w:sz w:val="20"/>
          <w:szCs w:val="20"/>
        </w:rPr>
        <w:t>Impelled to try an epigram,</w:t>
      </w:r>
    </w:p>
    <w:p w:rsidR="003B3E22" w:rsidRPr="001F2D0D" w:rsidRDefault="003B3E22" w:rsidP="003B3E22">
      <w:pPr>
        <w:pStyle w:val="NoSpacing"/>
        <w:ind w:left="720" w:firstLine="720"/>
        <w:rPr>
          <w:rFonts w:ascii="Palatino Linotype" w:hAnsi="Palatino Linotype"/>
          <w:sz w:val="20"/>
          <w:szCs w:val="20"/>
        </w:rPr>
      </w:pPr>
      <w:r w:rsidRPr="001F2D0D">
        <w:rPr>
          <w:rFonts w:ascii="Palatino Linotype" w:hAnsi="Palatino Linotype"/>
          <w:sz w:val="20"/>
          <w:szCs w:val="20"/>
        </w:rPr>
        <w:t>I never seek to take the credit;</w:t>
      </w:r>
    </w:p>
    <w:p w:rsidR="003B3E22" w:rsidRPr="001F2D0D" w:rsidRDefault="003B3E22" w:rsidP="003B3E22">
      <w:pPr>
        <w:pStyle w:val="NoSpacing"/>
        <w:ind w:left="720" w:firstLine="720"/>
        <w:rPr>
          <w:rFonts w:ascii="Palatino Linotype" w:hAnsi="Palatino Linotype"/>
          <w:sz w:val="20"/>
          <w:szCs w:val="20"/>
        </w:rPr>
      </w:pPr>
      <w:r w:rsidRPr="001F2D0D">
        <w:rPr>
          <w:rFonts w:ascii="Palatino Linotype" w:hAnsi="Palatino Linotype"/>
          <w:sz w:val="20"/>
          <w:szCs w:val="20"/>
        </w:rPr>
        <w:t xml:space="preserve">We all assume that Oscar said it. (Parker 2010, ‘Oscar Wilde’, p.111) </w:t>
      </w:r>
    </w:p>
    <w:p w:rsidR="003B3E22" w:rsidRPr="001F2D0D" w:rsidRDefault="003B3E22" w:rsidP="003B3E22">
      <w:pPr>
        <w:rPr>
          <w:rFonts w:ascii="Palatino Linotype" w:hAnsi="Palatino Linotype"/>
          <w:sz w:val="20"/>
        </w:rPr>
      </w:pPr>
    </w:p>
    <w:p w:rsidR="003B3E22" w:rsidRPr="001F2D0D" w:rsidRDefault="003B3E22" w:rsidP="003B3E22">
      <w:pPr>
        <w:rPr>
          <w:rFonts w:ascii="Palatino Linotype" w:hAnsi="Palatino Linotype"/>
          <w:sz w:val="20"/>
        </w:rPr>
      </w:pPr>
      <w:r w:rsidRPr="001F2D0D">
        <w:rPr>
          <w:rFonts w:ascii="Palatino Linotype" w:hAnsi="Palatino Linotype"/>
          <w:sz w:val="20"/>
        </w:rPr>
        <w:t xml:space="preserve">The poem recalls T.S. Eliot’s comment on the difficulty of writing an epigrams, a verse ‘charged with intense feeling’ but ‘a feeling that is completely shared’ (Eliot 1941, p.6). </w:t>
      </w:r>
      <w:r>
        <w:rPr>
          <w:rFonts w:ascii="Palatino Linotype" w:hAnsi="Palatino Linotype"/>
          <w:sz w:val="20"/>
        </w:rPr>
        <w:t>Yet here, Parker pitches epigram-writing closer to self-abnegation than self-fashioning</w:t>
      </w:r>
      <w:r w:rsidRPr="001F2D0D">
        <w:rPr>
          <w:rFonts w:ascii="Palatino Linotype" w:hAnsi="Palatino Linotype"/>
          <w:sz w:val="20"/>
        </w:rPr>
        <w:t xml:space="preserve">. Her disbelief at the glittering reception her poetry received is a constant throughout her career: what Moore calls the ‘concomitant of something well said’ (‘To a Snail’, Moore 2017, p.19) was not, for Parker, enough to justify her growing renown.  By contrast, Moore is one of the few American women poets consciously curated and presented as a modernist during this period, from her editorship of </w:t>
      </w:r>
      <w:r w:rsidRPr="001F2D0D">
        <w:rPr>
          <w:rFonts w:ascii="Palatino Linotype" w:hAnsi="Palatino Linotype"/>
          <w:i/>
          <w:iCs/>
          <w:sz w:val="20"/>
        </w:rPr>
        <w:t>The Dial</w:t>
      </w:r>
      <w:r w:rsidRPr="001F2D0D">
        <w:rPr>
          <w:rFonts w:ascii="Palatino Linotype" w:hAnsi="Palatino Linotype"/>
          <w:sz w:val="20"/>
        </w:rPr>
        <w:t xml:space="preserve">, to T.S. Eliot’s 1935 edition of </w:t>
      </w:r>
      <w:r w:rsidRPr="001F2D0D">
        <w:rPr>
          <w:rFonts w:ascii="Palatino Linotype" w:hAnsi="Palatino Linotype"/>
          <w:i/>
          <w:iCs/>
          <w:sz w:val="20"/>
        </w:rPr>
        <w:t>Selected Poems</w:t>
      </w:r>
      <w:r w:rsidRPr="001F2D0D">
        <w:rPr>
          <w:rFonts w:ascii="Palatino Linotype" w:hAnsi="Palatino Linotype"/>
          <w:sz w:val="20"/>
        </w:rPr>
        <w:t xml:space="preserve"> where, as Kappel notes, ‘his concern was to suggest Moore’s place in the Modernist movement’ (Kappel 1994, p.129)</w:t>
      </w:r>
      <w:r>
        <w:rPr>
          <w:rFonts w:ascii="Palatino Linotype" w:hAnsi="Palatino Linotype"/>
          <w:sz w:val="20"/>
        </w:rPr>
        <w:t xml:space="preserve">. </w:t>
      </w:r>
      <w:r w:rsidRPr="001F2D0D">
        <w:rPr>
          <w:rFonts w:ascii="Palatino Linotype" w:hAnsi="Palatino Linotype"/>
          <w:sz w:val="20"/>
        </w:rPr>
        <w:t xml:space="preserve">Her concern for concision, clarity, and collage, her technical interest in metrics, and her preoccupation with revision, offer her as the exemplary experimental American poet. Yet despite the differences between Parker and Moore, the cultures that embraced them both as icons worked hard to erase difference when turning them into celebrities: Parker saw things she had never said printed on guest towels (Capron) </w:t>
      </w:r>
      <w:r>
        <w:rPr>
          <w:rFonts w:ascii="Palatino Linotype" w:hAnsi="Palatino Linotype"/>
          <w:sz w:val="20"/>
        </w:rPr>
        <w:t>while</w:t>
      </w:r>
      <w:r w:rsidRPr="001F2D0D">
        <w:rPr>
          <w:rFonts w:ascii="Palatino Linotype" w:hAnsi="Palatino Linotype"/>
          <w:sz w:val="20"/>
        </w:rPr>
        <w:t xml:space="preserve"> Moore took up commissions from the Pencil Advisory Board. What might the work of a determined modernist on one hand, and a disavowed poet on the other, suggest about the way we understand and read modernism and the whimsical voice? </w:t>
      </w:r>
    </w:p>
    <w:p w:rsidR="003B3E22" w:rsidRPr="001F2D0D" w:rsidRDefault="003B3E22" w:rsidP="003B3E22">
      <w:pPr>
        <w:ind w:left="3600" w:firstLine="720"/>
        <w:rPr>
          <w:rFonts w:ascii="Palatino Linotype" w:hAnsi="Palatino Linotype"/>
          <w:sz w:val="20"/>
        </w:rPr>
      </w:pPr>
    </w:p>
    <w:p w:rsidR="003B3E22" w:rsidRPr="001F2D0D" w:rsidRDefault="003B3E22" w:rsidP="003B3E22">
      <w:pPr>
        <w:tabs>
          <w:tab w:val="left" w:pos="3636"/>
        </w:tabs>
        <w:rPr>
          <w:rFonts w:ascii="Palatino Linotype" w:hAnsi="Palatino Linotype"/>
          <w:sz w:val="20"/>
        </w:rPr>
      </w:pPr>
      <w:r>
        <w:rPr>
          <w:rFonts w:ascii="Palatino Linotype" w:hAnsi="Palatino Linotype"/>
          <w:sz w:val="20"/>
        </w:rPr>
        <w:t>W</w:t>
      </w:r>
      <w:r w:rsidRPr="001F2D0D">
        <w:rPr>
          <w:rFonts w:ascii="Palatino Linotype" w:hAnsi="Palatino Linotype"/>
          <w:sz w:val="20"/>
        </w:rPr>
        <w:t>hims</w:t>
      </w:r>
      <w:r>
        <w:rPr>
          <w:rFonts w:ascii="Palatino Linotype" w:hAnsi="Palatino Linotype"/>
          <w:sz w:val="20"/>
        </w:rPr>
        <w:t xml:space="preserve">y is a measure of what is </w:t>
      </w:r>
      <w:r w:rsidRPr="001F2D0D">
        <w:rPr>
          <w:rFonts w:ascii="Palatino Linotype" w:hAnsi="Palatino Linotype"/>
          <w:sz w:val="20"/>
        </w:rPr>
        <w:t>made</w:t>
      </w:r>
      <w:r>
        <w:rPr>
          <w:rFonts w:ascii="Palatino Linotype" w:hAnsi="Palatino Linotype"/>
          <w:sz w:val="20"/>
        </w:rPr>
        <w:t xml:space="preserve"> or not quite</w:t>
      </w:r>
      <w:r w:rsidRPr="001F2D0D">
        <w:rPr>
          <w:rFonts w:ascii="Palatino Linotype" w:hAnsi="Palatino Linotype"/>
          <w:sz w:val="20"/>
        </w:rPr>
        <w:t xml:space="preserve"> made from the materials</w:t>
      </w:r>
      <w:r>
        <w:rPr>
          <w:rFonts w:ascii="Palatino Linotype" w:hAnsi="Palatino Linotype"/>
          <w:sz w:val="20"/>
        </w:rPr>
        <w:t xml:space="preserve"> at hand:</w:t>
      </w:r>
      <w:r w:rsidRPr="001F2D0D">
        <w:rPr>
          <w:rFonts w:ascii="Palatino Linotype" w:hAnsi="Palatino Linotype"/>
          <w:sz w:val="20"/>
        </w:rPr>
        <w:t xml:space="preserve"> the relationship between Parker and Moore’s work suggests a blurry line between the things we preserve, the words which last, and the worth we attach to them. An implicit conversation between Parker’s poem ‘Bric-</w:t>
      </w:r>
      <w:r w:rsidRPr="001F2D0D">
        <w:rPr>
          <w:rFonts w:ascii="Palatino Linotype" w:hAnsi="Palatino Linotype" w:cs="Arial"/>
          <w:sz w:val="20"/>
        </w:rPr>
        <w:t>á</w:t>
      </w:r>
      <w:r w:rsidRPr="001F2D0D">
        <w:rPr>
          <w:rFonts w:ascii="Palatino Linotype" w:hAnsi="Palatino Linotype"/>
          <w:sz w:val="20"/>
        </w:rPr>
        <w:t>-</w:t>
      </w:r>
      <w:proofErr w:type="spellStart"/>
      <w:r w:rsidRPr="001F2D0D">
        <w:rPr>
          <w:rFonts w:ascii="Palatino Linotype" w:hAnsi="Palatino Linotype"/>
          <w:sz w:val="20"/>
        </w:rPr>
        <w:t>Brac</w:t>
      </w:r>
      <w:proofErr w:type="spellEnd"/>
      <w:r w:rsidRPr="001F2D0D">
        <w:rPr>
          <w:rFonts w:ascii="Palatino Linotype" w:hAnsi="Palatino Linotype"/>
          <w:sz w:val="20"/>
        </w:rPr>
        <w:t>’ (1928) and Moore’s ‘Walking-Sticks and Paperweights and Watermarks’</w:t>
      </w:r>
      <w:r>
        <w:rPr>
          <w:rFonts w:ascii="Palatino Linotype" w:hAnsi="Palatino Linotype"/>
          <w:sz w:val="20"/>
        </w:rPr>
        <w:t xml:space="preserve"> (1936) suggests the complex relationship between all three</w:t>
      </w:r>
      <w:r w:rsidRPr="001F2D0D">
        <w:rPr>
          <w:rFonts w:ascii="Palatino Linotype" w:hAnsi="Palatino Linotype"/>
          <w:sz w:val="20"/>
        </w:rPr>
        <w:t>. Parker’s ‘Bric-</w:t>
      </w:r>
      <w:r w:rsidRPr="001F2D0D">
        <w:rPr>
          <w:rFonts w:ascii="Palatino Linotype" w:hAnsi="Palatino Linotype" w:cs="Arial"/>
          <w:sz w:val="20"/>
        </w:rPr>
        <w:t>á</w:t>
      </w:r>
      <w:r w:rsidRPr="001F2D0D">
        <w:rPr>
          <w:rFonts w:ascii="Palatino Linotype" w:hAnsi="Palatino Linotype"/>
          <w:sz w:val="20"/>
        </w:rPr>
        <w:t>-</w:t>
      </w:r>
      <w:proofErr w:type="spellStart"/>
      <w:r w:rsidRPr="001F2D0D">
        <w:rPr>
          <w:rFonts w:ascii="Palatino Linotype" w:hAnsi="Palatino Linotype"/>
          <w:sz w:val="20"/>
        </w:rPr>
        <w:t>Brac</w:t>
      </w:r>
      <w:proofErr w:type="spellEnd"/>
      <w:r w:rsidRPr="001F2D0D">
        <w:rPr>
          <w:rFonts w:ascii="Palatino Linotype" w:hAnsi="Palatino Linotype"/>
          <w:sz w:val="20"/>
        </w:rPr>
        <w:t xml:space="preserve">’ (1928) details the ‘Little things that no one needs - / Little things to joke about </w:t>
      </w:r>
      <w:proofErr w:type="gramStart"/>
      <w:r w:rsidRPr="001F2D0D">
        <w:rPr>
          <w:rFonts w:ascii="Palatino Linotype" w:hAnsi="Palatino Linotype"/>
          <w:sz w:val="20"/>
        </w:rPr>
        <w:t>–‘ (</w:t>
      </w:r>
      <w:proofErr w:type="gramEnd"/>
      <w:r w:rsidRPr="001F2D0D">
        <w:rPr>
          <w:rFonts w:ascii="Palatino Linotype" w:hAnsi="Palatino Linotype"/>
          <w:sz w:val="20"/>
        </w:rPr>
        <w:t xml:space="preserve">Parker 2010, p.102). The two stanzas recount the domestic miniatures of ‘little landscapes’ and ‘little morals, woven out’, and the ‘little brigs of whittled oak / Bottled painfully in glass’. The combination of littleness and profusion is not accidental, we learn: ‘Lonely folk have lines of days / Long and faltering and thin’. We continue to march past trinkets until the final line brings us </w:t>
      </w:r>
      <w:r>
        <w:rPr>
          <w:rFonts w:ascii="Palatino Linotype" w:hAnsi="Palatino Linotype"/>
          <w:sz w:val="20"/>
        </w:rPr>
        <w:t xml:space="preserve">up short </w:t>
      </w:r>
      <w:r w:rsidRPr="001F2D0D">
        <w:rPr>
          <w:rFonts w:ascii="Palatino Linotype" w:hAnsi="Palatino Linotype"/>
          <w:sz w:val="20"/>
        </w:rPr>
        <w:t>to ‘Little verses, such as these’. We are in the world of what Derrida has called the frivolous as opposed to the vain, where the ‘utility’ of what is being described bears only on ‘objects of little consideration or worth’ (Derrida 1987, p.118). The poem’s self-professed littleness matched Parker’s own diminutive comments on her poems, but the final line enacts a Janus-turn too: the poem moves from a sniggering if melancholy inventor</w:t>
      </w:r>
      <w:r>
        <w:rPr>
          <w:rFonts w:ascii="Palatino Linotype" w:hAnsi="Palatino Linotype"/>
          <w:sz w:val="20"/>
        </w:rPr>
        <w:t>y of domestic craft to elegiac</w:t>
      </w:r>
      <w:r w:rsidRPr="001F2D0D">
        <w:rPr>
          <w:rFonts w:ascii="Palatino Linotype" w:hAnsi="Palatino Linotype"/>
          <w:sz w:val="20"/>
        </w:rPr>
        <w:t xml:space="preserve"> self-</w:t>
      </w:r>
      <w:r w:rsidRPr="001F2D0D">
        <w:rPr>
          <w:rFonts w:ascii="Palatino Linotype" w:hAnsi="Palatino Linotype"/>
          <w:sz w:val="20"/>
        </w:rPr>
        <w:lastRenderedPageBreak/>
        <w:t>diagnosis. The fina</w:t>
      </w:r>
      <w:r>
        <w:rPr>
          <w:rFonts w:ascii="Palatino Linotype" w:hAnsi="Palatino Linotype"/>
          <w:sz w:val="20"/>
        </w:rPr>
        <w:t xml:space="preserve">l deixis </w:t>
      </w:r>
      <w:r w:rsidRPr="001F2D0D">
        <w:rPr>
          <w:rFonts w:ascii="Palatino Linotype" w:hAnsi="Palatino Linotype"/>
          <w:sz w:val="20"/>
        </w:rPr>
        <w:t xml:space="preserve">‘such as these’ </w:t>
      </w:r>
      <w:r>
        <w:rPr>
          <w:rFonts w:ascii="Palatino Linotype" w:hAnsi="Palatino Linotype"/>
          <w:sz w:val="20"/>
        </w:rPr>
        <w:t xml:space="preserve">does much </w:t>
      </w:r>
      <w:r w:rsidRPr="001F2D0D">
        <w:rPr>
          <w:rFonts w:ascii="Palatino Linotype" w:hAnsi="Palatino Linotype"/>
          <w:sz w:val="20"/>
        </w:rPr>
        <w:t>painful work: by making an example of itself,</w:t>
      </w:r>
      <w:r>
        <w:rPr>
          <w:rFonts w:ascii="Palatino Linotype" w:hAnsi="Palatino Linotype"/>
          <w:sz w:val="20"/>
        </w:rPr>
        <w:t xml:space="preserve"> the poem is both allowed to be </w:t>
      </w:r>
      <w:r w:rsidRPr="001F2D0D">
        <w:rPr>
          <w:rFonts w:ascii="Palatino Linotype" w:hAnsi="Palatino Linotype"/>
          <w:sz w:val="20"/>
        </w:rPr>
        <w:t>entirely generic</w:t>
      </w:r>
      <w:r>
        <w:rPr>
          <w:rFonts w:ascii="Palatino Linotype" w:hAnsi="Palatino Linotype"/>
          <w:sz w:val="20"/>
        </w:rPr>
        <w:t>, and to sigh for being so</w:t>
      </w:r>
      <w:r w:rsidRPr="001F2D0D">
        <w:rPr>
          <w:rFonts w:ascii="Palatino Linotype" w:hAnsi="Palatino Linotype"/>
          <w:sz w:val="20"/>
        </w:rPr>
        <w:t xml:space="preserve">. </w:t>
      </w:r>
      <w:r>
        <w:rPr>
          <w:rFonts w:ascii="Palatino Linotype" w:hAnsi="Palatino Linotype"/>
          <w:sz w:val="20"/>
        </w:rPr>
        <w:t>It is built f</w:t>
      </w:r>
      <w:r w:rsidRPr="001F2D0D">
        <w:rPr>
          <w:rFonts w:ascii="Palatino Linotype" w:hAnsi="Palatino Linotype"/>
          <w:sz w:val="20"/>
        </w:rPr>
        <w:t>r</w:t>
      </w:r>
      <w:r>
        <w:rPr>
          <w:rFonts w:ascii="Palatino Linotype" w:hAnsi="Palatino Linotype"/>
          <w:sz w:val="20"/>
        </w:rPr>
        <w:t>o</w:t>
      </w:r>
      <w:r w:rsidRPr="001F2D0D">
        <w:rPr>
          <w:rFonts w:ascii="Palatino Linotype" w:hAnsi="Palatino Linotype"/>
          <w:sz w:val="20"/>
        </w:rPr>
        <w:t>m layers of the time-killing littleness it observes.  The p</w:t>
      </w:r>
      <w:r>
        <w:rPr>
          <w:rFonts w:ascii="Palatino Linotype" w:hAnsi="Palatino Linotype"/>
          <w:sz w:val="20"/>
        </w:rPr>
        <w:t>oem’s claim suggests it is no</w:t>
      </w:r>
      <w:r w:rsidRPr="001F2D0D">
        <w:rPr>
          <w:rFonts w:ascii="Palatino Linotype" w:hAnsi="Palatino Linotype"/>
          <w:sz w:val="20"/>
        </w:rPr>
        <w:t xml:space="preserve"> more substantial than Emerson’s ‘whim’ – it is unnecessary, but its knowingness, or rather its play with the notion of not being necessary, generates something </w:t>
      </w:r>
      <w:r>
        <w:rPr>
          <w:rFonts w:ascii="Palatino Linotype" w:hAnsi="Palatino Linotype"/>
          <w:sz w:val="20"/>
        </w:rPr>
        <w:t xml:space="preserve">not funny enough for a reader to ‘joke about’  but </w:t>
      </w:r>
      <w:r w:rsidRPr="001F2D0D">
        <w:rPr>
          <w:rFonts w:ascii="Palatino Linotype" w:hAnsi="Palatino Linotype"/>
          <w:sz w:val="20"/>
        </w:rPr>
        <w:t>more complex than the earlier pathos for the ‘lonely folk’. From the early twentieth-ce</w:t>
      </w:r>
      <w:r>
        <w:rPr>
          <w:rFonts w:ascii="Palatino Linotype" w:hAnsi="Palatino Linotype"/>
          <w:sz w:val="20"/>
        </w:rPr>
        <w:t xml:space="preserve">ntury the word whimsy was </w:t>
      </w:r>
      <w:r w:rsidRPr="001F2D0D">
        <w:rPr>
          <w:rFonts w:ascii="Palatino Linotype" w:hAnsi="Palatino Linotype"/>
          <w:sz w:val="20"/>
        </w:rPr>
        <w:t>used to describe the small objects made by potters or glassmakers for thei</w:t>
      </w:r>
      <w:r>
        <w:rPr>
          <w:rFonts w:ascii="Palatino Linotype" w:hAnsi="Palatino Linotype"/>
          <w:sz w:val="20"/>
        </w:rPr>
        <w:t xml:space="preserve">r own amusement: </w:t>
      </w:r>
      <w:r w:rsidRPr="001F2D0D">
        <w:rPr>
          <w:rFonts w:ascii="Palatino Linotype" w:hAnsi="Palatino Linotype"/>
          <w:sz w:val="20"/>
        </w:rPr>
        <w:t xml:space="preserve">in Parker’s poem too, we find something of little worth made up entirely of the sum of its small parts. If it is made </w:t>
      </w:r>
      <w:r>
        <w:rPr>
          <w:rFonts w:ascii="Palatino Linotype" w:hAnsi="Palatino Linotype"/>
          <w:sz w:val="20"/>
        </w:rPr>
        <w:t xml:space="preserve">only </w:t>
      </w:r>
      <w:r w:rsidRPr="001F2D0D">
        <w:rPr>
          <w:rFonts w:ascii="Palatino Linotype" w:hAnsi="Palatino Linotype"/>
          <w:sz w:val="20"/>
        </w:rPr>
        <w:t>fo</w:t>
      </w:r>
      <w:r>
        <w:rPr>
          <w:rFonts w:ascii="Palatino Linotype" w:hAnsi="Palatino Linotype"/>
          <w:sz w:val="20"/>
        </w:rPr>
        <w:t xml:space="preserve">r amusement, its final </w:t>
      </w:r>
      <w:r w:rsidRPr="001F2D0D">
        <w:rPr>
          <w:rFonts w:ascii="Palatino Linotype" w:hAnsi="Palatino Linotype"/>
          <w:sz w:val="20"/>
        </w:rPr>
        <w:t xml:space="preserve">affect is closer to grief.  </w:t>
      </w:r>
    </w:p>
    <w:p w:rsidR="00FB1AF5" w:rsidRDefault="00FB1AF5" w:rsidP="003B3E22">
      <w:pPr>
        <w:tabs>
          <w:tab w:val="left" w:pos="3636"/>
        </w:tabs>
        <w:rPr>
          <w:rFonts w:ascii="Palatino Linotype" w:hAnsi="Palatino Linotype"/>
          <w:sz w:val="20"/>
        </w:rPr>
      </w:pPr>
    </w:p>
    <w:p w:rsidR="003B3E22" w:rsidRPr="001F2D0D" w:rsidRDefault="003B3E22" w:rsidP="003B3E22">
      <w:pPr>
        <w:tabs>
          <w:tab w:val="left" w:pos="3636"/>
        </w:tabs>
        <w:rPr>
          <w:rFonts w:ascii="Palatino Linotype" w:hAnsi="Palatino Linotype"/>
          <w:sz w:val="20"/>
        </w:rPr>
      </w:pPr>
      <w:r w:rsidRPr="001F2D0D">
        <w:rPr>
          <w:rFonts w:ascii="Palatino Linotype" w:hAnsi="Palatino Linotype"/>
          <w:sz w:val="20"/>
        </w:rPr>
        <w:t xml:space="preserve">The power of its littleness comes into sharper relief through a reading of Moore’s notoriously opaque poem ‘Walking-Sticks and Paperweights and Watermarks’ (1936), which Luke Carson and Heather Cass White have noted remains ‘mostly invisible to Moore scholarship’ (Carson and White 2010, p.341). If Parker’s poems offers itself a thing which no-one needs, Moore’s poem has been similarly discarded: Moore herself partially revised it before omitting it entirely from subsequent </w:t>
      </w:r>
      <w:r w:rsidRPr="001F2D0D">
        <w:rPr>
          <w:rFonts w:ascii="Palatino Linotype" w:hAnsi="Palatino Linotype"/>
          <w:i/>
          <w:iCs/>
          <w:sz w:val="20"/>
        </w:rPr>
        <w:t xml:space="preserve">Complete Poems </w:t>
      </w:r>
      <w:r w:rsidRPr="001F2D0D">
        <w:rPr>
          <w:rFonts w:ascii="Palatino Linotype" w:hAnsi="Palatino Linotype"/>
          <w:sz w:val="20"/>
        </w:rPr>
        <w:t>(1967). Like Parker’s ‘Bric-</w:t>
      </w:r>
      <w:r w:rsidRPr="001F2D0D">
        <w:rPr>
          <w:rFonts w:ascii="Palatino Linotype" w:hAnsi="Palatino Linotype" w:cs="Arial"/>
          <w:sz w:val="20"/>
        </w:rPr>
        <w:t>á</w:t>
      </w:r>
      <w:r w:rsidRPr="001F2D0D">
        <w:rPr>
          <w:rFonts w:ascii="Palatino Linotype" w:hAnsi="Palatino Linotype"/>
          <w:sz w:val="20"/>
        </w:rPr>
        <w:t>-</w:t>
      </w:r>
      <w:proofErr w:type="spellStart"/>
      <w:r w:rsidRPr="001F2D0D">
        <w:rPr>
          <w:rFonts w:ascii="Palatino Linotype" w:hAnsi="Palatino Linotype"/>
          <w:sz w:val="20"/>
        </w:rPr>
        <w:t>Brac</w:t>
      </w:r>
      <w:proofErr w:type="spellEnd"/>
      <w:r w:rsidRPr="001F2D0D">
        <w:rPr>
          <w:rFonts w:ascii="Palatino Linotype" w:hAnsi="Palatino Linotype"/>
          <w:sz w:val="20"/>
        </w:rPr>
        <w:t>’, it is built around a series of objects which make hovering analogies with the poem itself, mostly private gifts which circulated among Moore and her close friends. The references for many of its quotations often rely on intimate knowledge of a particular contex</w:t>
      </w:r>
      <w:r>
        <w:rPr>
          <w:rFonts w:ascii="Palatino Linotype" w:hAnsi="Palatino Linotype"/>
          <w:sz w:val="20"/>
        </w:rPr>
        <w:t xml:space="preserve">t, the tenor of its words </w:t>
      </w:r>
      <w:r w:rsidRPr="001F2D0D">
        <w:rPr>
          <w:rFonts w:ascii="Palatino Linotype" w:hAnsi="Palatino Linotype"/>
          <w:sz w:val="20"/>
        </w:rPr>
        <w:t xml:space="preserve">on understanding what Empson called a ‘compacted doctrine’ (Empson 1948, p.230).  Like Parker’s poem, it weighs up its own worth with ambivalence: in the course of the poem Moore’s speaker describes a copy of her collection </w:t>
      </w:r>
      <w:r w:rsidRPr="001F2D0D">
        <w:rPr>
          <w:rFonts w:ascii="Palatino Linotype" w:hAnsi="Palatino Linotype"/>
          <w:i/>
          <w:iCs/>
          <w:sz w:val="20"/>
        </w:rPr>
        <w:t>The Pangolin and Other Verse</w:t>
      </w:r>
      <w:r w:rsidRPr="001F2D0D">
        <w:rPr>
          <w:rFonts w:ascii="Palatino Linotype" w:hAnsi="Palatino Linotype"/>
          <w:sz w:val="20"/>
        </w:rPr>
        <w:t xml:space="preserve"> (1936) as ‘an alphabet / of words and animals’, and doubts the ‘high -/ way’s wide giant trivia’ (Moore 2017, p.126). Much of Moore’s early poetry offers a m</w:t>
      </w:r>
      <w:r w:rsidRPr="001F2D0D">
        <w:rPr>
          <w:rFonts w:ascii="Palatino Linotype" w:hAnsi="Palatino Linotype"/>
          <w:sz w:val="20"/>
          <w:shd w:val="clear" w:color="auto" w:fill="FFFFFF"/>
        </w:rPr>
        <w:t>edley of curios and decorative objects,  from  the ‘the medieval decorated hat-box’  in ‘When I Buy Pictures’ (Moore 2017, p.51), the ‘certain Ming / products’  that set in motion ‘Critics and Connoisseurs’ (Moore 2017, p.32), to the ‘lignum vitae balls’ on the village green in ‘Bowls’ (Moore 2017, p.60). Yet here the gifts are made frail by questions about their durability, purpose and utility, building a ‘fabric of inconsistency’ which is ‘motheaten by self-</w:t>
      </w:r>
      <w:proofErr w:type="spellStart"/>
      <w:r w:rsidRPr="001F2D0D">
        <w:rPr>
          <w:rFonts w:ascii="Palatino Linotype" w:hAnsi="Palatino Linotype"/>
          <w:sz w:val="20"/>
          <w:shd w:val="clear" w:color="auto" w:fill="FFFFFF"/>
        </w:rPr>
        <w:t>substractives</w:t>
      </w:r>
      <w:proofErr w:type="spellEnd"/>
      <w:r w:rsidRPr="001F2D0D">
        <w:rPr>
          <w:rFonts w:ascii="Palatino Linotype" w:hAnsi="Palatino Linotype"/>
          <w:sz w:val="20"/>
          <w:shd w:val="clear" w:color="auto" w:fill="FFFFFF"/>
        </w:rPr>
        <w:t xml:space="preserve">’ (p.124).  The ornate, private, and gnomic qualities of the poem re-animate Parker’s domestic crafts: the world of Moore’s poem is whimsical because while the eye can admire the beauty of the objects, it cannot ascertain their purpose of their arrangement, their significance to the figures bestowing them, or the relationship between them. The poem is laced with incentives to peel back its obscure layers, quoting the Dominican friar </w:t>
      </w:r>
      <w:proofErr w:type="spellStart"/>
      <w:r w:rsidRPr="001F2D0D">
        <w:rPr>
          <w:rFonts w:ascii="Palatino Linotype" w:hAnsi="Palatino Linotype"/>
          <w:sz w:val="20"/>
          <w:shd w:val="clear" w:color="auto" w:fill="FFFFFF"/>
        </w:rPr>
        <w:t>Giodarno</w:t>
      </w:r>
      <w:proofErr w:type="spellEnd"/>
      <w:r w:rsidRPr="001F2D0D">
        <w:rPr>
          <w:rFonts w:ascii="Palatino Linotype" w:hAnsi="Palatino Linotype"/>
          <w:sz w:val="20"/>
          <w:shd w:val="clear" w:color="auto" w:fill="FFFFFF"/>
        </w:rPr>
        <w:t xml:space="preserve"> Bruno who held that ‘“difficulty is ordained to check / poltroons,” (p.124), but the reader is found wanting courage. In a poem knit together by the human power of gift-giving, the gift of the poem itself is one readers </w:t>
      </w:r>
      <w:r>
        <w:rPr>
          <w:rFonts w:ascii="Palatino Linotype" w:hAnsi="Palatino Linotype"/>
          <w:sz w:val="20"/>
          <w:shd w:val="clear" w:color="auto" w:fill="FFFFFF"/>
        </w:rPr>
        <w:t xml:space="preserve">often </w:t>
      </w:r>
      <w:r w:rsidRPr="001F2D0D">
        <w:rPr>
          <w:rFonts w:ascii="Palatino Linotype" w:hAnsi="Palatino Linotype"/>
          <w:sz w:val="20"/>
          <w:shd w:val="clear" w:color="auto" w:fill="FFFFFF"/>
        </w:rPr>
        <w:t xml:space="preserve">don’t know where to put or what to say on receiving. The two poems map the distance between a work which declares that no-one needs it, and a work which needs to be known, but which no-one knows they need. </w:t>
      </w:r>
    </w:p>
    <w:p w:rsidR="00FB1AF5" w:rsidRDefault="00FB1AF5" w:rsidP="003B3E22">
      <w:pPr>
        <w:tabs>
          <w:tab w:val="left" w:pos="3636"/>
        </w:tabs>
        <w:rPr>
          <w:rFonts w:ascii="Palatino Linotype" w:hAnsi="Palatino Linotype"/>
          <w:sz w:val="20"/>
        </w:rPr>
      </w:pPr>
    </w:p>
    <w:p w:rsidR="003B3E22" w:rsidRDefault="003B3E22" w:rsidP="003B3E22">
      <w:pPr>
        <w:tabs>
          <w:tab w:val="left" w:pos="3636"/>
        </w:tabs>
        <w:rPr>
          <w:rFonts w:ascii="Palatino Linotype" w:hAnsi="Palatino Linotype"/>
          <w:sz w:val="20"/>
        </w:rPr>
      </w:pPr>
      <w:r w:rsidRPr="001F2D0D">
        <w:rPr>
          <w:rFonts w:ascii="Palatino Linotype" w:hAnsi="Palatino Linotype"/>
          <w:sz w:val="20"/>
        </w:rPr>
        <w:t xml:space="preserve">This </w:t>
      </w:r>
      <w:r>
        <w:rPr>
          <w:rFonts w:ascii="Palatino Linotype" w:hAnsi="Palatino Linotype"/>
          <w:sz w:val="20"/>
        </w:rPr>
        <w:t>tightrope walk between difficulty and indifference is also caught in Moore and Parker’s</w:t>
      </w:r>
      <w:r w:rsidRPr="001F2D0D">
        <w:rPr>
          <w:rFonts w:ascii="Palatino Linotype" w:hAnsi="Palatino Linotype"/>
          <w:sz w:val="20"/>
        </w:rPr>
        <w:t xml:space="preserve"> frequent presentation of the minor writer, who may write </w:t>
      </w:r>
      <w:r w:rsidRPr="001F2D0D">
        <w:rPr>
          <w:rFonts w:ascii="Palatino Linotype" w:hAnsi="Palatino Linotype"/>
          <w:i/>
          <w:iCs/>
          <w:sz w:val="20"/>
        </w:rPr>
        <w:t>Whim</w:t>
      </w:r>
      <w:r w:rsidRPr="001F2D0D">
        <w:rPr>
          <w:rFonts w:ascii="Palatino Linotype" w:hAnsi="Palatino Linotype"/>
          <w:sz w:val="20"/>
        </w:rPr>
        <w:t xml:space="preserve"> on the lintels of their door-post only to come</w:t>
      </w:r>
      <w:r>
        <w:rPr>
          <w:rFonts w:ascii="Palatino Linotype" w:hAnsi="Palatino Linotype"/>
          <w:sz w:val="20"/>
        </w:rPr>
        <w:t xml:space="preserve"> back with nothing better</w:t>
      </w:r>
      <w:r w:rsidRPr="001F2D0D">
        <w:rPr>
          <w:rFonts w:ascii="Palatino Linotype" w:hAnsi="Palatino Linotype"/>
          <w:sz w:val="20"/>
        </w:rPr>
        <w:t>. A series of Parker’s epigraphs for writers mock-</w:t>
      </w:r>
      <w:proofErr w:type="spellStart"/>
      <w:r w:rsidRPr="001F2D0D">
        <w:rPr>
          <w:rFonts w:ascii="Palatino Linotype" w:hAnsi="Palatino Linotype"/>
          <w:sz w:val="20"/>
        </w:rPr>
        <w:t>memorialises</w:t>
      </w:r>
      <w:proofErr w:type="spellEnd"/>
      <w:r w:rsidRPr="001F2D0D">
        <w:rPr>
          <w:rFonts w:ascii="Palatino Linotype" w:hAnsi="Palatino Linotype"/>
          <w:sz w:val="20"/>
        </w:rPr>
        <w:t xml:space="preserve"> the unlettered and ungarlanded:</w:t>
      </w:r>
    </w:p>
    <w:p w:rsidR="009675FB" w:rsidRPr="001F2D0D" w:rsidRDefault="009675FB" w:rsidP="003B3E22">
      <w:pPr>
        <w:tabs>
          <w:tab w:val="left" w:pos="3636"/>
        </w:tabs>
        <w:rPr>
          <w:rFonts w:ascii="Palatino Linotype" w:hAnsi="Palatino Linotype"/>
          <w:sz w:val="20"/>
        </w:rPr>
      </w:pPr>
    </w:p>
    <w:p w:rsidR="003B3E22" w:rsidRPr="001F2D0D" w:rsidRDefault="003B3E22" w:rsidP="003B3E22">
      <w:pPr>
        <w:pStyle w:val="NoSpacing"/>
        <w:ind w:left="720" w:firstLine="720"/>
        <w:rPr>
          <w:rFonts w:ascii="Palatino Linotype" w:hAnsi="Palatino Linotype"/>
          <w:sz w:val="20"/>
          <w:szCs w:val="20"/>
        </w:rPr>
      </w:pPr>
      <w:r w:rsidRPr="001F2D0D">
        <w:rPr>
          <w:rFonts w:ascii="Palatino Linotype" w:hAnsi="Palatino Linotype"/>
          <w:sz w:val="20"/>
          <w:szCs w:val="20"/>
        </w:rPr>
        <w:t>His little trills and chirpings were his best</w:t>
      </w:r>
    </w:p>
    <w:p w:rsidR="003B3E22" w:rsidRPr="001F2D0D" w:rsidRDefault="003B3E22" w:rsidP="003B3E22">
      <w:pPr>
        <w:pStyle w:val="NoSpacing"/>
        <w:ind w:left="720" w:firstLine="720"/>
        <w:rPr>
          <w:rFonts w:ascii="Palatino Linotype" w:hAnsi="Palatino Linotype"/>
          <w:sz w:val="20"/>
          <w:szCs w:val="20"/>
        </w:rPr>
      </w:pPr>
      <w:r w:rsidRPr="001F2D0D">
        <w:rPr>
          <w:rFonts w:ascii="Palatino Linotype" w:hAnsi="Palatino Linotype"/>
          <w:sz w:val="20"/>
          <w:szCs w:val="20"/>
        </w:rPr>
        <w:t xml:space="preserve">No music like the </w:t>
      </w:r>
      <w:proofErr w:type="gramStart"/>
      <w:r w:rsidRPr="001F2D0D">
        <w:rPr>
          <w:rFonts w:ascii="Palatino Linotype" w:hAnsi="Palatino Linotype"/>
          <w:sz w:val="20"/>
          <w:szCs w:val="20"/>
        </w:rPr>
        <w:t>nightingale’s</w:t>
      </w:r>
      <w:proofErr w:type="gramEnd"/>
      <w:r w:rsidRPr="001F2D0D">
        <w:rPr>
          <w:rFonts w:ascii="Palatino Linotype" w:hAnsi="Palatino Linotype"/>
          <w:sz w:val="20"/>
          <w:szCs w:val="20"/>
        </w:rPr>
        <w:t xml:space="preserve"> was born</w:t>
      </w:r>
    </w:p>
    <w:p w:rsidR="003B3E22" w:rsidRPr="001F2D0D" w:rsidRDefault="003B3E22" w:rsidP="003B3E22">
      <w:pPr>
        <w:pStyle w:val="NoSpacing"/>
        <w:ind w:left="720" w:firstLine="720"/>
        <w:rPr>
          <w:rFonts w:ascii="Palatino Linotype" w:hAnsi="Palatino Linotype"/>
          <w:sz w:val="20"/>
          <w:szCs w:val="20"/>
        </w:rPr>
      </w:pPr>
      <w:r w:rsidRPr="001F2D0D">
        <w:rPr>
          <w:rFonts w:ascii="Palatino Linotype" w:hAnsi="Palatino Linotype"/>
          <w:sz w:val="20"/>
          <w:szCs w:val="20"/>
        </w:rPr>
        <w:t>Within his throat; but he, too, laid his breast</w:t>
      </w:r>
    </w:p>
    <w:p w:rsidR="003B3E22" w:rsidRPr="001F2D0D" w:rsidRDefault="003B3E22" w:rsidP="003B3E22">
      <w:pPr>
        <w:pStyle w:val="NoSpacing"/>
        <w:ind w:left="720" w:firstLine="720"/>
        <w:rPr>
          <w:rFonts w:ascii="Palatino Linotype" w:hAnsi="Palatino Linotype"/>
          <w:sz w:val="20"/>
          <w:szCs w:val="20"/>
        </w:rPr>
      </w:pPr>
      <w:r w:rsidRPr="001F2D0D">
        <w:rPr>
          <w:rFonts w:ascii="Palatino Linotype" w:hAnsi="Palatino Linotype"/>
          <w:sz w:val="20"/>
          <w:szCs w:val="20"/>
        </w:rPr>
        <w:t xml:space="preserve">Upon a thorn. </w:t>
      </w:r>
    </w:p>
    <w:p w:rsidR="003B3E22" w:rsidRPr="001F2D0D" w:rsidRDefault="003B3E22" w:rsidP="003B3E22">
      <w:pPr>
        <w:pStyle w:val="NoSpacing"/>
        <w:ind w:left="720" w:firstLine="720"/>
        <w:rPr>
          <w:rFonts w:ascii="Palatino Linotype" w:hAnsi="Palatino Linotype"/>
          <w:sz w:val="20"/>
          <w:szCs w:val="20"/>
        </w:rPr>
      </w:pPr>
      <w:r w:rsidRPr="001F2D0D">
        <w:rPr>
          <w:rFonts w:ascii="Palatino Linotype" w:hAnsi="Palatino Linotype"/>
          <w:sz w:val="20"/>
          <w:szCs w:val="20"/>
        </w:rPr>
        <w:t>(‘The Minor Poet, from Tombstones in Starlight’, Parker 2010, p.163)</w:t>
      </w:r>
    </w:p>
    <w:p w:rsidR="003B3E22" w:rsidRPr="001F2D0D" w:rsidRDefault="003B3E22" w:rsidP="003B3E22">
      <w:pPr>
        <w:pStyle w:val="NoSpacing"/>
        <w:ind w:left="720" w:firstLine="720"/>
        <w:rPr>
          <w:rFonts w:ascii="Palatino Linotype" w:hAnsi="Palatino Linotype"/>
          <w:sz w:val="20"/>
          <w:szCs w:val="20"/>
        </w:rPr>
      </w:pPr>
    </w:p>
    <w:p w:rsidR="003B3E22" w:rsidRPr="001F2D0D" w:rsidRDefault="003B3E22" w:rsidP="003B3E22">
      <w:pPr>
        <w:tabs>
          <w:tab w:val="left" w:pos="3636"/>
        </w:tabs>
        <w:rPr>
          <w:rFonts w:ascii="Palatino Linotype" w:hAnsi="Palatino Linotype"/>
          <w:sz w:val="20"/>
        </w:rPr>
      </w:pPr>
      <w:r w:rsidRPr="001F2D0D">
        <w:rPr>
          <w:rFonts w:ascii="Palatino Linotype" w:hAnsi="Palatino Linotype"/>
          <w:sz w:val="20"/>
        </w:rPr>
        <w:t>The quatrain hovers between wry rib-tickling and gentle deflation. The accusation of being ‘mino</w:t>
      </w:r>
      <w:r>
        <w:rPr>
          <w:rFonts w:ascii="Palatino Linotype" w:hAnsi="Palatino Linotype"/>
          <w:sz w:val="20"/>
        </w:rPr>
        <w:t>r’ or ‘little’ is qualified by being a subject worthy of elegy, though the poem’s</w:t>
      </w:r>
      <w:r w:rsidRPr="001F2D0D">
        <w:rPr>
          <w:rFonts w:ascii="Palatino Linotype" w:hAnsi="Palatino Linotype"/>
          <w:sz w:val="20"/>
        </w:rPr>
        <w:t xml:space="preserve"> </w:t>
      </w:r>
      <w:r>
        <w:rPr>
          <w:rFonts w:ascii="Palatino Linotype" w:hAnsi="Palatino Linotype"/>
          <w:sz w:val="20"/>
        </w:rPr>
        <w:t>preference for his</w:t>
      </w:r>
      <w:r w:rsidRPr="001F2D0D">
        <w:rPr>
          <w:rFonts w:ascii="Palatino Linotype" w:hAnsi="Palatino Linotype"/>
          <w:sz w:val="20"/>
        </w:rPr>
        <w:t xml:space="preserve"> ‘little trill</w:t>
      </w:r>
      <w:r>
        <w:rPr>
          <w:rFonts w:ascii="Palatino Linotype" w:hAnsi="Palatino Linotype"/>
          <w:sz w:val="20"/>
        </w:rPr>
        <w:t xml:space="preserve">s’ might suggest, similarly, Parker’s poem is a minor one. Its </w:t>
      </w:r>
      <w:r w:rsidRPr="001F2D0D">
        <w:rPr>
          <w:rFonts w:ascii="Palatino Linotype" w:hAnsi="Palatino Linotype"/>
          <w:sz w:val="20"/>
        </w:rPr>
        <w:t xml:space="preserve">final line cuts itself off in mid-song, flattened into a stubby elegy: this act of affinity – a minor epitaph for a minor poet – complicates his status as a subject of ridicule. </w:t>
      </w:r>
      <w:r>
        <w:rPr>
          <w:rFonts w:ascii="Palatino Linotype" w:hAnsi="Palatino Linotype"/>
          <w:sz w:val="20"/>
        </w:rPr>
        <w:t xml:space="preserve">It can </w:t>
      </w:r>
      <w:r w:rsidRPr="001F2D0D">
        <w:rPr>
          <w:rFonts w:ascii="Palatino Linotype" w:hAnsi="Palatino Linotype"/>
          <w:sz w:val="20"/>
        </w:rPr>
        <w:t>also be read against a series of</w:t>
      </w:r>
      <w:r>
        <w:rPr>
          <w:rFonts w:ascii="Palatino Linotype" w:hAnsi="Palatino Linotype"/>
          <w:sz w:val="20"/>
        </w:rPr>
        <w:t xml:space="preserve"> whimsical prose satires directed</w:t>
      </w:r>
      <w:r w:rsidRPr="001F2D0D">
        <w:rPr>
          <w:rFonts w:ascii="Palatino Linotype" w:hAnsi="Palatino Linotype"/>
          <w:sz w:val="20"/>
        </w:rPr>
        <w:t xml:space="preserve"> mor</w:t>
      </w:r>
      <w:r>
        <w:rPr>
          <w:rFonts w:ascii="Palatino Linotype" w:hAnsi="Palatino Linotype"/>
          <w:sz w:val="20"/>
        </w:rPr>
        <w:t>e obviously towards Parker:</w:t>
      </w:r>
      <w:r w:rsidRPr="001F2D0D">
        <w:rPr>
          <w:rFonts w:ascii="Palatino Linotype" w:hAnsi="Palatino Linotype"/>
          <w:sz w:val="20"/>
        </w:rPr>
        <w:t xml:space="preserve"> in 1927, her fellow </w:t>
      </w:r>
      <w:r w:rsidRPr="001F2D0D">
        <w:rPr>
          <w:rFonts w:ascii="Palatino Linotype" w:hAnsi="Palatino Linotype"/>
          <w:i/>
          <w:iCs/>
          <w:sz w:val="20"/>
        </w:rPr>
        <w:t>Vanity Fair</w:t>
      </w:r>
      <w:r w:rsidRPr="001F2D0D">
        <w:rPr>
          <w:rFonts w:ascii="Palatino Linotype" w:hAnsi="Palatino Linotype"/>
          <w:sz w:val="20"/>
        </w:rPr>
        <w:t xml:space="preserve"> columnist </w:t>
      </w:r>
      <w:proofErr w:type="spellStart"/>
      <w:r w:rsidRPr="001F2D0D">
        <w:rPr>
          <w:rFonts w:ascii="Palatino Linotype" w:hAnsi="Palatino Linotype"/>
          <w:sz w:val="20"/>
        </w:rPr>
        <w:t>e.e</w:t>
      </w:r>
      <w:proofErr w:type="spellEnd"/>
      <w:r w:rsidRPr="001F2D0D">
        <w:rPr>
          <w:rFonts w:ascii="Palatino Linotype" w:hAnsi="Palatino Linotype"/>
          <w:sz w:val="20"/>
        </w:rPr>
        <w:t>. cum</w:t>
      </w:r>
      <w:r>
        <w:rPr>
          <w:rFonts w:ascii="Palatino Linotype" w:hAnsi="Palatino Linotype"/>
          <w:sz w:val="20"/>
        </w:rPr>
        <w:t>mings published a wry</w:t>
      </w:r>
      <w:r w:rsidRPr="001F2D0D">
        <w:rPr>
          <w:rFonts w:ascii="Palatino Linotype" w:hAnsi="Palatino Linotype"/>
          <w:sz w:val="20"/>
        </w:rPr>
        <w:t xml:space="preserve"> tribute to the fictional ‘poetess’ named Helen Whiffletree, murdered in Paris. His copy celebrates a verse where ‘</w:t>
      </w:r>
      <w:proofErr w:type="spellStart"/>
      <w:r w:rsidRPr="001F2D0D">
        <w:rPr>
          <w:rFonts w:ascii="Palatino Linotype" w:hAnsi="Palatino Linotype"/>
          <w:sz w:val="20"/>
        </w:rPr>
        <w:t>naivetë</w:t>
      </w:r>
      <w:proofErr w:type="spellEnd"/>
      <w:r w:rsidRPr="001F2D0D">
        <w:rPr>
          <w:rFonts w:ascii="Palatino Linotype" w:hAnsi="Palatino Linotype"/>
          <w:sz w:val="20"/>
        </w:rPr>
        <w:t xml:space="preserve"> is carried to a pitch of unheard-of poignancy’, </w:t>
      </w:r>
      <w:r>
        <w:rPr>
          <w:rFonts w:ascii="Palatino Linotype" w:hAnsi="Palatino Linotype"/>
          <w:sz w:val="20"/>
        </w:rPr>
        <w:t xml:space="preserve">and </w:t>
      </w:r>
      <w:r w:rsidRPr="001F2D0D">
        <w:rPr>
          <w:rFonts w:ascii="Palatino Linotype" w:hAnsi="Palatino Linotype"/>
          <w:sz w:val="20"/>
        </w:rPr>
        <w:t>summons a comic portrait of the Algonquin set, as Helen arrives ‘penniless but exultant, in Greenwich Village’ to find a ‘</w:t>
      </w:r>
      <w:r w:rsidRPr="001F2D0D">
        <w:rPr>
          <w:rFonts w:ascii="Palatino Linotype" w:hAnsi="Palatino Linotype"/>
          <w:i/>
          <w:iCs/>
          <w:sz w:val="20"/>
        </w:rPr>
        <w:t>coterie</w:t>
      </w:r>
      <w:r w:rsidRPr="001F2D0D">
        <w:rPr>
          <w:rFonts w:ascii="Palatino Linotype" w:hAnsi="Palatino Linotype"/>
          <w:sz w:val="20"/>
        </w:rPr>
        <w:t xml:space="preserve"> of struggling artists and models, many of whom lent her money in small quantities as a tribute to the surge of odes, triolets, roundels, </w:t>
      </w:r>
      <w:proofErr w:type="spellStart"/>
      <w:r w:rsidRPr="001F2D0D">
        <w:rPr>
          <w:rFonts w:ascii="Palatino Linotype" w:hAnsi="Palatino Linotype"/>
          <w:sz w:val="20"/>
        </w:rPr>
        <w:t>roundeaux</w:t>
      </w:r>
      <w:proofErr w:type="spellEnd"/>
      <w:r w:rsidRPr="001F2D0D">
        <w:rPr>
          <w:rFonts w:ascii="Palatino Linotype" w:hAnsi="Palatino Linotype"/>
          <w:sz w:val="20"/>
        </w:rPr>
        <w:t xml:space="preserve">, chants royals, etc., etc., which poured for her teeming brain almost ceaselessly at this fecund time’ (cummings, p.123). As the ‘teeming’ suggests, this is the recurring model of the women writer as whimsical and over-productive, pandered to, over-indulged. Parker’s waspish reviews and criticism of her own work kept her the right side of these attacks, but they also highlight the precarious path of the poet who must demolish any claim to the literary standing of the work so much the quicker to pre-empt the work of a critic. </w:t>
      </w:r>
    </w:p>
    <w:p w:rsidR="00FB1AF5" w:rsidRDefault="00FB1AF5" w:rsidP="003B3E22">
      <w:pPr>
        <w:tabs>
          <w:tab w:val="left" w:pos="3636"/>
        </w:tabs>
        <w:rPr>
          <w:rFonts w:ascii="Palatino Linotype" w:hAnsi="Palatino Linotype"/>
          <w:sz w:val="20"/>
        </w:rPr>
      </w:pPr>
    </w:p>
    <w:p w:rsidR="003B3E22" w:rsidRDefault="003B3E22" w:rsidP="003B3E22">
      <w:pPr>
        <w:tabs>
          <w:tab w:val="left" w:pos="3636"/>
        </w:tabs>
        <w:rPr>
          <w:rFonts w:ascii="Palatino Linotype" w:hAnsi="Palatino Linotype"/>
          <w:sz w:val="20"/>
        </w:rPr>
      </w:pPr>
      <w:r w:rsidRPr="001F2D0D">
        <w:rPr>
          <w:rFonts w:ascii="Palatino Linotype" w:hAnsi="Palatino Linotype"/>
          <w:sz w:val="20"/>
        </w:rPr>
        <w:t xml:space="preserve">While Moore’s portraits are necessarily more abstruse, there is a telling evocation of a male history critic in her 1916 poem ‘“He Wrote </w:t>
      </w:r>
      <w:proofErr w:type="gramStart"/>
      <w:r w:rsidRPr="001F2D0D">
        <w:rPr>
          <w:rFonts w:ascii="Palatino Linotype" w:hAnsi="Palatino Linotype"/>
          <w:sz w:val="20"/>
        </w:rPr>
        <w:t>The</w:t>
      </w:r>
      <w:proofErr w:type="gramEnd"/>
      <w:r w:rsidRPr="001F2D0D">
        <w:rPr>
          <w:rFonts w:ascii="Palatino Linotype" w:hAnsi="Palatino Linotype"/>
          <w:sz w:val="20"/>
        </w:rPr>
        <w:t xml:space="preserve"> History Book”, It Said’: </w:t>
      </w:r>
      <w:r w:rsidRPr="001F2D0D">
        <w:rPr>
          <w:rFonts w:ascii="Palatino Linotype" w:hAnsi="Palatino Linotype"/>
          <w:sz w:val="20"/>
        </w:rPr>
        <w:tab/>
      </w:r>
      <w:r w:rsidRPr="001F2D0D">
        <w:rPr>
          <w:rFonts w:ascii="Palatino Linotype" w:hAnsi="Palatino Linotype"/>
          <w:sz w:val="20"/>
        </w:rPr>
        <w:tab/>
      </w:r>
    </w:p>
    <w:p w:rsidR="009675FB" w:rsidRPr="001F2D0D" w:rsidRDefault="009675FB" w:rsidP="003B3E22">
      <w:pPr>
        <w:tabs>
          <w:tab w:val="left" w:pos="3636"/>
        </w:tabs>
        <w:rPr>
          <w:rFonts w:ascii="Palatino Linotype" w:hAnsi="Palatino Linotype"/>
          <w:sz w:val="20"/>
        </w:rPr>
      </w:pPr>
    </w:p>
    <w:p w:rsidR="003B3E22" w:rsidRPr="001F2D0D" w:rsidRDefault="003B3E22" w:rsidP="003B3E22">
      <w:pPr>
        <w:pStyle w:val="NoSpacing"/>
        <w:ind w:left="720" w:firstLine="720"/>
        <w:rPr>
          <w:rFonts w:ascii="Palatino Linotype" w:hAnsi="Palatino Linotype"/>
          <w:sz w:val="20"/>
          <w:szCs w:val="20"/>
        </w:rPr>
      </w:pPr>
      <w:r w:rsidRPr="001F2D0D">
        <w:rPr>
          <w:rFonts w:ascii="Palatino Linotype" w:hAnsi="Palatino Linotype"/>
          <w:sz w:val="20"/>
          <w:szCs w:val="20"/>
        </w:rPr>
        <w:t xml:space="preserve">THERE! You shed a ray </w:t>
      </w:r>
      <w:r w:rsidRPr="001F2D0D">
        <w:rPr>
          <w:rFonts w:ascii="Palatino Linotype" w:hAnsi="Palatino Linotype"/>
          <w:sz w:val="20"/>
          <w:szCs w:val="20"/>
        </w:rPr>
        <w:tab/>
      </w:r>
      <w:r w:rsidRPr="001F2D0D">
        <w:rPr>
          <w:rFonts w:ascii="Palatino Linotype" w:hAnsi="Palatino Linotype"/>
          <w:sz w:val="20"/>
          <w:szCs w:val="20"/>
        </w:rPr>
        <w:tab/>
      </w:r>
      <w:r w:rsidRPr="001F2D0D">
        <w:rPr>
          <w:rFonts w:ascii="Palatino Linotype" w:hAnsi="Palatino Linotype"/>
          <w:sz w:val="20"/>
          <w:szCs w:val="20"/>
        </w:rPr>
        <w:tab/>
      </w:r>
      <w:r w:rsidRPr="001F2D0D">
        <w:rPr>
          <w:rFonts w:ascii="Palatino Linotype" w:hAnsi="Palatino Linotype"/>
          <w:sz w:val="20"/>
          <w:szCs w:val="20"/>
        </w:rPr>
        <w:tab/>
      </w:r>
      <w:r w:rsidRPr="001F2D0D">
        <w:rPr>
          <w:rFonts w:ascii="Palatino Linotype" w:hAnsi="Palatino Linotype"/>
          <w:sz w:val="20"/>
          <w:szCs w:val="20"/>
        </w:rPr>
        <w:tab/>
      </w:r>
      <w:r w:rsidRPr="001F2D0D">
        <w:rPr>
          <w:rFonts w:ascii="Palatino Linotype" w:hAnsi="Palatino Linotype"/>
          <w:sz w:val="20"/>
          <w:szCs w:val="20"/>
        </w:rPr>
        <w:tab/>
      </w:r>
      <w:r w:rsidRPr="001F2D0D">
        <w:rPr>
          <w:rFonts w:ascii="Palatino Linotype" w:hAnsi="Palatino Linotype"/>
          <w:sz w:val="20"/>
          <w:szCs w:val="20"/>
        </w:rPr>
        <w:tab/>
      </w:r>
    </w:p>
    <w:p w:rsidR="003B3E22" w:rsidRPr="001F2D0D" w:rsidRDefault="003B3E22" w:rsidP="003B3E22">
      <w:pPr>
        <w:pStyle w:val="NoSpacing"/>
        <w:ind w:left="1440" w:firstLine="720"/>
        <w:rPr>
          <w:rFonts w:ascii="Palatino Linotype" w:hAnsi="Palatino Linotype"/>
          <w:sz w:val="20"/>
          <w:szCs w:val="20"/>
        </w:rPr>
      </w:pPr>
      <w:r w:rsidRPr="001F2D0D">
        <w:rPr>
          <w:rFonts w:ascii="Palatino Linotype" w:hAnsi="Palatino Linotype"/>
          <w:sz w:val="20"/>
          <w:szCs w:val="20"/>
        </w:rPr>
        <w:t xml:space="preserve">Of whimsicality on a mask of profundity so </w:t>
      </w:r>
      <w:r w:rsidRPr="001F2D0D">
        <w:rPr>
          <w:rFonts w:ascii="Palatino Linotype" w:hAnsi="Palatino Linotype"/>
          <w:sz w:val="20"/>
          <w:szCs w:val="20"/>
        </w:rPr>
        <w:tab/>
      </w:r>
      <w:r w:rsidRPr="001F2D0D">
        <w:rPr>
          <w:rFonts w:ascii="Palatino Linotype" w:hAnsi="Palatino Linotype"/>
          <w:sz w:val="20"/>
          <w:szCs w:val="20"/>
        </w:rPr>
        <w:tab/>
      </w:r>
      <w:r w:rsidRPr="001F2D0D">
        <w:rPr>
          <w:rFonts w:ascii="Palatino Linotype" w:hAnsi="Palatino Linotype"/>
          <w:sz w:val="20"/>
          <w:szCs w:val="20"/>
        </w:rPr>
        <w:tab/>
      </w:r>
    </w:p>
    <w:p w:rsidR="003B3E22" w:rsidRPr="001F2D0D" w:rsidRDefault="003B3E22" w:rsidP="003B3E22">
      <w:pPr>
        <w:pStyle w:val="NoSpacing"/>
        <w:ind w:left="720" w:firstLine="720"/>
        <w:rPr>
          <w:rFonts w:ascii="Palatino Linotype" w:hAnsi="Palatino Linotype"/>
          <w:sz w:val="20"/>
          <w:szCs w:val="20"/>
        </w:rPr>
      </w:pPr>
      <w:r w:rsidRPr="001F2D0D">
        <w:rPr>
          <w:rFonts w:ascii="Palatino Linotype" w:hAnsi="Palatino Linotype"/>
          <w:sz w:val="20"/>
          <w:szCs w:val="20"/>
        </w:rPr>
        <w:t xml:space="preserve">Terrific that I have been dumbfounded by </w:t>
      </w:r>
      <w:r w:rsidRPr="001F2D0D">
        <w:rPr>
          <w:rFonts w:ascii="Palatino Linotype" w:hAnsi="Palatino Linotype"/>
          <w:sz w:val="20"/>
          <w:szCs w:val="20"/>
        </w:rPr>
        <w:tab/>
      </w:r>
      <w:r w:rsidRPr="001F2D0D">
        <w:rPr>
          <w:rFonts w:ascii="Palatino Linotype" w:hAnsi="Palatino Linotype"/>
          <w:sz w:val="20"/>
          <w:szCs w:val="20"/>
        </w:rPr>
        <w:tab/>
        <w:t xml:space="preserve">                    </w:t>
      </w:r>
    </w:p>
    <w:p w:rsidR="009675FB" w:rsidRDefault="003B3E22" w:rsidP="003B3E22">
      <w:pPr>
        <w:pStyle w:val="NoSpacing"/>
        <w:ind w:left="720" w:firstLine="720"/>
        <w:rPr>
          <w:rFonts w:ascii="Palatino Linotype" w:hAnsi="Palatino Linotype"/>
          <w:sz w:val="20"/>
          <w:szCs w:val="20"/>
        </w:rPr>
      </w:pPr>
      <w:r w:rsidRPr="001F2D0D">
        <w:rPr>
          <w:rFonts w:ascii="Palatino Linotype" w:hAnsi="Palatino Linotype"/>
          <w:sz w:val="20"/>
          <w:szCs w:val="20"/>
        </w:rPr>
        <w:t xml:space="preserve">It oftener than I care to say. </w:t>
      </w:r>
      <w:r w:rsidRPr="001F2D0D">
        <w:rPr>
          <w:rFonts w:ascii="Palatino Linotype" w:hAnsi="Palatino Linotype"/>
          <w:sz w:val="20"/>
          <w:szCs w:val="20"/>
        </w:rPr>
        <w:tab/>
      </w:r>
      <w:r w:rsidRPr="001F2D0D">
        <w:rPr>
          <w:rFonts w:ascii="Palatino Linotype" w:hAnsi="Palatino Linotype"/>
          <w:sz w:val="20"/>
          <w:szCs w:val="20"/>
        </w:rPr>
        <w:tab/>
      </w:r>
      <w:r w:rsidRPr="001F2D0D">
        <w:rPr>
          <w:rFonts w:ascii="Palatino Linotype" w:hAnsi="Palatino Linotype"/>
          <w:sz w:val="20"/>
          <w:szCs w:val="20"/>
        </w:rPr>
        <w:tab/>
      </w:r>
      <w:r w:rsidRPr="001F2D0D">
        <w:rPr>
          <w:rFonts w:ascii="Palatino Linotype" w:hAnsi="Palatino Linotype"/>
          <w:sz w:val="20"/>
          <w:szCs w:val="20"/>
        </w:rPr>
        <w:tab/>
      </w:r>
      <w:r w:rsidRPr="001F2D0D">
        <w:rPr>
          <w:rFonts w:ascii="Palatino Linotype" w:hAnsi="Palatino Linotype"/>
          <w:sz w:val="20"/>
          <w:szCs w:val="20"/>
        </w:rPr>
        <w:tab/>
      </w:r>
      <w:r w:rsidRPr="001F2D0D">
        <w:rPr>
          <w:rFonts w:ascii="Palatino Linotype" w:hAnsi="Palatino Linotype"/>
          <w:sz w:val="20"/>
          <w:szCs w:val="20"/>
        </w:rPr>
        <w:tab/>
      </w:r>
      <w:r w:rsidRPr="001F2D0D">
        <w:rPr>
          <w:rFonts w:ascii="Palatino Linotype" w:hAnsi="Palatino Linotype"/>
          <w:sz w:val="20"/>
          <w:szCs w:val="20"/>
        </w:rPr>
        <w:tab/>
      </w:r>
      <w:r w:rsidRPr="001F2D0D">
        <w:rPr>
          <w:rFonts w:ascii="Palatino Linotype" w:hAnsi="Palatino Linotype"/>
          <w:sz w:val="20"/>
          <w:szCs w:val="20"/>
        </w:rPr>
        <w:tab/>
      </w:r>
    </w:p>
    <w:p w:rsidR="003B3E22" w:rsidRPr="001F2D0D" w:rsidRDefault="003B3E22" w:rsidP="003B3E22">
      <w:pPr>
        <w:pStyle w:val="NoSpacing"/>
        <w:ind w:left="720" w:firstLine="720"/>
        <w:rPr>
          <w:rFonts w:ascii="Palatino Linotype" w:hAnsi="Palatino Linotype"/>
          <w:sz w:val="20"/>
          <w:szCs w:val="20"/>
        </w:rPr>
      </w:pPr>
      <w:r w:rsidRPr="001F2D0D">
        <w:rPr>
          <w:rFonts w:ascii="Palatino Linotype" w:hAnsi="Palatino Linotype"/>
          <w:i/>
          <w:iCs/>
          <w:sz w:val="20"/>
          <w:szCs w:val="20"/>
        </w:rPr>
        <w:t xml:space="preserve">The </w:t>
      </w:r>
      <w:r w:rsidRPr="001F2D0D">
        <w:rPr>
          <w:rFonts w:ascii="Palatino Linotype" w:hAnsi="Palatino Linotype"/>
          <w:sz w:val="20"/>
          <w:szCs w:val="20"/>
        </w:rPr>
        <w:t>book? Titles are chaff. (Moore 2017, p.30)</w:t>
      </w:r>
    </w:p>
    <w:p w:rsidR="003B3E22" w:rsidRPr="001F2D0D" w:rsidRDefault="003B3E22" w:rsidP="003B3E22">
      <w:pPr>
        <w:tabs>
          <w:tab w:val="left" w:pos="3636"/>
        </w:tabs>
        <w:rPr>
          <w:rFonts w:ascii="Palatino Linotype" w:hAnsi="Palatino Linotype"/>
          <w:sz w:val="20"/>
        </w:rPr>
      </w:pPr>
    </w:p>
    <w:p w:rsidR="003B3E22" w:rsidRPr="001F2D0D" w:rsidRDefault="003B3E22" w:rsidP="003B3E22">
      <w:pPr>
        <w:rPr>
          <w:rFonts w:ascii="Palatino Linotype" w:hAnsi="Palatino Linotype"/>
          <w:sz w:val="20"/>
        </w:rPr>
      </w:pPr>
      <w:r w:rsidRPr="001F2D0D">
        <w:rPr>
          <w:rFonts w:ascii="Palatino Linotype" w:hAnsi="Palatino Linotype"/>
          <w:sz w:val="20"/>
        </w:rPr>
        <w:t xml:space="preserve">The poem, first published in the </w:t>
      </w:r>
      <w:r w:rsidRPr="001F2D0D">
        <w:rPr>
          <w:rFonts w:ascii="Palatino Linotype" w:hAnsi="Palatino Linotype"/>
          <w:i/>
          <w:iCs/>
          <w:sz w:val="20"/>
        </w:rPr>
        <w:t>Egoist</w:t>
      </w:r>
      <w:r w:rsidRPr="001F2D0D">
        <w:rPr>
          <w:rFonts w:ascii="Palatino Linotype" w:hAnsi="Palatino Linotype"/>
          <w:sz w:val="20"/>
        </w:rPr>
        <w:t xml:space="preserve"> in 1916, recounts a conversation Moore had with a young boy named John, son of the historian Dr. C.M. Andrews, and takes his words as its title. The child’s off-hand comment is both dismissive of his father, shrugging his shoulders over the details, and laudatory, crowning him as the author of all history. Ostensibly, the poem mocks authority and individual claims to being definitive. Its central metaphorical tenet is to make whimsy a ‘ray’ and profundity a mask’: whimsy is that unexpected beam of light which illuminates and explains, and profundity the forbidding disguise that hides a subject from us. This inversion reveals other sites of play in the poem. There is in an invisible pun on Moore’s subject here, the historian’s sun who – like any sun worth of the name – sheds ‘rays’. But whether the poem is laughing at or with that same </w:t>
      </w:r>
      <w:r w:rsidRPr="001F2D0D">
        <w:rPr>
          <w:rFonts w:ascii="Palatino Linotype" w:hAnsi="Palatino Linotype"/>
          <w:sz w:val="20"/>
        </w:rPr>
        <w:lastRenderedPageBreak/>
        <w:t xml:space="preserve">subject is more difficult to say. The dismissive ‘titles are chaff’ (another metaphor drawing indirectly on the sun’s rays) might also implicate the title of this poem as mere dictation. The poem’s final sentence – ‘Thank you for showing me / Your father’s autograph’ - attempts another kind of whimsical inversion, laying doubt </w:t>
      </w:r>
      <w:proofErr w:type="gramStart"/>
      <w:r w:rsidRPr="001F2D0D">
        <w:rPr>
          <w:rFonts w:ascii="Palatino Linotype" w:hAnsi="Palatino Linotype"/>
          <w:sz w:val="20"/>
        </w:rPr>
        <w:t>on the whole</w:t>
      </w:r>
      <w:proofErr w:type="gramEnd"/>
      <w:r w:rsidRPr="001F2D0D">
        <w:rPr>
          <w:rFonts w:ascii="Palatino Linotype" w:hAnsi="Palatino Linotype"/>
          <w:sz w:val="20"/>
        </w:rPr>
        <w:t xml:space="preserve"> literary discourse of the poem by signing off with a low-key envoi. It aligns the poem with the coy apology of William Carlos Williams’ ‘This is Just </w:t>
      </w:r>
      <w:proofErr w:type="gramStart"/>
      <w:r w:rsidRPr="001F2D0D">
        <w:rPr>
          <w:rFonts w:ascii="Palatino Linotype" w:hAnsi="Palatino Linotype"/>
          <w:sz w:val="20"/>
        </w:rPr>
        <w:t>To</w:t>
      </w:r>
      <w:proofErr w:type="gramEnd"/>
      <w:r w:rsidRPr="001F2D0D">
        <w:rPr>
          <w:rFonts w:ascii="Palatino Linotype" w:hAnsi="Palatino Linotype"/>
          <w:sz w:val="20"/>
        </w:rPr>
        <w:t xml:space="preserve"> Say’ (1934), where the speaker tries to explain away an ice-box of empty plums. Yet whereas that poem </w:t>
      </w:r>
      <w:proofErr w:type="spellStart"/>
      <w:r w:rsidRPr="001F2D0D">
        <w:rPr>
          <w:rFonts w:ascii="Palatino Linotype" w:hAnsi="Palatino Linotype"/>
          <w:sz w:val="20"/>
        </w:rPr>
        <w:t>apologises</w:t>
      </w:r>
      <w:proofErr w:type="spellEnd"/>
      <w:r w:rsidRPr="001F2D0D">
        <w:rPr>
          <w:rFonts w:ascii="Palatino Linotype" w:hAnsi="Palatino Linotype"/>
          <w:sz w:val="20"/>
        </w:rPr>
        <w:t xml:space="preserve"> for a whim and presents itself as one – a note scribbled on a fridge which could or could not become an artwork – Moore makes still greater claims for what a whim might be, something not with hidden depths but hidden </w:t>
      </w:r>
      <w:r w:rsidRPr="001F2D0D">
        <w:rPr>
          <w:rFonts w:ascii="Palatino Linotype" w:hAnsi="Palatino Linotype"/>
          <w:i/>
          <w:iCs/>
          <w:sz w:val="20"/>
        </w:rPr>
        <w:t>under</w:t>
      </w:r>
      <w:r w:rsidRPr="001F2D0D">
        <w:rPr>
          <w:rFonts w:ascii="Palatino Linotype" w:hAnsi="Palatino Linotype"/>
          <w:sz w:val="20"/>
        </w:rPr>
        <w:t xml:space="preserve"> depths. </w:t>
      </w:r>
    </w:p>
    <w:p w:rsidR="00FB1AF5" w:rsidRDefault="00FB1AF5" w:rsidP="003B3E22">
      <w:pPr>
        <w:jc w:val="left"/>
        <w:rPr>
          <w:rFonts w:ascii="Palatino Linotype" w:hAnsi="Palatino Linotype"/>
          <w:sz w:val="20"/>
        </w:rPr>
      </w:pPr>
    </w:p>
    <w:p w:rsidR="003B3E22" w:rsidRPr="001F2D0D" w:rsidRDefault="003B3E22" w:rsidP="003B3E22">
      <w:pPr>
        <w:jc w:val="left"/>
        <w:rPr>
          <w:rFonts w:ascii="Palatino Linotype" w:hAnsi="Palatino Linotype"/>
          <w:sz w:val="20"/>
        </w:rPr>
      </w:pPr>
      <w:r>
        <w:rPr>
          <w:rFonts w:ascii="Palatino Linotype" w:hAnsi="Palatino Linotype"/>
          <w:sz w:val="20"/>
        </w:rPr>
        <w:t xml:space="preserve">As we have seen, </w:t>
      </w:r>
      <w:r w:rsidRPr="001F2D0D">
        <w:rPr>
          <w:rFonts w:ascii="Palatino Linotype" w:hAnsi="Palatino Linotype"/>
          <w:sz w:val="20"/>
        </w:rPr>
        <w:t>T.S. Eliot’s anointing of Moore a</w:t>
      </w:r>
      <w:r>
        <w:rPr>
          <w:rFonts w:ascii="Palatino Linotype" w:hAnsi="Palatino Linotype"/>
          <w:sz w:val="20"/>
        </w:rPr>
        <w:t>s a pre-eminent modernist offered explanation as much as appreciation:</w:t>
      </w:r>
      <w:r w:rsidRPr="001F2D0D">
        <w:rPr>
          <w:rFonts w:ascii="Palatino Linotype" w:hAnsi="Palatino Linotype"/>
          <w:sz w:val="20"/>
        </w:rPr>
        <w:t xml:space="preserve"> ‘for a sensibility so reticent, the </w:t>
      </w:r>
      <w:r w:rsidRPr="001F2D0D">
        <w:rPr>
          <w:rFonts w:ascii="Palatino Linotype" w:hAnsi="Palatino Linotype"/>
          <w:i/>
          <w:iCs/>
          <w:sz w:val="20"/>
        </w:rPr>
        <w:t>minor</w:t>
      </w:r>
      <w:r w:rsidRPr="001F2D0D">
        <w:rPr>
          <w:rFonts w:ascii="Palatino Linotype" w:hAnsi="Palatino Linotype"/>
          <w:sz w:val="20"/>
        </w:rPr>
        <w:t xml:space="preserve"> subject, such as a </w:t>
      </w:r>
      <w:r w:rsidRPr="001F2D0D">
        <w:rPr>
          <w:rFonts w:ascii="Palatino Linotype" w:hAnsi="Palatino Linotype"/>
          <w:i/>
          <w:iCs/>
          <w:sz w:val="20"/>
        </w:rPr>
        <w:t>pleasant little sand-</w:t>
      </w:r>
      <w:proofErr w:type="spellStart"/>
      <w:r w:rsidRPr="001F2D0D">
        <w:rPr>
          <w:rFonts w:ascii="Palatino Linotype" w:hAnsi="Palatino Linotype"/>
          <w:i/>
          <w:iCs/>
          <w:sz w:val="20"/>
        </w:rPr>
        <w:t>coloured</w:t>
      </w:r>
      <w:proofErr w:type="spellEnd"/>
      <w:r w:rsidRPr="001F2D0D">
        <w:rPr>
          <w:rFonts w:ascii="Palatino Linotype" w:hAnsi="Palatino Linotype"/>
          <w:i/>
          <w:iCs/>
          <w:sz w:val="20"/>
        </w:rPr>
        <w:t xml:space="preserve"> skipping animal</w:t>
      </w:r>
      <w:r w:rsidRPr="001F2D0D">
        <w:rPr>
          <w:rFonts w:ascii="Palatino Linotype" w:hAnsi="Palatino Linotype"/>
          <w:sz w:val="20"/>
        </w:rPr>
        <w:t>, may be the best release for the major emotions’ (Moore 1935, p.9).</w:t>
      </w:r>
      <w:r>
        <w:rPr>
          <w:rFonts w:ascii="Palatino Linotype" w:hAnsi="Palatino Linotype"/>
          <w:sz w:val="20"/>
        </w:rPr>
        <w:t xml:space="preserve"> In this formulation</w:t>
      </w:r>
      <w:r w:rsidRPr="001F2D0D">
        <w:rPr>
          <w:rFonts w:ascii="Palatino Linotype" w:hAnsi="Palatino Linotype"/>
          <w:sz w:val="20"/>
        </w:rPr>
        <w:t>, the poet moves towards impersonality not through rewri</w:t>
      </w:r>
      <w:r>
        <w:rPr>
          <w:rFonts w:ascii="Palatino Linotype" w:hAnsi="Palatino Linotype"/>
          <w:sz w:val="20"/>
        </w:rPr>
        <w:t xml:space="preserve">ting the epic but attending to minor topics. This faint </w:t>
      </w:r>
      <w:r w:rsidRPr="001F2D0D">
        <w:rPr>
          <w:rFonts w:ascii="Palatino Linotype" w:hAnsi="Palatino Linotype"/>
          <w:sz w:val="20"/>
        </w:rPr>
        <w:t xml:space="preserve">praise has proved a trap for Moore’s wider reception: as Sheila </w:t>
      </w:r>
      <w:proofErr w:type="spellStart"/>
      <w:r w:rsidRPr="001F2D0D">
        <w:rPr>
          <w:rFonts w:ascii="Palatino Linotype" w:hAnsi="Palatino Linotype"/>
          <w:sz w:val="20"/>
        </w:rPr>
        <w:t>Kineke</w:t>
      </w:r>
      <w:proofErr w:type="spellEnd"/>
      <w:r w:rsidRPr="001F2D0D">
        <w:rPr>
          <w:rFonts w:ascii="Palatino Linotype" w:hAnsi="Palatino Linotype"/>
          <w:sz w:val="20"/>
        </w:rPr>
        <w:t xml:space="preserve"> ha</w:t>
      </w:r>
      <w:r>
        <w:rPr>
          <w:rFonts w:ascii="Palatino Linotype" w:hAnsi="Palatino Linotype"/>
          <w:sz w:val="20"/>
        </w:rPr>
        <w:t>s noted, T.S.  Eliot’s</w:t>
      </w:r>
      <w:r w:rsidRPr="001F2D0D">
        <w:rPr>
          <w:rFonts w:ascii="Palatino Linotype" w:hAnsi="Palatino Linotype"/>
          <w:sz w:val="20"/>
        </w:rPr>
        <w:t xml:space="preserve"> framing of Moore in the introduction to her </w:t>
      </w:r>
      <w:r w:rsidRPr="001F2D0D">
        <w:rPr>
          <w:rFonts w:ascii="Palatino Linotype" w:hAnsi="Palatino Linotype"/>
          <w:i/>
          <w:iCs/>
          <w:sz w:val="20"/>
        </w:rPr>
        <w:t>Selected Poems</w:t>
      </w:r>
      <w:r w:rsidRPr="001F2D0D">
        <w:rPr>
          <w:rFonts w:ascii="Palatino Linotype" w:hAnsi="Palatino Linotype"/>
          <w:sz w:val="20"/>
        </w:rPr>
        <w:t xml:space="preserve"> in 1935 would se</w:t>
      </w:r>
      <w:r>
        <w:rPr>
          <w:rFonts w:ascii="Palatino Linotype" w:hAnsi="Palatino Linotype"/>
          <w:sz w:val="20"/>
        </w:rPr>
        <w:t>t the tone for later, tempered</w:t>
      </w:r>
      <w:r w:rsidRPr="001F2D0D">
        <w:rPr>
          <w:rFonts w:ascii="Palatino Linotype" w:hAnsi="Palatino Linotype"/>
          <w:sz w:val="20"/>
        </w:rPr>
        <w:t xml:space="preserve"> assessments of her work (</w:t>
      </w:r>
      <w:proofErr w:type="spellStart"/>
      <w:r w:rsidRPr="001F2D0D">
        <w:rPr>
          <w:rFonts w:ascii="Palatino Linotype" w:hAnsi="Palatino Linotype"/>
          <w:sz w:val="20"/>
        </w:rPr>
        <w:t>Kineke</w:t>
      </w:r>
      <w:proofErr w:type="spellEnd"/>
      <w:r w:rsidRPr="001F2D0D">
        <w:rPr>
          <w:rFonts w:ascii="Palatino Linotype" w:hAnsi="Palatino Linotype"/>
          <w:sz w:val="20"/>
        </w:rPr>
        <w:t>, 134). Yet in her own poetry, Moore turns the model on its head</w:t>
      </w:r>
      <w:r>
        <w:rPr>
          <w:rFonts w:ascii="Palatino Linotype" w:hAnsi="Palatino Linotype"/>
          <w:sz w:val="20"/>
        </w:rPr>
        <w:t>,</w:t>
      </w:r>
      <w:r w:rsidRPr="001F2D0D">
        <w:rPr>
          <w:rFonts w:ascii="Palatino Linotype" w:hAnsi="Palatino Linotype"/>
          <w:sz w:val="20"/>
        </w:rPr>
        <w:t xml:space="preserve"> offering wry nose-wrinkles to the male claims towards being definitive, comprehensive, and standard</w:t>
      </w:r>
      <w:r>
        <w:rPr>
          <w:rFonts w:ascii="Palatino Linotype" w:hAnsi="Palatino Linotype"/>
          <w:sz w:val="20"/>
        </w:rPr>
        <w:t xml:space="preserve">, even if He Wrote the Modernist Poem. </w:t>
      </w:r>
      <w:r w:rsidRPr="001F2D0D">
        <w:rPr>
          <w:rFonts w:ascii="Palatino Linotype" w:hAnsi="Palatino Linotype"/>
          <w:sz w:val="20"/>
        </w:rPr>
        <w:t xml:space="preserve">Both Parker’s satiric portrait of the unsuccessful contemporary male poet and Moore’s crisp but generous account of the history professor’s scholarship offer minor shifts of where we might find and define the whimsical, and why we might come to welcome it. </w:t>
      </w:r>
    </w:p>
    <w:p w:rsidR="00FB1AF5" w:rsidRDefault="00FB1AF5" w:rsidP="003B3E22">
      <w:pPr>
        <w:tabs>
          <w:tab w:val="left" w:pos="3636"/>
        </w:tabs>
        <w:rPr>
          <w:rFonts w:ascii="Palatino Linotype" w:hAnsi="Palatino Linotype"/>
          <w:sz w:val="20"/>
        </w:rPr>
      </w:pPr>
    </w:p>
    <w:p w:rsidR="003B3E22" w:rsidRPr="001F2D0D" w:rsidRDefault="003B3E22" w:rsidP="003B3E22">
      <w:pPr>
        <w:tabs>
          <w:tab w:val="left" w:pos="3636"/>
        </w:tabs>
        <w:rPr>
          <w:rFonts w:ascii="Palatino Linotype" w:hAnsi="Palatino Linotype"/>
          <w:sz w:val="20"/>
        </w:rPr>
      </w:pPr>
      <w:r>
        <w:rPr>
          <w:rFonts w:ascii="Palatino Linotype" w:hAnsi="Palatino Linotype"/>
          <w:sz w:val="20"/>
        </w:rPr>
        <w:t xml:space="preserve">Moore and Parker </w:t>
      </w:r>
      <w:r w:rsidRPr="001F2D0D">
        <w:rPr>
          <w:rFonts w:ascii="Palatino Linotype" w:hAnsi="Palatino Linotype"/>
          <w:sz w:val="20"/>
        </w:rPr>
        <w:t>found a</w:t>
      </w:r>
      <w:r>
        <w:rPr>
          <w:rFonts w:ascii="Palatino Linotype" w:hAnsi="Palatino Linotype"/>
          <w:sz w:val="20"/>
        </w:rPr>
        <w:t>nother</w:t>
      </w:r>
      <w:r w:rsidRPr="001F2D0D">
        <w:rPr>
          <w:rFonts w:ascii="Palatino Linotype" w:hAnsi="Palatino Linotype"/>
          <w:sz w:val="20"/>
        </w:rPr>
        <w:t xml:space="preserve"> way t</w:t>
      </w:r>
      <w:r>
        <w:rPr>
          <w:rFonts w:ascii="Palatino Linotype" w:hAnsi="Palatino Linotype"/>
          <w:sz w:val="20"/>
        </w:rPr>
        <w:t xml:space="preserve">hrough the critical traps </w:t>
      </w:r>
      <w:r w:rsidRPr="001F2D0D">
        <w:rPr>
          <w:rFonts w:ascii="Palatino Linotype" w:hAnsi="Palatino Linotype"/>
          <w:sz w:val="20"/>
        </w:rPr>
        <w:t xml:space="preserve">applied to </w:t>
      </w:r>
      <w:r>
        <w:rPr>
          <w:rFonts w:ascii="Palatino Linotype" w:hAnsi="Palatino Linotype"/>
          <w:sz w:val="20"/>
        </w:rPr>
        <w:t xml:space="preserve">playful poetry </w:t>
      </w:r>
      <w:r w:rsidRPr="001F2D0D">
        <w:rPr>
          <w:rFonts w:ascii="Palatino Linotype" w:hAnsi="Palatino Linotype"/>
          <w:sz w:val="20"/>
        </w:rPr>
        <w:t xml:space="preserve">by </w:t>
      </w:r>
      <w:r>
        <w:rPr>
          <w:rFonts w:ascii="Palatino Linotype" w:hAnsi="Palatino Linotype"/>
          <w:sz w:val="20"/>
        </w:rPr>
        <w:t xml:space="preserve">returning frequently </w:t>
      </w:r>
      <w:r w:rsidRPr="001F2D0D">
        <w:rPr>
          <w:rFonts w:ascii="Palatino Linotype" w:hAnsi="Palatino Linotype"/>
          <w:sz w:val="20"/>
        </w:rPr>
        <w:t xml:space="preserve">to questions of worth, value, and cost in their work. As Moore’s poem ‘Novices’ notes, the artist is ‘the only seller who buys, and holds on to the money’ (Moore 2017, ‘Novices’, p.61). Implicit in Emerson’s account of writing </w:t>
      </w:r>
      <w:r w:rsidRPr="001F2D0D">
        <w:rPr>
          <w:rFonts w:ascii="Palatino Linotype" w:hAnsi="Palatino Linotype"/>
          <w:i/>
          <w:iCs/>
          <w:sz w:val="20"/>
        </w:rPr>
        <w:t>Whim</w:t>
      </w:r>
      <w:r w:rsidRPr="001F2D0D">
        <w:rPr>
          <w:rFonts w:ascii="Palatino Linotype" w:hAnsi="Palatino Linotype"/>
          <w:sz w:val="20"/>
        </w:rPr>
        <w:t xml:space="preserve"> on the lintels of the writer’s doorpost is that genius does not work to commission, and that the writer must be afforded time bought out from financial obligation. Yet both Moore and Parker offer rejoinders to this position. As Jason </w:t>
      </w:r>
      <w:proofErr w:type="spellStart"/>
      <w:r w:rsidRPr="001F2D0D">
        <w:rPr>
          <w:rFonts w:ascii="Palatino Linotype" w:hAnsi="Palatino Linotype"/>
          <w:sz w:val="20"/>
        </w:rPr>
        <w:t>Guriel</w:t>
      </w:r>
      <w:proofErr w:type="spellEnd"/>
      <w:r w:rsidRPr="001F2D0D">
        <w:rPr>
          <w:rFonts w:ascii="Palatino Linotype" w:hAnsi="Palatino Linotype"/>
          <w:sz w:val="20"/>
        </w:rPr>
        <w:t xml:space="preserve"> notes, Parker’s deft epigrams sought brevity both for formal and pecuniary reasons: verbal economy </w:t>
      </w:r>
      <w:r w:rsidRPr="001F2D0D">
        <w:rPr>
          <w:rFonts w:ascii="Palatino Linotype" w:hAnsi="Palatino Linotype"/>
          <w:sz w:val="20"/>
          <w:shd w:val="clear" w:color="auto" w:fill="FFFFFF"/>
        </w:rPr>
        <w:t>‘wasn’t just a matter of aesthetics, of making sure that every word contributes’, but a matter of financial ‘survival’ (</w:t>
      </w:r>
      <w:proofErr w:type="spellStart"/>
      <w:r w:rsidRPr="001F2D0D">
        <w:rPr>
          <w:rFonts w:ascii="Palatino Linotype" w:hAnsi="Palatino Linotype"/>
          <w:sz w:val="20"/>
          <w:shd w:val="clear" w:color="auto" w:fill="FFFFFF"/>
        </w:rPr>
        <w:t>Guriel</w:t>
      </w:r>
      <w:proofErr w:type="spellEnd"/>
      <w:r w:rsidRPr="001F2D0D">
        <w:rPr>
          <w:rFonts w:ascii="Palatino Linotype" w:hAnsi="Palatino Linotype"/>
          <w:sz w:val="20"/>
          <w:shd w:val="clear" w:color="auto" w:fill="FFFFFF"/>
        </w:rPr>
        <w:t xml:space="preserve"> 2013, p.149). Moore’s reduction-ad-absurdum of her collected works, vanishing stanzas when republishing her work or omitting numerous works altogether, offered a poetic economy that made new economic product from absence and destruction. Moore’s stringent aesthetic economy was married to a rather vague personal accounting: as </w:t>
      </w:r>
      <w:proofErr w:type="spellStart"/>
      <w:r w:rsidRPr="001F2D0D">
        <w:rPr>
          <w:rFonts w:ascii="Palatino Linotype" w:hAnsi="Palatino Linotype"/>
          <w:sz w:val="20"/>
          <w:shd w:val="clear" w:color="auto" w:fill="FFFFFF"/>
        </w:rPr>
        <w:t>Leavell</w:t>
      </w:r>
      <w:proofErr w:type="spellEnd"/>
      <w:r w:rsidRPr="001F2D0D">
        <w:rPr>
          <w:rFonts w:ascii="Palatino Linotype" w:hAnsi="Palatino Linotype"/>
          <w:sz w:val="20"/>
          <w:shd w:val="clear" w:color="auto" w:fill="FFFFFF"/>
        </w:rPr>
        <w:t xml:space="preserve"> notes in her biography, Moore </w:t>
      </w:r>
      <w:r w:rsidRPr="001F2D0D">
        <w:rPr>
          <w:rFonts w:ascii="Palatino Linotype" w:hAnsi="Palatino Linotype"/>
          <w:sz w:val="20"/>
        </w:rPr>
        <w:t>‘sometimes alarmed her impecunious friends by letting them believe she lived hand to mouth on the checks she received from magazines, and she sometimes accepted checks of $10 to $15 from such friends’ (</w:t>
      </w:r>
      <w:proofErr w:type="spellStart"/>
      <w:r w:rsidRPr="001F2D0D">
        <w:rPr>
          <w:rFonts w:ascii="Palatino Linotype" w:hAnsi="Palatino Linotype"/>
          <w:sz w:val="20"/>
        </w:rPr>
        <w:t>Leavell</w:t>
      </w:r>
      <w:proofErr w:type="spellEnd"/>
      <w:r>
        <w:rPr>
          <w:rFonts w:ascii="Palatino Linotype" w:hAnsi="Palatino Linotype"/>
          <w:sz w:val="20"/>
        </w:rPr>
        <w:t xml:space="preserve"> 2014</w:t>
      </w:r>
      <w:r w:rsidRPr="001F2D0D">
        <w:rPr>
          <w:rFonts w:ascii="Palatino Linotype" w:hAnsi="Palatino Linotype"/>
          <w:sz w:val="20"/>
        </w:rPr>
        <w:t xml:space="preserve">, </w:t>
      </w:r>
      <w:r>
        <w:rPr>
          <w:rFonts w:ascii="Palatino Linotype" w:hAnsi="Palatino Linotype"/>
          <w:sz w:val="20"/>
        </w:rPr>
        <w:t>p.</w:t>
      </w:r>
      <w:r w:rsidRPr="001F2D0D">
        <w:rPr>
          <w:rFonts w:ascii="Palatino Linotype" w:hAnsi="Palatino Linotype"/>
          <w:sz w:val="20"/>
        </w:rPr>
        <w:t xml:space="preserve">382-3). </w:t>
      </w:r>
    </w:p>
    <w:p w:rsidR="00FB1AF5" w:rsidRDefault="00FB1AF5" w:rsidP="003B3E22">
      <w:pPr>
        <w:tabs>
          <w:tab w:val="left" w:pos="3636"/>
        </w:tabs>
        <w:rPr>
          <w:rFonts w:ascii="Palatino Linotype" w:hAnsi="Palatino Linotype"/>
          <w:sz w:val="20"/>
        </w:rPr>
      </w:pPr>
    </w:p>
    <w:p w:rsidR="003B3E22" w:rsidRPr="001F2D0D" w:rsidRDefault="003B3E22" w:rsidP="003B3E22">
      <w:pPr>
        <w:tabs>
          <w:tab w:val="left" w:pos="3636"/>
        </w:tabs>
        <w:rPr>
          <w:rFonts w:ascii="Palatino Linotype" w:hAnsi="Palatino Linotype"/>
          <w:sz w:val="20"/>
        </w:rPr>
      </w:pPr>
      <w:r w:rsidRPr="001F2D0D">
        <w:rPr>
          <w:rFonts w:ascii="Palatino Linotype" w:hAnsi="Palatino Linotype"/>
          <w:sz w:val="20"/>
        </w:rPr>
        <w:t xml:space="preserve">There is a long history of whimsy-as-financial composition in poetry, of course: Thomas Hood’s relentless financial obligation to ‘urn a lively hood’ (Lodge 2007, p.141) through his endless punning.  Yet in accepting the 1955 commission from the Ford Motor Company, and republishing their </w:t>
      </w:r>
      <w:r w:rsidRPr="001F2D0D">
        <w:rPr>
          <w:rFonts w:ascii="Palatino Linotype" w:hAnsi="Palatino Linotype"/>
          <w:sz w:val="20"/>
        </w:rPr>
        <w:lastRenderedPageBreak/>
        <w:t xml:space="preserve">correspondence first in </w:t>
      </w:r>
      <w:r w:rsidRPr="001F2D0D">
        <w:rPr>
          <w:rFonts w:ascii="Palatino Linotype" w:hAnsi="Palatino Linotype"/>
          <w:i/>
          <w:iCs/>
          <w:sz w:val="20"/>
        </w:rPr>
        <w:t>The New Yorker</w:t>
      </w:r>
      <w:r w:rsidRPr="001F2D0D">
        <w:rPr>
          <w:rFonts w:ascii="Palatino Linotype" w:hAnsi="Palatino Linotype"/>
          <w:sz w:val="20"/>
        </w:rPr>
        <w:t xml:space="preserve"> and then </w:t>
      </w:r>
      <w:r w:rsidRPr="001F2D0D">
        <w:rPr>
          <w:rFonts w:ascii="Palatino Linotype" w:hAnsi="Palatino Linotype"/>
          <w:i/>
          <w:iCs/>
          <w:sz w:val="20"/>
        </w:rPr>
        <w:t>The Marianne Moore Reader</w:t>
      </w:r>
      <w:r w:rsidRPr="001F2D0D">
        <w:rPr>
          <w:rFonts w:ascii="Palatino Linotype" w:hAnsi="Palatino Linotype"/>
          <w:sz w:val="20"/>
        </w:rPr>
        <w:t>, Moore aligned modern American poetry</w:t>
      </w:r>
      <w:r>
        <w:rPr>
          <w:rFonts w:ascii="Palatino Linotype" w:hAnsi="Palatino Linotype"/>
          <w:sz w:val="20"/>
        </w:rPr>
        <w:t xml:space="preserve"> squarely with capitalism: as Irene </w:t>
      </w:r>
      <w:proofErr w:type="spellStart"/>
      <w:r>
        <w:rPr>
          <w:rFonts w:ascii="Palatino Linotype" w:hAnsi="Palatino Linotype"/>
          <w:sz w:val="20"/>
        </w:rPr>
        <w:t>Ramalho</w:t>
      </w:r>
      <w:proofErr w:type="spellEnd"/>
      <w:r>
        <w:rPr>
          <w:rFonts w:ascii="Palatino Linotype" w:hAnsi="Palatino Linotype"/>
          <w:sz w:val="20"/>
        </w:rPr>
        <w:t xml:space="preserve"> </w:t>
      </w:r>
      <w:proofErr w:type="spellStart"/>
      <w:r>
        <w:rPr>
          <w:rFonts w:ascii="Palatino Linotype" w:hAnsi="Palatino Linotype"/>
          <w:sz w:val="20"/>
        </w:rPr>
        <w:t>Santon</w:t>
      </w:r>
      <w:proofErr w:type="spellEnd"/>
      <w:r>
        <w:rPr>
          <w:rFonts w:ascii="Palatino Linotype" w:hAnsi="Palatino Linotype"/>
          <w:sz w:val="20"/>
        </w:rPr>
        <w:t xml:space="preserve"> notes, the decision was </w:t>
      </w:r>
      <w:r w:rsidRPr="001F2D0D">
        <w:rPr>
          <w:rFonts w:ascii="Palatino Linotype" w:hAnsi="Palatino Linotype"/>
          <w:sz w:val="20"/>
        </w:rPr>
        <w:t>‘not in opposition to but taking into account the rhythms and achievements of material cul</w:t>
      </w:r>
      <w:r>
        <w:rPr>
          <w:rFonts w:ascii="Palatino Linotype" w:hAnsi="Palatino Linotype"/>
          <w:sz w:val="20"/>
        </w:rPr>
        <w:t>ture’ (Santos 2003, p.265)</w:t>
      </w:r>
      <w:r w:rsidRPr="001F2D0D">
        <w:rPr>
          <w:rFonts w:ascii="Palatino Linotype" w:hAnsi="Palatino Linotype"/>
          <w:sz w:val="20"/>
        </w:rPr>
        <w:t>. It might be wor</w:t>
      </w:r>
      <w:r>
        <w:rPr>
          <w:rFonts w:ascii="Palatino Linotype" w:hAnsi="Palatino Linotype"/>
          <w:sz w:val="20"/>
        </w:rPr>
        <w:t xml:space="preserve">th pausing on this apparently playful </w:t>
      </w:r>
      <w:proofErr w:type="spellStart"/>
      <w:r>
        <w:rPr>
          <w:rFonts w:ascii="Palatino Linotype" w:hAnsi="Palatino Linotype"/>
          <w:sz w:val="20"/>
        </w:rPr>
        <w:t>endeavour</w:t>
      </w:r>
      <w:proofErr w:type="spellEnd"/>
      <w:r w:rsidRPr="001F2D0D">
        <w:rPr>
          <w:rFonts w:ascii="Palatino Linotype" w:hAnsi="Palatino Linotype"/>
          <w:sz w:val="20"/>
        </w:rPr>
        <w:t>. Perhaps, in an age which suggested that the poem should ‘work’, like machine or a pudding, this was no great mismatch (</w:t>
      </w:r>
      <w:proofErr w:type="spellStart"/>
      <w:r w:rsidRPr="001F2D0D">
        <w:rPr>
          <w:rFonts w:ascii="Palatino Linotype" w:hAnsi="Palatino Linotype"/>
          <w:sz w:val="20"/>
        </w:rPr>
        <w:t>Wimsatt</w:t>
      </w:r>
      <w:proofErr w:type="spellEnd"/>
      <w:r w:rsidRPr="001F2D0D">
        <w:rPr>
          <w:rFonts w:ascii="Palatino Linotype" w:hAnsi="Palatino Linotype"/>
          <w:sz w:val="20"/>
        </w:rPr>
        <w:t xml:space="preserve"> 1954, p.4). Yet the project, like the car itself, could hardly be considered a success, even if the resulting correspondence makes wonderful reading: Moore begins by refusing to take a fee for her pains as she wishes to carry out the commission with ‘unencumbered fancy’ (Moore 1955, unpaginated). Moore’s increasingly absurd suggested names for the Ford – Mongoose </w:t>
      </w:r>
      <w:proofErr w:type="spellStart"/>
      <w:r w:rsidRPr="001F2D0D">
        <w:rPr>
          <w:rFonts w:ascii="Palatino Linotype" w:hAnsi="Palatino Linotype"/>
          <w:sz w:val="20"/>
        </w:rPr>
        <w:t>Civique</w:t>
      </w:r>
      <w:proofErr w:type="spellEnd"/>
      <w:r w:rsidRPr="001F2D0D">
        <w:rPr>
          <w:rFonts w:ascii="Palatino Linotype" w:hAnsi="Palatino Linotype"/>
          <w:sz w:val="20"/>
        </w:rPr>
        <w:t xml:space="preserve">, Dearborn </w:t>
      </w:r>
      <w:proofErr w:type="spellStart"/>
      <w:r w:rsidRPr="001F2D0D">
        <w:rPr>
          <w:rFonts w:ascii="Palatino Linotype" w:hAnsi="Palatino Linotype"/>
          <w:sz w:val="20"/>
        </w:rPr>
        <w:t>Diamonte</w:t>
      </w:r>
      <w:proofErr w:type="spellEnd"/>
      <w:r w:rsidRPr="001F2D0D">
        <w:rPr>
          <w:rFonts w:ascii="Palatino Linotype" w:hAnsi="Palatino Linotype"/>
          <w:sz w:val="20"/>
        </w:rPr>
        <w:t xml:space="preserve"> – were all politely rejected for the name of Ford’s son, Edsel. Yet the final tagline for the car that, after all, Marianne Moore did not name is revealing: ‘The EDSEL acts the way it looks, but it doesn’t cost that much’ (Neil 2016). By this point, the advertising campaign had nothing whatsoever to do with Moore, who had magisterial</w:t>
      </w:r>
      <w:r>
        <w:rPr>
          <w:rFonts w:ascii="Palatino Linotype" w:hAnsi="Palatino Linotype"/>
          <w:sz w:val="20"/>
        </w:rPr>
        <w:t xml:space="preserve">ly withdrawn from proceedings, </w:t>
      </w:r>
      <w:r w:rsidRPr="001F2D0D">
        <w:rPr>
          <w:rFonts w:ascii="Palatino Linotype" w:hAnsi="Palatino Linotype"/>
          <w:sz w:val="20"/>
        </w:rPr>
        <w:t xml:space="preserve">but the tagline invites </w:t>
      </w:r>
      <w:r>
        <w:rPr>
          <w:rFonts w:ascii="Palatino Linotype" w:hAnsi="Palatino Linotype"/>
          <w:sz w:val="20"/>
        </w:rPr>
        <w:t>application to</w:t>
      </w:r>
      <w:r w:rsidRPr="001F2D0D">
        <w:rPr>
          <w:rFonts w:ascii="Palatino Linotype" w:hAnsi="Palatino Linotype"/>
          <w:sz w:val="20"/>
        </w:rPr>
        <w:t xml:space="preserve"> her own work: repeatedly, Moore’s own critical, editorial, poetic, and public interventions into</w:t>
      </w:r>
      <w:r>
        <w:rPr>
          <w:rFonts w:ascii="Palatino Linotype" w:hAnsi="Palatino Linotype"/>
          <w:sz w:val="20"/>
        </w:rPr>
        <w:t xml:space="preserve"> her own reputation </w:t>
      </w:r>
      <w:r w:rsidRPr="001F2D0D">
        <w:rPr>
          <w:rFonts w:ascii="Palatino Linotype" w:hAnsi="Palatino Linotype"/>
          <w:sz w:val="20"/>
        </w:rPr>
        <w:t>ensure</w:t>
      </w:r>
      <w:r>
        <w:rPr>
          <w:rFonts w:ascii="Palatino Linotype" w:hAnsi="Palatino Linotype"/>
          <w:sz w:val="20"/>
        </w:rPr>
        <w:t>d</w:t>
      </w:r>
      <w:r w:rsidRPr="001F2D0D">
        <w:rPr>
          <w:rFonts w:ascii="Palatino Linotype" w:hAnsi="Palatino Linotype"/>
          <w:sz w:val="20"/>
        </w:rPr>
        <w:t xml:space="preserve"> that her work could bear the ‘cost’ of whimsy. </w:t>
      </w:r>
    </w:p>
    <w:p w:rsidR="00FB1AF5" w:rsidRDefault="00FB1AF5" w:rsidP="003B3E22">
      <w:pPr>
        <w:tabs>
          <w:tab w:val="left" w:pos="3636"/>
        </w:tabs>
        <w:rPr>
          <w:rFonts w:ascii="Palatino Linotype" w:hAnsi="Palatino Linotype"/>
          <w:sz w:val="20"/>
        </w:rPr>
      </w:pPr>
    </w:p>
    <w:p w:rsidR="003B3E22" w:rsidRPr="001F2D0D" w:rsidRDefault="003B3E22" w:rsidP="003B3E22">
      <w:pPr>
        <w:tabs>
          <w:tab w:val="left" w:pos="3636"/>
        </w:tabs>
        <w:rPr>
          <w:rFonts w:ascii="Palatino Linotype" w:hAnsi="Palatino Linotype"/>
          <w:sz w:val="20"/>
        </w:rPr>
      </w:pPr>
      <w:r>
        <w:rPr>
          <w:rFonts w:ascii="Palatino Linotype" w:hAnsi="Palatino Linotype"/>
          <w:sz w:val="20"/>
        </w:rPr>
        <w:t>Her speaker seemed confident of any such risk</w:t>
      </w:r>
      <w:r w:rsidRPr="001F2D0D">
        <w:rPr>
          <w:rFonts w:ascii="Palatino Linotype" w:hAnsi="Palatino Linotype"/>
          <w:sz w:val="20"/>
        </w:rPr>
        <w:t xml:space="preserve"> in ‘Diligence is to Magic as Progress is to Flight’ (1915), where she summons forward motion </w:t>
      </w:r>
    </w:p>
    <w:p w:rsidR="003B3E22" w:rsidRPr="001F2D0D" w:rsidRDefault="003B3E22" w:rsidP="003B3E22">
      <w:pPr>
        <w:pStyle w:val="NoSpacing"/>
        <w:ind w:firstLine="720"/>
        <w:rPr>
          <w:rFonts w:ascii="Palatino Linotype" w:hAnsi="Palatino Linotype"/>
          <w:sz w:val="20"/>
          <w:szCs w:val="20"/>
        </w:rPr>
      </w:pPr>
      <w:r w:rsidRPr="001F2D0D">
        <w:rPr>
          <w:rFonts w:ascii="Palatino Linotype" w:hAnsi="Palatino Linotype"/>
          <w:sz w:val="20"/>
          <w:szCs w:val="20"/>
        </w:rPr>
        <w:t>‘With an elephant to ride upon – “with rings on her fingers and bells on her toes,”</w:t>
      </w:r>
    </w:p>
    <w:p w:rsidR="003B3E22" w:rsidRPr="001F2D0D" w:rsidRDefault="003B3E22" w:rsidP="003B3E22">
      <w:pPr>
        <w:pStyle w:val="NoSpacing"/>
        <w:ind w:firstLine="720"/>
        <w:rPr>
          <w:rFonts w:ascii="Palatino Linotype" w:hAnsi="Palatino Linotype"/>
          <w:sz w:val="20"/>
          <w:szCs w:val="20"/>
        </w:rPr>
      </w:pPr>
      <w:r w:rsidRPr="001F2D0D">
        <w:rPr>
          <w:rFonts w:ascii="Palatino Linotype" w:hAnsi="Palatino Linotype"/>
          <w:sz w:val="20"/>
          <w:szCs w:val="20"/>
        </w:rPr>
        <w:t>she shall outdistance calamity anywhere she goes.</w:t>
      </w:r>
    </w:p>
    <w:p w:rsidR="003B3E22" w:rsidRPr="001F2D0D" w:rsidRDefault="003B3E22" w:rsidP="003B3E22">
      <w:pPr>
        <w:pStyle w:val="NoSpacing"/>
        <w:ind w:firstLine="720"/>
        <w:rPr>
          <w:rFonts w:ascii="Palatino Linotype" w:hAnsi="Palatino Linotype"/>
          <w:sz w:val="20"/>
          <w:szCs w:val="20"/>
        </w:rPr>
      </w:pPr>
      <w:r w:rsidRPr="001F2D0D">
        <w:rPr>
          <w:rFonts w:ascii="Palatino Linotype" w:hAnsi="Palatino Linotype"/>
          <w:sz w:val="20"/>
          <w:szCs w:val="20"/>
        </w:rPr>
        <w:t>Speed is not in her mind inseparable from carpets […]</w:t>
      </w:r>
    </w:p>
    <w:p w:rsidR="003B3E22" w:rsidRPr="001F2D0D" w:rsidRDefault="003B3E22" w:rsidP="003B3E22">
      <w:pPr>
        <w:pStyle w:val="NoSpacing"/>
        <w:ind w:left="720" w:firstLine="720"/>
        <w:rPr>
          <w:rFonts w:ascii="Palatino Linotype" w:hAnsi="Palatino Linotype"/>
          <w:sz w:val="20"/>
          <w:szCs w:val="20"/>
        </w:rPr>
      </w:pPr>
      <w:r w:rsidRPr="001F2D0D">
        <w:rPr>
          <w:rFonts w:ascii="Palatino Linotype" w:hAnsi="Palatino Linotype"/>
          <w:sz w:val="20"/>
          <w:szCs w:val="20"/>
        </w:rPr>
        <w:t>the substance of it is embodied in such of those</w:t>
      </w:r>
    </w:p>
    <w:p w:rsidR="003B3E22" w:rsidRPr="001F2D0D" w:rsidRDefault="003B3E22" w:rsidP="003B3E22">
      <w:pPr>
        <w:pStyle w:val="NoSpacing"/>
        <w:ind w:firstLine="720"/>
        <w:rPr>
          <w:rFonts w:ascii="Palatino Linotype" w:hAnsi="Palatino Linotype"/>
          <w:sz w:val="20"/>
          <w:szCs w:val="20"/>
        </w:rPr>
      </w:pPr>
      <w:r w:rsidRPr="001F2D0D">
        <w:rPr>
          <w:rFonts w:ascii="Palatino Linotype" w:hAnsi="Palatino Linotype"/>
          <w:sz w:val="20"/>
          <w:szCs w:val="20"/>
        </w:rPr>
        <w:t>tough-grained animals as have outstripped man’s whim to suppose</w:t>
      </w:r>
    </w:p>
    <w:p w:rsidR="003B3E22" w:rsidRPr="001F2D0D" w:rsidRDefault="003B3E22" w:rsidP="003B3E22">
      <w:pPr>
        <w:pStyle w:val="NoSpacing"/>
        <w:ind w:firstLine="720"/>
        <w:rPr>
          <w:rFonts w:ascii="Palatino Linotype" w:hAnsi="Palatino Linotype"/>
          <w:sz w:val="20"/>
          <w:szCs w:val="20"/>
        </w:rPr>
      </w:pPr>
      <w:r w:rsidRPr="001F2D0D">
        <w:rPr>
          <w:rFonts w:ascii="Palatino Linotype" w:hAnsi="Palatino Linotype"/>
          <w:sz w:val="20"/>
          <w:szCs w:val="20"/>
        </w:rPr>
        <w:t>them ephemera, and have earned that fruit of their ability to endure blows,</w:t>
      </w:r>
    </w:p>
    <w:p w:rsidR="003B3E22" w:rsidRPr="001F2D0D" w:rsidRDefault="003B3E22" w:rsidP="003B3E22">
      <w:pPr>
        <w:pStyle w:val="NoSpacing"/>
        <w:ind w:firstLine="720"/>
        <w:rPr>
          <w:rFonts w:ascii="Palatino Linotype" w:hAnsi="Palatino Linotype"/>
          <w:sz w:val="20"/>
          <w:szCs w:val="20"/>
        </w:rPr>
      </w:pPr>
      <w:r w:rsidRPr="001F2D0D">
        <w:rPr>
          <w:rFonts w:ascii="Palatino Linotype" w:hAnsi="Palatino Linotype"/>
          <w:sz w:val="20"/>
          <w:szCs w:val="20"/>
        </w:rPr>
        <w:t>which dubs them prosaic necessities – not curios. (Moore 2017, p.18)</w:t>
      </w:r>
    </w:p>
    <w:p w:rsidR="003B3E22" w:rsidRPr="001F2D0D" w:rsidRDefault="003B3E22" w:rsidP="003B3E22">
      <w:pPr>
        <w:tabs>
          <w:tab w:val="left" w:pos="3636"/>
        </w:tabs>
        <w:rPr>
          <w:rFonts w:ascii="Palatino Linotype" w:hAnsi="Palatino Linotype"/>
          <w:sz w:val="20"/>
        </w:rPr>
      </w:pPr>
    </w:p>
    <w:p w:rsidR="003B3E22" w:rsidRPr="001F2D0D" w:rsidRDefault="003B3E22" w:rsidP="003B3E22">
      <w:pPr>
        <w:tabs>
          <w:tab w:val="left" w:pos="3636"/>
        </w:tabs>
        <w:rPr>
          <w:rFonts w:ascii="Palatino Linotype" w:hAnsi="Palatino Linotype"/>
          <w:sz w:val="20"/>
        </w:rPr>
      </w:pPr>
      <w:r w:rsidRPr="001F2D0D">
        <w:rPr>
          <w:rFonts w:ascii="Palatino Linotype" w:hAnsi="Palatino Linotype"/>
          <w:sz w:val="20"/>
        </w:rPr>
        <w:t xml:space="preserve">The vehicle for his poem – like the ill-fated Edsel, which never manages to ‘outdistance calamity’ – is apparently </w:t>
      </w:r>
      <w:proofErr w:type="spellStart"/>
      <w:r w:rsidRPr="001F2D0D">
        <w:rPr>
          <w:rFonts w:ascii="Palatino Linotype" w:hAnsi="Palatino Linotype"/>
          <w:sz w:val="20"/>
        </w:rPr>
        <w:t>laboured</w:t>
      </w:r>
      <w:proofErr w:type="spellEnd"/>
      <w:r w:rsidRPr="001F2D0D">
        <w:rPr>
          <w:rFonts w:ascii="Palatino Linotype" w:hAnsi="Palatino Linotype"/>
          <w:sz w:val="20"/>
        </w:rPr>
        <w:t xml:space="preserve">, yet more </w:t>
      </w:r>
      <w:proofErr w:type="spellStart"/>
      <w:r w:rsidRPr="001F2D0D">
        <w:rPr>
          <w:rFonts w:ascii="Palatino Linotype" w:hAnsi="Palatino Linotype"/>
          <w:sz w:val="20"/>
        </w:rPr>
        <w:t>dextrous</w:t>
      </w:r>
      <w:proofErr w:type="spellEnd"/>
      <w:r w:rsidRPr="001F2D0D">
        <w:rPr>
          <w:rFonts w:ascii="Palatino Linotype" w:hAnsi="Palatino Linotype"/>
          <w:sz w:val="20"/>
        </w:rPr>
        <w:t xml:space="preserve"> than the audience. Moore performs a deft </w:t>
      </w:r>
      <w:proofErr w:type="spellStart"/>
      <w:r w:rsidRPr="001F2D0D">
        <w:rPr>
          <w:rFonts w:ascii="Palatino Linotype" w:hAnsi="Palatino Linotype"/>
          <w:sz w:val="20"/>
        </w:rPr>
        <w:t>manoeuvre</w:t>
      </w:r>
      <w:proofErr w:type="spellEnd"/>
      <w:r w:rsidRPr="001F2D0D">
        <w:rPr>
          <w:rFonts w:ascii="Palatino Linotype" w:hAnsi="Palatino Linotype"/>
          <w:sz w:val="20"/>
        </w:rPr>
        <w:t xml:space="preserve"> here, attributing the whim of the poem not to diligence, the tutelary </w:t>
      </w:r>
      <w:proofErr w:type="spellStart"/>
      <w:r w:rsidRPr="001F2D0D">
        <w:rPr>
          <w:rFonts w:ascii="Palatino Linotype" w:hAnsi="Palatino Linotype"/>
          <w:sz w:val="20"/>
        </w:rPr>
        <w:t>diety</w:t>
      </w:r>
      <w:proofErr w:type="spellEnd"/>
      <w:r w:rsidRPr="001F2D0D">
        <w:rPr>
          <w:rFonts w:ascii="Palatino Linotype" w:hAnsi="Palatino Linotype"/>
          <w:sz w:val="20"/>
        </w:rPr>
        <w:t xml:space="preserve"> bestriding the elephant, but to the men who might dismiss her as ephemeral. Whim, Emerson’s expedient alibi of creation</w:t>
      </w:r>
      <w:r>
        <w:rPr>
          <w:rFonts w:ascii="Palatino Linotype" w:hAnsi="Palatino Linotype"/>
          <w:sz w:val="20"/>
        </w:rPr>
        <w:t>,</w:t>
      </w:r>
      <w:r w:rsidRPr="001F2D0D">
        <w:rPr>
          <w:rFonts w:ascii="Palatino Linotype" w:hAnsi="Palatino Linotype"/>
          <w:sz w:val="20"/>
        </w:rPr>
        <w:t xml:space="preserve"> becomes instead the r</w:t>
      </w:r>
      <w:r>
        <w:rPr>
          <w:rFonts w:ascii="Palatino Linotype" w:hAnsi="Palatino Linotype"/>
          <w:sz w:val="20"/>
        </w:rPr>
        <w:t xml:space="preserve">eader’s own </w:t>
      </w:r>
      <w:proofErr w:type="spellStart"/>
      <w:r>
        <w:rPr>
          <w:rFonts w:ascii="Palatino Linotype" w:hAnsi="Palatino Linotype"/>
          <w:sz w:val="20"/>
        </w:rPr>
        <w:t>misjudgement</w:t>
      </w:r>
      <w:proofErr w:type="spellEnd"/>
      <w:r>
        <w:rPr>
          <w:rFonts w:ascii="Palatino Linotype" w:hAnsi="Palatino Linotype"/>
          <w:sz w:val="20"/>
        </w:rPr>
        <w:t>: t</w:t>
      </w:r>
      <w:r w:rsidRPr="001F2D0D">
        <w:rPr>
          <w:rFonts w:ascii="Palatino Linotype" w:hAnsi="Palatino Linotype"/>
          <w:sz w:val="20"/>
        </w:rPr>
        <w:t xml:space="preserve">o dismiss fancy as ephemeral is to submit to one’s own passing critical whim. Ellen Levy has noted Moore’s attraction to elephants, their thick-skinned participation in the circus, and their vulnerability to the routines mapped out for them (Levy 2011, p.98). As More writes elsewhere: ‘routine is the carefully right word, since an elephant is graceful when doing things it could not do if not taught to do then, and is enhanced by a skirt as the grace of a venerable live oak would be enhanced by a skirt’ (Moore 1946, p.145). </w:t>
      </w:r>
      <w:r>
        <w:rPr>
          <w:rFonts w:ascii="Palatino Linotype" w:hAnsi="Palatino Linotype"/>
          <w:sz w:val="20"/>
        </w:rPr>
        <w:t>Yet t</w:t>
      </w:r>
      <w:r w:rsidRPr="001F2D0D">
        <w:rPr>
          <w:rFonts w:ascii="Palatino Linotype" w:hAnsi="Palatino Linotype"/>
          <w:sz w:val="20"/>
        </w:rPr>
        <w:t xml:space="preserve">he elephant’s gracefulness might be one way of re-reading </w:t>
      </w:r>
      <w:r>
        <w:rPr>
          <w:rFonts w:ascii="Palatino Linotype" w:hAnsi="Palatino Linotype"/>
          <w:sz w:val="20"/>
        </w:rPr>
        <w:t xml:space="preserve">her </w:t>
      </w:r>
      <w:r w:rsidRPr="001F2D0D">
        <w:rPr>
          <w:rFonts w:ascii="Palatino Linotype" w:hAnsi="Palatino Linotype"/>
          <w:sz w:val="20"/>
        </w:rPr>
        <w:t>ruthless excision</w:t>
      </w:r>
      <w:r>
        <w:rPr>
          <w:rFonts w:ascii="Palatino Linotype" w:hAnsi="Palatino Linotype"/>
          <w:sz w:val="20"/>
        </w:rPr>
        <w:t xml:space="preserve"> or rewriting of her early work</w:t>
      </w:r>
      <w:r w:rsidRPr="001F2D0D">
        <w:rPr>
          <w:rFonts w:ascii="Palatino Linotype" w:hAnsi="Palatino Linotype"/>
          <w:sz w:val="20"/>
        </w:rPr>
        <w:t xml:space="preserve">. In 1923, Matthew </w:t>
      </w:r>
      <w:proofErr w:type="spellStart"/>
      <w:r w:rsidRPr="001F2D0D">
        <w:rPr>
          <w:rFonts w:ascii="Palatino Linotype" w:hAnsi="Palatino Linotype"/>
          <w:sz w:val="20"/>
        </w:rPr>
        <w:t>Josephnson’s</w:t>
      </w:r>
      <w:proofErr w:type="spellEnd"/>
      <w:r w:rsidRPr="001F2D0D">
        <w:rPr>
          <w:rFonts w:ascii="Palatino Linotype" w:hAnsi="Palatino Linotype"/>
          <w:sz w:val="20"/>
        </w:rPr>
        <w:t xml:space="preserve"> review of her in </w:t>
      </w:r>
      <w:r w:rsidRPr="001F2D0D">
        <w:rPr>
          <w:rFonts w:ascii="Palatino Linotype" w:hAnsi="Palatino Linotype"/>
          <w:i/>
          <w:iCs/>
          <w:sz w:val="20"/>
        </w:rPr>
        <w:t>Broom</w:t>
      </w:r>
      <w:r w:rsidRPr="001F2D0D">
        <w:rPr>
          <w:rFonts w:ascii="Palatino Linotype" w:hAnsi="Palatino Linotype"/>
          <w:sz w:val="20"/>
        </w:rPr>
        <w:t xml:space="preserve"> contrasted her sincerity and dedication to the ‘coarseness’ of American women who ‘go horseback riding’ and ‘have no shame and no pride’ (Josephson 1923, p.139). Two years later Moore responded by withdrawing from her cano</w:t>
      </w:r>
      <w:r>
        <w:rPr>
          <w:rFonts w:ascii="Palatino Linotype" w:hAnsi="Palatino Linotype"/>
          <w:sz w:val="20"/>
        </w:rPr>
        <w:t>n the 1915 poem which prompted his remark</w:t>
      </w:r>
      <w:r w:rsidRPr="001F2D0D">
        <w:rPr>
          <w:rFonts w:ascii="Palatino Linotype" w:hAnsi="Palatino Linotype"/>
          <w:sz w:val="20"/>
        </w:rPr>
        <w:t xml:space="preserve">: she responds to a reader’s whim with a gesture which is rather more serious. </w:t>
      </w:r>
    </w:p>
    <w:p w:rsidR="003B3E22" w:rsidRPr="001F2D0D" w:rsidRDefault="003B3E22" w:rsidP="003B3E22">
      <w:pPr>
        <w:tabs>
          <w:tab w:val="left" w:pos="3636"/>
        </w:tabs>
        <w:rPr>
          <w:rFonts w:ascii="Palatino Linotype" w:hAnsi="Palatino Linotype"/>
          <w:sz w:val="20"/>
        </w:rPr>
      </w:pPr>
      <w:r w:rsidRPr="001F2D0D">
        <w:rPr>
          <w:rFonts w:ascii="Palatino Linotype" w:hAnsi="Palatino Linotype"/>
          <w:sz w:val="20"/>
        </w:rPr>
        <w:lastRenderedPageBreak/>
        <w:t xml:space="preserve">This might return us to the cost of whimsy – both in the poet’s art of concealing it, or the reader’s art of retrieval in winkling it out. Parker is keen to challenge our expectations of worth at every turn: her </w:t>
      </w:r>
      <w:proofErr w:type="spellStart"/>
      <w:r w:rsidRPr="001F2D0D">
        <w:rPr>
          <w:rFonts w:ascii="Palatino Linotype" w:hAnsi="Palatino Linotype"/>
          <w:sz w:val="20"/>
        </w:rPr>
        <w:t>humour</w:t>
      </w:r>
      <w:proofErr w:type="spellEnd"/>
      <w:r w:rsidRPr="001F2D0D">
        <w:rPr>
          <w:rFonts w:ascii="Palatino Linotype" w:hAnsi="Palatino Linotype"/>
          <w:sz w:val="20"/>
        </w:rPr>
        <w:t xml:space="preserve"> works most often by upending our hierarchies of the valuable, as in ‘Ornithology for Beginners’ from </w:t>
      </w:r>
      <w:r w:rsidRPr="001F2D0D">
        <w:rPr>
          <w:rFonts w:ascii="Palatino Linotype" w:hAnsi="Palatino Linotype"/>
          <w:i/>
          <w:iCs/>
          <w:sz w:val="20"/>
        </w:rPr>
        <w:t>Death and Taxes</w:t>
      </w:r>
      <w:r w:rsidRPr="001F2D0D">
        <w:rPr>
          <w:rFonts w:ascii="Palatino Linotype" w:hAnsi="Palatino Linotype"/>
          <w:sz w:val="20"/>
        </w:rPr>
        <w:t xml:space="preserve"> (1931):</w:t>
      </w:r>
    </w:p>
    <w:p w:rsidR="003B3E22" w:rsidRPr="001F2D0D" w:rsidRDefault="003B3E22" w:rsidP="003B3E22">
      <w:pPr>
        <w:pStyle w:val="NoSpacing"/>
        <w:ind w:left="720" w:firstLine="720"/>
        <w:rPr>
          <w:rFonts w:ascii="Palatino Linotype" w:hAnsi="Palatino Linotype"/>
          <w:sz w:val="20"/>
          <w:szCs w:val="20"/>
        </w:rPr>
      </w:pPr>
      <w:r w:rsidRPr="001F2D0D">
        <w:rPr>
          <w:rFonts w:ascii="Palatino Linotype" w:hAnsi="Palatino Linotype"/>
          <w:sz w:val="20"/>
          <w:szCs w:val="20"/>
        </w:rPr>
        <w:t>The bird that feeds from off my palm</w:t>
      </w:r>
    </w:p>
    <w:p w:rsidR="003B3E22" w:rsidRPr="001F2D0D" w:rsidRDefault="003B3E22" w:rsidP="003B3E22">
      <w:pPr>
        <w:pStyle w:val="NoSpacing"/>
        <w:ind w:left="720" w:firstLine="720"/>
        <w:rPr>
          <w:rFonts w:ascii="Palatino Linotype" w:hAnsi="Palatino Linotype"/>
          <w:sz w:val="20"/>
          <w:szCs w:val="20"/>
        </w:rPr>
      </w:pPr>
      <w:r w:rsidRPr="001F2D0D">
        <w:rPr>
          <w:rFonts w:ascii="Palatino Linotype" w:hAnsi="Palatino Linotype"/>
          <w:sz w:val="20"/>
          <w:szCs w:val="20"/>
        </w:rPr>
        <w:t>Is sleek, affectionate, and calm,</w:t>
      </w:r>
    </w:p>
    <w:p w:rsidR="003B3E22" w:rsidRPr="001F2D0D" w:rsidRDefault="003B3E22" w:rsidP="003B3E22">
      <w:pPr>
        <w:pStyle w:val="NoSpacing"/>
        <w:ind w:left="720" w:firstLine="720"/>
        <w:rPr>
          <w:rFonts w:ascii="Palatino Linotype" w:hAnsi="Palatino Linotype"/>
          <w:sz w:val="20"/>
          <w:szCs w:val="20"/>
        </w:rPr>
      </w:pPr>
      <w:r w:rsidRPr="001F2D0D">
        <w:rPr>
          <w:rFonts w:ascii="Palatino Linotype" w:hAnsi="Palatino Linotype"/>
          <w:sz w:val="20"/>
          <w:szCs w:val="20"/>
        </w:rPr>
        <w:t>But double, to me, is worth the thrush</w:t>
      </w:r>
    </w:p>
    <w:p w:rsidR="003B3E22" w:rsidRPr="001F2D0D" w:rsidRDefault="003B3E22" w:rsidP="003B3E22">
      <w:pPr>
        <w:pStyle w:val="NoSpacing"/>
        <w:ind w:left="720" w:firstLine="720"/>
        <w:rPr>
          <w:rFonts w:ascii="Palatino Linotype" w:hAnsi="Palatino Linotype"/>
          <w:sz w:val="20"/>
          <w:szCs w:val="20"/>
        </w:rPr>
      </w:pPr>
      <w:r w:rsidRPr="001F2D0D">
        <w:rPr>
          <w:rFonts w:ascii="Palatino Linotype" w:hAnsi="Palatino Linotype"/>
          <w:sz w:val="20"/>
          <w:szCs w:val="20"/>
        </w:rPr>
        <w:t>A-flickering in the elder bush. (Parker 1999, p.162)</w:t>
      </w:r>
    </w:p>
    <w:p w:rsidR="003B3E22" w:rsidRPr="001F2D0D" w:rsidRDefault="003B3E22" w:rsidP="003B3E22">
      <w:pPr>
        <w:pStyle w:val="NoSpacing"/>
        <w:rPr>
          <w:rFonts w:ascii="Palatino Linotype" w:hAnsi="Palatino Linotype"/>
          <w:sz w:val="20"/>
          <w:szCs w:val="20"/>
        </w:rPr>
      </w:pPr>
    </w:p>
    <w:p w:rsidR="003B3E22" w:rsidRPr="001F2D0D" w:rsidRDefault="003B3E22" w:rsidP="003B3E22">
      <w:pPr>
        <w:pStyle w:val="NoSpacing"/>
        <w:rPr>
          <w:rFonts w:ascii="Palatino Linotype" w:hAnsi="Palatino Linotype"/>
          <w:sz w:val="20"/>
          <w:szCs w:val="20"/>
        </w:rPr>
      </w:pPr>
      <w:r w:rsidRPr="001F2D0D">
        <w:rPr>
          <w:rFonts w:ascii="Palatino Linotype" w:hAnsi="Palatino Linotype"/>
          <w:sz w:val="20"/>
          <w:szCs w:val="20"/>
        </w:rPr>
        <w:t>Parker’s hammers out the proverb-turned-</w:t>
      </w:r>
      <w:proofErr w:type="spellStart"/>
      <w:r w:rsidRPr="001F2D0D">
        <w:rPr>
          <w:rFonts w:ascii="Palatino Linotype" w:hAnsi="Palatino Linotype"/>
          <w:sz w:val="20"/>
          <w:szCs w:val="20"/>
        </w:rPr>
        <w:t>cliche</w:t>
      </w:r>
      <w:proofErr w:type="spellEnd"/>
      <w:r w:rsidRPr="001F2D0D">
        <w:rPr>
          <w:rFonts w:ascii="Palatino Linotype" w:hAnsi="Palatino Linotype"/>
          <w:sz w:val="20"/>
          <w:szCs w:val="20"/>
        </w:rPr>
        <w:t xml:space="preserve"> in two directions, uncurling its epigrammatic brevity into a lyric insight, while also suggesting that the </w:t>
      </w:r>
      <w:proofErr w:type="spellStart"/>
      <w:r w:rsidRPr="001F2D0D">
        <w:rPr>
          <w:rFonts w:ascii="Palatino Linotype" w:hAnsi="Palatino Linotype"/>
          <w:sz w:val="20"/>
          <w:szCs w:val="20"/>
        </w:rPr>
        <w:t>ungained</w:t>
      </w:r>
      <w:proofErr w:type="spellEnd"/>
      <w:r w:rsidRPr="001F2D0D">
        <w:rPr>
          <w:rFonts w:ascii="Palatino Linotype" w:hAnsi="Palatino Linotype"/>
          <w:sz w:val="20"/>
          <w:szCs w:val="20"/>
        </w:rPr>
        <w:t xml:space="preserve"> possibility is more valuable than the already-possessed. A bird in</w:t>
      </w:r>
      <w:r>
        <w:rPr>
          <w:rFonts w:ascii="Palatino Linotype" w:hAnsi="Palatino Linotype"/>
          <w:sz w:val="20"/>
          <w:szCs w:val="20"/>
        </w:rPr>
        <w:t xml:space="preserve"> the hand is not always </w:t>
      </w:r>
      <w:r w:rsidRPr="001F2D0D">
        <w:rPr>
          <w:rFonts w:ascii="Palatino Linotype" w:hAnsi="Palatino Linotype"/>
          <w:sz w:val="20"/>
          <w:szCs w:val="20"/>
        </w:rPr>
        <w:t xml:space="preserve">what we are looking for. Its neat quatrain is unmoored by the preference for movement: the ‘A-flickering’ is to be prized above the ‘sleek’. A similar repositioning takes place in Moore’s bestiary of animal poems: her ode to the ostrich makes a virtue of keeping one’s head in the sand: </w:t>
      </w:r>
    </w:p>
    <w:p w:rsidR="003B3E22" w:rsidRPr="001F2D0D" w:rsidRDefault="003B3E22" w:rsidP="003B3E22">
      <w:pPr>
        <w:pStyle w:val="NoSpacing"/>
        <w:rPr>
          <w:rFonts w:ascii="Palatino Linotype" w:hAnsi="Palatino Linotype"/>
          <w:sz w:val="20"/>
          <w:szCs w:val="20"/>
        </w:rPr>
      </w:pPr>
    </w:p>
    <w:p w:rsidR="003B3E22" w:rsidRPr="001F2D0D" w:rsidRDefault="003B3E22" w:rsidP="003B3E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Palatino Linotype" w:hAnsi="Palatino Linotype" w:cs="Courier New"/>
          <w:color w:val="343434"/>
          <w:sz w:val="20"/>
        </w:rPr>
      </w:pPr>
      <w:r w:rsidRPr="001F2D0D">
        <w:rPr>
          <w:rFonts w:ascii="Palatino Linotype" w:hAnsi="Palatino Linotype" w:cs="Courier New"/>
          <w:color w:val="343434"/>
          <w:sz w:val="20"/>
        </w:rPr>
        <w:tab/>
      </w:r>
      <w:r w:rsidRPr="001F2D0D">
        <w:rPr>
          <w:rFonts w:ascii="Palatino Linotype" w:hAnsi="Palatino Linotype" w:cs="Courier New"/>
          <w:color w:val="343434"/>
          <w:sz w:val="20"/>
        </w:rPr>
        <w:tab/>
      </w:r>
      <w:proofErr w:type="spellStart"/>
      <w:r w:rsidRPr="001F2D0D">
        <w:rPr>
          <w:rFonts w:ascii="Palatino Linotype" w:hAnsi="Palatino Linotype" w:cs="Courier New"/>
          <w:color w:val="343434"/>
          <w:sz w:val="20"/>
        </w:rPr>
        <w:t>unsolicitude</w:t>
      </w:r>
      <w:proofErr w:type="spellEnd"/>
      <w:r w:rsidRPr="001F2D0D">
        <w:rPr>
          <w:rFonts w:ascii="Palatino Linotype" w:hAnsi="Palatino Linotype" w:cs="Courier New"/>
          <w:color w:val="343434"/>
          <w:sz w:val="20"/>
        </w:rPr>
        <w:t xml:space="preserve"> having swallowed up</w:t>
      </w:r>
    </w:p>
    <w:p w:rsidR="003B3E22" w:rsidRPr="001F2D0D" w:rsidRDefault="003B3E22" w:rsidP="003B3E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Palatino Linotype" w:hAnsi="Palatino Linotype" w:cs="Courier New"/>
          <w:color w:val="343434"/>
          <w:sz w:val="20"/>
        </w:rPr>
      </w:pPr>
      <w:r w:rsidRPr="001F2D0D">
        <w:rPr>
          <w:rFonts w:ascii="Palatino Linotype" w:hAnsi="Palatino Linotype" w:cs="Courier New"/>
          <w:color w:val="343434"/>
          <w:sz w:val="20"/>
        </w:rPr>
        <w:tab/>
      </w:r>
      <w:r w:rsidRPr="001F2D0D">
        <w:rPr>
          <w:rFonts w:ascii="Palatino Linotype" w:hAnsi="Palatino Linotype" w:cs="Courier New"/>
          <w:color w:val="343434"/>
          <w:sz w:val="20"/>
        </w:rPr>
        <w:tab/>
        <w:t>all giant birds but an alert gargantuan</w:t>
      </w:r>
    </w:p>
    <w:p w:rsidR="003B3E22" w:rsidRPr="001F2D0D" w:rsidRDefault="003B3E22" w:rsidP="003B3E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Palatino Linotype" w:hAnsi="Palatino Linotype" w:cs="Courier New"/>
          <w:color w:val="343434"/>
          <w:sz w:val="20"/>
        </w:rPr>
      </w:pPr>
      <w:r w:rsidRPr="001F2D0D">
        <w:rPr>
          <w:rFonts w:ascii="Palatino Linotype" w:hAnsi="Palatino Linotype" w:cs="Courier New"/>
          <w:color w:val="343434"/>
          <w:sz w:val="20"/>
        </w:rPr>
        <w:t xml:space="preserve">   </w:t>
      </w:r>
      <w:r w:rsidRPr="001F2D0D">
        <w:rPr>
          <w:rFonts w:ascii="Palatino Linotype" w:hAnsi="Palatino Linotype" w:cs="Courier New"/>
          <w:color w:val="343434"/>
          <w:sz w:val="20"/>
        </w:rPr>
        <w:tab/>
      </w:r>
      <w:r w:rsidRPr="001F2D0D">
        <w:rPr>
          <w:rFonts w:ascii="Palatino Linotype" w:hAnsi="Palatino Linotype" w:cs="Courier New"/>
          <w:color w:val="343434"/>
          <w:sz w:val="20"/>
        </w:rPr>
        <w:tab/>
        <w:t>little-winged, magnificently speedy running-bird.</w:t>
      </w:r>
    </w:p>
    <w:p w:rsidR="003B3E22" w:rsidRPr="001F2D0D" w:rsidRDefault="003B3E22" w:rsidP="003B3E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Palatino Linotype" w:hAnsi="Palatino Linotype" w:cs="Courier New"/>
          <w:color w:val="343434"/>
          <w:sz w:val="20"/>
        </w:rPr>
      </w:pPr>
      <w:r w:rsidRPr="001F2D0D">
        <w:rPr>
          <w:rFonts w:ascii="Palatino Linotype" w:hAnsi="Palatino Linotype" w:cs="Courier New"/>
          <w:color w:val="343434"/>
          <w:sz w:val="20"/>
        </w:rPr>
        <w:tab/>
      </w:r>
      <w:r w:rsidRPr="001F2D0D">
        <w:rPr>
          <w:rFonts w:ascii="Palatino Linotype" w:hAnsi="Palatino Linotype" w:cs="Courier New"/>
          <w:color w:val="343434"/>
          <w:sz w:val="20"/>
        </w:rPr>
        <w:tab/>
        <w:t>This one remaining rebel</w:t>
      </w:r>
    </w:p>
    <w:p w:rsidR="003B3E22" w:rsidRPr="001F2D0D" w:rsidRDefault="003B3E22" w:rsidP="003B3E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Palatino Linotype" w:hAnsi="Palatino Linotype" w:cs="Courier New"/>
          <w:color w:val="343434"/>
          <w:sz w:val="20"/>
        </w:rPr>
      </w:pPr>
      <w:r w:rsidRPr="001F2D0D">
        <w:rPr>
          <w:rFonts w:ascii="Palatino Linotype" w:hAnsi="Palatino Linotype" w:cs="Courier New"/>
          <w:color w:val="343434"/>
          <w:sz w:val="20"/>
        </w:rPr>
        <w:tab/>
      </w:r>
      <w:r w:rsidRPr="001F2D0D">
        <w:rPr>
          <w:rFonts w:ascii="Palatino Linotype" w:hAnsi="Palatino Linotype" w:cs="Courier New"/>
          <w:color w:val="343434"/>
          <w:sz w:val="20"/>
        </w:rPr>
        <w:tab/>
        <w:t>is the sparrow-</w:t>
      </w:r>
      <w:proofErr w:type="gramStart"/>
      <w:r w:rsidRPr="001F2D0D">
        <w:rPr>
          <w:rFonts w:ascii="Palatino Linotype" w:hAnsi="Palatino Linotype" w:cs="Courier New"/>
          <w:color w:val="343434"/>
          <w:sz w:val="20"/>
        </w:rPr>
        <w:t>camel.</w:t>
      </w:r>
      <w:proofErr w:type="gramEnd"/>
      <w:r w:rsidRPr="001F2D0D">
        <w:rPr>
          <w:rFonts w:ascii="Palatino Linotype" w:hAnsi="Palatino Linotype" w:cs="Courier New"/>
          <w:color w:val="343434"/>
          <w:sz w:val="20"/>
        </w:rPr>
        <w:t xml:space="preserve"> (‘He “</w:t>
      </w:r>
      <w:proofErr w:type="spellStart"/>
      <w:r w:rsidRPr="001F2D0D">
        <w:rPr>
          <w:rFonts w:ascii="Palatino Linotype" w:hAnsi="Palatino Linotype" w:cs="Courier New"/>
          <w:color w:val="343434"/>
          <w:sz w:val="20"/>
        </w:rPr>
        <w:t>Digeseth</w:t>
      </w:r>
      <w:proofErr w:type="spellEnd"/>
      <w:r w:rsidRPr="001F2D0D">
        <w:rPr>
          <w:rFonts w:ascii="Palatino Linotype" w:hAnsi="Palatino Linotype" w:cs="Courier New"/>
          <w:color w:val="343434"/>
          <w:sz w:val="20"/>
        </w:rPr>
        <w:t xml:space="preserve"> </w:t>
      </w:r>
      <w:proofErr w:type="spellStart"/>
      <w:r w:rsidRPr="001F2D0D">
        <w:rPr>
          <w:rFonts w:ascii="Palatino Linotype" w:hAnsi="Palatino Linotype" w:cs="Courier New"/>
          <w:color w:val="343434"/>
          <w:sz w:val="20"/>
        </w:rPr>
        <w:t>Harde</w:t>
      </w:r>
      <w:proofErr w:type="spellEnd"/>
      <w:r w:rsidRPr="001F2D0D">
        <w:rPr>
          <w:rFonts w:ascii="Palatino Linotype" w:hAnsi="Palatino Linotype" w:cs="Courier New"/>
          <w:color w:val="343434"/>
          <w:sz w:val="20"/>
        </w:rPr>
        <w:t xml:space="preserve"> </w:t>
      </w:r>
      <w:proofErr w:type="spellStart"/>
      <w:r w:rsidRPr="001F2D0D">
        <w:rPr>
          <w:rFonts w:ascii="Palatino Linotype" w:hAnsi="Palatino Linotype" w:cs="Courier New"/>
          <w:color w:val="343434"/>
          <w:sz w:val="20"/>
        </w:rPr>
        <w:t>Yron</w:t>
      </w:r>
      <w:proofErr w:type="spellEnd"/>
      <w:r w:rsidRPr="001F2D0D">
        <w:rPr>
          <w:rFonts w:ascii="Palatino Linotype" w:hAnsi="Palatino Linotype" w:cs="Courier New"/>
          <w:color w:val="343434"/>
          <w:sz w:val="20"/>
        </w:rPr>
        <w:t>’, Moore 2017, p.153)</w:t>
      </w:r>
    </w:p>
    <w:p w:rsidR="003B3E22" w:rsidRPr="001F2D0D" w:rsidRDefault="003B3E22" w:rsidP="003B3E22">
      <w:pPr>
        <w:tabs>
          <w:tab w:val="left" w:pos="3636"/>
        </w:tabs>
        <w:rPr>
          <w:rFonts w:ascii="Palatino Linotype" w:hAnsi="Palatino Linotype"/>
          <w:sz w:val="20"/>
        </w:rPr>
      </w:pPr>
    </w:p>
    <w:p w:rsidR="003B3E22" w:rsidRPr="001F2D0D" w:rsidRDefault="003B3E22" w:rsidP="003B3E22">
      <w:pPr>
        <w:tabs>
          <w:tab w:val="left" w:pos="3636"/>
        </w:tabs>
        <w:rPr>
          <w:rFonts w:ascii="Palatino Linotype" w:hAnsi="Palatino Linotype"/>
          <w:sz w:val="20"/>
        </w:rPr>
      </w:pPr>
      <w:r>
        <w:rPr>
          <w:rFonts w:ascii="Palatino Linotype" w:hAnsi="Palatino Linotype"/>
          <w:sz w:val="20"/>
        </w:rPr>
        <w:t xml:space="preserve">Like Parker </w:t>
      </w:r>
      <w:r w:rsidRPr="001F2D0D">
        <w:rPr>
          <w:rFonts w:ascii="Palatino Linotype" w:hAnsi="Palatino Linotype"/>
          <w:sz w:val="20"/>
        </w:rPr>
        <w:t>finding something worthy in a proverb by questioning its common-sense wisdom, Moore notes that the bird famed for not paying attention remains ‘alert’. Evolution has reached a different conclus</w:t>
      </w:r>
      <w:r>
        <w:rPr>
          <w:rFonts w:ascii="Palatino Linotype" w:hAnsi="Palatino Linotype"/>
          <w:sz w:val="20"/>
        </w:rPr>
        <w:t xml:space="preserve">ion to common-sense and critical convention. </w:t>
      </w:r>
    </w:p>
    <w:p w:rsidR="00FB1AF5" w:rsidRDefault="00FB1AF5" w:rsidP="003B3E22">
      <w:pPr>
        <w:rPr>
          <w:rFonts w:ascii="Palatino Linotype" w:hAnsi="Palatino Linotype"/>
          <w:sz w:val="20"/>
        </w:rPr>
      </w:pPr>
    </w:p>
    <w:p w:rsidR="003B3E22" w:rsidRPr="001F2D0D" w:rsidRDefault="003B3E22" w:rsidP="003B3E22">
      <w:pPr>
        <w:rPr>
          <w:rFonts w:ascii="Palatino Linotype" w:hAnsi="Palatino Linotype"/>
          <w:sz w:val="20"/>
        </w:rPr>
      </w:pPr>
      <w:r w:rsidRPr="001F2D0D">
        <w:rPr>
          <w:rFonts w:ascii="Palatino Linotype" w:hAnsi="Palatino Linotype"/>
          <w:sz w:val="20"/>
        </w:rPr>
        <w:t>Both writers’ commitment</w:t>
      </w:r>
      <w:r>
        <w:rPr>
          <w:rFonts w:ascii="Palatino Linotype" w:hAnsi="Palatino Linotype"/>
          <w:sz w:val="20"/>
        </w:rPr>
        <w:t xml:space="preserve"> to the </w:t>
      </w:r>
      <w:r w:rsidRPr="001F2D0D">
        <w:rPr>
          <w:rFonts w:ascii="Palatino Linotype" w:hAnsi="Palatino Linotype"/>
          <w:sz w:val="20"/>
        </w:rPr>
        <w:t>exception</w:t>
      </w:r>
      <w:r>
        <w:rPr>
          <w:rFonts w:ascii="Palatino Linotype" w:hAnsi="Palatino Linotype"/>
          <w:sz w:val="20"/>
        </w:rPr>
        <w:t>al over the commonplace was defended and defined best in Moore’s</w:t>
      </w:r>
      <w:r w:rsidRPr="001F2D0D">
        <w:rPr>
          <w:rFonts w:ascii="Palatino Linotype" w:hAnsi="Palatino Linotype"/>
          <w:sz w:val="20"/>
        </w:rPr>
        <w:t xml:space="preserve"> 1949 essay, ‘Humility, Concentration, and Gusto’. </w:t>
      </w:r>
      <w:r>
        <w:rPr>
          <w:rFonts w:ascii="Palatino Linotype" w:hAnsi="Palatino Linotype"/>
          <w:sz w:val="20"/>
        </w:rPr>
        <w:t>This tricolon, like Moore’s</w:t>
      </w:r>
      <w:r w:rsidRPr="001F2D0D">
        <w:rPr>
          <w:rFonts w:ascii="Palatino Linotype" w:hAnsi="Palatino Linotype"/>
          <w:sz w:val="20"/>
        </w:rPr>
        <w:t xml:space="preserve"> tricorn hat, has sometimes been used against her: James Jiang has</w:t>
      </w:r>
      <w:r>
        <w:rPr>
          <w:rFonts w:ascii="Palatino Linotype" w:hAnsi="Palatino Linotype"/>
          <w:sz w:val="20"/>
        </w:rPr>
        <w:t xml:space="preserve"> noted how the unorthodox term ‘gusto’ </w:t>
      </w:r>
      <w:proofErr w:type="spellStart"/>
      <w:r w:rsidRPr="001F2D0D">
        <w:rPr>
          <w:rFonts w:ascii="Palatino Linotype" w:hAnsi="Palatino Linotype"/>
          <w:sz w:val="20"/>
        </w:rPr>
        <w:t>marginalise</w:t>
      </w:r>
      <w:r>
        <w:rPr>
          <w:rFonts w:ascii="Palatino Linotype" w:hAnsi="Palatino Linotype"/>
          <w:sz w:val="20"/>
        </w:rPr>
        <w:t>d</w:t>
      </w:r>
      <w:proofErr w:type="spellEnd"/>
      <w:r w:rsidRPr="001F2D0D">
        <w:rPr>
          <w:rFonts w:ascii="Palatino Linotype" w:hAnsi="Palatino Linotype"/>
          <w:sz w:val="20"/>
        </w:rPr>
        <w:t xml:space="preserve"> the role of Moore’s substantial critical prose (Jiang </w:t>
      </w:r>
      <w:r>
        <w:rPr>
          <w:rFonts w:ascii="Palatino Linotype" w:hAnsi="Palatino Linotype"/>
          <w:sz w:val="20"/>
        </w:rPr>
        <w:t xml:space="preserve">2019, p.375). She could pay the price for </w:t>
      </w:r>
      <w:r w:rsidRPr="001F2D0D">
        <w:rPr>
          <w:rFonts w:ascii="Palatino Linotype" w:hAnsi="Palatino Linotype"/>
          <w:sz w:val="20"/>
        </w:rPr>
        <w:t xml:space="preserve">gusto in practice too: Robert Graves, exasperated with her use of quoted newspaper headlines in her poetry, wished aloud they had been left in their ‘original setting’ (Graves 1970, p.141). Yet her </w:t>
      </w:r>
      <w:proofErr w:type="spellStart"/>
      <w:r w:rsidRPr="001F2D0D">
        <w:rPr>
          <w:rFonts w:ascii="Palatino Linotype" w:hAnsi="Palatino Linotype"/>
          <w:sz w:val="20"/>
        </w:rPr>
        <w:t>defences</w:t>
      </w:r>
      <w:proofErr w:type="spellEnd"/>
      <w:r w:rsidRPr="001F2D0D">
        <w:rPr>
          <w:rFonts w:ascii="Palatino Linotype" w:hAnsi="Palatino Linotype"/>
          <w:sz w:val="20"/>
        </w:rPr>
        <w:t xml:space="preserve"> both of the terms and the practice challenges its readers to attend to </w:t>
      </w:r>
      <w:r>
        <w:rPr>
          <w:rFonts w:ascii="Palatino Linotype" w:hAnsi="Palatino Linotype"/>
          <w:sz w:val="20"/>
        </w:rPr>
        <w:t xml:space="preserve">the </w:t>
      </w:r>
      <w:r w:rsidRPr="001F2D0D">
        <w:rPr>
          <w:rFonts w:ascii="Palatino Linotype" w:hAnsi="Palatino Linotype"/>
          <w:sz w:val="20"/>
        </w:rPr>
        <w:t xml:space="preserve">bravado in humility, the distraction that might cleave to concentration, and the restraint that can sometimes result from gusto. Moore begins the essay with a close reading of a letter from the Federal Reserve Board of New York which describes the appearance of counterfeit notes. Here, her attention seems to wander, enchanted by the bureaucratic dazzle of its prose. </w:t>
      </w:r>
      <w:r>
        <w:rPr>
          <w:rFonts w:ascii="Palatino Linotype" w:hAnsi="Palatino Linotype"/>
          <w:sz w:val="20"/>
        </w:rPr>
        <w:t>Yet t</w:t>
      </w:r>
      <w:r w:rsidRPr="001F2D0D">
        <w:rPr>
          <w:rFonts w:ascii="Palatino Linotype" w:hAnsi="Palatino Linotype"/>
          <w:sz w:val="20"/>
        </w:rPr>
        <w:t>he ‘infectiousness’ of</w:t>
      </w:r>
      <w:r>
        <w:rPr>
          <w:rFonts w:ascii="Palatino Linotype" w:hAnsi="Palatino Linotype"/>
          <w:sz w:val="20"/>
        </w:rPr>
        <w:t xml:space="preserve"> this non-poetic example shows the importance of not making assumptions about value</w:t>
      </w:r>
      <w:r w:rsidRPr="001F2D0D">
        <w:rPr>
          <w:rFonts w:ascii="Palatino Linotype" w:hAnsi="Palatino Linotype"/>
          <w:sz w:val="20"/>
        </w:rPr>
        <w:t>; forgery is only possible to guar</w:t>
      </w:r>
      <w:r>
        <w:rPr>
          <w:rFonts w:ascii="Palatino Linotype" w:hAnsi="Palatino Linotype"/>
          <w:sz w:val="20"/>
        </w:rPr>
        <w:t>d against with a keen eye. M</w:t>
      </w:r>
      <w:r w:rsidRPr="001F2D0D">
        <w:rPr>
          <w:rFonts w:ascii="Palatino Linotype" w:hAnsi="Palatino Linotype"/>
          <w:sz w:val="20"/>
        </w:rPr>
        <w:t xml:space="preserve">oney haunts her subsequent poetic examples too: she alights on the moment in Edward Lear’s ‘The Owl and the Pussycat’ when the Pig becomes, for a moment, Piggy, so that when he sells his ring for a shilling, he will fit into the tetrameter line. She then defends the whimsical coinages of Edmund Spenser, creating new words to fit his rhyme scheme. Her apparently </w:t>
      </w:r>
      <w:r w:rsidRPr="001F2D0D">
        <w:rPr>
          <w:rFonts w:ascii="Palatino Linotype" w:hAnsi="Palatino Linotype"/>
          <w:sz w:val="20"/>
        </w:rPr>
        <w:lastRenderedPageBreak/>
        <w:t>unrelated examples – from the letter on counterfeits, to the Piggy selling his ring, to Spender’s unorthodox coinages – make a tell</w:t>
      </w:r>
      <w:r>
        <w:rPr>
          <w:rFonts w:ascii="Palatino Linotype" w:hAnsi="Palatino Linotype"/>
          <w:sz w:val="20"/>
        </w:rPr>
        <w:t>ing comment on the kinds of pri</w:t>
      </w:r>
      <w:r w:rsidRPr="001F2D0D">
        <w:rPr>
          <w:rFonts w:ascii="Palatino Linotype" w:hAnsi="Palatino Linotype"/>
          <w:sz w:val="20"/>
        </w:rPr>
        <w:t>ces poets mig</w:t>
      </w:r>
      <w:r>
        <w:rPr>
          <w:rFonts w:ascii="Palatino Linotype" w:hAnsi="Palatino Linotype"/>
          <w:sz w:val="20"/>
        </w:rPr>
        <w:t>ht pay for breaking the rules, and what the reader might miss by  refusing to follow them</w:t>
      </w:r>
      <w:r w:rsidRPr="001F2D0D">
        <w:rPr>
          <w:rFonts w:ascii="Palatino Linotype" w:hAnsi="Palatino Linotype"/>
          <w:sz w:val="20"/>
        </w:rPr>
        <w:t>. Moore’s poetics is one where whimsy doesn’t come wi</w:t>
      </w:r>
      <w:r>
        <w:rPr>
          <w:rFonts w:ascii="Palatino Linotype" w:hAnsi="Palatino Linotype"/>
          <w:sz w:val="20"/>
        </w:rPr>
        <w:t xml:space="preserve">thout its cost, but often encourages the reader to split the bill.  </w:t>
      </w:r>
      <w:r>
        <w:rPr>
          <w:rFonts w:ascii="Palatino Linotype" w:hAnsi="Palatino Linotype"/>
          <w:sz w:val="20"/>
          <w:shd w:val="clear" w:color="auto" w:fill="FFFFFF"/>
        </w:rPr>
        <w:t xml:space="preserve">If </w:t>
      </w:r>
      <w:r w:rsidRPr="001F2D0D">
        <w:rPr>
          <w:rFonts w:ascii="Palatino Linotype" w:hAnsi="Palatino Linotype"/>
          <w:sz w:val="20"/>
          <w:shd w:val="clear" w:color="auto" w:fill="FFFFFF"/>
        </w:rPr>
        <w:t xml:space="preserve">Moore’s distinct poetics was dismissed by the </w:t>
      </w:r>
      <w:r w:rsidRPr="001F2D0D">
        <w:rPr>
          <w:rFonts w:ascii="Palatino Linotype" w:hAnsi="Palatino Linotype"/>
          <w:i/>
          <w:iCs/>
          <w:sz w:val="20"/>
          <w:shd w:val="clear" w:color="auto" w:fill="FFFFFF"/>
        </w:rPr>
        <w:t>TLS</w:t>
      </w:r>
      <w:r w:rsidRPr="001F2D0D">
        <w:rPr>
          <w:rFonts w:ascii="Palatino Linotype" w:hAnsi="Palatino Linotype"/>
          <w:sz w:val="20"/>
          <w:shd w:val="clear" w:color="auto" w:fill="FFFFFF"/>
        </w:rPr>
        <w:t xml:space="preserve"> as</w:t>
      </w:r>
      <w:r w:rsidRPr="001F2D0D">
        <w:rPr>
          <w:rFonts w:ascii="Palatino Linotype" w:hAnsi="Palatino Linotype"/>
          <w:sz w:val="20"/>
        </w:rPr>
        <w:t xml:space="preserve"> ‘the latest device for disguising a lack of inspiration by means of a superficial unconventionality’ (</w:t>
      </w:r>
      <w:r w:rsidRPr="001F2D0D">
        <w:rPr>
          <w:rFonts w:ascii="Palatino Linotype" w:hAnsi="Palatino Linotype"/>
          <w:i/>
          <w:iCs/>
          <w:sz w:val="20"/>
        </w:rPr>
        <w:t>TLS</w:t>
      </w:r>
      <w:r w:rsidRPr="001F2D0D">
        <w:rPr>
          <w:rFonts w:ascii="Palatino Linotype" w:hAnsi="Palatino Linotype"/>
          <w:sz w:val="20"/>
        </w:rPr>
        <w:t>, p.471), or ‘too eccentric to pass as prose’ (</w:t>
      </w:r>
      <w:proofErr w:type="spellStart"/>
      <w:r w:rsidRPr="001F2D0D">
        <w:rPr>
          <w:rFonts w:ascii="Palatino Linotype" w:hAnsi="Palatino Linotype"/>
          <w:sz w:val="20"/>
        </w:rPr>
        <w:t>Selincourt</w:t>
      </w:r>
      <w:proofErr w:type="spellEnd"/>
      <w:r w:rsidRPr="001F2D0D">
        <w:rPr>
          <w:rFonts w:ascii="Palatino Linotype" w:hAnsi="Palatino Linotype"/>
          <w:sz w:val="20"/>
        </w:rPr>
        <w:t xml:space="preserve"> 1936, p.52), her critical essays </w:t>
      </w:r>
      <w:r>
        <w:rPr>
          <w:rFonts w:ascii="Palatino Linotype" w:hAnsi="Palatino Linotype"/>
          <w:sz w:val="20"/>
        </w:rPr>
        <w:t xml:space="preserve">reminded poets and readers why </w:t>
      </w:r>
      <w:r w:rsidRPr="001F2D0D">
        <w:rPr>
          <w:rFonts w:ascii="Palatino Linotype" w:hAnsi="Palatino Linotype"/>
          <w:sz w:val="20"/>
        </w:rPr>
        <w:t>‘we must have the courage of our peculiarities’ (Moore 1944, p.502).</w:t>
      </w:r>
    </w:p>
    <w:p w:rsidR="00FB1AF5" w:rsidRDefault="00FB1AF5" w:rsidP="003B3E22">
      <w:pPr>
        <w:rPr>
          <w:rFonts w:ascii="Palatino Linotype" w:hAnsi="Palatino Linotype"/>
          <w:sz w:val="20"/>
        </w:rPr>
      </w:pPr>
    </w:p>
    <w:p w:rsidR="003B3E22" w:rsidRPr="001F2D0D" w:rsidRDefault="003B3E22" w:rsidP="003B3E22">
      <w:pPr>
        <w:rPr>
          <w:rFonts w:ascii="Palatino Linotype" w:hAnsi="Palatino Linotype"/>
          <w:sz w:val="20"/>
        </w:rPr>
      </w:pPr>
      <w:r w:rsidRPr="001F2D0D">
        <w:rPr>
          <w:rFonts w:ascii="Palatino Linotype" w:hAnsi="Palatino Linotype"/>
          <w:sz w:val="20"/>
        </w:rPr>
        <w:t xml:space="preserve">Dorothy Parker’s publishing career begins with two women discussing the now forgotten British novelist William John Locke, whose novel </w:t>
      </w:r>
      <w:r w:rsidRPr="001F2D0D">
        <w:rPr>
          <w:rFonts w:ascii="Palatino Linotype" w:hAnsi="Palatino Linotype"/>
          <w:i/>
          <w:iCs/>
          <w:sz w:val="20"/>
        </w:rPr>
        <w:t>The Fortunate Youth</w:t>
      </w:r>
      <w:r w:rsidRPr="001F2D0D">
        <w:rPr>
          <w:rFonts w:ascii="Palatino Linotype" w:hAnsi="Palatino Linotype"/>
          <w:sz w:val="20"/>
        </w:rPr>
        <w:t xml:space="preserve"> was one of the best-selling books of 1914 in the US: </w:t>
      </w:r>
    </w:p>
    <w:p w:rsidR="003B3E22" w:rsidRPr="001F2D0D" w:rsidRDefault="003B3E22" w:rsidP="003B3E22">
      <w:pPr>
        <w:pStyle w:val="NoSpacing"/>
        <w:ind w:left="720" w:firstLine="720"/>
        <w:rPr>
          <w:rFonts w:ascii="Palatino Linotype" w:hAnsi="Palatino Linotype"/>
          <w:sz w:val="20"/>
          <w:szCs w:val="20"/>
        </w:rPr>
      </w:pPr>
      <w:r w:rsidRPr="001F2D0D">
        <w:rPr>
          <w:rFonts w:ascii="Palatino Linotype" w:hAnsi="Palatino Linotype"/>
          <w:sz w:val="20"/>
          <w:szCs w:val="20"/>
        </w:rPr>
        <w:t>“I’m reading that new thing of Locke’s</w:t>
      </w:r>
    </w:p>
    <w:p w:rsidR="003B3E22" w:rsidRPr="001F2D0D" w:rsidRDefault="003B3E22" w:rsidP="003B3E22">
      <w:pPr>
        <w:pStyle w:val="NoSpacing"/>
        <w:rPr>
          <w:rFonts w:ascii="Palatino Linotype" w:hAnsi="Palatino Linotype"/>
          <w:sz w:val="20"/>
          <w:szCs w:val="20"/>
        </w:rPr>
      </w:pPr>
      <w:r w:rsidRPr="001F2D0D">
        <w:rPr>
          <w:rFonts w:ascii="Palatino Linotype" w:hAnsi="Palatino Linotype"/>
          <w:sz w:val="20"/>
          <w:szCs w:val="20"/>
        </w:rPr>
        <w:tab/>
      </w:r>
      <w:r w:rsidRPr="001F2D0D">
        <w:rPr>
          <w:rFonts w:ascii="Palatino Linotype" w:hAnsi="Palatino Linotype"/>
          <w:sz w:val="20"/>
          <w:szCs w:val="20"/>
        </w:rPr>
        <w:tab/>
      </w:r>
      <w:r w:rsidRPr="001F2D0D">
        <w:rPr>
          <w:rFonts w:ascii="Palatino Linotype" w:hAnsi="Palatino Linotype"/>
          <w:sz w:val="20"/>
          <w:szCs w:val="20"/>
        </w:rPr>
        <w:tab/>
        <w:t>So whimsical isn’t he? Yes – “</w:t>
      </w:r>
    </w:p>
    <w:p w:rsidR="003B3E22" w:rsidRPr="001F2D0D" w:rsidRDefault="003B3E22" w:rsidP="003B3E22">
      <w:pPr>
        <w:pStyle w:val="NoSpacing"/>
        <w:ind w:left="720" w:firstLine="720"/>
        <w:rPr>
          <w:rFonts w:ascii="Palatino Linotype" w:hAnsi="Palatino Linotype"/>
          <w:sz w:val="20"/>
          <w:szCs w:val="20"/>
        </w:rPr>
      </w:pPr>
      <w:r w:rsidRPr="001F2D0D">
        <w:rPr>
          <w:rFonts w:ascii="Palatino Linotype" w:hAnsi="Palatino Linotype"/>
          <w:sz w:val="20"/>
          <w:szCs w:val="20"/>
        </w:rPr>
        <w:t>“My dear have you seen those new smocks</w:t>
      </w:r>
    </w:p>
    <w:p w:rsidR="003B3E22" w:rsidRPr="001F2D0D" w:rsidRDefault="003B3E22" w:rsidP="003B3E22">
      <w:pPr>
        <w:pStyle w:val="NoSpacing"/>
        <w:rPr>
          <w:rFonts w:ascii="Palatino Linotype" w:hAnsi="Palatino Linotype"/>
          <w:sz w:val="20"/>
          <w:szCs w:val="20"/>
        </w:rPr>
      </w:pPr>
      <w:r w:rsidRPr="001F2D0D">
        <w:rPr>
          <w:rFonts w:ascii="Palatino Linotype" w:hAnsi="Palatino Linotype"/>
          <w:sz w:val="20"/>
          <w:szCs w:val="20"/>
        </w:rPr>
        <w:tab/>
      </w:r>
      <w:r w:rsidRPr="001F2D0D">
        <w:rPr>
          <w:rFonts w:ascii="Palatino Linotype" w:hAnsi="Palatino Linotype"/>
          <w:sz w:val="20"/>
          <w:szCs w:val="20"/>
        </w:rPr>
        <w:tab/>
      </w:r>
      <w:r w:rsidRPr="001F2D0D">
        <w:rPr>
          <w:rFonts w:ascii="Palatino Linotype" w:hAnsi="Palatino Linotype"/>
          <w:sz w:val="20"/>
          <w:szCs w:val="20"/>
        </w:rPr>
        <w:tab/>
        <w:t>They’re nightgowns – no more, and no less.”</w:t>
      </w:r>
    </w:p>
    <w:p w:rsidR="003B3E22" w:rsidRPr="001F2D0D" w:rsidRDefault="003B3E22" w:rsidP="003B3E22">
      <w:pPr>
        <w:pStyle w:val="NoSpacing"/>
        <w:rPr>
          <w:rFonts w:ascii="Palatino Linotype" w:hAnsi="Palatino Linotype"/>
          <w:sz w:val="20"/>
          <w:szCs w:val="20"/>
        </w:rPr>
      </w:pPr>
    </w:p>
    <w:p w:rsidR="003B3E22" w:rsidRPr="001F2D0D" w:rsidRDefault="003B3E22" w:rsidP="003B3E22">
      <w:pPr>
        <w:pStyle w:val="NoSpacing"/>
        <w:ind w:left="720" w:firstLine="720"/>
        <w:rPr>
          <w:rFonts w:ascii="Palatino Linotype" w:hAnsi="Palatino Linotype"/>
          <w:sz w:val="20"/>
          <w:szCs w:val="20"/>
        </w:rPr>
      </w:pPr>
      <w:r w:rsidRPr="001F2D0D">
        <w:rPr>
          <w:rFonts w:ascii="Palatino Linotype" w:hAnsi="Palatino Linotype"/>
          <w:sz w:val="20"/>
          <w:szCs w:val="20"/>
        </w:rPr>
        <w:t xml:space="preserve">“I don’t call Mrs. Brown </w:t>
      </w:r>
      <w:r w:rsidRPr="001F2D0D">
        <w:rPr>
          <w:rFonts w:ascii="Palatino Linotype" w:hAnsi="Palatino Linotype"/>
          <w:i/>
          <w:iCs/>
          <w:sz w:val="20"/>
          <w:szCs w:val="20"/>
        </w:rPr>
        <w:t>bad</w:t>
      </w:r>
      <w:r w:rsidRPr="001F2D0D">
        <w:rPr>
          <w:rFonts w:ascii="Palatino Linotype" w:hAnsi="Palatino Linotype"/>
          <w:sz w:val="20"/>
          <w:szCs w:val="20"/>
        </w:rPr>
        <w:t>,</w:t>
      </w:r>
    </w:p>
    <w:p w:rsidR="003B3E22" w:rsidRPr="001F2D0D" w:rsidRDefault="003B3E22" w:rsidP="003B3E22">
      <w:pPr>
        <w:pStyle w:val="NoSpacing"/>
        <w:rPr>
          <w:rFonts w:ascii="Palatino Linotype" w:hAnsi="Palatino Linotype"/>
          <w:sz w:val="20"/>
          <w:szCs w:val="20"/>
        </w:rPr>
      </w:pPr>
      <w:r w:rsidRPr="001F2D0D">
        <w:rPr>
          <w:rFonts w:ascii="Palatino Linotype" w:hAnsi="Palatino Linotype"/>
          <w:sz w:val="20"/>
          <w:szCs w:val="20"/>
        </w:rPr>
        <w:tab/>
      </w:r>
      <w:r w:rsidRPr="001F2D0D">
        <w:rPr>
          <w:rFonts w:ascii="Palatino Linotype" w:hAnsi="Palatino Linotype"/>
          <w:sz w:val="20"/>
          <w:szCs w:val="20"/>
        </w:rPr>
        <w:tab/>
      </w:r>
      <w:r w:rsidRPr="001F2D0D">
        <w:rPr>
          <w:rFonts w:ascii="Palatino Linotype" w:hAnsi="Palatino Linotype"/>
          <w:sz w:val="20"/>
          <w:szCs w:val="20"/>
        </w:rPr>
        <w:tab/>
        <w:t xml:space="preserve">She’s </w:t>
      </w:r>
      <w:r w:rsidRPr="001F2D0D">
        <w:rPr>
          <w:rFonts w:ascii="Palatino Linotype" w:hAnsi="Palatino Linotype"/>
          <w:i/>
          <w:iCs/>
          <w:sz w:val="20"/>
          <w:szCs w:val="20"/>
        </w:rPr>
        <w:t>un</w:t>
      </w:r>
      <w:r w:rsidRPr="001F2D0D">
        <w:rPr>
          <w:rFonts w:ascii="Palatino Linotype" w:hAnsi="Palatino Linotype"/>
          <w:sz w:val="20"/>
          <w:szCs w:val="20"/>
        </w:rPr>
        <w:t xml:space="preserve">-moral, dear, not </w:t>
      </w:r>
      <w:r w:rsidRPr="001F2D0D">
        <w:rPr>
          <w:rFonts w:ascii="Palatino Linotype" w:hAnsi="Palatino Linotype"/>
          <w:i/>
          <w:iCs/>
          <w:sz w:val="20"/>
          <w:szCs w:val="20"/>
        </w:rPr>
        <w:t>im</w:t>
      </w:r>
      <w:r w:rsidRPr="001F2D0D">
        <w:rPr>
          <w:rFonts w:ascii="Palatino Linotype" w:hAnsi="Palatino Linotype"/>
          <w:sz w:val="20"/>
          <w:szCs w:val="20"/>
        </w:rPr>
        <w:t>moral</w:t>
      </w:r>
      <w:proofErr w:type="gramStart"/>
      <w:r w:rsidRPr="001F2D0D">
        <w:rPr>
          <w:rFonts w:ascii="Palatino Linotype" w:hAnsi="Palatino Linotype"/>
          <w:sz w:val="20"/>
          <w:szCs w:val="20"/>
        </w:rPr>
        <w:t>-“</w:t>
      </w:r>
      <w:proofErr w:type="gramEnd"/>
    </w:p>
    <w:p w:rsidR="003B3E22" w:rsidRPr="001F2D0D" w:rsidRDefault="003B3E22" w:rsidP="003B3E22">
      <w:pPr>
        <w:pStyle w:val="NoSpacing"/>
        <w:ind w:left="720" w:firstLine="720"/>
        <w:rPr>
          <w:rFonts w:ascii="Palatino Linotype" w:hAnsi="Palatino Linotype"/>
          <w:sz w:val="20"/>
          <w:szCs w:val="20"/>
        </w:rPr>
      </w:pPr>
      <w:r w:rsidRPr="001F2D0D">
        <w:rPr>
          <w:rFonts w:ascii="Palatino Linotype" w:hAnsi="Palatino Linotype"/>
          <w:sz w:val="20"/>
          <w:szCs w:val="20"/>
        </w:rPr>
        <w:t>“Well, really, it makes me so mad,</w:t>
      </w:r>
    </w:p>
    <w:p w:rsidR="003B3E22" w:rsidRPr="001F2D0D" w:rsidRDefault="003B3E22" w:rsidP="003B3E22">
      <w:pPr>
        <w:pStyle w:val="NoSpacing"/>
        <w:rPr>
          <w:rFonts w:ascii="Palatino Linotype" w:hAnsi="Palatino Linotype"/>
          <w:sz w:val="20"/>
          <w:szCs w:val="20"/>
        </w:rPr>
      </w:pPr>
      <w:r w:rsidRPr="001F2D0D">
        <w:rPr>
          <w:rFonts w:ascii="Palatino Linotype" w:hAnsi="Palatino Linotype"/>
          <w:sz w:val="20"/>
          <w:szCs w:val="20"/>
        </w:rPr>
        <w:tab/>
      </w:r>
      <w:r w:rsidRPr="001F2D0D">
        <w:rPr>
          <w:rFonts w:ascii="Palatino Linotype" w:hAnsi="Palatino Linotype"/>
          <w:sz w:val="20"/>
          <w:szCs w:val="20"/>
        </w:rPr>
        <w:tab/>
      </w:r>
      <w:r w:rsidRPr="001F2D0D">
        <w:rPr>
          <w:rFonts w:ascii="Palatino Linotype" w:hAnsi="Palatino Linotype"/>
          <w:sz w:val="20"/>
          <w:szCs w:val="20"/>
        </w:rPr>
        <w:tab/>
        <w:t xml:space="preserve">To think what I paid for that coral!” (Parker 2010, p.203). </w:t>
      </w:r>
    </w:p>
    <w:p w:rsidR="003B3E22" w:rsidRPr="001F2D0D" w:rsidRDefault="003B3E22" w:rsidP="003B3E22">
      <w:pPr>
        <w:rPr>
          <w:rFonts w:ascii="Palatino Linotype" w:hAnsi="Palatino Linotype"/>
          <w:sz w:val="20"/>
        </w:rPr>
      </w:pPr>
    </w:p>
    <w:p w:rsidR="003B3E22" w:rsidRPr="001F2D0D" w:rsidRDefault="003B3E22" w:rsidP="003B3E22">
      <w:pPr>
        <w:rPr>
          <w:rFonts w:ascii="Palatino Linotype" w:hAnsi="Palatino Linotype"/>
          <w:sz w:val="20"/>
        </w:rPr>
      </w:pPr>
      <w:r w:rsidRPr="001F2D0D">
        <w:rPr>
          <w:rFonts w:ascii="Palatino Linotype" w:hAnsi="Palatino Linotype"/>
          <w:sz w:val="20"/>
        </w:rPr>
        <w:t>The poem ‘Any Porch</w:t>
      </w:r>
      <w:r>
        <w:rPr>
          <w:rFonts w:ascii="Palatino Linotype" w:hAnsi="Palatino Linotype"/>
          <w:sz w:val="20"/>
        </w:rPr>
        <w:t>’</w:t>
      </w:r>
      <w:r w:rsidRPr="001F2D0D">
        <w:rPr>
          <w:rFonts w:ascii="Palatino Linotype" w:hAnsi="Palatino Linotype"/>
          <w:sz w:val="20"/>
        </w:rPr>
        <w:t xml:space="preserve"> continues with sixteen couplets which yawn their way through the speakers’ indifferent conversation: it was </w:t>
      </w:r>
      <w:r>
        <w:rPr>
          <w:rFonts w:ascii="Palatino Linotype" w:hAnsi="Palatino Linotype"/>
          <w:sz w:val="20"/>
        </w:rPr>
        <w:t>itself sufficiently tiresome for</w:t>
      </w:r>
      <w:r w:rsidRPr="001F2D0D">
        <w:rPr>
          <w:rFonts w:ascii="Palatino Linotype" w:hAnsi="Palatino Linotype"/>
          <w:sz w:val="20"/>
        </w:rPr>
        <w:t xml:space="preserve"> Parker to merit excision in her </w:t>
      </w:r>
      <w:r w:rsidRPr="001F2D0D">
        <w:rPr>
          <w:rFonts w:ascii="Palatino Linotype" w:hAnsi="Palatino Linotype"/>
          <w:i/>
          <w:iCs/>
          <w:sz w:val="20"/>
        </w:rPr>
        <w:t>Collected Poems</w:t>
      </w:r>
      <w:r w:rsidRPr="001F2D0D">
        <w:rPr>
          <w:rFonts w:ascii="Palatino Linotype" w:hAnsi="Palatino Linotype"/>
          <w:sz w:val="20"/>
        </w:rPr>
        <w:t xml:space="preserve">, although its publication in </w:t>
      </w:r>
      <w:r w:rsidRPr="001F2D0D">
        <w:rPr>
          <w:rFonts w:ascii="Palatino Linotype" w:hAnsi="Palatino Linotype"/>
          <w:i/>
          <w:iCs/>
          <w:sz w:val="20"/>
        </w:rPr>
        <w:t>Vanity Fair</w:t>
      </w:r>
      <w:r>
        <w:rPr>
          <w:rFonts w:ascii="Palatino Linotype" w:hAnsi="Palatino Linotype"/>
          <w:sz w:val="20"/>
        </w:rPr>
        <w:t xml:space="preserve"> secured her first job</w:t>
      </w:r>
      <w:r w:rsidRPr="001F2D0D">
        <w:rPr>
          <w:rFonts w:ascii="Palatino Linotype" w:hAnsi="Palatino Linotype"/>
          <w:sz w:val="20"/>
        </w:rPr>
        <w:t xml:space="preserve"> as staff writer for </w:t>
      </w:r>
      <w:r w:rsidRPr="001F2D0D">
        <w:rPr>
          <w:rFonts w:ascii="Palatino Linotype" w:hAnsi="Palatino Linotype"/>
          <w:i/>
          <w:iCs/>
          <w:sz w:val="20"/>
        </w:rPr>
        <w:t>Vogue</w:t>
      </w:r>
      <w:r w:rsidRPr="001F2D0D">
        <w:rPr>
          <w:rFonts w:ascii="Palatino Linotype" w:hAnsi="Palatino Linotype"/>
          <w:sz w:val="20"/>
        </w:rPr>
        <w:t xml:space="preserve"> (Meade 1988, p.34). Satires on the generic can blur the line</w:t>
      </w:r>
      <w:r>
        <w:rPr>
          <w:rFonts w:ascii="Palatino Linotype" w:hAnsi="Palatino Linotype"/>
          <w:sz w:val="20"/>
        </w:rPr>
        <w:t xml:space="preserve">s between mimicry and echo: </w:t>
      </w:r>
      <w:r w:rsidRPr="001F2D0D">
        <w:rPr>
          <w:rFonts w:ascii="Palatino Linotype" w:hAnsi="Palatino Linotype"/>
          <w:sz w:val="20"/>
        </w:rPr>
        <w:t>her biographer</w:t>
      </w:r>
      <w:r>
        <w:rPr>
          <w:rFonts w:ascii="Palatino Linotype" w:hAnsi="Palatino Linotype"/>
          <w:sz w:val="20"/>
        </w:rPr>
        <w:t xml:space="preserve"> </w:t>
      </w:r>
      <w:r w:rsidRPr="001F2D0D">
        <w:rPr>
          <w:rFonts w:ascii="Palatino Linotype" w:hAnsi="Palatino Linotype"/>
          <w:sz w:val="20"/>
        </w:rPr>
        <w:t>glosses her early poems as ‘trivia’ (Meade, p.31). Yet it is telling her first published poem begins by recording a response to a male contemporary by a female reader that is half-engaged, half-dismissive in its gloss of ‘whimsical’, reversing the usual direction of traffic. The poem dares us to ask whether it is ‘no more or no less’ than trivia, and who might be the target of its mockery.</w:t>
      </w:r>
      <w:r>
        <w:rPr>
          <w:rFonts w:ascii="Palatino Linotype" w:hAnsi="Palatino Linotype"/>
          <w:sz w:val="20"/>
        </w:rPr>
        <w:t xml:space="preserve"> </w:t>
      </w:r>
      <w:r w:rsidRPr="001F2D0D">
        <w:rPr>
          <w:rFonts w:ascii="Palatino Linotype" w:hAnsi="Palatino Linotype"/>
          <w:sz w:val="20"/>
        </w:rPr>
        <w:t xml:space="preserve">Like her first speaker, who throws up her voice in horror to ‘think what she paid’ for her coral, Parker buried this poem away from her corpus, happier to remember what she was </w:t>
      </w:r>
      <w:r>
        <w:rPr>
          <w:rFonts w:ascii="Palatino Linotype" w:hAnsi="Palatino Linotype"/>
          <w:sz w:val="20"/>
        </w:rPr>
        <w:t>paid for the poem than the significance</w:t>
      </w:r>
      <w:r w:rsidRPr="001F2D0D">
        <w:rPr>
          <w:rFonts w:ascii="Palatino Linotype" w:hAnsi="Palatino Linotype"/>
          <w:sz w:val="20"/>
        </w:rPr>
        <w:t>, if any, of its conversation.</w:t>
      </w:r>
      <w:r>
        <w:rPr>
          <w:rFonts w:ascii="Palatino Linotype" w:hAnsi="Palatino Linotype"/>
          <w:sz w:val="20"/>
        </w:rPr>
        <w:t xml:space="preserve"> Yet if the emotional charge of the conversation is weak</w:t>
      </w:r>
      <w:r w:rsidRPr="001F2D0D">
        <w:rPr>
          <w:rFonts w:ascii="Palatino Linotype" w:hAnsi="Palatino Linotype"/>
          <w:sz w:val="20"/>
        </w:rPr>
        <w:t>, the topics are pointed: Parker’s first published work considers the relationship between style, subs</w:t>
      </w:r>
      <w:r>
        <w:rPr>
          <w:rFonts w:ascii="Palatino Linotype" w:hAnsi="Palatino Linotype"/>
          <w:sz w:val="20"/>
        </w:rPr>
        <w:t>tance, morality and value in its opening</w:t>
      </w:r>
      <w:r w:rsidRPr="001F2D0D">
        <w:rPr>
          <w:rFonts w:ascii="Palatino Linotype" w:hAnsi="Palatino Linotype"/>
          <w:sz w:val="20"/>
        </w:rPr>
        <w:t xml:space="preserve"> two quatrains. </w:t>
      </w:r>
    </w:p>
    <w:p w:rsidR="00FB1AF5" w:rsidRDefault="00FB1AF5" w:rsidP="003B3E22">
      <w:pPr>
        <w:rPr>
          <w:rFonts w:ascii="Palatino Linotype" w:hAnsi="Palatino Linotype"/>
          <w:sz w:val="20"/>
        </w:rPr>
      </w:pPr>
    </w:p>
    <w:p w:rsidR="003B3E22" w:rsidRPr="001F2D0D" w:rsidRDefault="003B3E22" w:rsidP="003B3E22">
      <w:pPr>
        <w:rPr>
          <w:rFonts w:ascii="Palatino Linotype" w:hAnsi="Palatino Linotype"/>
          <w:sz w:val="20"/>
        </w:rPr>
      </w:pPr>
      <w:r w:rsidRPr="001F2D0D">
        <w:rPr>
          <w:rFonts w:ascii="Palatino Linotype" w:hAnsi="Palatino Linotype"/>
          <w:sz w:val="20"/>
        </w:rPr>
        <w:t xml:space="preserve">In 1704, John Dennis’ ‘The Grounds of Criticism in Poetry’ attempted to lay out the rules for poesy. The stakes for getting the rules right, he claimed, were high: ‘poetry is either an Art, or </w:t>
      </w:r>
      <w:proofErr w:type="spellStart"/>
      <w:r w:rsidRPr="001F2D0D">
        <w:rPr>
          <w:rFonts w:ascii="Palatino Linotype" w:hAnsi="Palatino Linotype"/>
          <w:sz w:val="20"/>
        </w:rPr>
        <w:t>Whimsie</w:t>
      </w:r>
      <w:proofErr w:type="spellEnd"/>
      <w:r w:rsidRPr="001F2D0D">
        <w:rPr>
          <w:rFonts w:ascii="Palatino Linotype" w:hAnsi="Palatino Linotype"/>
          <w:sz w:val="20"/>
        </w:rPr>
        <w:t xml:space="preserve"> and Fanaticism’ (Dennis 1704, p.5).  His use of these words is significant: </w:t>
      </w:r>
      <w:proofErr w:type="spellStart"/>
      <w:r w:rsidRPr="001F2D0D">
        <w:rPr>
          <w:rFonts w:ascii="Palatino Linotype" w:hAnsi="Palatino Linotype"/>
          <w:sz w:val="20"/>
        </w:rPr>
        <w:t>whimsie</w:t>
      </w:r>
      <w:proofErr w:type="spellEnd"/>
      <w:r w:rsidRPr="001F2D0D">
        <w:rPr>
          <w:rFonts w:ascii="Palatino Linotype" w:hAnsi="Palatino Linotype"/>
          <w:sz w:val="20"/>
        </w:rPr>
        <w:t xml:space="preserve">, still associated with the four </w:t>
      </w:r>
      <w:proofErr w:type="spellStart"/>
      <w:r w:rsidRPr="001F2D0D">
        <w:rPr>
          <w:rFonts w:ascii="Palatino Linotype" w:hAnsi="Palatino Linotype"/>
          <w:sz w:val="20"/>
        </w:rPr>
        <w:t>humours</w:t>
      </w:r>
      <w:proofErr w:type="spellEnd"/>
      <w:r w:rsidRPr="001F2D0D">
        <w:rPr>
          <w:rFonts w:ascii="Palatino Linotype" w:hAnsi="Palatino Linotype"/>
          <w:sz w:val="20"/>
        </w:rPr>
        <w:t xml:space="preserve"> in the early eighteenth century, is akin to a kind of madness, and his essay helped set up the word as a term always hostile to poetry</w:t>
      </w:r>
      <w:r>
        <w:rPr>
          <w:rFonts w:ascii="Palatino Linotype" w:hAnsi="Palatino Linotype"/>
          <w:sz w:val="20"/>
        </w:rPr>
        <w:t>, too</w:t>
      </w:r>
      <w:r w:rsidRPr="001F2D0D">
        <w:rPr>
          <w:rFonts w:ascii="Palatino Linotype" w:hAnsi="Palatino Linotype"/>
          <w:sz w:val="20"/>
        </w:rPr>
        <w:t xml:space="preserve">. A late poem by Moore suggests the </w:t>
      </w:r>
      <w:r>
        <w:rPr>
          <w:rFonts w:ascii="Palatino Linotype" w:hAnsi="Palatino Linotype"/>
          <w:sz w:val="20"/>
        </w:rPr>
        <w:t>stark binaries of this</w:t>
      </w:r>
      <w:r w:rsidRPr="001F2D0D">
        <w:rPr>
          <w:rFonts w:ascii="Palatino Linotype" w:hAnsi="Palatino Linotype"/>
          <w:sz w:val="20"/>
        </w:rPr>
        <w:t xml:space="preserve"> model might need rethinking, as well as the motives of those often saddled with them:</w:t>
      </w:r>
    </w:p>
    <w:p w:rsidR="003B3E22" w:rsidRPr="001F2D0D" w:rsidRDefault="003B3E22" w:rsidP="003B3E22">
      <w:pPr>
        <w:pStyle w:val="NoSpacing"/>
        <w:rPr>
          <w:rFonts w:ascii="Palatino Linotype" w:hAnsi="Palatino Linotype"/>
          <w:sz w:val="20"/>
          <w:szCs w:val="20"/>
        </w:rPr>
      </w:pPr>
      <w:r w:rsidRPr="001F2D0D">
        <w:rPr>
          <w:sz w:val="20"/>
          <w:szCs w:val="20"/>
        </w:rPr>
        <w:lastRenderedPageBreak/>
        <w:tab/>
      </w:r>
      <w:r w:rsidRPr="001F2D0D">
        <w:rPr>
          <w:rFonts w:ascii="Palatino Linotype" w:hAnsi="Palatino Linotype"/>
          <w:sz w:val="20"/>
          <w:szCs w:val="20"/>
        </w:rPr>
        <w:t xml:space="preserve">Am I a fanatic? The opposite. </w:t>
      </w:r>
    </w:p>
    <w:p w:rsidR="003B3E22" w:rsidRPr="001F2D0D" w:rsidRDefault="003B3E22" w:rsidP="003B3E22">
      <w:pPr>
        <w:pStyle w:val="NoSpacing"/>
        <w:rPr>
          <w:rFonts w:ascii="Palatino Linotype" w:hAnsi="Palatino Linotype"/>
          <w:sz w:val="20"/>
          <w:szCs w:val="20"/>
        </w:rPr>
      </w:pPr>
      <w:r w:rsidRPr="001F2D0D">
        <w:rPr>
          <w:rFonts w:ascii="Palatino Linotype" w:hAnsi="Palatino Linotype"/>
          <w:sz w:val="20"/>
          <w:szCs w:val="20"/>
        </w:rPr>
        <w:tab/>
      </w:r>
      <w:r w:rsidRPr="001F2D0D">
        <w:rPr>
          <w:rFonts w:ascii="Palatino Linotype" w:hAnsi="Palatino Linotype"/>
          <w:sz w:val="20"/>
          <w:szCs w:val="20"/>
        </w:rPr>
        <w:tab/>
        <w:t>And where would I like to be?</w:t>
      </w:r>
    </w:p>
    <w:p w:rsidR="003B3E22" w:rsidRPr="001F2D0D" w:rsidRDefault="003B3E22" w:rsidP="003B3E22">
      <w:pPr>
        <w:pStyle w:val="NoSpacing"/>
        <w:rPr>
          <w:rFonts w:ascii="Palatino Linotype" w:hAnsi="Palatino Linotype"/>
          <w:sz w:val="20"/>
          <w:szCs w:val="20"/>
        </w:rPr>
      </w:pPr>
      <w:r w:rsidRPr="001F2D0D">
        <w:rPr>
          <w:rFonts w:ascii="Palatino Linotype" w:hAnsi="Palatino Linotype"/>
          <w:sz w:val="20"/>
          <w:szCs w:val="20"/>
        </w:rPr>
        <w:tab/>
      </w:r>
      <w:r w:rsidRPr="001F2D0D">
        <w:rPr>
          <w:rFonts w:ascii="Palatino Linotype" w:hAnsi="Palatino Linotype"/>
          <w:sz w:val="20"/>
          <w:szCs w:val="20"/>
        </w:rPr>
        <w:tab/>
        <w:t>Sitting under Plato’s olive tree</w:t>
      </w:r>
    </w:p>
    <w:p w:rsidR="003B3E22" w:rsidRPr="001F2D0D" w:rsidRDefault="003B3E22" w:rsidP="003B3E22">
      <w:pPr>
        <w:pStyle w:val="NoSpacing"/>
        <w:rPr>
          <w:rFonts w:ascii="Palatino Linotype" w:hAnsi="Palatino Linotype"/>
          <w:sz w:val="20"/>
          <w:szCs w:val="20"/>
        </w:rPr>
      </w:pPr>
      <w:r w:rsidRPr="001F2D0D">
        <w:rPr>
          <w:rFonts w:ascii="Palatino Linotype" w:hAnsi="Palatino Linotype"/>
          <w:sz w:val="20"/>
          <w:szCs w:val="20"/>
        </w:rPr>
        <w:tab/>
        <w:t>Or propped against its thick old trunk,</w:t>
      </w:r>
    </w:p>
    <w:p w:rsidR="003B3E22" w:rsidRPr="001F2D0D" w:rsidRDefault="003B3E22" w:rsidP="003B3E22">
      <w:pPr>
        <w:pStyle w:val="NoSpacing"/>
        <w:rPr>
          <w:rFonts w:ascii="Palatino Linotype" w:hAnsi="Palatino Linotype"/>
          <w:sz w:val="20"/>
          <w:szCs w:val="20"/>
        </w:rPr>
      </w:pPr>
      <w:r w:rsidRPr="001F2D0D">
        <w:rPr>
          <w:rFonts w:ascii="Palatino Linotype" w:hAnsi="Palatino Linotype"/>
          <w:sz w:val="20"/>
          <w:szCs w:val="20"/>
        </w:rPr>
        <w:tab/>
      </w:r>
      <w:r w:rsidRPr="001F2D0D">
        <w:rPr>
          <w:rFonts w:ascii="Palatino Linotype" w:hAnsi="Palatino Linotype"/>
          <w:sz w:val="20"/>
          <w:szCs w:val="20"/>
        </w:rPr>
        <w:tab/>
      </w:r>
    </w:p>
    <w:p w:rsidR="003B3E22" w:rsidRPr="001F2D0D" w:rsidRDefault="003B3E22" w:rsidP="003B3E22">
      <w:pPr>
        <w:pStyle w:val="NoSpacing"/>
        <w:rPr>
          <w:rFonts w:ascii="Palatino Linotype" w:hAnsi="Palatino Linotype"/>
          <w:sz w:val="20"/>
          <w:szCs w:val="20"/>
        </w:rPr>
      </w:pPr>
      <w:r w:rsidRPr="001F2D0D">
        <w:rPr>
          <w:rFonts w:ascii="Palatino Linotype" w:hAnsi="Palatino Linotype"/>
          <w:sz w:val="20"/>
          <w:szCs w:val="20"/>
        </w:rPr>
        <w:tab/>
      </w:r>
      <w:r w:rsidRPr="001F2D0D">
        <w:rPr>
          <w:rFonts w:ascii="Palatino Linotype" w:hAnsi="Palatino Linotype"/>
          <w:sz w:val="20"/>
          <w:szCs w:val="20"/>
        </w:rPr>
        <w:tab/>
        <w:t>Away from controversy</w:t>
      </w:r>
    </w:p>
    <w:p w:rsidR="003B3E22" w:rsidRPr="001F2D0D" w:rsidRDefault="003B3E22" w:rsidP="003B3E22">
      <w:pPr>
        <w:pStyle w:val="NoSpacing"/>
        <w:rPr>
          <w:rFonts w:ascii="Palatino Linotype" w:hAnsi="Palatino Linotype"/>
          <w:sz w:val="20"/>
          <w:szCs w:val="20"/>
        </w:rPr>
      </w:pPr>
      <w:r w:rsidRPr="001F2D0D">
        <w:rPr>
          <w:rFonts w:ascii="Palatino Linotype" w:hAnsi="Palatino Linotype"/>
          <w:sz w:val="20"/>
          <w:szCs w:val="20"/>
        </w:rPr>
        <w:tab/>
      </w:r>
      <w:r w:rsidRPr="001F2D0D">
        <w:rPr>
          <w:rFonts w:ascii="Palatino Linotype" w:hAnsi="Palatino Linotype"/>
          <w:sz w:val="20"/>
          <w:szCs w:val="20"/>
        </w:rPr>
        <w:tab/>
        <w:t>or anyone choleric. (Moore 2017, p.268)</w:t>
      </w:r>
    </w:p>
    <w:p w:rsidR="003B3E22" w:rsidRPr="001F2D0D" w:rsidRDefault="003B3E22" w:rsidP="003B3E22">
      <w:pPr>
        <w:pStyle w:val="NoSpacing"/>
        <w:rPr>
          <w:rFonts w:ascii="Palatino Linotype" w:hAnsi="Palatino Linotype"/>
          <w:sz w:val="20"/>
          <w:szCs w:val="20"/>
        </w:rPr>
      </w:pPr>
    </w:p>
    <w:p w:rsidR="003B3E22" w:rsidRPr="001F2D0D" w:rsidRDefault="003B3E22" w:rsidP="003B3E22">
      <w:pPr>
        <w:pStyle w:val="NoSpacing"/>
        <w:rPr>
          <w:rFonts w:ascii="Palatino Linotype" w:hAnsi="Palatino Linotype"/>
          <w:sz w:val="20"/>
          <w:szCs w:val="20"/>
        </w:rPr>
      </w:pPr>
      <w:r w:rsidRPr="001F2D0D">
        <w:rPr>
          <w:rFonts w:ascii="Palatino Linotype" w:hAnsi="Palatino Linotype"/>
          <w:sz w:val="20"/>
          <w:szCs w:val="20"/>
        </w:rPr>
        <w:t xml:space="preserve">She absents herself from the model of whimsy as an internal </w:t>
      </w:r>
      <w:proofErr w:type="spellStart"/>
      <w:r w:rsidRPr="001F2D0D">
        <w:rPr>
          <w:rFonts w:ascii="Palatino Linotype" w:hAnsi="Palatino Linotype"/>
          <w:sz w:val="20"/>
          <w:szCs w:val="20"/>
        </w:rPr>
        <w:t>miscalibration</w:t>
      </w:r>
      <w:proofErr w:type="spellEnd"/>
      <w:r w:rsidRPr="001F2D0D">
        <w:rPr>
          <w:rFonts w:ascii="Palatino Linotype" w:hAnsi="Palatino Linotype"/>
          <w:sz w:val="20"/>
          <w:szCs w:val="20"/>
        </w:rPr>
        <w:t xml:space="preserve">. In the final stanza of the poem, she finds solace in </w:t>
      </w:r>
      <w:r>
        <w:rPr>
          <w:rFonts w:ascii="Palatino Linotype" w:hAnsi="Palatino Linotype"/>
          <w:sz w:val="20"/>
          <w:szCs w:val="20"/>
        </w:rPr>
        <w:t xml:space="preserve">some </w:t>
      </w:r>
      <w:r w:rsidRPr="001F2D0D">
        <w:rPr>
          <w:rFonts w:ascii="Palatino Linotype" w:hAnsi="Palatino Linotype"/>
          <w:sz w:val="20"/>
          <w:szCs w:val="20"/>
        </w:rPr>
        <w:t xml:space="preserve">quotations from Ben Jonson’s </w:t>
      </w:r>
      <w:r w:rsidRPr="001F2D0D">
        <w:rPr>
          <w:rFonts w:ascii="Palatino Linotype" w:hAnsi="Palatino Linotype"/>
          <w:i/>
          <w:iCs/>
          <w:sz w:val="20"/>
          <w:szCs w:val="20"/>
        </w:rPr>
        <w:t>Discoveries</w:t>
      </w:r>
      <w:r w:rsidRPr="001F2D0D">
        <w:rPr>
          <w:rFonts w:ascii="Palatino Linotype" w:hAnsi="Palatino Linotype"/>
          <w:sz w:val="20"/>
          <w:szCs w:val="20"/>
        </w:rPr>
        <w:t xml:space="preserve">, </w:t>
      </w:r>
      <w:r>
        <w:rPr>
          <w:rFonts w:ascii="Palatino Linotype" w:hAnsi="Palatino Linotype"/>
          <w:sz w:val="20"/>
          <w:szCs w:val="20"/>
        </w:rPr>
        <w:t>which espouse</w:t>
      </w:r>
      <w:r w:rsidRPr="001F2D0D">
        <w:rPr>
          <w:rFonts w:ascii="Palatino Linotype" w:hAnsi="Palatino Linotype"/>
          <w:sz w:val="20"/>
          <w:szCs w:val="20"/>
        </w:rPr>
        <w:t xml:space="preserve"> the value of personal truth. She may </w:t>
      </w:r>
      <w:r>
        <w:rPr>
          <w:rFonts w:ascii="Palatino Linotype" w:hAnsi="Palatino Linotype"/>
          <w:sz w:val="20"/>
          <w:szCs w:val="20"/>
        </w:rPr>
        <w:t xml:space="preserve">well </w:t>
      </w:r>
      <w:r w:rsidRPr="001F2D0D">
        <w:rPr>
          <w:rFonts w:ascii="Palatino Linotype" w:hAnsi="Palatino Linotype"/>
          <w:sz w:val="20"/>
          <w:szCs w:val="20"/>
        </w:rPr>
        <w:t xml:space="preserve">have known the earliest recorded use of the word whimsy </w:t>
      </w:r>
      <w:r>
        <w:rPr>
          <w:rFonts w:ascii="Palatino Linotype" w:hAnsi="Palatino Linotype"/>
          <w:sz w:val="20"/>
          <w:szCs w:val="20"/>
        </w:rPr>
        <w:t xml:space="preserve">in English </w:t>
      </w:r>
      <w:r w:rsidRPr="001F2D0D">
        <w:rPr>
          <w:rFonts w:ascii="Palatino Linotype" w:hAnsi="Palatino Linotype"/>
          <w:sz w:val="20"/>
          <w:szCs w:val="20"/>
        </w:rPr>
        <w:t xml:space="preserve">came in Jonson’s play </w:t>
      </w:r>
      <w:proofErr w:type="spellStart"/>
      <w:r w:rsidRPr="001F2D0D">
        <w:rPr>
          <w:rFonts w:ascii="Palatino Linotype" w:hAnsi="Palatino Linotype"/>
          <w:i/>
          <w:iCs/>
          <w:sz w:val="20"/>
          <w:szCs w:val="20"/>
        </w:rPr>
        <w:t>Volpone</w:t>
      </w:r>
      <w:proofErr w:type="spellEnd"/>
      <w:r w:rsidRPr="001F2D0D">
        <w:rPr>
          <w:rFonts w:ascii="Palatino Linotype" w:hAnsi="Palatino Linotype"/>
          <w:sz w:val="20"/>
          <w:szCs w:val="20"/>
        </w:rPr>
        <w:t xml:space="preserve"> (1606), where it explains the slave </w:t>
      </w:r>
      <w:proofErr w:type="spellStart"/>
      <w:r w:rsidRPr="001F2D0D">
        <w:rPr>
          <w:rFonts w:ascii="Palatino Linotype" w:hAnsi="Palatino Linotype"/>
          <w:sz w:val="20"/>
          <w:szCs w:val="20"/>
        </w:rPr>
        <w:t>Mosca’s</w:t>
      </w:r>
      <w:proofErr w:type="spellEnd"/>
      <w:r w:rsidRPr="001F2D0D">
        <w:rPr>
          <w:rFonts w:ascii="Palatino Linotype" w:hAnsi="Palatino Linotype"/>
          <w:sz w:val="20"/>
          <w:szCs w:val="20"/>
        </w:rPr>
        <w:t xml:space="preserve"> ability to be in all places at once. He</w:t>
      </w:r>
      <w:r>
        <w:rPr>
          <w:rFonts w:ascii="Palatino Linotype" w:hAnsi="Palatino Linotype"/>
          <w:sz w:val="20"/>
          <w:szCs w:val="20"/>
        </w:rPr>
        <w:t xml:space="preserve"> struts the stage with what Moore would properly </w:t>
      </w:r>
      <w:r w:rsidRPr="001F2D0D">
        <w:rPr>
          <w:rFonts w:ascii="Palatino Linotype" w:hAnsi="Palatino Linotype"/>
          <w:sz w:val="20"/>
          <w:szCs w:val="20"/>
        </w:rPr>
        <w:t>call ‘gusto’, delighting in and a poetry which ‘can rise / And stoop, almost together, like an arrow’ (</w:t>
      </w:r>
      <w:proofErr w:type="spellStart"/>
      <w:r w:rsidRPr="001F2D0D">
        <w:rPr>
          <w:rFonts w:ascii="Palatino Linotype" w:hAnsi="Palatino Linotype"/>
          <w:sz w:val="20"/>
          <w:szCs w:val="20"/>
        </w:rPr>
        <w:t>III.i</w:t>
      </w:r>
      <w:proofErr w:type="spellEnd"/>
      <w:r w:rsidRPr="001F2D0D">
        <w:rPr>
          <w:rFonts w:ascii="Palatino Linotype" w:hAnsi="Palatino Linotype"/>
          <w:sz w:val="20"/>
          <w:szCs w:val="20"/>
        </w:rPr>
        <w:t xml:space="preserve">, l.23-4, Jonson 2019, p.69). </w:t>
      </w:r>
    </w:p>
    <w:p w:rsidR="003B3E22" w:rsidRPr="001F2D0D" w:rsidRDefault="003B3E22" w:rsidP="003B3E22">
      <w:pPr>
        <w:pStyle w:val="NoSpacing"/>
        <w:rPr>
          <w:rFonts w:ascii="Palatino Linotype" w:hAnsi="Palatino Linotype"/>
          <w:sz w:val="20"/>
          <w:szCs w:val="20"/>
        </w:rPr>
      </w:pPr>
    </w:p>
    <w:p w:rsidR="003B3E22" w:rsidRPr="001F2D0D" w:rsidRDefault="003B3E22" w:rsidP="003B3E22">
      <w:pPr>
        <w:rPr>
          <w:rFonts w:ascii="Palatino Linotype" w:hAnsi="Palatino Linotype"/>
          <w:b/>
          <w:bCs/>
          <w:sz w:val="20"/>
        </w:rPr>
      </w:pPr>
      <w:r w:rsidRPr="001F2D0D">
        <w:rPr>
          <w:rFonts w:ascii="Palatino Linotype" w:hAnsi="Palatino Linotype"/>
          <w:b/>
          <w:bCs/>
          <w:sz w:val="20"/>
        </w:rPr>
        <w:t xml:space="preserve">Conclusion </w:t>
      </w:r>
    </w:p>
    <w:p w:rsidR="003B3E22" w:rsidRPr="001F2D0D" w:rsidRDefault="003B3E22" w:rsidP="003B3E22">
      <w:pPr>
        <w:rPr>
          <w:rFonts w:ascii="Palatino Linotype" w:hAnsi="Palatino Linotype"/>
          <w:sz w:val="20"/>
        </w:rPr>
      </w:pPr>
      <w:r w:rsidRPr="001F2D0D">
        <w:rPr>
          <w:rFonts w:ascii="Palatino Linotype" w:hAnsi="Palatino Linotype"/>
          <w:sz w:val="20"/>
        </w:rPr>
        <w:t>In a 2004 review, William Logan identified whimsy as a ‘besetting weakness’ in Moore’s work, her status as a public figure making ‘poets, and poetry, seem slightly ridiculous’ (Logan 2004).</w:t>
      </w:r>
      <w:r>
        <w:rPr>
          <w:rFonts w:ascii="Palatino Linotype" w:hAnsi="Palatino Linotype"/>
          <w:sz w:val="20"/>
        </w:rPr>
        <w:t xml:space="preserve"> Yet a draft of Eliot’s </w:t>
      </w:r>
      <w:r w:rsidRPr="001F2D0D">
        <w:rPr>
          <w:rFonts w:ascii="Palatino Linotype" w:hAnsi="Palatino Linotype"/>
          <w:sz w:val="20"/>
        </w:rPr>
        <w:t>own playfu</w:t>
      </w:r>
      <w:r>
        <w:rPr>
          <w:rFonts w:ascii="Palatino Linotype" w:hAnsi="Palatino Linotype"/>
          <w:sz w:val="20"/>
        </w:rPr>
        <w:t>l contribution to the genre is helpful here</w:t>
      </w:r>
      <w:r w:rsidRPr="001F2D0D">
        <w:rPr>
          <w:rFonts w:ascii="Palatino Linotype" w:hAnsi="Palatino Linotype"/>
          <w:sz w:val="20"/>
        </w:rPr>
        <w:t>: the first version of ‘The</w:t>
      </w:r>
      <w:r>
        <w:rPr>
          <w:rFonts w:ascii="Palatino Linotype" w:hAnsi="Palatino Linotype"/>
          <w:sz w:val="20"/>
        </w:rPr>
        <w:t xml:space="preserve"> Naming of Cats’ suggests its speaker</w:t>
      </w:r>
      <w:r w:rsidRPr="001F2D0D">
        <w:rPr>
          <w:rFonts w:ascii="Palatino Linotype" w:hAnsi="Palatino Linotype"/>
          <w:sz w:val="20"/>
        </w:rPr>
        <w:t xml:space="preserve"> ‘may be quite right’ and ‘may be quite wrong’ (Eliot 2015, pp.55-6).</w:t>
      </w:r>
      <w:r>
        <w:rPr>
          <w:rFonts w:ascii="Palatino Linotype" w:hAnsi="Palatino Linotype"/>
          <w:sz w:val="20"/>
        </w:rPr>
        <w:t xml:space="preserve"> </w:t>
      </w:r>
      <w:r w:rsidRPr="001F2D0D">
        <w:rPr>
          <w:rFonts w:ascii="Palatino Linotype" w:hAnsi="Palatino Linotype"/>
          <w:sz w:val="20"/>
        </w:rPr>
        <w:t>This article has argued that the ways of going ‘quite wrong’ with whimsy were often compounded in American modernist poetry by the gender of the poet publishing the poem: it is a category which has afforded male poets more opportunities for error.</w:t>
      </w:r>
      <w:r>
        <w:rPr>
          <w:rFonts w:ascii="Palatino Linotype" w:hAnsi="Palatino Linotype"/>
          <w:sz w:val="20"/>
        </w:rPr>
        <w:t xml:space="preserve"> </w:t>
      </w:r>
    </w:p>
    <w:p w:rsidR="00FB1AF5" w:rsidRDefault="00FB1AF5" w:rsidP="003B3E22">
      <w:pPr>
        <w:rPr>
          <w:rFonts w:ascii="Palatino Linotype" w:hAnsi="Palatino Linotype"/>
          <w:sz w:val="20"/>
        </w:rPr>
      </w:pPr>
    </w:p>
    <w:p w:rsidR="003B3E22" w:rsidRPr="001F2D0D" w:rsidRDefault="003B3E22" w:rsidP="003B3E22">
      <w:pPr>
        <w:rPr>
          <w:rFonts w:ascii="Palatino Linotype" w:hAnsi="Palatino Linotype"/>
          <w:sz w:val="20"/>
        </w:rPr>
      </w:pPr>
      <w:r w:rsidRPr="001F2D0D">
        <w:rPr>
          <w:rFonts w:ascii="Palatino Linotype" w:hAnsi="Palatino Linotype"/>
          <w:sz w:val="20"/>
        </w:rPr>
        <w:t xml:space="preserve">Both Moore and Parker’s work mitigates the power of ‘going wrong’ as a critical accusation in a variety of ways: by reshaping our ideas about objects and ephemera; by offering parodies both of minor poets and male authority figures; by using criticism to </w:t>
      </w:r>
      <w:proofErr w:type="spellStart"/>
      <w:r w:rsidRPr="001F2D0D">
        <w:rPr>
          <w:rFonts w:ascii="Palatino Linotype" w:hAnsi="Palatino Linotype"/>
          <w:sz w:val="20"/>
        </w:rPr>
        <w:t>repitch</w:t>
      </w:r>
      <w:proofErr w:type="spellEnd"/>
      <w:r w:rsidRPr="001F2D0D">
        <w:rPr>
          <w:rFonts w:ascii="Palatino Linotype" w:hAnsi="Palatino Linotype"/>
          <w:sz w:val="20"/>
        </w:rPr>
        <w:t xml:space="preserve"> the accusation of whimsy, and linking it to wider questions of economic and cultural worth. Rather than playing merely by playing the game, the whimsy of Moore and Parker is a serious rejoinder to what Martha Nussbaum has called the ‘fact-seekers’ (Nussbaum 1995, p.4), encouraging them to see ‘curios’ and ‘necessities’ (‘Diligence is to Magic as Progress is to Flight’, Moore 2017, p.18), and to look for ‘unreason’ below ‘depth’ (‘Black Earth’, Moore 2017, p.41). As Parker’s ‘Bohemia’ puts it, poets can, in fact, ‘start off from anywhere’ (Parker 116), and there are numerous means for the reader to find them.  Marianne Moore’s cat poem ‘Peter’ (1920) encourages us to ‘fly over the fence’ and ‘go in the wrong way’ (Moore 1922, </w:t>
      </w:r>
      <w:proofErr w:type="spellStart"/>
      <w:r w:rsidRPr="001F2D0D">
        <w:rPr>
          <w:rFonts w:ascii="Palatino Linotype" w:hAnsi="Palatino Linotype"/>
          <w:sz w:val="20"/>
        </w:rPr>
        <w:t>p.x</w:t>
      </w:r>
      <w:proofErr w:type="spellEnd"/>
      <w:r w:rsidRPr="001F2D0D">
        <w:rPr>
          <w:rFonts w:ascii="Palatino Linotype" w:hAnsi="Palatino Linotype"/>
          <w:sz w:val="20"/>
        </w:rPr>
        <w:t xml:space="preserve">); whimsy might be the way poets might make right from our wrongs, and attending more carefully to its pawprint might show us how many trails it leaves in modernist women’s poetry  and its reception. </w:t>
      </w:r>
      <w:r>
        <w:rPr>
          <w:rFonts w:ascii="Palatino Linotype" w:hAnsi="Palatino Linotype"/>
          <w:sz w:val="20"/>
        </w:rPr>
        <w:t>If the</w:t>
      </w:r>
      <w:r w:rsidRPr="001F2D0D">
        <w:rPr>
          <w:rFonts w:ascii="Palatino Linotype" w:hAnsi="Palatino Linotype"/>
          <w:sz w:val="20"/>
        </w:rPr>
        <w:t xml:space="preserve"> fe</w:t>
      </w:r>
      <w:r>
        <w:rPr>
          <w:rFonts w:ascii="Palatino Linotype" w:hAnsi="Palatino Linotype"/>
          <w:sz w:val="20"/>
        </w:rPr>
        <w:t xml:space="preserve">ar of this whimsy’s charge reverberates through modernism, in Moore and Parker’s work it tugs at the possibility our inability to figure whimsy in poetry limits us, rather than our poets. </w:t>
      </w:r>
      <w:r w:rsidRPr="001F2D0D">
        <w:rPr>
          <w:rFonts w:ascii="Palatino Linotype" w:hAnsi="Palatino Linotype"/>
          <w:sz w:val="20"/>
        </w:rPr>
        <w:t>As Moore put it in her commission from the Lead Pencil Manufactures Association: ‘Velvet mat / is my cat […] Our best pencils / write like that’ (Moore 2017, p.420). Careful attention to the cultural politics of whimsy not only allows us to understand why and how poets are</w:t>
      </w:r>
      <w:r>
        <w:rPr>
          <w:rFonts w:ascii="Palatino Linotype" w:hAnsi="Palatino Linotype"/>
          <w:sz w:val="20"/>
        </w:rPr>
        <w:t xml:space="preserve"> said to ‘write </w:t>
      </w:r>
      <w:r>
        <w:rPr>
          <w:rFonts w:ascii="Palatino Linotype" w:hAnsi="Palatino Linotype"/>
          <w:sz w:val="20"/>
        </w:rPr>
        <w:lastRenderedPageBreak/>
        <w:t xml:space="preserve">like that’, but rethink how dangerous ‘that’ might be: judging by Moore and Parker, those more at risk of the accusation proved the most </w:t>
      </w:r>
      <w:proofErr w:type="spellStart"/>
      <w:r>
        <w:rPr>
          <w:rFonts w:ascii="Palatino Linotype" w:hAnsi="Palatino Linotype"/>
          <w:sz w:val="20"/>
        </w:rPr>
        <w:t>dextrous</w:t>
      </w:r>
      <w:proofErr w:type="spellEnd"/>
      <w:r>
        <w:rPr>
          <w:rFonts w:ascii="Palatino Linotype" w:hAnsi="Palatino Linotype"/>
          <w:sz w:val="20"/>
        </w:rPr>
        <w:t xml:space="preserve"> in reframing it as a possibility. </w:t>
      </w:r>
    </w:p>
    <w:p w:rsidR="006D690C" w:rsidRPr="004B5574" w:rsidRDefault="006D690C" w:rsidP="006D690C">
      <w:pPr>
        <w:pStyle w:val="MDPI21heading1"/>
      </w:pPr>
    </w:p>
    <w:p w:rsidR="00BE1045" w:rsidRPr="001F2D0D" w:rsidRDefault="00BE1045" w:rsidP="00BE1045">
      <w:pPr>
        <w:rPr>
          <w:rFonts w:ascii="Palatino Linotype" w:hAnsi="Palatino Linotype"/>
          <w:sz w:val="20"/>
        </w:rPr>
      </w:pPr>
      <w:bookmarkStart w:id="1" w:name="OLE_LINK3"/>
      <w:r w:rsidRPr="001F2D0D">
        <w:rPr>
          <w:rFonts w:ascii="Palatino Linotype" w:hAnsi="Palatino Linotype"/>
          <w:b/>
          <w:bCs/>
          <w:sz w:val="20"/>
        </w:rPr>
        <w:t xml:space="preserve">Funding: </w:t>
      </w:r>
      <w:r w:rsidRPr="001F2D0D">
        <w:rPr>
          <w:rFonts w:ascii="Palatino Linotype" w:hAnsi="Palatino Linotype"/>
          <w:sz w:val="20"/>
        </w:rPr>
        <w:t>This research received no external funding</w:t>
      </w:r>
    </w:p>
    <w:p w:rsidR="00BE1045" w:rsidRDefault="00BE1045" w:rsidP="00BE1045">
      <w:pPr>
        <w:rPr>
          <w:rFonts w:ascii="Palatino Linotype" w:hAnsi="Palatino Linotype"/>
          <w:b/>
          <w:bCs/>
          <w:sz w:val="20"/>
        </w:rPr>
      </w:pPr>
    </w:p>
    <w:p w:rsidR="00BE1045" w:rsidRPr="001F2D0D" w:rsidRDefault="00BE1045" w:rsidP="00BE1045">
      <w:pPr>
        <w:rPr>
          <w:rFonts w:ascii="Palatino Linotype" w:hAnsi="Palatino Linotype"/>
          <w:sz w:val="20"/>
        </w:rPr>
      </w:pPr>
      <w:r w:rsidRPr="001F2D0D">
        <w:rPr>
          <w:rFonts w:ascii="Palatino Linotype" w:hAnsi="Palatino Linotype"/>
          <w:b/>
          <w:bCs/>
          <w:sz w:val="20"/>
        </w:rPr>
        <w:t xml:space="preserve">Conflict of Interest: </w:t>
      </w:r>
      <w:r w:rsidRPr="001F2D0D">
        <w:rPr>
          <w:rFonts w:ascii="Palatino Linotype" w:hAnsi="Palatino Linotype"/>
          <w:sz w:val="20"/>
        </w:rPr>
        <w:t>The author declares no conflict of interest</w:t>
      </w:r>
    </w:p>
    <w:p w:rsidR="00BE1045" w:rsidRDefault="00BE1045" w:rsidP="00BE1045">
      <w:pPr>
        <w:rPr>
          <w:rFonts w:ascii="Palatino Linotype" w:hAnsi="Palatino Linotype"/>
          <w:b/>
          <w:bCs/>
          <w:sz w:val="20"/>
        </w:rPr>
      </w:pPr>
    </w:p>
    <w:p w:rsidR="00BE1045" w:rsidRPr="001F2D0D" w:rsidRDefault="00BE1045" w:rsidP="00BE1045">
      <w:pPr>
        <w:rPr>
          <w:rFonts w:ascii="Palatino Linotype" w:hAnsi="Palatino Linotype"/>
          <w:sz w:val="20"/>
        </w:rPr>
      </w:pPr>
      <w:r w:rsidRPr="001F2D0D">
        <w:rPr>
          <w:rFonts w:ascii="Palatino Linotype" w:hAnsi="Palatino Linotype"/>
          <w:b/>
          <w:bCs/>
          <w:sz w:val="20"/>
        </w:rPr>
        <w:t>References</w:t>
      </w:r>
      <w:r>
        <w:rPr>
          <w:rFonts w:ascii="Palatino Linotype" w:hAnsi="Palatino Linotype"/>
          <w:b/>
          <w:bCs/>
          <w:sz w:val="20"/>
        </w:rPr>
        <w:t>:</w:t>
      </w:r>
    </w:p>
    <w:p w:rsidR="00BE1045" w:rsidRDefault="00BE1045" w:rsidP="00BE1045">
      <w:pPr>
        <w:adjustRightInd w:val="0"/>
        <w:ind w:left="720" w:hanging="720"/>
        <w:rPr>
          <w:rFonts w:ascii="Palatino Linotype" w:hAnsi="Palatino Linotype"/>
          <w:sz w:val="20"/>
        </w:rPr>
      </w:pPr>
    </w:p>
    <w:p w:rsidR="00BE1045" w:rsidRPr="001F2D0D" w:rsidRDefault="00BE1045" w:rsidP="00BE1045">
      <w:pPr>
        <w:adjustRightInd w:val="0"/>
        <w:ind w:left="720" w:hanging="720"/>
        <w:rPr>
          <w:rFonts w:ascii="Palatino Linotype" w:hAnsi="Palatino Linotype"/>
          <w:sz w:val="20"/>
        </w:rPr>
      </w:pPr>
      <w:r w:rsidRPr="001F2D0D">
        <w:rPr>
          <w:rFonts w:ascii="Palatino Linotype" w:hAnsi="Palatino Linotype"/>
          <w:sz w:val="20"/>
        </w:rPr>
        <w:t xml:space="preserve">Adams, Franklin Pierce. 1935. </w:t>
      </w:r>
      <w:r w:rsidRPr="001F2D0D">
        <w:rPr>
          <w:rFonts w:ascii="Palatino Linotype" w:hAnsi="Palatino Linotype"/>
          <w:i/>
          <w:iCs/>
          <w:sz w:val="20"/>
        </w:rPr>
        <w:t>The Diary of Our Own Samuel Pepys, vol. 2</w:t>
      </w:r>
      <w:r w:rsidRPr="001F2D0D">
        <w:rPr>
          <w:rFonts w:ascii="Palatino Linotype" w:hAnsi="Palatino Linotype"/>
          <w:sz w:val="20"/>
        </w:rPr>
        <w:t xml:space="preserve">. London: Simon &amp; Schuster. </w:t>
      </w:r>
    </w:p>
    <w:p w:rsidR="00BE1045" w:rsidRPr="001F2D0D" w:rsidRDefault="00BE1045" w:rsidP="00BE1045">
      <w:pPr>
        <w:rPr>
          <w:rFonts w:ascii="Palatino Linotype" w:hAnsi="Palatino Linotype"/>
          <w:sz w:val="20"/>
        </w:rPr>
      </w:pPr>
      <w:r w:rsidRPr="001F2D0D">
        <w:rPr>
          <w:rFonts w:ascii="Palatino Linotype" w:hAnsi="Palatino Linotype"/>
          <w:sz w:val="20"/>
        </w:rPr>
        <w:t xml:space="preserve">Aldrich, Thomas Bailey. 1892. ‘Emily Dickinson’. </w:t>
      </w:r>
      <w:r w:rsidRPr="001F2D0D">
        <w:rPr>
          <w:rFonts w:ascii="Palatino Linotype" w:hAnsi="Palatino Linotype"/>
          <w:i/>
          <w:iCs/>
          <w:sz w:val="20"/>
        </w:rPr>
        <w:t>Atlantic Monthly</w:t>
      </w:r>
      <w:r>
        <w:rPr>
          <w:rFonts w:ascii="Palatino Linotype" w:hAnsi="Palatino Linotype"/>
          <w:sz w:val="20"/>
        </w:rPr>
        <w:t xml:space="preserve"> 69. </w:t>
      </w:r>
    </w:p>
    <w:p w:rsidR="00BE1045" w:rsidRPr="001F2D0D" w:rsidRDefault="00BE1045" w:rsidP="00BE1045">
      <w:pPr>
        <w:rPr>
          <w:rFonts w:ascii="Palatino Linotype" w:hAnsi="Palatino Linotype"/>
          <w:sz w:val="20"/>
        </w:rPr>
      </w:pPr>
      <w:proofErr w:type="spellStart"/>
      <w:r w:rsidRPr="001F2D0D">
        <w:rPr>
          <w:rFonts w:ascii="Palatino Linotype" w:hAnsi="Palatino Linotype"/>
          <w:sz w:val="20"/>
        </w:rPr>
        <w:t>Ashbery</w:t>
      </w:r>
      <w:proofErr w:type="spellEnd"/>
      <w:r w:rsidRPr="001F2D0D">
        <w:rPr>
          <w:rFonts w:ascii="Palatino Linotype" w:hAnsi="Palatino Linotype"/>
          <w:sz w:val="20"/>
        </w:rPr>
        <w:t xml:space="preserve">, John. 1986. </w:t>
      </w:r>
      <w:r w:rsidRPr="001F2D0D">
        <w:rPr>
          <w:rFonts w:ascii="Palatino Linotype" w:hAnsi="Palatino Linotype"/>
          <w:i/>
          <w:iCs/>
          <w:sz w:val="20"/>
        </w:rPr>
        <w:t>Selected Poems</w:t>
      </w:r>
      <w:r w:rsidRPr="001F2D0D">
        <w:rPr>
          <w:rFonts w:ascii="Palatino Linotype" w:hAnsi="Palatino Linotype"/>
          <w:sz w:val="20"/>
        </w:rPr>
        <w:t>. London: Penguin.</w:t>
      </w:r>
    </w:p>
    <w:p w:rsidR="00BE1045" w:rsidRPr="001F2D0D" w:rsidRDefault="00BE1045" w:rsidP="00BE1045">
      <w:pPr>
        <w:rPr>
          <w:rFonts w:ascii="Palatino Linotype" w:hAnsi="Palatino Linotype"/>
          <w:sz w:val="20"/>
        </w:rPr>
      </w:pPr>
      <w:r w:rsidRPr="001F2D0D">
        <w:rPr>
          <w:rFonts w:ascii="Palatino Linotype" w:hAnsi="Palatino Linotype"/>
          <w:sz w:val="20"/>
        </w:rPr>
        <w:t xml:space="preserve">Bishop, Elizabeth. 1994. ‘Efforts of Affection: A Memoir of Marianne More’. </w:t>
      </w:r>
      <w:r w:rsidRPr="001F2D0D">
        <w:rPr>
          <w:rFonts w:ascii="Palatino Linotype" w:hAnsi="Palatino Linotype"/>
          <w:i/>
          <w:iCs/>
          <w:sz w:val="20"/>
        </w:rPr>
        <w:t>Collected Prose.</w:t>
      </w:r>
      <w:r w:rsidRPr="001F2D0D">
        <w:rPr>
          <w:rFonts w:ascii="Palatino Linotype" w:hAnsi="Palatino Linotype"/>
          <w:sz w:val="20"/>
        </w:rPr>
        <w:t xml:space="preserve"> London: </w:t>
      </w:r>
      <w:proofErr w:type="spellStart"/>
      <w:r w:rsidRPr="001F2D0D">
        <w:rPr>
          <w:rFonts w:ascii="Palatino Linotype" w:hAnsi="Palatino Linotype"/>
          <w:sz w:val="20"/>
        </w:rPr>
        <w:t>Chatto</w:t>
      </w:r>
      <w:proofErr w:type="spellEnd"/>
      <w:r w:rsidRPr="001F2D0D">
        <w:rPr>
          <w:rFonts w:ascii="Palatino Linotype" w:hAnsi="Palatino Linotype"/>
          <w:sz w:val="20"/>
        </w:rPr>
        <w:t xml:space="preserve"> &amp; </w:t>
      </w:r>
      <w:proofErr w:type="spellStart"/>
      <w:r w:rsidRPr="001F2D0D">
        <w:rPr>
          <w:rFonts w:ascii="Palatino Linotype" w:hAnsi="Palatino Linotype"/>
          <w:sz w:val="20"/>
        </w:rPr>
        <w:t>Windus</w:t>
      </w:r>
      <w:proofErr w:type="spellEnd"/>
      <w:r w:rsidRPr="001F2D0D">
        <w:rPr>
          <w:rFonts w:ascii="Palatino Linotype" w:hAnsi="Palatino Linotype"/>
          <w:sz w:val="20"/>
        </w:rPr>
        <w:t>.</w:t>
      </w:r>
    </w:p>
    <w:p w:rsidR="00BE1045" w:rsidRPr="001F2D0D" w:rsidRDefault="00BE1045" w:rsidP="00BE1045">
      <w:pPr>
        <w:ind w:left="720" w:hanging="720"/>
        <w:rPr>
          <w:rFonts w:ascii="Palatino Linotype" w:hAnsi="Palatino Linotype"/>
          <w:sz w:val="20"/>
        </w:rPr>
      </w:pPr>
      <w:r w:rsidRPr="001F2D0D">
        <w:rPr>
          <w:rFonts w:ascii="Palatino Linotype" w:hAnsi="Palatino Linotype"/>
          <w:sz w:val="20"/>
        </w:rPr>
        <w:t xml:space="preserve">Carson, Luke and Heather Cass White. 2010. ‘Difficult Ground: Poetic Renunciation in Marianne Moore’s “Walking-Sticks and Paperweights and Watermarks”. </w:t>
      </w:r>
      <w:r w:rsidRPr="001F2D0D">
        <w:rPr>
          <w:rFonts w:ascii="Palatino Linotype" w:hAnsi="Palatino Linotype"/>
          <w:i/>
          <w:iCs/>
          <w:sz w:val="20"/>
        </w:rPr>
        <w:t>Twentieth-Century Literature</w:t>
      </w:r>
      <w:r w:rsidRPr="001F2D0D">
        <w:rPr>
          <w:rFonts w:ascii="Palatino Linotype" w:hAnsi="Palatino Linotype"/>
          <w:sz w:val="20"/>
        </w:rPr>
        <w:t xml:space="preserve">. 340-70. </w:t>
      </w:r>
    </w:p>
    <w:p w:rsidR="00BE1045" w:rsidRPr="001F2D0D" w:rsidRDefault="00BE1045" w:rsidP="00BE1045">
      <w:pPr>
        <w:ind w:left="720" w:hanging="720"/>
        <w:rPr>
          <w:sz w:val="20"/>
        </w:rPr>
      </w:pPr>
      <w:r w:rsidRPr="001F2D0D">
        <w:rPr>
          <w:rFonts w:ascii="Palatino Linotype" w:hAnsi="Palatino Linotype"/>
          <w:sz w:val="20"/>
        </w:rPr>
        <w:t>Capron, Marion. 1956. ‘Dorothy Parker The Art of Fiction No. 13’. &lt;</w:t>
      </w:r>
      <w:hyperlink r:id="rId7" w:history="1">
        <w:r w:rsidRPr="001F2D0D">
          <w:rPr>
            <w:rStyle w:val="Hyperlink"/>
            <w:rFonts w:ascii="Palatino Linotype" w:hAnsi="Palatino Linotype"/>
            <w:sz w:val="20"/>
          </w:rPr>
          <w:t>https://www.theparisreview.org/interviews/4933/dorothy-parker-the-art-of-fiction-no-13-dorothy-parker</w:t>
        </w:r>
      </w:hyperlink>
      <w:r w:rsidRPr="001F2D0D">
        <w:rPr>
          <w:sz w:val="20"/>
        </w:rPr>
        <w:t>&gt;</w:t>
      </w:r>
    </w:p>
    <w:p w:rsidR="00BE1045" w:rsidRPr="001F2D0D" w:rsidRDefault="00BE1045" w:rsidP="00BE1045">
      <w:pPr>
        <w:ind w:left="720" w:hanging="720"/>
        <w:rPr>
          <w:rFonts w:ascii="Palatino Linotype" w:hAnsi="Palatino Linotype"/>
          <w:sz w:val="20"/>
        </w:rPr>
      </w:pPr>
      <w:r w:rsidRPr="001F2D0D">
        <w:rPr>
          <w:rFonts w:ascii="Palatino Linotype" w:hAnsi="Palatino Linotype"/>
          <w:sz w:val="20"/>
        </w:rPr>
        <w:t xml:space="preserve">Cavendish, Margaret. 1668. ‘The Female Academy’. </w:t>
      </w:r>
      <w:r w:rsidRPr="001F2D0D">
        <w:rPr>
          <w:rFonts w:ascii="Palatino Linotype" w:hAnsi="Palatino Linotype"/>
          <w:i/>
          <w:iCs/>
          <w:sz w:val="20"/>
        </w:rPr>
        <w:t>Plays, Never Before Printed</w:t>
      </w:r>
      <w:r w:rsidRPr="001F2D0D">
        <w:rPr>
          <w:rFonts w:ascii="Palatino Linotype" w:hAnsi="Palatino Linotype"/>
          <w:sz w:val="20"/>
        </w:rPr>
        <w:t xml:space="preserve">. Maxwell, London. </w:t>
      </w:r>
    </w:p>
    <w:p w:rsidR="00BE1045" w:rsidRPr="001F2D0D" w:rsidRDefault="00BE1045" w:rsidP="00BE1045">
      <w:pPr>
        <w:ind w:left="720" w:hanging="720"/>
        <w:rPr>
          <w:rFonts w:ascii="Palatino Linotype" w:hAnsi="Palatino Linotype"/>
          <w:sz w:val="20"/>
        </w:rPr>
      </w:pPr>
      <w:r w:rsidRPr="003D09F3">
        <w:rPr>
          <w:rFonts w:ascii="Palatino Linotype" w:hAnsi="Palatino Linotype"/>
          <w:sz w:val="20"/>
          <w:lang w:val="en-GB"/>
        </w:rPr>
        <w:t xml:space="preserve">Costello, Bonnie. </w:t>
      </w:r>
      <w:r w:rsidRPr="001F2D0D">
        <w:rPr>
          <w:rFonts w:ascii="Palatino Linotype" w:hAnsi="Palatino Linotype"/>
          <w:sz w:val="20"/>
        </w:rPr>
        <w:t xml:space="preserve">1984. ‘Marianne Moore and Elizabeth Bishop: Friendship and Influence’. </w:t>
      </w:r>
      <w:r w:rsidRPr="001F2D0D">
        <w:rPr>
          <w:rFonts w:ascii="Palatino Linotype" w:hAnsi="Palatino Linotype"/>
          <w:i/>
          <w:iCs/>
          <w:sz w:val="20"/>
        </w:rPr>
        <w:t>Twentieth Century Literature</w:t>
      </w:r>
      <w:r w:rsidRPr="001F2D0D">
        <w:rPr>
          <w:rFonts w:ascii="Palatino Linotype" w:hAnsi="Palatino Linotype"/>
          <w:sz w:val="20"/>
        </w:rPr>
        <w:t xml:space="preserve">. 30: 2/3, 130-149. </w:t>
      </w:r>
      <w:r w:rsidRPr="001F2D0D">
        <w:rPr>
          <w:rFonts w:ascii="Palatino Linotype" w:hAnsi="Palatino Linotype"/>
          <w:sz w:val="20"/>
        </w:rPr>
        <w:tab/>
      </w:r>
      <w:r w:rsidRPr="001F2D0D">
        <w:rPr>
          <w:rFonts w:ascii="Palatino Linotype" w:hAnsi="Palatino Linotype"/>
          <w:sz w:val="20"/>
        </w:rPr>
        <w:tab/>
      </w:r>
      <w:r w:rsidRPr="001F2D0D">
        <w:rPr>
          <w:rFonts w:ascii="Palatino Linotype" w:hAnsi="Palatino Linotype"/>
          <w:sz w:val="20"/>
        </w:rPr>
        <w:tab/>
        <w:t xml:space="preserve">                   </w:t>
      </w:r>
      <w:r>
        <w:rPr>
          <w:rFonts w:ascii="Palatino Linotype" w:hAnsi="Palatino Linotype"/>
          <w:sz w:val="20"/>
        </w:rPr>
        <w:tab/>
      </w:r>
      <w:r>
        <w:rPr>
          <w:rFonts w:ascii="Palatino Linotype" w:hAnsi="Palatino Linotype"/>
          <w:sz w:val="20"/>
        </w:rPr>
        <w:tab/>
        <w:t xml:space="preserve">    </w:t>
      </w:r>
      <w:r w:rsidRPr="001F2D0D">
        <w:rPr>
          <w:rFonts w:ascii="Palatino Linotype" w:hAnsi="Palatino Linotype"/>
          <w:sz w:val="20"/>
        </w:rPr>
        <w:t xml:space="preserve">‘Tragicomic Mode in Modern American Poetry: “Awful </w:t>
      </w:r>
      <w:proofErr w:type="gramStart"/>
      <w:r w:rsidRPr="001F2D0D">
        <w:rPr>
          <w:rFonts w:ascii="Palatino Linotype" w:hAnsi="Palatino Linotype"/>
          <w:sz w:val="20"/>
        </w:rPr>
        <w:t>But</w:t>
      </w:r>
      <w:proofErr w:type="gramEnd"/>
      <w:r w:rsidRPr="001F2D0D">
        <w:rPr>
          <w:rFonts w:ascii="Palatino Linotype" w:hAnsi="Palatino Linotype"/>
          <w:sz w:val="20"/>
        </w:rPr>
        <w:t xml:space="preserve"> Cheerful”’. </w:t>
      </w:r>
      <w:r w:rsidRPr="001F2D0D">
        <w:rPr>
          <w:rFonts w:ascii="Palatino Linotype" w:hAnsi="Palatino Linotype"/>
          <w:i/>
          <w:iCs/>
          <w:sz w:val="20"/>
        </w:rPr>
        <w:t>A Companion to Poetic Genre</w:t>
      </w:r>
      <w:r w:rsidRPr="001F2D0D">
        <w:rPr>
          <w:rFonts w:ascii="Palatino Linotype" w:hAnsi="Palatino Linotype"/>
          <w:sz w:val="20"/>
        </w:rPr>
        <w:t xml:space="preserve">. 2012. Edited by Erik </w:t>
      </w:r>
      <w:proofErr w:type="spellStart"/>
      <w:r w:rsidRPr="001F2D0D">
        <w:rPr>
          <w:rFonts w:ascii="Palatino Linotype" w:hAnsi="Palatino Linotype"/>
          <w:sz w:val="20"/>
        </w:rPr>
        <w:t>Martiny</w:t>
      </w:r>
      <w:proofErr w:type="spellEnd"/>
      <w:r w:rsidRPr="001F2D0D">
        <w:rPr>
          <w:rFonts w:ascii="Palatino Linotype" w:hAnsi="Palatino Linotype"/>
          <w:sz w:val="20"/>
        </w:rPr>
        <w:t>, pp.630-635.</w:t>
      </w:r>
    </w:p>
    <w:p w:rsidR="00BE1045" w:rsidRPr="001F2D0D" w:rsidRDefault="00BE1045" w:rsidP="00BE1045">
      <w:pPr>
        <w:ind w:left="720" w:hanging="720"/>
        <w:rPr>
          <w:rFonts w:ascii="Palatino Linotype" w:hAnsi="Palatino Linotype"/>
          <w:sz w:val="20"/>
        </w:rPr>
      </w:pPr>
      <w:r w:rsidRPr="001F2D0D">
        <w:rPr>
          <w:rFonts w:ascii="Palatino Linotype" w:hAnsi="Palatino Linotype"/>
          <w:sz w:val="20"/>
        </w:rPr>
        <w:t xml:space="preserve">Cowley, Malcolm. 1958. ‘Dorothy Parker’. </w:t>
      </w:r>
      <w:r w:rsidRPr="001F2D0D">
        <w:rPr>
          <w:rFonts w:ascii="Palatino Linotype" w:hAnsi="Palatino Linotype"/>
          <w:i/>
          <w:iCs/>
          <w:sz w:val="20"/>
        </w:rPr>
        <w:t>Writers at Work: The Paris Review Interview</w:t>
      </w:r>
      <w:r w:rsidRPr="001F2D0D">
        <w:rPr>
          <w:rFonts w:ascii="Palatino Linotype" w:hAnsi="Palatino Linotype"/>
          <w:sz w:val="20"/>
        </w:rPr>
        <w:t xml:space="preserve">. London: Viking Press. </w:t>
      </w:r>
    </w:p>
    <w:p w:rsidR="00BE1045" w:rsidRPr="001F2D0D" w:rsidRDefault="00BE1045" w:rsidP="00BE1045">
      <w:pPr>
        <w:ind w:left="720" w:hanging="720"/>
        <w:rPr>
          <w:rFonts w:ascii="Palatino Linotype" w:hAnsi="Palatino Linotype"/>
          <w:sz w:val="20"/>
        </w:rPr>
      </w:pPr>
      <w:r w:rsidRPr="001F2D0D">
        <w:rPr>
          <w:rFonts w:ascii="Palatino Linotype" w:hAnsi="Palatino Linotype"/>
          <w:sz w:val="20"/>
        </w:rPr>
        <w:t xml:space="preserve">Crawford, Robert. 2004. </w:t>
      </w:r>
      <w:r w:rsidRPr="001F2D0D">
        <w:rPr>
          <w:rFonts w:ascii="Palatino Linotype" w:hAnsi="Palatino Linotype"/>
          <w:i/>
          <w:iCs/>
          <w:sz w:val="20"/>
        </w:rPr>
        <w:t>The Modern Poet: Poetry, Academia and Knowledge Since the 1750s</w:t>
      </w:r>
      <w:r w:rsidRPr="001F2D0D">
        <w:rPr>
          <w:rFonts w:ascii="Palatino Linotype" w:hAnsi="Palatino Linotype"/>
          <w:sz w:val="20"/>
        </w:rPr>
        <w:t xml:space="preserve">. Oxford: Oxford University Press. </w:t>
      </w:r>
    </w:p>
    <w:p w:rsidR="00BE1045" w:rsidRPr="001F2D0D" w:rsidRDefault="00BE1045" w:rsidP="00BE1045">
      <w:pPr>
        <w:ind w:left="720" w:hanging="720"/>
        <w:rPr>
          <w:rFonts w:ascii="Palatino Linotype" w:hAnsi="Palatino Linotype"/>
          <w:sz w:val="20"/>
        </w:rPr>
      </w:pPr>
      <w:r w:rsidRPr="001F2D0D">
        <w:rPr>
          <w:rFonts w:ascii="Palatino Linotype" w:hAnsi="Palatino Linotype"/>
          <w:sz w:val="20"/>
        </w:rPr>
        <w:t xml:space="preserve">cummings, </w:t>
      </w:r>
      <w:proofErr w:type="spellStart"/>
      <w:r w:rsidRPr="001F2D0D">
        <w:rPr>
          <w:rFonts w:ascii="Palatino Linotype" w:hAnsi="Palatino Linotype"/>
          <w:sz w:val="20"/>
        </w:rPr>
        <w:t>e.e</w:t>
      </w:r>
      <w:proofErr w:type="spellEnd"/>
      <w:r w:rsidRPr="001F2D0D">
        <w:rPr>
          <w:rFonts w:ascii="Palatino Linotype" w:hAnsi="Palatino Linotype"/>
          <w:sz w:val="20"/>
        </w:rPr>
        <w:t xml:space="preserve">. 2017. ‘Helen Whiffletree, American Poetess’. </w:t>
      </w:r>
      <w:r w:rsidRPr="001F2D0D">
        <w:rPr>
          <w:rFonts w:ascii="Palatino Linotype" w:hAnsi="Palatino Linotype"/>
          <w:i/>
          <w:iCs/>
          <w:sz w:val="20"/>
        </w:rPr>
        <w:t>Miscellany</w:t>
      </w:r>
      <w:r w:rsidRPr="001F2D0D">
        <w:rPr>
          <w:rFonts w:ascii="Palatino Linotype" w:hAnsi="Palatino Linotype"/>
          <w:sz w:val="20"/>
        </w:rPr>
        <w:t xml:space="preserve">. Edited by George James </w:t>
      </w:r>
      <w:proofErr w:type="spellStart"/>
      <w:r w:rsidRPr="001F2D0D">
        <w:rPr>
          <w:rFonts w:ascii="Palatino Linotype" w:hAnsi="Palatino Linotype"/>
          <w:sz w:val="20"/>
        </w:rPr>
        <w:t>Firmage</w:t>
      </w:r>
      <w:proofErr w:type="spellEnd"/>
      <w:r w:rsidRPr="001F2D0D">
        <w:rPr>
          <w:rFonts w:ascii="Palatino Linotype" w:hAnsi="Palatino Linotype"/>
          <w:sz w:val="20"/>
        </w:rPr>
        <w:t xml:space="preserve">.  New York: </w:t>
      </w:r>
      <w:proofErr w:type="spellStart"/>
      <w:r w:rsidRPr="001F2D0D">
        <w:rPr>
          <w:rFonts w:ascii="Palatino Linotype" w:hAnsi="Palatino Linotype"/>
          <w:sz w:val="20"/>
        </w:rPr>
        <w:t>Liveright</w:t>
      </w:r>
      <w:proofErr w:type="spellEnd"/>
      <w:r w:rsidRPr="001F2D0D">
        <w:rPr>
          <w:rFonts w:ascii="Palatino Linotype" w:hAnsi="Palatino Linotype"/>
          <w:sz w:val="20"/>
        </w:rPr>
        <w:t xml:space="preserve"> Publishing. </w:t>
      </w:r>
    </w:p>
    <w:p w:rsidR="00BE1045" w:rsidRPr="001F2D0D" w:rsidRDefault="00BE1045" w:rsidP="00BE1045">
      <w:pPr>
        <w:ind w:left="720" w:hanging="720"/>
        <w:rPr>
          <w:rFonts w:ascii="Palatino Linotype" w:hAnsi="Palatino Linotype"/>
          <w:sz w:val="20"/>
        </w:rPr>
      </w:pPr>
      <w:r w:rsidRPr="001F2D0D">
        <w:rPr>
          <w:rFonts w:ascii="Palatino Linotype" w:hAnsi="Palatino Linotype"/>
          <w:sz w:val="20"/>
        </w:rPr>
        <w:t xml:space="preserve">Dennis, John. 1704. </w:t>
      </w:r>
      <w:r w:rsidRPr="001F2D0D">
        <w:rPr>
          <w:rFonts w:ascii="Palatino Linotype" w:hAnsi="Palatino Linotype"/>
          <w:i/>
          <w:iCs/>
          <w:sz w:val="20"/>
        </w:rPr>
        <w:t>The Grounds of Criticism</w:t>
      </w:r>
      <w:r w:rsidRPr="001F2D0D">
        <w:rPr>
          <w:rFonts w:ascii="Palatino Linotype" w:hAnsi="Palatino Linotype"/>
          <w:sz w:val="20"/>
        </w:rPr>
        <w:t xml:space="preserve">. London: George Strahan and Bernard </w:t>
      </w:r>
      <w:proofErr w:type="spellStart"/>
      <w:r w:rsidRPr="001F2D0D">
        <w:rPr>
          <w:rFonts w:ascii="Palatino Linotype" w:hAnsi="Palatino Linotype"/>
          <w:sz w:val="20"/>
        </w:rPr>
        <w:t>Lintott</w:t>
      </w:r>
      <w:proofErr w:type="spellEnd"/>
      <w:r w:rsidRPr="001F2D0D">
        <w:rPr>
          <w:rFonts w:ascii="Palatino Linotype" w:hAnsi="Palatino Linotype"/>
          <w:sz w:val="20"/>
        </w:rPr>
        <w:t xml:space="preserve">. </w:t>
      </w:r>
    </w:p>
    <w:p w:rsidR="00BE1045" w:rsidRPr="001F2D0D" w:rsidRDefault="00BE1045" w:rsidP="00BE1045">
      <w:pPr>
        <w:rPr>
          <w:rFonts w:ascii="Palatino Linotype" w:hAnsi="Palatino Linotype"/>
          <w:sz w:val="20"/>
        </w:rPr>
      </w:pPr>
      <w:r w:rsidRPr="001F2D0D">
        <w:rPr>
          <w:rFonts w:ascii="Palatino Linotype" w:hAnsi="Palatino Linotype"/>
          <w:sz w:val="20"/>
        </w:rPr>
        <w:t xml:space="preserve">Derrida, Jacques. 1987. </w:t>
      </w:r>
      <w:r w:rsidRPr="001F2D0D">
        <w:rPr>
          <w:rFonts w:ascii="Palatino Linotype" w:hAnsi="Palatino Linotype"/>
          <w:i/>
          <w:iCs/>
          <w:sz w:val="20"/>
        </w:rPr>
        <w:t>The Archaeology of the Frivolous</w:t>
      </w:r>
      <w:r w:rsidRPr="001F2D0D">
        <w:rPr>
          <w:rFonts w:ascii="Palatino Linotype" w:hAnsi="Palatino Linotype"/>
          <w:sz w:val="20"/>
        </w:rPr>
        <w:t xml:space="preserve">. Lincoln: University of Nebraska. </w:t>
      </w:r>
    </w:p>
    <w:p w:rsidR="00BE1045" w:rsidRPr="001F2D0D" w:rsidRDefault="00BE1045" w:rsidP="00BE1045">
      <w:pPr>
        <w:rPr>
          <w:rFonts w:ascii="Palatino Linotype" w:hAnsi="Palatino Linotype"/>
          <w:sz w:val="20"/>
        </w:rPr>
      </w:pPr>
      <w:r w:rsidRPr="001F2D0D">
        <w:rPr>
          <w:rFonts w:ascii="Palatino Linotype" w:hAnsi="Palatino Linotype"/>
          <w:sz w:val="20"/>
        </w:rPr>
        <w:t xml:space="preserve">Dyer, Geoff. 2014. </w:t>
      </w:r>
      <w:r w:rsidRPr="001F2D0D">
        <w:rPr>
          <w:rFonts w:ascii="Palatino Linotype" w:hAnsi="Palatino Linotype"/>
          <w:i/>
          <w:iCs/>
          <w:sz w:val="20"/>
        </w:rPr>
        <w:t>But Beautiful: A Book About Jazz</w:t>
      </w:r>
      <w:r w:rsidRPr="001F2D0D">
        <w:rPr>
          <w:rFonts w:ascii="Palatino Linotype" w:hAnsi="Palatino Linotype"/>
          <w:sz w:val="20"/>
        </w:rPr>
        <w:t xml:space="preserve">. London: Canongate. </w:t>
      </w:r>
    </w:p>
    <w:p w:rsidR="00BE1045" w:rsidRDefault="00BE1045" w:rsidP="00BE1045">
      <w:pPr>
        <w:rPr>
          <w:rFonts w:ascii="Palatino Linotype" w:hAnsi="Palatino Linotype"/>
          <w:sz w:val="20"/>
        </w:rPr>
      </w:pPr>
      <w:r w:rsidRPr="001F2D0D">
        <w:rPr>
          <w:rFonts w:ascii="Palatino Linotype" w:hAnsi="Palatino Linotype"/>
          <w:sz w:val="20"/>
        </w:rPr>
        <w:t xml:space="preserve">Eliot, T.S. 1935. ‘Introduction’ in Marianne Moore. </w:t>
      </w:r>
      <w:r w:rsidRPr="001F2D0D">
        <w:rPr>
          <w:rFonts w:ascii="Palatino Linotype" w:hAnsi="Palatino Linotype"/>
          <w:i/>
          <w:iCs/>
          <w:sz w:val="20"/>
        </w:rPr>
        <w:t>Selected Poems</w:t>
      </w:r>
      <w:r w:rsidRPr="001F2D0D">
        <w:rPr>
          <w:rFonts w:ascii="Palatino Linotype" w:hAnsi="Palatino Linotype"/>
          <w:sz w:val="20"/>
        </w:rPr>
        <w:t xml:space="preserve">. London: Faber, 1935.          </w:t>
      </w:r>
      <w:r w:rsidRPr="001F2D0D">
        <w:rPr>
          <w:rFonts w:ascii="Palatino Linotype" w:hAnsi="Palatino Linotype"/>
          <w:sz w:val="20"/>
        </w:rPr>
        <w:tab/>
        <w:t xml:space="preserve">1941. ‘Introduction’. </w:t>
      </w:r>
      <w:r w:rsidRPr="001F2D0D">
        <w:rPr>
          <w:rFonts w:ascii="Palatino Linotype" w:hAnsi="Palatino Linotype"/>
          <w:i/>
          <w:iCs/>
          <w:sz w:val="20"/>
        </w:rPr>
        <w:t>A Choice of Kipling’s Verse</w:t>
      </w:r>
      <w:r>
        <w:rPr>
          <w:rFonts w:ascii="Palatino Linotype" w:hAnsi="Palatino Linotype"/>
          <w:sz w:val="20"/>
        </w:rPr>
        <w:t>. London: Faber.</w:t>
      </w:r>
      <w:r>
        <w:rPr>
          <w:rFonts w:ascii="Palatino Linotype" w:hAnsi="Palatino Linotype"/>
          <w:sz w:val="20"/>
        </w:rPr>
        <w:tab/>
      </w:r>
      <w:r>
        <w:rPr>
          <w:rFonts w:ascii="Palatino Linotype" w:hAnsi="Palatino Linotype"/>
          <w:sz w:val="20"/>
        </w:rPr>
        <w:tab/>
      </w:r>
      <w:r>
        <w:rPr>
          <w:rFonts w:ascii="Palatino Linotype" w:hAnsi="Palatino Linotype"/>
          <w:sz w:val="20"/>
        </w:rPr>
        <w:tab/>
      </w:r>
      <w:r>
        <w:rPr>
          <w:rFonts w:ascii="Palatino Linotype" w:hAnsi="Palatino Linotype"/>
          <w:sz w:val="20"/>
        </w:rPr>
        <w:tab/>
      </w:r>
      <w:r>
        <w:rPr>
          <w:rFonts w:ascii="Palatino Linotype" w:hAnsi="Palatino Linotype"/>
          <w:sz w:val="20"/>
        </w:rPr>
        <w:tab/>
        <w:t xml:space="preserve">        </w:t>
      </w:r>
    </w:p>
    <w:p w:rsidR="00BE1045" w:rsidRPr="001F2D0D" w:rsidRDefault="00BE1045" w:rsidP="00BE1045">
      <w:pPr>
        <w:ind w:left="420"/>
        <w:rPr>
          <w:rFonts w:ascii="Palatino Linotype" w:hAnsi="Palatino Linotype"/>
          <w:sz w:val="20"/>
        </w:rPr>
      </w:pPr>
      <w:r w:rsidRPr="001F2D0D">
        <w:rPr>
          <w:rFonts w:ascii="Palatino Linotype" w:hAnsi="Palatino Linotype"/>
          <w:sz w:val="20"/>
        </w:rPr>
        <w:t xml:space="preserve">1988. </w:t>
      </w:r>
      <w:r w:rsidRPr="001F2D0D">
        <w:rPr>
          <w:rFonts w:ascii="Palatino Linotype" w:hAnsi="Palatino Linotype"/>
          <w:i/>
          <w:iCs/>
          <w:sz w:val="20"/>
        </w:rPr>
        <w:t>Old Possum’s Book of Practical Cats</w:t>
      </w:r>
      <w:r w:rsidRPr="001F2D0D">
        <w:rPr>
          <w:rFonts w:ascii="Palatino Linotype" w:hAnsi="Palatino Linotype"/>
          <w:sz w:val="20"/>
        </w:rPr>
        <w:t xml:space="preserve">. London: Faber. </w:t>
      </w:r>
      <w:r w:rsidRPr="001F2D0D">
        <w:rPr>
          <w:rFonts w:ascii="Palatino Linotype" w:hAnsi="Palatino Linotype"/>
          <w:sz w:val="20"/>
        </w:rPr>
        <w:tab/>
      </w:r>
      <w:r w:rsidRPr="001F2D0D">
        <w:rPr>
          <w:rFonts w:ascii="Palatino Linotype" w:hAnsi="Palatino Linotype"/>
          <w:sz w:val="20"/>
        </w:rPr>
        <w:tab/>
      </w:r>
      <w:r w:rsidRPr="001F2D0D">
        <w:rPr>
          <w:rFonts w:ascii="Palatino Linotype" w:hAnsi="Palatino Linotype"/>
          <w:sz w:val="20"/>
        </w:rPr>
        <w:tab/>
      </w:r>
      <w:r w:rsidRPr="001F2D0D">
        <w:rPr>
          <w:rFonts w:ascii="Palatino Linotype" w:hAnsi="Palatino Linotype"/>
          <w:sz w:val="20"/>
        </w:rPr>
        <w:tab/>
      </w:r>
      <w:r>
        <w:rPr>
          <w:rFonts w:ascii="Palatino Linotype" w:hAnsi="Palatino Linotype"/>
          <w:sz w:val="20"/>
        </w:rPr>
        <w:tab/>
      </w:r>
      <w:r>
        <w:rPr>
          <w:rFonts w:ascii="Palatino Linotype" w:hAnsi="Palatino Linotype"/>
          <w:sz w:val="20"/>
        </w:rPr>
        <w:tab/>
        <w:t xml:space="preserve">           1999. </w:t>
      </w:r>
      <w:r>
        <w:rPr>
          <w:rFonts w:ascii="Palatino Linotype" w:hAnsi="Palatino Linotype"/>
          <w:i/>
          <w:iCs/>
          <w:sz w:val="20"/>
        </w:rPr>
        <w:t>The Waste Land and Other Poems</w:t>
      </w:r>
      <w:r>
        <w:rPr>
          <w:rFonts w:ascii="Palatino Linotype" w:hAnsi="Palatino Linotype"/>
          <w:sz w:val="20"/>
        </w:rPr>
        <w:t xml:space="preserve">. London: Faber. </w:t>
      </w:r>
      <w:r>
        <w:rPr>
          <w:rFonts w:ascii="Palatino Linotype" w:hAnsi="Palatino Linotype"/>
          <w:sz w:val="20"/>
        </w:rPr>
        <w:tab/>
      </w:r>
      <w:r>
        <w:rPr>
          <w:rFonts w:ascii="Palatino Linotype" w:hAnsi="Palatino Linotype"/>
          <w:sz w:val="20"/>
        </w:rPr>
        <w:tab/>
      </w:r>
      <w:r>
        <w:rPr>
          <w:rFonts w:ascii="Palatino Linotype" w:hAnsi="Palatino Linotype"/>
          <w:sz w:val="20"/>
        </w:rPr>
        <w:tab/>
      </w:r>
      <w:r>
        <w:rPr>
          <w:rFonts w:ascii="Palatino Linotype" w:hAnsi="Palatino Linotype"/>
          <w:sz w:val="20"/>
        </w:rPr>
        <w:tab/>
      </w:r>
      <w:r>
        <w:rPr>
          <w:rFonts w:ascii="Palatino Linotype" w:hAnsi="Palatino Linotype"/>
          <w:sz w:val="20"/>
        </w:rPr>
        <w:tab/>
        <w:t xml:space="preserve">                </w:t>
      </w:r>
      <w:r w:rsidRPr="001F2D0D">
        <w:rPr>
          <w:rFonts w:ascii="Palatino Linotype" w:hAnsi="Palatino Linotype"/>
          <w:sz w:val="20"/>
        </w:rPr>
        <w:t xml:space="preserve">2015. </w:t>
      </w:r>
      <w:r w:rsidRPr="001F2D0D">
        <w:rPr>
          <w:rFonts w:ascii="Palatino Linotype" w:hAnsi="Palatino Linotype"/>
          <w:i/>
          <w:iCs/>
          <w:sz w:val="20"/>
        </w:rPr>
        <w:t>The Poems of T.S. Eliot Vol. II</w:t>
      </w:r>
      <w:r w:rsidRPr="001F2D0D">
        <w:rPr>
          <w:rFonts w:ascii="Palatino Linotype" w:hAnsi="Palatino Linotype"/>
          <w:sz w:val="20"/>
        </w:rPr>
        <w:t>. Edited by Chris</w:t>
      </w:r>
      <w:r>
        <w:rPr>
          <w:rFonts w:ascii="Palatino Linotype" w:hAnsi="Palatino Linotype"/>
          <w:sz w:val="20"/>
        </w:rPr>
        <w:t xml:space="preserve">topher Ricks and Jim McCue. </w:t>
      </w:r>
      <w:r w:rsidRPr="001F2D0D">
        <w:rPr>
          <w:rFonts w:ascii="Palatino Linotype" w:hAnsi="Palatino Linotype"/>
          <w:sz w:val="20"/>
        </w:rPr>
        <w:t xml:space="preserve">London: Faber. </w:t>
      </w:r>
    </w:p>
    <w:p w:rsidR="00BE1045" w:rsidRPr="001F2D0D" w:rsidRDefault="00BE1045" w:rsidP="00BE1045">
      <w:pPr>
        <w:ind w:left="720" w:hanging="720"/>
        <w:rPr>
          <w:rFonts w:ascii="Palatino Linotype" w:hAnsi="Palatino Linotype"/>
          <w:sz w:val="20"/>
        </w:rPr>
      </w:pPr>
      <w:r w:rsidRPr="001F2D0D">
        <w:rPr>
          <w:rFonts w:ascii="Palatino Linotype" w:hAnsi="Palatino Linotype"/>
          <w:sz w:val="20"/>
        </w:rPr>
        <w:t xml:space="preserve">Emerson, Ralph Waldo. ‘Self-Reliance’. 1983. </w:t>
      </w:r>
      <w:r w:rsidRPr="001F2D0D">
        <w:rPr>
          <w:rFonts w:ascii="Palatino Linotype" w:hAnsi="Palatino Linotype"/>
          <w:i/>
          <w:iCs/>
          <w:sz w:val="20"/>
        </w:rPr>
        <w:t>Essays and Lectures</w:t>
      </w:r>
      <w:r w:rsidRPr="001F2D0D">
        <w:rPr>
          <w:rFonts w:ascii="Palatino Linotype" w:hAnsi="Palatino Linotype"/>
          <w:sz w:val="20"/>
        </w:rPr>
        <w:t xml:space="preserve">. Edited by Joel Porte. New York: Public Library of America. </w:t>
      </w:r>
    </w:p>
    <w:p w:rsidR="00BE1045" w:rsidRPr="001F2D0D" w:rsidRDefault="00BE1045" w:rsidP="00BE1045">
      <w:pPr>
        <w:ind w:left="720" w:hanging="720"/>
        <w:rPr>
          <w:rFonts w:ascii="Palatino Linotype" w:hAnsi="Palatino Linotype"/>
          <w:sz w:val="20"/>
        </w:rPr>
      </w:pPr>
      <w:r w:rsidRPr="001F2D0D">
        <w:rPr>
          <w:rFonts w:ascii="Palatino Linotype" w:hAnsi="Palatino Linotype"/>
          <w:sz w:val="20"/>
        </w:rPr>
        <w:lastRenderedPageBreak/>
        <w:t xml:space="preserve">Empson, William. 1948. ‘The Complex Structure of Words’. </w:t>
      </w:r>
      <w:r w:rsidRPr="001F2D0D">
        <w:rPr>
          <w:rFonts w:ascii="Palatino Linotype" w:hAnsi="Palatino Linotype"/>
          <w:i/>
          <w:iCs/>
          <w:sz w:val="20"/>
        </w:rPr>
        <w:t>The Sewanee Review</w:t>
      </w:r>
      <w:r w:rsidRPr="001F2D0D">
        <w:rPr>
          <w:rFonts w:ascii="Palatino Linotype" w:hAnsi="Palatino Linotype"/>
          <w:sz w:val="20"/>
        </w:rPr>
        <w:t xml:space="preserve">. 56:2, 230-250. </w:t>
      </w:r>
    </w:p>
    <w:p w:rsidR="00BE1045" w:rsidRPr="001F2D0D" w:rsidRDefault="00BE1045" w:rsidP="00BE1045">
      <w:pPr>
        <w:ind w:left="720" w:hanging="720"/>
        <w:rPr>
          <w:rFonts w:ascii="Palatino Linotype" w:hAnsi="Palatino Linotype"/>
          <w:sz w:val="20"/>
        </w:rPr>
      </w:pPr>
      <w:r w:rsidRPr="001F2D0D">
        <w:rPr>
          <w:rFonts w:ascii="Palatino Linotype" w:hAnsi="Palatino Linotype"/>
          <w:sz w:val="20"/>
        </w:rPr>
        <w:t xml:space="preserve">Graves, Robert. 1970. ‘Modernist Poetry and </w:t>
      </w:r>
      <w:proofErr w:type="spellStart"/>
      <w:r w:rsidRPr="001F2D0D">
        <w:rPr>
          <w:rFonts w:ascii="Palatino Linotype" w:hAnsi="Palatino Linotype"/>
          <w:sz w:val="20"/>
        </w:rPr>
        <w:t>Civilisation</w:t>
      </w:r>
      <w:proofErr w:type="spellEnd"/>
      <w:r w:rsidRPr="001F2D0D">
        <w:rPr>
          <w:rFonts w:ascii="Palatino Linotype" w:hAnsi="Palatino Linotype"/>
          <w:sz w:val="20"/>
        </w:rPr>
        <w:t xml:space="preserve">’. </w:t>
      </w:r>
      <w:r w:rsidRPr="001F2D0D">
        <w:rPr>
          <w:rFonts w:ascii="Palatino Linotype" w:hAnsi="Palatino Linotype"/>
          <w:i/>
          <w:iCs/>
          <w:sz w:val="20"/>
        </w:rPr>
        <w:t>The Common Asphodel: Collected Essays on Poetry, 1922-1949</w:t>
      </w:r>
      <w:r w:rsidRPr="001F2D0D">
        <w:rPr>
          <w:rFonts w:ascii="Palatino Linotype" w:hAnsi="Palatino Linotype"/>
          <w:sz w:val="20"/>
        </w:rPr>
        <w:t xml:space="preserve">. New York: Haskell. </w:t>
      </w:r>
    </w:p>
    <w:p w:rsidR="00BE1045" w:rsidRPr="001F2D0D" w:rsidRDefault="00BE1045" w:rsidP="00BE1045">
      <w:pPr>
        <w:ind w:left="720" w:hanging="720"/>
        <w:rPr>
          <w:rFonts w:ascii="Palatino Linotype" w:hAnsi="Palatino Linotype"/>
          <w:sz w:val="20"/>
        </w:rPr>
      </w:pPr>
      <w:proofErr w:type="spellStart"/>
      <w:r w:rsidRPr="001F2D0D">
        <w:rPr>
          <w:rFonts w:ascii="Palatino Linotype" w:hAnsi="Palatino Linotype"/>
          <w:sz w:val="20"/>
        </w:rPr>
        <w:t>Guriel</w:t>
      </w:r>
      <w:proofErr w:type="spellEnd"/>
      <w:r w:rsidRPr="001F2D0D">
        <w:rPr>
          <w:rFonts w:ascii="Palatino Linotype" w:hAnsi="Palatino Linotype"/>
          <w:sz w:val="20"/>
        </w:rPr>
        <w:t xml:space="preserve">, Jason. 2013. ‘Perfect Contempt’. </w:t>
      </w:r>
      <w:r w:rsidRPr="001F2D0D">
        <w:rPr>
          <w:rFonts w:ascii="Palatino Linotype" w:hAnsi="Palatino Linotype"/>
          <w:i/>
          <w:iCs/>
          <w:sz w:val="20"/>
        </w:rPr>
        <w:t>The Pigheaded Soul: Essays and Reviews on Poetry &amp; Culture</w:t>
      </w:r>
      <w:r w:rsidRPr="001F2D0D">
        <w:rPr>
          <w:rFonts w:ascii="Palatino Linotype" w:hAnsi="Palatino Linotype"/>
          <w:sz w:val="20"/>
        </w:rPr>
        <w:t>.</w:t>
      </w:r>
      <w:r w:rsidRPr="001F2D0D">
        <w:rPr>
          <w:rFonts w:ascii="Palatino Linotype" w:hAnsi="Palatino Linotype"/>
          <w:i/>
          <w:iCs/>
          <w:sz w:val="20"/>
        </w:rPr>
        <w:t xml:space="preserve"> </w:t>
      </w:r>
      <w:r w:rsidRPr="001F2D0D">
        <w:rPr>
          <w:rFonts w:ascii="Palatino Linotype" w:hAnsi="Palatino Linotype"/>
          <w:sz w:val="20"/>
        </w:rPr>
        <w:t xml:space="preserve">Erin, </w:t>
      </w:r>
      <w:proofErr w:type="spellStart"/>
      <w:r w:rsidRPr="001F2D0D">
        <w:rPr>
          <w:rFonts w:ascii="Palatino Linotype" w:hAnsi="Palatino Linotype"/>
          <w:sz w:val="20"/>
        </w:rPr>
        <w:t>Ontartio</w:t>
      </w:r>
      <w:proofErr w:type="spellEnd"/>
      <w:r w:rsidRPr="001F2D0D">
        <w:rPr>
          <w:rFonts w:ascii="Palatino Linotype" w:hAnsi="Palatino Linotype"/>
          <w:sz w:val="20"/>
        </w:rPr>
        <w:t>: Porcupine’s Quill. 143-153.</w:t>
      </w:r>
    </w:p>
    <w:p w:rsidR="00BE1045" w:rsidRPr="001F2D0D" w:rsidRDefault="00BE1045" w:rsidP="00BE1045">
      <w:pPr>
        <w:ind w:left="720" w:hanging="720"/>
        <w:rPr>
          <w:rFonts w:ascii="Palatino Linotype" w:hAnsi="Palatino Linotype"/>
          <w:sz w:val="20"/>
        </w:rPr>
      </w:pPr>
      <w:r w:rsidRPr="001F2D0D">
        <w:rPr>
          <w:rFonts w:ascii="Palatino Linotype" w:hAnsi="Palatino Linotype"/>
          <w:sz w:val="20"/>
        </w:rPr>
        <w:t xml:space="preserve">Howe, Susan. 1993. </w:t>
      </w:r>
      <w:r w:rsidRPr="001F2D0D">
        <w:rPr>
          <w:rFonts w:ascii="Palatino Linotype" w:hAnsi="Palatino Linotype"/>
          <w:i/>
          <w:iCs/>
          <w:sz w:val="20"/>
        </w:rPr>
        <w:t>The Birth-mark: Unsettling the Wilderness in American Literary History</w:t>
      </w:r>
      <w:r w:rsidRPr="001F2D0D">
        <w:rPr>
          <w:rFonts w:ascii="Palatino Linotype" w:hAnsi="Palatino Linotype"/>
          <w:sz w:val="20"/>
        </w:rPr>
        <w:t xml:space="preserve">. London: Wesleyan University Press, 1993. </w:t>
      </w:r>
    </w:p>
    <w:p w:rsidR="00BE1045" w:rsidRPr="001F2D0D" w:rsidRDefault="00BE1045" w:rsidP="00BE1045">
      <w:pPr>
        <w:ind w:left="720" w:hanging="720"/>
        <w:rPr>
          <w:rFonts w:ascii="Palatino Linotype" w:hAnsi="Palatino Linotype"/>
          <w:sz w:val="20"/>
        </w:rPr>
      </w:pPr>
      <w:r w:rsidRPr="001F2D0D">
        <w:rPr>
          <w:rFonts w:ascii="Palatino Linotype" w:hAnsi="Palatino Linotype"/>
          <w:sz w:val="20"/>
        </w:rPr>
        <w:t xml:space="preserve">Jonson, Ben. 2019. </w:t>
      </w:r>
      <w:proofErr w:type="spellStart"/>
      <w:r w:rsidRPr="001F2D0D">
        <w:rPr>
          <w:rFonts w:ascii="Palatino Linotype" w:hAnsi="Palatino Linotype"/>
          <w:i/>
          <w:iCs/>
          <w:sz w:val="20"/>
        </w:rPr>
        <w:t>Volpone</w:t>
      </w:r>
      <w:proofErr w:type="spellEnd"/>
      <w:r w:rsidRPr="001F2D0D">
        <w:rPr>
          <w:rFonts w:ascii="Palatino Linotype" w:hAnsi="Palatino Linotype"/>
          <w:sz w:val="20"/>
        </w:rPr>
        <w:t xml:space="preserve">. Edited by Robert N. Watson. London: Methuen. </w:t>
      </w:r>
    </w:p>
    <w:p w:rsidR="00BE1045" w:rsidRPr="001F2D0D" w:rsidRDefault="00BE1045" w:rsidP="00BE1045">
      <w:pPr>
        <w:ind w:left="720" w:hanging="720"/>
        <w:rPr>
          <w:rFonts w:ascii="Palatino Linotype" w:hAnsi="Palatino Linotype"/>
          <w:sz w:val="20"/>
        </w:rPr>
      </w:pPr>
      <w:r w:rsidRPr="001F2D0D">
        <w:rPr>
          <w:rFonts w:ascii="Palatino Linotype" w:hAnsi="Palatino Linotype"/>
          <w:sz w:val="20"/>
        </w:rPr>
        <w:t xml:space="preserve">Jiang, James. 2019. ‘Curious Self-Evidence: Graphology and Gusto in Marianne Moore’s Critical Prose’. </w:t>
      </w:r>
      <w:r w:rsidRPr="001F2D0D">
        <w:rPr>
          <w:rFonts w:ascii="Palatino Linotype" w:hAnsi="Palatino Linotype"/>
          <w:i/>
          <w:iCs/>
          <w:sz w:val="20"/>
        </w:rPr>
        <w:t>Modernism/Modernity</w:t>
      </w:r>
      <w:r w:rsidRPr="001F2D0D">
        <w:rPr>
          <w:rFonts w:ascii="Palatino Linotype" w:hAnsi="Palatino Linotype"/>
          <w:sz w:val="20"/>
        </w:rPr>
        <w:t xml:space="preserve">. 26:2, April, 375-398.  </w:t>
      </w:r>
    </w:p>
    <w:p w:rsidR="00BE1045" w:rsidRPr="001F2D0D" w:rsidRDefault="00BE1045" w:rsidP="00BE1045">
      <w:pPr>
        <w:rPr>
          <w:sz w:val="20"/>
        </w:rPr>
      </w:pPr>
      <w:r w:rsidRPr="001F2D0D">
        <w:rPr>
          <w:rFonts w:ascii="Palatino Linotype" w:hAnsi="Palatino Linotype"/>
          <w:sz w:val="20"/>
        </w:rPr>
        <w:t xml:space="preserve">Josephson, Matthew. 1923. ‘Poems: Marianne Moore’. </w:t>
      </w:r>
      <w:r w:rsidRPr="001F2D0D">
        <w:rPr>
          <w:rFonts w:ascii="Palatino Linotype" w:hAnsi="Palatino Linotype"/>
          <w:i/>
          <w:iCs/>
          <w:sz w:val="20"/>
        </w:rPr>
        <w:t>Broom</w:t>
      </w:r>
      <w:r w:rsidRPr="001F2D0D">
        <w:rPr>
          <w:rFonts w:ascii="Palatino Linotype" w:hAnsi="Palatino Linotype"/>
          <w:sz w:val="20"/>
        </w:rPr>
        <w:t xml:space="preserve"> 4. </w:t>
      </w:r>
    </w:p>
    <w:p w:rsidR="00BE1045" w:rsidRPr="001F2D0D" w:rsidRDefault="00BE1045" w:rsidP="00BE1045">
      <w:pPr>
        <w:ind w:left="720" w:hanging="720"/>
        <w:rPr>
          <w:rFonts w:ascii="Palatino Linotype" w:hAnsi="Palatino Linotype"/>
          <w:sz w:val="20"/>
        </w:rPr>
      </w:pPr>
      <w:r w:rsidRPr="001F2D0D">
        <w:rPr>
          <w:rFonts w:ascii="Palatino Linotype" w:hAnsi="Palatino Linotype"/>
          <w:sz w:val="20"/>
        </w:rPr>
        <w:t xml:space="preserve">Kappel, Andrew J. 1995. ‘Presenting Miss Moore, Modernist: T.S. Eliot’s Edition of Marianne Moore’s </w:t>
      </w:r>
      <w:r w:rsidRPr="001F2D0D">
        <w:rPr>
          <w:rFonts w:ascii="Palatino Linotype" w:hAnsi="Palatino Linotype"/>
          <w:i/>
          <w:iCs/>
          <w:sz w:val="20"/>
        </w:rPr>
        <w:t>Selected Poems</w:t>
      </w:r>
      <w:r w:rsidRPr="001F2D0D">
        <w:rPr>
          <w:rFonts w:ascii="Palatino Linotype" w:hAnsi="Palatino Linotype"/>
          <w:sz w:val="20"/>
        </w:rPr>
        <w:t xml:space="preserve">’. </w:t>
      </w:r>
      <w:r w:rsidRPr="001F2D0D">
        <w:rPr>
          <w:rFonts w:ascii="Palatino Linotype" w:hAnsi="Palatino Linotype"/>
          <w:i/>
          <w:iCs/>
          <w:sz w:val="20"/>
        </w:rPr>
        <w:t>Journal of Modern Literature</w:t>
      </w:r>
      <w:r w:rsidRPr="001F2D0D">
        <w:rPr>
          <w:rFonts w:ascii="Palatino Linotype" w:hAnsi="Palatino Linotype"/>
          <w:sz w:val="20"/>
        </w:rPr>
        <w:t xml:space="preserve">, XIX 1, Summer 1994, 129-150. </w:t>
      </w:r>
    </w:p>
    <w:p w:rsidR="00BE1045" w:rsidRPr="001F2D0D" w:rsidRDefault="00BE1045" w:rsidP="00BE1045">
      <w:pPr>
        <w:ind w:left="720" w:hanging="720"/>
        <w:rPr>
          <w:rFonts w:ascii="Palatino Linotype" w:hAnsi="Palatino Linotype"/>
          <w:sz w:val="20"/>
        </w:rPr>
      </w:pPr>
      <w:r w:rsidRPr="001F2D0D">
        <w:rPr>
          <w:rFonts w:ascii="Palatino Linotype" w:hAnsi="Palatino Linotype"/>
          <w:sz w:val="20"/>
        </w:rPr>
        <w:t xml:space="preserve">Keyser, Catherine. 2011. ‘Middlebrow Theatricality and Sophisticated </w:t>
      </w:r>
      <w:proofErr w:type="spellStart"/>
      <w:r w:rsidRPr="001F2D0D">
        <w:rPr>
          <w:rFonts w:ascii="Palatino Linotype" w:hAnsi="Palatino Linotype"/>
          <w:sz w:val="20"/>
        </w:rPr>
        <w:t>Humour</w:t>
      </w:r>
      <w:proofErr w:type="spellEnd"/>
      <w:r w:rsidRPr="001F2D0D">
        <w:rPr>
          <w:rFonts w:ascii="Palatino Linotype" w:hAnsi="Palatino Linotype"/>
          <w:sz w:val="20"/>
        </w:rPr>
        <w:t xml:space="preserve">’. </w:t>
      </w:r>
      <w:r w:rsidRPr="001F2D0D">
        <w:rPr>
          <w:rFonts w:ascii="Palatino Linotype" w:hAnsi="Palatino Linotype"/>
          <w:i/>
          <w:iCs/>
          <w:sz w:val="20"/>
        </w:rPr>
        <w:t>Modernist Cultures</w:t>
      </w:r>
      <w:r w:rsidRPr="001F2D0D">
        <w:rPr>
          <w:rFonts w:ascii="Palatino Linotype" w:hAnsi="Palatino Linotype"/>
          <w:sz w:val="20"/>
        </w:rPr>
        <w:t xml:space="preserve">, 6:1, 121-154. </w:t>
      </w:r>
    </w:p>
    <w:p w:rsidR="00BE1045" w:rsidRDefault="00BE1045" w:rsidP="00BE1045">
      <w:pPr>
        <w:ind w:left="720" w:hanging="720"/>
        <w:rPr>
          <w:rFonts w:ascii="Palatino Linotype" w:hAnsi="Palatino Linotype"/>
          <w:sz w:val="20"/>
        </w:rPr>
      </w:pPr>
      <w:proofErr w:type="spellStart"/>
      <w:r w:rsidRPr="001F2D0D">
        <w:rPr>
          <w:rFonts w:ascii="Palatino Linotype" w:hAnsi="Palatino Linotype"/>
          <w:sz w:val="20"/>
        </w:rPr>
        <w:t>Kineke</w:t>
      </w:r>
      <w:proofErr w:type="spellEnd"/>
      <w:r w:rsidRPr="001F2D0D">
        <w:rPr>
          <w:rFonts w:ascii="Palatino Linotype" w:hAnsi="Palatino Linotype"/>
          <w:sz w:val="20"/>
        </w:rPr>
        <w:t xml:space="preserve">, Sheila. ‘T.S. Eliot, Marianne Moore, and the Gendered Operations of Literary Sponsorship’. </w:t>
      </w:r>
      <w:r w:rsidRPr="001F2D0D">
        <w:rPr>
          <w:rFonts w:ascii="Palatino Linotype" w:hAnsi="Palatino Linotype"/>
          <w:i/>
          <w:iCs/>
          <w:sz w:val="20"/>
        </w:rPr>
        <w:t>Journal of Modern Literature</w:t>
      </w:r>
      <w:r w:rsidRPr="001F2D0D">
        <w:rPr>
          <w:rFonts w:ascii="Palatino Linotype" w:hAnsi="Palatino Linotype"/>
          <w:sz w:val="20"/>
        </w:rPr>
        <w:t>, 21:1, Summer 1997, 121-136.</w:t>
      </w:r>
    </w:p>
    <w:p w:rsidR="00BE1045" w:rsidRPr="00D82789" w:rsidRDefault="00BE1045" w:rsidP="00BE1045">
      <w:pPr>
        <w:ind w:left="720" w:hanging="720"/>
        <w:rPr>
          <w:rFonts w:ascii="Palatino Linotype" w:hAnsi="Palatino Linotype"/>
          <w:b/>
          <w:bCs/>
          <w:sz w:val="20"/>
        </w:rPr>
      </w:pPr>
      <w:proofErr w:type="spellStart"/>
      <w:r>
        <w:rPr>
          <w:rFonts w:ascii="Palatino Linotype" w:hAnsi="Palatino Linotype"/>
          <w:sz w:val="20"/>
        </w:rPr>
        <w:t>Leavell</w:t>
      </w:r>
      <w:proofErr w:type="spellEnd"/>
      <w:r>
        <w:rPr>
          <w:rFonts w:ascii="Palatino Linotype" w:hAnsi="Palatino Linotype"/>
          <w:sz w:val="20"/>
        </w:rPr>
        <w:t xml:space="preserve">, Linda. 2015. </w:t>
      </w:r>
      <w:r>
        <w:rPr>
          <w:rFonts w:ascii="Palatino Linotype" w:hAnsi="Palatino Linotype"/>
          <w:i/>
          <w:iCs/>
          <w:sz w:val="20"/>
        </w:rPr>
        <w:t>Holding On Upside Down: The Life and Work of Marianne Moore</w:t>
      </w:r>
      <w:r>
        <w:rPr>
          <w:rFonts w:ascii="Palatino Linotype" w:hAnsi="Palatino Linotype"/>
          <w:sz w:val="20"/>
        </w:rPr>
        <w:t xml:space="preserve">. London: Faber </w:t>
      </w:r>
    </w:p>
    <w:p w:rsidR="00BE1045" w:rsidRPr="001F2D0D" w:rsidRDefault="00BE1045" w:rsidP="00BE1045">
      <w:pPr>
        <w:ind w:left="720" w:hanging="720"/>
        <w:rPr>
          <w:rFonts w:ascii="Palatino Linotype" w:hAnsi="Palatino Linotype"/>
          <w:sz w:val="20"/>
        </w:rPr>
      </w:pPr>
      <w:r w:rsidRPr="001F2D0D">
        <w:rPr>
          <w:rFonts w:ascii="Palatino Linotype" w:hAnsi="Palatino Linotype"/>
          <w:sz w:val="20"/>
        </w:rPr>
        <w:t xml:space="preserve">Levy, Ellen. 2011. </w:t>
      </w:r>
      <w:proofErr w:type="gramStart"/>
      <w:r w:rsidRPr="001F2D0D">
        <w:rPr>
          <w:rFonts w:ascii="Palatino Linotype" w:hAnsi="Palatino Linotype"/>
          <w:i/>
          <w:iCs/>
          <w:sz w:val="20"/>
        </w:rPr>
        <w:t>Criminal  Ingenuity</w:t>
      </w:r>
      <w:proofErr w:type="gramEnd"/>
      <w:r w:rsidRPr="001F2D0D">
        <w:rPr>
          <w:rFonts w:ascii="Palatino Linotype" w:hAnsi="Palatino Linotype"/>
          <w:i/>
          <w:iCs/>
          <w:sz w:val="20"/>
        </w:rPr>
        <w:t>: Moore, Cornell, Stevens and the Struggle Between the Arts</w:t>
      </w:r>
      <w:r w:rsidRPr="001F2D0D">
        <w:rPr>
          <w:rFonts w:ascii="Palatino Linotype" w:hAnsi="Palatino Linotype"/>
          <w:sz w:val="20"/>
        </w:rPr>
        <w:t xml:space="preserve">. Oxford: Oxford University Press. </w:t>
      </w:r>
    </w:p>
    <w:p w:rsidR="00BE1045" w:rsidRPr="001F2D0D" w:rsidRDefault="00BE1045" w:rsidP="00BE1045">
      <w:pPr>
        <w:ind w:left="720" w:hanging="720"/>
        <w:rPr>
          <w:rFonts w:ascii="Palatino Linotype" w:hAnsi="Palatino Linotype"/>
          <w:sz w:val="20"/>
        </w:rPr>
      </w:pPr>
      <w:r w:rsidRPr="001F2D0D">
        <w:rPr>
          <w:rFonts w:ascii="Palatino Linotype" w:hAnsi="Palatino Linotype"/>
          <w:sz w:val="20"/>
        </w:rPr>
        <w:t xml:space="preserve">Lodge, Sara. 2007. Manchester: Manchester University Press. </w:t>
      </w:r>
      <w:r w:rsidRPr="001F2D0D">
        <w:rPr>
          <w:rFonts w:ascii="Palatino Linotype" w:hAnsi="Palatino Linotype"/>
          <w:i/>
          <w:iCs/>
          <w:sz w:val="20"/>
        </w:rPr>
        <w:t>Thomas Hood and Nineteenth-Century Poetry: Work, Play, and Politics</w:t>
      </w:r>
      <w:r w:rsidRPr="001F2D0D">
        <w:rPr>
          <w:rFonts w:ascii="Palatino Linotype" w:hAnsi="Palatino Linotype"/>
          <w:sz w:val="20"/>
        </w:rPr>
        <w:t xml:space="preserve">. </w:t>
      </w:r>
    </w:p>
    <w:p w:rsidR="00BE1045" w:rsidRPr="001F2D0D" w:rsidRDefault="00BE1045" w:rsidP="00BE1045">
      <w:pPr>
        <w:ind w:left="720" w:hanging="720"/>
        <w:rPr>
          <w:rFonts w:ascii="Palatino Linotype" w:hAnsi="Palatino Linotype"/>
          <w:sz w:val="20"/>
        </w:rPr>
      </w:pPr>
      <w:r w:rsidRPr="001F2D0D">
        <w:rPr>
          <w:rFonts w:ascii="Palatino Linotype" w:hAnsi="Palatino Linotype"/>
          <w:sz w:val="20"/>
        </w:rPr>
        <w:t xml:space="preserve">May, Will. ‘Plath’s Whimsy’. 2019. </w:t>
      </w:r>
      <w:r w:rsidRPr="001F2D0D">
        <w:rPr>
          <w:rFonts w:ascii="Palatino Linotype" w:hAnsi="Palatino Linotype"/>
          <w:i/>
          <w:iCs/>
          <w:sz w:val="20"/>
        </w:rPr>
        <w:t>Sylvia Plath In Context</w:t>
      </w:r>
      <w:r w:rsidRPr="001F2D0D">
        <w:rPr>
          <w:rFonts w:ascii="Palatino Linotype" w:hAnsi="Palatino Linotype"/>
          <w:sz w:val="20"/>
        </w:rPr>
        <w:t xml:space="preserve">. Edited by Tracy Brain. Cambridge: Cambridge University Press. 74-82. </w:t>
      </w:r>
    </w:p>
    <w:p w:rsidR="00BE1045" w:rsidRPr="001F2D0D" w:rsidRDefault="00BE1045" w:rsidP="00BE1045">
      <w:pPr>
        <w:rPr>
          <w:rFonts w:ascii="Palatino Linotype" w:hAnsi="Palatino Linotype"/>
          <w:sz w:val="20"/>
        </w:rPr>
      </w:pPr>
      <w:r w:rsidRPr="001F2D0D">
        <w:rPr>
          <w:rFonts w:ascii="Palatino Linotype" w:hAnsi="Palatino Linotype"/>
          <w:sz w:val="20"/>
        </w:rPr>
        <w:t xml:space="preserve">Meade, Marion. 1988. </w:t>
      </w:r>
      <w:r w:rsidRPr="001F2D0D">
        <w:rPr>
          <w:rFonts w:ascii="Palatino Linotype" w:hAnsi="Palatino Linotype"/>
          <w:i/>
          <w:iCs/>
          <w:sz w:val="20"/>
        </w:rPr>
        <w:t>Dorothy Parker: What Fresh Hell Is This?</w:t>
      </w:r>
      <w:r w:rsidRPr="001F2D0D">
        <w:rPr>
          <w:rFonts w:ascii="Palatino Linotype" w:hAnsi="Palatino Linotype"/>
          <w:sz w:val="20"/>
        </w:rPr>
        <w:t xml:space="preserve"> London: Heinemann. </w:t>
      </w:r>
    </w:p>
    <w:p w:rsidR="00BE1045" w:rsidRPr="001F2D0D" w:rsidRDefault="00BE1045" w:rsidP="00BE1045">
      <w:pPr>
        <w:ind w:left="720" w:hanging="720"/>
        <w:rPr>
          <w:rFonts w:ascii="Palatino Linotype" w:hAnsi="Palatino Linotype"/>
          <w:sz w:val="20"/>
        </w:rPr>
      </w:pPr>
      <w:r w:rsidRPr="001F2D0D">
        <w:rPr>
          <w:rFonts w:ascii="Palatino Linotype" w:hAnsi="Palatino Linotype"/>
          <w:sz w:val="20"/>
        </w:rPr>
        <w:t xml:space="preserve">Moore, Marianne. 1944. ‘Feeling and Precision’. </w:t>
      </w:r>
      <w:r w:rsidRPr="001F2D0D">
        <w:rPr>
          <w:rFonts w:ascii="Palatino Linotype" w:hAnsi="Palatino Linotype"/>
          <w:i/>
          <w:iCs/>
          <w:sz w:val="20"/>
        </w:rPr>
        <w:t>The Sewanee Review</w:t>
      </w:r>
      <w:r w:rsidRPr="001F2D0D">
        <w:rPr>
          <w:rFonts w:ascii="Palatino Linotype" w:hAnsi="Palatino Linotype"/>
          <w:sz w:val="20"/>
        </w:rPr>
        <w:t xml:space="preserve">. 52:4 Oct-Dec, 499-507. </w:t>
      </w:r>
      <w:r>
        <w:rPr>
          <w:rFonts w:ascii="Palatino Linotype" w:hAnsi="Palatino Linotype"/>
          <w:sz w:val="20"/>
        </w:rPr>
        <w:t xml:space="preserve">                 </w:t>
      </w:r>
      <w:r w:rsidRPr="001F2D0D">
        <w:rPr>
          <w:rFonts w:ascii="Palatino Linotype" w:hAnsi="Palatino Linotype"/>
          <w:sz w:val="20"/>
        </w:rPr>
        <w:t xml:space="preserve">1946. ‘Ballet des Elephants’. </w:t>
      </w:r>
      <w:r w:rsidRPr="001F2D0D">
        <w:rPr>
          <w:rFonts w:ascii="Palatino Linotype" w:hAnsi="Palatino Linotype"/>
          <w:i/>
          <w:iCs/>
          <w:sz w:val="20"/>
        </w:rPr>
        <w:t>Clowns, Elephants, and Ballerinas</w:t>
      </w:r>
      <w:r w:rsidRPr="001F2D0D">
        <w:rPr>
          <w:rFonts w:ascii="Palatino Linotype" w:hAnsi="Palatino Linotype"/>
          <w:sz w:val="20"/>
        </w:rPr>
        <w:t xml:space="preserve">. Edited by Joseph Cornell. V (6), June. 145-9. </w:t>
      </w:r>
      <w:r w:rsidRPr="001F2D0D">
        <w:rPr>
          <w:rFonts w:ascii="Palatino Linotype" w:hAnsi="Palatino Linotype"/>
          <w:sz w:val="20"/>
        </w:rPr>
        <w:tab/>
      </w:r>
      <w:r w:rsidRPr="001F2D0D">
        <w:rPr>
          <w:rFonts w:ascii="Palatino Linotype" w:hAnsi="Palatino Linotype"/>
          <w:sz w:val="20"/>
        </w:rPr>
        <w:tab/>
      </w:r>
      <w:r w:rsidRPr="001F2D0D">
        <w:rPr>
          <w:rFonts w:ascii="Palatino Linotype" w:hAnsi="Palatino Linotype"/>
          <w:sz w:val="20"/>
        </w:rPr>
        <w:tab/>
      </w:r>
      <w:r w:rsidRPr="001F2D0D">
        <w:rPr>
          <w:rFonts w:ascii="Palatino Linotype" w:hAnsi="Palatino Linotype"/>
          <w:sz w:val="20"/>
        </w:rPr>
        <w:tab/>
      </w:r>
      <w:r w:rsidRPr="001F2D0D">
        <w:rPr>
          <w:rFonts w:ascii="Palatino Linotype" w:hAnsi="Palatino Linotype"/>
          <w:sz w:val="20"/>
        </w:rPr>
        <w:tab/>
      </w:r>
      <w:r w:rsidRPr="001F2D0D">
        <w:rPr>
          <w:rFonts w:ascii="Palatino Linotype" w:hAnsi="Palatino Linotype"/>
          <w:sz w:val="20"/>
        </w:rPr>
        <w:tab/>
        <w:t xml:space="preserve"> </w:t>
      </w:r>
      <w:r w:rsidRPr="001F2D0D">
        <w:rPr>
          <w:rFonts w:ascii="Palatino Linotype" w:hAnsi="Palatino Linotype"/>
          <w:sz w:val="20"/>
        </w:rPr>
        <w:tab/>
        <w:t xml:space="preserve">                   </w:t>
      </w:r>
      <w:r>
        <w:rPr>
          <w:rFonts w:ascii="Palatino Linotype" w:hAnsi="Palatino Linotype"/>
          <w:sz w:val="20"/>
        </w:rPr>
        <w:tab/>
        <w:t xml:space="preserve">                    </w:t>
      </w:r>
      <w:r w:rsidRPr="001F2D0D">
        <w:rPr>
          <w:rFonts w:ascii="Palatino Linotype" w:hAnsi="Palatino Linotype"/>
          <w:sz w:val="20"/>
        </w:rPr>
        <w:t xml:space="preserve">1958. </w:t>
      </w:r>
      <w:r w:rsidRPr="001F2D0D">
        <w:rPr>
          <w:rFonts w:ascii="Palatino Linotype" w:hAnsi="Palatino Linotype"/>
          <w:i/>
          <w:iCs/>
          <w:sz w:val="20"/>
        </w:rPr>
        <w:t xml:space="preserve">Letters from and To </w:t>
      </w:r>
      <w:proofErr w:type="gramStart"/>
      <w:r w:rsidRPr="001F2D0D">
        <w:rPr>
          <w:rFonts w:ascii="Palatino Linotype" w:hAnsi="Palatino Linotype"/>
          <w:i/>
          <w:iCs/>
          <w:sz w:val="20"/>
        </w:rPr>
        <w:t>The</w:t>
      </w:r>
      <w:proofErr w:type="gramEnd"/>
      <w:r w:rsidRPr="001F2D0D">
        <w:rPr>
          <w:rFonts w:ascii="Palatino Linotype" w:hAnsi="Palatino Linotype"/>
          <w:i/>
          <w:iCs/>
          <w:sz w:val="20"/>
        </w:rPr>
        <w:t xml:space="preserve"> Ford Motor Company</w:t>
      </w:r>
      <w:r w:rsidRPr="001F2D0D">
        <w:rPr>
          <w:rFonts w:ascii="Palatino Linotype" w:hAnsi="Palatino Linotype"/>
          <w:sz w:val="20"/>
        </w:rPr>
        <w:t>. .Ne</w:t>
      </w:r>
      <w:r>
        <w:rPr>
          <w:rFonts w:ascii="Palatino Linotype" w:hAnsi="Palatino Linotype"/>
          <w:sz w:val="20"/>
        </w:rPr>
        <w:t xml:space="preserve">w York: Pierpont Morgan Library.       </w:t>
      </w:r>
      <w:r w:rsidRPr="001F2D0D">
        <w:rPr>
          <w:rFonts w:ascii="Palatino Linotype" w:hAnsi="Palatino Linotype"/>
          <w:sz w:val="20"/>
        </w:rPr>
        <w:t xml:space="preserve">1987. </w:t>
      </w:r>
      <w:r w:rsidRPr="001F2D0D">
        <w:rPr>
          <w:rFonts w:ascii="Palatino Linotype" w:hAnsi="Palatino Linotype"/>
          <w:i/>
          <w:iCs/>
          <w:sz w:val="20"/>
        </w:rPr>
        <w:t>Complete Prose</w:t>
      </w:r>
      <w:r w:rsidRPr="001F2D0D">
        <w:rPr>
          <w:rFonts w:ascii="Palatino Linotype" w:hAnsi="Palatino Linotype"/>
          <w:sz w:val="20"/>
        </w:rPr>
        <w:t xml:space="preserve">. London: Faber. </w:t>
      </w:r>
      <w:r w:rsidRPr="001F2D0D">
        <w:rPr>
          <w:rFonts w:ascii="Palatino Linotype" w:hAnsi="Palatino Linotype"/>
          <w:sz w:val="20"/>
        </w:rPr>
        <w:tab/>
      </w:r>
      <w:r w:rsidRPr="001F2D0D">
        <w:rPr>
          <w:rFonts w:ascii="Palatino Linotype" w:hAnsi="Palatino Linotype"/>
          <w:sz w:val="20"/>
        </w:rPr>
        <w:tab/>
      </w:r>
      <w:r w:rsidRPr="001F2D0D">
        <w:rPr>
          <w:rFonts w:ascii="Palatino Linotype" w:hAnsi="Palatino Linotype"/>
          <w:sz w:val="20"/>
        </w:rPr>
        <w:tab/>
      </w:r>
      <w:r w:rsidRPr="001F2D0D">
        <w:rPr>
          <w:rFonts w:ascii="Palatino Linotype" w:hAnsi="Palatino Linotype"/>
          <w:sz w:val="20"/>
        </w:rPr>
        <w:tab/>
      </w:r>
      <w:r w:rsidRPr="001F2D0D">
        <w:rPr>
          <w:rFonts w:ascii="Palatino Linotype" w:hAnsi="Palatino Linotype"/>
          <w:sz w:val="20"/>
        </w:rPr>
        <w:tab/>
        <w:t xml:space="preserve">                          </w:t>
      </w:r>
      <w:r>
        <w:rPr>
          <w:rFonts w:ascii="Palatino Linotype" w:hAnsi="Palatino Linotype"/>
          <w:sz w:val="20"/>
        </w:rPr>
        <w:t xml:space="preserve">    </w:t>
      </w:r>
      <w:r w:rsidRPr="001F2D0D">
        <w:rPr>
          <w:rFonts w:ascii="Palatino Linotype" w:hAnsi="Palatino Linotype"/>
          <w:color w:val="333333"/>
          <w:sz w:val="20"/>
          <w:shd w:val="clear" w:color="auto" w:fill="FFFFFF"/>
        </w:rPr>
        <w:t xml:space="preserve">1998. </w:t>
      </w:r>
      <w:r w:rsidRPr="001F2D0D">
        <w:rPr>
          <w:rFonts w:ascii="Palatino Linotype" w:hAnsi="Palatino Linotype"/>
          <w:i/>
          <w:iCs/>
          <w:color w:val="333333"/>
          <w:sz w:val="20"/>
          <w:shd w:val="clear" w:color="auto" w:fill="FFFFFF"/>
        </w:rPr>
        <w:t>The Selected Letters of Marianne Moore</w:t>
      </w:r>
      <w:r w:rsidRPr="001F2D0D">
        <w:rPr>
          <w:rFonts w:ascii="Palatino Linotype" w:hAnsi="Palatino Linotype"/>
          <w:color w:val="333333"/>
          <w:sz w:val="20"/>
          <w:shd w:val="clear" w:color="auto" w:fill="FFFFFF"/>
        </w:rPr>
        <w:t xml:space="preserve">. Edited by Bonnie Costello and Celeste </w:t>
      </w:r>
      <w:proofErr w:type="spellStart"/>
      <w:r w:rsidRPr="001F2D0D">
        <w:rPr>
          <w:rFonts w:ascii="Palatino Linotype" w:hAnsi="Palatino Linotype"/>
          <w:color w:val="333333"/>
          <w:sz w:val="20"/>
          <w:shd w:val="clear" w:color="auto" w:fill="FFFFFF"/>
        </w:rPr>
        <w:t>Goodridge</w:t>
      </w:r>
      <w:proofErr w:type="spellEnd"/>
      <w:r w:rsidRPr="001F2D0D">
        <w:rPr>
          <w:rFonts w:ascii="Palatino Linotype" w:hAnsi="Palatino Linotype"/>
          <w:color w:val="333333"/>
          <w:sz w:val="20"/>
          <w:shd w:val="clear" w:color="auto" w:fill="FFFFFF"/>
        </w:rPr>
        <w:t xml:space="preserve">. London. Faber. </w:t>
      </w:r>
      <w:r w:rsidRPr="001F2D0D">
        <w:rPr>
          <w:rFonts w:ascii="Palatino Linotype" w:hAnsi="Palatino Linotype"/>
          <w:sz w:val="20"/>
        </w:rPr>
        <w:tab/>
      </w:r>
      <w:r w:rsidRPr="001F2D0D">
        <w:rPr>
          <w:rFonts w:ascii="Palatino Linotype" w:hAnsi="Palatino Linotype"/>
          <w:sz w:val="20"/>
        </w:rPr>
        <w:tab/>
      </w:r>
      <w:r w:rsidRPr="001F2D0D">
        <w:rPr>
          <w:rFonts w:ascii="Palatino Linotype" w:hAnsi="Palatino Linotype"/>
          <w:sz w:val="20"/>
        </w:rPr>
        <w:tab/>
      </w:r>
      <w:r w:rsidRPr="001F2D0D">
        <w:rPr>
          <w:rFonts w:ascii="Palatino Linotype" w:hAnsi="Palatino Linotype"/>
          <w:sz w:val="20"/>
        </w:rPr>
        <w:tab/>
      </w:r>
      <w:r w:rsidRPr="001F2D0D">
        <w:rPr>
          <w:rFonts w:ascii="Palatino Linotype" w:hAnsi="Palatino Linotype"/>
          <w:sz w:val="20"/>
        </w:rPr>
        <w:tab/>
      </w:r>
      <w:r w:rsidRPr="001F2D0D">
        <w:rPr>
          <w:rFonts w:ascii="Palatino Linotype" w:hAnsi="Palatino Linotype"/>
          <w:sz w:val="20"/>
        </w:rPr>
        <w:tab/>
      </w:r>
      <w:r w:rsidRPr="001F2D0D">
        <w:rPr>
          <w:rFonts w:ascii="Palatino Linotype" w:hAnsi="Palatino Linotype"/>
          <w:sz w:val="20"/>
        </w:rPr>
        <w:tab/>
        <w:t xml:space="preserve">              </w:t>
      </w:r>
      <w:r>
        <w:rPr>
          <w:rFonts w:ascii="Palatino Linotype" w:hAnsi="Palatino Linotype"/>
          <w:sz w:val="20"/>
        </w:rPr>
        <w:tab/>
      </w:r>
      <w:r>
        <w:rPr>
          <w:rFonts w:ascii="Palatino Linotype" w:hAnsi="Palatino Linotype"/>
          <w:sz w:val="20"/>
        </w:rPr>
        <w:tab/>
        <w:t xml:space="preserve">                  </w:t>
      </w:r>
      <w:r w:rsidRPr="001F2D0D">
        <w:rPr>
          <w:rFonts w:ascii="Palatino Linotype" w:hAnsi="Palatino Linotype"/>
          <w:sz w:val="20"/>
        </w:rPr>
        <w:t xml:space="preserve">2017. </w:t>
      </w:r>
      <w:r w:rsidRPr="001F2D0D">
        <w:rPr>
          <w:rFonts w:ascii="Palatino Linotype" w:hAnsi="Palatino Linotype"/>
          <w:i/>
          <w:iCs/>
          <w:sz w:val="20"/>
        </w:rPr>
        <w:t>New Collected Poems</w:t>
      </w:r>
      <w:r w:rsidRPr="001F2D0D">
        <w:rPr>
          <w:rFonts w:ascii="Palatino Linotype" w:hAnsi="Palatino Linotype"/>
          <w:sz w:val="20"/>
        </w:rPr>
        <w:t xml:space="preserve">. Edited by Heather Cass White. London: Faber, 2017. </w:t>
      </w:r>
    </w:p>
    <w:p w:rsidR="00BE1045" w:rsidRPr="001F2D0D" w:rsidRDefault="00BE1045" w:rsidP="00BE1045">
      <w:pPr>
        <w:ind w:left="720" w:hanging="720"/>
        <w:rPr>
          <w:rFonts w:ascii="Palatino Linotype" w:hAnsi="Palatino Linotype"/>
          <w:i/>
          <w:iCs/>
          <w:sz w:val="20"/>
        </w:rPr>
      </w:pPr>
      <w:r w:rsidRPr="001F2D0D">
        <w:rPr>
          <w:rFonts w:ascii="Palatino Linotype" w:hAnsi="Palatino Linotype"/>
          <w:sz w:val="20"/>
        </w:rPr>
        <w:t xml:space="preserve">Neil, Dan. 2016. ’50 Worst Cars of All Time’, </w:t>
      </w:r>
      <w:r w:rsidRPr="001F2D0D">
        <w:rPr>
          <w:rFonts w:ascii="Palatino Linotype" w:hAnsi="Palatino Linotype"/>
          <w:i/>
          <w:iCs/>
          <w:sz w:val="20"/>
        </w:rPr>
        <w:t>Time</w:t>
      </w:r>
      <w:r w:rsidRPr="001F2D0D">
        <w:rPr>
          <w:rFonts w:ascii="Palatino Linotype" w:hAnsi="Palatino Linotype"/>
          <w:sz w:val="20"/>
        </w:rPr>
        <w:t xml:space="preserve"> &lt;</w:t>
      </w:r>
      <w:hyperlink r:id="rId8" w:history="1">
        <w:r w:rsidRPr="001F2D0D">
          <w:rPr>
            <w:rStyle w:val="Hyperlink"/>
            <w:rFonts w:ascii="Palatino Linotype" w:hAnsi="Palatino Linotype"/>
            <w:sz w:val="20"/>
          </w:rPr>
          <w:t>https://time.com/4723114/50-worst-cars-of-all-time/</w:t>
        </w:r>
      </w:hyperlink>
      <w:r w:rsidRPr="001F2D0D">
        <w:rPr>
          <w:rFonts w:ascii="Palatino Linotype" w:hAnsi="Palatino Linotype"/>
          <w:sz w:val="20"/>
        </w:rPr>
        <w:t>&gt;.</w:t>
      </w:r>
    </w:p>
    <w:p w:rsidR="00BE1045" w:rsidRPr="001F2D0D" w:rsidRDefault="00BE1045" w:rsidP="00BE1045">
      <w:pPr>
        <w:ind w:left="720" w:hanging="720"/>
        <w:rPr>
          <w:rFonts w:ascii="Palatino Linotype" w:hAnsi="Palatino Linotype"/>
          <w:sz w:val="20"/>
        </w:rPr>
      </w:pPr>
      <w:r w:rsidRPr="001F2D0D">
        <w:rPr>
          <w:rFonts w:ascii="Palatino Linotype" w:hAnsi="Palatino Linotype"/>
          <w:sz w:val="20"/>
        </w:rPr>
        <w:t xml:space="preserve">Nussbaum, Martha. 1995. </w:t>
      </w:r>
      <w:r w:rsidRPr="001F2D0D">
        <w:rPr>
          <w:rFonts w:ascii="Palatino Linotype" w:hAnsi="Palatino Linotype"/>
          <w:i/>
          <w:iCs/>
          <w:sz w:val="20"/>
        </w:rPr>
        <w:t>Poetic Justice: Literary Imagination and Public Life</w:t>
      </w:r>
      <w:r w:rsidRPr="001F2D0D">
        <w:rPr>
          <w:rFonts w:ascii="Palatino Linotype" w:hAnsi="Palatino Linotype"/>
          <w:sz w:val="20"/>
        </w:rPr>
        <w:t xml:space="preserve">. New York: Beacon. </w:t>
      </w:r>
    </w:p>
    <w:p w:rsidR="00BE1045" w:rsidRPr="001F2D0D" w:rsidRDefault="00BE1045" w:rsidP="00BE1045">
      <w:pPr>
        <w:ind w:left="720" w:hanging="720"/>
        <w:rPr>
          <w:rFonts w:ascii="Palatino Linotype" w:hAnsi="Palatino Linotype"/>
          <w:sz w:val="20"/>
        </w:rPr>
      </w:pPr>
      <w:r w:rsidRPr="001F2D0D">
        <w:rPr>
          <w:rFonts w:ascii="Palatino Linotype" w:hAnsi="Palatino Linotype"/>
          <w:sz w:val="20"/>
        </w:rPr>
        <w:t xml:space="preserve">Logan, William. 2004. ‘The Mystery of Marianne Moore’. </w:t>
      </w:r>
      <w:r w:rsidRPr="001F2D0D">
        <w:rPr>
          <w:rFonts w:ascii="Palatino Linotype" w:hAnsi="Palatino Linotype"/>
          <w:i/>
          <w:iCs/>
          <w:sz w:val="20"/>
        </w:rPr>
        <w:t>The New Criterion</w:t>
      </w:r>
      <w:r w:rsidRPr="001F2D0D">
        <w:rPr>
          <w:rFonts w:ascii="Palatino Linotype" w:hAnsi="Palatino Linotype"/>
          <w:sz w:val="20"/>
        </w:rPr>
        <w:t xml:space="preserve">. February, &lt; </w:t>
      </w:r>
      <w:hyperlink r:id="rId9" w:history="1">
        <w:r w:rsidRPr="001F2D0D">
          <w:rPr>
            <w:rStyle w:val="Hyperlink"/>
            <w:rFonts w:ascii="Palatino Linotype" w:hAnsi="Palatino Linotype"/>
            <w:sz w:val="20"/>
          </w:rPr>
          <w:t>https://www.newcriterion.com/issues/2004/2/the-mystery-of-marianne-moore</w:t>
        </w:r>
      </w:hyperlink>
      <w:r w:rsidRPr="001F2D0D">
        <w:rPr>
          <w:rFonts w:ascii="Palatino Linotype" w:hAnsi="Palatino Linotype"/>
          <w:sz w:val="20"/>
        </w:rPr>
        <w:t>&gt;.</w:t>
      </w:r>
    </w:p>
    <w:p w:rsidR="00BE1045" w:rsidRPr="001F2D0D" w:rsidRDefault="00BE1045" w:rsidP="00BE1045">
      <w:pPr>
        <w:ind w:left="720" w:hanging="720"/>
        <w:rPr>
          <w:rFonts w:ascii="Palatino Linotype" w:hAnsi="Palatino Linotype"/>
          <w:sz w:val="20"/>
        </w:rPr>
      </w:pPr>
      <w:r w:rsidRPr="001F2D0D">
        <w:rPr>
          <w:rFonts w:ascii="Palatino Linotype" w:hAnsi="Palatino Linotype"/>
          <w:sz w:val="20"/>
        </w:rPr>
        <w:t xml:space="preserve">O’Connor, John J. 1988. ‘Putting Marianne Moore in Perspective’. </w:t>
      </w:r>
      <w:r w:rsidRPr="001F2D0D">
        <w:rPr>
          <w:rFonts w:ascii="Palatino Linotype" w:hAnsi="Palatino Linotype"/>
          <w:i/>
          <w:iCs/>
          <w:sz w:val="20"/>
        </w:rPr>
        <w:t>The New York Times</w:t>
      </w:r>
      <w:r w:rsidRPr="001F2D0D">
        <w:rPr>
          <w:rFonts w:ascii="Palatino Linotype" w:hAnsi="Palatino Linotype"/>
          <w:sz w:val="20"/>
        </w:rPr>
        <w:t xml:space="preserve">.  March 17 (30). </w:t>
      </w:r>
    </w:p>
    <w:p w:rsidR="00005136" w:rsidRDefault="00BE1045" w:rsidP="00BE1045">
      <w:pPr>
        <w:rPr>
          <w:rFonts w:ascii="Palatino Linotype" w:hAnsi="Palatino Linotype"/>
          <w:sz w:val="20"/>
        </w:rPr>
      </w:pPr>
      <w:r w:rsidRPr="001F2D0D">
        <w:rPr>
          <w:rFonts w:ascii="Palatino Linotype" w:hAnsi="Palatino Linotype"/>
          <w:sz w:val="20"/>
        </w:rPr>
        <w:t xml:space="preserve">Parker, Dorothy. ‘Reading and Writing’. </w:t>
      </w:r>
      <w:r w:rsidRPr="001F2D0D">
        <w:rPr>
          <w:rFonts w:ascii="Palatino Linotype" w:hAnsi="Palatino Linotype"/>
          <w:i/>
          <w:iCs/>
          <w:sz w:val="20"/>
        </w:rPr>
        <w:t>The New Yorker</w:t>
      </w:r>
      <w:r w:rsidRPr="001F2D0D">
        <w:rPr>
          <w:rFonts w:ascii="Palatino Linotype" w:hAnsi="Palatino Linotype"/>
          <w:sz w:val="20"/>
        </w:rPr>
        <w:t xml:space="preserve">. January 7 1928. </w:t>
      </w:r>
      <w:r w:rsidRPr="001F2D0D">
        <w:rPr>
          <w:rFonts w:ascii="Palatino Linotype" w:hAnsi="Palatino Linotype"/>
          <w:sz w:val="20"/>
        </w:rPr>
        <w:tab/>
      </w:r>
      <w:r w:rsidRPr="001F2D0D">
        <w:rPr>
          <w:rFonts w:ascii="Palatino Linotype" w:hAnsi="Palatino Linotype"/>
          <w:sz w:val="20"/>
        </w:rPr>
        <w:tab/>
      </w:r>
      <w:r w:rsidRPr="001F2D0D">
        <w:rPr>
          <w:rFonts w:ascii="Palatino Linotype" w:hAnsi="Palatino Linotype"/>
          <w:sz w:val="20"/>
        </w:rPr>
        <w:tab/>
      </w:r>
      <w:r>
        <w:rPr>
          <w:rFonts w:ascii="Palatino Linotype" w:hAnsi="Palatino Linotype"/>
          <w:sz w:val="20"/>
        </w:rPr>
        <w:tab/>
      </w:r>
      <w:r>
        <w:rPr>
          <w:rFonts w:ascii="Palatino Linotype" w:hAnsi="Palatino Linotype"/>
          <w:sz w:val="20"/>
        </w:rPr>
        <w:tab/>
      </w:r>
      <w:r w:rsidRPr="001F2D0D">
        <w:rPr>
          <w:rFonts w:ascii="Palatino Linotype" w:hAnsi="Palatino Linotype"/>
          <w:sz w:val="20"/>
        </w:rPr>
        <w:t xml:space="preserve">1957. ‘The Waltz’. </w:t>
      </w:r>
      <w:r w:rsidRPr="001F2D0D">
        <w:rPr>
          <w:rFonts w:ascii="Palatino Linotype" w:hAnsi="Palatino Linotype"/>
          <w:i/>
          <w:iCs/>
          <w:sz w:val="20"/>
        </w:rPr>
        <w:t>The Best of Dorothy Parker</w:t>
      </w:r>
      <w:r w:rsidRPr="001F2D0D">
        <w:rPr>
          <w:rFonts w:ascii="Palatino Linotype" w:hAnsi="Palatino Linotype"/>
          <w:sz w:val="20"/>
        </w:rPr>
        <w:t>. London: Methuen. 17-21.</w:t>
      </w:r>
      <w:r w:rsidRPr="001F2D0D">
        <w:rPr>
          <w:rFonts w:ascii="Palatino Linotype" w:hAnsi="Palatino Linotype"/>
          <w:sz w:val="20"/>
        </w:rPr>
        <w:tab/>
      </w:r>
      <w:r w:rsidRPr="001F2D0D">
        <w:rPr>
          <w:rFonts w:ascii="Palatino Linotype" w:hAnsi="Palatino Linotype"/>
          <w:sz w:val="20"/>
        </w:rPr>
        <w:tab/>
      </w:r>
      <w:r>
        <w:rPr>
          <w:rFonts w:ascii="Palatino Linotype" w:hAnsi="Palatino Linotype"/>
          <w:sz w:val="20"/>
        </w:rPr>
        <w:tab/>
      </w:r>
    </w:p>
    <w:p w:rsidR="00005136" w:rsidRDefault="00BE1045" w:rsidP="00005136">
      <w:pPr>
        <w:ind w:left="420"/>
        <w:rPr>
          <w:rFonts w:ascii="Palatino Linotype" w:hAnsi="Palatino Linotype"/>
          <w:sz w:val="20"/>
        </w:rPr>
      </w:pPr>
      <w:r w:rsidRPr="001F2D0D">
        <w:rPr>
          <w:rFonts w:ascii="Palatino Linotype" w:hAnsi="Palatino Linotype"/>
          <w:sz w:val="20"/>
        </w:rPr>
        <w:lastRenderedPageBreak/>
        <w:t>1970. ‘A Good Novel, and a Great Story’ [</w:t>
      </w:r>
      <w:r w:rsidRPr="001F2D0D">
        <w:rPr>
          <w:rFonts w:ascii="Palatino Linotype" w:hAnsi="Palatino Linotype"/>
          <w:i/>
          <w:iCs/>
          <w:sz w:val="20"/>
        </w:rPr>
        <w:t>New Yorker</w:t>
      </w:r>
      <w:r w:rsidR="00005136">
        <w:rPr>
          <w:rFonts w:ascii="Palatino Linotype" w:hAnsi="Palatino Linotype"/>
          <w:sz w:val="20"/>
        </w:rPr>
        <w:t xml:space="preserve">, February 4, 1928]. London: </w:t>
      </w:r>
      <w:r w:rsidRPr="001F2D0D">
        <w:rPr>
          <w:rFonts w:ascii="Palatino Linotype" w:hAnsi="Palatino Linotype"/>
          <w:sz w:val="20"/>
        </w:rPr>
        <w:t xml:space="preserve">Viking Press. </w:t>
      </w:r>
      <w:r w:rsidR="00005136">
        <w:rPr>
          <w:rFonts w:ascii="Palatino Linotype" w:hAnsi="Palatino Linotype"/>
          <w:sz w:val="20"/>
        </w:rPr>
        <w:t xml:space="preserve">   </w:t>
      </w:r>
      <w:r w:rsidRPr="001F2D0D">
        <w:rPr>
          <w:rFonts w:ascii="Palatino Linotype" w:hAnsi="Palatino Linotype"/>
          <w:sz w:val="20"/>
        </w:rPr>
        <w:t>54-59.</w:t>
      </w:r>
      <w:r w:rsidRPr="001F2D0D">
        <w:rPr>
          <w:rFonts w:ascii="Palatino Linotype" w:hAnsi="Palatino Linotype"/>
          <w:sz w:val="20"/>
        </w:rPr>
        <w:tab/>
      </w:r>
      <w:r w:rsidRPr="001F2D0D">
        <w:rPr>
          <w:rFonts w:ascii="Palatino Linotype" w:hAnsi="Palatino Linotype"/>
          <w:sz w:val="20"/>
        </w:rPr>
        <w:tab/>
      </w:r>
      <w:r w:rsidRPr="001F2D0D">
        <w:rPr>
          <w:rFonts w:ascii="Palatino Linotype" w:hAnsi="Palatino Linotype"/>
          <w:sz w:val="20"/>
        </w:rPr>
        <w:tab/>
      </w:r>
      <w:r w:rsidRPr="001F2D0D">
        <w:rPr>
          <w:rFonts w:ascii="Palatino Linotype" w:hAnsi="Palatino Linotype"/>
          <w:sz w:val="20"/>
        </w:rPr>
        <w:tab/>
      </w:r>
      <w:r w:rsidRPr="001F2D0D">
        <w:rPr>
          <w:rFonts w:ascii="Palatino Linotype" w:hAnsi="Palatino Linotype"/>
          <w:sz w:val="20"/>
        </w:rPr>
        <w:tab/>
      </w:r>
      <w:r w:rsidRPr="001F2D0D">
        <w:rPr>
          <w:rFonts w:ascii="Palatino Linotype" w:hAnsi="Palatino Linotype"/>
          <w:sz w:val="20"/>
        </w:rPr>
        <w:tab/>
      </w:r>
      <w:r w:rsidRPr="001F2D0D">
        <w:rPr>
          <w:rFonts w:ascii="Palatino Linotype" w:hAnsi="Palatino Linotype"/>
          <w:sz w:val="20"/>
        </w:rPr>
        <w:tab/>
      </w:r>
      <w:r w:rsidRPr="001F2D0D">
        <w:rPr>
          <w:rFonts w:ascii="Palatino Linotype" w:hAnsi="Palatino Linotype"/>
          <w:sz w:val="20"/>
        </w:rPr>
        <w:tab/>
      </w:r>
      <w:r w:rsidRPr="001F2D0D">
        <w:rPr>
          <w:rFonts w:ascii="Palatino Linotype" w:hAnsi="Palatino Linotype"/>
          <w:sz w:val="20"/>
        </w:rPr>
        <w:tab/>
      </w:r>
      <w:r w:rsidRPr="001F2D0D">
        <w:rPr>
          <w:rFonts w:ascii="Palatino Linotype" w:hAnsi="Palatino Linotype"/>
          <w:sz w:val="20"/>
        </w:rPr>
        <w:tab/>
      </w:r>
      <w:r w:rsidR="00005136">
        <w:rPr>
          <w:rFonts w:ascii="Palatino Linotype" w:hAnsi="Palatino Linotype"/>
          <w:sz w:val="20"/>
        </w:rPr>
        <w:tab/>
      </w:r>
      <w:r w:rsidR="00005136">
        <w:rPr>
          <w:rFonts w:ascii="Palatino Linotype" w:hAnsi="Palatino Linotype"/>
          <w:sz w:val="20"/>
        </w:rPr>
        <w:tab/>
      </w:r>
      <w:r w:rsidR="00005136">
        <w:rPr>
          <w:rFonts w:ascii="Palatino Linotype" w:hAnsi="Palatino Linotype"/>
          <w:sz w:val="20"/>
        </w:rPr>
        <w:tab/>
      </w:r>
      <w:r w:rsidR="00005136">
        <w:rPr>
          <w:rFonts w:ascii="Palatino Linotype" w:hAnsi="Palatino Linotype"/>
          <w:sz w:val="20"/>
        </w:rPr>
        <w:tab/>
      </w:r>
      <w:r w:rsidR="00005136">
        <w:rPr>
          <w:rFonts w:ascii="Palatino Linotype" w:hAnsi="Palatino Linotype"/>
          <w:sz w:val="20"/>
        </w:rPr>
        <w:tab/>
      </w:r>
      <w:r w:rsidR="00005136">
        <w:rPr>
          <w:rFonts w:ascii="Palatino Linotype" w:hAnsi="Palatino Linotype"/>
          <w:sz w:val="20"/>
        </w:rPr>
        <w:tab/>
      </w:r>
      <w:r w:rsidR="00005136">
        <w:rPr>
          <w:rFonts w:ascii="Palatino Linotype" w:hAnsi="Palatino Linotype"/>
          <w:sz w:val="20"/>
        </w:rPr>
        <w:tab/>
        <w:t xml:space="preserve">         </w:t>
      </w:r>
      <w:r w:rsidRPr="001F2D0D">
        <w:rPr>
          <w:rFonts w:ascii="Palatino Linotype" w:hAnsi="Palatino Linotype"/>
          <w:sz w:val="20"/>
        </w:rPr>
        <w:t>1970. ‘Literary Rotarians’ [</w:t>
      </w:r>
      <w:r w:rsidRPr="001F2D0D">
        <w:rPr>
          <w:rFonts w:ascii="Palatino Linotype" w:hAnsi="Palatino Linotype"/>
          <w:i/>
          <w:iCs/>
          <w:sz w:val="20"/>
        </w:rPr>
        <w:t>New Yorker</w:t>
      </w:r>
      <w:r w:rsidRPr="001F2D0D">
        <w:rPr>
          <w:rFonts w:ascii="Palatino Linotype" w:hAnsi="Palatino Linotype"/>
          <w:sz w:val="20"/>
        </w:rPr>
        <w:t>, February 11, 1928].</w:t>
      </w:r>
      <w:r>
        <w:rPr>
          <w:rFonts w:ascii="Palatino Linotype" w:hAnsi="Palatino Linotype"/>
          <w:sz w:val="20"/>
        </w:rPr>
        <w:t xml:space="preserve"> London:</w:t>
      </w:r>
      <w:r w:rsidR="00005136">
        <w:rPr>
          <w:rFonts w:ascii="Palatino Linotype" w:hAnsi="Palatino Linotype"/>
          <w:sz w:val="20"/>
        </w:rPr>
        <w:t xml:space="preserve"> Viking Press. 60-65.</w:t>
      </w:r>
      <w:r w:rsidR="00005136">
        <w:rPr>
          <w:rFonts w:ascii="Palatino Linotype" w:hAnsi="Palatino Linotype"/>
          <w:sz w:val="20"/>
        </w:rPr>
        <w:tab/>
      </w:r>
    </w:p>
    <w:p w:rsidR="00005136" w:rsidRDefault="00BE1045" w:rsidP="00005136">
      <w:pPr>
        <w:ind w:left="420"/>
        <w:rPr>
          <w:rFonts w:ascii="Palatino Linotype" w:hAnsi="Palatino Linotype"/>
          <w:sz w:val="20"/>
        </w:rPr>
      </w:pPr>
      <w:r w:rsidRPr="001F2D0D">
        <w:rPr>
          <w:rFonts w:ascii="Palatino Linotype" w:hAnsi="Palatino Linotype"/>
          <w:sz w:val="20"/>
        </w:rPr>
        <w:t>1970. ‘Far from Well’ [</w:t>
      </w:r>
      <w:r w:rsidRPr="001F2D0D">
        <w:rPr>
          <w:rFonts w:ascii="Palatino Linotype" w:hAnsi="Palatino Linotype"/>
          <w:i/>
          <w:iCs/>
          <w:sz w:val="20"/>
        </w:rPr>
        <w:t>New Yorker</w:t>
      </w:r>
      <w:r w:rsidRPr="001F2D0D">
        <w:rPr>
          <w:rFonts w:ascii="Palatino Linotype" w:hAnsi="Palatino Linotype"/>
          <w:sz w:val="20"/>
        </w:rPr>
        <w:t xml:space="preserve">, October 20, 1928]. </w:t>
      </w:r>
      <w:proofErr w:type="gramStart"/>
      <w:r w:rsidRPr="001F2D0D">
        <w:rPr>
          <w:rFonts w:ascii="Palatino Linotype" w:hAnsi="Palatino Linotype"/>
          <w:sz w:val="20"/>
        </w:rPr>
        <w:t>London :Viking</w:t>
      </w:r>
      <w:proofErr w:type="gramEnd"/>
      <w:r w:rsidRPr="001F2D0D">
        <w:rPr>
          <w:rFonts w:ascii="Palatino Linotype" w:hAnsi="Palatino Linotype"/>
          <w:sz w:val="20"/>
        </w:rPr>
        <w:t xml:space="preserve"> Press. 100-101.</w:t>
      </w:r>
      <w:r w:rsidRPr="001F2D0D">
        <w:rPr>
          <w:rFonts w:ascii="Palatino Linotype" w:hAnsi="Palatino Linotype"/>
          <w:sz w:val="20"/>
        </w:rPr>
        <w:tab/>
      </w:r>
    </w:p>
    <w:p w:rsidR="00BE1045" w:rsidRPr="001F2D0D" w:rsidRDefault="00BE1045" w:rsidP="00005136">
      <w:pPr>
        <w:ind w:left="420"/>
        <w:rPr>
          <w:rFonts w:ascii="Palatino Linotype" w:hAnsi="Palatino Linotype"/>
          <w:sz w:val="20"/>
        </w:rPr>
      </w:pPr>
      <w:r w:rsidRPr="001F2D0D">
        <w:rPr>
          <w:rFonts w:ascii="Palatino Linotype" w:hAnsi="Palatino Linotype"/>
          <w:sz w:val="20"/>
        </w:rPr>
        <w:t xml:space="preserve">2010. </w:t>
      </w:r>
      <w:r w:rsidRPr="001F2D0D">
        <w:rPr>
          <w:rFonts w:ascii="Palatino Linotype" w:hAnsi="Palatino Linotype"/>
          <w:i/>
          <w:iCs/>
          <w:sz w:val="20"/>
        </w:rPr>
        <w:t>Complete Poems</w:t>
      </w:r>
      <w:r w:rsidRPr="001F2D0D">
        <w:rPr>
          <w:rFonts w:ascii="Palatino Linotype" w:hAnsi="Palatino Linotype"/>
          <w:sz w:val="20"/>
        </w:rPr>
        <w:t>. Edited by Marion Meade. London: Penguin.</w:t>
      </w:r>
    </w:p>
    <w:p w:rsidR="00005136" w:rsidRDefault="00BE1045" w:rsidP="00005136">
      <w:pPr>
        <w:rPr>
          <w:rFonts w:ascii="Palatino Linotype" w:hAnsi="Palatino Linotype"/>
          <w:sz w:val="20"/>
          <w:lang w:val="pt-PT"/>
        </w:rPr>
      </w:pPr>
      <w:r w:rsidRPr="001F2D0D">
        <w:rPr>
          <w:rFonts w:ascii="Palatino Linotype" w:hAnsi="Palatino Linotype"/>
          <w:sz w:val="20"/>
        </w:rPr>
        <w:t xml:space="preserve">Richards, I.A. 1930. </w:t>
      </w:r>
      <w:r w:rsidRPr="001F2D0D">
        <w:rPr>
          <w:rFonts w:ascii="Palatino Linotype" w:hAnsi="Palatino Linotype"/>
          <w:i/>
          <w:iCs/>
          <w:sz w:val="20"/>
        </w:rPr>
        <w:t>Practical Criticism</w:t>
      </w:r>
      <w:r w:rsidRPr="001F2D0D">
        <w:rPr>
          <w:rFonts w:ascii="Palatino Linotype" w:hAnsi="Palatino Linotype"/>
          <w:sz w:val="20"/>
        </w:rPr>
        <w:t xml:space="preserve">. </w:t>
      </w:r>
      <w:r w:rsidRPr="00BE1045">
        <w:rPr>
          <w:rFonts w:ascii="Palatino Linotype" w:hAnsi="Palatino Linotype"/>
          <w:sz w:val="20"/>
          <w:lang w:val="pt-PT"/>
        </w:rPr>
        <w:t xml:space="preserve">London: Kegan.  </w:t>
      </w:r>
    </w:p>
    <w:p w:rsidR="00BE1045" w:rsidRPr="00005136" w:rsidRDefault="00BE1045" w:rsidP="00005136">
      <w:pPr>
        <w:ind w:left="420" w:hanging="420"/>
        <w:rPr>
          <w:rFonts w:ascii="Palatino Linotype" w:hAnsi="Palatino Linotype"/>
          <w:sz w:val="20"/>
          <w:lang w:val="pt-PT"/>
        </w:rPr>
      </w:pPr>
      <w:r w:rsidRPr="00BE1045">
        <w:rPr>
          <w:rFonts w:ascii="Palatino Linotype" w:hAnsi="Palatino Linotype"/>
          <w:sz w:val="20"/>
          <w:lang w:val="pt-PT"/>
        </w:rPr>
        <w:t xml:space="preserve">Santos, Irene Ramalho. </w:t>
      </w:r>
      <w:r w:rsidRPr="001F2D0D">
        <w:rPr>
          <w:rFonts w:ascii="Palatino Linotype" w:hAnsi="Palatino Linotype"/>
          <w:sz w:val="20"/>
        </w:rPr>
        <w:t xml:space="preserve">2005. ‘Poetry in the Machine Age’. In </w:t>
      </w:r>
      <w:r w:rsidRPr="001F2D0D">
        <w:rPr>
          <w:rFonts w:ascii="Palatino Linotype" w:hAnsi="Palatino Linotype"/>
          <w:i/>
          <w:iCs/>
          <w:sz w:val="20"/>
        </w:rPr>
        <w:t>The Cambridge History of American Literature</w:t>
      </w:r>
      <w:r w:rsidRPr="001F2D0D">
        <w:rPr>
          <w:rFonts w:ascii="Palatino Linotype" w:hAnsi="Palatino Linotype"/>
          <w:sz w:val="20"/>
        </w:rPr>
        <w:t xml:space="preserve"> </w:t>
      </w:r>
      <w:r w:rsidRPr="001F2D0D">
        <w:rPr>
          <w:rFonts w:ascii="Palatino Linotype" w:hAnsi="Palatino Linotype"/>
          <w:i/>
          <w:iCs/>
          <w:sz w:val="20"/>
        </w:rPr>
        <w:t xml:space="preserve">Vol. 5: Poetry and Criticism, 1900-1950. </w:t>
      </w:r>
      <w:r w:rsidRPr="001F2D0D">
        <w:rPr>
          <w:rFonts w:ascii="Palatino Linotype" w:hAnsi="Palatino Linotype"/>
          <w:sz w:val="20"/>
        </w:rPr>
        <w:t xml:space="preserve">Edited by </w:t>
      </w:r>
      <w:proofErr w:type="spellStart"/>
      <w:r w:rsidRPr="001F2D0D">
        <w:rPr>
          <w:rFonts w:ascii="Palatino Linotype" w:hAnsi="Palatino Linotype"/>
          <w:sz w:val="20"/>
        </w:rPr>
        <w:t>Sacvan</w:t>
      </w:r>
      <w:proofErr w:type="spellEnd"/>
      <w:r w:rsidRPr="001F2D0D">
        <w:rPr>
          <w:rFonts w:ascii="Palatino Linotype" w:hAnsi="Palatino Linotype"/>
          <w:sz w:val="20"/>
        </w:rPr>
        <w:t xml:space="preserve"> </w:t>
      </w:r>
      <w:proofErr w:type="spellStart"/>
      <w:r w:rsidRPr="001F2D0D">
        <w:rPr>
          <w:rFonts w:ascii="Palatino Linotype" w:hAnsi="Palatino Linotype"/>
          <w:sz w:val="20"/>
        </w:rPr>
        <w:t>Bercovitch</w:t>
      </w:r>
      <w:proofErr w:type="spellEnd"/>
      <w:r w:rsidRPr="001F2D0D">
        <w:rPr>
          <w:rFonts w:ascii="Palatino Linotype" w:hAnsi="Palatino Linotype"/>
          <w:sz w:val="20"/>
        </w:rPr>
        <w:t>. Cambridge: Cambridge University Press. 180-343.</w:t>
      </w:r>
    </w:p>
    <w:p w:rsidR="00BE1045" w:rsidRPr="001F2D0D" w:rsidRDefault="00BE1045" w:rsidP="00BE1045">
      <w:pPr>
        <w:ind w:left="720" w:hanging="720"/>
        <w:rPr>
          <w:rFonts w:ascii="Palatino Linotype" w:hAnsi="Palatino Linotype"/>
          <w:sz w:val="20"/>
        </w:rPr>
      </w:pPr>
      <w:proofErr w:type="spellStart"/>
      <w:r w:rsidRPr="001F2D0D">
        <w:rPr>
          <w:rFonts w:ascii="Palatino Linotype" w:hAnsi="Palatino Linotype"/>
          <w:sz w:val="20"/>
        </w:rPr>
        <w:t>Selincourt</w:t>
      </w:r>
      <w:proofErr w:type="spellEnd"/>
      <w:r w:rsidRPr="001F2D0D">
        <w:rPr>
          <w:rFonts w:ascii="Palatino Linotype" w:hAnsi="Palatino Linotype"/>
          <w:sz w:val="20"/>
        </w:rPr>
        <w:t xml:space="preserve">, Basil de. 1936. ‘Innovators in Poetry Today: Marianne Moore’s Experiments’. </w:t>
      </w:r>
      <w:r w:rsidRPr="001F2D0D">
        <w:rPr>
          <w:rFonts w:ascii="Palatino Linotype" w:hAnsi="Palatino Linotype"/>
          <w:i/>
          <w:iCs/>
          <w:sz w:val="20"/>
        </w:rPr>
        <w:t>Times Literary Supplement</w:t>
      </w:r>
      <w:r w:rsidRPr="001F2D0D">
        <w:rPr>
          <w:rFonts w:ascii="Palatino Linotype" w:hAnsi="Palatino Linotype"/>
          <w:sz w:val="20"/>
        </w:rPr>
        <w:t>. January 18, p.52.</w:t>
      </w:r>
    </w:p>
    <w:p w:rsidR="00BE1045" w:rsidRPr="001F2D0D" w:rsidRDefault="00BE1045" w:rsidP="00BE1045">
      <w:pPr>
        <w:ind w:left="720" w:hanging="720"/>
        <w:rPr>
          <w:rFonts w:ascii="Palatino Linotype" w:hAnsi="Palatino Linotype"/>
          <w:sz w:val="20"/>
        </w:rPr>
      </w:pPr>
      <w:r w:rsidRPr="001F2D0D">
        <w:rPr>
          <w:rFonts w:ascii="Palatino Linotype" w:hAnsi="Palatino Linotype"/>
          <w:sz w:val="20"/>
        </w:rPr>
        <w:t xml:space="preserve">Sontag, Susan. 1966. ‘Ionesco’. </w:t>
      </w:r>
      <w:r w:rsidRPr="001F2D0D">
        <w:rPr>
          <w:rFonts w:ascii="Palatino Linotype" w:hAnsi="Palatino Linotype"/>
          <w:i/>
          <w:iCs/>
          <w:sz w:val="20"/>
        </w:rPr>
        <w:t>Against Interpretation and Other Essays</w:t>
      </w:r>
      <w:r w:rsidRPr="001F2D0D">
        <w:rPr>
          <w:rFonts w:ascii="Palatino Linotype" w:hAnsi="Palatino Linotype"/>
          <w:sz w:val="20"/>
        </w:rPr>
        <w:t>. London: Picador, 1966.</w:t>
      </w:r>
    </w:p>
    <w:p w:rsidR="00BE1045" w:rsidRPr="001F2D0D" w:rsidRDefault="00BE1045" w:rsidP="00BE1045">
      <w:pPr>
        <w:ind w:left="720" w:hanging="720"/>
        <w:rPr>
          <w:rFonts w:ascii="Palatino Linotype" w:hAnsi="Palatino Linotype"/>
          <w:sz w:val="20"/>
        </w:rPr>
      </w:pPr>
      <w:r w:rsidRPr="001F2D0D">
        <w:rPr>
          <w:rFonts w:ascii="Palatino Linotype" w:hAnsi="Palatino Linotype"/>
          <w:sz w:val="20"/>
        </w:rPr>
        <w:t xml:space="preserve">Unsigned, 1921, ‘Review of Poems, by Marianne Moore, </w:t>
      </w:r>
      <w:r w:rsidRPr="001F2D0D">
        <w:rPr>
          <w:rFonts w:ascii="Palatino Linotype" w:hAnsi="Palatino Linotype"/>
          <w:i/>
          <w:iCs/>
          <w:sz w:val="20"/>
        </w:rPr>
        <w:t>TLS</w:t>
      </w:r>
      <w:r w:rsidRPr="001F2D0D">
        <w:rPr>
          <w:rFonts w:ascii="Palatino Linotype" w:hAnsi="Palatino Linotype"/>
          <w:sz w:val="20"/>
        </w:rPr>
        <w:t xml:space="preserve">, 21 July, p.471. </w:t>
      </w:r>
    </w:p>
    <w:p w:rsidR="00BE1045" w:rsidRPr="001F2D0D" w:rsidRDefault="00BE1045" w:rsidP="00BE1045">
      <w:pPr>
        <w:ind w:left="720" w:hanging="720"/>
        <w:rPr>
          <w:rFonts w:ascii="Palatino Linotype" w:hAnsi="Palatino Linotype"/>
          <w:sz w:val="20"/>
        </w:rPr>
      </w:pPr>
      <w:proofErr w:type="spellStart"/>
      <w:r w:rsidRPr="001F2D0D">
        <w:rPr>
          <w:rFonts w:ascii="Palatino Linotype" w:hAnsi="Palatino Linotype"/>
          <w:sz w:val="20"/>
        </w:rPr>
        <w:t>Wimsatt</w:t>
      </w:r>
      <w:proofErr w:type="spellEnd"/>
      <w:r w:rsidRPr="001F2D0D">
        <w:rPr>
          <w:rFonts w:ascii="Palatino Linotype" w:hAnsi="Palatino Linotype"/>
          <w:sz w:val="20"/>
        </w:rPr>
        <w:t xml:space="preserve">, W.K., 1954. </w:t>
      </w:r>
      <w:r w:rsidRPr="001F2D0D">
        <w:rPr>
          <w:rFonts w:ascii="Palatino Linotype" w:hAnsi="Palatino Linotype"/>
          <w:i/>
          <w:iCs/>
          <w:sz w:val="20"/>
        </w:rPr>
        <w:t>The Verbal Icon: Studies in the Meaning of Poetry</w:t>
      </w:r>
      <w:r w:rsidRPr="001F2D0D">
        <w:rPr>
          <w:rFonts w:ascii="Palatino Linotype" w:hAnsi="Palatino Linotype"/>
          <w:sz w:val="20"/>
        </w:rPr>
        <w:t xml:space="preserve">. Lexington: University of Kentucky. </w:t>
      </w:r>
    </w:p>
    <w:p w:rsidR="00BE1045" w:rsidRPr="001F2D0D" w:rsidRDefault="00BE1045" w:rsidP="00BE1045">
      <w:pPr>
        <w:ind w:left="720" w:hanging="720"/>
        <w:rPr>
          <w:rFonts w:ascii="Palatino Linotype" w:hAnsi="Palatino Linotype"/>
          <w:sz w:val="20"/>
        </w:rPr>
      </w:pPr>
      <w:r w:rsidRPr="001F2D0D">
        <w:rPr>
          <w:rFonts w:ascii="Palatino Linotype" w:hAnsi="Palatino Linotype"/>
          <w:sz w:val="20"/>
        </w:rPr>
        <w:t xml:space="preserve">Wollstonecraft, Mary. 2008. </w:t>
      </w:r>
      <w:r w:rsidRPr="001F2D0D">
        <w:rPr>
          <w:rFonts w:ascii="Palatino Linotype" w:hAnsi="Palatino Linotype"/>
          <w:i/>
          <w:iCs/>
          <w:sz w:val="20"/>
        </w:rPr>
        <w:t>A Vindication of the Rights of Woman &amp; A Vindication of the Rights of Men</w:t>
      </w:r>
      <w:r w:rsidRPr="001F2D0D">
        <w:rPr>
          <w:rFonts w:ascii="Palatino Linotype" w:hAnsi="Palatino Linotype"/>
          <w:sz w:val="20"/>
        </w:rPr>
        <w:t xml:space="preserve">. Oxford: Oxford University Press. </w:t>
      </w:r>
    </w:p>
    <w:p w:rsidR="00BE1045" w:rsidRPr="001F2D0D" w:rsidRDefault="00BE1045" w:rsidP="00BE1045">
      <w:pPr>
        <w:ind w:left="720" w:hanging="720"/>
        <w:rPr>
          <w:rFonts w:ascii="Palatino Linotype" w:hAnsi="Palatino Linotype"/>
          <w:sz w:val="20"/>
        </w:rPr>
      </w:pPr>
      <w:r w:rsidRPr="001F2D0D">
        <w:rPr>
          <w:rFonts w:ascii="Palatino Linotype" w:hAnsi="Palatino Linotype"/>
          <w:sz w:val="20"/>
        </w:rPr>
        <w:t xml:space="preserve">[Unsigned Article]. 1956. ‘Education: A Man Who Hated Whimsy’. </w:t>
      </w:r>
      <w:r w:rsidRPr="001F2D0D">
        <w:rPr>
          <w:rFonts w:ascii="Palatino Linotype" w:hAnsi="Palatino Linotype"/>
          <w:i/>
          <w:iCs/>
          <w:sz w:val="20"/>
        </w:rPr>
        <w:t>Time</w:t>
      </w:r>
      <w:r w:rsidRPr="001F2D0D">
        <w:rPr>
          <w:rFonts w:ascii="Palatino Linotype" w:hAnsi="Palatino Linotype"/>
          <w:sz w:val="20"/>
        </w:rPr>
        <w:t>. &lt;</w:t>
      </w:r>
      <w:hyperlink r:id="rId10" w:history="1">
        <w:r w:rsidRPr="001F2D0D">
          <w:rPr>
            <w:rStyle w:val="Hyperlink"/>
            <w:rFonts w:ascii="Palatino Linotype" w:hAnsi="Palatino Linotype"/>
            <w:sz w:val="20"/>
          </w:rPr>
          <w:t>http://content.time.com/time/subscriber/article/0,33009,893397-1,00.html</w:t>
        </w:r>
      </w:hyperlink>
      <w:r w:rsidRPr="001F2D0D">
        <w:rPr>
          <w:rFonts w:ascii="Palatino Linotype" w:hAnsi="Palatino Linotype"/>
          <w:sz w:val="20"/>
        </w:rPr>
        <w:t>&gt;</w:t>
      </w:r>
    </w:p>
    <w:p w:rsidR="00060B14" w:rsidRDefault="006D690C" w:rsidP="00060B14">
      <w:pPr>
        <w:pStyle w:val="MDPI71References"/>
        <w:numPr>
          <w:ilvl w:val="0"/>
          <w:numId w:val="0"/>
        </w:numPr>
        <w:spacing w:after="240"/>
        <w:ind w:left="425" w:hanging="425"/>
      </w:pPr>
      <w:r w:rsidRPr="004841C5">
        <w:t xml:space="preserve"> </w:t>
      </w:r>
      <w:bookmarkEnd w:id="1"/>
    </w:p>
    <w:tbl>
      <w:tblPr>
        <w:tblW w:w="0" w:type="auto"/>
        <w:jc w:val="center"/>
        <w:tblLook w:val="04A0" w:firstRow="1" w:lastRow="0" w:firstColumn="1" w:lastColumn="0" w:noHBand="0" w:noVBand="1"/>
      </w:tblPr>
      <w:tblGrid>
        <w:gridCol w:w="1703"/>
        <w:gridCol w:w="7141"/>
      </w:tblGrid>
      <w:tr w:rsidR="00060B14" w:rsidRPr="009703E1" w:rsidTr="009703E1">
        <w:trPr>
          <w:jc w:val="center"/>
        </w:trPr>
        <w:tc>
          <w:tcPr>
            <w:tcW w:w="0" w:type="auto"/>
            <w:shd w:val="clear" w:color="auto" w:fill="auto"/>
            <w:vAlign w:val="center"/>
          </w:tcPr>
          <w:p w:rsidR="00060B14" w:rsidRPr="009703E1" w:rsidRDefault="009675FB" w:rsidP="00E06A60">
            <w:pPr>
              <w:pStyle w:val="MDPI71References"/>
              <w:numPr>
                <w:ilvl w:val="0"/>
                <w:numId w:val="0"/>
              </w:numPr>
              <w:ind w:left="-85"/>
              <w:rPr>
                <w:rFonts w:eastAsia="SimSun"/>
                <w:bCs/>
              </w:rPr>
            </w:pPr>
            <w:r>
              <w:rPr>
                <w:rFonts w:eastAsia="SimSun"/>
                <w:bCs/>
                <w:noProof/>
                <w:lang w:val="en-GB" w:eastAsia="zh-CN" w:bidi="ar-SA"/>
              </w:rPr>
              <w:drawing>
                <wp:inline distT="0" distB="0" distL="0" distR="0">
                  <wp:extent cx="998220" cy="358140"/>
                  <wp:effectExtent l="0" t="0" r="0" b="3810"/>
                  <wp:docPr id="1" name="Picture 1"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Righ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8220" cy="358140"/>
                          </a:xfrm>
                          <a:prstGeom prst="rect">
                            <a:avLst/>
                          </a:prstGeom>
                          <a:noFill/>
                          <a:ln>
                            <a:noFill/>
                          </a:ln>
                        </pic:spPr>
                      </pic:pic>
                    </a:graphicData>
                  </a:graphic>
                </wp:inline>
              </w:drawing>
            </w:r>
          </w:p>
        </w:tc>
        <w:tc>
          <w:tcPr>
            <w:tcW w:w="7149" w:type="dxa"/>
            <w:shd w:val="clear" w:color="auto" w:fill="auto"/>
            <w:vAlign w:val="center"/>
          </w:tcPr>
          <w:p w:rsidR="00060B14" w:rsidRPr="009703E1" w:rsidRDefault="004E7729" w:rsidP="00E06A60">
            <w:pPr>
              <w:pStyle w:val="MDPI71References"/>
              <w:numPr>
                <w:ilvl w:val="0"/>
                <w:numId w:val="0"/>
              </w:numPr>
              <w:ind w:left="-85"/>
              <w:rPr>
                <w:rFonts w:eastAsia="SimSun"/>
                <w:bCs/>
              </w:rPr>
            </w:pPr>
            <w:r>
              <w:rPr>
                <w:rFonts w:eastAsia="SimSun"/>
                <w:bCs/>
              </w:rPr>
              <w:t>© 2019</w:t>
            </w:r>
            <w:r w:rsidR="00060B14" w:rsidRPr="009703E1">
              <w:rPr>
                <w:rFonts w:eastAsia="SimSun"/>
                <w:bCs/>
              </w:rPr>
              <w:t xml:space="preserve"> by the authors. Submitted for possible open access publication under the terms and conditions of the Creative Commons Attribution (CC BY) license (http://creativecommons.org/licenses/by/4.0/).</w:t>
            </w:r>
          </w:p>
        </w:tc>
      </w:tr>
    </w:tbl>
    <w:p w:rsidR="006D690C" w:rsidRPr="009C09A6" w:rsidRDefault="006D690C" w:rsidP="00060B14">
      <w:pPr>
        <w:pStyle w:val="MDPI71References"/>
        <w:numPr>
          <w:ilvl w:val="0"/>
          <w:numId w:val="0"/>
        </w:numPr>
        <w:spacing w:after="240"/>
        <w:ind w:left="425" w:hanging="425"/>
        <w:rPr>
          <w:rFonts w:eastAsia="SimSun"/>
        </w:rPr>
      </w:pPr>
    </w:p>
    <w:sectPr w:rsidR="006D690C" w:rsidRPr="009C09A6" w:rsidSect="006D690C">
      <w:headerReference w:type="even" r:id="rId12"/>
      <w:headerReference w:type="default" r:id="rId13"/>
      <w:footerReference w:type="even" r:id="rId14"/>
      <w:footerReference w:type="default" r:id="rId15"/>
      <w:headerReference w:type="first" r:id="rId16"/>
      <w:footerReference w:type="first" r:id="rId17"/>
      <w:pgSz w:w="11906" w:h="16838" w:code="9"/>
      <w:pgMar w:top="1417" w:right="1531" w:bottom="1077" w:left="1531" w:header="1020" w:footer="85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3A9" w:rsidRDefault="00BC43A9">
      <w:pPr>
        <w:spacing w:line="240" w:lineRule="auto"/>
      </w:pPr>
      <w:r>
        <w:separator/>
      </w:r>
    </w:p>
  </w:endnote>
  <w:endnote w:type="continuationSeparator" w:id="0">
    <w:p w:rsidR="00BC43A9" w:rsidRDefault="00BC43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DBD" w:rsidRDefault="001A7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63B" w:rsidRPr="00D336FF" w:rsidRDefault="002E563B" w:rsidP="002E563B">
    <w:pPr>
      <w:pStyle w:val="Foote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63B" w:rsidRPr="003B3E22" w:rsidRDefault="002E563B" w:rsidP="002E563B">
    <w:pPr>
      <w:tabs>
        <w:tab w:val="right" w:pos="8844"/>
      </w:tabs>
      <w:adjustRightInd w:val="0"/>
      <w:snapToGrid w:val="0"/>
      <w:spacing w:before="120" w:line="240" w:lineRule="auto"/>
      <w:rPr>
        <w:rFonts w:ascii="Palatino Linotype" w:hAnsi="Palatino Linotype"/>
        <w:sz w:val="16"/>
        <w:szCs w:val="16"/>
        <w:lang w:val="en-GB"/>
      </w:rPr>
    </w:pPr>
    <w:r w:rsidRPr="002B73EA">
      <w:rPr>
        <w:rFonts w:ascii="Palatino Linotype" w:hAnsi="Palatino Linotype"/>
        <w:i/>
        <w:sz w:val="16"/>
        <w:szCs w:val="16"/>
      </w:rPr>
      <w:t>Humanities</w:t>
    </w:r>
    <w:r>
      <w:rPr>
        <w:rFonts w:ascii="Palatino Linotype" w:hAnsi="Palatino Linotype"/>
        <w:i/>
        <w:sz w:val="16"/>
        <w:szCs w:val="16"/>
      </w:rPr>
      <w:t xml:space="preserve"> </w:t>
    </w:r>
    <w:r w:rsidR="00060B14" w:rsidRPr="00060B14">
      <w:rPr>
        <w:rFonts w:ascii="Palatino Linotype" w:hAnsi="Palatino Linotype"/>
        <w:b/>
        <w:bCs/>
        <w:iCs/>
        <w:sz w:val="16"/>
        <w:szCs w:val="16"/>
      </w:rPr>
      <w:t>2019</w:t>
    </w:r>
    <w:r w:rsidR="00060B14" w:rsidRPr="00060B14">
      <w:rPr>
        <w:rFonts w:ascii="Palatino Linotype" w:hAnsi="Palatino Linotype"/>
        <w:bCs/>
        <w:iCs/>
        <w:sz w:val="16"/>
        <w:szCs w:val="16"/>
      </w:rPr>
      <w:t xml:space="preserve">, </w:t>
    </w:r>
    <w:r w:rsidR="00060B14" w:rsidRPr="00060B14">
      <w:rPr>
        <w:rFonts w:ascii="Palatino Linotype" w:hAnsi="Palatino Linotype"/>
        <w:bCs/>
        <w:i/>
        <w:iCs/>
        <w:sz w:val="16"/>
        <w:szCs w:val="16"/>
      </w:rPr>
      <w:t>8</w:t>
    </w:r>
    <w:r w:rsidR="00060B14" w:rsidRPr="00060B14">
      <w:rPr>
        <w:rFonts w:ascii="Palatino Linotype" w:hAnsi="Palatino Linotype"/>
        <w:bCs/>
        <w:iCs/>
        <w:sz w:val="16"/>
        <w:szCs w:val="16"/>
      </w:rPr>
      <w:t xml:space="preserve">, </w:t>
    </w:r>
    <w:r w:rsidR="001A7DBD">
      <w:rPr>
        <w:rFonts w:ascii="Palatino Linotype" w:hAnsi="Palatino Linotype"/>
        <w:bCs/>
        <w:iCs/>
        <w:sz w:val="16"/>
        <w:szCs w:val="16"/>
      </w:rPr>
      <w:t xml:space="preserve">x; </w:t>
    </w:r>
    <w:proofErr w:type="spellStart"/>
    <w:r w:rsidR="001A7DBD">
      <w:rPr>
        <w:rFonts w:ascii="Palatino Linotype" w:hAnsi="Palatino Linotype"/>
        <w:bCs/>
        <w:iCs/>
        <w:sz w:val="16"/>
        <w:szCs w:val="16"/>
      </w:rPr>
      <w:t>doi</w:t>
    </w:r>
    <w:proofErr w:type="spellEnd"/>
    <w:r w:rsidR="001A7DBD">
      <w:rPr>
        <w:rFonts w:ascii="Palatino Linotype" w:hAnsi="Palatino Linotype"/>
        <w:bCs/>
        <w:iCs/>
        <w:sz w:val="16"/>
        <w:szCs w:val="16"/>
      </w:rPr>
      <w:t>: FOR PEER REVIEW</w:t>
    </w:r>
    <w:r w:rsidR="005456E4" w:rsidRPr="003B3E22">
      <w:rPr>
        <w:rFonts w:ascii="Palatino Linotype" w:hAnsi="Palatino Linotype"/>
        <w:sz w:val="16"/>
        <w:szCs w:val="16"/>
        <w:lang w:val="en-GB"/>
      </w:rPr>
      <w:tab/>
    </w:r>
    <w:r w:rsidRPr="003B3E22">
      <w:rPr>
        <w:rFonts w:ascii="Palatino Linotype" w:hAnsi="Palatino Linotype"/>
        <w:sz w:val="16"/>
        <w:szCs w:val="16"/>
        <w:lang w:val="en-GB"/>
      </w:rPr>
      <w:t>www.mdpi.com/journal/</w:t>
    </w:r>
    <w:r w:rsidRPr="002B73EA">
      <w:rPr>
        <w:rFonts w:ascii="Palatino Linotype" w:hAnsi="Palatino Linotype"/>
        <w:sz w:val="16"/>
        <w:szCs w:val="16"/>
      </w:rPr>
      <w:t>humanities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3A9" w:rsidRDefault="00BC43A9">
      <w:pPr>
        <w:spacing w:line="240" w:lineRule="auto"/>
      </w:pPr>
      <w:r>
        <w:separator/>
      </w:r>
    </w:p>
  </w:footnote>
  <w:footnote w:type="continuationSeparator" w:id="0">
    <w:p w:rsidR="00BC43A9" w:rsidRDefault="00BC43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63B" w:rsidRDefault="002E563B" w:rsidP="002E563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63B" w:rsidRPr="00DA62B6" w:rsidRDefault="002E563B" w:rsidP="002E563B">
    <w:pPr>
      <w:tabs>
        <w:tab w:val="right" w:pos="8844"/>
      </w:tabs>
      <w:adjustRightInd w:val="0"/>
      <w:snapToGrid w:val="0"/>
      <w:spacing w:after="240" w:line="240" w:lineRule="auto"/>
      <w:rPr>
        <w:rFonts w:ascii="Palatino Linotype" w:hAnsi="Palatino Linotype"/>
        <w:sz w:val="16"/>
      </w:rPr>
    </w:pPr>
    <w:r>
      <w:rPr>
        <w:rFonts w:ascii="Palatino Linotype" w:hAnsi="Palatino Linotype"/>
        <w:i/>
        <w:sz w:val="16"/>
      </w:rPr>
      <w:t xml:space="preserve">Humanities </w:t>
    </w:r>
    <w:r w:rsidR="00060B14" w:rsidRPr="00060B14">
      <w:rPr>
        <w:rFonts w:ascii="Palatino Linotype" w:hAnsi="Palatino Linotype"/>
        <w:b/>
        <w:sz w:val="16"/>
      </w:rPr>
      <w:t>2019</w:t>
    </w:r>
    <w:r w:rsidR="00060B14" w:rsidRPr="00060B14">
      <w:rPr>
        <w:rFonts w:ascii="Palatino Linotype" w:hAnsi="Palatino Linotype"/>
        <w:sz w:val="16"/>
      </w:rPr>
      <w:t xml:space="preserve">, </w:t>
    </w:r>
    <w:r w:rsidR="00060B14" w:rsidRPr="00060B14">
      <w:rPr>
        <w:rFonts w:ascii="Palatino Linotype" w:hAnsi="Palatino Linotype"/>
        <w:i/>
        <w:sz w:val="16"/>
      </w:rPr>
      <w:t>8</w:t>
    </w:r>
    <w:r w:rsidR="001A7DBD">
      <w:rPr>
        <w:rFonts w:ascii="Palatino Linotype" w:hAnsi="Palatino Linotype"/>
        <w:sz w:val="16"/>
      </w:rPr>
      <w:t>, x FOR PEER REVIEW</w:t>
    </w:r>
    <w:r w:rsidR="005456E4">
      <w:rPr>
        <w:rFonts w:ascii="Palatino Linotype" w:hAnsi="Palatino Linotype"/>
        <w:sz w:val="16"/>
      </w:rPr>
      <w:tab/>
    </w:r>
    <w:r w:rsidR="001A7DBD">
      <w:rPr>
        <w:rFonts w:ascii="Palatino Linotype" w:hAnsi="Palatino Linotype"/>
        <w:sz w:val="16"/>
      </w:rPr>
      <w:fldChar w:fldCharType="begin"/>
    </w:r>
    <w:r w:rsidR="001A7DBD">
      <w:rPr>
        <w:rFonts w:ascii="Palatino Linotype" w:hAnsi="Palatino Linotype"/>
        <w:sz w:val="16"/>
      </w:rPr>
      <w:instrText xml:space="preserve"> PAGE   \* MERGEFORMAT </w:instrText>
    </w:r>
    <w:r w:rsidR="001A7DBD">
      <w:rPr>
        <w:rFonts w:ascii="Palatino Linotype" w:hAnsi="Palatino Linotype"/>
        <w:sz w:val="16"/>
      </w:rPr>
      <w:fldChar w:fldCharType="separate"/>
    </w:r>
    <w:r w:rsidR="00FB1AF5">
      <w:rPr>
        <w:rFonts w:ascii="Palatino Linotype" w:hAnsi="Palatino Linotype"/>
        <w:noProof/>
        <w:sz w:val="16"/>
      </w:rPr>
      <w:t>16</w:t>
    </w:r>
    <w:r w:rsidR="001A7DBD">
      <w:rPr>
        <w:rFonts w:ascii="Palatino Linotype" w:hAnsi="Palatino Linotype"/>
        <w:sz w:val="16"/>
      </w:rPr>
      <w:fldChar w:fldCharType="end"/>
    </w:r>
    <w:r w:rsidR="001A7DBD">
      <w:rPr>
        <w:rFonts w:ascii="Palatino Linotype" w:hAnsi="Palatino Linotype"/>
        <w:sz w:val="16"/>
      </w:rPr>
      <w:t xml:space="preserve"> of </w:t>
    </w:r>
    <w:r w:rsidR="001A7DBD">
      <w:rPr>
        <w:rFonts w:ascii="Palatino Linotype" w:hAnsi="Palatino Linotype"/>
        <w:sz w:val="16"/>
      </w:rPr>
      <w:fldChar w:fldCharType="begin"/>
    </w:r>
    <w:r w:rsidR="001A7DBD">
      <w:rPr>
        <w:rFonts w:ascii="Palatino Linotype" w:hAnsi="Palatino Linotype"/>
        <w:sz w:val="16"/>
      </w:rPr>
      <w:instrText xml:space="preserve"> NUMPAGES   \* MERGEFORMAT </w:instrText>
    </w:r>
    <w:r w:rsidR="001A7DBD">
      <w:rPr>
        <w:rFonts w:ascii="Palatino Linotype" w:hAnsi="Palatino Linotype"/>
        <w:sz w:val="16"/>
      </w:rPr>
      <w:fldChar w:fldCharType="separate"/>
    </w:r>
    <w:r w:rsidR="00FB1AF5">
      <w:rPr>
        <w:rFonts w:ascii="Palatino Linotype" w:hAnsi="Palatino Linotype"/>
        <w:noProof/>
        <w:sz w:val="16"/>
      </w:rPr>
      <w:t>16</w:t>
    </w:r>
    <w:r w:rsidR="001A7DBD">
      <w:rPr>
        <w:rFonts w:ascii="Palatino Linotype" w:hAnsi="Palatino Linotype"/>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63B" w:rsidRDefault="009675FB" w:rsidP="002E563B">
    <w:pPr>
      <w:pStyle w:val="MDPIheaderjournallogo"/>
    </w:pPr>
    <w:r>
      <w:rPr>
        <w:noProof/>
        <w:lang w:val="en-GB" w:eastAsia="zh-CN"/>
      </w:rPr>
      <mc:AlternateContent>
        <mc:Choice Requires="wps">
          <w:drawing>
            <wp:anchor distT="45720" distB="45720" distL="114300" distR="114300" simplePos="0" relativeHeight="251657728" behindDoc="1" locked="0" layoutInCell="1" allowOverlap="1">
              <wp:simplePos x="0" y="0"/>
              <wp:positionH relativeFrom="page">
                <wp:posOffset>6029960</wp:posOffset>
              </wp:positionH>
              <wp:positionV relativeFrom="page">
                <wp:posOffset>647700</wp:posOffset>
              </wp:positionV>
              <wp:extent cx="540385" cy="708660"/>
              <wp:effectExtent l="0" t="0" r="317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708660"/>
                      </a:xfrm>
                      <a:prstGeom prst="rect">
                        <a:avLst/>
                      </a:prstGeom>
                      <a:solidFill>
                        <a:srgbClr val="FFFFFF"/>
                      </a:solidFill>
                      <a:ln w="9525">
                        <a:noFill/>
                        <a:miter lim="800000"/>
                        <a:headEnd/>
                        <a:tailEnd/>
                      </a:ln>
                    </wps:spPr>
                    <wps:txbx>
                      <w:txbxContent>
                        <w:p w:rsidR="002E563B" w:rsidRDefault="009675FB" w:rsidP="002E563B">
                          <w:pPr>
                            <w:pStyle w:val="MDPIheaderjournallogo"/>
                            <w:jc w:val="center"/>
                            <w:textboxTightWrap w:val="allLines"/>
                            <w:rPr>
                              <w:i w:val="0"/>
                              <w:szCs w:val="16"/>
                            </w:rPr>
                          </w:pPr>
                          <w:r>
                            <w:rPr>
                              <w:i w:val="0"/>
                              <w:noProof/>
                              <w:szCs w:val="16"/>
                              <w:lang w:val="en-GB" w:eastAsia="zh-CN"/>
                            </w:rPr>
                            <w:drawing>
                              <wp:inline distT="0" distB="0" distL="0" distR="0">
                                <wp:extent cx="541020" cy="358140"/>
                                <wp:effectExtent l="0" t="0" r="0" b="3810"/>
                                <wp:docPr id="3" name="Picture 5" descr="logo-m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m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358140"/>
                                        </a:xfrm>
                                        <a:prstGeom prst="rect">
                                          <a:avLst/>
                                        </a:prstGeom>
                                        <a:noFill/>
                                        <a:ln>
                                          <a:noFill/>
                                        </a:ln>
                                      </pic:spPr>
                                    </pic:pic>
                                  </a:graphicData>
                                </a:graphic>
                              </wp:inline>
                            </w:drawing>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4.8pt;margin-top:51pt;width:42.55pt;height:55.8pt;z-index:-251658752;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" stroked="f">
              <v:textbox inset="0,0,0,0">
                <w:txbxContent>
                  <w:p w:rsidR="002E563B" w:rsidRDefault="009675FB" w:rsidP="002E563B">
                    <w:pPr>
                      <w:pStyle w:val="MDPIheaderjournallogo"/>
                      <w:jc w:val="center"/>
                      <w:textboxTightWrap w:val="allLines"/>
                      <w:rPr>
                        <w:i w:val="0"/>
                        <w:szCs w:val="16"/>
                      </w:rPr>
                    </w:pPr>
                    <w:r>
                      <w:rPr>
                        <w:i w:val="0"/>
                        <w:noProof/>
                        <w:szCs w:val="16"/>
                        <w:lang w:val="en-GB" w:eastAsia="zh-CN"/>
                      </w:rPr>
                      <w:drawing>
                        <wp:inline distT="0" distB="0" distL="0" distR="0">
                          <wp:extent cx="541020" cy="358140"/>
                          <wp:effectExtent l="0" t="0" r="0" b="3810"/>
                          <wp:docPr id="3" name="Picture 5" descr="logo-m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m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358140"/>
                                  </a:xfrm>
                                  <a:prstGeom prst="rect">
                                    <a:avLst/>
                                  </a:prstGeom>
                                  <a:noFill/>
                                  <a:ln>
                                    <a:noFill/>
                                  </a:ln>
                                </pic:spPr>
                              </pic:pic>
                            </a:graphicData>
                          </a:graphic>
                        </wp:inline>
                      </w:drawing>
                    </w:r>
                  </w:p>
                </w:txbxContent>
              </v:textbox>
              <w10:wrap anchorx="page" anchory="page"/>
            </v:shape>
          </w:pict>
        </mc:Fallback>
      </mc:AlternateContent>
    </w:r>
    <w:r>
      <w:rPr>
        <w:noProof/>
        <w:lang w:val="en-GB" w:eastAsia="zh-CN"/>
      </w:rPr>
      <w:drawing>
        <wp:inline distT="0" distB="0" distL="0" distR="0">
          <wp:extent cx="1661160" cy="434340"/>
          <wp:effectExtent l="0" t="0" r="0" b="3810"/>
          <wp:docPr id="4" name="Picture 6" descr="Humanitie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umanities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1160" cy="4343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F1E9E"/>
    <w:multiLevelType w:val="hybridMultilevel"/>
    <w:tmpl w:val="9A6CBFB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8D2E8C"/>
    <w:multiLevelType w:val="hybridMultilevel"/>
    <w:tmpl w:val="C936A8D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5" w15:restartNumberingAfterBreak="0">
    <w:nsid w:val="56316534"/>
    <w:multiLevelType w:val="hybridMultilevel"/>
    <w:tmpl w:val="7F7AD4E2"/>
    <w:lvl w:ilvl="0" w:tplc="189EC1D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A275BB"/>
    <w:multiLevelType w:val="hybridMultilevel"/>
    <w:tmpl w:val="54E09FD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342B84"/>
    <w:multiLevelType w:val="hybridMultilevel"/>
    <w:tmpl w:val="D5163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66D"/>
    <w:rsid w:val="00005136"/>
    <w:rsid w:val="00006F88"/>
    <w:rsid w:val="0002029E"/>
    <w:rsid w:val="000448BC"/>
    <w:rsid w:val="00060B14"/>
    <w:rsid w:val="00094FCD"/>
    <w:rsid w:val="000B6E07"/>
    <w:rsid w:val="001A7DBD"/>
    <w:rsid w:val="001C5BD1"/>
    <w:rsid w:val="001E2AEB"/>
    <w:rsid w:val="002870CF"/>
    <w:rsid w:val="00294246"/>
    <w:rsid w:val="002C066D"/>
    <w:rsid w:val="002C7B62"/>
    <w:rsid w:val="002D7BE8"/>
    <w:rsid w:val="002E563B"/>
    <w:rsid w:val="00326141"/>
    <w:rsid w:val="00346D53"/>
    <w:rsid w:val="003B3E22"/>
    <w:rsid w:val="003C0276"/>
    <w:rsid w:val="00401D30"/>
    <w:rsid w:val="0040348E"/>
    <w:rsid w:val="00446348"/>
    <w:rsid w:val="0046498F"/>
    <w:rsid w:val="004C29EC"/>
    <w:rsid w:val="004D3C88"/>
    <w:rsid w:val="004E7729"/>
    <w:rsid w:val="004F75BE"/>
    <w:rsid w:val="00502B85"/>
    <w:rsid w:val="00530E2E"/>
    <w:rsid w:val="005456E4"/>
    <w:rsid w:val="005C33A7"/>
    <w:rsid w:val="005F7573"/>
    <w:rsid w:val="006224D4"/>
    <w:rsid w:val="00636A8B"/>
    <w:rsid w:val="00646ECC"/>
    <w:rsid w:val="00692393"/>
    <w:rsid w:val="006D690C"/>
    <w:rsid w:val="006F47B7"/>
    <w:rsid w:val="007A33CA"/>
    <w:rsid w:val="007B2328"/>
    <w:rsid w:val="007D2E0A"/>
    <w:rsid w:val="007F2A7E"/>
    <w:rsid w:val="008772B8"/>
    <w:rsid w:val="00935B16"/>
    <w:rsid w:val="009675FB"/>
    <w:rsid w:val="009703E1"/>
    <w:rsid w:val="00996011"/>
    <w:rsid w:val="009F70E6"/>
    <w:rsid w:val="00A02172"/>
    <w:rsid w:val="00A10A7B"/>
    <w:rsid w:val="00A25959"/>
    <w:rsid w:val="00A26ECB"/>
    <w:rsid w:val="00A329E5"/>
    <w:rsid w:val="00A41D8F"/>
    <w:rsid w:val="00A81A77"/>
    <w:rsid w:val="00B01B4E"/>
    <w:rsid w:val="00B57B91"/>
    <w:rsid w:val="00BC43A9"/>
    <w:rsid w:val="00BD799E"/>
    <w:rsid w:val="00BE1045"/>
    <w:rsid w:val="00C2732A"/>
    <w:rsid w:val="00C3356D"/>
    <w:rsid w:val="00C4331D"/>
    <w:rsid w:val="00C842DF"/>
    <w:rsid w:val="00C87B84"/>
    <w:rsid w:val="00CC01D0"/>
    <w:rsid w:val="00CD3DE8"/>
    <w:rsid w:val="00D75D46"/>
    <w:rsid w:val="00DD0971"/>
    <w:rsid w:val="00DF49EF"/>
    <w:rsid w:val="00DF7E5B"/>
    <w:rsid w:val="00E06A60"/>
    <w:rsid w:val="00E11586"/>
    <w:rsid w:val="00E9625E"/>
    <w:rsid w:val="00F2131B"/>
    <w:rsid w:val="00F25370"/>
    <w:rsid w:val="00F36C29"/>
    <w:rsid w:val="00F72CA8"/>
    <w:rsid w:val="00FB1AF5"/>
    <w:rsid w:val="00FB66EA"/>
    <w:rsid w:val="00FD0C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72FBB24-4C93-4357-A27E-DC3328E3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690C"/>
    <w:pPr>
      <w:spacing w:line="340" w:lineRule="atLeast"/>
      <w:jc w:val="both"/>
    </w:pPr>
    <w:rPr>
      <w:rFonts w:ascii="Times New Roman" w:eastAsia="Times New Roman" w:hAnsi="Times New Roman"/>
      <w:color w:val="000000"/>
      <w:sz w:val="24"/>
      <w:lang w:eastAsia="de-DE"/>
    </w:rPr>
  </w:style>
  <w:style w:type="paragraph" w:styleId="Heading1">
    <w:name w:val="heading 1"/>
    <w:basedOn w:val="Normal"/>
    <w:next w:val="Normal"/>
    <w:link w:val="Heading1Char"/>
    <w:uiPriority w:val="9"/>
    <w:qFormat/>
    <w:rsid w:val="003B3E22"/>
    <w:pPr>
      <w:keepNext/>
      <w:keepLines/>
      <w:spacing w:before="240" w:line="259" w:lineRule="auto"/>
      <w:jc w:val="left"/>
      <w:outlineLvl w:val="0"/>
    </w:pPr>
    <w:rPr>
      <w:rFonts w:ascii="Calibri Light" w:eastAsia="SimSun" w:hAnsi="Calibri Light"/>
      <w:color w:val="2E74B5"/>
      <w:sz w:val="32"/>
      <w:szCs w:val="32"/>
      <w:lang w:val="en-GB" w:eastAsia="zh-CN"/>
    </w:rPr>
  </w:style>
  <w:style w:type="paragraph" w:styleId="Heading3">
    <w:name w:val="heading 3"/>
    <w:basedOn w:val="Normal"/>
    <w:link w:val="Heading3Char"/>
    <w:uiPriority w:val="9"/>
    <w:qFormat/>
    <w:rsid w:val="003B3E22"/>
    <w:pPr>
      <w:spacing w:before="100" w:beforeAutospacing="1" w:after="100" w:afterAutospacing="1" w:line="240" w:lineRule="auto"/>
      <w:jc w:val="left"/>
      <w:outlineLvl w:val="2"/>
    </w:pPr>
    <w:rPr>
      <w:b/>
      <w:bCs/>
      <w:color w:val="auto"/>
      <w:sz w:val="27"/>
      <w:szCs w:val="27"/>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qFormat/>
    <w:rsid w:val="006D690C"/>
    <w:pPr>
      <w:spacing w:before="240" w:line="240" w:lineRule="auto"/>
      <w:ind w:firstLine="0"/>
      <w:jc w:val="left"/>
    </w:pPr>
    <w:rPr>
      <w:i/>
    </w:rPr>
  </w:style>
  <w:style w:type="paragraph" w:customStyle="1" w:styleId="MDPI12title">
    <w:name w:val="MDPI_1.2_title"/>
    <w:next w:val="MDPI13authornames"/>
    <w:qFormat/>
    <w:rsid w:val="006D690C"/>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MDPI13authornames">
    <w:name w:val="MDPI_1.3_authornames"/>
    <w:basedOn w:val="MDPI31text"/>
    <w:next w:val="MDPI14history"/>
    <w:qFormat/>
    <w:rsid w:val="006D690C"/>
    <w:pPr>
      <w:spacing w:after="120"/>
      <w:ind w:firstLine="0"/>
      <w:jc w:val="left"/>
    </w:pPr>
    <w:rPr>
      <w:b/>
      <w:snapToGrid/>
    </w:rPr>
  </w:style>
  <w:style w:type="paragraph" w:customStyle="1" w:styleId="MDPI14history">
    <w:name w:val="MDPI_1.4_history"/>
    <w:basedOn w:val="MDPI62Acknowledgments"/>
    <w:next w:val="Normal"/>
    <w:qFormat/>
    <w:rsid w:val="006D690C"/>
    <w:pPr>
      <w:ind w:left="113"/>
      <w:jc w:val="left"/>
    </w:pPr>
    <w:rPr>
      <w:snapToGrid/>
    </w:rPr>
  </w:style>
  <w:style w:type="paragraph" w:customStyle="1" w:styleId="MDPI16affiliation">
    <w:name w:val="MDPI_1.6_affiliation"/>
    <w:basedOn w:val="MDPI62Acknowledgments"/>
    <w:qFormat/>
    <w:rsid w:val="006D690C"/>
    <w:pPr>
      <w:spacing w:before="0"/>
      <w:ind w:left="311" w:hanging="198"/>
      <w:jc w:val="left"/>
    </w:pPr>
    <w:rPr>
      <w:snapToGrid/>
      <w:szCs w:val="18"/>
    </w:rPr>
  </w:style>
  <w:style w:type="paragraph" w:customStyle="1" w:styleId="MDPI17abstract">
    <w:name w:val="MDPI_1.7_abstract"/>
    <w:basedOn w:val="MDPI31text"/>
    <w:next w:val="MDPI18keywords"/>
    <w:qFormat/>
    <w:rsid w:val="006D690C"/>
    <w:pPr>
      <w:spacing w:before="240"/>
      <w:ind w:left="113" w:firstLine="0"/>
    </w:pPr>
    <w:rPr>
      <w:snapToGrid/>
    </w:rPr>
  </w:style>
  <w:style w:type="paragraph" w:customStyle="1" w:styleId="MDPI18keywords">
    <w:name w:val="MDPI_1.8_keywords"/>
    <w:basedOn w:val="MDPI31text"/>
    <w:next w:val="Normal"/>
    <w:qFormat/>
    <w:rsid w:val="006D690C"/>
    <w:pPr>
      <w:spacing w:before="240"/>
      <w:ind w:left="113" w:firstLine="0"/>
    </w:pPr>
  </w:style>
  <w:style w:type="paragraph" w:customStyle="1" w:styleId="MDPI19line">
    <w:name w:val="MDPI_1.9_line"/>
    <w:basedOn w:val="MDPI31text"/>
    <w:qFormat/>
    <w:rsid w:val="006D690C"/>
    <w:pPr>
      <w:pBdr>
        <w:bottom w:val="single" w:sz="6" w:space="1" w:color="auto"/>
      </w:pBdr>
      <w:ind w:firstLine="0"/>
    </w:pPr>
    <w:rPr>
      <w:snapToGrid/>
      <w:szCs w:val="24"/>
    </w:rPr>
  </w:style>
  <w:style w:type="paragraph" w:customStyle="1" w:styleId="Mdeck2authorcorrespondence">
    <w:name w:val="M_deck_2_author_correspondence"/>
    <w:qFormat/>
    <w:rsid w:val="006D690C"/>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sz w:val="18"/>
      <w:lang w:eastAsia="de-DE" w:bidi="en-US"/>
    </w:rPr>
  </w:style>
  <w:style w:type="paragraph" w:styleId="Footer">
    <w:name w:val="footer"/>
    <w:basedOn w:val="Normal"/>
    <w:link w:val="FooterChar"/>
    <w:uiPriority w:val="99"/>
    <w:rsid w:val="006D690C"/>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6D690C"/>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6D690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6D690C"/>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6D690C"/>
    <w:pPr>
      <w:adjustRightInd w:val="0"/>
      <w:snapToGrid w:val="0"/>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6D690C"/>
    <w:pPr>
      <w:ind w:firstLine="0"/>
    </w:pPr>
  </w:style>
  <w:style w:type="paragraph" w:customStyle="1" w:styleId="MDPI33textspaceafter">
    <w:name w:val="MDPI_3.3_text_space_after"/>
    <w:basedOn w:val="MDPI31text"/>
    <w:qFormat/>
    <w:rsid w:val="006D690C"/>
    <w:pPr>
      <w:spacing w:after="240"/>
    </w:pPr>
  </w:style>
  <w:style w:type="paragraph" w:customStyle="1" w:styleId="MDPI34textspacebefore">
    <w:name w:val="MDPI_3.4_text_space_before"/>
    <w:basedOn w:val="MDPI31text"/>
    <w:qFormat/>
    <w:rsid w:val="006D690C"/>
    <w:pPr>
      <w:spacing w:before="240"/>
    </w:pPr>
  </w:style>
  <w:style w:type="paragraph" w:customStyle="1" w:styleId="MDPI35textbeforelist">
    <w:name w:val="MDPI_3.5_text_before_list"/>
    <w:basedOn w:val="MDPI31text"/>
    <w:qFormat/>
    <w:rsid w:val="006D690C"/>
    <w:pPr>
      <w:spacing w:after="120"/>
    </w:pPr>
  </w:style>
  <w:style w:type="paragraph" w:customStyle="1" w:styleId="MDPI36textafterlist">
    <w:name w:val="MDPI_3.6_text_after_list"/>
    <w:basedOn w:val="MDPI31text"/>
    <w:qFormat/>
    <w:rsid w:val="006D690C"/>
    <w:pPr>
      <w:spacing w:before="120"/>
    </w:pPr>
  </w:style>
  <w:style w:type="paragraph" w:customStyle="1" w:styleId="MDPI37itemize">
    <w:name w:val="MDPI_3.7_itemize"/>
    <w:basedOn w:val="MDPI31text"/>
    <w:qFormat/>
    <w:rsid w:val="006D690C"/>
    <w:pPr>
      <w:numPr>
        <w:numId w:val="1"/>
      </w:numPr>
      <w:ind w:left="425" w:hanging="425"/>
    </w:pPr>
  </w:style>
  <w:style w:type="paragraph" w:customStyle="1" w:styleId="MDPI38bullet">
    <w:name w:val="MDPI_3.8_bullet"/>
    <w:basedOn w:val="MDPI31text"/>
    <w:qFormat/>
    <w:rsid w:val="006D690C"/>
    <w:pPr>
      <w:numPr>
        <w:numId w:val="2"/>
      </w:numPr>
      <w:ind w:left="425" w:hanging="425"/>
    </w:pPr>
  </w:style>
  <w:style w:type="paragraph" w:customStyle="1" w:styleId="MDPI39equation">
    <w:name w:val="MDPI_3.9_equation"/>
    <w:basedOn w:val="MDPI31text"/>
    <w:qFormat/>
    <w:rsid w:val="006D690C"/>
    <w:pPr>
      <w:spacing w:before="120" w:after="120"/>
      <w:ind w:left="709" w:firstLine="0"/>
      <w:jc w:val="center"/>
    </w:pPr>
  </w:style>
  <w:style w:type="paragraph" w:customStyle="1" w:styleId="MDPI3aequationnumber">
    <w:name w:val="MDPI_3.a_equation_number"/>
    <w:basedOn w:val="MDPI31text"/>
    <w:qFormat/>
    <w:rsid w:val="006D690C"/>
    <w:pPr>
      <w:spacing w:before="120" w:after="120" w:line="240" w:lineRule="auto"/>
      <w:ind w:firstLine="0"/>
      <w:jc w:val="right"/>
    </w:pPr>
  </w:style>
  <w:style w:type="paragraph" w:customStyle="1" w:styleId="MDPI62Acknowledgments">
    <w:name w:val="MDPI_6.2_Acknowledgments"/>
    <w:qFormat/>
    <w:rsid w:val="006D690C"/>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41tablecaption">
    <w:name w:val="MDPI_4.1_table_caption"/>
    <w:basedOn w:val="MDPI62Acknowledgments"/>
    <w:qFormat/>
    <w:rsid w:val="006D690C"/>
    <w:pPr>
      <w:spacing w:before="240" w:after="120" w:line="260" w:lineRule="atLeast"/>
      <w:ind w:left="425" w:right="425"/>
    </w:pPr>
    <w:rPr>
      <w:snapToGrid/>
      <w:szCs w:val="22"/>
    </w:rPr>
  </w:style>
  <w:style w:type="paragraph" w:customStyle="1" w:styleId="MDPI42tablebody">
    <w:name w:val="MDPI_4.2_table_body"/>
    <w:qFormat/>
    <w:rsid w:val="00F2131B"/>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rsid w:val="006D690C"/>
    <w:pPr>
      <w:spacing w:before="0"/>
      <w:ind w:left="0" w:right="0"/>
    </w:pPr>
  </w:style>
  <w:style w:type="paragraph" w:customStyle="1" w:styleId="MDPI51figurecaption">
    <w:name w:val="MDPI_5.1_figure_caption"/>
    <w:basedOn w:val="MDPI62Acknowledgments"/>
    <w:qFormat/>
    <w:rsid w:val="006D690C"/>
    <w:pPr>
      <w:spacing w:after="240" w:line="260" w:lineRule="atLeast"/>
      <w:ind w:left="425" w:right="425"/>
    </w:pPr>
    <w:rPr>
      <w:snapToGrid/>
    </w:rPr>
  </w:style>
  <w:style w:type="paragraph" w:customStyle="1" w:styleId="MDPI52figure">
    <w:name w:val="MDPI_5.2_figure"/>
    <w:qFormat/>
    <w:rsid w:val="006D690C"/>
    <w:pPr>
      <w:jc w:val="center"/>
    </w:pPr>
    <w:rPr>
      <w:rFonts w:ascii="Palatino Linotype" w:eastAsia="Times New Roman" w:hAnsi="Palatino Linotype"/>
      <w:snapToGrid w:val="0"/>
      <w:color w:val="000000"/>
      <w:sz w:val="24"/>
      <w:lang w:eastAsia="de-DE" w:bidi="en-US"/>
    </w:rPr>
  </w:style>
  <w:style w:type="paragraph" w:customStyle="1" w:styleId="MDPI61Supplementary">
    <w:name w:val="MDPI_6.1_Supplementary"/>
    <w:basedOn w:val="MDPI62Acknowledgments"/>
    <w:qFormat/>
    <w:rsid w:val="006D690C"/>
    <w:pPr>
      <w:spacing w:before="240"/>
    </w:pPr>
    <w:rPr>
      <w:lang w:eastAsia="en-US"/>
    </w:rPr>
  </w:style>
  <w:style w:type="paragraph" w:customStyle="1" w:styleId="MDPI63AuthorContributions">
    <w:name w:val="MDPI_6.3_AuthorContributions"/>
    <w:basedOn w:val="MDPI62Acknowledgments"/>
    <w:qFormat/>
    <w:rsid w:val="006D690C"/>
    <w:rPr>
      <w:rFonts w:eastAsia="SimSun"/>
      <w:color w:val="auto"/>
      <w:lang w:eastAsia="en-US"/>
    </w:rPr>
  </w:style>
  <w:style w:type="paragraph" w:customStyle="1" w:styleId="MDPI64CoI">
    <w:name w:val="MDPI_6.4_CoI"/>
    <w:basedOn w:val="MDPI62Acknowledgments"/>
    <w:qFormat/>
    <w:rsid w:val="006D690C"/>
  </w:style>
  <w:style w:type="paragraph" w:customStyle="1" w:styleId="MDPI81theorem">
    <w:name w:val="MDPI_8.1_theorem"/>
    <w:basedOn w:val="MDPI32textnoindent"/>
    <w:qFormat/>
    <w:rsid w:val="006D690C"/>
    <w:rPr>
      <w:i/>
    </w:rPr>
  </w:style>
  <w:style w:type="paragraph" w:customStyle="1" w:styleId="MDPI82proof">
    <w:name w:val="MDPI_8.2_proof"/>
    <w:basedOn w:val="MDPI32textnoindent"/>
    <w:qFormat/>
    <w:rsid w:val="006D690C"/>
  </w:style>
  <w:style w:type="paragraph" w:customStyle="1" w:styleId="MDPI31text">
    <w:name w:val="MDPI_3.1_text"/>
    <w:qFormat/>
    <w:rsid w:val="006D690C"/>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basedOn w:val="MDPI31text"/>
    <w:qFormat/>
    <w:rsid w:val="006D690C"/>
    <w:pPr>
      <w:spacing w:before="240" w:after="120"/>
      <w:ind w:firstLine="0"/>
      <w:jc w:val="left"/>
      <w:outlineLvl w:val="2"/>
    </w:pPr>
  </w:style>
  <w:style w:type="paragraph" w:customStyle="1" w:styleId="MDPI21heading1">
    <w:name w:val="MDPI_2.1_heading1"/>
    <w:basedOn w:val="MDPI23heading3"/>
    <w:qFormat/>
    <w:rsid w:val="006D690C"/>
    <w:pPr>
      <w:outlineLvl w:val="0"/>
    </w:pPr>
    <w:rPr>
      <w:b/>
    </w:rPr>
  </w:style>
  <w:style w:type="paragraph" w:customStyle="1" w:styleId="MDPI22heading2">
    <w:name w:val="MDPI_2.2_heading2"/>
    <w:basedOn w:val="Normal"/>
    <w:qFormat/>
    <w:rsid w:val="006D690C"/>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6D690C"/>
    <w:pPr>
      <w:numPr>
        <w:numId w:val="3"/>
      </w:numPr>
      <w:spacing w:before="0" w:line="260" w:lineRule="atLeast"/>
      <w:ind w:left="425" w:hanging="425"/>
    </w:pPr>
  </w:style>
  <w:style w:type="paragraph" w:styleId="BalloonText">
    <w:name w:val="Balloon Text"/>
    <w:basedOn w:val="Normal"/>
    <w:link w:val="BalloonTextChar"/>
    <w:uiPriority w:val="99"/>
    <w:semiHidden/>
    <w:unhideWhenUsed/>
    <w:rsid w:val="006D690C"/>
    <w:pPr>
      <w:spacing w:line="240" w:lineRule="auto"/>
    </w:pPr>
    <w:rPr>
      <w:sz w:val="18"/>
      <w:szCs w:val="18"/>
    </w:rPr>
  </w:style>
  <w:style w:type="character" w:customStyle="1" w:styleId="BalloonTextChar">
    <w:name w:val="Balloon Text Char"/>
    <w:link w:val="BalloonText"/>
    <w:uiPriority w:val="99"/>
    <w:semiHidden/>
    <w:rsid w:val="006D690C"/>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6D690C"/>
  </w:style>
  <w:style w:type="table" w:customStyle="1" w:styleId="MDPI41threelinetable">
    <w:name w:val="MDPI_4.1_three_line_table"/>
    <w:basedOn w:val="TableNormal"/>
    <w:uiPriority w:val="99"/>
    <w:rsid w:val="00F2131B"/>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unhideWhenUsed/>
    <w:rsid w:val="00C2732A"/>
    <w:rPr>
      <w:color w:val="0563C1"/>
      <w:u w:val="single"/>
    </w:rPr>
  </w:style>
  <w:style w:type="character" w:customStyle="1" w:styleId="UnresolvedMention1">
    <w:name w:val="Unresolved Mention1"/>
    <w:uiPriority w:val="99"/>
    <w:semiHidden/>
    <w:unhideWhenUsed/>
    <w:rsid w:val="007A33CA"/>
    <w:rPr>
      <w:color w:val="605E5C"/>
      <w:shd w:val="clear" w:color="auto" w:fill="E1DFDD"/>
    </w:rPr>
  </w:style>
  <w:style w:type="table" w:styleId="TableGrid">
    <w:name w:val="Table Grid"/>
    <w:basedOn w:val="TableNormal"/>
    <w:uiPriority w:val="59"/>
    <w:rsid w:val="00060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060B1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1Char">
    <w:name w:val="Heading 1 Char"/>
    <w:basedOn w:val="DefaultParagraphFont"/>
    <w:link w:val="Heading1"/>
    <w:uiPriority w:val="9"/>
    <w:rsid w:val="003B3E22"/>
    <w:rPr>
      <w:rFonts w:ascii="Calibri Light" w:hAnsi="Calibri Light"/>
      <w:color w:val="2E74B5"/>
      <w:sz w:val="32"/>
      <w:szCs w:val="32"/>
      <w:lang w:val="en-GB" w:eastAsia="zh-CN"/>
    </w:rPr>
  </w:style>
  <w:style w:type="character" w:customStyle="1" w:styleId="Heading3Char">
    <w:name w:val="Heading 3 Char"/>
    <w:basedOn w:val="DefaultParagraphFont"/>
    <w:link w:val="Heading3"/>
    <w:uiPriority w:val="9"/>
    <w:rsid w:val="003B3E22"/>
    <w:rPr>
      <w:rFonts w:ascii="Times New Roman" w:eastAsia="Times New Roman" w:hAnsi="Times New Roman"/>
      <w:b/>
      <w:bCs/>
      <w:sz w:val="27"/>
      <w:szCs w:val="27"/>
      <w:lang w:val="en-GB" w:eastAsia="zh-CN"/>
    </w:rPr>
  </w:style>
  <w:style w:type="paragraph" w:styleId="ListParagraph">
    <w:name w:val="List Paragraph"/>
    <w:basedOn w:val="Normal"/>
    <w:uiPriority w:val="34"/>
    <w:qFormat/>
    <w:rsid w:val="003B3E22"/>
    <w:pPr>
      <w:spacing w:after="160" w:line="259" w:lineRule="auto"/>
      <w:ind w:left="720"/>
      <w:contextualSpacing/>
      <w:jc w:val="left"/>
    </w:pPr>
    <w:rPr>
      <w:rFonts w:ascii="Calibri" w:eastAsia="Calibri" w:hAnsi="Calibri" w:cs="Arial"/>
      <w:color w:val="auto"/>
      <w:sz w:val="22"/>
      <w:szCs w:val="22"/>
      <w:lang w:val="en-GB" w:eastAsia="en-US"/>
    </w:rPr>
  </w:style>
  <w:style w:type="character" w:customStyle="1" w:styleId="apple-converted-space">
    <w:name w:val="apple-converted-space"/>
    <w:rsid w:val="003B3E22"/>
  </w:style>
  <w:style w:type="paragraph" w:styleId="FootnoteText">
    <w:name w:val="footnote text"/>
    <w:basedOn w:val="Normal"/>
    <w:link w:val="FootnoteTextChar"/>
    <w:uiPriority w:val="99"/>
    <w:unhideWhenUsed/>
    <w:rsid w:val="003B3E22"/>
    <w:pPr>
      <w:spacing w:line="240" w:lineRule="auto"/>
      <w:jc w:val="left"/>
    </w:pPr>
    <w:rPr>
      <w:rFonts w:ascii="Calibri" w:eastAsia="Calibri" w:hAnsi="Calibri" w:cs="Arial"/>
      <w:color w:val="auto"/>
      <w:sz w:val="20"/>
      <w:lang w:val="en-GB" w:eastAsia="en-US"/>
    </w:rPr>
  </w:style>
  <w:style w:type="character" w:customStyle="1" w:styleId="FootnoteTextChar">
    <w:name w:val="Footnote Text Char"/>
    <w:basedOn w:val="DefaultParagraphFont"/>
    <w:link w:val="FootnoteText"/>
    <w:uiPriority w:val="99"/>
    <w:rsid w:val="003B3E22"/>
    <w:rPr>
      <w:rFonts w:eastAsia="Calibri" w:cs="Arial"/>
      <w:lang w:val="en-GB"/>
    </w:rPr>
  </w:style>
  <w:style w:type="character" w:styleId="FootnoteReference">
    <w:name w:val="footnote reference"/>
    <w:uiPriority w:val="99"/>
    <w:semiHidden/>
    <w:unhideWhenUsed/>
    <w:rsid w:val="003B3E22"/>
    <w:rPr>
      <w:vertAlign w:val="superscript"/>
    </w:rPr>
  </w:style>
  <w:style w:type="paragraph" w:styleId="NoSpacing">
    <w:name w:val="No Spacing"/>
    <w:uiPriority w:val="1"/>
    <w:qFormat/>
    <w:rsid w:val="003B3E22"/>
    <w:rPr>
      <w:rFonts w:eastAsia="Calibri" w:cs="Arial"/>
      <w:sz w:val="22"/>
      <w:szCs w:val="22"/>
      <w:lang w:val="en-GB"/>
    </w:rPr>
  </w:style>
  <w:style w:type="paragraph" w:styleId="NormalWeb">
    <w:name w:val="Normal (Web)"/>
    <w:basedOn w:val="Normal"/>
    <w:uiPriority w:val="99"/>
    <w:unhideWhenUsed/>
    <w:rsid w:val="003B3E22"/>
    <w:pPr>
      <w:spacing w:before="100" w:beforeAutospacing="1" w:after="100" w:afterAutospacing="1" w:line="240" w:lineRule="auto"/>
      <w:jc w:val="left"/>
    </w:pPr>
    <w:rPr>
      <w:color w:val="auto"/>
      <w:szCs w:val="24"/>
      <w:lang w:eastAsia="en-US"/>
    </w:rPr>
  </w:style>
  <w:style w:type="paragraph" w:styleId="EndnoteText">
    <w:name w:val="endnote text"/>
    <w:basedOn w:val="Normal"/>
    <w:link w:val="EndnoteTextChar"/>
    <w:uiPriority w:val="99"/>
    <w:semiHidden/>
    <w:unhideWhenUsed/>
    <w:rsid w:val="003B3E22"/>
    <w:pPr>
      <w:spacing w:line="240" w:lineRule="auto"/>
      <w:jc w:val="left"/>
    </w:pPr>
    <w:rPr>
      <w:rFonts w:ascii="Calibri" w:eastAsia="Calibri" w:hAnsi="Calibri" w:cs="Arial"/>
      <w:color w:val="auto"/>
      <w:sz w:val="20"/>
      <w:lang w:val="en-GB" w:eastAsia="en-US"/>
    </w:rPr>
  </w:style>
  <w:style w:type="character" w:customStyle="1" w:styleId="EndnoteTextChar">
    <w:name w:val="Endnote Text Char"/>
    <w:basedOn w:val="DefaultParagraphFont"/>
    <w:link w:val="EndnoteText"/>
    <w:uiPriority w:val="99"/>
    <w:semiHidden/>
    <w:rsid w:val="003B3E22"/>
    <w:rPr>
      <w:rFonts w:eastAsia="Calibri" w:cs="Arial"/>
      <w:lang w:val="en-GB"/>
    </w:rPr>
  </w:style>
  <w:style w:type="character" w:styleId="EndnoteReference">
    <w:name w:val="endnote reference"/>
    <w:uiPriority w:val="99"/>
    <w:semiHidden/>
    <w:unhideWhenUsed/>
    <w:rsid w:val="003B3E22"/>
    <w:rPr>
      <w:vertAlign w:val="superscript"/>
    </w:rPr>
  </w:style>
  <w:style w:type="character" w:styleId="CommentReference">
    <w:name w:val="annotation reference"/>
    <w:uiPriority w:val="99"/>
    <w:semiHidden/>
    <w:unhideWhenUsed/>
    <w:rsid w:val="003B3E22"/>
    <w:rPr>
      <w:sz w:val="16"/>
      <w:szCs w:val="16"/>
    </w:rPr>
  </w:style>
  <w:style w:type="paragraph" w:styleId="CommentText">
    <w:name w:val="annotation text"/>
    <w:basedOn w:val="Normal"/>
    <w:link w:val="CommentTextChar"/>
    <w:uiPriority w:val="99"/>
    <w:semiHidden/>
    <w:unhideWhenUsed/>
    <w:rsid w:val="003B3E22"/>
    <w:pPr>
      <w:spacing w:after="160" w:line="240" w:lineRule="auto"/>
      <w:jc w:val="left"/>
    </w:pPr>
    <w:rPr>
      <w:rFonts w:ascii="Calibri" w:eastAsia="SimSun" w:hAnsi="Calibri" w:cs="Arial"/>
      <w:color w:val="auto"/>
      <w:sz w:val="20"/>
      <w:lang w:val="en-GB" w:eastAsia="zh-CN"/>
    </w:rPr>
  </w:style>
  <w:style w:type="character" w:customStyle="1" w:styleId="CommentTextChar">
    <w:name w:val="Comment Text Char"/>
    <w:basedOn w:val="DefaultParagraphFont"/>
    <w:link w:val="CommentText"/>
    <w:uiPriority w:val="99"/>
    <w:semiHidden/>
    <w:rsid w:val="003B3E22"/>
    <w:rPr>
      <w:rFonts w:cs="Arial"/>
      <w:lang w:val="en-GB" w:eastAsia="zh-CN"/>
    </w:rPr>
  </w:style>
  <w:style w:type="paragraph" w:styleId="CommentSubject">
    <w:name w:val="annotation subject"/>
    <w:basedOn w:val="CommentText"/>
    <w:next w:val="CommentText"/>
    <w:link w:val="CommentSubjectChar"/>
    <w:uiPriority w:val="99"/>
    <w:semiHidden/>
    <w:unhideWhenUsed/>
    <w:rsid w:val="003B3E22"/>
    <w:rPr>
      <w:b/>
      <w:bCs/>
    </w:rPr>
  </w:style>
  <w:style w:type="character" w:customStyle="1" w:styleId="CommentSubjectChar">
    <w:name w:val="Comment Subject Char"/>
    <w:basedOn w:val="CommentTextChar"/>
    <w:link w:val="CommentSubject"/>
    <w:uiPriority w:val="99"/>
    <w:semiHidden/>
    <w:rsid w:val="003B3E22"/>
    <w:rPr>
      <w:rFonts w:cs="Arial"/>
      <w:b/>
      <w:bCs/>
      <w:lang w:val="en-GB" w:eastAsia="zh-CN"/>
    </w:rPr>
  </w:style>
  <w:style w:type="character" w:styleId="HTMLCite">
    <w:name w:val="HTML Cite"/>
    <w:uiPriority w:val="99"/>
    <w:semiHidden/>
    <w:unhideWhenUsed/>
    <w:rsid w:val="003B3E22"/>
    <w:rPr>
      <w:i/>
      <w:iCs/>
    </w:rPr>
  </w:style>
  <w:style w:type="character" w:styleId="Emphasis">
    <w:name w:val="Emphasis"/>
    <w:uiPriority w:val="20"/>
    <w:qFormat/>
    <w:rsid w:val="003B3E22"/>
    <w:rPr>
      <w:i/>
      <w:iCs/>
    </w:rPr>
  </w:style>
  <w:style w:type="paragraph" w:styleId="HTMLPreformatted">
    <w:name w:val="HTML Preformatted"/>
    <w:basedOn w:val="Normal"/>
    <w:link w:val="HTMLPreformattedChar"/>
    <w:uiPriority w:val="99"/>
    <w:semiHidden/>
    <w:unhideWhenUsed/>
    <w:rsid w:val="003B3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auto"/>
      <w:sz w:val="20"/>
      <w:lang w:val="en-GB" w:eastAsia="zh-CN"/>
    </w:rPr>
  </w:style>
  <w:style w:type="character" w:customStyle="1" w:styleId="HTMLPreformattedChar">
    <w:name w:val="HTML Preformatted Char"/>
    <w:basedOn w:val="DefaultParagraphFont"/>
    <w:link w:val="HTMLPreformatted"/>
    <w:uiPriority w:val="99"/>
    <w:semiHidden/>
    <w:rsid w:val="003B3E22"/>
    <w:rPr>
      <w:rFonts w:ascii="Courier New" w:eastAsia="Times New Roman" w:hAnsi="Courier New" w:cs="Courier New"/>
      <w:lang w:val="en-GB" w:eastAsia="zh-CN"/>
    </w:rPr>
  </w:style>
  <w:style w:type="character" w:customStyle="1" w:styleId="addmd">
    <w:name w:val="addmd"/>
    <w:rsid w:val="003B3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ime.com/4723114/50-worst-cars-of-all-tim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parisreview.org/interviews/4933/dorothy-parker-the-art-of-fiction-no-13-dorothy-parker"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content.time.com/time/subscriber/article/0,33009,893397-1,00.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ewcriterion.com/issues/2004/2/the-mystery-of-marianne-moore"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dao\Downloads\humanitie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humanities-template.dot</Template>
  <TotalTime>0</TotalTime>
  <Pages>16</Pages>
  <Words>7850</Words>
  <Characters>44751</Characters>
  <Application>Microsoft Office Word</Application>
  <DocSecurity>4</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52497</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Sue Daoud</dc:creator>
  <cp:keywords/>
  <dc:description/>
  <cp:lastModifiedBy>May W.</cp:lastModifiedBy>
  <cp:revision>2</cp:revision>
  <dcterms:created xsi:type="dcterms:W3CDTF">2019-10-01T14:45:00Z</dcterms:created>
  <dcterms:modified xsi:type="dcterms:W3CDTF">2019-10-01T14:45:00Z</dcterms:modified>
</cp:coreProperties>
</file>