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DD091" w14:textId="059AA146" w:rsidR="002601DF" w:rsidRPr="002601DF" w:rsidRDefault="002601DF" w:rsidP="005D7813">
      <w:pPr>
        <w:spacing w:line="480" w:lineRule="auto"/>
        <w:jc w:val="both"/>
        <w:rPr>
          <w:rFonts w:cs="Times New Roman"/>
          <w:sz w:val="40"/>
          <w:szCs w:val="40"/>
        </w:rPr>
      </w:pPr>
      <w:r w:rsidRPr="002601DF">
        <w:rPr>
          <w:rFonts w:cs="Times New Roman"/>
          <w:sz w:val="40"/>
          <w:szCs w:val="40"/>
        </w:rPr>
        <w:t>Lateness and Lessness</w:t>
      </w:r>
    </w:p>
    <w:p w14:paraId="62F72437" w14:textId="1851ABDF" w:rsidR="002601DF" w:rsidRDefault="00FF6764" w:rsidP="00FF6764">
      <w:pPr>
        <w:spacing w:line="480" w:lineRule="auto"/>
        <w:jc w:val="both"/>
        <w:rPr>
          <w:rFonts w:cs="Times New Roman"/>
        </w:rPr>
      </w:pPr>
      <w:r>
        <w:rPr>
          <w:rFonts w:cs="Times New Roman"/>
        </w:rPr>
        <w:t>Abstract: The</w:t>
      </w:r>
      <w:r w:rsidRPr="00FF6764">
        <w:rPr>
          <w:rFonts w:cs="Times New Roman"/>
        </w:rPr>
        <w:t xml:space="preserve"> work of Don DeLillo and Philip Roth has been characterized by a turn to writing novels about lateness in a style both authors name as a style tending towards “less and less.” In doing so their work manifests a relationship between lateness and style that departs from both canonical accounts of lat</w:t>
      </w:r>
      <w:bookmarkStart w:id="0" w:name="_GoBack"/>
      <w:bookmarkEnd w:id="0"/>
      <w:r w:rsidRPr="00FF6764">
        <w:rPr>
          <w:rFonts w:cs="Times New Roman"/>
        </w:rPr>
        <w:t>e style and from Adorno and Said’s theories of late style as ironic anachronism. By manifesting in prose style the relative decline and contingent reduction that for Roth and DeLillo defines lateness as a temporality, their novels find in lessness a motivated style for lateness.</w:t>
      </w:r>
      <w:r>
        <w:rPr>
          <w:rFonts w:cs="Times New Roman"/>
        </w:rPr>
        <w:t xml:space="preserve"> Furthermore, by reproducing in style the characteristics of a particular historical temporality, their work suggests as method for reading the historicity of temporality through literary style.</w:t>
      </w:r>
    </w:p>
    <w:p w14:paraId="7D9F191A" w14:textId="77777777" w:rsidR="00FF6764" w:rsidRPr="00444DE4" w:rsidRDefault="00FF6764" w:rsidP="005D7813">
      <w:pPr>
        <w:spacing w:line="480" w:lineRule="auto"/>
        <w:rPr>
          <w:rFonts w:cs="Times New Roman"/>
        </w:rPr>
      </w:pPr>
    </w:p>
    <w:p w14:paraId="3E352E25" w14:textId="77777777" w:rsidR="002601DF" w:rsidRDefault="002601DF" w:rsidP="005D7813">
      <w:pPr>
        <w:tabs>
          <w:tab w:val="center" w:pos="4150"/>
        </w:tabs>
        <w:spacing w:line="480" w:lineRule="auto"/>
        <w:jc w:val="right"/>
        <w:rPr>
          <w:rFonts w:cs="Times New Roman"/>
        </w:rPr>
      </w:pPr>
      <w:r w:rsidRPr="00444DE4">
        <w:rPr>
          <w:rFonts w:cs="Times New Roman"/>
        </w:rPr>
        <w:t>I am Lauren. But less and less.</w:t>
      </w:r>
    </w:p>
    <w:p w14:paraId="193804F4" w14:textId="72FD290E" w:rsidR="002601DF" w:rsidRPr="00444DE4" w:rsidRDefault="002601DF" w:rsidP="005D7813">
      <w:pPr>
        <w:tabs>
          <w:tab w:val="center" w:pos="4150"/>
        </w:tabs>
        <w:spacing w:line="480" w:lineRule="auto"/>
        <w:jc w:val="right"/>
        <w:rPr>
          <w:rFonts w:cs="Times New Roman"/>
        </w:rPr>
      </w:pPr>
      <w:r>
        <w:rPr>
          <w:rFonts w:cs="Times New Roman"/>
        </w:rPr>
        <w:fldChar w:fldCharType="begin"/>
      </w:r>
      <w:r>
        <w:rPr>
          <w:rFonts w:cs="Times New Roman"/>
        </w:rPr>
        <w:instrText xml:space="preserve"> ADDIN ZOTERO_ITEM CSL_CITATION {"citationID":"agJHZ5MY","properties":{"formattedCitation":"(DeLillo 2001, 117)","plainCitation":"(DeLillo 2001, 117)","noteIndex":0},"citationItems":[{"id":4702,"uris":["http://zotero.org/users/local/anySekqa/items/KGTVTPUE"],"uri":["http://zotero.org/users/local/anySekqa/items/KGTVTPUE"],"itemData":{"id":4702,"type":"book","title":"The Body Artist","publisher":"Scribner","publisher-place":"New York","event-place":"New York","author":[{"family":"DeLillo","given":"Don"}],"issued":{"date-parts":[["2001"]]}},"locator":"117"}],"schema":"https://github.com/citation-style-language/schema/raw/master/csl-citation.json"} </w:instrText>
      </w:r>
      <w:r>
        <w:rPr>
          <w:rFonts w:cs="Times New Roman"/>
        </w:rPr>
        <w:fldChar w:fldCharType="separate"/>
      </w:r>
      <w:r w:rsidR="00D579D1">
        <w:rPr>
          <w:rFonts w:cs="Times New Roman"/>
          <w:noProof/>
        </w:rPr>
        <w:t xml:space="preserve">Don DeLillo, </w:t>
      </w:r>
      <w:r w:rsidR="00D579D1">
        <w:rPr>
          <w:rFonts w:cs="Times New Roman"/>
          <w:i/>
          <w:noProof/>
        </w:rPr>
        <w:t>The Body Artist</w:t>
      </w:r>
      <w:r>
        <w:rPr>
          <w:rFonts w:cs="Times New Roman"/>
        </w:rPr>
        <w:fldChar w:fldCharType="end"/>
      </w:r>
      <w:r w:rsidRPr="00444DE4">
        <w:rPr>
          <w:rFonts w:cs="Times New Roman"/>
        </w:rPr>
        <w:t xml:space="preserve"> </w:t>
      </w:r>
    </w:p>
    <w:p w14:paraId="1522D15F" w14:textId="77777777" w:rsidR="002601DF" w:rsidRPr="00444DE4" w:rsidRDefault="002601DF" w:rsidP="005D7813">
      <w:pPr>
        <w:spacing w:line="480" w:lineRule="auto"/>
        <w:jc w:val="right"/>
        <w:rPr>
          <w:rFonts w:cs="Times New Roman"/>
        </w:rPr>
      </w:pPr>
      <w:r w:rsidRPr="00444DE4">
        <w:rPr>
          <w:rFonts w:cs="Times New Roman"/>
        </w:rPr>
        <w:t xml:space="preserve"> </w:t>
      </w:r>
    </w:p>
    <w:p w14:paraId="751CE5EF" w14:textId="77777777" w:rsidR="00D579D1" w:rsidRDefault="002601DF" w:rsidP="005D7813">
      <w:pPr>
        <w:spacing w:line="480" w:lineRule="auto"/>
        <w:jc w:val="right"/>
        <w:rPr>
          <w:rFonts w:cs="Times New Roman"/>
          <w:lang w:val="is-IS"/>
        </w:rPr>
      </w:pPr>
      <w:r w:rsidRPr="00444DE4">
        <w:rPr>
          <w:rFonts w:cs="Times New Roman"/>
        </w:rPr>
        <w:t>But now it appeared that like any number of the elderly, he was in the process of becomin</w:t>
      </w:r>
      <w:r w:rsidR="004014E4">
        <w:rPr>
          <w:rFonts w:cs="Times New Roman"/>
        </w:rPr>
        <w:t xml:space="preserve">g </w:t>
      </w:r>
      <w:r w:rsidRPr="00444DE4">
        <w:rPr>
          <w:rFonts w:cs="Times New Roman"/>
        </w:rPr>
        <w:t>less and less</w:t>
      </w:r>
      <w:r w:rsidRPr="00444DE4">
        <w:rPr>
          <w:rFonts w:cs="Times New Roman"/>
          <w:lang w:val="is-IS"/>
        </w:rPr>
        <w:t>. . .</w:t>
      </w:r>
    </w:p>
    <w:p w14:paraId="73C6DCFC" w14:textId="18483F3A" w:rsidR="002601DF" w:rsidRPr="00444DE4" w:rsidRDefault="00D579D1" w:rsidP="005D7813">
      <w:pPr>
        <w:spacing w:line="480" w:lineRule="auto"/>
        <w:jc w:val="right"/>
        <w:rPr>
          <w:rFonts w:cs="Times New Roman"/>
          <w:noProof/>
          <w:lang w:val="is-IS"/>
        </w:rPr>
      </w:pPr>
      <w:r>
        <w:rPr>
          <w:rFonts w:cs="Times New Roman"/>
          <w:lang w:val="is-IS"/>
        </w:rPr>
        <w:t xml:space="preserve">Philip Roth, </w:t>
      </w:r>
      <w:r>
        <w:rPr>
          <w:rFonts w:cs="Times New Roman"/>
          <w:i/>
          <w:lang w:val="is-IS"/>
        </w:rPr>
        <w:t>Everyman</w:t>
      </w:r>
      <w:r w:rsidR="002601DF" w:rsidRPr="00444DE4">
        <w:rPr>
          <w:rFonts w:cs="Times New Roman"/>
          <w:lang w:val="is-IS"/>
        </w:rPr>
        <w:t xml:space="preserve"> </w:t>
      </w:r>
      <w:r w:rsidR="002601DF">
        <w:rPr>
          <w:rFonts w:cs="Times New Roman"/>
          <w:lang w:val="is-IS"/>
        </w:rPr>
        <w:fldChar w:fldCharType="begin"/>
      </w:r>
      <w:r w:rsidR="002601DF">
        <w:rPr>
          <w:rFonts w:cs="Times New Roman"/>
          <w:lang w:val="is-IS"/>
        </w:rPr>
        <w:instrText xml:space="preserve"> ADDIN ZOTERO_ITEM CSL_CITATION {"citationID":"AtVzEjTB","properties":{"formattedCitation":"(Roth 2013, 87)","plainCitation":"(Roth 2013, 87)","noteIndex":0},"citationItems":[{"id":4701,"uris":["http://zotero.org/users/local/anySekqa/items/WEXRGJDD"],"uri":["http://zotero.org/users/local/anySekqa/items/WEXRGJDD"],"itemData":{"id":4701,"type":"book","title":"Nemeses: Everyman, Indignation, The Humbling, Nemesis","publisher":"The Library of America","publisher-place":"New York","event-place":"New York","title-short":"Nemeses","author":[{"family":"Roth","given":"Philip"}],"issued":{"date-parts":[["2013"]]}},"locator":"87"}],"schema":"https://github.com/citation-style-language/schema/raw/master/csl-citation.json"} </w:instrText>
      </w:r>
      <w:r w:rsidR="002601DF">
        <w:rPr>
          <w:rFonts w:cs="Times New Roman"/>
          <w:lang w:val="is-IS"/>
        </w:rPr>
        <w:fldChar w:fldCharType="separate"/>
      </w:r>
      <w:r w:rsidR="002601DF">
        <w:rPr>
          <w:rFonts w:cs="Times New Roman"/>
          <w:lang w:val="is-IS"/>
        </w:rPr>
        <w:fldChar w:fldCharType="end"/>
      </w:r>
      <w:r w:rsidRPr="00444DE4">
        <w:rPr>
          <w:rFonts w:cs="Times New Roman"/>
          <w:noProof/>
          <w:lang w:val="is-IS"/>
        </w:rPr>
        <w:t xml:space="preserve"> </w:t>
      </w:r>
    </w:p>
    <w:p w14:paraId="2F18A795" w14:textId="77777777" w:rsidR="00504C1A" w:rsidRDefault="00504C1A" w:rsidP="005D7813">
      <w:pPr>
        <w:spacing w:line="480" w:lineRule="auto"/>
      </w:pPr>
    </w:p>
    <w:p w14:paraId="5FE1D8AB" w14:textId="77777777" w:rsidR="002601DF" w:rsidRDefault="002601DF" w:rsidP="005D7813">
      <w:pPr>
        <w:spacing w:line="480" w:lineRule="auto"/>
      </w:pPr>
    </w:p>
    <w:p w14:paraId="7641F448" w14:textId="28837799" w:rsidR="00691642" w:rsidRDefault="002601DF" w:rsidP="005D7813">
      <w:pPr>
        <w:spacing w:line="480" w:lineRule="auto"/>
        <w:jc w:val="both"/>
        <w:rPr>
          <w:rFonts w:cs="Times New Roman"/>
        </w:rPr>
      </w:pPr>
      <w:r w:rsidRPr="00444DE4">
        <w:rPr>
          <w:rFonts w:cs="Times New Roman"/>
        </w:rPr>
        <w:t xml:space="preserve">Late in life, Michel Foucault </w:t>
      </w:r>
      <w:r w:rsidR="00CE51CF">
        <w:rPr>
          <w:rFonts w:cs="Times New Roman"/>
        </w:rPr>
        <w:t xml:space="preserve">(1998: 449) </w:t>
      </w:r>
      <w:r w:rsidRPr="00444DE4">
        <w:rPr>
          <w:rFonts w:cs="Times New Roman"/>
        </w:rPr>
        <w:t>warned against the habit of thinking about one’s present as being “in history, a present of rupture, or high point, or of completion</w:t>
      </w:r>
      <w:r w:rsidR="009A25D1">
        <w:rPr>
          <w:rFonts w:cs="Times New Roman"/>
        </w:rPr>
        <w:t>,</w:t>
      </w:r>
      <w:r w:rsidRPr="00444DE4">
        <w:rPr>
          <w:rFonts w:cs="Times New Roman"/>
        </w:rPr>
        <w:t xml:space="preserve"> or of a returning dawn, and so on.” “The solemnity with which everyone who engages in philosophical discourse reflects on his own time,” Foucault c</w:t>
      </w:r>
      <w:r w:rsidR="006D3A9E">
        <w:rPr>
          <w:rFonts w:cs="Times New Roman"/>
        </w:rPr>
        <w:t>ontinued, “strikes me as a flaw</w:t>
      </w:r>
      <w:r w:rsidRPr="00444DE4">
        <w:rPr>
          <w:rFonts w:cs="Times New Roman"/>
        </w:rPr>
        <w:t>’’</w:t>
      </w:r>
      <w:r w:rsidR="006D3A9E">
        <w:rPr>
          <w:rFonts w:cs="Times New Roman"/>
        </w:rPr>
        <w:t>.</w:t>
      </w:r>
      <w:r>
        <w:t xml:space="preserve"> </w:t>
      </w:r>
      <w:r w:rsidRPr="00444DE4">
        <w:rPr>
          <w:rFonts w:cs="Times New Roman"/>
        </w:rPr>
        <w:t xml:space="preserve">The recent consolidation of “the contemporary” as a privileged concept for theorizing the present and for designating an object of scholarly specialization appears to </w:t>
      </w:r>
      <w:r w:rsidRPr="00444DE4">
        <w:rPr>
          <w:rFonts w:cs="Times New Roman"/>
        </w:rPr>
        <w:lastRenderedPageBreak/>
        <w:t>have paid li</w:t>
      </w:r>
      <w:r w:rsidR="004014E4">
        <w:rPr>
          <w:rFonts w:cs="Times New Roman"/>
        </w:rPr>
        <w:t>ttle heed to Foucault’s warning</w:t>
      </w:r>
      <w:r>
        <w:rPr>
          <w:rFonts w:cs="Times New Roman"/>
        </w:rPr>
        <w:t xml:space="preserve"> </w:t>
      </w:r>
      <w:r>
        <w:rPr>
          <w:rFonts w:cs="Times New Roman"/>
        </w:rPr>
        <w:fldChar w:fldCharType="begin"/>
      </w:r>
      <w:r w:rsidR="00B7485A">
        <w:rPr>
          <w:rFonts w:cs="Times New Roman"/>
        </w:rPr>
        <w:instrText xml:space="preserve"> ADDIN ZOTERO_ITEM CSL_CITATION {"citationID":"zIXzksvw","properties":{"formattedCitation":"(Hungerford 2008; Chihaya, Kotin, and Nishikawa 2016; Eburne and Elias 2016)","plainCitation":"(Hungerford 2008; Chihaya, Kotin, and Nishikawa 2016; Eburne and Elias 2016)","noteIndex":0},"citationItems":[{"id":141,"uris":["http://zotero.org/users/local/anySekqa/items/V9DBTZTE"],"uri":["http://zotero.org/users/local/anySekqa/items/V9DBTZTE"],"itemData":{"id":141,"type":"article-journal","title":"On the Period Formerly Known as Contemporary","container-title":"American Literary History","page":"410-419","volume":"20","issue":"1-2","source":"alh.oxfordjournals.org","ISSN":"0896-7148, 1468-4365","journalAbbreviation":"Am Lit Hist","language":"en","author":[{"family":"Hungerford","given":"Amy"}],"issued":{"date-parts":[["2008",3,20]]}}},{"id":4780,"uris":["http://zotero.org/users/local/anySekqa/items/2Q2KAZ5B"],"uri":["http://zotero.org/users/local/anySekqa/items/2Q2KAZ5B"],"itemData":{"id":4780,"type":"article-newspaper","title":"'The Contemporary' by the Numbers","container-title":"Post45","URL":"http://post45.research.yale.edu/2016/02/the-contemporary-by-the-numbers/","author":[{"family":"Chihaya","given":"Sarah"},{"family":"Kotin","given":"Joshua"},{"family":"Nishikawa","given":"Kinohi"}],"issued":{"date-parts":[["2016",2,29]]},"accessed":{"date-parts":[["2018",3,13]]}}},{"id":4779,"uris":["http://zotero.org/users/local/anySekqa/items/VJFDKEGM"],"uri":["http://zotero.org/users/local/anySekqa/items/VJFDKEGM"],"itemData":{"id":4779,"type":"article-journal","title":"Inaugural Statement","container-title":"ASAP/Journal","page":"1-2","volume":"1","issue":"1","author":[{"family":"Eburne","given":"Jonathan P."},{"family":"Elias","given":"Amy J."}],"issued":{"date-parts":[["2016",1]]}}}],"schema":"https://github.com/citation-style-language/schema/raw/master/csl-citation.json"} </w:instrText>
      </w:r>
      <w:r>
        <w:rPr>
          <w:rFonts w:cs="Times New Roman"/>
        </w:rPr>
        <w:fldChar w:fldCharType="separate"/>
      </w:r>
      <w:r w:rsidR="00B7485A">
        <w:rPr>
          <w:rFonts w:cs="Times New Roman"/>
          <w:noProof/>
        </w:rPr>
        <w:t>(Hungerford 2008; Chihaya, Kotin, and Nishikawa 2016; Eburne and Elias 2016)</w:t>
      </w:r>
      <w:r>
        <w:rPr>
          <w:rFonts w:cs="Times New Roman"/>
        </w:rPr>
        <w:fldChar w:fldCharType="end"/>
      </w:r>
      <w:r>
        <w:rPr>
          <w:rFonts w:cs="Times New Roman"/>
        </w:rPr>
        <w:t>. When used as a periodizing concept to name what succeeds postmodernism, “the contemporary” is used to very solemnly name a period of unprecedented rupture and change.</w:t>
      </w:r>
      <w:r w:rsidR="00E451E1">
        <w:rPr>
          <w:rFonts w:cs="Times New Roman"/>
        </w:rPr>
        <w:t xml:space="preserve"> </w:t>
      </w:r>
      <w:r w:rsidR="00911D60">
        <w:rPr>
          <w:rFonts w:cs="Times New Roman"/>
        </w:rPr>
        <w:t>A representative assertion is</w:t>
      </w:r>
      <w:r w:rsidR="006D3A9E">
        <w:rPr>
          <w:rFonts w:cs="Times New Roman"/>
        </w:rPr>
        <w:t xml:space="preserve"> </w:t>
      </w:r>
      <w:r w:rsidR="00260016">
        <w:rPr>
          <w:rFonts w:cs="Times New Roman"/>
        </w:rPr>
        <w:t xml:space="preserve">that </w:t>
      </w:r>
      <w:r w:rsidR="00A20A4E">
        <w:rPr>
          <w:rFonts w:cs="Times New Roman"/>
        </w:rPr>
        <w:t>while “</w:t>
      </w:r>
      <w:r w:rsidR="00691642">
        <w:rPr>
          <w:rFonts w:cs="Times New Roman"/>
        </w:rPr>
        <w:t xml:space="preserve">it </w:t>
      </w:r>
      <w:r w:rsidR="00E451E1" w:rsidRPr="00444DE4">
        <w:rPr>
          <w:rFonts w:cs="Times New Roman"/>
        </w:rPr>
        <w:t>may be the case that commentators and critics in the West have been claiming to see moments of unprecedented crisis virtually every year since 1945…perhaps things really have chan</w:t>
      </w:r>
      <w:r w:rsidR="006D3A9E">
        <w:rPr>
          <w:rFonts w:cs="Times New Roman"/>
        </w:rPr>
        <w:t>ged in the twenty-first century”</w:t>
      </w:r>
      <w:r w:rsidR="00E451E1">
        <w:rPr>
          <w:rFonts w:cs="Times New Roman"/>
        </w:rPr>
        <w:t xml:space="preserve"> </w:t>
      </w:r>
      <w:r w:rsidR="00E451E1">
        <w:rPr>
          <w:rFonts w:cs="Times New Roman"/>
        </w:rPr>
        <w:fldChar w:fldCharType="begin"/>
      </w:r>
      <w:r w:rsidR="00B7485A">
        <w:rPr>
          <w:rFonts w:cs="Times New Roman"/>
        </w:rPr>
        <w:instrText xml:space="preserve"> ADDIN ZOTERO_ITEM CSL_CITATION {"citationID":"oMg2cATQ","properties":{"formattedCitation":"(Adiseshiah and Hildyard 2013, 3)","plainCitation":"(Adiseshiah and Hildyard 2013, 3)","noteIndex":0},"citationItems":[{"id":4695,"uris":["http://zotero.org/users/local/anySekqa/items/NZHUZ7IA"],"uri":["http://zotero.org/users/local/anySekqa/items/NZHUZ7IA"],"itemData":{"id":4695,"type":"chapter","title":"Introduction: What Happens Now","container-title":"Twenty-First Century Fiction: What Happens Now","publisher":"Palgrave Macmillan","publisher-place":"Basingstoke","page":"1-14","event-place":"Basingstoke","author":[{"family":"Adiseshiah","given":"Siân"},{"family":"Hildyard","given":"Rupert"}],"editor":[{"family":"Adiseshiah","given":"Siân"},{"family":"Hildyard","given":"Rupert"}],"issued":{"date-parts":[["2013"]]}},"locator":"3"}],"schema":"https://github.com/citation-style-language/schema/raw/master/csl-citation.json"} </w:instrText>
      </w:r>
      <w:r w:rsidR="00E451E1">
        <w:rPr>
          <w:rFonts w:cs="Times New Roman"/>
        </w:rPr>
        <w:fldChar w:fldCharType="separate"/>
      </w:r>
      <w:r w:rsidR="00CE51CF">
        <w:rPr>
          <w:rFonts w:cs="Times New Roman"/>
          <w:noProof/>
        </w:rPr>
        <w:t>(Adiseshiah and Hildyard 2013:</w:t>
      </w:r>
      <w:r w:rsidR="00B7485A">
        <w:rPr>
          <w:rFonts w:cs="Times New Roman"/>
          <w:noProof/>
        </w:rPr>
        <w:t xml:space="preserve"> 3)</w:t>
      </w:r>
      <w:r w:rsidR="00E451E1">
        <w:rPr>
          <w:rFonts w:cs="Times New Roman"/>
        </w:rPr>
        <w:fldChar w:fldCharType="end"/>
      </w:r>
      <w:r w:rsidR="00467B1E">
        <w:rPr>
          <w:rFonts w:cs="Times New Roman"/>
        </w:rPr>
        <w:t>.</w:t>
      </w:r>
      <w:r w:rsidR="00691642">
        <w:rPr>
          <w:rFonts w:cs="Times New Roman"/>
        </w:rPr>
        <w:t xml:space="preserve"> Furthermore, concepts frequently</w:t>
      </w:r>
      <w:r w:rsidR="00260016">
        <w:rPr>
          <w:rFonts w:cs="Times New Roman"/>
        </w:rPr>
        <w:t xml:space="preserve"> used to explain this chang</w:t>
      </w:r>
      <w:r w:rsidR="00691642">
        <w:rPr>
          <w:rFonts w:cs="Times New Roman"/>
        </w:rPr>
        <w:t xml:space="preserve">e – </w:t>
      </w:r>
      <w:r w:rsidR="00691642" w:rsidRPr="00444DE4">
        <w:rPr>
          <w:rFonts w:cs="Times New Roman"/>
        </w:rPr>
        <w:t>neoliberalism, the Anthropocene, digitalization –</w:t>
      </w:r>
      <w:r w:rsidR="00691642">
        <w:rPr>
          <w:rFonts w:cs="Times New Roman"/>
        </w:rPr>
        <w:t xml:space="preserve"> define the contemporary as a break</w:t>
      </w:r>
      <w:r w:rsidR="00D579D1">
        <w:rPr>
          <w:rStyle w:val="FootnoteReference"/>
          <w:rFonts w:cs="Times New Roman"/>
        </w:rPr>
        <w:footnoteReference w:id="1"/>
      </w:r>
      <w:r w:rsidR="00691642">
        <w:rPr>
          <w:rFonts w:cs="Times New Roman"/>
        </w:rPr>
        <w:t xml:space="preserve"> with anything that has come before, cutting us off from the past, and a break without precedent, impairing our ability to predict the future. This is what</w:t>
      </w:r>
      <w:r w:rsidR="00FB77CC">
        <w:rPr>
          <w:rFonts w:cs="Times New Roman"/>
        </w:rPr>
        <w:t xml:space="preserve"> distinguishes the contemporary f</w:t>
      </w:r>
      <w:r w:rsidR="00691642">
        <w:rPr>
          <w:rFonts w:cs="Times New Roman"/>
        </w:rPr>
        <w:t>rom the modern as a theory of historical novelty. The novelties of the</w:t>
      </w:r>
      <w:r w:rsidR="004014E4">
        <w:rPr>
          <w:rFonts w:cs="Times New Roman"/>
        </w:rPr>
        <w:t xml:space="preserve"> modern</w:t>
      </w:r>
      <w:r w:rsidR="00691642">
        <w:rPr>
          <w:rFonts w:cs="Times New Roman"/>
        </w:rPr>
        <w:t xml:space="preserve"> erupt as part of progress </w:t>
      </w:r>
      <w:r w:rsidR="004014E4">
        <w:rPr>
          <w:rFonts w:cs="Times New Roman"/>
        </w:rPr>
        <w:t>towards a known future horizon</w:t>
      </w:r>
      <w:r w:rsidR="00691642">
        <w:rPr>
          <w:rFonts w:cs="Times New Roman"/>
        </w:rPr>
        <w:t xml:space="preserve">. The </w:t>
      </w:r>
      <w:r w:rsidR="00691642" w:rsidRPr="00444DE4">
        <w:rPr>
          <w:rFonts w:cs="Times New Roman"/>
        </w:rPr>
        <w:t>novelties of the contemporary are all the more unsettling because they are the edge of that horizon.</w:t>
      </w:r>
    </w:p>
    <w:p w14:paraId="19A9ECE8" w14:textId="77777777" w:rsidR="001509A4" w:rsidRDefault="001509A4" w:rsidP="005D7813">
      <w:pPr>
        <w:spacing w:line="480" w:lineRule="auto"/>
        <w:jc w:val="both"/>
        <w:rPr>
          <w:rFonts w:cs="Times New Roman"/>
        </w:rPr>
      </w:pPr>
    </w:p>
    <w:p w14:paraId="097661FD" w14:textId="17B74059" w:rsidR="00F70DFC" w:rsidRDefault="009306D9" w:rsidP="005D7813">
      <w:pPr>
        <w:spacing w:line="480" w:lineRule="auto"/>
        <w:jc w:val="both"/>
        <w:rPr>
          <w:rFonts w:cs="Times New Roman"/>
        </w:rPr>
      </w:pPr>
      <w:r>
        <w:rPr>
          <w:rFonts w:cs="Times New Roman"/>
        </w:rPr>
        <w:t xml:space="preserve">In </w:t>
      </w:r>
      <w:r w:rsidR="001509A4">
        <w:rPr>
          <w:rFonts w:cs="Times New Roman"/>
        </w:rPr>
        <w:t xml:space="preserve">spite of these pervasive claims that we live in an era that is unprecedented and new, the novel in English is currently displaying a striking preoccupation with </w:t>
      </w:r>
      <w:r w:rsidR="007709A2">
        <w:rPr>
          <w:rFonts w:cs="Times New Roman"/>
        </w:rPr>
        <w:t xml:space="preserve">coming after what is known and old, with things coming to an end, and with the slow extinction of possibilities: a preoccupation with lateness. Peter Boxall </w:t>
      </w:r>
      <w:r w:rsidR="00CE51CF">
        <w:rPr>
          <w:rFonts w:cs="Times New Roman"/>
        </w:rPr>
        <w:fldChar w:fldCharType="begin"/>
      </w:r>
      <w:r w:rsidR="00CE51CF">
        <w:rPr>
          <w:rFonts w:cs="Times New Roman"/>
        </w:rPr>
        <w:instrText xml:space="preserve"> ADDIN ZOTERO_ITEM CSL_CITATION {"citationID":"cj4KzDky","properties":{"formattedCitation":"(Boxall 2013, 30)","plainCitation":"(Boxall 2013, 30)","noteIndex":0},"citationItems":[{"id":785,"uris":["http://zotero.org/users/local/anySekqa/items/VQPAV7GF"],"uri":["http://zotero.org/users/local/anySekqa/items/VQPAV7GF"],"itemData":{"id":785,"type":"book","title":"Twenty-First-Century Fiction","publisher":"Cambridge University Press","publisher-place":"New York","event-place":"New York","author":[{"family":"Boxall","given":"Peter"}],"issued":{"date-parts":[["2013"]]}},"locator":"30"}],"schema":"https://github.com/citation-style-language/schema/raw/master/csl-citation.json"} </w:instrText>
      </w:r>
      <w:r w:rsidR="00CE51CF">
        <w:rPr>
          <w:rFonts w:cs="Times New Roman"/>
        </w:rPr>
        <w:fldChar w:fldCharType="separate"/>
      </w:r>
      <w:r w:rsidR="00CE51CF">
        <w:rPr>
          <w:rFonts w:cs="Times New Roman"/>
          <w:noProof/>
        </w:rPr>
        <w:t>(2013: 30)</w:t>
      </w:r>
      <w:r w:rsidR="00CE51CF">
        <w:rPr>
          <w:rFonts w:cs="Times New Roman"/>
        </w:rPr>
        <w:fldChar w:fldCharType="end"/>
      </w:r>
      <w:r w:rsidR="00CE51CF">
        <w:rPr>
          <w:rFonts w:cs="Times New Roman"/>
        </w:rPr>
        <w:t xml:space="preserve"> </w:t>
      </w:r>
      <w:r w:rsidR="007709A2">
        <w:rPr>
          <w:rFonts w:cs="Times New Roman"/>
        </w:rPr>
        <w:t xml:space="preserve">has traced a concern with lateness in the fiction of Philip Roth, Don DeLillo, J. M. Coetzee, </w:t>
      </w:r>
      <w:r w:rsidR="007709A2" w:rsidRPr="00444DE4">
        <w:rPr>
          <w:rFonts w:cs="Times New Roman"/>
        </w:rPr>
        <w:t xml:space="preserve">Marilynne Robinson, J. G. Ballard, Margaret Atwood, Alice Munro, and Julian Barnes, “a group of late stylists who register a kind of untimeliness, and who produce forms with which to explore a disjunction between newly passing time and the expired narratives with which we </w:t>
      </w:r>
      <w:r w:rsidR="006D3A9E">
        <w:rPr>
          <w:rFonts w:cs="Times New Roman"/>
        </w:rPr>
        <w:t>have made time readable</w:t>
      </w:r>
      <w:r w:rsidR="00CE51CF">
        <w:rPr>
          <w:rFonts w:cs="Times New Roman"/>
        </w:rPr>
        <w:t>.</w:t>
      </w:r>
      <w:r w:rsidR="007709A2" w:rsidRPr="00444DE4">
        <w:rPr>
          <w:rFonts w:cs="Times New Roman"/>
        </w:rPr>
        <w:t>”</w:t>
      </w:r>
      <w:r w:rsidR="006D3A9E">
        <w:rPr>
          <w:rFonts w:cs="Times New Roman"/>
        </w:rPr>
        <w:t xml:space="preserve"> </w:t>
      </w:r>
      <w:r w:rsidRPr="00444DE4">
        <w:rPr>
          <w:rFonts w:cs="Times New Roman"/>
        </w:rPr>
        <w:t xml:space="preserve">The sense of living within a late culture is hardly unique to </w:t>
      </w:r>
      <w:r w:rsidRPr="00444DE4">
        <w:rPr>
          <w:rFonts w:cs="Times New Roman"/>
        </w:rPr>
        <w:lastRenderedPageBreak/>
        <w:t>contemporary writers. Individual and cultural lateness was a dominant key in Romanticism, modulating into a dissonant presence in modernism’s quest to make it new. The</w:t>
      </w:r>
      <w:r>
        <w:rPr>
          <w:rFonts w:cs="Times New Roman"/>
        </w:rPr>
        <w:t xml:space="preserve"> second half of the </w:t>
      </w:r>
      <w:r w:rsidRPr="00444DE4">
        <w:rPr>
          <w:rFonts w:cs="Times New Roman"/>
        </w:rPr>
        <w:t xml:space="preserve">twentieth century spawned a range of “post” concepts, from postcolonialism and </w:t>
      </w:r>
      <w:r w:rsidRPr="00444DE4">
        <w:rPr>
          <w:rFonts w:cs="Times New Roman"/>
          <w:i/>
        </w:rPr>
        <w:t>posthistoire</w:t>
      </w:r>
      <w:r w:rsidRPr="00444DE4">
        <w:rPr>
          <w:rFonts w:cs="Times New Roman"/>
        </w:rPr>
        <w:t xml:space="preserve"> to postmodernism and even post-postmodernism</w:t>
      </w:r>
      <w:r>
        <w:rPr>
          <w:rFonts w:cs="Times New Roman"/>
        </w:rPr>
        <w:t xml:space="preserve">. </w:t>
      </w:r>
      <w:r w:rsidR="00D367DE">
        <w:rPr>
          <w:rFonts w:cs="Times New Roman"/>
        </w:rPr>
        <w:t>I</w:t>
      </w:r>
      <w:r>
        <w:rPr>
          <w:rFonts w:cs="Times New Roman"/>
        </w:rPr>
        <w:t>f postmodernism, according to Fredric Jameson</w:t>
      </w:r>
      <w:r w:rsidR="00CE51CF">
        <w:rPr>
          <w:rFonts w:cs="Times New Roman"/>
        </w:rPr>
        <w:t xml:space="preserve"> (2003)</w:t>
      </w:r>
      <w:r>
        <w:rPr>
          <w:rFonts w:cs="Times New Roman"/>
        </w:rPr>
        <w:t xml:space="preserve">, was defined by the </w:t>
      </w:r>
      <w:r w:rsidR="0080385F">
        <w:rPr>
          <w:rFonts w:cs="Times New Roman"/>
        </w:rPr>
        <w:t xml:space="preserve">“end of </w:t>
      </w:r>
      <w:r>
        <w:rPr>
          <w:rFonts w:cs="Times New Roman"/>
        </w:rPr>
        <w:t>temporality</w:t>
      </w:r>
      <w:r w:rsidR="00CE51CF">
        <w:rPr>
          <w:rFonts w:cs="Times New Roman"/>
        </w:rPr>
        <w:t>,</w:t>
      </w:r>
      <w:r w:rsidR="006D3A9E">
        <w:rPr>
          <w:rFonts w:cs="Times New Roman"/>
        </w:rPr>
        <w:t>”</w:t>
      </w:r>
      <w:r>
        <w:rPr>
          <w:rFonts w:cs="Times New Roman"/>
        </w:rPr>
        <w:t xml:space="preserve"> </w:t>
      </w:r>
      <w:r w:rsidR="0080385F">
        <w:rPr>
          <w:rFonts w:cs="Times New Roman"/>
        </w:rPr>
        <w:t xml:space="preserve">more recent fiction’s preoccupation with lateness </w:t>
      </w:r>
      <w:r w:rsidR="0080385F" w:rsidRPr="00586FAA">
        <w:rPr>
          <w:rFonts w:cs="Times New Roman"/>
        </w:rPr>
        <w:t>suggests</w:t>
      </w:r>
      <w:r w:rsidR="0080385F">
        <w:rPr>
          <w:rFonts w:cs="Times New Roman"/>
        </w:rPr>
        <w:t xml:space="preserve"> that temporality has re-emerged as central to the novel’s attempt to understand and represent the present</w:t>
      </w:r>
      <w:r w:rsidR="00045C08">
        <w:rPr>
          <w:rFonts w:cs="Times New Roman"/>
        </w:rPr>
        <w:t xml:space="preserve">. </w:t>
      </w:r>
      <w:r w:rsidR="0080385F">
        <w:rPr>
          <w:rFonts w:cs="Times New Roman"/>
        </w:rPr>
        <w:t xml:space="preserve">Lateness is not the only temporality receiving renewed attention in studies of contemporary fiction: </w:t>
      </w:r>
      <w:r w:rsidR="008F4F10">
        <w:rPr>
          <w:rFonts w:cs="Times New Roman"/>
        </w:rPr>
        <w:t>other critics have docume</w:t>
      </w:r>
      <w:r w:rsidR="00D367DE">
        <w:rPr>
          <w:rFonts w:cs="Times New Roman"/>
        </w:rPr>
        <w:t>nted concerns with futurity,</w:t>
      </w:r>
      <w:r w:rsidR="008F4F10">
        <w:rPr>
          <w:rFonts w:cs="Times New Roman"/>
        </w:rPr>
        <w:t xml:space="preserve"> non-contemporaneity, or the </w:t>
      </w:r>
      <w:r w:rsidR="00D367DE">
        <w:rPr>
          <w:rFonts w:cs="Times New Roman"/>
        </w:rPr>
        <w:t>ubiquity of</w:t>
      </w:r>
      <w:r w:rsidR="008F4F10">
        <w:rPr>
          <w:rFonts w:cs="Times New Roman"/>
        </w:rPr>
        <w:t xml:space="preserve"> </w:t>
      </w:r>
      <w:r w:rsidR="00D367DE">
        <w:rPr>
          <w:rFonts w:cs="Times New Roman"/>
        </w:rPr>
        <w:t>present tense narration</w:t>
      </w:r>
      <w:r w:rsidR="004562D0">
        <w:rPr>
          <w:rFonts w:cs="Times New Roman"/>
        </w:rPr>
        <w:t xml:space="preserve"> </w:t>
      </w:r>
      <w:r w:rsidR="004562D0">
        <w:rPr>
          <w:rFonts w:cs="Times New Roman"/>
        </w:rPr>
        <w:fldChar w:fldCharType="begin"/>
      </w:r>
      <w:r w:rsidR="004C156B">
        <w:rPr>
          <w:rFonts w:cs="Times New Roman"/>
        </w:rPr>
        <w:instrText xml:space="preserve"> ADDIN ZOTERO_ITEM CSL_CITATION {"citationID":"208O8oZb","properties":{"formattedCitation":"(Bronstein 2018; Edwards 2019; Avanessian and Henning 2015)","plainCitation":"(Bronstein 2018; Edwards 2019; Avanessian and Henning 2015)","noteIndex":0},"citationItems":[{"id":5064,"uris":["http://zotero.org/users/local/anySekqa/items/IM4BND3R"],"uri":["http://zotero.org/users/local/anySekqa/items/IM4BND3R"],"itemData":{"id":5064,"type":"book","title":"Out of Context: The Uses of Modernist Fiction","publisher":"Oxford University Press","publisher-place":"Oxford","event-place":"Oxford","author":[{"family":"Bronstein","given":"Michaela"}],"issued":{"date-parts":[["2018"]]}}},{"id":5063,"uris":["http://zotero.org/users/local/anySekqa/items/MHZDE4SA"],"uri":["http://zotero.org/users/local/anySekqa/items/MHZDE4SA"],"itemData":{"id":5063,"type":"book","title":"Utopia and the Contemporary British Novel","publisher":"Cambridge University Press","publisher-place":"Cambridge","event-place":"Cambridge","author":[{"family":"Edwards","given":"Caroline"}],"issued":{"date-parts":[["2019"]]}}},{"id":5066,"uris":["http://zotero.org/users/local/anySekqa/items/ILM9WF8W"],"uri":["http://zotero.org/users/local/anySekqa/items/ILM9WF8W"],"itemData":{"id":5066,"type":"book","title":"Present Tense: A Poetics","publisher":"Bloomsbury","publisher-place":"London","event-place":"London","author":[{"family":"Avanessian","given":"Armen"},{"family":"Henning","given":"Anke"}],"issued":{"date-parts":[["2015"]]}}}],"schema":"https://github.com/citation-style-language/schema/raw/master/csl-citation.json"} </w:instrText>
      </w:r>
      <w:r w:rsidR="004562D0">
        <w:rPr>
          <w:rFonts w:cs="Times New Roman"/>
        </w:rPr>
        <w:fldChar w:fldCharType="separate"/>
      </w:r>
      <w:r w:rsidR="004C156B">
        <w:rPr>
          <w:rFonts w:cs="Times New Roman"/>
          <w:noProof/>
        </w:rPr>
        <w:t>(Bronstein 2018; Edwards 2019; Avanessian and Henning 2015)</w:t>
      </w:r>
      <w:r w:rsidR="004562D0">
        <w:rPr>
          <w:rFonts w:cs="Times New Roman"/>
        </w:rPr>
        <w:fldChar w:fldCharType="end"/>
      </w:r>
      <w:r w:rsidR="00D367DE">
        <w:rPr>
          <w:rFonts w:cs="Times New Roman"/>
        </w:rPr>
        <w:t xml:space="preserve">. However, as Boxall </w:t>
      </w:r>
      <w:r w:rsidR="001D6749">
        <w:rPr>
          <w:rFonts w:cs="Times New Roman"/>
        </w:rPr>
        <w:t>writes</w:t>
      </w:r>
      <w:r w:rsidR="00D367DE">
        <w:rPr>
          <w:rFonts w:cs="Times New Roman"/>
        </w:rPr>
        <w:t xml:space="preserve">, in </w:t>
      </w:r>
      <w:r w:rsidR="00A304BC">
        <w:rPr>
          <w:rFonts w:cs="Times New Roman"/>
        </w:rPr>
        <w:t>literary practice</w:t>
      </w:r>
      <w:r w:rsidR="00D367DE">
        <w:rPr>
          <w:rFonts w:cs="Times New Roman"/>
        </w:rPr>
        <w:t xml:space="preserve"> lateness is not only a mode of time</w:t>
      </w:r>
      <w:r w:rsidR="00A304BC">
        <w:rPr>
          <w:rFonts w:cs="Times New Roman"/>
        </w:rPr>
        <w:t xml:space="preserve">: it also names a long-theorized category of style. </w:t>
      </w:r>
      <w:r w:rsidR="00F70DFC">
        <w:rPr>
          <w:rFonts w:cs="Times New Roman"/>
        </w:rPr>
        <w:t>R</w:t>
      </w:r>
      <w:r w:rsidR="00DC721E">
        <w:rPr>
          <w:rFonts w:cs="Times New Roman"/>
        </w:rPr>
        <w:t xml:space="preserve">ecent fiction’s turn to lateness </w:t>
      </w:r>
      <w:r w:rsidR="00F70DFC">
        <w:rPr>
          <w:rFonts w:cs="Times New Roman"/>
        </w:rPr>
        <w:t>thus</w:t>
      </w:r>
      <w:r w:rsidR="00DC721E">
        <w:rPr>
          <w:rFonts w:cs="Times New Roman"/>
        </w:rPr>
        <w:t xml:space="preserve"> involves </w:t>
      </w:r>
      <w:r w:rsidR="00F70DFC">
        <w:rPr>
          <w:rFonts w:cs="Times New Roman"/>
        </w:rPr>
        <w:t xml:space="preserve">a turn to the question of late style. What relationship exists between lateness as a </w:t>
      </w:r>
      <w:r w:rsidR="00C36774">
        <w:rPr>
          <w:rFonts w:cs="Times New Roman"/>
        </w:rPr>
        <w:t>temporality</w:t>
      </w:r>
      <w:r w:rsidR="00F70DFC">
        <w:rPr>
          <w:rFonts w:cs="Times New Roman"/>
        </w:rPr>
        <w:t xml:space="preserve"> and </w:t>
      </w:r>
      <w:r w:rsidR="00B47279">
        <w:rPr>
          <w:rFonts w:cs="Times New Roman"/>
        </w:rPr>
        <w:t>the style of fiction</w:t>
      </w:r>
      <w:r w:rsidR="00F70DFC">
        <w:rPr>
          <w:rFonts w:cs="Times New Roman"/>
        </w:rPr>
        <w:t>?</w:t>
      </w:r>
    </w:p>
    <w:p w14:paraId="65BDED42" w14:textId="77777777" w:rsidR="00F70DFC" w:rsidRDefault="00F70DFC" w:rsidP="005D7813">
      <w:pPr>
        <w:spacing w:line="480" w:lineRule="auto"/>
        <w:jc w:val="both"/>
        <w:rPr>
          <w:rFonts w:cs="Times New Roman"/>
        </w:rPr>
      </w:pPr>
    </w:p>
    <w:p w14:paraId="007320CC" w14:textId="209D8E35" w:rsidR="002E3A1F" w:rsidRDefault="00FE11B0" w:rsidP="005D7813">
      <w:pPr>
        <w:spacing w:line="480" w:lineRule="auto"/>
        <w:jc w:val="both"/>
        <w:rPr>
          <w:rFonts w:cs="Times New Roman"/>
        </w:rPr>
      </w:pPr>
      <w:r>
        <w:rPr>
          <w:rFonts w:cs="Times New Roman"/>
        </w:rPr>
        <w:t xml:space="preserve">Among </w:t>
      </w:r>
      <w:r w:rsidR="00E541EC">
        <w:rPr>
          <w:rFonts w:cs="Times New Roman"/>
        </w:rPr>
        <w:t>these recent</w:t>
      </w:r>
      <w:r w:rsidR="00BE3422">
        <w:rPr>
          <w:rFonts w:cs="Times New Roman"/>
        </w:rPr>
        <w:t xml:space="preserve"> explorations of lateness, Do</w:t>
      </w:r>
      <w:r w:rsidR="00F72DD1">
        <w:rPr>
          <w:rFonts w:cs="Times New Roman"/>
        </w:rPr>
        <w:t>n DeLillo and Philip Roth stand</w:t>
      </w:r>
      <w:r w:rsidR="00BE3422">
        <w:rPr>
          <w:rFonts w:cs="Times New Roman"/>
        </w:rPr>
        <w:t xml:space="preserve"> out </w:t>
      </w:r>
      <w:r w:rsidR="00F72DD1">
        <w:rPr>
          <w:rFonts w:cs="Times New Roman"/>
        </w:rPr>
        <w:t>for their</w:t>
      </w:r>
      <w:r w:rsidR="00BE3422">
        <w:rPr>
          <w:rFonts w:cs="Times New Roman"/>
        </w:rPr>
        <w:t xml:space="preserve"> </w:t>
      </w:r>
      <w:r w:rsidR="00BE3422" w:rsidRPr="00444DE4">
        <w:rPr>
          <w:rFonts w:cs="Times New Roman"/>
        </w:rPr>
        <w:t>sustained writing of fictions</w:t>
      </w:r>
      <w:r w:rsidR="004D0687">
        <w:rPr>
          <w:rFonts w:cs="Times New Roman"/>
        </w:rPr>
        <w:t xml:space="preserve"> of lateness in</w:t>
      </w:r>
      <w:r w:rsidR="00BE3422" w:rsidRPr="00444DE4">
        <w:rPr>
          <w:rFonts w:cs="Times New Roman"/>
        </w:rPr>
        <w:t xml:space="preserve"> a style both </w:t>
      </w:r>
      <w:r w:rsidR="004D0687">
        <w:rPr>
          <w:rFonts w:cs="Times New Roman"/>
        </w:rPr>
        <w:t xml:space="preserve">describe as tending towards </w:t>
      </w:r>
      <w:r w:rsidR="00CE51CF">
        <w:rPr>
          <w:rFonts w:cs="Times New Roman"/>
        </w:rPr>
        <w:t>“less and less</w:t>
      </w:r>
      <w:r w:rsidR="00BE3422" w:rsidRPr="00444DE4">
        <w:rPr>
          <w:rFonts w:cs="Times New Roman"/>
        </w:rPr>
        <w:t>”</w:t>
      </w:r>
      <w:r w:rsidR="00CE51CF">
        <w:rPr>
          <w:rFonts w:cs="Times New Roman"/>
        </w:rPr>
        <w:t xml:space="preserve"> (DeLillo 2001: 117; Roth 2013: 87).</w:t>
      </w:r>
      <w:r w:rsidR="00BE3422" w:rsidRPr="00444DE4">
        <w:rPr>
          <w:rFonts w:cs="Times New Roman"/>
        </w:rPr>
        <w:t xml:space="preserve"> In DeLillo’s novels since </w:t>
      </w:r>
      <w:r w:rsidR="00BE3422" w:rsidRPr="00444DE4">
        <w:rPr>
          <w:rFonts w:cs="Times New Roman"/>
          <w:i/>
        </w:rPr>
        <w:t>Underworld</w:t>
      </w:r>
      <w:r w:rsidR="00BE3422" w:rsidRPr="00444DE4">
        <w:rPr>
          <w:rFonts w:cs="Times New Roman"/>
        </w:rPr>
        <w:t xml:space="preserve"> (1997), and Roth’s </w:t>
      </w:r>
      <w:r w:rsidR="00BE3422" w:rsidRPr="00444DE4">
        <w:rPr>
          <w:rFonts w:cs="Times New Roman"/>
          <w:i/>
        </w:rPr>
        <w:t xml:space="preserve">Nemeses </w:t>
      </w:r>
      <w:r w:rsidR="00BE3422" w:rsidRPr="00444DE4">
        <w:rPr>
          <w:rFonts w:cs="Times New Roman"/>
        </w:rPr>
        <w:t>quartet (2006–2010), stories of individual and cultural lateness are characterized by a reduction in length of narrative and sentence; syntactical and grammatical simplicity; lexical restriction; muteness and monotony of tone; linearity of plot; and an overall attenuation of the range of linguistic expression.</w:t>
      </w:r>
      <w:r w:rsidR="00CD7DD0">
        <w:rPr>
          <w:rFonts w:cs="Times New Roman"/>
        </w:rPr>
        <w:t xml:space="preserve"> </w:t>
      </w:r>
      <w:r w:rsidR="00BE3422" w:rsidRPr="00444DE4">
        <w:rPr>
          <w:rFonts w:cs="Times New Roman"/>
        </w:rPr>
        <w:t xml:space="preserve">Lateness may be associated with decline and lessening in the works of other writers, but </w:t>
      </w:r>
      <w:r w:rsidR="00CB6BD1">
        <w:rPr>
          <w:rFonts w:cs="Times New Roman"/>
        </w:rPr>
        <w:t xml:space="preserve">this </w:t>
      </w:r>
      <w:r w:rsidR="00BE3422" w:rsidRPr="00444DE4">
        <w:rPr>
          <w:rFonts w:cs="Times New Roman"/>
        </w:rPr>
        <w:t>does not com</w:t>
      </w:r>
      <w:r w:rsidR="00CB6BD1">
        <w:rPr>
          <w:rFonts w:cs="Times New Roman"/>
        </w:rPr>
        <w:t>e to characterize their prose in</w:t>
      </w:r>
      <w:r w:rsidR="00BE3422" w:rsidRPr="00444DE4">
        <w:rPr>
          <w:rFonts w:cs="Times New Roman"/>
        </w:rPr>
        <w:t xml:space="preserve"> a sustained and programmatic manner across a series of novels</w:t>
      </w:r>
      <w:r w:rsidR="00BE3422">
        <w:rPr>
          <w:rFonts w:cs="Times New Roman"/>
        </w:rPr>
        <w:t>.</w:t>
      </w:r>
      <w:r w:rsidR="008B65DF">
        <w:rPr>
          <w:rFonts w:cs="Times New Roman"/>
        </w:rPr>
        <w:t xml:space="preserve"> </w:t>
      </w:r>
      <w:r w:rsidR="00FD0EAB">
        <w:rPr>
          <w:rFonts w:cs="Times New Roman"/>
        </w:rPr>
        <w:t>Their</w:t>
      </w:r>
      <w:r w:rsidR="00CD7DD0">
        <w:rPr>
          <w:rFonts w:cs="Times New Roman"/>
        </w:rPr>
        <w:t xml:space="preserve"> concern with lateness has been widely noted in reviews: ever since </w:t>
      </w:r>
      <w:r w:rsidR="00CD7DD0">
        <w:rPr>
          <w:rFonts w:cs="Times New Roman"/>
          <w:i/>
        </w:rPr>
        <w:t>Underworld</w:t>
      </w:r>
      <w:r w:rsidR="00CD7DD0">
        <w:rPr>
          <w:rFonts w:cs="Times New Roman"/>
        </w:rPr>
        <w:t>, DeLillo has been “very much about lateness”</w:t>
      </w:r>
      <w:r w:rsidR="00045C08">
        <w:rPr>
          <w:rFonts w:cs="Times New Roman"/>
        </w:rPr>
        <w:t xml:space="preserve"> </w:t>
      </w:r>
      <w:r w:rsidR="00045C08">
        <w:rPr>
          <w:rFonts w:cs="Times New Roman"/>
        </w:rPr>
        <w:fldChar w:fldCharType="begin"/>
      </w:r>
      <w:r w:rsidR="00045C08">
        <w:rPr>
          <w:rFonts w:cs="Times New Roman"/>
        </w:rPr>
        <w:instrText xml:space="preserve"> ADDIN ZOTERO_ITEM CSL_CITATION {"citationID":"6jJKG3UD","properties":{"formattedCitation":"(Ladsun, n.d.)","plainCitation":"(Ladsun, n.d.)","noteIndex":0},"citationItems":[{"id":5059,"uris":["http://zotero.org/users/local/anySekqa/items/HT4WM3T7"],"uri":["http://zotero.org/users/local/anySekqa/items/HT4WM3T7"],"itemData":{"id":5059,"type":"article-newspaper","title":"Point Omega by Don DeLillo","container-title":"The Guardian","publisher-place":"27 February 2010","event-place":"27 February 2010","URL":"https://www.theguardian.com/books/2010/feb/27/don-delillo-point-omega","author":[{"family":"Ladsun","given":"James"}]}}],"schema":"https://github.com/citation-style-language/schema/raw/master/csl-citation.json"} </w:instrText>
      </w:r>
      <w:r w:rsidR="00045C08">
        <w:rPr>
          <w:rFonts w:cs="Times New Roman"/>
        </w:rPr>
        <w:fldChar w:fldCharType="separate"/>
      </w:r>
      <w:r w:rsidR="00045C08">
        <w:rPr>
          <w:rFonts w:cs="Times New Roman"/>
          <w:noProof/>
        </w:rPr>
        <w:t>(Ladsun</w:t>
      </w:r>
      <w:r w:rsidR="00EC28B2">
        <w:rPr>
          <w:rFonts w:cs="Times New Roman"/>
          <w:noProof/>
        </w:rPr>
        <w:t xml:space="preserve"> 2010</w:t>
      </w:r>
      <w:r w:rsidR="00045C08">
        <w:rPr>
          <w:rFonts w:cs="Times New Roman"/>
          <w:noProof/>
        </w:rPr>
        <w:t>)</w:t>
      </w:r>
      <w:r w:rsidR="00045C08">
        <w:rPr>
          <w:rFonts w:cs="Times New Roman"/>
        </w:rPr>
        <w:fldChar w:fldCharType="end"/>
      </w:r>
      <w:r w:rsidR="00CD7DD0">
        <w:rPr>
          <w:rFonts w:cs="Times New Roman"/>
        </w:rPr>
        <w:t xml:space="preserve">; Roth has been </w:t>
      </w:r>
      <w:r w:rsidR="00CD7DD0">
        <w:rPr>
          <w:rFonts w:cs="Times New Roman"/>
        </w:rPr>
        <w:lastRenderedPageBreak/>
        <w:t xml:space="preserve">called a </w:t>
      </w:r>
      <w:r w:rsidR="00CD7DD0" w:rsidRPr="00444DE4">
        <w:rPr>
          <w:rFonts w:cs="Times New Roman"/>
        </w:rPr>
        <w:t>“laureate of lateness”</w:t>
      </w:r>
      <w:r w:rsidR="00EC28B2">
        <w:rPr>
          <w:rFonts w:cs="Times New Roman"/>
        </w:rPr>
        <w:t xml:space="preserve"> (Abell 2009)</w:t>
      </w:r>
      <w:r w:rsidR="00CD7DD0" w:rsidRPr="00444DE4">
        <w:rPr>
          <w:rFonts w:cs="Times New Roman"/>
        </w:rPr>
        <w:t xml:space="preserve"> with “a flowering of la</w:t>
      </w:r>
      <w:r w:rsidR="00EC28B2">
        <w:rPr>
          <w:rFonts w:cs="Times New Roman"/>
        </w:rPr>
        <w:t>te form barely seen since Yeats</w:t>
      </w:r>
      <w:r w:rsidR="00CD7DD0" w:rsidRPr="00444DE4">
        <w:rPr>
          <w:rFonts w:cs="Times New Roman"/>
        </w:rPr>
        <w:t>”</w:t>
      </w:r>
      <w:r w:rsidR="00EC28B2">
        <w:rPr>
          <w:rFonts w:cs="Times New Roman"/>
        </w:rPr>
        <w:t xml:space="preserve"> (Leith 2009).</w:t>
      </w:r>
      <w:r w:rsidR="00CD7DD0">
        <w:rPr>
          <w:rFonts w:cs="Times New Roman"/>
        </w:rPr>
        <w:t xml:space="preserve"> </w:t>
      </w:r>
      <w:r w:rsidR="00F916A2">
        <w:rPr>
          <w:rFonts w:cs="Times New Roman"/>
        </w:rPr>
        <w:t>The reception of these novels as “about lateness” has been prompted by thematic concerns with aging</w:t>
      </w:r>
      <w:r w:rsidR="006149C2">
        <w:rPr>
          <w:rFonts w:cs="Times New Roman"/>
        </w:rPr>
        <w:t xml:space="preserve"> – lateness at the level of the individual life – and with the geopolitical decline of the United States – lateness as the level of national history. </w:t>
      </w:r>
      <w:r w:rsidR="00831A66">
        <w:rPr>
          <w:rFonts w:cs="Times New Roman"/>
        </w:rPr>
        <w:t xml:space="preserve">This latter aspect of their reception has been enabled by the fact that both novelists – along with </w:t>
      </w:r>
      <w:r w:rsidR="00CA31AF">
        <w:rPr>
          <w:rFonts w:cs="Times New Roman"/>
        </w:rPr>
        <w:t xml:space="preserve">a few rare </w:t>
      </w:r>
      <w:r w:rsidR="00831A66">
        <w:rPr>
          <w:rFonts w:cs="Times New Roman"/>
        </w:rPr>
        <w:t xml:space="preserve">contemporaries like Toni Morrison or John Updike – have been </w:t>
      </w:r>
      <w:r w:rsidR="00CA31AF">
        <w:rPr>
          <w:rFonts w:cs="Times New Roman"/>
        </w:rPr>
        <w:t>canonized as</w:t>
      </w:r>
      <w:r w:rsidR="00831A66">
        <w:rPr>
          <w:rFonts w:cs="Times New Roman"/>
        </w:rPr>
        <w:t xml:space="preserve"> novelists who have </w:t>
      </w:r>
      <w:r w:rsidR="00CA31AF">
        <w:rPr>
          <w:rFonts w:cs="Times New Roman"/>
        </w:rPr>
        <w:t>narrated postwar US nation</w:t>
      </w:r>
      <w:r w:rsidR="00F11EF8">
        <w:rPr>
          <w:rFonts w:cs="Times New Roman"/>
        </w:rPr>
        <w:t>al</w:t>
      </w:r>
      <w:r w:rsidR="00CA31AF">
        <w:rPr>
          <w:rFonts w:cs="Times New Roman"/>
        </w:rPr>
        <w:t xml:space="preserve"> history, albeit inflected by of the particular experiences of </w:t>
      </w:r>
      <w:r w:rsidR="004729AF">
        <w:rPr>
          <w:rFonts w:cs="Times New Roman"/>
        </w:rPr>
        <w:t xml:space="preserve">American Catholics and Jews. </w:t>
      </w:r>
      <w:r w:rsidR="006149C2">
        <w:rPr>
          <w:rFonts w:cs="Times New Roman"/>
        </w:rPr>
        <w:t>But it has also been prompted by both novelists</w:t>
      </w:r>
      <w:r w:rsidR="00904797">
        <w:rPr>
          <w:rFonts w:cs="Times New Roman"/>
        </w:rPr>
        <w:t>’</w:t>
      </w:r>
      <w:r w:rsidR="006149C2">
        <w:rPr>
          <w:rFonts w:cs="Times New Roman"/>
        </w:rPr>
        <w:t xml:space="preserve"> explicit engagement with aesthetic models of late style. </w:t>
      </w:r>
      <w:r w:rsidR="00F916A2" w:rsidRPr="00444DE4">
        <w:rPr>
          <w:rFonts w:cs="Times New Roman"/>
        </w:rPr>
        <w:t xml:space="preserve">In DeLillo’s </w:t>
      </w:r>
      <w:r w:rsidR="00F916A2" w:rsidRPr="00444DE4">
        <w:rPr>
          <w:rFonts w:cs="Times New Roman"/>
          <w:i/>
        </w:rPr>
        <w:t>The Body Artist</w:t>
      </w:r>
      <w:r w:rsidR="00F916A2" w:rsidRPr="00444DE4">
        <w:rPr>
          <w:rFonts w:cs="Times New Roman"/>
        </w:rPr>
        <w:t xml:space="preserve"> (2001), the performance artist Lauren Hartke transforms her style in the aftermath of loss; in Roth’s </w:t>
      </w:r>
      <w:r w:rsidR="00F916A2" w:rsidRPr="00444DE4">
        <w:rPr>
          <w:rFonts w:cs="Times New Roman"/>
          <w:i/>
        </w:rPr>
        <w:t>The Humbling</w:t>
      </w:r>
      <w:r w:rsidR="00C82751">
        <w:rPr>
          <w:rFonts w:cs="Times New Roman"/>
          <w:i/>
        </w:rPr>
        <w:t xml:space="preserve"> </w:t>
      </w:r>
      <w:r w:rsidR="00C82751">
        <w:rPr>
          <w:rFonts w:cs="Times New Roman"/>
        </w:rPr>
        <w:t>(2009)</w:t>
      </w:r>
      <w:r w:rsidR="00F916A2" w:rsidRPr="00444DE4">
        <w:rPr>
          <w:rFonts w:cs="Times New Roman"/>
        </w:rPr>
        <w:t xml:space="preserve">, the actor Simon Axler invokes Shakespeare’s </w:t>
      </w:r>
      <w:r w:rsidR="00F916A2" w:rsidRPr="00444DE4">
        <w:rPr>
          <w:rFonts w:cs="Times New Roman"/>
          <w:i/>
        </w:rPr>
        <w:t>The Tempest</w:t>
      </w:r>
      <w:r w:rsidR="00F916A2" w:rsidRPr="00444DE4">
        <w:rPr>
          <w:rFonts w:cs="Times New Roman"/>
        </w:rPr>
        <w:t>, one of the canonical late works in literary history</w:t>
      </w:r>
      <w:r w:rsidR="006149C2">
        <w:rPr>
          <w:rFonts w:cs="Times New Roman"/>
        </w:rPr>
        <w:t>.</w:t>
      </w:r>
      <w:r w:rsidR="004729AF">
        <w:rPr>
          <w:rFonts w:cs="Times New Roman"/>
        </w:rPr>
        <w:t xml:space="preserve"> So while DeLillo and Roth are representative of a broader thematic concern with lateness in recent fiction, the</w:t>
      </w:r>
      <w:r w:rsidR="00DD16A7">
        <w:rPr>
          <w:rFonts w:cs="Times New Roman"/>
        </w:rPr>
        <w:t>ir style of less</w:t>
      </w:r>
      <w:r w:rsidR="004474C3">
        <w:rPr>
          <w:rFonts w:cs="Times New Roman"/>
        </w:rPr>
        <w:t>ness</w:t>
      </w:r>
      <w:r w:rsidR="00DD16A7">
        <w:rPr>
          <w:rFonts w:cs="Times New Roman"/>
        </w:rPr>
        <w:t xml:space="preserve"> is</w:t>
      </w:r>
      <w:r w:rsidR="004729AF">
        <w:rPr>
          <w:rFonts w:cs="Times New Roman"/>
        </w:rPr>
        <w:t xml:space="preserve"> distinctive. </w:t>
      </w:r>
      <w:r w:rsidR="002E3A1F">
        <w:rPr>
          <w:rFonts w:cs="Times New Roman"/>
        </w:rPr>
        <w:t xml:space="preserve">With this shared turn towards a thematic concern with lateness, and </w:t>
      </w:r>
      <w:r w:rsidR="00E541EC">
        <w:rPr>
          <w:rFonts w:cs="Times New Roman"/>
        </w:rPr>
        <w:t xml:space="preserve">a </w:t>
      </w:r>
      <w:r w:rsidR="002E3A1F">
        <w:rPr>
          <w:rFonts w:cs="Times New Roman"/>
        </w:rPr>
        <w:t>self-reflexive exploration of a style of lessness</w:t>
      </w:r>
      <w:r w:rsidR="00E541EC">
        <w:rPr>
          <w:rFonts w:cs="Times New Roman"/>
        </w:rPr>
        <w:t xml:space="preserve"> and the idea of late style</w:t>
      </w:r>
      <w:r w:rsidR="002E3A1F">
        <w:rPr>
          <w:rFonts w:cs="Times New Roman"/>
        </w:rPr>
        <w:t xml:space="preserve">, DeLillo and Roth’s novels invite an assessment of the relationship between lateness as a temporality </w:t>
      </w:r>
      <w:r w:rsidR="00996DAA">
        <w:rPr>
          <w:rFonts w:cs="Times New Roman"/>
        </w:rPr>
        <w:t>a style that tends towards “less and less</w:t>
      </w:r>
      <w:r w:rsidR="00904797">
        <w:rPr>
          <w:rFonts w:cs="Times New Roman"/>
        </w:rPr>
        <w:t>.</w:t>
      </w:r>
      <w:r w:rsidR="00996DAA">
        <w:rPr>
          <w:rFonts w:cs="Times New Roman"/>
        </w:rPr>
        <w:t>”</w:t>
      </w:r>
    </w:p>
    <w:p w14:paraId="7ABAF873" w14:textId="77777777" w:rsidR="00996DAA" w:rsidRDefault="00996DAA" w:rsidP="005D7813">
      <w:pPr>
        <w:spacing w:line="480" w:lineRule="auto"/>
        <w:jc w:val="both"/>
        <w:rPr>
          <w:rFonts w:cs="Times New Roman"/>
        </w:rPr>
      </w:pPr>
    </w:p>
    <w:p w14:paraId="0BDD2A96" w14:textId="6273BF21" w:rsidR="008156D2" w:rsidRDefault="00FF602C" w:rsidP="005D7813">
      <w:pPr>
        <w:spacing w:line="480" w:lineRule="auto"/>
        <w:jc w:val="both"/>
        <w:rPr>
          <w:rFonts w:cs="Times New Roman"/>
        </w:rPr>
      </w:pPr>
      <w:r>
        <w:t>In posit</w:t>
      </w:r>
      <w:r w:rsidR="004474C3">
        <w:t>ing</w:t>
      </w:r>
      <w:r>
        <w:t xml:space="preserve"> a motivated connection</w:t>
      </w:r>
      <w:r w:rsidR="002115A1">
        <w:t xml:space="preserve"> between</w:t>
      </w:r>
      <w:r>
        <w:t xml:space="preserve"> lateness as a temporality and a prose style of lessness, </w:t>
      </w:r>
      <w:r w:rsidR="004474C3">
        <w:t xml:space="preserve">Roth and DeLillo </w:t>
      </w:r>
      <w:r>
        <w:t>go against the gr</w:t>
      </w:r>
      <w:r w:rsidR="002115A1">
        <w:t xml:space="preserve">ain of </w:t>
      </w:r>
      <w:r>
        <w:t xml:space="preserve">the theories of late style developed by Theodor Adorno and Edward Said, who argued that late style can only be the </w:t>
      </w:r>
      <w:r w:rsidR="002831FF">
        <w:t>anachronistic</w:t>
      </w:r>
      <w:r>
        <w:t xml:space="preserve"> and ironic use of past styles and conventions. They also go against the grain of historicizing critiques of late style </w:t>
      </w:r>
      <w:r w:rsidR="002831FF">
        <w:t>that follow Said’s work</w:t>
      </w:r>
      <w:r w:rsidR="004474C3">
        <w:t xml:space="preserve"> in</w:t>
      </w:r>
      <w:r w:rsidR="00D27287">
        <w:t xml:space="preserve"> striv</w:t>
      </w:r>
      <w:r w:rsidR="004474C3">
        <w:t>ing</w:t>
      </w:r>
      <w:r w:rsidR="00D27287">
        <w:t xml:space="preserve"> to “</w:t>
      </w:r>
      <w:r>
        <w:t>debunk the un</w:t>
      </w:r>
      <w:r w:rsidR="00D27287">
        <w:t>iversalizing myth of late style”</w:t>
      </w:r>
      <w:r>
        <w:t xml:space="preserve"> (Hutchinson 2016</w:t>
      </w:r>
      <w:r w:rsidR="0032144F">
        <w:t>b</w:t>
      </w:r>
      <w:r w:rsidR="00EC28B2">
        <w:t>:</w:t>
      </w:r>
      <w:r>
        <w:t xml:space="preserve"> 235). </w:t>
      </w:r>
      <w:r w:rsidR="004474C3">
        <w:t>These avoid</w:t>
      </w:r>
      <w:r w:rsidR="00C213CF">
        <w:rPr>
          <w:rFonts w:cs="Times New Roman"/>
        </w:rPr>
        <w:t xml:space="preserve"> canoniz</w:t>
      </w:r>
      <w:r w:rsidR="004474C3">
        <w:rPr>
          <w:rFonts w:cs="Times New Roman"/>
        </w:rPr>
        <w:t>ing</w:t>
      </w:r>
      <w:r>
        <w:rPr>
          <w:rFonts w:cs="Times New Roman"/>
        </w:rPr>
        <w:t xml:space="preserve"> a</w:t>
      </w:r>
      <w:r w:rsidR="00C213CF">
        <w:rPr>
          <w:rFonts w:cs="Times New Roman"/>
        </w:rPr>
        <w:t xml:space="preserve"> limited number of artists and writers</w:t>
      </w:r>
      <w:r w:rsidR="009C5446">
        <w:rPr>
          <w:rFonts w:cs="Times New Roman"/>
        </w:rPr>
        <w:t>, but</w:t>
      </w:r>
      <w:r w:rsidR="001037D6">
        <w:rPr>
          <w:rFonts w:cs="Times New Roman"/>
        </w:rPr>
        <w:t xml:space="preserve"> </w:t>
      </w:r>
      <w:r w:rsidR="004474C3">
        <w:rPr>
          <w:rFonts w:cs="Times New Roman"/>
        </w:rPr>
        <w:t>without defining</w:t>
      </w:r>
      <w:r w:rsidR="009C5446">
        <w:rPr>
          <w:rFonts w:cs="Times New Roman"/>
        </w:rPr>
        <w:t xml:space="preserve"> </w:t>
      </w:r>
      <w:r w:rsidR="00C213CF">
        <w:rPr>
          <w:rFonts w:cs="Times New Roman"/>
        </w:rPr>
        <w:t>what “</w:t>
      </w:r>
      <w:r w:rsidR="009C5446" w:rsidRPr="00C62D45">
        <w:t>more nuanced conception of late style as historically contingent</w:t>
      </w:r>
      <w:r w:rsidR="009C5446">
        <w:rPr>
          <w:rFonts w:cs="Times New Roman"/>
        </w:rPr>
        <w:t xml:space="preserve"> </w:t>
      </w:r>
      <w:r w:rsidR="009C5446" w:rsidRPr="00C62D45">
        <w:t>and technically adventitious</w:t>
      </w:r>
      <w:r w:rsidR="00BD4F09">
        <w:rPr>
          <w:rFonts w:cs="Times New Roman"/>
        </w:rPr>
        <w:t>”</w:t>
      </w:r>
      <w:r w:rsidR="009C5446">
        <w:rPr>
          <w:rFonts w:cs="Times New Roman"/>
        </w:rPr>
        <w:t xml:space="preserve"> might </w:t>
      </w:r>
      <w:r w:rsidR="009C5446">
        <w:rPr>
          <w:rFonts w:cs="Times New Roman"/>
        </w:rPr>
        <w:lastRenderedPageBreak/>
        <w:t>look like</w:t>
      </w:r>
      <w:r w:rsidR="00BD4F09">
        <w:rPr>
          <w:rFonts w:cs="Times New Roman"/>
        </w:rPr>
        <w:t xml:space="preserve"> (239)</w:t>
      </w:r>
      <w:r w:rsidR="009C5446">
        <w:rPr>
          <w:rFonts w:cs="Times New Roman"/>
        </w:rPr>
        <w:t>.</w:t>
      </w:r>
      <w:r w:rsidR="00D27287">
        <w:rPr>
          <w:rFonts w:cs="Times New Roman"/>
        </w:rPr>
        <w:t xml:space="preserve"> I a</w:t>
      </w:r>
      <w:r w:rsidR="007A0E44">
        <w:rPr>
          <w:rFonts w:cs="Times New Roman"/>
        </w:rPr>
        <w:t>rgue</w:t>
      </w:r>
      <w:r w:rsidR="00D27287">
        <w:rPr>
          <w:rFonts w:cs="Times New Roman"/>
        </w:rPr>
        <w:t xml:space="preserve"> that</w:t>
      </w:r>
      <w:r>
        <w:rPr>
          <w:rFonts w:cs="Times New Roman"/>
        </w:rPr>
        <w:t xml:space="preserve"> </w:t>
      </w:r>
      <w:r>
        <w:t xml:space="preserve">lateness </w:t>
      </w:r>
      <w:r w:rsidR="004474C3">
        <w:t xml:space="preserve">in </w:t>
      </w:r>
      <w:r w:rsidR="004474C3">
        <w:rPr>
          <w:rFonts w:cs="Times New Roman"/>
        </w:rPr>
        <w:t>Roth and DeLillo</w:t>
      </w:r>
      <w:r w:rsidR="004474C3">
        <w:t xml:space="preserve"> </w:t>
      </w:r>
      <w:r>
        <w:t>is neither a transhistorical property of certain works of art, nor a unive</w:t>
      </w:r>
      <w:r w:rsidR="00BD4F09">
        <w:t>rsal structure of time</w:t>
      </w:r>
      <w:r w:rsidR="004474C3">
        <w:t>, but</w:t>
      </w:r>
      <w:r w:rsidR="00BD4F09">
        <w:t xml:space="preserve"> </w:t>
      </w:r>
      <w:r w:rsidR="004474C3">
        <w:t>r</w:t>
      </w:r>
      <w:r w:rsidR="00BD4F09">
        <w:t xml:space="preserve">ather </w:t>
      </w:r>
      <w:r>
        <w:t xml:space="preserve">a </w:t>
      </w:r>
      <w:r w:rsidR="004474C3">
        <w:t xml:space="preserve">structuring </w:t>
      </w:r>
      <w:r>
        <w:t xml:space="preserve">temporality </w:t>
      </w:r>
      <w:r w:rsidR="004474C3">
        <w:t>concerned with processes of relative decline like</w:t>
      </w:r>
      <w:r>
        <w:t xml:space="preserve"> living after death, aging, </w:t>
      </w:r>
      <w:r w:rsidR="004474C3">
        <w:t xml:space="preserve">and </w:t>
      </w:r>
      <w:r>
        <w:t xml:space="preserve">national decline </w:t>
      </w:r>
      <w:r w:rsidR="001037D6">
        <w:t>that lack a</w:t>
      </w:r>
      <w:r>
        <w:t xml:space="preserve"> known endpoint. Lateness is a state </w:t>
      </w:r>
      <w:r w:rsidR="00CF7D94">
        <w:t xml:space="preserve">that </w:t>
      </w:r>
      <w:r>
        <w:t xml:space="preserve">never ends and </w:t>
      </w:r>
      <w:r w:rsidR="00CF7D94">
        <w:t xml:space="preserve">that </w:t>
      </w:r>
      <w:r>
        <w:t xml:space="preserve">can therefore never produce the moments of </w:t>
      </w:r>
      <w:r>
        <w:rPr>
          <w:rFonts w:cs="Times New Roman"/>
        </w:rPr>
        <w:t>rupture, completion, or new beginning that, as Foucault implies, stem from a desire to transform an experience of decline into the source of new and unique possibilities</w:t>
      </w:r>
      <w:r>
        <w:t xml:space="preserve">. </w:t>
      </w:r>
      <w:r w:rsidR="00CF7D94">
        <w:t>T</w:t>
      </w:r>
      <w:r>
        <w:t>heir style of lessness express</w:t>
      </w:r>
      <w:r w:rsidR="00BB4A19">
        <w:t>es</w:t>
      </w:r>
      <w:r>
        <w:t xml:space="preserve"> this mode of lateness</w:t>
      </w:r>
      <w:r w:rsidR="00CF7D94">
        <w:t xml:space="preserve"> as a relative and contingent form of reduction rather than as minimalism’s</w:t>
      </w:r>
      <w:r>
        <w:t xml:space="preserve"> absolute reduction. Both authors posit relativity and contingency as the key properties motivating a relationship between </w:t>
      </w:r>
      <w:r w:rsidR="008156D2">
        <w:t xml:space="preserve">their constructions of </w:t>
      </w:r>
      <w:r>
        <w:t xml:space="preserve">lateness and </w:t>
      </w:r>
      <w:r w:rsidR="008156D2">
        <w:t>their style of “less and less”</w:t>
      </w:r>
      <w:r>
        <w:t xml:space="preserve">. Precisely because their style emphasizes its historical relativity, it </w:t>
      </w:r>
      <w:r w:rsidR="00BD4F09">
        <w:t xml:space="preserve">also </w:t>
      </w:r>
      <w:r>
        <w:t>emphasizes the historicity of lateness.</w:t>
      </w:r>
      <w:r w:rsidR="00BD4F09">
        <w:rPr>
          <w:rFonts w:cs="Times New Roman"/>
        </w:rPr>
        <w:t xml:space="preserve"> </w:t>
      </w:r>
    </w:p>
    <w:p w14:paraId="1F54E300" w14:textId="77777777" w:rsidR="008156D2" w:rsidRDefault="008156D2" w:rsidP="005D7813">
      <w:pPr>
        <w:spacing w:line="480" w:lineRule="auto"/>
        <w:jc w:val="both"/>
        <w:rPr>
          <w:rFonts w:cs="Times New Roman"/>
        </w:rPr>
      </w:pPr>
    </w:p>
    <w:p w14:paraId="3A05849B" w14:textId="6BA9D38C" w:rsidR="00FF602C" w:rsidRPr="00BD4F09" w:rsidRDefault="008156D2" w:rsidP="005D7813">
      <w:pPr>
        <w:spacing w:line="480" w:lineRule="auto"/>
        <w:jc w:val="both"/>
      </w:pPr>
      <w:r>
        <w:t>T</w:t>
      </w:r>
      <w:r w:rsidR="00FF602C">
        <w:t>here is a</w:t>
      </w:r>
      <w:r>
        <w:t>lso</w:t>
      </w:r>
      <w:r w:rsidR="00FF602C">
        <w:t xml:space="preserve"> larger significance to these authors</w:t>
      </w:r>
      <w:r w:rsidR="002300EC">
        <w:t>’</w:t>
      </w:r>
      <w:r w:rsidR="00FF602C">
        <w:t xml:space="preserve"> use of style to expresses </w:t>
      </w:r>
      <w:r w:rsidR="00BD4F09">
        <w:t>a mode of temporality.</w:t>
      </w:r>
      <w:r w:rsidR="00BD02CE">
        <w:t xml:space="preserve"> The </w:t>
      </w:r>
      <w:r w:rsidR="00BD4F09">
        <w:t xml:space="preserve">relativity of lessness expresses in more concentrated form what is </w:t>
      </w:r>
      <w:r w:rsidR="00FF602C">
        <w:t>characteristic of all styles, and of the concept of style itself: a style only identifies relative to a context</w:t>
      </w:r>
      <w:r w:rsidR="002300EC">
        <w:t xml:space="preserve"> and hence</w:t>
      </w:r>
      <w:r w:rsidR="00FF602C">
        <w:t xml:space="preserve"> is always historically </w:t>
      </w:r>
      <w:r w:rsidR="00B569D7">
        <w:t xml:space="preserve">contingent. </w:t>
      </w:r>
      <w:r w:rsidR="00FF602C">
        <w:t>Thus</w:t>
      </w:r>
      <w:r w:rsidR="002300EC">
        <w:t>,</w:t>
      </w:r>
      <w:r w:rsidR="00FF602C">
        <w:t xml:space="preserve"> as well as articulating a relationship between lateness and style at odds with many influential accounts, DeLillo’s and Roth’s work relies neither on identifying explicit discussion</w:t>
      </w:r>
      <w:r w:rsidR="00FB3BC7">
        <w:t>s</w:t>
      </w:r>
      <w:r w:rsidR="00FF602C">
        <w:t xml:space="preserve"> of time as a theme, as in </w:t>
      </w:r>
      <w:r w:rsidR="00FF602C" w:rsidRPr="00444DE4">
        <w:rPr>
          <w:rFonts w:cs="Times New Roman"/>
        </w:rPr>
        <w:t>Paul Ricoeur’s</w:t>
      </w:r>
      <w:r w:rsidR="00EC28B2">
        <w:rPr>
          <w:rFonts w:cs="Times New Roman"/>
        </w:rPr>
        <w:t xml:space="preserve"> (1985)</w:t>
      </w:r>
      <w:r w:rsidR="00FF602C" w:rsidRPr="00444DE4">
        <w:rPr>
          <w:rFonts w:cs="Times New Roman"/>
        </w:rPr>
        <w:t xml:space="preserve"> discussion of the </w:t>
      </w:r>
      <w:r w:rsidR="00FF602C" w:rsidRPr="00444DE4">
        <w:rPr>
          <w:rFonts w:cs="Times New Roman"/>
          <w:i/>
        </w:rPr>
        <w:t>Zeitroman</w:t>
      </w:r>
      <w:r w:rsidR="00FF602C" w:rsidRPr="00444DE4">
        <w:rPr>
          <w:rFonts w:cs="Times New Roman"/>
        </w:rPr>
        <w:t>, nor</w:t>
      </w:r>
      <w:r w:rsidR="00FF602C">
        <w:rPr>
          <w:rFonts w:cs="Times New Roman"/>
        </w:rPr>
        <w:t xml:space="preserve"> on what Catherine Gallagher</w:t>
      </w:r>
      <w:r w:rsidR="00EC28B2">
        <w:rPr>
          <w:rFonts w:cs="Times New Roman"/>
        </w:rPr>
        <w:t xml:space="preserve"> (2000)</w:t>
      </w:r>
      <w:r w:rsidR="00FF602C">
        <w:rPr>
          <w:rFonts w:cs="Times New Roman"/>
        </w:rPr>
        <w:t xml:space="preserve"> identifies as narratology’s reduc</w:t>
      </w:r>
      <w:r w:rsidR="00FB3BC7">
        <w:rPr>
          <w:rFonts w:cs="Times New Roman"/>
        </w:rPr>
        <w:t xml:space="preserve">tion of temporal form </w:t>
      </w:r>
      <w:r w:rsidR="00FF602C">
        <w:rPr>
          <w:rFonts w:cs="Times New Roman"/>
        </w:rPr>
        <w:t xml:space="preserve">to static structures. Literary style, Roth’s and DeLillo’s novels </w:t>
      </w:r>
      <w:r w:rsidR="001D6749">
        <w:rPr>
          <w:rFonts w:cs="Times New Roman"/>
        </w:rPr>
        <w:t>demonstrate</w:t>
      </w:r>
      <w:r w:rsidR="00FF602C">
        <w:rPr>
          <w:rFonts w:cs="Times New Roman"/>
        </w:rPr>
        <w:t>, can identify some of the qualities of different orderings of time – their tempos and textures, conditio</w:t>
      </w:r>
      <w:r w:rsidR="00B569D7">
        <w:rPr>
          <w:rFonts w:cs="Times New Roman"/>
        </w:rPr>
        <w:t>ns and consequences – but</w:t>
      </w:r>
      <w:r w:rsidR="00FF602C">
        <w:rPr>
          <w:rFonts w:cs="Times New Roman"/>
        </w:rPr>
        <w:t xml:space="preserve"> only in the context of an author’s </w:t>
      </w:r>
      <w:r w:rsidR="00FF602C" w:rsidRPr="001C7BB7">
        <w:rPr>
          <w:rFonts w:cs="Times New Roman"/>
        </w:rPr>
        <w:t>oeuvre</w:t>
      </w:r>
      <w:r w:rsidR="00B569D7">
        <w:rPr>
          <w:rFonts w:cs="Times New Roman"/>
        </w:rPr>
        <w:t xml:space="preserve"> </w:t>
      </w:r>
      <w:r w:rsidR="00FF602C">
        <w:rPr>
          <w:rFonts w:cs="Times New Roman"/>
        </w:rPr>
        <w:t xml:space="preserve">and in the longer history of prose style. Reading styles for time cannot </w:t>
      </w:r>
      <w:r w:rsidR="00B569D7">
        <w:rPr>
          <w:rFonts w:cs="Times New Roman"/>
        </w:rPr>
        <w:t>presume</w:t>
      </w:r>
      <w:r w:rsidR="00FF602C">
        <w:rPr>
          <w:rFonts w:cs="Times New Roman"/>
        </w:rPr>
        <w:t xml:space="preserve"> the unprecedented novelty of the present required by the contemporary as a field-orienting concept for literary study. But it can </w:t>
      </w:r>
      <w:r w:rsidR="00FF602C">
        <w:rPr>
          <w:rFonts w:cs="Times New Roman"/>
        </w:rPr>
        <w:lastRenderedPageBreak/>
        <w:t xml:space="preserve">use style as a means for analyzing the historicity and plurality of our </w:t>
      </w:r>
      <w:r w:rsidR="00065425">
        <w:rPr>
          <w:rFonts w:cs="Times New Roman"/>
        </w:rPr>
        <w:t xml:space="preserve">current </w:t>
      </w:r>
      <w:r w:rsidR="00FF602C">
        <w:rPr>
          <w:rFonts w:cs="Times New Roman"/>
        </w:rPr>
        <w:t xml:space="preserve">experiences </w:t>
      </w:r>
      <w:r w:rsidR="00B569D7">
        <w:rPr>
          <w:rFonts w:cs="Times New Roman"/>
        </w:rPr>
        <w:t xml:space="preserve">and figurations </w:t>
      </w:r>
      <w:r w:rsidR="00FF602C">
        <w:rPr>
          <w:rFonts w:cs="Times New Roman"/>
        </w:rPr>
        <w:t>of time.</w:t>
      </w:r>
    </w:p>
    <w:p w14:paraId="6498F5F0" w14:textId="77777777" w:rsidR="00FF602C" w:rsidRDefault="00FF602C" w:rsidP="005D7813">
      <w:pPr>
        <w:spacing w:line="480" w:lineRule="auto"/>
        <w:jc w:val="both"/>
        <w:rPr>
          <w:rFonts w:cs="Times New Roman"/>
        </w:rPr>
      </w:pPr>
    </w:p>
    <w:p w14:paraId="71DA4A03" w14:textId="77777777" w:rsidR="00996DAA" w:rsidRDefault="00996DAA" w:rsidP="005D7813">
      <w:pPr>
        <w:spacing w:line="480" w:lineRule="auto"/>
        <w:jc w:val="both"/>
        <w:rPr>
          <w:rFonts w:cs="Times New Roman"/>
        </w:rPr>
      </w:pPr>
    </w:p>
    <w:p w14:paraId="5E564734" w14:textId="7DE0DD83" w:rsidR="00996DAA" w:rsidRPr="00E11164" w:rsidRDefault="00E262E9" w:rsidP="005D7813">
      <w:pPr>
        <w:spacing w:line="480" w:lineRule="auto"/>
        <w:jc w:val="both"/>
        <w:rPr>
          <w:rFonts w:cs="Times New Roman"/>
          <w:sz w:val="32"/>
          <w:szCs w:val="32"/>
        </w:rPr>
      </w:pPr>
      <w:r w:rsidRPr="00E11164">
        <w:rPr>
          <w:rFonts w:cs="Times New Roman"/>
          <w:sz w:val="32"/>
          <w:szCs w:val="32"/>
        </w:rPr>
        <w:t>Late Works Without Late Style</w:t>
      </w:r>
    </w:p>
    <w:p w14:paraId="7ED9A020" w14:textId="77777777" w:rsidR="00E262E9" w:rsidRDefault="00E262E9" w:rsidP="005D7813">
      <w:pPr>
        <w:spacing w:line="480" w:lineRule="auto"/>
        <w:jc w:val="both"/>
        <w:rPr>
          <w:rFonts w:cs="Times New Roman"/>
        </w:rPr>
      </w:pPr>
    </w:p>
    <w:p w14:paraId="2EF6884F" w14:textId="1B7B7B05" w:rsidR="00996DAA" w:rsidRDefault="004E5517" w:rsidP="005D7813">
      <w:pPr>
        <w:spacing w:line="480" w:lineRule="auto"/>
        <w:jc w:val="both"/>
        <w:rPr>
          <w:rFonts w:eastAsia="Times New Roman" w:cs="Times New Roman"/>
          <w:lang w:val="en-GB"/>
        </w:rPr>
      </w:pPr>
      <w:r>
        <w:rPr>
          <w:rFonts w:cs="Times New Roman"/>
        </w:rPr>
        <w:t>While r</w:t>
      </w:r>
      <w:r w:rsidR="00E262E9">
        <w:rPr>
          <w:rFonts w:cs="Times New Roman"/>
        </w:rPr>
        <w:t>eflections on the relationship between lateness and s</w:t>
      </w:r>
      <w:r w:rsidR="001D3C46">
        <w:rPr>
          <w:rFonts w:cs="Times New Roman"/>
        </w:rPr>
        <w:t>tyle can be found as early as</w:t>
      </w:r>
      <w:r w:rsidR="00E262E9">
        <w:rPr>
          <w:rFonts w:cs="Times New Roman"/>
        </w:rPr>
        <w:t xml:space="preserve"> the writings of Pliny the Elder</w:t>
      </w:r>
      <w:r>
        <w:rPr>
          <w:rFonts w:cs="Times New Roman"/>
        </w:rPr>
        <w:t>, t</w:t>
      </w:r>
      <w:r w:rsidR="00E262E9" w:rsidRPr="00444DE4">
        <w:rPr>
          <w:rFonts w:cs="Times New Roman"/>
        </w:rPr>
        <w:t>he concepts of lateness and late style that have become influential within art history, musicology, and the philosophy of histor</w:t>
      </w:r>
      <w:r w:rsidR="005D1DCF">
        <w:rPr>
          <w:rFonts w:cs="Times New Roman"/>
        </w:rPr>
        <w:t>y</w:t>
      </w:r>
      <w:r w:rsidR="00EB6694">
        <w:rPr>
          <w:rFonts w:cs="Times New Roman"/>
        </w:rPr>
        <w:t xml:space="preserve"> have a more recent provenance in </w:t>
      </w:r>
      <w:r w:rsidR="00E262E9">
        <w:rPr>
          <w:rFonts w:cs="Times New Roman"/>
        </w:rPr>
        <w:t>the</w:t>
      </w:r>
      <w:r w:rsidR="00E262E9" w:rsidRPr="00444DE4">
        <w:rPr>
          <w:rFonts w:cs="Times New Roman"/>
        </w:rPr>
        <w:t xml:space="preserve"> legacy of German Romanticism.</w:t>
      </w:r>
      <w:r w:rsidR="005D1DCF">
        <w:rPr>
          <w:rFonts w:cs="Times New Roman"/>
        </w:rPr>
        <w:t xml:space="preserve"> </w:t>
      </w:r>
      <w:r w:rsidR="00EB6694">
        <w:rPr>
          <w:rFonts w:cs="Times New Roman"/>
        </w:rPr>
        <w:t xml:space="preserve">Karin </w:t>
      </w:r>
      <w:r w:rsidR="005D1DCF">
        <w:rPr>
          <w:rFonts w:cs="Times New Roman"/>
        </w:rPr>
        <w:t xml:space="preserve">Leeder </w:t>
      </w:r>
      <w:r w:rsidR="00EC28B2">
        <w:rPr>
          <w:rFonts w:cs="Times New Roman"/>
        </w:rPr>
        <w:t xml:space="preserve">(2015: 2) </w:t>
      </w:r>
      <w:r w:rsidR="005D1DCF">
        <w:rPr>
          <w:rFonts w:cs="Times New Roman"/>
        </w:rPr>
        <w:t>has emphasized</w:t>
      </w:r>
      <w:r w:rsidR="005D1DCF" w:rsidRPr="00444DE4">
        <w:rPr>
          <w:rFonts w:cs="Times New Roman"/>
        </w:rPr>
        <w:t xml:space="preserve"> that </w:t>
      </w:r>
      <w:r>
        <w:rPr>
          <w:rFonts w:cs="Times New Roman"/>
        </w:rPr>
        <w:t xml:space="preserve">the concepts of </w:t>
      </w:r>
      <w:r w:rsidR="005D1DCF" w:rsidRPr="00444DE4">
        <w:rPr>
          <w:rFonts w:cs="Times New Roman"/>
        </w:rPr>
        <w:t xml:space="preserve">lateness and late style need to be analyzed separately in order to better understand their interaction: </w:t>
      </w:r>
      <w:r w:rsidR="005D1DCF" w:rsidRPr="00444DE4">
        <w:rPr>
          <w:rFonts w:eastAsia="Times New Roman" w:cs="Times New Roman"/>
          <w:lang w:val="en-GB"/>
        </w:rPr>
        <w:t>“lateness is more than old age or late style…to understand lateness aright, it has to be viewed in its full sense and embedded within the context of p</w:t>
      </w:r>
      <w:r w:rsidR="00045C08">
        <w:rPr>
          <w:rFonts w:eastAsia="Times New Roman" w:cs="Times New Roman"/>
          <w:lang w:val="en-GB"/>
        </w:rPr>
        <w:t>hilosophies of time and history</w:t>
      </w:r>
      <w:r w:rsidR="00EC28B2">
        <w:rPr>
          <w:rFonts w:eastAsia="Times New Roman" w:cs="Times New Roman"/>
          <w:lang w:val="en-GB"/>
        </w:rPr>
        <w:t>.</w:t>
      </w:r>
      <w:r w:rsidR="005D1DCF" w:rsidRPr="00444DE4">
        <w:rPr>
          <w:rFonts w:eastAsia="Times New Roman" w:cs="Times New Roman"/>
          <w:lang w:val="en-GB"/>
        </w:rPr>
        <w:t>”</w:t>
      </w:r>
      <w:r w:rsidR="00EC28B2">
        <w:rPr>
          <w:rFonts w:eastAsia="Times New Roman" w:cs="Times New Roman"/>
          <w:lang w:val="en-GB"/>
        </w:rPr>
        <w:t xml:space="preserve"> </w:t>
      </w:r>
      <w:r w:rsidR="005D1DCF" w:rsidRPr="00444DE4">
        <w:rPr>
          <w:rFonts w:eastAsia="Times New Roman" w:cs="Times New Roman"/>
          <w:lang w:val="en-GB"/>
        </w:rPr>
        <w:t xml:space="preserve">These differences tend to be elided in Said’s </w:t>
      </w:r>
      <w:r w:rsidR="005D1DCF" w:rsidRPr="00444DE4">
        <w:rPr>
          <w:rFonts w:eastAsia="Times New Roman" w:cs="Times New Roman"/>
          <w:i/>
          <w:lang w:val="en-GB"/>
        </w:rPr>
        <w:t xml:space="preserve">On Late Style </w:t>
      </w:r>
      <w:r w:rsidR="005D1DCF" w:rsidRPr="00444DE4">
        <w:rPr>
          <w:rFonts w:eastAsia="Times New Roman" w:cs="Times New Roman"/>
          <w:lang w:val="en-GB"/>
        </w:rPr>
        <w:t>(2006), whose discussions of Adorno, Beethoven, and Richard Strauss trigg</w:t>
      </w:r>
      <w:r>
        <w:rPr>
          <w:rFonts w:eastAsia="Times New Roman" w:cs="Times New Roman"/>
          <w:lang w:val="en-GB"/>
        </w:rPr>
        <w:t>er</w:t>
      </w:r>
      <w:r w:rsidR="005D1DCF" w:rsidRPr="00444DE4">
        <w:rPr>
          <w:rFonts w:eastAsia="Times New Roman" w:cs="Times New Roman"/>
          <w:lang w:val="en-GB"/>
        </w:rPr>
        <w:t>ed a wave of interest in the English-speaking world in this largely German tradition of thought. For example, when Said writes that Lampedusa, Ca</w:t>
      </w:r>
      <w:r w:rsidR="00CF7D94">
        <w:rPr>
          <w:rFonts w:eastAsia="Times New Roman" w:cs="Times New Roman"/>
          <w:lang w:val="en-GB"/>
        </w:rPr>
        <w:t>v</w:t>
      </w:r>
      <w:r w:rsidR="005D1DCF" w:rsidRPr="00444DE4">
        <w:rPr>
          <w:rFonts w:eastAsia="Times New Roman" w:cs="Times New Roman"/>
          <w:lang w:val="en-GB"/>
        </w:rPr>
        <w:t>a</w:t>
      </w:r>
      <w:r w:rsidR="00CF7D94">
        <w:rPr>
          <w:rFonts w:eastAsia="Times New Roman" w:cs="Times New Roman"/>
          <w:lang w:val="en-GB"/>
        </w:rPr>
        <w:t>f</w:t>
      </w:r>
      <w:r w:rsidR="005D1DCF" w:rsidRPr="00444DE4">
        <w:rPr>
          <w:rFonts w:eastAsia="Times New Roman" w:cs="Times New Roman"/>
          <w:lang w:val="en-GB"/>
        </w:rPr>
        <w:t xml:space="preserve">y, and Nietzsche share the “aesthetic of minds that refuse connection with their own time while spinning out a semiresistant artwork of considerable power nonetheless” so that “the words </w:t>
      </w:r>
      <w:r w:rsidR="005D1DCF" w:rsidRPr="00444DE4">
        <w:rPr>
          <w:rFonts w:eastAsia="Times New Roman" w:cs="Times New Roman"/>
          <w:i/>
          <w:lang w:val="en-GB"/>
        </w:rPr>
        <w:t xml:space="preserve">late </w:t>
      </w:r>
      <w:r w:rsidR="005D1DCF" w:rsidRPr="00444DE4">
        <w:rPr>
          <w:rFonts w:eastAsia="Times New Roman" w:cs="Times New Roman"/>
          <w:lang w:val="en-GB"/>
        </w:rPr>
        <w:t xml:space="preserve">or </w:t>
      </w:r>
      <w:r w:rsidR="005D1DCF" w:rsidRPr="00444DE4">
        <w:rPr>
          <w:rFonts w:eastAsia="Times New Roman" w:cs="Times New Roman"/>
          <w:i/>
          <w:lang w:val="en-GB"/>
        </w:rPr>
        <w:t>belated</w:t>
      </w:r>
      <w:r w:rsidR="005D1DCF" w:rsidRPr="00444DE4">
        <w:rPr>
          <w:rFonts w:eastAsia="Times New Roman" w:cs="Times New Roman"/>
          <w:lang w:val="en-GB"/>
        </w:rPr>
        <w:t xml:space="preserve"> seem appropriate for such figures</w:t>
      </w:r>
      <w:r w:rsidR="00A45BFC">
        <w:rPr>
          <w:rFonts w:eastAsia="Times New Roman" w:cs="Times New Roman"/>
          <w:lang w:val="en-GB"/>
        </w:rPr>
        <w:t>,”</w:t>
      </w:r>
      <w:r w:rsidR="005D1DCF" w:rsidRPr="00444DE4">
        <w:rPr>
          <w:rFonts w:eastAsia="Times New Roman" w:cs="Times New Roman"/>
          <w:lang w:val="en-GB"/>
        </w:rPr>
        <w:t xml:space="preserve"> “late” designates both a relationship to historical time and an aesthetic style</w:t>
      </w:r>
      <w:r w:rsidR="009471AC">
        <w:rPr>
          <w:rFonts w:eastAsia="Times New Roman" w:cs="Times New Roman"/>
          <w:lang w:val="en-GB"/>
        </w:rPr>
        <w:t xml:space="preserve"> </w:t>
      </w:r>
      <w:r w:rsidR="005D1DCF">
        <w:rPr>
          <w:rFonts w:eastAsia="Times New Roman" w:cs="Times New Roman"/>
          <w:lang w:val="en-GB"/>
        </w:rPr>
        <w:fldChar w:fldCharType="begin"/>
      </w:r>
      <w:r w:rsidR="00045C08">
        <w:rPr>
          <w:rFonts w:eastAsia="Times New Roman" w:cs="Times New Roman"/>
          <w:lang w:val="en-GB"/>
        </w:rPr>
        <w:instrText xml:space="preserve"> ADDIN ZOTERO_ITEM CSL_CITATION {"citationID":"fDDThBaP","properties":{"formattedCitation":"(Said 2006, 136)","plainCitation":"(Said 2006, 136)","noteIndex":0},"citationItems":[{"id":4613,"uris":["http://zotero.org/users/local/anySekqa/items/IMSXK8SE"],"uri":["http://zotero.org/users/local/anySekqa/items/IMSXK8SE"],"itemData":{"id":4613,"type":"book","title":"On Late Style","publisher":"Bloomsbury","publisher-place":"London","event-place":"London","author":[{"family":"Said","given":"Edward"}],"issued":{"date-parts":[["2006"]]}},"locator":"136"}],"schema":"https://github.com/citation-style-language/schema/raw/master/csl-citation.json"} </w:instrText>
      </w:r>
      <w:r w:rsidR="005D1DCF">
        <w:rPr>
          <w:rFonts w:eastAsia="Times New Roman" w:cs="Times New Roman"/>
          <w:lang w:val="en-GB"/>
        </w:rPr>
        <w:fldChar w:fldCharType="separate"/>
      </w:r>
      <w:r w:rsidR="00045C08">
        <w:rPr>
          <w:rFonts w:eastAsia="Times New Roman" w:cs="Times New Roman"/>
          <w:noProof/>
          <w:lang w:val="en-GB"/>
        </w:rPr>
        <w:t>(136)</w:t>
      </w:r>
      <w:r w:rsidR="005D1DCF">
        <w:rPr>
          <w:rFonts w:eastAsia="Times New Roman" w:cs="Times New Roman"/>
          <w:lang w:val="en-GB"/>
        </w:rPr>
        <w:fldChar w:fldCharType="end"/>
      </w:r>
      <w:r w:rsidR="009471AC">
        <w:rPr>
          <w:rFonts w:eastAsia="Times New Roman" w:cs="Times New Roman"/>
          <w:lang w:val="en-GB"/>
        </w:rPr>
        <w:t>.</w:t>
      </w:r>
      <w:r w:rsidR="005D1DCF" w:rsidRPr="00444DE4">
        <w:rPr>
          <w:rFonts w:eastAsia="Times New Roman" w:cs="Times New Roman"/>
          <w:lang w:val="en-GB"/>
        </w:rPr>
        <w:t xml:space="preserve"> Said’s focus is less on lateness as a temporality than on late style as a feature of art, and this emphasis has persisted in much of the work that has taken </w:t>
      </w:r>
      <w:r w:rsidR="005D1DCF" w:rsidRPr="00444DE4">
        <w:rPr>
          <w:rFonts w:eastAsia="Times New Roman" w:cs="Times New Roman"/>
          <w:i/>
          <w:lang w:val="en-GB"/>
        </w:rPr>
        <w:t>On Late Style</w:t>
      </w:r>
      <w:r w:rsidR="005D1DCF" w:rsidRPr="00444DE4">
        <w:rPr>
          <w:rFonts w:eastAsia="Times New Roman" w:cs="Times New Roman"/>
          <w:lang w:val="en-GB"/>
        </w:rPr>
        <w:t xml:space="preserve"> as a starting point for critique and revision</w:t>
      </w:r>
      <w:r w:rsidR="005D1DCF">
        <w:rPr>
          <w:rFonts w:eastAsia="Times New Roman" w:cs="Times New Roman"/>
          <w:lang w:val="en-GB"/>
        </w:rPr>
        <w:t>.</w:t>
      </w:r>
    </w:p>
    <w:p w14:paraId="6574C6DE" w14:textId="77777777" w:rsidR="005D1DCF" w:rsidRDefault="005D1DCF" w:rsidP="005D7813">
      <w:pPr>
        <w:spacing w:line="480" w:lineRule="auto"/>
        <w:jc w:val="both"/>
        <w:rPr>
          <w:rFonts w:eastAsia="Times New Roman" w:cs="Times New Roman"/>
          <w:lang w:val="en-GB"/>
        </w:rPr>
      </w:pPr>
    </w:p>
    <w:p w14:paraId="49BC6B57" w14:textId="31E19428" w:rsidR="005025DF" w:rsidRDefault="005D1DCF" w:rsidP="001D6749">
      <w:pPr>
        <w:spacing w:line="480" w:lineRule="auto"/>
        <w:ind w:firstLine="720"/>
        <w:jc w:val="both"/>
        <w:rPr>
          <w:rFonts w:eastAsia="Times New Roman" w:cs="Times New Roman"/>
          <w:lang w:val="en-GB"/>
        </w:rPr>
      </w:pPr>
      <w:r w:rsidRPr="00444DE4">
        <w:rPr>
          <w:rFonts w:eastAsia="Times New Roman" w:cs="Times New Roman"/>
          <w:lang w:val="en-GB"/>
        </w:rPr>
        <w:t xml:space="preserve">For Said, late style is the idiom acquired by “great artists…near the end of their life” (6). This is “artistic lateness not as harmony and resolution but as intransigence, </w:t>
      </w:r>
      <w:r w:rsidRPr="00444DE4">
        <w:rPr>
          <w:rFonts w:eastAsia="Times New Roman" w:cs="Times New Roman"/>
          <w:lang w:val="en-GB"/>
        </w:rPr>
        <w:lastRenderedPageBreak/>
        <w:t xml:space="preserve">difficulty, and unresolved contradiction,” producing a “late style that involves a nonharmonius, nonserene tension, and above all, a sort of deliberately unproductive productiveness going </w:t>
      </w:r>
      <w:r w:rsidRPr="00444DE4">
        <w:rPr>
          <w:rFonts w:eastAsia="Times New Roman" w:cs="Times New Roman"/>
          <w:i/>
          <w:lang w:val="en-GB"/>
        </w:rPr>
        <w:t>against</w:t>
      </w:r>
      <w:r w:rsidRPr="00444DE4">
        <w:rPr>
          <w:rFonts w:eastAsia="Times New Roman" w:cs="Times New Roman"/>
          <w:lang w:val="en-GB"/>
        </w:rPr>
        <w:t>” (7). This style expresses the author’s experience of time: “</w:t>
      </w:r>
      <w:r w:rsidRPr="00444DE4">
        <w:rPr>
          <w:rFonts w:cs="Times New Roman"/>
        </w:rPr>
        <w:t>a self-imposed exile from what is generally acceptable, coming after it, and surviving beyond it”</w:t>
      </w:r>
      <w:r w:rsidRPr="00444DE4">
        <w:rPr>
          <w:rFonts w:eastAsia="Times New Roman" w:cs="Times New Roman"/>
          <w:lang w:val="en-GB"/>
        </w:rPr>
        <w:t xml:space="preserve"> (16). However, in Said’s analyses of Beethoven, Strauss, Visconti, and Adorno, late style is actually anachronism: the self-conscious use of archaic styles towards the end of a career. The classical Hollywood style of Visconti’s </w:t>
      </w:r>
      <w:r w:rsidRPr="00444DE4">
        <w:rPr>
          <w:rFonts w:eastAsia="Times New Roman" w:cs="Times New Roman"/>
          <w:i/>
          <w:lang w:val="en-GB"/>
        </w:rPr>
        <w:t xml:space="preserve">The Leopard </w:t>
      </w:r>
      <w:r w:rsidRPr="00444DE4">
        <w:rPr>
          <w:rFonts w:eastAsia="Times New Roman" w:cs="Times New Roman"/>
          <w:lang w:val="en-GB"/>
        </w:rPr>
        <w:t xml:space="preserve">(1963); the eighteenth-century </w:t>
      </w:r>
      <w:r w:rsidR="00693F9F">
        <w:rPr>
          <w:rFonts w:eastAsia="Times New Roman" w:cs="Times New Roman"/>
          <w:lang w:val="en-GB"/>
        </w:rPr>
        <w:t>“</w:t>
      </w:r>
      <w:r w:rsidR="00D03534">
        <w:rPr>
          <w:rFonts w:eastAsia="Times New Roman" w:cs="Times New Roman"/>
          <w:lang w:val="en-GB"/>
        </w:rPr>
        <w:t>idioms and forms</w:t>
      </w:r>
      <w:r w:rsidR="00693F9F">
        <w:rPr>
          <w:rFonts w:eastAsia="Times New Roman" w:cs="Times New Roman"/>
          <w:lang w:val="en-GB"/>
        </w:rPr>
        <w:t>” (21)</w:t>
      </w:r>
      <w:r w:rsidR="00D03534" w:rsidRPr="00444DE4">
        <w:rPr>
          <w:rFonts w:eastAsia="Times New Roman" w:cs="Times New Roman"/>
          <w:lang w:val="en-GB"/>
        </w:rPr>
        <w:t xml:space="preserve"> </w:t>
      </w:r>
      <w:r w:rsidRPr="00444DE4">
        <w:rPr>
          <w:rFonts w:eastAsia="Times New Roman" w:cs="Times New Roman"/>
          <w:lang w:val="en-GB"/>
        </w:rPr>
        <w:t xml:space="preserve">in Strauss’s </w:t>
      </w:r>
      <w:r w:rsidRPr="00444DE4">
        <w:rPr>
          <w:rFonts w:eastAsia="Times New Roman" w:cs="Times New Roman"/>
          <w:i/>
          <w:lang w:val="en-GB"/>
        </w:rPr>
        <w:t>Rosenkavalier</w:t>
      </w:r>
      <w:r w:rsidRPr="00444DE4">
        <w:rPr>
          <w:rFonts w:eastAsia="Times New Roman" w:cs="Times New Roman"/>
          <w:lang w:val="en-GB"/>
        </w:rPr>
        <w:t xml:space="preserve"> (1910) and </w:t>
      </w:r>
      <w:r w:rsidRPr="00444DE4">
        <w:rPr>
          <w:rFonts w:eastAsia="Times New Roman" w:cs="Times New Roman"/>
          <w:i/>
          <w:lang w:val="en-GB"/>
        </w:rPr>
        <w:t xml:space="preserve">Capriccio </w:t>
      </w:r>
      <w:r w:rsidR="006B52E0">
        <w:rPr>
          <w:rFonts w:eastAsia="Times New Roman" w:cs="Times New Roman"/>
          <w:lang w:val="en-GB"/>
        </w:rPr>
        <w:t>(1941)</w:t>
      </w:r>
      <w:r w:rsidR="0097339C">
        <w:rPr>
          <w:rFonts w:eastAsia="Times New Roman" w:cs="Times New Roman"/>
          <w:lang w:val="en-GB"/>
        </w:rPr>
        <w:t>;</w:t>
      </w:r>
      <w:r w:rsidR="00B369C2">
        <w:rPr>
          <w:rFonts w:eastAsia="Times New Roman" w:cs="Times New Roman"/>
          <w:lang w:val="en-GB"/>
        </w:rPr>
        <w:t xml:space="preserve"> Adorno’s essays</w:t>
      </w:r>
      <w:r w:rsidRPr="00444DE4">
        <w:rPr>
          <w:rFonts w:eastAsia="Times New Roman" w:cs="Times New Roman"/>
          <w:lang w:val="en-GB"/>
        </w:rPr>
        <w:t xml:space="preserve">: these are all stylistic anachronisms that signal their creator’s “anachronistic lateness” with respect to their historical present (107). </w:t>
      </w:r>
      <w:r w:rsidR="00217AE2">
        <w:rPr>
          <w:rFonts w:eastAsia="Times New Roman" w:cs="Times New Roman"/>
          <w:lang w:val="en-GB"/>
        </w:rPr>
        <w:t>For Said, an anachronism of style expresses</w:t>
      </w:r>
      <w:r w:rsidR="005025DF">
        <w:rPr>
          <w:rFonts w:eastAsia="Times New Roman" w:cs="Times New Roman"/>
          <w:lang w:val="en-GB"/>
        </w:rPr>
        <w:t xml:space="preserve"> anachronism in history.</w:t>
      </w:r>
      <w:r w:rsidR="00217AE2">
        <w:rPr>
          <w:rFonts w:eastAsia="Times New Roman" w:cs="Times New Roman"/>
          <w:lang w:val="en-GB"/>
        </w:rPr>
        <w:t xml:space="preserve"> But the creation and perception of stylistic </w:t>
      </w:r>
      <w:r w:rsidR="00217AE2" w:rsidRPr="00444DE4">
        <w:rPr>
          <w:rFonts w:eastAsia="Times New Roman" w:cs="Times New Roman"/>
          <w:lang w:val="en-GB"/>
        </w:rPr>
        <w:t>anachronism</w:t>
      </w:r>
      <w:r w:rsidR="00217AE2">
        <w:rPr>
          <w:rFonts w:eastAsia="Times New Roman" w:cs="Times New Roman"/>
          <w:lang w:val="en-GB"/>
        </w:rPr>
        <w:t xml:space="preserve"> </w:t>
      </w:r>
      <w:r w:rsidR="001C7173">
        <w:rPr>
          <w:rFonts w:eastAsia="Times New Roman" w:cs="Times New Roman"/>
          <w:lang w:val="en-GB"/>
        </w:rPr>
        <w:t>requires that styles originally belong to earlier historical periods:</w:t>
      </w:r>
      <w:r w:rsidR="00B369C2">
        <w:rPr>
          <w:rFonts w:eastAsia="Times New Roman" w:cs="Times New Roman"/>
          <w:lang w:val="en-GB"/>
        </w:rPr>
        <w:t xml:space="preserve"> this</w:t>
      </w:r>
      <w:r w:rsidR="002F193D">
        <w:rPr>
          <w:rFonts w:eastAsia="Times New Roman" w:cs="Times New Roman"/>
          <w:lang w:val="en-GB"/>
        </w:rPr>
        <w:t xml:space="preserve"> belief</w:t>
      </w:r>
      <w:r w:rsidR="001C7173">
        <w:rPr>
          <w:rFonts w:eastAsia="Times New Roman" w:cs="Times New Roman"/>
          <w:lang w:val="en-GB"/>
        </w:rPr>
        <w:t xml:space="preserve"> provides the jolt when they appear in the wrong time. </w:t>
      </w:r>
      <w:r w:rsidRPr="00444DE4">
        <w:rPr>
          <w:rFonts w:eastAsia="Times New Roman" w:cs="Times New Roman"/>
          <w:lang w:val="en-GB"/>
        </w:rPr>
        <w:t>Anachronism ironizes style: it treats styles of the past as mere conventions</w:t>
      </w:r>
      <w:r w:rsidR="006B52E0">
        <w:rPr>
          <w:rFonts w:eastAsia="Times New Roman" w:cs="Times New Roman"/>
          <w:lang w:val="en-GB"/>
        </w:rPr>
        <w:t>. C</w:t>
      </w:r>
      <w:r w:rsidRPr="00444DE4">
        <w:rPr>
          <w:rFonts w:eastAsia="Times New Roman" w:cs="Times New Roman"/>
          <w:lang w:val="en-GB"/>
        </w:rPr>
        <w:t xml:space="preserve">reation becomes </w:t>
      </w:r>
      <w:r w:rsidR="001C7173">
        <w:rPr>
          <w:rFonts w:eastAsia="Times New Roman" w:cs="Times New Roman"/>
          <w:lang w:val="en-GB"/>
        </w:rPr>
        <w:t>a choice that</w:t>
      </w:r>
      <w:r w:rsidR="005025DF">
        <w:rPr>
          <w:rFonts w:eastAsia="Times New Roman" w:cs="Times New Roman"/>
          <w:lang w:val="en-GB"/>
        </w:rPr>
        <w:t xml:space="preserve"> could have been made differently</w:t>
      </w:r>
      <w:r w:rsidR="00C01B52">
        <w:rPr>
          <w:rFonts w:eastAsia="Times New Roman" w:cs="Times New Roman"/>
          <w:lang w:val="en-GB"/>
        </w:rPr>
        <w:t xml:space="preserve"> of one style among many</w:t>
      </w:r>
      <w:r w:rsidR="008B76E0">
        <w:rPr>
          <w:rFonts w:eastAsia="Times New Roman" w:cs="Times New Roman"/>
          <w:lang w:val="en-GB"/>
        </w:rPr>
        <w:t>.</w:t>
      </w:r>
      <w:r w:rsidR="005025DF">
        <w:rPr>
          <w:rFonts w:eastAsia="Times New Roman" w:cs="Times New Roman"/>
          <w:lang w:val="en-GB"/>
        </w:rPr>
        <w:t xml:space="preserve"> Its motivation is negative: to be late is to lack a non-ironic relationship to style that previously was possible. Lateness is expressed not by features of the style itself, but by the act of turning back to one of many past styles. </w:t>
      </w:r>
    </w:p>
    <w:p w14:paraId="73B70160" w14:textId="071CEBFE" w:rsidR="00321613" w:rsidRDefault="00321613" w:rsidP="005D7813">
      <w:pPr>
        <w:spacing w:line="480" w:lineRule="auto"/>
        <w:jc w:val="both"/>
        <w:rPr>
          <w:rFonts w:cs="Times New Roman"/>
        </w:rPr>
      </w:pPr>
    </w:p>
    <w:p w14:paraId="5298E325" w14:textId="4E6E7F68" w:rsidR="001427D3" w:rsidRDefault="008B76E0" w:rsidP="005D7813">
      <w:pPr>
        <w:spacing w:line="480" w:lineRule="auto"/>
        <w:jc w:val="both"/>
        <w:rPr>
          <w:rFonts w:cs="Times New Roman"/>
        </w:rPr>
      </w:pPr>
      <w:r w:rsidRPr="00444DE4">
        <w:rPr>
          <w:rFonts w:eastAsia="Times New Roman" w:cs="Times New Roman"/>
          <w:lang w:val="en-GB"/>
        </w:rPr>
        <w:t xml:space="preserve">In equating late style with anachronism, Said follows Adorno’s account of late style in his unfinished writings on Beethoven. Indeed, for Said, Adorno is “lateness itself” (92). In “Late Style in </w:t>
      </w:r>
      <w:r w:rsidR="009471AC">
        <w:rPr>
          <w:rFonts w:eastAsia="Times New Roman" w:cs="Times New Roman"/>
          <w:lang w:val="en-GB"/>
        </w:rPr>
        <w:t>Beethoven” (1937) Adorno attacked</w:t>
      </w:r>
      <w:r w:rsidRPr="00444DE4">
        <w:rPr>
          <w:rFonts w:eastAsia="Times New Roman" w:cs="Times New Roman"/>
          <w:lang w:val="en-GB"/>
        </w:rPr>
        <w:t xml:space="preserve"> the belief that Beethoven’s late works are products of an “uninhibited subjectivity” breaking through existing stylistic conventions</w:t>
      </w:r>
      <w:r w:rsidR="009471AC">
        <w:rPr>
          <w:rFonts w:eastAsia="Times New Roman" w:cs="Times New Roman"/>
          <w:lang w:val="en-GB"/>
        </w:rPr>
        <w:t xml:space="preserve"> </w:t>
      </w:r>
      <w:r>
        <w:rPr>
          <w:rFonts w:eastAsia="Times New Roman" w:cs="Times New Roman"/>
          <w:lang w:val="en-GB"/>
        </w:rPr>
        <w:fldChar w:fldCharType="begin"/>
      </w:r>
      <w:r w:rsidR="00B7485A">
        <w:rPr>
          <w:rFonts w:eastAsia="Times New Roman" w:cs="Times New Roman"/>
          <w:lang w:val="en-GB"/>
        </w:rPr>
        <w:instrText xml:space="preserve"> ADDIN ZOTERO_ITEM CSL_CITATION {"citationID":"u32TkvA1","properties":{"formattedCitation":"(Adorno 2002b, 563)","plainCitation":"(Adorno 2002b, 563)","noteIndex":0},"citationItems":[{"id":"JKHPAFVU/pG2h1ElM","uris":["http://zotero.org/users/local/anySekqa/items/BZMQDUUR"],"uri":["http://zotero.org/users/local/anySekqa/items/BZMQDUUR"],"itemData":{"id":"WrS4jcTk/wZlzPgQt","type":"book","title":"Essays on Music","publisher":"University of California Press","publisher-place":"Berkeley; Los Angeles; London","event-place":"Berkeley; Los Angeles; London","author":[{"family":"Adorno","given":"Theodor W."}],"editor":[{"family":"Leppert","given":"Richard"}],"translator":[{"family":"Gillespie","given":"Susan H."}],"issued":{"date-parts":[["2002"]]}},"locator":"563"}],"schema":"https://github.com/citation-style-language/schema/raw/master/csl-citation.json"} </w:instrText>
      </w:r>
      <w:r>
        <w:rPr>
          <w:rFonts w:eastAsia="Times New Roman" w:cs="Times New Roman"/>
          <w:lang w:val="en-GB"/>
        </w:rPr>
        <w:fldChar w:fldCharType="separate"/>
      </w:r>
      <w:r w:rsidR="00045C08">
        <w:rPr>
          <w:rFonts w:eastAsia="Times New Roman" w:cs="Times New Roman"/>
          <w:noProof/>
          <w:lang w:val="en-GB"/>
        </w:rPr>
        <w:t>(</w:t>
      </w:r>
      <w:r w:rsidR="00EC28B2">
        <w:rPr>
          <w:rFonts w:eastAsia="Times New Roman" w:cs="Times New Roman"/>
          <w:noProof/>
          <w:lang w:val="en-GB"/>
        </w:rPr>
        <w:t>2002b:</w:t>
      </w:r>
      <w:r w:rsidR="00B7485A">
        <w:rPr>
          <w:rFonts w:eastAsia="Times New Roman" w:cs="Times New Roman"/>
          <w:noProof/>
          <w:lang w:val="en-GB"/>
        </w:rPr>
        <w:t xml:space="preserve"> 563)</w:t>
      </w:r>
      <w:r>
        <w:rPr>
          <w:rFonts w:eastAsia="Times New Roman" w:cs="Times New Roman"/>
          <w:lang w:val="en-GB"/>
        </w:rPr>
        <w:fldChar w:fldCharType="end"/>
      </w:r>
      <w:r w:rsidR="009471AC">
        <w:rPr>
          <w:rFonts w:eastAsia="Times New Roman" w:cs="Times New Roman"/>
          <w:lang w:val="en-GB"/>
        </w:rPr>
        <w:t>.</w:t>
      </w:r>
      <w:r w:rsidRPr="00444DE4">
        <w:rPr>
          <w:rFonts w:eastAsia="Times New Roman" w:cs="Times New Roman"/>
          <w:lang w:val="en-GB"/>
        </w:rPr>
        <w:t xml:space="preserve"> Instead, </w:t>
      </w:r>
      <w:r w:rsidR="009471AC">
        <w:rPr>
          <w:rFonts w:eastAsia="Times New Roman" w:cs="Times New Roman"/>
          <w:lang w:val="en-GB"/>
        </w:rPr>
        <w:t>he argued</w:t>
      </w:r>
      <w:r w:rsidRPr="00444DE4">
        <w:rPr>
          <w:rFonts w:eastAsia="Times New Roman" w:cs="Times New Roman"/>
          <w:lang w:val="en-GB"/>
        </w:rPr>
        <w:t xml:space="preserve"> that </w:t>
      </w:r>
      <w:r w:rsidRPr="00444DE4">
        <w:rPr>
          <w:rFonts w:cs="Times New Roman"/>
        </w:rPr>
        <w:t xml:space="preserve">“[t]he </w:t>
      </w:r>
      <w:r w:rsidRPr="00444DE4">
        <w:rPr>
          <w:rFonts w:cs="Times New Roman"/>
          <w:lang w:val="en-GB"/>
        </w:rPr>
        <w:t xml:space="preserve">relationship of the conventions to the subjectivity itself must be seen as constituting the formal law from which the content of the late works emerges” (566). As Michael Spitzer </w:t>
      </w:r>
      <w:r w:rsidR="00EC28B2">
        <w:rPr>
          <w:rFonts w:cs="Times New Roman"/>
          <w:lang w:val="en-GB"/>
        </w:rPr>
        <w:t xml:space="preserve">(2006: 59) </w:t>
      </w:r>
      <w:r w:rsidRPr="00444DE4">
        <w:rPr>
          <w:rFonts w:cs="Times New Roman"/>
          <w:lang w:val="en-GB"/>
        </w:rPr>
        <w:t xml:space="preserve">writes “the </w:t>
      </w:r>
      <w:r w:rsidRPr="00444DE4">
        <w:rPr>
          <w:rFonts w:cs="Times New Roman"/>
          <w:lang w:val="en-GB"/>
        </w:rPr>
        <w:lastRenderedPageBreak/>
        <w:t>essence of Adorno’s critique thus con</w:t>
      </w:r>
      <w:r w:rsidR="009471AC">
        <w:rPr>
          <w:rFonts w:cs="Times New Roman"/>
          <w:lang w:val="en-GB"/>
        </w:rPr>
        <w:t>cerns ‘the role of conventions’</w:t>
      </w:r>
      <w:r w:rsidR="00EC28B2">
        <w:rPr>
          <w:rFonts w:cs="Times New Roman"/>
          <w:lang w:val="en-GB"/>
        </w:rPr>
        <w:t>.”</w:t>
      </w:r>
      <w:r w:rsidR="009471AC">
        <w:rPr>
          <w:rFonts w:cs="Times New Roman"/>
          <w:lang w:val="en-GB"/>
        </w:rPr>
        <w:t xml:space="preserve"> </w:t>
      </w:r>
      <w:r w:rsidRPr="00444DE4">
        <w:rPr>
          <w:rFonts w:eastAsia="Times New Roman" w:cs="Times New Roman"/>
          <w:lang w:val="en-GB"/>
        </w:rPr>
        <w:t>According to Adorno, in late Beethoven, “</w:t>
      </w:r>
      <w:r w:rsidRPr="00444DE4">
        <w:rPr>
          <w:rFonts w:cs="Times New Roman"/>
          <w:lang w:val="en-GB"/>
        </w:rPr>
        <w:t xml:space="preserve">[e]verywhere in his formal language…one finds formulas and phrases of convention scattered about…trill sequences, cadences, and </w:t>
      </w:r>
      <w:r w:rsidRPr="00444DE4">
        <w:rPr>
          <w:rFonts w:cs="Times New Roman"/>
          <w:i/>
          <w:lang w:val="en-GB"/>
        </w:rPr>
        <w:t>fiorituras</w:t>
      </w:r>
      <w:r w:rsidRPr="00444DE4">
        <w:rPr>
          <w:rFonts w:cs="Times New Roman"/>
          <w:lang w:val="en-GB"/>
        </w:rPr>
        <w:t>” (565). These conve</w:t>
      </w:r>
      <w:r>
        <w:rPr>
          <w:rFonts w:cs="Times New Roman"/>
          <w:lang w:val="en-GB"/>
        </w:rPr>
        <w:t xml:space="preserve">ntions stand out </w:t>
      </w:r>
      <w:r w:rsidRPr="00444DE4">
        <w:rPr>
          <w:rFonts w:cs="Times New Roman"/>
          <w:lang w:val="en-GB"/>
        </w:rPr>
        <w:t xml:space="preserve">because they are anachronistic, a point made clear in Adorno’s essay on the </w:t>
      </w:r>
      <w:r w:rsidRPr="00444DE4">
        <w:rPr>
          <w:rFonts w:cs="Times New Roman"/>
          <w:i/>
          <w:lang w:val="en-GB"/>
        </w:rPr>
        <w:t>Missa Solemnis</w:t>
      </w:r>
      <w:r w:rsidRPr="00444DE4">
        <w:rPr>
          <w:rFonts w:cs="Times New Roman"/>
          <w:lang w:val="en-GB"/>
        </w:rPr>
        <w:t>: its “inner composition…is itself archaic” (574). Late style as the use of conventions marks the alienation between subject and object, the object in this case being the musical material that in Adorno’s sense includes the history and techniques of the medium the composer works in.  Thus as Rolf Tied</w:t>
      </w:r>
      <w:r w:rsidR="00424787">
        <w:rPr>
          <w:rFonts w:cs="Times New Roman"/>
          <w:lang w:val="en-GB"/>
        </w:rPr>
        <w:t>e</w:t>
      </w:r>
      <w:r w:rsidRPr="00444DE4">
        <w:rPr>
          <w:rFonts w:cs="Times New Roman"/>
          <w:lang w:val="en-GB"/>
        </w:rPr>
        <w:t>mann</w:t>
      </w:r>
      <w:r w:rsidR="00EC28B2">
        <w:rPr>
          <w:rFonts w:cs="Times New Roman"/>
          <w:lang w:val="en-GB"/>
        </w:rPr>
        <w:t xml:space="preserve"> </w:t>
      </w:r>
      <w:r w:rsidR="00EC28B2">
        <w:rPr>
          <w:rFonts w:cs="Times New Roman"/>
        </w:rPr>
        <w:fldChar w:fldCharType="begin"/>
      </w:r>
      <w:r w:rsidR="00EC28B2">
        <w:rPr>
          <w:rFonts w:cs="Times New Roman"/>
        </w:rPr>
        <w:instrText xml:space="preserve"> ADDIN ZOTERO_ITEM CSL_CITATION {"citationID":"skqinGAL","properties":{"formattedCitation":"(Adorno 2002a, 138)","plainCitation":"(Adorno 2002a, 138)","noteIndex":0},"citationItems":[{"id":4706,"uris":["http://zotero.org/users/local/anySekqa/items/DSNKFPGA"],"uri":["http://zotero.org/users/local/anySekqa/items/DSNKFPGA"],"itemData":{"id":4706,"type":"book","title":"Beethoven: The Philosophy of Music","publisher":"Polity Press","publisher-place":"Cambridge","event-place":"Cambridge","author":[{"family":"Adorno","given":"Theodor W."}],"editor":[{"family":"Tiedemann","given":"Rolf"}],"translator":[{"family":"Jephcott","given":"Edmund"}],"issued":{"date-parts":[["2002"]]}},"locator":"138"}],"schema":"https://github.com/citation-style-language/schema/raw/master/csl-citation.json"} </w:instrText>
      </w:r>
      <w:r w:rsidR="00EC28B2">
        <w:rPr>
          <w:rFonts w:cs="Times New Roman"/>
        </w:rPr>
        <w:fldChar w:fldCharType="separate"/>
      </w:r>
      <w:r w:rsidR="00EC28B2">
        <w:rPr>
          <w:rFonts w:cs="Times New Roman"/>
          <w:noProof/>
        </w:rPr>
        <w:t>(2002a, 138)</w:t>
      </w:r>
      <w:r w:rsidR="00EC28B2">
        <w:rPr>
          <w:rFonts w:cs="Times New Roman"/>
        </w:rPr>
        <w:fldChar w:fldCharType="end"/>
      </w:r>
      <w:r w:rsidR="00EC28B2">
        <w:rPr>
          <w:rFonts w:cs="Times New Roman"/>
        </w:rPr>
        <w:t xml:space="preserve"> </w:t>
      </w:r>
      <w:r w:rsidRPr="00444DE4">
        <w:rPr>
          <w:rFonts w:cs="Times New Roman"/>
          <w:lang w:val="en-GB"/>
        </w:rPr>
        <w:t>succinctly writes, Adorno provides an account of “</w:t>
      </w:r>
      <w:r w:rsidR="009471AC">
        <w:rPr>
          <w:rFonts w:cs="Times New Roman"/>
        </w:rPr>
        <w:t>late work without late style</w:t>
      </w:r>
      <w:r w:rsidRPr="00444DE4">
        <w:rPr>
          <w:rFonts w:cs="Times New Roman"/>
        </w:rPr>
        <w:t>”</w:t>
      </w:r>
      <w:r w:rsidR="009471AC">
        <w:rPr>
          <w:rFonts w:cs="Times New Roman"/>
        </w:rPr>
        <w:t xml:space="preserve"> </w:t>
      </w:r>
      <w:r>
        <w:rPr>
          <w:rFonts w:cs="Times New Roman"/>
        </w:rPr>
        <w:fldChar w:fldCharType="begin"/>
      </w:r>
      <w:r>
        <w:rPr>
          <w:rFonts w:cs="Times New Roman"/>
        </w:rPr>
        <w:instrText xml:space="preserve"> ADDIN ZOTERO_ITEM CSL_CITATION {"citationID":"skqinGAL","properties":{"formattedCitation":"(Adorno 2002a, 138)","plainCitation":"(Adorno 2002a, 138)","noteIndex":0},"citationItems":[{"id":4706,"uris":["http://zotero.org/users/local/anySekqa/items/DSNKFPGA"],"uri":["http://zotero.org/users/local/anySekqa/items/DSNKFPGA"],"itemData":{"id":4706,"type":"book","title":"Beethoven: The Philosophy of Music","publisher":"Polity Press","publisher-place":"Cambridge","event-place":"Cambridge","author":[{"family":"Adorno","given":"Theodor W."}],"editor":[{"family":"Tiedemann","given":"Rolf"}],"translator":[{"family":"Jephcott","given":"Edmund"}],"issued":{"date-parts":[["2002"]]}},"locator":"138"}],"schema":"https://github.com/citation-style-language/schema/raw/master/csl-citation.json"} </w:instrText>
      </w:r>
      <w:r>
        <w:rPr>
          <w:rFonts w:cs="Times New Roman"/>
        </w:rPr>
        <w:fldChar w:fldCharType="separate"/>
      </w:r>
      <w:r>
        <w:rPr>
          <w:rFonts w:cs="Times New Roman"/>
          <w:noProof/>
        </w:rPr>
        <w:t>(</w:t>
      </w:r>
      <w:r w:rsidR="00EC28B2">
        <w:rPr>
          <w:rFonts w:cs="Times New Roman"/>
          <w:noProof/>
        </w:rPr>
        <w:t xml:space="preserve">Adorno 2002a: </w:t>
      </w:r>
      <w:r>
        <w:rPr>
          <w:rFonts w:cs="Times New Roman"/>
          <w:noProof/>
        </w:rPr>
        <w:t>138)</w:t>
      </w:r>
      <w:r>
        <w:rPr>
          <w:rFonts w:cs="Times New Roman"/>
        </w:rPr>
        <w:fldChar w:fldCharType="end"/>
      </w:r>
      <w:r w:rsidR="009471AC">
        <w:rPr>
          <w:rFonts w:cs="Times New Roman"/>
        </w:rPr>
        <w:t>.</w:t>
      </w:r>
      <w:r w:rsidRPr="00444DE4">
        <w:rPr>
          <w:rFonts w:cs="Times New Roman"/>
        </w:rPr>
        <w:t xml:space="preserve"> </w:t>
      </w:r>
      <w:r w:rsidR="00DB7229" w:rsidRPr="00444DE4">
        <w:rPr>
          <w:rFonts w:cs="Times New Roman"/>
        </w:rPr>
        <w:t xml:space="preserve">For both Said and Adorno late style is the anachronistic and ironic use of past conventions, </w:t>
      </w:r>
      <w:r w:rsidR="00B02AE9">
        <w:rPr>
          <w:rFonts w:cs="Times New Roman"/>
        </w:rPr>
        <w:t xml:space="preserve">so that style can only have a negative relationship to its subject matter: typical of Adorno’s negative dialectic, it presents two elements, style and subject, which cannot be reconciled. </w:t>
      </w:r>
      <w:r w:rsidR="00424787">
        <w:rPr>
          <w:rFonts w:cs="Times New Roman"/>
        </w:rPr>
        <w:t>L</w:t>
      </w:r>
      <w:r w:rsidR="00DB7229" w:rsidRPr="00444DE4">
        <w:rPr>
          <w:rFonts w:cs="Times New Roman"/>
        </w:rPr>
        <w:t xml:space="preserve">ate style </w:t>
      </w:r>
      <w:r w:rsidR="00DB7229">
        <w:rPr>
          <w:rFonts w:cs="Times New Roman"/>
        </w:rPr>
        <w:t>critique</w:t>
      </w:r>
      <w:r w:rsidR="00FD3F25">
        <w:rPr>
          <w:rFonts w:cs="Times New Roman"/>
        </w:rPr>
        <w:t>s</w:t>
      </w:r>
      <w:r w:rsidR="00DB7229" w:rsidRPr="00444DE4">
        <w:rPr>
          <w:rFonts w:cs="Times New Roman"/>
        </w:rPr>
        <w:t xml:space="preserve"> the presen</w:t>
      </w:r>
      <w:r w:rsidR="00B85AAE">
        <w:rPr>
          <w:rFonts w:cs="Times New Roman"/>
        </w:rPr>
        <w:t>t</w:t>
      </w:r>
      <w:r w:rsidR="00424787">
        <w:rPr>
          <w:rFonts w:cs="Times New Roman"/>
        </w:rPr>
        <w:t xml:space="preserve"> by</w:t>
      </w:r>
      <w:r w:rsidR="00DB7229" w:rsidRPr="00444DE4">
        <w:rPr>
          <w:rFonts w:cs="Times New Roman"/>
        </w:rPr>
        <w:t xml:space="preserve"> show</w:t>
      </w:r>
      <w:r w:rsidR="00424787">
        <w:rPr>
          <w:rFonts w:cs="Times New Roman"/>
        </w:rPr>
        <w:t>ing</w:t>
      </w:r>
      <w:r w:rsidR="00DB7229" w:rsidRPr="00444DE4">
        <w:rPr>
          <w:rFonts w:cs="Times New Roman"/>
        </w:rPr>
        <w:t xml:space="preserve"> that a </w:t>
      </w:r>
      <w:r w:rsidR="00B02AE9">
        <w:rPr>
          <w:rFonts w:cs="Times New Roman"/>
        </w:rPr>
        <w:t xml:space="preserve">non-ironic use of style is </w:t>
      </w:r>
      <w:r w:rsidR="00DB7229" w:rsidRPr="00444DE4">
        <w:rPr>
          <w:rFonts w:cs="Times New Roman"/>
        </w:rPr>
        <w:t>no longer possible.</w:t>
      </w:r>
      <w:r w:rsidR="00F060FD">
        <w:rPr>
          <w:rFonts w:cs="Times New Roman"/>
        </w:rPr>
        <w:t xml:space="preserve"> </w:t>
      </w:r>
      <w:r w:rsidR="00BA46E6">
        <w:rPr>
          <w:rFonts w:cs="Times New Roman"/>
        </w:rPr>
        <w:t>But it has the consequence that</w:t>
      </w:r>
      <w:r w:rsidR="00B02AE9">
        <w:rPr>
          <w:rFonts w:cs="Times New Roman"/>
        </w:rPr>
        <w:t xml:space="preserve"> </w:t>
      </w:r>
      <w:r w:rsidR="001427D3">
        <w:rPr>
          <w:rFonts w:cs="Times New Roman"/>
        </w:rPr>
        <w:t>works</w:t>
      </w:r>
      <w:r w:rsidR="00B02AE9">
        <w:rPr>
          <w:rFonts w:cs="Times New Roman"/>
        </w:rPr>
        <w:t xml:space="preserve"> can only express </w:t>
      </w:r>
      <w:r w:rsidR="001427D3">
        <w:rPr>
          <w:rFonts w:cs="Times New Roman"/>
        </w:rPr>
        <w:t>lateness by creating anachronisms: not by using the expressive features of style itself.</w:t>
      </w:r>
    </w:p>
    <w:p w14:paraId="338E058D" w14:textId="77777777" w:rsidR="009471AC" w:rsidRDefault="009471AC" w:rsidP="005D7813">
      <w:pPr>
        <w:spacing w:line="480" w:lineRule="auto"/>
        <w:jc w:val="both"/>
        <w:rPr>
          <w:rFonts w:cs="Times New Roman"/>
        </w:rPr>
      </w:pPr>
    </w:p>
    <w:p w14:paraId="7F7C3450" w14:textId="39A024E6" w:rsidR="00292193" w:rsidRPr="002E74E2" w:rsidRDefault="00292193" w:rsidP="005D7813">
      <w:pPr>
        <w:spacing w:line="480" w:lineRule="auto"/>
        <w:jc w:val="both"/>
        <w:rPr>
          <w:rFonts w:cs="Times New Roman"/>
          <w:noProof/>
          <w:lang w:val="en-GB"/>
        </w:rPr>
      </w:pPr>
      <w:r>
        <w:rPr>
          <w:rFonts w:cs="Times New Roman"/>
        </w:rPr>
        <w:t xml:space="preserve">Adorno’s work has not been the only source for theories of late style. Gordon McMullan </w:t>
      </w:r>
      <w:r w:rsidR="00EC28B2">
        <w:rPr>
          <w:rFonts w:cs="Times New Roman"/>
        </w:rPr>
        <w:t xml:space="preserve">(2007: 5) </w:t>
      </w:r>
      <w:r>
        <w:rPr>
          <w:rFonts w:cs="Times New Roman"/>
        </w:rPr>
        <w:t xml:space="preserve">has shown that a distinct conception of late style developed </w:t>
      </w:r>
      <w:r w:rsidRPr="00444DE4">
        <w:rPr>
          <w:rFonts w:cs="Times New Roman"/>
          <w:lang w:val="en-GB"/>
        </w:rPr>
        <w:t>“in anglophone culture quite specifically by way both of critical accounts of Shakespeare’s later career and of the tendency of subsequent writers to self-consciously look to Shakespeare fo</w:t>
      </w:r>
      <w:r>
        <w:rPr>
          <w:rFonts w:cs="Times New Roman"/>
          <w:lang w:val="en-GB"/>
        </w:rPr>
        <w:t>r precedents for their own work</w:t>
      </w:r>
      <w:r w:rsidR="00EC28B2">
        <w:rPr>
          <w:rFonts w:cs="Times New Roman"/>
          <w:lang w:val="en-GB"/>
        </w:rPr>
        <w:t>.</w:t>
      </w:r>
      <w:r w:rsidRPr="00444DE4">
        <w:rPr>
          <w:rFonts w:cs="Times New Roman"/>
          <w:lang w:val="en-GB"/>
        </w:rPr>
        <w:t>”</w:t>
      </w:r>
      <w:r>
        <w:rPr>
          <w:rFonts w:cs="Times New Roman"/>
          <w:lang w:val="en-GB"/>
        </w:rPr>
        <w:t xml:space="preserve"> </w:t>
      </w:r>
      <w:r w:rsidRPr="00444DE4">
        <w:rPr>
          <w:rFonts w:cs="Times New Roman"/>
          <w:lang w:val="en-GB"/>
        </w:rPr>
        <w:t xml:space="preserve">This tradition has produced a set of binaries </w:t>
      </w:r>
      <w:r>
        <w:rPr>
          <w:rFonts w:cs="Times New Roman"/>
          <w:lang w:val="en-GB"/>
        </w:rPr>
        <w:t>for describing late works</w:t>
      </w:r>
      <w:r w:rsidRPr="00444DE4">
        <w:rPr>
          <w:rFonts w:cs="Times New Roman"/>
          <w:lang w:val="en-GB"/>
        </w:rPr>
        <w:t xml:space="preserve">: serene, childlike, archaic, on the one hand, or irascible, difficult, proleptic, on the other. McMullan argues that late style </w:t>
      </w:r>
      <w:r>
        <w:rPr>
          <w:rFonts w:cs="Times New Roman"/>
          <w:lang w:val="en-GB"/>
        </w:rPr>
        <w:t xml:space="preserve">is the </w:t>
      </w:r>
      <w:r w:rsidRPr="00444DE4">
        <w:rPr>
          <w:rFonts w:cs="Times New Roman"/>
          <w:lang w:val="en-GB"/>
        </w:rPr>
        <w:t xml:space="preserve">product of “a </w:t>
      </w:r>
      <w:r w:rsidRPr="00444DE4">
        <w:rPr>
          <w:rFonts w:cs="Times New Roman"/>
          <w:i/>
          <w:lang w:val="en-GB"/>
        </w:rPr>
        <w:t>discourse of lateness</w:t>
      </w:r>
      <w:r w:rsidRPr="00444DE4">
        <w:rPr>
          <w:rFonts w:cs="Times New Roman"/>
          <w:lang w:val="en-GB"/>
        </w:rPr>
        <w:t xml:space="preserve"> – that is, a construct, ideological, rhetorical, and heuristic, a function not of life or of art but of the practice of reading or appreciating certain texts within a set of predetermined pa</w:t>
      </w:r>
      <w:r>
        <w:rPr>
          <w:rFonts w:cs="Times New Roman"/>
          <w:lang w:val="en-GB"/>
        </w:rPr>
        <w:t>rameters</w:t>
      </w:r>
      <w:r w:rsidRPr="00444DE4">
        <w:rPr>
          <w:rFonts w:cs="Times New Roman"/>
          <w:lang w:val="en-GB"/>
        </w:rPr>
        <w:t>”</w:t>
      </w:r>
      <w:r>
        <w:rPr>
          <w:rFonts w:cs="Times New Roman"/>
          <w:lang w:val="en-GB"/>
        </w:rPr>
        <w:t xml:space="preserve"> </w:t>
      </w:r>
      <w:r>
        <w:rPr>
          <w:rFonts w:cs="Times New Roman"/>
          <w:lang w:val="en-GB"/>
        </w:rPr>
        <w:fldChar w:fldCharType="begin"/>
      </w:r>
      <w:r>
        <w:rPr>
          <w:rFonts w:cs="Times New Roman"/>
          <w:lang w:val="en-GB"/>
        </w:rPr>
        <w:instrText xml:space="preserve"> ADDIN ZOTERO_ITEM CSL_CITATION {"citationID":"NDPrHa59","properties":{"formattedCitation":"(McMullan 2007, 5; 45)","plainCitation":"(McMullan 2007, 5; 45)","noteIndex":0},"citationItems":[{"id":"JKHPAFVU/J3lQQDhm","uris":["http://zotero.org/users/local/anySekqa/items/WPIS933C"],"uri":["http://zotero.org/users/local/anySekqa/items/WPIS933C"],"itemData":{"id":"WrS4jcTk/3DrNzzB5","type":"book","title":"Shakespeare and the Idea of Late Writing","publisher":"Cambridge University Press","publisher-place":"Cambridge","event-place":"Cambridge","author":[{"family":"McMullan","given":"Gordon"}],"issued":{"date-parts":[["2007"]]}},"locator":"5; 45"}],"schema":"https://github.com/citation-style-language/schema/raw/master/csl-citation.json"} </w:instrText>
      </w:r>
      <w:r>
        <w:rPr>
          <w:rFonts w:cs="Times New Roman"/>
          <w:lang w:val="en-GB"/>
        </w:rPr>
        <w:fldChar w:fldCharType="separate"/>
      </w:r>
      <w:r>
        <w:rPr>
          <w:rFonts w:cs="Times New Roman"/>
          <w:noProof/>
          <w:lang w:val="en-GB"/>
        </w:rPr>
        <w:t>(45)</w:t>
      </w:r>
      <w:r>
        <w:rPr>
          <w:rFonts w:cs="Times New Roman"/>
          <w:lang w:val="en-GB"/>
        </w:rPr>
        <w:fldChar w:fldCharType="end"/>
      </w:r>
      <w:r>
        <w:rPr>
          <w:rFonts w:cs="Times New Roman"/>
          <w:lang w:val="en-GB"/>
        </w:rPr>
        <w:t xml:space="preserve">. Such “critical iconoclasm” (11) has been the approach </w:t>
      </w:r>
      <w:r>
        <w:rPr>
          <w:rFonts w:cs="Times New Roman"/>
          <w:lang w:val="en-GB"/>
        </w:rPr>
        <w:lastRenderedPageBreak/>
        <w:t>of other recent critiques of universal and evaluative constructs of late style, which have argued that late style is “</w:t>
      </w:r>
      <w:r w:rsidRPr="00444DE4">
        <w:rPr>
          <w:rFonts w:cs="Times New Roman"/>
          <w:lang w:val="en-GB"/>
        </w:rPr>
        <w:t>a matter of </w:t>
      </w:r>
      <w:r w:rsidRPr="00444DE4">
        <w:rPr>
          <w:rFonts w:cs="Times New Roman"/>
          <w:i/>
          <w:iCs/>
          <w:lang w:val="en-GB"/>
        </w:rPr>
        <w:t>critical reception</w:t>
      </w:r>
      <w:r>
        <w:rPr>
          <w:rFonts w:cs="Times New Roman"/>
          <w:lang w:val="en-GB"/>
        </w:rPr>
        <w:t> above all</w:t>
      </w:r>
      <w:r w:rsidRPr="00444DE4">
        <w:rPr>
          <w:rFonts w:cs="Times New Roman"/>
          <w:lang w:val="en-GB"/>
        </w:rPr>
        <w:t>”</w:t>
      </w:r>
      <w:r>
        <w:rPr>
          <w:rFonts w:cs="Times New Roman"/>
          <w:lang w:val="en-GB"/>
        </w:rPr>
        <w:fldChar w:fldCharType="begin"/>
      </w:r>
      <w:r>
        <w:rPr>
          <w:rFonts w:cs="Times New Roman"/>
          <w:lang w:val="en-GB"/>
        </w:rPr>
        <w:instrText xml:space="preserve"> ADDIN ZOTERO_ITEM CSL_CITATION {"citationID":"eKUeAAde","properties":{"formattedCitation":"(Hutcheon and Hutcheon 2016, 52, italics original)","plainCitation":"(Hutcheon and Hutcheon 2016, 52, italics original)","noteIndex":0},"citationItems":[{"id":4708,"uris":["http://zotero.org/users/local/anySekqa/items/8BEF2INV"],"uri":["http://zotero.org/users/local/anySekqa/items/8BEF2INV"],"itemData":{"id":4708,"type":"chapter","title":"Historicizing Late Style as a Discourse of Reception","container-title":"Late Style and its Discontents: Essays in Art, Literature, and Music","publisher":"Oxford University Press","publisher-place":"Oxford","page":"51-68","event-place":"Oxford","author":[{"family":"Hutcheon","given":"Linda"},{"family":"Hutcheon","given":"Michael"}],"editor":[{"family":"McMullan","given":"Gordon"},{"family":"Smiles","given":"Sam"}],"issued":{"date-parts":[["2016"]]}},"locator":"52","suffix":", italics original"}],"schema":"https://github.com/citation-style-language/schema/raw/master/csl-citation.json"} </w:instrText>
      </w:r>
      <w:r>
        <w:rPr>
          <w:rFonts w:cs="Times New Roman"/>
          <w:lang w:val="en-GB"/>
        </w:rPr>
        <w:fldChar w:fldCharType="separate"/>
      </w:r>
      <w:r>
        <w:rPr>
          <w:rFonts w:cs="Times New Roman"/>
          <w:lang w:val="en-GB"/>
        </w:rPr>
        <w:t xml:space="preserve"> </w:t>
      </w:r>
      <w:r w:rsidR="00EC28B2">
        <w:rPr>
          <w:rFonts w:cs="Times New Roman"/>
          <w:noProof/>
          <w:lang w:val="en-GB"/>
        </w:rPr>
        <w:t xml:space="preserve">(Hutcheon and Hutcheon 2016: </w:t>
      </w:r>
      <w:r>
        <w:rPr>
          <w:rFonts w:cs="Times New Roman"/>
          <w:noProof/>
          <w:lang w:val="en-GB"/>
        </w:rPr>
        <w:t>52, italics original)</w:t>
      </w:r>
      <w:r>
        <w:rPr>
          <w:rFonts w:cs="Times New Roman"/>
          <w:lang w:val="en-GB"/>
        </w:rPr>
        <w:fldChar w:fldCharType="end"/>
      </w:r>
      <w:r>
        <w:rPr>
          <w:rFonts w:cs="Times New Roman"/>
          <w:lang w:val="en-GB"/>
        </w:rPr>
        <w:t xml:space="preserve">. This focus on critical discourses and reception history has left unanswered </w:t>
      </w:r>
      <w:r>
        <w:rPr>
          <w:rFonts w:cs="Times New Roman"/>
        </w:rPr>
        <w:t>– although certainly not rejected – what a less evaluative and more historically contingent analysis of late style might produce. Furthermore, while lateness as a temporal concept is obviously related to late style as an evaluative judgment and critical construct, they are not the same. The analysis of literary engagements with lateness as a temporality need</w:t>
      </w:r>
      <w:r w:rsidR="00DF43E0">
        <w:rPr>
          <w:rFonts w:cs="Times New Roman"/>
        </w:rPr>
        <w:t>s</w:t>
      </w:r>
      <w:r>
        <w:rPr>
          <w:rFonts w:cs="Times New Roman"/>
        </w:rPr>
        <w:t xml:space="preserve"> to be distinguished from the analysis and evaluation of an author’s late style, </w:t>
      </w:r>
      <w:r w:rsidR="006B52E0">
        <w:rPr>
          <w:rFonts w:cs="Times New Roman"/>
        </w:rPr>
        <w:t xml:space="preserve">even and </w:t>
      </w:r>
      <w:r>
        <w:rPr>
          <w:rFonts w:cs="Times New Roman"/>
        </w:rPr>
        <w:t>es</w:t>
      </w:r>
      <w:r w:rsidR="006B52E0">
        <w:rPr>
          <w:rFonts w:cs="Times New Roman"/>
        </w:rPr>
        <w:t>pecially when they overlap. C</w:t>
      </w:r>
      <w:r>
        <w:rPr>
          <w:rFonts w:cs="Times New Roman"/>
        </w:rPr>
        <w:t xml:space="preserve">ritiques of </w:t>
      </w:r>
      <w:r w:rsidR="00DF43E0">
        <w:rPr>
          <w:rFonts w:cs="Times New Roman"/>
        </w:rPr>
        <w:t xml:space="preserve">discourses about </w:t>
      </w:r>
      <w:r>
        <w:rPr>
          <w:rFonts w:cs="Times New Roman"/>
        </w:rPr>
        <w:t xml:space="preserve">late style </w:t>
      </w:r>
      <w:r w:rsidR="006B52E0">
        <w:rPr>
          <w:rFonts w:cs="Times New Roman"/>
        </w:rPr>
        <w:t>give</w:t>
      </w:r>
      <w:r>
        <w:rPr>
          <w:rFonts w:cs="Times New Roman"/>
        </w:rPr>
        <w:t xml:space="preserve"> little account of how literary style might express changing understandings of lateness as a historical temporality: a structure of time mediating a relationship to history. </w:t>
      </w:r>
      <w:r w:rsidRPr="00444DE4">
        <w:rPr>
          <w:rFonts w:cs="Times New Roman"/>
          <w:noProof/>
          <w:lang w:val="en-GB"/>
        </w:rPr>
        <w:t xml:space="preserve">These critics are distant in spirit and method from Adorno and Said, </w:t>
      </w:r>
      <w:r>
        <w:rPr>
          <w:rFonts w:cs="Times New Roman"/>
          <w:noProof/>
          <w:lang w:val="en-GB"/>
        </w:rPr>
        <w:t xml:space="preserve">but for reasons more to do with </w:t>
      </w:r>
      <w:r w:rsidR="002E74E2">
        <w:rPr>
          <w:rFonts w:cs="Times New Roman"/>
          <w:noProof/>
          <w:lang w:val="en-GB"/>
        </w:rPr>
        <w:t>scholarship’s</w:t>
      </w:r>
      <w:r>
        <w:rPr>
          <w:rFonts w:cs="Times New Roman"/>
          <w:noProof/>
          <w:lang w:val="en-GB"/>
        </w:rPr>
        <w:t xml:space="preserve"> oscilliation between critique and construction, their work produces a </w:t>
      </w:r>
      <w:r w:rsidR="002D04DB">
        <w:rPr>
          <w:rFonts w:cs="Times New Roman"/>
          <w:noProof/>
          <w:lang w:val="en-GB"/>
        </w:rPr>
        <w:t>strikingly similar result:</w:t>
      </w:r>
      <w:r w:rsidR="00BA443D">
        <w:rPr>
          <w:rFonts w:cs="Times New Roman"/>
          <w:noProof/>
          <w:lang w:val="en-GB"/>
        </w:rPr>
        <w:t xml:space="preserve"> </w:t>
      </w:r>
      <w:r w:rsidR="002D04DB">
        <w:rPr>
          <w:rFonts w:cs="Times New Roman"/>
          <w:noProof/>
          <w:lang w:val="en-GB"/>
        </w:rPr>
        <w:t>w</w:t>
      </w:r>
      <w:r w:rsidRPr="00444DE4">
        <w:rPr>
          <w:rFonts w:cs="Times New Roman"/>
          <w:noProof/>
          <w:lang w:val="en-GB"/>
        </w:rPr>
        <w:t>e are left wit</w:t>
      </w:r>
      <w:r w:rsidR="00BA443D">
        <w:rPr>
          <w:rFonts w:cs="Times New Roman"/>
          <w:noProof/>
          <w:lang w:val="en-GB"/>
        </w:rPr>
        <w:t>h late works without late style.</w:t>
      </w:r>
    </w:p>
    <w:p w14:paraId="40DE44C5" w14:textId="77777777" w:rsidR="00C47895" w:rsidRDefault="00C47895" w:rsidP="005D7813">
      <w:pPr>
        <w:spacing w:line="480" w:lineRule="auto"/>
        <w:jc w:val="both"/>
        <w:rPr>
          <w:rFonts w:cs="Times New Roman"/>
          <w:noProof/>
          <w:lang w:val="en-GB"/>
        </w:rPr>
      </w:pPr>
    </w:p>
    <w:p w14:paraId="2A010685" w14:textId="4FB46159" w:rsidR="00C47895" w:rsidRDefault="00C47895" w:rsidP="005D7813">
      <w:pPr>
        <w:spacing w:line="480" w:lineRule="auto"/>
        <w:jc w:val="both"/>
        <w:rPr>
          <w:rFonts w:cs="Times New Roman"/>
          <w:noProof/>
          <w:lang w:val="en-GB"/>
        </w:rPr>
      </w:pPr>
      <w:r w:rsidRPr="00444DE4">
        <w:rPr>
          <w:rFonts w:cs="Times New Roman"/>
          <w:noProof/>
          <w:lang w:val="en-GB"/>
        </w:rPr>
        <w:t xml:space="preserve">So much, it seems, for late style: nothing more than </w:t>
      </w:r>
      <w:r w:rsidR="006B52E0">
        <w:rPr>
          <w:rFonts w:cs="Times New Roman"/>
          <w:noProof/>
          <w:lang w:val="en-GB"/>
        </w:rPr>
        <w:t xml:space="preserve">ironic anachronisms or a construct to be critiqued. </w:t>
      </w:r>
      <w:r w:rsidRPr="00444DE4">
        <w:rPr>
          <w:rFonts w:cs="Times New Roman"/>
          <w:noProof/>
          <w:lang w:val="en-GB"/>
        </w:rPr>
        <w:t xml:space="preserve">But what of the concept of lateness? Ben Hutchinson’s </w:t>
      </w:r>
      <w:r w:rsidRPr="00444DE4">
        <w:rPr>
          <w:rFonts w:cs="Times New Roman"/>
          <w:lang w:val="en-GB"/>
        </w:rPr>
        <w:t>illuminating study of lateness in modern French and German literature approaches lateness “not so much a critical as a creative construct, understood not (only) as the late style of the individual, but in a broader, epochal sense as the ways in which modern literatur</w:t>
      </w:r>
      <w:r w:rsidR="00C3543B">
        <w:rPr>
          <w:rFonts w:cs="Times New Roman"/>
          <w:lang w:val="en-GB"/>
        </w:rPr>
        <w:t>e understands itself as belated</w:t>
      </w:r>
      <w:r w:rsidRPr="00444DE4">
        <w:rPr>
          <w:rFonts w:cs="Times New Roman"/>
          <w:lang w:val="en-GB"/>
        </w:rPr>
        <w:t>”</w:t>
      </w:r>
      <w:r w:rsidR="00C3543B">
        <w:rPr>
          <w:rFonts w:cs="Times New Roman"/>
          <w:lang w:val="en-GB"/>
        </w:rPr>
        <w:t xml:space="preserve"> </w:t>
      </w:r>
      <w:r>
        <w:rPr>
          <w:rFonts w:cs="Times New Roman"/>
          <w:lang w:val="en-GB"/>
        </w:rPr>
        <w:fldChar w:fldCharType="begin"/>
      </w:r>
      <w:r>
        <w:rPr>
          <w:rFonts w:cs="Times New Roman"/>
          <w:lang w:val="en-GB"/>
        </w:rPr>
        <w:instrText xml:space="preserve"> ADDIN ZOTERO_ITEM CSL_CITATION {"citationID":"FPDkfS7R","properties":{"formattedCitation":"(Hutchinson 2016, 12)","plainCitation":"(Hutchinson 2016, 12)","noteIndex":0},"citationItems":[{"id":2735,"uris":["http://zotero.org/users/local/anySekqa/items/VHSFRWET"],"uri":["http://zotero.org/users/local/anySekqa/items/VHSFRWET"],"itemData":{"id":2735,"type":"book","title":"Lateness in Modern European Literature","publisher":"Oxford University Press","publisher-place":"Oxford","event-place":"Oxford","author":[{"family":"Hutchinson","given":"Ben"}],"issued":{"date-parts":[["2016"]]}},"locator":"12"}],"schema":"https://github.com/citation-style-language/schema/raw/master/csl-citation.json"} </w:instrText>
      </w:r>
      <w:r>
        <w:rPr>
          <w:rFonts w:cs="Times New Roman"/>
          <w:lang w:val="en-GB"/>
        </w:rPr>
        <w:fldChar w:fldCharType="separate"/>
      </w:r>
      <w:r>
        <w:rPr>
          <w:rFonts w:cs="Times New Roman"/>
          <w:noProof/>
          <w:lang w:val="en-GB"/>
        </w:rPr>
        <w:t>(</w:t>
      </w:r>
      <w:r w:rsidR="0032144F">
        <w:rPr>
          <w:rFonts w:cs="Times New Roman"/>
          <w:noProof/>
          <w:lang w:val="en-GB"/>
        </w:rPr>
        <w:t>2016a</w:t>
      </w:r>
      <w:r w:rsidR="00EC28B2">
        <w:rPr>
          <w:rFonts w:cs="Times New Roman"/>
          <w:noProof/>
          <w:lang w:val="en-GB"/>
        </w:rPr>
        <w:t>:</w:t>
      </w:r>
      <w:r w:rsidR="0032144F">
        <w:rPr>
          <w:rFonts w:cs="Times New Roman"/>
          <w:noProof/>
          <w:lang w:val="en-GB"/>
        </w:rPr>
        <w:t xml:space="preserve"> </w:t>
      </w:r>
      <w:r>
        <w:rPr>
          <w:rFonts w:cs="Times New Roman"/>
          <w:noProof/>
          <w:lang w:val="en-GB"/>
        </w:rPr>
        <w:t>12)</w:t>
      </w:r>
      <w:r>
        <w:rPr>
          <w:rFonts w:cs="Times New Roman"/>
          <w:lang w:val="en-GB"/>
        </w:rPr>
        <w:fldChar w:fldCharType="end"/>
      </w:r>
      <w:r w:rsidR="00C3543B">
        <w:rPr>
          <w:rFonts w:cs="Times New Roman"/>
          <w:lang w:val="en-GB"/>
        </w:rPr>
        <w:t>.</w:t>
      </w:r>
      <w:r w:rsidRPr="00444DE4">
        <w:rPr>
          <w:rFonts w:cs="Times New Roman"/>
          <w:lang w:val="en-GB"/>
        </w:rPr>
        <w:t xml:space="preserve"> This is lateness as an “</w:t>
      </w:r>
      <w:r w:rsidRPr="00444DE4">
        <w:rPr>
          <w:rFonts w:eastAsia="Times New Roman" w:cs="Times New Roman"/>
          <w:color w:val="000000"/>
          <w:shd w:val="clear" w:color="auto" w:fill="FFFFFF"/>
          <w:lang w:val="en-GB"/>
        </w:rPr>
        <w:t>essentially hermeneutic concept”</w:t>
      </w:r>
      <w:r w:rsidR="00B7485A">
        <w:rPr>
          <w:rFonts w:eastAsia="Times New Roman" w:cs="Times New Roman"/>
          <w:color w:val="000000"/>
          <w:shd w:val="clear" w:color="auto" w:fill="FFFFFF"/>
          <w:lang w:val="en-GB"/>
        </w:rPr>
        <w:t xml:space="preserve"> (7)</w:t>
      </w:r>
      <w:r w:rsidRPr="00444DE4">
        <w:rPr>
          <w:rFonts w:eastAsia="Times New Roman" w:cs="Times New Roman"/>
          <w:color w:val="000000"/>
          <w:shd w:val="clear" w:color="auto" w:fill="FFFFFF"/>
          <w:lang w:val="en-GB"/>
        </w:rPr>
        <w:t>, an</w:t>
      </w:r>
      <w:r w:rsidRPr="00444DE4">
        <w:rPr>
          <w:rFonts w:cs="Times New Roman"/>
          <w:color w:val="000000"/>
          <w:lang w:val="en-GB"/>
        </w:rPr>
        <w:t xml:space="preserve"> “expression of the modern’s continuing quest for legitimacy</w:t>
      </w:r>
      <w:r w:rsidR="00C3543B">
        <w:rPr>
          <w:rFonts w:cs="Times New Roman"/>
          <w:color w:val="000000"/>
          <w:lang w:val="en-GB"/>
        </w:rPr>
        <w:t xml:space="preserve">” </w:t>
      </w:r>
      <w:r w:rsidR="00305215">
        <w:rPr>
          <w:rFonts w:cs="Times New Roman"/>
          <w:color w:val="000000"/>
          <w:lang w:val="en-GB"/>
        </w:rPr>
        <w:t>(5)</w:t>
      </w:r>
      <w:r w:rsidR="00C3543B">
        <w:rPr>
          <w:rFonts w:cs="Times New Roman"/>
          <w:color w:val="000000"/>
          <w:lang w:val="en-GB"/>
        </w:rPr>
        <w:t>.</w:t>
      </w:r>
      <w:r w:rsidRPr="00444DE4">
        <w:rPr>
          <w:rFonts w:cs="Times New Roman"/>
          <w:color w:val="000000"/>
          <w:lang w:val="en-GB"/>
        </w:rPr>
        <w:t xml:space="preserve"> As Hutchinson </w:t>
      </w:r>
      <w:r w:rsidR="00761917">
        <w:rPr>
          <w:rFonts w:cs="Times New Roman"/>
          <w:color w:val="000000"/>
          <w:lang w:val="en-GB"/>
        </w:rPr>
        <w:t>emphasises</w:t>
      </w:r>
      <w:r w:rsidRPr="00444DE4">
        <w:rPr>
          <w:rFonts w:cs="Times New Roman"/>
          <w:color w:val="000000"/>
          <w:lang w:val="en-GB"/>
        </w:rPr>
        <w:t>,</w:t>
      </w:r>
      <w:r w:rsidRPr="00444DE4">
        <w:rPr>
          <w:rFonts w:cs="Times New Roman"/>
          <w:lang w:val="en-GB"/>
        </w:rPr>
        <w:t xml:space="preserve"> “the epistemology of lateness emerges as related, but not identical, to the ontology of late style</w:t>
      </w:r>
      <w:r w:rsidR="00C3543B">
        <w:rPr>
          <w:rFonts w:cs="Times New Roman"/>
          <w:lang w:val="en-GB"/>
        </w:rPr>
        <w:t>”</w:t>
      </w:r>
      <w:r w:rsidR="00305215">
        <w:rPr>
          <w:rFonts w:cs="Times New Roman"/>
          <w:lang w:val="en-GB"/>
        </w:rPr>
        <w:t xml:space="preserve"> (13)</w:t>
      </w:r>
      <w:r w:rsidR="00C3543B">
        <w:rPr>
          <w:rFonts w:cs="Times New Roman"/>
          <w:lang w:val="en-GB"/>
        </w:rPr>
        <w:t>.</w:t>
      </w:r>
      <w:r w:rsidR="00305215">
        <w:rPr>
          <w:rFonts w:cs="Times New Roman"/>
          <w:lang w:val="en-GB"/>
        </w:rPr>
        <w:t xml:space="preserve"> </w:t>
      </w:r>
      <w:r w:rsidR="00C3543B">
        <w:rPr>
          <w:rFonts w:cs="Times New Roman"/>
          <w:lang w:val="en-GB"/>
        </w:rPr>
        <w:t xml:space="preserve"> </w:t>
      </w:r>
      <w:r w:rsidRPr="00444DE4">
        <w:rPr>
          <w:rFonts w:cs="Times New Roman"/>
          <w:lang w:val="en-GB"/>
        </w:rPr>
        <w:t>This epistemology generates a negative affect, embarrassment; other critics have seen it causing melancholy, nostalgia, or shame</w:t>
      </w:r>
      <w:r w:rsidR="00C3543B">
        <w:rPr>
          <w:rFonts w:cs="Times New Roman"/>
          <w:lang w:val="en-GB"/>
        </w:rPr>
        <w:t xml:space="preserve"> </w:t>
      </w:r>
      <w:r>
        <w:rPr>
          <w:rFonts w:cs="Times New Roman"/>
          <w:lang w:val="en-GB"/>
        </w:rPr>
        <w:fldChar w:fldCharType="begin"/>
      </w:r>
      <w:r w:rsidR="00556C2D">
        <w:rPr>
          <w:rFonts w:cs="Times New Roman"/>
          <w:lang w:val="en-GB"/>
        </w:rPr>
        <w:instrText xml:space="preserve"> ADDIN ZOTERO_ITEM CSL_CITATION {"citationID":"slnpIZKs","properties":{"formattedCitation":"(Moser 1999; Bewes 2010)","plainCitation":"(Moser 1999; Bewes 2010)","noteIndex":0},"citationItems":[{"id":4709,"uris":["http://zotero.org/users/local/anySekqa/items/ZG78PE7E"],"uri":["http://zotero.org/users/local/anySekqa/items/ZG78PE7E"],"itemData":{"id":4709,"type":"article-journal","title":"Mélancholie et nostalgie: Affects de la Spätzeit","container-title":"Etudes littéraires","page":"83-103","volume":"32","author":[{"family":"Moser","given":"Walter"}],"issued":{"date-parts":[["1999"]],"season":"Winter"}}},{"id":4710,"uris":["http://zotero.org/users/local/anySekqa/items/VBEKMGGP"],"uri":["http://zotero.org/users/local/anySekqa/items/VBEKMGGP"],"itemData":{"id":4710,"type":"book","title":"The Event of Postcolonial Shame","publisher":"Princeton University Press","publisher-place":"Princeton","event-place":"Princeton","author":[{"family":"Bewes","given":"Timothy"}],"issued":{"date-parts":[["2010"]]}}}],"schema":"https://github.com/citation-style-language/schema/raw/master/csl-citation.json"} </w:instrText>
      </w:r>
      <w:r>
        <w:rPr>
          <w:rFonts w:cs="Times New Roman"/>
          <w:lang w:val="en-GB"/>
        </w:rPr>
        <w:fldChar w:fldCharType="separate"/>
      </w:r>
      <w:r w:rsidR="00556C2D">
        <w:t>(Moser 1999; Bewes 2010)</w:t>
      </w:r>
      <w:r>
        <w:rPr>
          <w:rFonts w:cs="Times New Roman"/>
          <w:lang w:val="en-GB"/>
        </w:rPr>
        <w:fldChar w:fldCharType="end"/>
      </w:r>
      <w:r w:rsidR="00D6080A">
        <w:rPr>
          <w:rFonts w:cs="Times New Roman"/>
          <w:lang w:val="en-GB"/>
        </w:rPr>
        <w:t xml:space="preserve">. These recent studies have </w:t>
      </w:r>
      <w:r w:rsidR="00460929">
        <w:rPr>
          <w:rFonts w:cs="Times New Roman"/>
          <w:lang w:val="en-GB"/>
        </w:rPr>
        <w:t xml:space="preserve">extended the meaning of lateness so it </w:t>
      </w:r>
      <w:r w:rsidR="0009501E">
        <w:rPr>
          <w:rFonts w:cs="Times New Roman"/>
          <w:lang w:val="en-GB"/>
        </w:rPr>
        <w:lastRenderedPageBreak/>
        <w:t>encompasses an</w:t>
      </w:r>
      <w:r w:rsidR="00460929">
        <w:rPr>
          <w:rFonts w:cs="Times New Roman"/>
          <w:lang w:val="en-GB"/>
        </w:rPr>
        <w:t xml:space="preserve"> epistemology, hermeneutic, or affect, but in doing so they have given less attention to the nature of the temporal experi</w:t>
      </w:r>
      <w:r w:rsidR="0009501E">
        <w:rPr>
          <w:rFonts w:cs="Times New Roman"/>
          <w:lang w:val="en-GB"/>
        </w:rPr>
        <w:t xml:space="preserve">ence from which they originate. </w:t>
      </w:r>
      <w:r w:rsidR="00460929">
        <w:rPr>
          <w:rFonts w:cs="Times New Roman"/>
          <w:lang w:val="en-GB"/>
        </w:rPr>
        <w:t xml:space="preserve">So what is </w:t>
      </w:r>
      <w:r w:rsidRPr="00444DE4">
        <w:rPr>
          <w:rFonts w:cs="Times New Roman"/>
          <w:lang w:val="en-GB"/>
        </w:rPr>
        <w:t xml:space="preserve">lateness as a temporality? This is a different question from tracing, as Hutchinson does, the historical semantics of lateness across different languages. It is a theoretical question: what is lateness in terms of time such that it can be the origin for a </w:t>
      </w:r>
      <w:r w:rsidRPr="00444DE4">
        <w:rPr>
          <w:rFonts w:eastAsia="Times New Roman" w:cs="Times New Roman"/>
          <w:color w:val="000000"/>
          <w:shd w:val="clear" w:color="auto" w:fill="FFFFFF"/>
          <w:lang w:val="en-GB"/>
        </w:rPr>
        <w:t xml:space="preserve">hermeneutic, an epistemology, an affect – and indeed a style? </w:t>
      </w:r>
      <w:r w:rsidRPr="00444DE4">
        <w:rPr>
          <w:rFonts w:cs="Times New Roman"/>
          <w:lang w:val="en-GB"/>
        </w:rPr>
        <w:t xml:space="preserve"> </w:t>
      </w:r>
    </w:p>
    <w:p w14:paraId="68C952D5" w14:textId="77777777" w:rsidR="00F27E95" w:rsidRDefault="00F27E95" w:rsidP="005D7813">
      <w:pPr>
        <w:spacing w:line="480" w:lineRule="auto"/>
        <w:jc w:val="both"/>
        <w:rPr>
          <w:rFonts w:cs="Times New Roman"/>
          <w:lang w:val="en-GB"/>
        </w:rPr>
      </w:pPr>
    </w:p>
    <w:p w14:paraId="0E7BAE3E" w14:textId="4E637007" w:rsidR="00F27E95" w:rsidRDefault="009F0CEE" w:rsidP="005D7813">
      <w:pPr>
        <w:spacing w:line="480" w:lineRule="auto"/>
        <w:jc w:val="both"/>
        <w:rPr>
          <w:rFonts w:cs="Times New Roman"/>
        </w:rPr>
      </w:pPr>
      <w:r>
        <w:rPr>
          <w:rFonts w:eastAsia="Times New Roman" w:cs="Times New Roman"/>
          <w:lang w:val="en-GB"/>
        </w:rPr>
        <w:t>L</w:t>
      </w:r>
      <w:r w:rsidR="00F27E95" w:rsidRPr="00444DE4">
        <w:rPr>
          <w:rFonts w:eastAsia="Times New Roman" w:cs="Times New Roman"/>
          <w:lang w:val="en-GB"/>
        </w:rPr>
        <w:t xml:space="preserve">ateness is to not a static </w:t>
      </w:r>
      <w:r>
        <w:rPr>
          <w:rFonts w:eastAsia="Times New Roman" w:cs="Times New Roman"/>
          <w:lang w:val="en-GB"/>
        </w:rPr>
        <w:t>condition</w:t>
      </w:r>
      <w:r w:rsidRPr="00444DE4">
        <w:rPr>
          <w:rFonts w:eastAsia="Times New Roman" w:cs="Times New Roman"/>
          <w:lang w:val="en-GB"/>
        </w:rPr>
        <w:t xml:space="preserve"> </w:t>
      </w:r>
      <w:r w:rsidR="00F27E95" w:rsidRPr="00444DE4">
        <w:rPr>
          <w:rFonts w:eastAsia="Times New Roman" w:cs="Times New Roman"/>
          <w:lang w:val="en-GB"/>
        </w:rPr>
        <w:t>– of being subsequent, of coming after, or being belated – but a dynamic temporality. In Reinhart Koselleck’s terms</w:t>
      </w:r>
      <w:r w:rsidR="00EC28B2">
        <w:rPr>
          <w:rFonts w:eastAsia="Times New Roman" w:cs="Times New Roman"/>
          <w:lang w:val="en-GB"/>
        </w:rPr>
        <w:t xml:space="preserve"> (1985: 3)</w:t>
      </w:r>
      <w:r w:rsidR="00F27E95" w:rsidRPr="00444DE4">
        <w:rPr>
          <w:rFonts w:eastAsia="Times New Roman" w:cs="Times New Roman"/>
          <w:lang w:val="en-GB"/>
        </w:rPr>
        <w:t xml:space="preserve">, a temporality is a way in which “in a given present…the temporal dimensions of past and future [are] related.” Koselleck’s studies of the semantics of historical time traced the development in Europe between 1500 and 1800 of </w:t>
      </w:r>
      <w:r w:rsidR="00F27E95" w:rsidRPr="00444DE4">
        <w:rPr>
          <w:rFonts w:eastAsia="Times New Roman" w:cs="Times New Roman"/>
          <w:color w:val="000000"/>
          <w:shd w:val="clear" w:color="auto" w:fill="FFFFFF"/>
          <w:lang w:val="en-GB"/>
        </w:rPr>
        <w:t>“</w:t>
      </w:r>
      <w:r w:rsidR="00F27E95" w:rsidRPr="00444DE4">
        <w:rPr>
          <w:rFonts w:cs="Times New Roman"/>
        </w:rPr>
        <w:t>a temporalization [</w:t>
      </w:r>
      <w:r w:rsidR="00F27E95" w:rsidRPr="00444DE4">
        <w:rPr>
          <w:rFonts w:cs="Times New Roman"/>
          <w:i/>
        </w:rPr>
        <w:t>Verzeitlichung</w:t>
      </w:r>
      <w:r w:rsidR="00F27E95" w:rsidRPr="00444DE4">
        <w:rPr>
          <w:rFonts w:cs="Times New Roman"/>
        </w:rPr>
        <w:t>] of history, at the end of which there is the peculiar form of acceleratio</w:t>
      </w:r>
      <w:r w:rsidR="00C3543B">
        <w:rPr>
          <w:rFonts w:cs="Times New Roman"/>
        </w:rPr>
        <w:t>n which characterizes modernity</w:t>
      </w:r>
      <w:r w:rsidR="00F27E95" w:rsidRPr="00444DE4">
        <w:rPr>
          <w:rFonts w:cs="Times New Roman"/>
        </w:rPr>
        <w:t>”</w:t>
      </w:r>
      <w:r w:rsidR="00C3543B">
        <w:rPr>
          <w:rFonts w:cs="Times New Roman"/>
        </w:rPr>
        <w:t xml:space="preserve"> </w:t>
      </w:r>
      <w:r w:rsidR="00F27E95">
        <w:rPr>
          <w:rFonts w:cs="Times New Roman"/>
        </w:rPr>
        <w:fldChar w:fldCharType="begin"/>
      </w:r>
      <w:r w:rsidR="00556C2D">
        <w:rPr>
          <w:rFonts w:cs="Times New Roman"/>
        </w:rPr>
        <w:instrText xml:space="preserve"> ADDIN ZOTERO_ITEM CSL_CITATION {"citationID":"LdOwwGMi","properties":{"formattedCitation":"(Koselleck 1985, 3; 11)","plainCitation":"(Koselleck 1985, 3; 11)","noteIndex":0},"citationItems":[{"id":1567,"uris":["http://zotero.org/users/local/anySekqa/items/9EZK9X3A"],"uri":["http://zotero.org/users/local/anySekqa/items/9EZK9X3A"],"itemData":{"id":1567,"type":"book","title":"Futures Past: On the Semantics of Historical Time","publisher":"Columbia University Press","publisher-place":"New York","event-place":"New York","author":[{"family":"Koselleck","given":"Reinhart"}],"issued":{"date-parts":[["1985"]]}},"locator":"3; 11"}],"schema":"https://github.com/citation-style-language/schema/raw/master/csl-citation.json"} </w:instrText>
      </w:r>
      <w:r w:rsidR="00F27E95">
        <w:rPr>
          <w:rFonts w:cs="Times New Roman"/>
        </w:rPr>
        <w:fldChar w:fldCharType="separate"/>
      </w:r>
      <w:r w:rsidR="00D3700F">
        <w:rPr>
          <w:rFonts w:cs="Times New Roman"/>
          <w:noProof/>
        </w:rPr>
        <w:t>(</w:t>
      </w:r>
      <w:r w:rsidR="00556C2D">
        <w:rPr>
          <w:rFonts w:cs="Times New Roman"/>
          <w:noProof/>
        </w:rPr>
        <w:t>11)</w:t>
      </w:r>
      <w:r w:rsidR="00F27E95">
        <w:rPr>
          <w:rFonts w:cs="Times New Roman"/>
        </w:rPr>
        <w:fldChar w:fldCharType="end"/>
      </w:r>
      <w:r w:rsidR="00C3543B">
        <w:rPr>
          <w:rFonts w:cs="Times New Roman"/>
        </w:rPr>
        <w:t>.</w:t>
      </w:r>
      <w:r w:rsidR="00F27E95" w:rsidRPr="00444DE4">
        <w:rPr>
          <w:rFonts w:cs="Times New Roman"/>
        </w:rPr>
        <w:t xml:space="preserve"> This produced the modern concept of History as a dynamic ordering of time</w:t>
      </w:r>
      <w:r>
        <w:rPr>
          <w:rFonts w:cs="Times New Roman"/>
        </w:rPr>
        <w:t xml:space="preserve"> rather than a mere accumulation of occurrences</w:t>
      </w:r>
      <w:r w:rsidR="00F27E95" w:rsidRPr="00444DE4">
        <w:rPr>
          <w:rFonts w:cs="Times New Roman"/>
        </w:rPr>
        <w:t xml:space="preserve">. As Koselleck emphasized, this was always only one </w:t>
      </w:r>
      <w:r w:rsidR="00B85AAE">
        <w:rPr>
          <w:rFonts w:cs="Times New Roman"/>
        </w:rPr>
        <w:t>temporalization of history</w:t>
      </w:r>
      <w:r w:rsidR="00F27E95" w:rsidRPr="00444DE4">
        <w:rPr>
          <w:rFonts w:cs="Times New Roman"/>
        </w:rPr>
        <w:t>, and only one</w:t>
      </w:r>
      <w:r w:rsidR="00947927">
        <w:rPr>
          <w:rFonts w:cs="Times New Roman"/>
        </w:rPr>
        <w:t xml:space="preserve"> of many temporalities structuring</w:t>
      </w:r>
      <w:r w:rsidR="00F27E95" w:rsidRPr="00444DE4">
        <w:rPr>
          <w:rFonts w:cs="Times New Roman"/>
        </w:rPr>
        <w:t xml:space="preserve"> individual and collective experience. The argument that there are different temporalities defined by differently weighted relationships between past, present, and future has been used to illuminate temporalities outside of Europe by Dipesh Chakrabarty</w:t>
      </w:r>
      <w:r w:rsidR="00556C2D">
        <w:rPr>
          <w:rFonts w:cs="Times New Roman"/>
        </w:rPr>
        <w:t xml:space="preserve"> </w:t>
      </w:r>
      <w:r w:rsidR="00556C2D">
        <w:rPr>
          <w:rFonts w:cs="Times New Roman"/>
        </w:rPr>
        <w:fldChar w:fldCharType="begin"/>
      </w:r>
      <w:r w:rsidR="00556C2D">
        <w:rPr>
          <w:rFonts w:cs="Times New Roman"/>
        </w:rPr>
        <w:instrText xml:space="preserve"> ADDIN ZOTERO_ITEM CSL_CITATION {"citationID":"AtkNpC9V","properties":{"formattedCitation":"(Chakrabarty 2000)","plainCitation":"(Chakrabarty 2000)","noteIndex":0},"citationItems":[{"id":4712,"uris":["http://zotero.org/users/local/anySekqa/items/JMRB5BGR"],"uri":["http://zotero.org/users/local/anySekqa/items/JMRB5BGR"],"itemData":{"id":4712,"type":"book","title":"Provincializing Europe: Postcolonial Thought and Historical Difference","publisher":"Princeton University Press","publisher-place":"Princeton","event-place":"Princeton","author":[{"family":"Chakrabarty","given":"Dipesh"}],"issued":{"date-parts":[["2000"]]}}}],"schema":"https://github.com/citation-style-language/schema/raw/master/csl-citation.json"} </w:instrText>
      </w:r>
      <w:r w:rsidR="00556C2D">
        <w:rPr>
          <w:rFonts w:cs="Times New Roman"/>
        </w:rPr>
        <w:fldChar w:fldCharType="separate"/>
      </w:r>
      <w:r w:rsidR="00556C2D">
        <w:rPr>
          <w:rFonts w:cs="Times New Roman"/>
          <w:noProof/>
        </w:rPr>
        <w:t>(2000)</w:t>
      </w:r>
      <w:r w:rsidR="00556C2D">
        <w:rPr>
          <w:rFonts w:cs="Times New Roman"/>
        </w:rPr>
        <w:fldChar w:fldCharType="end"/>
      </w:r>
      <w:r w:rsidR="00556C2D">
        <w:rPr>
          <w:rFonts w:cs="Times New Roman"/>
        </w:rPr>
        <w:t xml:space="preserve"> </w:t>
      </w:r>
      <w:r w:rsidR="00F27E95" w:rsidRPr="00444DE4">
        <w:rPr>
          <w:rFonts w:cs="Times New Roman"/>
        </w:rPr>
        <w:t>and François Hartog</w:t>
      </w:r>
      <w:r w:rsidR="00D3700F">
        <w:rPr>
          <w:rFonts w:cs="Times New Roman"/>
        </w:rPr>
        <w:t xml:space="preserve"> </w:t>
      </w:r>
      <w:r w:rsidR="00D3700F">
        <w:rPr>
          <w:rFonts w:cs="Times New Roman"/>
        </w:rPr>
        <w:fldChar w:fldCharType="begin"/>
      </w:r>
      <w:r w:rsidR="00D3700F">
        <w:rPr>
          <w:rFonts w:cs="Times New Roman"/>
        </w:rPr>
        <w:instrText xml:space="preserve"> ADDIN ZOTERO_ITEM CSL_CITATION {"citationID":"baBErpOA","properties":{"formattedCitation":"(Hartog 2015, xv)","plainCitation":"(Hartog 2015, xv)","noteIndex":0},"citationItems":[{"id":1568,"uris":["http://zotero.org/users/local/anySekqa/items/EU6M96CK"],"uri":["http://zotero.org/users/local/anySekqa/items/EU6M96CK"],"itemData":{"id":1568,"type":"book","title":"Regimes of Historicity: Presentism and Experiences of Time","publisher":"Columbia University Press","publisher-place":"New York","event-place":"New York","author":[{"family":"Hartog","given":"François"}],"translator":[{"family":"Brown","given":"Saskia"}],"issued":{"date-parts":[["2015"]]}},"locator":"xv"}],"schema":"https://github.com/citation-style-language/schema/raw/master/csl-citation.json"} </w:instrText>
      </w:r>
      <w:r w:rsidR="00D3700F">
        <w:rPr>
          <w:rFonts w:cs="Times New Roman"/>
        </w:rPr>
        <w:fldChar w:fldCharType="separate"/>
      </w:r>
      <w:r w:rsidR="00D3700F">
        <w:rPr>
          <w:rFonts w:cs="Times New Roman"/>
          <w:noProof/>
        </w:rPr>
        <w:t>(2015: xv)</w:t>
      </w:r>
      <w:r w:rsidR="00D3700F">
        <w:rPr>
          <w:rFonts w:cs="Times New Roman"/>
        </w:rPr>
        <w:fldChar w:fldCharType="end"/>
      </w:r>
      <w:r w:rsidR="00F27E95" w:rsidRPr="00444DE4">
        <w:rPr>
          <w:rFonts w:cs="Times New Roman"/>
        </w:rPr>
        <w:t xml:space="preserve">, who developed the concept of a “regime of historicity”: a “linking together </w:t>
      </w:r>
      <w:r w:rsidR="00B9598D">
        <w:rPr>
          <w:rFonts w:cs="Times New Roman"/>
        </w:rPr>
        <w:t xml:space="preserve">[of] </w:t>
      </w:r>
      <w:r w:rsidR="00F27E95" w:rsidRPr="00444DE4">
        <w:rPr>
          <w:rFonts w:cs="Times New Roman"/>
        </w:rPr>
        <w:t>past, present, and future,</w:t>
      </w:r>
      <w:r w:rsidR="00556C2D">
        <w:rPr>
          <w:rFonts w:cs="Times New Roman"/>
        </w:rPr>
        <w:t xml:space="preserve"> or mixing the three categories</w:t>
      </w:r>
      <w:r w:rsidR="00D3700F">
        <w:rPr>
          <w:rFonts w:cs="Times New Roman"/>
        </w:rPr>
        <w:t>.</w:t>
      </w:r>
      <w:r w:rsidR="00F27E95" w:rsidRPr="00444DE4">
        <w:rPr>
          <w:rFonts w:cs="Times New Roman"/>
        </w:rPr>
        <w:t>”</w:t>
      </w:r>
      <w:r w:rsidR="00D3700F">
        <w:rPr>
          <w:rFonts w:cs="Times New Roman"/>
        </w:rPr>
        <w:t xml:space="preserve"> </w:t>
      </w:r>
      <w:r w:rsidR="00F27E95" w:rsidRPr="00444DE4">
        <w:rPr>
          <w:rFonts w:cs="Times New Roman"/>
        </w:rPr>
        <w:t xml:space="preserve">While Hartog cautiously treats a regime of historicity as a heuristic tool, his work amply shows there are different </w:t>
      </w:r>
      <w:r w:rsidR="00B9598D">
        <w:rPr>
          <w:rFonts w:cs="Times New Roman"/>
        </w:rPr>
        <w:t>orderings of</w:t>
      </w:r>
      <w:r w:rsidR="00F27E95" w:rsidRPr="00444DE4">
        <w:rPr>
          <w:rFonts w:cs="Times New Roman"/>
        </w:rPr>
        <w:t xml:space="preserve"> past, present, and future are in different cultures, contexts, and practices.</w:t>
      </w:r>
      <w:r w:rsidR="00947927">
        <w:rPr>
          <w:rFonts w:cs="Times New Roman"/>
        </w:rPr>
        <w:t xml:space="preserve"> These and other theorists of what Christopher Clark</w:t>
      </w:r>
      <w:r w:rsidR="00D3700F">
        <w:rPr>
          <w:rFonts w:cs="Times New Roman"/>
        </w:rPr>
        <w:t xml:space="preserve"> (2019: 4)</w:t>
      </w:r>
      <w:r w:rsidR="00947927">
        <w:rPr>
          <w:rFonts w:cs="Times New Roman"/>
        </w:rPr>
        <w:t xml:space="preserve"> has called history’s </w:t>
      </w:r>
      <w:r w:rsidR="00FF2757">
        <w:rPr>
          <w:rFonts w:cs="Times New Roman"/>
        </w:rPr>
        <w:t>“temporal turn”</w:t>
      </w:r>
      <w:r w:rsidR="00947927">
        <w:rPr>
          <w:rFonts w:cs="Times New Roman"/>
        </w:rPr>
        <w:t xml:space="preserve"> have </w:t>
      </w:r>
      <w:r w:rsidR="00FF2757">
        <w:rPr>
          <w:rFonts w:cs="Times New Roman"/>
        </w:rPr>
        <w:t xml:space="preserve">brought renewed attention to </w:t>
      </w:r>
      <w:r w:rsidR="00FF2757">
        <w:rPr>
          <w:rFonts w:cs="Times New Roman"/>
        </w:rPr>
        <w:lastRenderedPageBreak/>
        <w:t>the reciprocal and complex relationships between the temporalization of history and the historicity of temporality</w:t>
      </w:r>
      <w:r w:rsidR="00D3700F">
        <w:rPr>
          <w:rFonts w:cs="Times New Roman"/>
        </w:rPr>
        <w:t>.</w:t>
      </w:r>
    </w:p>
    <w:p w14:paraId="2B8ED996" w14:textId="77777777" w:rsidR="00FF2757" w:rsidRDefault="00FF2757" w:rsidP="005D7813">
      <w:pPr>
        <w:spacing w:line="480" w:lineRule="auto"/>
        <w:jc w:val="both"/>
        <w:rPr>
          <w:rFonts w:cs="Times New Roman"/>
        </w:rPr>
      </w:pPr>
    </w:p>
    <w:p w14:paraId="02475E22" w14:textId="6D7202B8" w:rsidR="00F27E95" w:rsidRDefault="00F27E95" w:rsidP="005D7813">
      <w:pPr>
        <w:spacing w:line="480" w:lineRule="auto"/>
        <w:jc w:val="both"/>
        <w:rPr>
          <w:rFonts w:cs="Times New Roman"/>
        </w:rPr>
      </w:pPr>
      <w:r w:rsidRPr="00444DE4">
        <w:rPr>
          <w:rFonts w:cs="Times New Roman"/>
        </w:rPr>
        <w:t xml:space="preserve">Lateness as a temporality can be defined a structured </w:t>
      </w:r>
      <w:r w:rsidR="00B9598D">
        <w:rPr>
          <w:rFonts w:cs="Times New Roman"/>
        </w:rPr>
        <w:t>relationship of</w:t>
      </w:r>
      <w:r w:rsidRPr="00444DE4">
        <w:rPr>
          <w:rFonts w:cs="Times New Roman"/>
        </w:rPr>
        <w:t xml:space="preserve"> past, present, and future; a particular weighting in the balance between the space of experience and the horizon of expectation. </w:t>
      </w:r>
      <w:r w:rsidR="004005BA">
        <w:rPr>
          <w:rFonts w:cs="Times New Roman"/>
        </w:rPr>
        <w:t xml:space="preserve">Even if the </w:t>
      </w:r>
      <w:r w:rsidRPr="00444DE4">
        <w:rPr>
          <w:rFonts w:cs="Times New Roman"/>
        </w:rPr>
        <w:t xml:space="preserve">past </w:t>
      </w:r>
      <w:r w:rsidR="004005BA">
        <w:rPr>
          <w:rFonts w:cs="Times New Roman"/>
        </w:rPr>
        <w:t xml:space="preserve">predominates </w:t>
      </w:r>
      <w:r w:rsidRPr="00444DE4">
        <w:rPr>
          <w:rFonts w:cs="Times New Roman"/>
        </w:rPr>
        <w:t xml:space="preserve">over the present, </w:t>
      </w:r>
      <w:r w:rsidR="004005BA">
        <w:rPr>
          <w:rFonts w:cs="Times New Roman"/>
        </w:rPr>
        <w:t>there remains</w:t>
      </w:r>
      <w:r w:rsidRPr="00444DE4">
        <w:rPr>
          <w:rFonts w:cs="Times New Roman"/>
        </w:rPr>
        <w:t xml:space="preserve"> a sense of futurity: a future that is exhauste</w:t>
      </w:r>
      <w:r>
        <w:rPr>
          <w:rFonts w:cs="Times New Roman"/>
        </w:rPr>
        <w:t>d, a future which includes an imagined ending</w:t>
      </w:r>
      <w:r w:rsidRPr="00444DE4">
        <w:rPr>
          <w:rFonts w:cs="Times New Roman"/>
        </w:rPr>
        <w:t xml:space="preserve">, </w:t>
      </w:r>
      <w:r w:rsidR="00424787">
        <w:rPr>
          <w:rFonts w:cs="Times New Roman"/>
        </w:rPr>
        <w:t xml:space="preserve">or one that prepares for a new birth, </w:t>
      </w:r>
      <w:r w:rsidRPr="00444DE4">
        <w:rPr>
          <w:rFonts w:cs="Times New Roman"/>
        </w:rPr>
        <w:t>are still futures of a kind.</w:t>
      </w:r>
      <w:r w:rsidR="00B24860">
        <w:rPr>
          <w:rFonts w:cs="Times New Roman"/>
        </w:rPr>
        <w:t xml:space="preserve"> Lateness </w:t>
      </w:r>
      <w:r w:rsidR="00C33B34">
        <w:rPr>
          <w:rFonts w:cs="Times New Roman"/>
        </w:rPr>
        <w:t>also always co-exists with other temporalities which give it definition by contrast: thus</w:t>
      </w:r>
      <w:r w:rsidR="002F24B8">
        <w:rPr>
          <w:rFonts w:cs="Times New Roman"/>
        </w:rPr>
        <w:t xml:space="preserve"> as</w:t>
      </w:r>
      <w:r w:rsidR="00510F6F">
        <w:rPr>
          <w:rFonts w:cs="Times New Roman"/>
        </w:rPr>
        <w:t xml:space="preserve"> Hutchinson</w:t>
      </w:r>
      <w:r w:rsidR="004005BA">
        <w:rPr>
          <w:rFonts w:cs="Times New Roman"/>
        </w:rPr>
        <w:t xml:space="preserve"> </w:t>
      </w:r>
      <w:r w:rsidR="00D3700F">
        <w:rPr>
          <w:rFonts w:cs="Times New Roman"/>
        </w:rPr>
        <w:t xml:space="preserve">(2016b: 330) </w:t>
      </w:r>
      <w:r w:rsidR="004005BA">
        <w:rPr>
          <w:rFonts w:cs="Times New Roman"/>
        </w:rPr>
        <w:t>says,</w:t>
      </w:r>
      <w:r w:rsidRPr="00444DE4">
        <w:rPr>
          <w:rFonts w:cs="Times New Roman"/>
        </w:rPr>
        <w:t xml:space="preserve"> “lateness is necessarily </w:t>
      </w:r>
      <w:r w:rsidRPr="00444DE4">
        <w:rPr>
          <w:rFonts w:cs="Times New Roman"/>
          <w:i/>
        </w:rPr>
        <w:t>contingent</w:t>
      </w:r>
      <w:r w:rsidRPr="00444DE4">
        <w:rPr>
          <w:rFonts w:cs="Times New Roman"/>
        </w:rPr>
        <w:t>… [and] lateness mu</w:t>
      </w:r>
      <w:r w:rsidR="00C3543B">
        <w:rPr>
          <w:rFonts w:cs="Times New Roman"/>
        </w:rPr>
        <w:t>st always be a relative concept</w:t>
      </w:r>
      <w:r w:rsidR="00D3700F">
        <w:rPr>
          <w:rFonts w:cs="Times New Roman"/>
        </w:rPr>
        <w:t>.</w:t>
      </w:r>
      <w:r w:rsidRPr="00444DE4">
        <w:rPr>
          <w:rFonts w:cs="Times New Roman"/>
        </w:rPr>
        <w:t>” In what</w:t>
      </w:r>
      <w:r w:rsidR="00B9598D">
        <w:rPr>
          <w:rFonts w:cs="Times New Roman"/>
        </w:rPr>
        <w:t xml:space="preserve"> manner</w:t>
      </w:r>
      <w:r w:rsidRPr="00444DE4">
        <w:rPr>
          <w:rFonts w:cs="Times New Roman"/>
        </w:rPr>
        <w:t xml:space="preserve">, then, are past, present and future related in the novels of Roth and DeLillo such that they become a temporality called lateness? And what can a style of lessness tell us about that temporality? For all that these novels manifest a very different relationship between lateness and style than </w:t>
      </w:r>
      <w:r w:rsidR="004005BA">
        <w:rPr>
          <w:rFonts w:cs="Times New Roman"/>
        </w:rPr>
        <w:t>Adorno</w:t>
      </w:r>
      <w:r w:rsidR="004005BA" w:rsidRPr="00444DE4">
        <w:rPr>
          <w:rFonts w:cs="Times New Roman"/>
        </w:rPr>
        <w:t xml:space="preserve"> </w:t>
      </w:r>
      <w:r w:rsidRPr="00444DE4">
        <w:rPr>
          <w:rFonts w:cs="Times New Roman"/>
        </w:rPr>
        <w:t>proposed, there is one aspect in which what follows agrees with his method, if not his conclusions. The “only way to arrive at a revision of the [dominant] view of late style,” Adorno</w:t>
      </w:r>
      <w:r w:rsidR="007958FE">
        <w:rPr>
          <w:rFonts w:cs="Times New Roman"/>
        </w:rPr>
        <w:t xml:space="preserve"> writes</w:t>
      </w:r>
      <w:r w:rsidR="00D3700F">
        <w:rPr>
          <w:rFonts w:cs="Times New Roman"/>
        </w:rPr>
        <w:t xml:space="preserve"> (2002b: 565)</w:t>
      </w:r>
      <w:r w:rsidRPr="00444DE4">
        <w:rPr>
          <w:rFonts w:cs="Times New Roman"/>
        </w:rPr>
        <w:t>, “would be by means of technical analysis o</w:t>
      </w:r>
      <w:r w:rsidR="00510F6F">
        <w:rPr>
          <w:rFonts w:cs="Times New Roman"/>
        </w:rPr>
        <w:t>f the works under consideration</w:t>
      </w:r>
      <w:r w:rsidR="00D3700F">
        <w:rPr>
          <w:rFonts w:cs="Times New Roman"/>
        </w:rPr>
        <w:t>.</w:t>
      </w:r>
      <w:r w:rsidRPr="00444DE4">
        <w:rPr>
          <w:rFonts w:cs="Times New Roman"/>
        </w:rPr>
        <w:t>”</w:t>
      </w:r>
      <w:r w:rsidR="00510F6F">
        <w:rPr>
          <w:rFonts w:cs="Times New Roman"/>
        </w:rPr>
        <w:t xml:space="preserve"> </w:t>
      </w:r>
      <w:r w:rsidR="001005AF">
        <w:rPr>
          <w:rFonts w:cs="Times New Roman"/>
        </w:rPr>
        <w:t>What</w:t>
      </w:r>
      <w:r w:rsidRPr="00444DE4">
        <w:rPr>
          <w:rFonts w:cs="Times New Roman"/>
        </w:rPr>
        <w:t xml:space="preserve"> can close reading tell us about the relationship between lateness and style?</w:t>
      </w:r>
    </w:p>
    <w:p w14:paraId="1C5B7CE5" w14:textId="77777777" w:rsidR="000764F1" w:rsidRDefault="000764F1" w:rsidP="005D7813">
      <w:pPr>
        <w:spacing w:line="480" w:lineRule="auto"/>
        <w:jc w:val="both"/>
        <w:rPr>
          <w:rFonts w:cs="Times New Roman"/>
        </w:rPr>
      </w:pPr>
    </w:p>
    <w:p w14:paraId="7CD32E7C" w14:textId="62E8829E" w:rsidR="000764F1" w:rsidRPr="000764F1" w:rsidRDefault="000764F1" w:rsidP="005D7813">
      <w:pPr>
        <w:spacing w:line="480" w:lineRule="auto"/>
        <w:jc w:val="both"/>
        <w:rPr>
          <w:rFonts w:cs="Times New Roman"/>
          <w:sz w:val="32"/>
          <w:szCs w:val="32"/>
        </w:rPr>
      </w:pPr>
      <w:r w:rsidRPr="000764F1">
        <w:rPr>
          <w:rFonts w:cs="Times New Roman"/>
          <w:sz w:val="32"/>
          <w:szCs w:val="32"/>
        </w:rPr>
        <w:t>Lateness in DeLillo and Roth</w:t>
      </w:r>
    </w:p>
    <w:p w14:paraId="3B35FC14" w14:textId="77777777" w:rsidR="000764F1" w:rsidRPr="00444DE4" w:rsidRDefault="000764F1" w:rsidP="005D7813">
      <w:pPr>
        <w:spacing w:line="480" w:lineRule="auto"/>
        <w:jc w:val="both"/>
        <w:rPr>
          <w:rFonts w:cs="Times New Roman"/>
        </w:rPr>
      </w:pPr>
    </w:p>
    <w:p w14:paraId="2114566C" w14:textId="622369BF" w:rsidR="000764F1" w:rsidRPr="007958FE" w:rsidRDefault="000764F1" w:rsidP="005D7813">
      <w:pPr>
        <w:spacing w:line="480" w:lineRule="auto"/>
        <w:jc w:val="both"/>
        <w:rPr>
          <w:rFonts w:eastAsia="Times New Roman" w:cs="Times New Roman"/>
          <w:lang w:val="en-GB"/>
        </w:rPr>
      </w:pPr>
      <w:r w:rsidRPr="00444DE4">
        <w:rPr>
          <w:rFonts w:cs="Times New Roman"/>
        </w:rPr>
        <w:t xml:space="preserve">DeLillo’s novels since </w:t>
      </w:r>
      <w:r w:rsidRPr="00444DE4">
        <w:rPr>
          <w:rFonts w:cs="Times New Roman"/>
          <w:i/>
        </w:rPr>
        <w:t>Underworld</w:t>
      </w:r>
      <w:r w:rsidRPr="00444DE4">
        <w:rPr>
          <w:rFonts w:cs="Times New Roman"/>
        </w:rPr>
        <w:t xml:space="preserve"> (1997) also suggest that close reading of styles can enable different perceptions of time.  </w:t>
      </w:r>
      <w:r w:rsidR="004005BA">
        <w:rPr>
          <w:rFonts w:cs="Times New Roman"/>
        </w:rPr>
        <w:t>While</w:t>
      </w:r>
      <w:r w:rsidRPr="00444DE4">
        <w:rPr>
          <w:rFonts w:cs="Times New Roman"/>
        </w:rPr>
        <w:t xml:space="preserve"> </w:t>
      </w:r>
      <w:r w:rsidRPr="00444DE4">
        <w:rPr>
          <w:rFonts w:cs="Times New Roman"/>
          <w:i/>
        </w:rPr>
        <w:t>Underworld</w:t>
      </w:r>
      <w:r w:rsidRPr="00444DE4">
        <w:rPr>
          <w:rFonts w:cs="Times New Roman"/>
        </w:rPr>
        <w:t xml:space="preserve"> attempts an encyclopedic “single narrative sweep” </w:t>
      </w:r>
      <w:r w:rsidR="007958FE">
        <w:rPr>
          <w:rFonts w:cs="Times New Roman"/>
          <w:noProof/>
        </w:rPr>
        <w:t xml:space="preserve">(DeLillo 1997: 8) </w:t>
      </w:r>
      <w:r>
        <w:rPr>
          <w:rFonts w:cs="Times New Roman"/>
        </w:rPr>
        <w:t xml:space="preserve">of post-1945 US </w:t>
      </w:r>
      <w:r w:rsidRPr="00444DE4">
        <w:rPr>
          <w:rFonts w:cs="Times New Roman"/>
        </w:rPr>
        <w:t xml:space="preserve">history, almost every discussion of DeLillo’s subsequent novels has noted a shift to a distinctively </w:t>
      </w:r>
      <w:r>
        <w:rPr>
          <w:rFonts w:cs="Times New Roman"/>
        </w:rPr>
        <w:t>diminished</w:t>
      </w:r>
      <w:r w:rsidRPr="00444DE4">
        <w:rPr>
          <w:rFonts w:cs="Times New Roman"/>
        </w:rPr>
        <w:t xml:space="preserve"> style and a concern with modes of time other than those p</w:t>
      </w:r>
      <w:r w:rsidR="007958FE">
        <w:rPr>
          <w:rFonts w:cs="Times New Roman"/>
        </w:rPr>
        <w:t>rovided by historical narrative</w:t>
      </w:r>
      <w:r>
        <w:rPr>
          <w:rFonts w:cs="Times New Roman"/>
        </w:rPr>
        <w:t xml:space="preserve"> </w:t>
      </w:r>
      <w:r>
        <w:rPr>
          <w:rFonts w:cs="Times New Roman"/>
        </w:rPr>
        <w:fldChar w:fldCharType="begin"/>
      </w:r>
      <w:r>
        <w:rPr>
          <w:rFonts w:cs="Times New Roman"/>
        </w:rPr>
        <w:instrText xml:space="preserve"> ADDIN ZOTERO_ITEM CSL_CITATION {"citationID":"J18oe0cE","properties":{"formattedCitation":"(DeLillo 1997, 82; Boxall 2012; Shipe 2016)","plainCitation":"(DeLillo 1997, 82; Boxall 2012; Shipe 2016)","noteIndex":0},"citationItems":[{"id":4715,"uris":["http://zotero.org/users/local/anySekqa/items/RDII6M3C"],"uri":["http://zotero.org/users/local/anySekqa/items/RDII6M3C"],"itemData":{"id":4715,"type":"book","title":"Underworld: A Novel","publisher":"Scribner","publisher-place":"New York","event-place":"New York","author":[{"family":"DeLillo","given":"Don"}],"issued":{"date-parts":[["1997"]]}},"locator":"82"},{"id":4697,"uris":["http://zotero.org/users/local/anySekqa/items/GU8FWDHK"],"uri":["http://zotero.org/users/local/anySekqa/items/GU8FWDHK"],"itemData":{"id":4697,"type":"article-journal","title":"Late: Fictional Time in the Twenty-First Century","container-title":"Contemporary Literature","page":"681-721","volume":"53","issue":"4","title-short":"Late","author":[{"family":"Boxall","given":"Peter"}],"issued":{"date-parts":[["2012"]]}}},{"id":5024,"uris":["http://zotero.org/users/local/anySekqa/items/5K3JUE7P"],"uri":["http://zotero.org/users/local/anySekqa/items/5K3JUE7P"],"itemData":{"id":5024,"type":"article-journal","title":"War as Haiku: The Politics of Don DeLillo's Late Style","container-title":"Orbit: Writing Around Pynchon","page":"1-23","volume":"4","issue":"2","title-short":"War as Haiku","author":[{"family":"Shipe","given":"Matthew"}],"issued":{"date-parts":[["2016"]]}}}],"schema":"https://github.com/citation-style-language/schema/raw/master/csl-citation.json"} </w:instrText>
      </w:r>
      <w:r>
        <w:rPr>
          <w:rFonts w:cs="Times New Roman"/>
        </w:rPr>
        <w:fldChar w:fldCharType="separate"/>
      </w:r>
      <w:r w:rsidR="007958FE">
        <w:rPr>
          <w:rFonts w:cs="Times New Roman"/>
          <w:noProof/>
        </w:rPr>
        <w:t>(</w:t>
      </w:r>
      <w:r>
        <w:rPr>
          <w:rFonts w:cs="Times New Roman"/>
          <w:noProof/>
        </w:rPr>
        <w:t xml:space="preserve">Boxall </w:t>
      </w:r>
      <w:r>
        <w:rPr>
          <w:rFonts w:cs="Times New Roman"/>
          <w:noProof/>
        </w:rPr>
        <w:lastRenderedPageBreak/>
        <w:t>2012; Shipe 2016)</w:t>
      </w:r>
      <w:r>
        <w:rPr>
          <w:rFonts w:cs="Times New Roman"/>
        </w:rPr>
        <w:fldChar w:fldCharType="end"/>
      </w:r>
      <w:r w:rsidR="007958FE">
        <w:rPr>
          <w:rFonts w:cs="Times New Roman"/>
        </w:rPr>
        <w:t>.</w:t>
      </w:r>
      <w:r w:rsidRPr="00444DE4">
        <w:rPr>
          <w:rFonts w:cs="Times New Roman"/>
        </w:rPr>
        <w:t xml:space="preserve"> But while </w:t>
      </w:r>
      <w:r w:rsidRPr="00444DE4">
        <w:rPr>
          <w:rFonts w:cs="Times New Roman"/>
          <w:i/>
        </w:rPr>
        <w:t>Cosmopolis</w:t>
      </w:r>
      <w:r w:rsidRPr="00444DE4">
        <w:rPr>
          <w:rFonts w:cs="Times New Roman"/>
        </w:rPr>
        <w:t xml:space="preserve"> (2003), </w:t>
      </w:r>
      <w:r w:rsidRPr="00444DE4">
        <w:rPr>
          <w:rFonts w:cs="Times New Roman"/>
          <w:i/>
        </w:rPr>
        <w:t xml:space="preserve">Falling Man </w:t>
      </w:r>
      <w:r w:rsidRPr="00444DE4">
        <w:rPr>
          <w:rFonts w:cs="Times New Roman"/>
        </w:rPr>
        <w:t xml:space="preserve">(2007), and </w:t>
      </w:r>
      <w:r w:rsidRPr="00444DE4">
        <w:rPr>
          <w:rFonts w:cs="Times New Roman"/>
          <w:i/>
        </w:rPr>
        <w:t>Zero K</w:t>
      </w:r>
      <w:r w:rsidRPr="00444DE4">
        <w:rPr>
          <w:rFonts w:cs="Times New Roman"/>
        </w:rPr>
        <w:t xml:space="preserve"> (2016) explore the abstract time of capital, the repetitive temporality of trauma, </w:t>
      </w:r>
      <w:r w:rsidR="004005BA">
        <w:rPr>
          <w:rFonts w:cs="Times New Roman"/>
        </w:rPr>
        <w:t>and</w:t>
      </w:r>
      <w:r w:rsidRPr="00444DE4">
        <w:rPr>
          <w:rFonts w:cs="Times New Roman"/>
        </w:rPr>
        <w:t xml:space="preserve"> the speculative time of cryogenics, only in </w:t>
      </w:r>
      <w:r w:rsidRPr="00444DE4">
        <w:rPr>
          <w:rFonts w:cs="Times New Roman"/>
          <w:i/>
        </w:rPr>
        <w:t xml:space="preserve">The Body Artist </w:t>
      </w:r>
      <w:r w:rsidRPr="00444DE4">
        <w:rPr>
          <w:rFonts w:cs="Times New Roman"/>
        </w:rPr>
        <w:t xml:space="preserve">(2001) and </w:t>
      </w:r>
      <w:r w:rsidRPr="00444DE4">
        <w:rPr>
          <w:rFonts w:cs="Times New Roman"/>
          <w:i/>
        </w:rPr>
        <w:t>Point Omega</w:t>
      </w:r>
      <w:r w:rsidRPr="00444DE4">
        <w:rPr>
          <w:rFonts w:cs="Times New Roman"/>
        </w:rPr>
        <w:t xml:space="preserve"> (2010) does lateness acquire </w:t>
      </w:r>
      <w:r w:rsidR="00424787">
        <w:rPr>
          <w:rFonts w:cs="Times New Roman"/>
        </w:rPr>
        <w:t>the</w:t>
      </w:r>
      <w:r w:rsidRPr="00444DE4">
        <w:rPr>
          <w:rFonts w:cs="Times New Roman"/>
        </w:rPr>
        <w:t xml:space="preserve"> style of lessness. David Cowart</w:t>
      </w:r>
      <w:r w:rsidR="007958FE">
        <w:rPr>
          <w:rFonts w:cs="Times New Roman"/>
        </w:rPr>
        <w:t xml:space="preserve"> </w:t>
      </w:r>
      <w:r w:rsidR="007958FE">
        <w:rPr>
          <w:rFonts w:cs="Times New Roman"/>
          <w:i/>
        </w:rPr>
        <w:fldChar w:fldCharType="begin"/>
      </w:r>
      <w:r w:rsidR="007958FE">
        <w:rPr>
          <w:rFonts w:cs="Times New Roman"/>
          <w:i/>
        </w:rPr>
        <w:instrText xml:space="preserve"> ADDIN ZOTERO_ITEM CSL_CITATION {"citationID":"7e9spzUk","properties":{"formattedCitation":"(Cowart 2012, 32)","plainCitation":"(Cowart 2012, 32)","noteIndex":0},"citationItems":[{"id":5028,"uris":["http://zotero.org/users/local/anySekqa/items/SISU9WBG"],"uri":["http://zotero.org/users/local/anySekqa/items/SISU9WBG"],"itemData":{"id":5028,"type":"article-journal","title":"The Lady Vanishes: Don DeLillo's Point Omega","container-title":"Contemporary Literature","page":"31-50","volume":"53","issue":"1","title-short":"The Lady Vanishes","author":[{"family":"Cowart","given":"David"}],"issued":{"date-parts":[["2012"]],"season":"Spring"}},"locator":"32"}],"schema":"https://github.com/citation-style-language/schema/raw/master/csl-citation.json"} </w:instrText>
      </w:r>
      <w:r w:rsidR="007958FE">
        <w:rPr>
          <w:rFonts w:cs="Times New Roman"/>
          <w:i/>
        </w:rPr>
        <w:fldChar w:fldCharType="separate"/>
      </w:r>
      <w:r w:rsidR="007958FE">
        <w:rPr>
          <w:rFonts w:cs="Times New Roman"/>
          <w:noProof/>
        </w:rPr>
        <w:t xml:space="preserve">(2012: </w:t>
      </w:r>
      <w:r w:rsidR="007958FE" w:rsidRPr="000764F1">
        <w:rPr>
          <w:rFonts w:cs="Times New Roman"/>
          <w:noProof/>
        </w:rPr>
        <w:t>32)</w:t>
      </w:r>
      <w:r w:rsidR="007958FE">
        <w:rPr>
          <w:rFonts w:cs="Times New Roman"/>
          <w:i/>
        </w:rPr>
        <w:fldChar w:fldCharType="end"/>
      </w:r>
      <w:r w:rsidRPr="00444DE4">
        <w:rPr>
          <w:rFonts w:cs="Times New Roman"/>
        </w:rPr>
        <w:t xml:space="preserve"> has emphasized the importance of remaining open to “the rich suggestiveness of the DeLillo style” in the novels after </w:t>
      </w:r>
      <w:r w:rsidR="0003786F">
        <w:rPr>
          <w:rFonts w:cs="Times New Roman"/>
          <w:i/>
        </w:rPr>
        <w:t>Underworld</w:t>
      </w:r>
      <w:r w:rsidR="007958FE">
        <w:rPr>
          <w:rFonts w:cs="Times New Roman"/>
          <w:i/>
        </w:rPr>
        <w:t>.</w:t>
      </w:r>
      <w:r>
        <w:rPr>
          <w:rFonts w:cs="Times New Roman"/>
          <w:i/>
        </w:rPr>
        <w:t xml:space="preserve"> </w:t>
      </w:r>
      <w:r w:rsidRPr="00444DE4">
        <w:rPr>
          <w:rFonts w:cs="Times New Roman"/>
        </w:rPr>
        <w:t xml:space="preserve">For Peter Boxall </w:t>
      </w:r>
      <w:r w:rsidR="007958FE">
        <w:rPr>
          <w:rFonts w:cs="Times New Roman"/>
        </w:rPr>
        <w:fldChar w:fldCharType="begin"/>
      </w:r>
      <w:r w:rsidR="007958FE">
        <w:rPr>
          <w:rFonts w:cs="Times New Roman"/>
        </w:rPr>
        <w:instrText xml:space="preserve"> ADDIN ZOTERO_ITEM CSL_CITATION {"citationID":"yR3pakdV","properties":{"formattedCitation":"(Boxall 2017, 526)","plainCitation":"(Boxall 2017, 526)","noteIndex":0},"citationItems":[{"id":5026,"uris":["http://zotero.org/users/local/anySekqa/items/AQ9HPTH7"],"uri":["http://zotero.org/users/local/anySekqa/items/AQ9HPTH7"],"itemData":{"id":5026,"type":"article-journal","title":"A Leap Out of Our Biology: History, Tautology, and Biomatter in Don DeLillo's Later Fiction","container-title":"Contemporary Literature","page":"526-555","volume":"58","issue":"4","title-short":"A Leap","author":[{"family":"Boxall","given":"Peter"}],"issued":{"date-parts":[["2017"]],"season":"Winter"}},"locator":"526"}],"schema":"https://github.com/citation-style-language/schema/raw/master/csl-citation.json"} </w:instrText>
      </w:r>
      <w:r w:rsidR="007958FE">
        <w:rPr>
          <w:rFonts w:cs="Times New Roman"/>
        </w:rPr>
        <w:fldChar w:fldCharType="separate"/>
      </w:r>
      <w:r w:rsidR="007958FE">
        <w:rPr>
          <w:rFonts w:cs="Times New Roman"/>
          <w:noProof/>
        </w:rPr>
        <w:t>(2017: 526)</w:t>
      </w:r>
      <w:r w:rsidR="007958FE">
        <w:rPr>
          <w:rFonts w:cs="Times New Roman"/>
        </w:rPr>
        <w:fldChar w:fldCharType="end"/>
      </w:r>
      <w:r w:rsidR="007958FE">
        <w:rPr>
          <w:rFonts w:cs="Times New Roman"/>
        </w:rPr>
        <w:t xml:space="preserve"> </w:t>
      </w:r>
      <w:r w:rsidRPr="00444DE4">
        <w:rPr>
          <w:rFonts w:cs="Times New Roman"/>
        </w:rPr>
        <w:t>this style is characterized by “a particular diminishment, a starving to nothing, which yields an expansion, an odd experience of surfeit won from deficit that is a feature…of the tautology</w:t>
      </w:r>
      <w:r w:rsidR="007958FE">
        <w:rPr>
          <w:rFonts w:cs="Times New Roman"/>
        </w:rPr>
        <w:t>.</w:t>
      </w:r>
      <w:r w:rsidRPr="00444DE4">
        <w:rPr>
          <w:rFonts w:cs="Times New Roman"/>
        </w:rPr>
        <w:t>”</w:t>
      </w:r>
      <w:r>
        <w:rPr>
          <w:rFonts w:cs="Times New Roman"/>
        </w:rPr>
        <w:t xml:space="preserve"> </w:t>
      </w:r>
      <w:r w:rsidRPr="00444DE4">
        <w:rPr>
          <w:rFonts w:cs="Times New Roman"/>
        </w:rPr>
        <w:t xml:space="preserve">Yet the expansion often discussed in </w:t>
      </w:r>
      <w:r w:rsidRPr="00444DE4">
        <w:rPr>
          <w:rFonts w:cs="Times New Roman"/>
          <w:i/>
        </w:rPr>
        <w:t xml:space="preserve">The Body Artist </w:t>
      </w:r>
      <w:r w:rsidRPr="00444DE4">
        <w:rPr>
          <w:rFonts w:cs="Times New Roman"/>
        </w:rPr>
        <w:t xml:space="preserve">and </w:t>
      </w:r>
      <w:r w:rsidRPr="00444DE4">
        <w:rPr>
          <w:rFonts w:cs="Times New Roman"/>
          <w:i/>
        </w:rPr>
        <w:t>Point Omega</w:t>
      </w:r>
      <w:r w:rsidRPr="00444DE4">
        <w:rPr>
          <w:rFonts w:cs="Times New Roman"/>
        </w:rPr>
        <w:t xml:space="preserve"> is never realized in the novels’ style. </w:t>
      </w:r>
      <w:r w:rsidRPr="00444DE4">
        <w:rPr>
          <w:rFonts w:eastAsia="Times New Roman" w:cs="Times New Roman"/>
          <w:lang w:val="en-GB"/>
        </w:rPr>
        <w:t xml:space="preserve">DeLillo </w:t>
      </w:r>
      <w:r w:rsidR="007958FE">
        <w:rPr>
          <w:rFonts w:cs="Times New Roman"/>
        </w:rPr>
        <w:fldChar w:fldCharType="begin"/>
      </w:r>
      <w:r w:rsidR="007958FE">
        <w:rPr>
          <w:rFonts w:cs="Times New Roman"/>
        </w:rPr>
        <w:instrText xml:space="preserve"> ADDIN ZOTERO_ITEM CSL_CITATION {"citationID":"4bE3PKx1","properties":{"formattedCitation":"(Quoted in Boxall 2017, 545\\uc0\\u8211{}46)","plainCitation":"(Quoted in Boxall 2017, 545–46)","noteIndex":0},"citationItems":[{"id":5026,"uris":["http://zotero.org/users/local/anySekqa/items/AQ9HPTH7"],"uri":["http://zotero.org/users/local/anySekqa/items/AQ9HPTH7"],"itemData":{"id":5026,"type":"article-journal","title":"A Leap Out of Our Biology: History, Tautology, and Biomatter in Don DeLillo's Later Fiction","container-title":"Contemporary Literature","page":"526-555","volume":"58","issue":"4","title-short":"A Leap","author":[{"family":"Boxall","given":"Peter"}],"issued":{"date-parts":[["2017"]],"season":"Winter"}},"locator":"545-546","prefix":"Quoted in"}],"schema":"https://github.com/citation-style-language/schema/raw/master/csl-citation.json"} </w:instrText>
      </w:r>
      <w:r w:rsidR="007958FE">
        <w:rPr>
          <w:rFonts w:cs="Times New Roman"/>
        </w:rPr>
        <w:fldChar w:fldCharType="separate"/>
      </w:r>
      <w:r w:rsidR="007958FE">
        <w:t xml:space="preserve">(quoted in Boxall 2017: </w:t>
      </w:r>
      <w:r w:rsidR="007958FE" w:rsidRPr="00804B36">
        <w:t>545–46)</w:t>
      </w:r>
      <w:r w:rsidR="007958FE">
        <w:rPr>
          <w:rFonts w:cs="Times New Roman"/>
        </w:rPr>
        <w:fldChar w:fldCharType="end"/>
      </w:r>
      <w:r w:rsidR="007958FE">
        <w:rPr>
          <w:rFonts w:eastAsia="Times New Roman" w:cs="Times New Roman"/>
          <w:lang w:val="en-GB"/>
        </w:rPr>
        <w:t xml:space="preserve"> </w:t>
      </w:r>
      <w:r w:rsidRPr="00444DE4">
        <w:rPr>
          <w:rFonts w:eastAsia="Times New Roman" w:cs="Times New Roman"/>
          <w:lang w:val="en-GB"/>
        </w:rPr>
        <w:t xml:space="preserve">described </w:t>
      </w:r>
      <w:r w:rsidR="00424787" w:rsidRPr="00444DE4">
        <w:rPr>
          <w:rFonts w:eastAsia="Times New Roman" w:cs="Times New Roman"/>
          <w:i/>
          <w:lang w:val="en-GB"/>
        </w:rPr>
        <w:t xml:space="preserve">Zero K </w:t>
      </w:r>
      <w:r w:rsidR="00424787" w:rsidRPr="00444DE4">
        <w:rPr>
          <w:rFonts w:eastAsia="Times New Roman" w:cs="Times New Roman"/>
          <w:lang w:val="en-GB"/>
        </w:rPr>
        <w:t>(2016)</w:t>
      </w:r>
      <w:r w:rsidR="00424787">
        <w:rPr>
          <w:rFonts w:eastAsia="Times New Roman" w:cs="Times New Roman"/>
          <w:lang w:val="en-GB"/>
        </w:rPr>
        <w:t xml:space="preserve"> </w:t>
      </w:r>
      <w:r w:rsidRPr="00444DE4">
        <w:rPr>
          <w:rFonts w:eastAsia="Times New Roman" w:cs="Times New Roman"/>
          <w:lang w:val="en-GB"/>
        </w:rPr>
        <w:t>as “</w:t>
      </w:r>
      <w:r w:rsidRPr="00444DE4">
        <w:rPr>
          <w:rFonts w:cs="Times New Roman"/>
        </w:rPr>
        <w:t xml:space="preserve">a leap out of the bare-skinned narratives of </w:t>
      </w:r>
      <w:r w:rsidRPr="00444DE4">
        <w:rPr>
          <w:rFonts w:cs="Times New Roman"/>
          <w:i/>
        </w:rPr>
        <w:t>Point Omega</w:t>
      </w:r>
      <w:r w:rsidRPr="00444DE4">
        <w:rPr>
          <w:rFonts w:cs="Times New Roman"/>
        </w:rPr>
        <w:t xml:space="preserve"> and </w:t>
      </w:r>
      <w:r w:rsidRPr="00444DE4">
        <w:rPr>
          <w:rFonts w:cs="Times New Roman"/>
          <w:i/>
        </w:rPr>
        <w:t>The Body Artist</w:t>
      </w:r>
      <w:r>
        <w:rPr>
          <w:rFonts w:cs="Times New Roman"/>
        </w:rPr>
        <w:t>,”</w:t>
      </w:r>
      <w:r w:rsidRPr="00444DE4">
        <w:rPr>
          <w:rFonts w:cs="Times New Roman"/>
        </w:rPr>
        <w:t xml:space="preserve"> </w:t>
      </w:r>
      <w:r w:rsidR="00424787">
        <w:rPr>
          <w:rFonts w:cs="Times New Roman"/>
        </w:rPr>
        <w:t xml:space="preserve">and indeed it narrates </w:t>
      </w:r>
      <w:r w:rsidRPr="00444DE4">
        <w:rPr>
          <w:rFonts w:cs="Times New Roman"/>
        </w:rPr>
        <w:t>the escape from the limits of biology in a</w:t>
      </w:r>
      <w:r w:rsidR="00424787">
        <w:rPr>
          <w:rFonts w:cs="Times New Roman"/>
        </w:rPr>
        <w:t>n</w:t>
      </w:r>
      <w:r w:rsidRPr="00444DE4">
        <w:rPr>
          <w:rFonts w:cs="Times New Roman"/>
        </w:rPr>
        <w:t xml:space="preserve"> eclectic</w:t>
      </w:r>
      <w:r w:rsidR="00424787">
        <w:rPr>
          <w:rFonts w:cs="Times New Roman"/>
        </w:rPr>
        <w:t xml:space="preserve"> fashion</w:t>
      </w:r>
      <w:r w:rsidRPr="00444DE4">
        <w:rPr>
          <w:rFonts w:cs="Times New Roman"/>
        </w:rPr>
        <w:t>, using different registers across different section</w:t>
      </w:r>
      <w:r w:rsidR="001B3A7F">
        <w:rPr>
          <w:rFonts w:cs="Times New Roman"/>
        </w:rPr>
        <w:t>s</w:t>
      </w:r>
      <w:r w:rsidRPr="00444DE4">
        <w:rPr>
          <w:rFonts w:cs="Times New Roman"/>
        </w:rPr>
        <w:t>, and shift</w:t>
      </w:r>
      <w:r w:rsidR="00424787">
        <w:rPr>
          <w:rFonts w:cs="Times New Roman"/>
        </w:rPr>
        <w:t>ing</w:t>
      </w:r>
      <w:r w:rsidRPr="00444DE4">
        <w:rPr>
          <w:rFonts w:cs="Times New Roman"/>
        </w:rPr>
        <w:t xml:space="preserve"> into the genre of speculative science fiction</w:t>
      </w:r>
      <w:r>
        <w:rPr>
          <w:rFonts w:cs="Times New Roman"/>
        </w:rPr>
        <w:t>.</w:t>
      </w:r>
      <w:r w:rsidRPr="00444DE4">
        <w:rPr>
          <w:rFonts w:cs="Times New Roman"/>
        </w:rPr>
        <w:t xml:space="preserve"> The “bare-skinned” lessness of </w:t>
      </w:r>
      <w:r w:rsidR="00424787">
        <w:rPr>
          <w:rFonts w:cs="Times New Roman"/>
          <w:i/>
          <w:iCs/>
        </w:rPr>
        <w:t>The Body Artist</w:t>
      </w:r>
      <w:r w:rsidR="00424787">
        <w:rPr>
          <w:rFonts w:cs="Times New Roman"/>
        </w:rPr>
        <w:t xml:space="preserve"> and </w:t>
      </w:r>
      <w:r w:rsidR="00424787">
        <w:rPr>
          <w:rFonts w:cs="Times New Roman"/>
          <w:i/>
          <w:iCs/>
        </w:rPr>
        <w:t>Point Omega</w:t>
      </w:r>
      <w:r w:rsidR="00424787">
        <w:rPr>
          <w:rFonts w:cs="Times New Roman"/>
        </w:rPr>
        <w:t xml:space="preserve"> is more radical as an </w:t>
      </w:r>
      <w:r w:rsidRPr="00444DE4">
        <w:rPr>
          <w:rFonts w:cs="Times New Roman"/>
        </w:rPr>
        <w:t>expression of human and historical finitude.</w:t>
      </w:r>
    </w:p>
    <w:p w14:paraId="244427D5" w14:textId="77777777" w:rsidR="000764F1" w:rsidRPr="00444DE4" w:rsidRDefault="000764F1" w:rsidP="005D7813">
      <w:pPr>
        <w:spacing w:line="480" w:lineRule="auto"/>
        <w:jc w:val="both"/>
        <w:rPr>
          <w:rFonts w:cs="Times New Roman"/>
        </w:rPr>
      </w:pPr>
    </w:p>
    <w:p w14:paraId="65B8CB80" w14:textId="2AD943F5" w:rsidR="000764F1" w:rsidRPr="00444DE4" w:rsidRDefault="000764F1" w:rsidP="005D7813">
      <w:pPr>
        <w:spacing w:line="480" w:lineRule="auto"/>
        <w:jc w:val="both"/>
        <w:rPr>
          <w:rFonts w:eastAsia="Times New Roman" w:cs="Times New Roman"/>
          <w:noProof/>
          <w:color w:val="000000"/>
          <w:shd w:val="clear" w:color="auto" w:fill="FFFFFF"/>
          <w:lang w:val="en-GB"/>
        </w:rPr>
      </w:pPr>
      <w:r w:rsidRPr="00444DE4">
        <w:rPr>
          <w:rFonts w:eastAsia="Times New Roman" w:cs="Times New Roman"/>
          <w:color w:val="000000"/>
          <w:shd w:val="clear" w:color="auto" w:fill="FFFFFF"/>
          <w:lang w:val="en-GB"/>
        </w:rPr>
        <w:t xml:space="preserve">In </w:t>
      </w:r>
      <w:r w:rsidRPr="00444DE4">
        <w:rPr>
          <w:rFonts w:eastAsia="Times New Roman" w:cs="Times New Roman"/>
          <w:i/>
          <w:color w:val="000000"/>
          <w:shd w:val="clear" w:color="auto" w:fill="FFFFFF"/>
          <w:lang w:val="en-GB"/>
        </w:rPr>
        <w:t>Point Omega</w:t>
      </w:r>
      <w:r w:rsidRPr="00444DE4">
        <w:rPr>
          <w:rFonts w:eastAsia="Times New Roman" w:cs="Times New Roman"/>
          <w:color w:val="000000"/>
          <w:shd w:val="clear" w:color="auto" w:fill="FFFFFF"/>
          <w:lang w:val="en-GB"/>
        </w:rPr>
        <w:t xml:space="preserve">, lateness is historical time after 9/11; in </w:t>
      </w:r>
      <w:r w:rsidRPr="00444DE4">
        <w:rPr>
          <w:rFonts w:eastAsia="Times New Roman" w:cs="Times New Roman"/>
          <w:i/>
          <w:color w:val="000000"/>
          <w:shd w:val="clear" w:color="auto" w:fill="FFFFFF"/>
          <w:lang w:val="en-GB"/>
        </w:rPr>
        <w:t>The Body Artist</w:t>
      </w:r>
      <w:r w:rsidRPr="00444DE4">
        <w:rPr>
          <w:rFonts w:eastAsia="Times New Roman" w:cs="Times New Roman"/>
          <w:color w:val="000000"/>
          <w:shd w:val="clear" w:color="auto" w:fill="FFFFFF"/>
          <w:lang w:val="en-GB"/>
        </w:rPr>
        <w:t xml:space="preserve"> it is Lauren Hartke’s experience of living after the suicide of her husband. </w:t>
      </w:r>
      <w:r w:rsidRPr="00444DE4">
        <w:rPr>
          <w:rFonts w:cs="Times New Roman"/>
        </w:rPr>
        <w:t xml:space="preserve">These slender novels about living after loss turn away from </w:t>
      </w:r>
      <w:r w:rsidR="004005BA">
        <w:rPr>
          <w:rFonts w:cs="Times New Roman"/>
        </w:rPr>
        <w:t>the</w:t>
      </w:r>
      <w:r w:rsidRPr="00444DE4">
        <w:rPr>
          <w:rFonts w:cs="Times New Roman"/>
        </w:rPr>
        <w:t xml:space="preserve"> homogen</w:t>
      </w:r>
      <w:r w:rsidR="00424787">
        <w:rPr>
          <w:rFonts w:cs="Times New Roman"/>
        </w:rPr>
        <w:t>e</w:t>
      </w:r>
      <w:r w:rsidRPr="00444DE4">
        <w:rPr>
          <w:rFonts w:cs="Times New Roman"/>
        </w:rPr>
        <w:t>ous time o</w:t>
      </w:r>
      <w:r w:rsidR="00990F84">
        <w:rPr>
          <w:rFonts w:cs="Times New Roman"/>
        </w:rPr>
        <w:t>f</w:t>
      </w:r>
      <w:r w:rsidRPr="00444DE4">
        <w:rPr>
          <w:rFonts w:cs="Times New Roman"/>
        </w:rPr>
        <w:t xml:space="preserve"> historical narration</w:t>
      </w:r>
      <w:r w:rsidR="00990F84">
        <w:rPr>
          <w:rFonts w:cs="Times New Roman"/>
        </w:rPr>
        <w:t>; instead, they</w:t>
      </w:r>
      <w:r w:rsidRPr="00444DE4">
        <w:rPr>
          <w:rFonts w:eastAsia="Times New Roman" w:cs="Times New Roman"/>
          <w:color w:val="000000"/>
          <w:shd w:val="clear" w:color="auto" w:fill="FFFFFF"/>
          <w:lang w:val="en-GB"/>
        </w:rPr>
        <w:t xml:space="preserve"> feature characters who glimpse a temporality outside linear narrative by paying close attention to style. When Lauren Hartke “examine[s] so closely” the telegraphic language of Mr Tuttle, she discovers that Tuttle “lived in a time that had no narrative quality”</w:t>
      </w:r>
      <w:r>
        <w:rPr>
          <w:rFonts w:eastAsia="Times New Roman" w:cs="Times New Roman"/>
          <w:color w:val="000000"/>
          <w:shd w:val="clear" w:color="auto" w:fill="FFFFFF"/>
          <w:lang w:val="en-GB"/>
        </w:rPr>
        <w:t xml:space="preserve"> </w:t>
      </w:r>
      <w:r>
        <w:rPr>
          <w:rFonts w:eastAsia="Times New Roman" w:cs="Times New Roman"/>
          <w:color w:val="000000"/>
          <w:shd w:val="clear" w:color="auto" w:fill="FFFFFF"/>
          <w:lang w:val="en-GB"/>
        </w:rPr>
        <w:fldChar w:fldCharType="begin"/>
      </w:r>
      <w:r>
        <w:rPr>
          <w:rFonts w:eastAsia="Times New Roman" w:cs="Times New Roman"/>
          <w:color w:val="000000"/>
          <w:shd w:val="clear" w:color="auto" w:fill="FFFFFF"/>
          <w:lang w:val="en-GB"/>
        </w:rPr>
        <w:instrText xml:space="preserve"> ADDIN ZOTERO_ITEM CSL_CITATION {"citationID":"JBss0XB7","properties":{"formattedCitation":"(DeLillo 2001, 48; 65)","plainCitation":"(DeLillo 2001, 48; 65)","noteIndex":0},"citationItems":[{"id":4702,"uris":["http://zotero.org/users/local/anySekqa/items/KGTVTPUE"],"uri":["http://zotero.org/users/local/anySekqa/items/KGTVTPUE"],"itemData":{"id":4702,"type":"book","title":"The Body Artist","publisher":"Scribner","publisher-place":"New York","event-place":"New York","author":[{"family":"DeLillo","given":"Don"}],"issued":{"date-parts":[["2001"]]}},"locator":"48; 65"}],"schema":"https://github.com/citation-style-language/schema/raw/master/csl-citation.json"} </w:instrText>
      </w:r>
      <w:r>
        <w:rPr>
          <w:rFonts w:eastAsia="Times New Roman" w:cs="Times New Roman"/>
          <w:color w:val="000000"/>
          <w:shd w:val="clear" w:color="auto" w:fill="FFFFFF"/>
          <w:lang w:val="en-GB"/>
        </w:rPr>
        <w:fldChar w:fldCharType="separate"/>
      </w:r>
      <w:r>
        <w:rPr>
          <w:rFonts w:eastAsia="Times New Roman" w:cs="Times New Roman"/>
          <w:noProof/>
          <w:color w:val="000000"/>
          <w:shd w:val="clear" w:color="auto" w:fill="FFFFFF"/>
          <w:lang w:val="en-GB"/>
        </w:rPr>
        <w:t>(</w:t>
      </w:r>
      <w:r w:rsidR="007958FE">
        <w:rPr>
          <w:rFonts w:eastAsia="Times New Roman" w:cs="Times New Roman"/>
          <w:noProof/>
          <w:color w:val="000000"/>
          <w:shd w:val="clear" w:color="auto" w:fill="FFFFFF"/>
          <w:lang w:val="en-GB"/>
        </w:rPr>
        <w:t xml:space="preserve">DeLillo 2001: </w:t>
      </w:r>
      <w:r>
        <w:rPr>
          <w:rFonts w:eastAsia="Times New Roman" w:cs="Times New Roman"/>
          <w:noProof/>
          <w:color w:val="000000"/>
          <w:shd w:val="clear" w:color="auto" w:fill="FFFFFF"/>
          <w:lang w:val="en-GB"/>
        </w:rPr>
        <w:t>48; 65)</w:t>
      </w:r>
      <w:r>
        <w:rPr>
          <w:rFonts w:eastAsia="Times New Roman" w:cs="Times New Roman"/>
          <w:color w:val="000000"/>
          <w:shd w:val="clear" w:color="auto" w:fill="FFFFFF"/>
          <w:lang w:val="en-GB"/>
        </w:rPr>
        <w:fldChar w:fldCharType="end"/>
      </w:r>
      <w:r w:rsidR="0003786F">
        <w:rPr>
          <w:rFonts w:eastAsia="Times New Roman" w:cs="Times New Roman"/>
          <w:color w:val="000000"/>
          <w:shd w:val="clear" w:color="auto" w:fill="FFFFFF"/>
          <w:lang w:val="en-GB"/>
        </w:rPr>
        <w:t>.</w:t>
      </w:r>
      <w:r w:rsidRPr="00444DE4">
        <w:rPr>
          <w:rFonts w:eastAsia="Times New Roman" w:cs="Times New Roman"/>
          <w:color w:val="000000"/>
          <w:shd w:val="clear" w:color="auto" w:fill="FFFFFF"/>
          <w:lang w:val="en-GB"/>
        </w:rPr>
        <w:t xml:space="preserve"> </w:t>
      </w:r>
      <w:r w:rsidRPr="00444DE4">
        <w:rPr>
          <w:rFonts w:eastAsia="Times New Roman" w:cs="Times New Roman"/>
          <w:i/>
          <w:color w:val="000000"/>
          <w:shd w:val="clear" w:color="auto" w:fill="FFFFFF"/>
          <w:lang w:val="en-GB"/>
        </w:rPr>
        <w:t xml:space="preserve">Point Omega </w:t>
      </w:r>
      <w:r w:rsidRPr="00444DE4">
        <w:rPr>
          <w:rFonts w:eastAsia="Times New Roman" w:cs="Times New Roman"/>
          <w:color w:val="000000"/>
          <w:shd w:val="clear" w:color="auto" w:fill="FFFFFF"/>
          <w:lang w:val="en-GB"/>
        </w:rPr>
        <w:t xml:space="preserve">opens with an unnamed narrator’s meditation on Douglas Gordon’s </w:t>
      </w:r>
      <w:r w:rsidRPr="00444DE4">
        <w:rPr>
          <w:rFonts w:eastAsia="Times New Roman" w:cs="Times New Roman"/>
          <w:i/>
          <w:color w:val="000000"/>
          <w:shd w:val="clear" w:color="auto" w:fill="FFFFFF"/>
          <w:lang w:val="en-GB"/>
        </w:rPr>
        <w:t>24-Hour Psycho</w:t>
      </w:r>
      <w:r w:rsidRPr="00444DE4">
        <w:rPr>
          <w:rFonts w:eastAsia="Times New Roman" w:cs="Times New Roman"/>
          <w:color w:val="000000"/>
          <w:shd w:val="clear" w:color="auto" w:fill="FFFFFF"/>
          <w:lang w:val="en-GB"/>
        </w:rPr>
        <w:t xml:space="preserve">, a video installation which </w:t>
      </w:r>
      <w:r w:rsidRPr="00444DE4">
        <w:rPr>
          <w:rFonts w:cs="Times New Roman"/>
        </w:rPr>
        <w:t>slows down Hitchcock’s film to a silent loop running for exactly twenty</w:t>
      </w:r>
      <w:r w:rsidR="00424787">
        <w:rPr>
          <w:rFonts w:cs="Times New Roman"/>
        </w:rPr>
        <w:t>-</w:t>
      </w:r>
      <w:r w:rsidRPr="00444DE4">
        <w:rPr>
          <w:rFonts w:cs="Times New Roman"/>
        </w:rPr>
        <w:t xml:space="preserve">four hours. The installation “seemed” to provide access to “pure time” because slowness is experienced as a form of </w:t>
      </w:r>
      <w:r w:rsidRPr="00444DE4">
        <w:rPr>
          <w:rFonts w:cs="Times New Roman"/>
        </w:rPr>
        <w:lastRenderedPageBreak/>
        <w:t>reduction: “[t]he less there was to see, the harder he looked, the more he saw”</w:t>
      </w:r>
      <w:r>
        <w:rPr>
          <w:rFonts w:cs="Times New Roman"/>
        </w:rPr>
        <w:fldChar w:fldCharType="begin"/>
      </w:r>
      <w:r>
        <w:rPr>
          <w:rFonts w:cs="Times New Roman"/>
        </w:rPr>
        <w:instrText xml:space="preserve"> ADDIN ZOTERO_ITEM CSL_CITATION {"citationID":"2y5fFVSc","properties":{"formattedCitation":"(DeLillo 2010, 7)","plainCitation":"(DeLillo 2010, 7)","noteIndex":0},"citationItems":[{"id":4716,"uris":["http://zotero.org/users/local/anySekqa/items/6QTEUVUR"],"uri":["http://zotero.org/users/local/anySekqa/items/6QTEUVUR"],"itemData":{"id":4716,"type":"book","title":"Point Omega: A Novel","publisher":"Picador","publisher-place":"London","event-place":"London","author":[{"family":"DeLillo","given":"Don"}],"issued":{"date-parts":[["2010"]]}},"locator":"7"}],"schema":"https://github.com/citation-style-language/schema/raw/master/csl-citation.json"} </w:instrText>
      </w:r>
      <w:r>
        <w:rPr>
          <w:rFonts w:cs="Times New Roman"/>
        </w:rPr>
        <w:fldChar w:fldCharType="separate"/>
      </w:r>
      <w:r>
        <w:rPr>
          <w:rFonts w:cs="Times New Roman"/>
        </w:rPr>
        <w:t xml:space="preserve"> </w:t>
      </w:r>
      <w:r w:rsidR="0003786F">
        <w:rPr>
          <w:rFonts w:cs="Times New Roman"/>
          <w:noProof/>
        </w:rPr>
        <w:t>(</w:t>
      </w:r>
      <w:r w:rsidR="007958FE">
        <w:rPr>
          <w:rFonts w:cs="Times New Roman"/>
          <w:noProof/>
        </w:rPr>
        <w:t xml:space="preserve">DeLillo 2010: </w:t>
      </w:r>
      <w:r>
        <w:rPr>
          <w:rFonts w:cs="Times New Roman"/>
          <w:noProof/>
        </w:rPr>
        <w:t>7)</w:t>
      </w:r>
      <w:r>
        <w:rPr>
          <w:rFonts w:cs="Times New Roman"/>
        </w:rPr>
        <w:fldChar w:fldCharType="end"/>
      </w:r>
      <w:r>
        <w:rPr>
          <w:rFonts w:cs="Times New Roman"/>
        </w:rPr>
        <w:t>.</w:t>
      </w:r>
      <w:r w:rsidRPr="00444DE4">
        <w:rPr>
          <w:rFonts w:cs="Times New Roman"/>
        </w:rPr>
        <w:t xml:space="preserve"> For the observer “[t]his was the point” of the installation: “It is only the closest watching that yielded this perception” (6). Close attention to a style of lessness, and in Lauren’s case the creation of one, provides access to an order of time outside the linear and homogen</w:t>
      </w:r>
      <w:r w:rsidR="00424787">
        <w:rPr>
          <w:rFonts w:cs="Times New Roman"/>
        </w:rPr>
        <w:t>e</w:t>
      </w:r>
      <w:r w:rsidRPr="00444DE4">
        <w:rPr>
          <w:rFonts w:cs="Times New Roman"/>
        </w:rPr>
        <w:t>ous time of narrative. But the fact that in both novels this style is provided by non-literary artworks casts into doubt fiction’s ability to provide access to this different order of time.</w:t>
      </w:r>
    </w:p>
    <w:p w14:paraId="7D63E562" w14:textId="77777777" w:rsidR="000764F1" w:rsidRPr="00444DE4" w:rsidRDefault="000764F1" w:rsidP="005D7813">
      <w:pPr>
        <w:spacing w:line="480" w:lineRule="auto"/>
        <w:jc w:val="both"/>
        <w:rPr>
          <w:rFonts w:cs="Times New Roman"/>
        </w:rPr>
      </w:pPr>
    </w:p>
    <w:p w14:paraId="7C63D26A" w14:textId="0DDA8330" w:rsidR="000764F1" w:rsidRPr="00444DE4" w:rsidRDefault="000764F1" w:rsidP="005D7813">
      <w:pPr>
        <w:spacing w:line="480" w:lineRule="auto"/>
        <w:jc w:val="both"/>
        <w:rPr>
          <w:rFonts w:cs="Times New Roman"/>
        </w:rPr>
      </w:pPr>
      <w:r w:rsidRPr="00444DE4">
        <w:rPr>
          <w:rFonts w:cs="Times New Roman"/>
        </w:rPr>
        <w:t xml:space="preserve">“Time seems to pass” (7). From its opening sentence, </w:t>
      </w:r>
      <w:r w:rsidRPr="00444DE4">
        <w:rPr>
          <w:rFonts w:cs="Times New Roman"/>
          <w:i/>
        </w:rPr>
        <w:t>The Body Artist</w:t>
      </w:r>
      <w:r w:rsidRPr="00444DE4">
        <w:rPr>
          <w:rFonts w:cs="Times New Roman"/>
        </w:rPr>
        <w:t xml:space="preserve"> signals its concern with different experiences of time, for to say that time “seems” to pass is to perceive a gap between the experience of time and what it might be in itself. Mr. Tuttle is the embodiment of Lauren’s loss, her state of living after the death of her husband, a belatedness expressed in his repetition of fragments of her husband’s conversations.  Everything about Tuttle is focalized through Lauren, </w:t>
      </w:r>
      <w:r w:rsidR="00424787">
        <w:rPr>
          <w:rFonts w:cs="Times New Roman"/>
        </w:rPr>
        <w:t>hence</w:t>
      </w:r>
      <w:r w:rsidRPr="00444DE4">
        <w:rPr>
          <w:rFonts w:cs="Times New Roman"/>
        </w:rPr>
        <w:t xml:space="preserve"> shadowed by the same gap between seeming and being that the novel ascribes to time. After closely listening to Tuttle’s speech, Lauren comes to believe that “he lived in a time without narrative quality</w:t>
      </w:r>
      <w:r w:rsidR="00173CB9">
        <w:rPr>
          <w:rFonts w:cs="Times New Roman"/>
        </w:rPr>
        <w:t>.”</w:t>
      </w:r>
      <w:r w:rsidRPr="00444DE4">
        <w:rPr>
          <w:rFonts w:cs="Times New Roman"/>
        </w:rPr>
        <w:t xml:space="preserve"> She believes that “time is supposed to pass” but “maybe he is living in another state” (77). She imagines that there is “</w:t>
      </w:r>
      <w:r w:rsidRPr="00444DE4">
        <w:rPr>
          <w:rFonts w:eastAsia="Times New Roman" w:cs="Times New Roman"/>
          <w:lang w:val="en-GB"/>
        </w:rPr>
        <w:t>nothing he can do to imagine time existing in reassuring sequence, passing, flowing, happening…His future is unnamed. It is simultaneous, somehow, with the present” (77).</w:t>
      </w:r>
      <w:r w:rsidRPr="00444DE4">
        <w:rPr>
          <w:rFonts w:cs="Times New Roman"/>
        </w:rPr>
        <w:t xml:space="preserve"> </w:t>
      </w:r>
      <w:r w:rsidRPr="00444DE4">
        <w:rPr>
          <w:rFonts w:eastAsia="Times New Roman" w:cs="Times New Roman"/>
          <w:lang w:val="en-GB"/>
        </w:rPr>
        <w:t xml:space="preserve">Tuttle “does not feel a sense of </w:t>
      </w:r>
      <w:r w:rsidRPr="00444DE4">
        <w:rPr>
          <w:rFonts w:cs="Times New Roman"/>
        </w:rPr>
        <w:t xml:space="preserve">future direction” (83) because he believes “I am with the moment” (74). Lauren imagines he experiences time as a dilated present, </w:t>
      </w:r>
      <w:r w:rsidR="00424787" w:rsidRPr="00444DE4">
        <w:rPr>
          <w:rFonts w:cs="Times New Roman"/>
        </w:rPr>
        <w:t xml:space="preserve">filled up with fragments of the past </w:t>
      </w:r>
      <w:r w:rsidR="00424787">
        <w:rPr>
          <w:rFonts w:cs="Times New Roman"/>
        </w:rPr>
        <w:t>but</w:t>
      </w:r>
      <w:r w:rsidRPr="00444DE4">
        <w:rPr>
          <w:rFonts w:cs="Times New Roman"/>
        </w:rPr>
        <w:t xml:space="preserve"> lack</w:t>
      </w:r>
      <w:r w:rsidR="00424787">
        <w:rPr>
          <w:rFonts w:cs="Times New Roman"/>
        </w:rPr>
        <w:t>ing</w:t>
      </w:r>
      <w:r w:rsidRPr="00444DE4">
        <w:rPr>
          <w:rFonts w:cs="Times New Roman"/>
        </w:rPr>
        <w:t xml:space="preserve"> any sense of movement towards a future. This, for Lauren, is the temporality of lateness. Ultimately she rejects Tuttle’s experience of time: </w:t>
      </w:r>
      <w:r w:rsidRPr="00444DE4">
        <w:rPr>
          <w:rFonts w:eastAsia="Times New Roman" w:cs="Times New Roman"/>
          <w:lang w:val="en-GB"/>
        </w:rPr>
        <w:t xml:space="preserve">“But it can’t be true that he drifts from one reality to another, independent of the logic of time. This is not possible. You are made out of time” (91-2). But her rejection is shadowed by the sense that he is not </w:t>
      </w:r>
      <w:r w:rsidRPr="00444DE4">
        <w:rPr>
          <w:rFonts w:eastAsia="Times New Roman" w:cs="Times New Roman"/>
          <w:lang w:val="en-GB"/>
        </w:rPr>
        <w:lastRenderedPageBreak/>
        <w:t>independent of time, but that “he laps and seeps, somehow, into other reaches of being, other time-lives” (92). Lauren rejects Tuttle’s imagined order of time because:</w:t>
      </w:r>
      <w:r w:rsidRPr="00444DE4">
        <w:rPr>
          <w:rFonts w:cs="Times New Roman"/>
        </w:rPr>
        <w:t xml:space="preserve"> “Time is the only narrative that matters. It stretches events and makes it possible for us to suffer and come out of it and see death happen and come out of it. But not for him. He is in another structure, another culture, where time is something like itself, sheer and bare, empty of shelter” (92). Again, her rejection is ambiguous. Narrativised time is the only time that matters, but this is not to say Tuttle is beyond time: he just might experience it differently.</w:t>
      </w:r>
    </w:p>
    <w:p w14:paraId="1C8C296A" w14:textId="77777777" w:rsidR="000764F1" w:rsidRPr="00444DE4" w:rsidRDefault="000764F1" w:rsidP="005D7813">
      <w:pPr>
        <w:spacing w:line="480" w:lineRule="auto"/>
        <w:jc w:val="both"/>
        <w:rPr>
          <w:rFonts w:cs="Times New Roman"/>
        </w:rPr>
      </w:pPr>
    </w:p>
    <w:p w14:paraId="481D998E" w14:textId="37E36141" w:rsidR="000764F1" w:rsidRPr="00444DE4" w:rsidRDefault="000764F1" w:rsidP="005D7813">
      <w:pPr>
        <w:spacing w:line="480" w:lineRule="auto"/>
        <w:jc w:val="both"/>
        <w:rPr>
          <w:rFonts w:cs="Times New Roman"/>
        </w:rPr>
      </w:pPr>
      <w:r w:rsidRPr="00444DE4">
        <w:rPr>
          <w:rFonts w:cs="Times New Roman"/>
        </w:rPr>
        <w:t xml:space="preserve">While Lauren crafts one narrative about narrative to complete </w:t>
      </w:r>
      <w:r w:rsidR="00424787">
        <w:rPr>
          <w:rFonts w:cs="Times New Roman"/>
        </w:rPr>
        <w:t xml:space="preserve">her </w:t>
      </w:r>
      <w:r w:rsidRPr="00444DE4">
        <w:rPr>
          <w:rFonts w:cs="Times New Roman"/>
        </w:rPr>
        <w:t>mourning, her prepar</w:t>
      </w:r>
      <w:r w:rsidR="00424787">
        <w:rPr>
          <w:rFonts w:cs="Times New Roman"/>
        </w:rPr>
        <w:t>ation</w:t>
      </w:r>
      <w:r w:rsidRPr="00444DE4">
        <w:rPr>
          <w:rFonts w:cs="Times New Roman"/>
        </w:rPr>
        <w:t xml:space="preserve"> for a new performance </w:t>
      </w:r>
      <w:r w:rsidR="00424787">
        <w:rPr>
          <w:rFonts w:cs="Times New Roman"/>
        </w:rPr>
        <w:t>tells another</w:t>
      </w:r>
      <w:r w:rsidRPr="00444DE4">
        <w:rPr>
          <w:rFonts w:cs="Times New Roman"/>
        </w:rPr>
        <w:t xml:space="preserve">: “She had emery boards and files, many kinds of scissors, clippers and creams that activated the verbs of abridgment and excision” (76). She shaves and files her body to become “a blankness, a body slate erased of even past resemblance” (84). It becomes “necessary to alter the visible form” of her body by reduction, excision, and lessening (98). The motivations for this transformation, and the performance it produces, are only revealed second-hand: through a piece of art criticism which cites Lauren as saying that the aim of the piece “is to think of time differently…Stop time, or stretch it out, or open it up…Doesn’t time slow down or seem to stop? What’s left? Who’s left?” (107). </w:t>
      </w:r>
      <w:r w:rsidR="00424787">
        <w:rPr>
          <w:rFonts w:cs="Times New Roman"/>
        </w:rPr>
        <w:t xml:space="preserve">The piece itself, called </w:t>
      </w:r>
      <w:r w:rsidRPr="00444DE4">
        <w:rPr>
          <w:rFonts w:cs="Times New Roman"/>
          <w:i/>
        </w:rPr>
        <w:t>Body Time</w:t>
      </w:r>
      <w:r w:rsidRPr="00444DE4">
        <w:rPr>
          <w:rFonts w:cs="Times New Roman"/>
        </w:rPr>
        <w:t xml:space="preserve">, although never described in the novel, adopts a style of lessening in order to explore a kind of non-narrative time. It explores in art what is refused in life.  But since the performance is never described, </w:t>
      </w:r>
      <w:r w:rsidRPr="00444DE4">
        <w:rPr>
          <w:rFonts w:cs="Times New Roman"/>
          <w:i/>
        </w:rPr>
        <w:t xml:space="preserve">The Body Artist </w:t>
      </w:r>
      <w:r w:rsidRPr="00444DE4">
        <w:rPr>
          <w:rFonts w:cs="Times New Roman"/>
        </w:rPr>
        <w:t xml:space="preserve">as a novel is structured around a negative ekphrasis, a missing description of an artwork of lessness. This absence </w:t>
      </w:r>
      <w:r w:rsidR="00424787">
        <w:rPr>
          <w:rFonts w:cs="Times New Roman"/>
        </w:rPr>
        <w:t>echoes</w:t>
      </w:r>
      <w:r w:rsidR="00424787" w:rsidRPr="00444DE4">
        <w:rPr>
          <w:rFonts w:cs="Times New Roman"/>
        </w:rPr>
        <w:t xml:space="preserve"> </w:t>
      </w:r>
      <w:r w:rsidR="001B3A7F">
        <w:rPr>
          <w:rFonts w:cs="Times New Roman"/>
        </w:rPr>
        <w:t>the question</w:t>
      </w:r>
      <w:r w:rsidRPr="00444DE4">
        <w:rPr>
          <w:rFonts w:cs="Times New Roman"/>
        </w:rPr>
        <w:t xml:space="preserve"> posed by the gap between the time of Lauren’s life and the time of Lauren’s art. Are ther</w:t>
      </w:r>
      <w:r w:rsidR="00424787">
        <w:rPr>
          <w:rFonts w:cs="Times New Roman"/>
        </w:rPr>
        <w:t>e</w:t>
      </w:r>
      <w:r w:rsidRPr="00444DE4">
        <w:rPr>
          <w:rFonts w:cs="Times New Roman"/>
        </w:rPr>
        <w:t xml:space="preserve"> orders of time that fiction cannot represent because it is fundamentally bound to narrative time? </w:t>
      </w:r>
      <w:r w:rsidRPr="00444DE4">
        <w:rPr>
          <w:rFonts w:cs="Times New Roman"/>
        </w:rPr>
        <w:lastRenderedPageBreak/>
        <w:t>Or is this simply a story about fiction and time we tell ourselves so that novels can enable our desire to remain whole in the face of suffering?</w:t>
      </w:r>
    </w:p>
    <w:p w14:paraId="3298B274" w14:textId="77777777" w:rsidR="000764F1" w:rsidRPr="00444DE4" w:rsidRDefault="000764F1" w:rsidP="005D7813">
      <w:pPr>
        <w:spacing w:line="480" w:lineRule="auto"/>
        <w:jc w:val="both"/>
        <w:rPr>
          <w:rFonts w:cs="Times New Roman"/>
        </w:rPr>
      </w:pPr>
    </w:p>
    <w:p w14:paraId="2702EC20" w14:textId="56AD2666" w:rsidR="000764F1" w:rsidRPr="00444DE4" w:rsidRDefault="000764F1" w:rsidP="005D7813">
      <w:pPr>
        <w:spacing w:line="480" w:lineRule="auto"/>
        <w:jc w:val="both"/>
        <w:rPr>
          <w:rFonts w:cs="Times New Roman"/>
        </w:rPr>
      </w:pPr>
      <w:r w:rsidRPr="00444DE4">
        <w:rPr>
          <w:rFonts w:cs="Times New Roman"/>
        </w:rPr>
        <w:t xml:space="preserve">In </w:t>
      </w:r>
      <w:r w:rsidRPr="00444DE4">
        <w:rPr>
          <w:rFonts w:cs="Times New Roman"/>
          <w:i/>
        </w:rPr>
        <w:t xml:space="preserve">The Body Artist </w:t>
      </w:r>
      <w:r w:rsidRPr="00444DE4">
        <w:rPr>
          <w:rFonts w:cs="Times New Roman"/>
        </w:rPr>
        <w:t xml:space="preserve">stylistic lessness is always somewhere else: in Lauren’s performance, in Tuttle’s speech. Before Tuttle’s appearance the novel’s style presents everyday moments as rich with potential for description: “She noticed how water from the tap turned opaque in seconds. It ran silvery and clear and then in seconds turned opaque and how curious it seemed that in all these months and all these times in which she’d run water from the kitchen tap she’d never noticed how the water ran clear at first and then went not murky exactly but opaque, or maybe it hadn’t happened before, or she’d noticed and forgotten” (8). Sentences expand to capture “all the shadow dappled stuff of an unavoidable moment on a normal morning” (24). Tuttle’s speech, which hints at a different experience of time, is lesser is every sense: “‘The trees are some of them,’ he said. ‘Bending. Swaying in the wind. Those are birches. The white ones. Those are called paper birches” (44). Just as Lauren refuses to countenance Tuttle’s experience of time, the novel hold backs from an exclusive style of lessness: these opening passages, and the concluding article, keep other styles and experiences of time in view. The lessness of </w:t>
      </w:r>
      <w:r w:rsidRPr="00444DE4">
        <w:rPr>
          <w:rFonts w:cs="Times New Roman"/>
          <w:i/>
        </w:rPr>
        <w:t>The Body Artist</w:t>
      </w:r>
      <w:r w:rsidRPr="00444DE4">
        <w:rPr>
          <w:rFonts w:cs="Times New Roman"/>
        </w:rPr>
        <w:t xml:space="preserve"> lies not so much in the micro-nuances of style than in its status as form unable to represent the temporalities of Tuttle’s consciousness and the </w:t>
      </w:r>
      <w:r w:rsidRPr="00444DE4">
        <w:rPr>
          <w:rFonts w:cs="Times New Roman"/>
          <w:i/>
        </w:rPr>
        <w:t>Body Time</w:t>
      </w:r>
      <w:r w:rsidRPr="00444DE4">
        <w:rPr>
          <w:rFonts w:cs="Times New Roman"/>
        </w:rPr>
        <w:t xml:space="preserve"> performance.</w:t>
      </w:r>
    </w:p>
    <w:p w14:paraId="36295540" w14:textId="77777777" w:rsidR="000764F1" w:rsidRPr="00444DE4" w:rsidRDefault="000764F1" w:rsidP="005D7813">
      <w:pPr>
        <w:spacing w:line="480" w:lineRule="auto"/>
        <w:jc w:val="both"/>
        <w:rPr>
          <w:rFonts w:cs="Times New Roman"/>
        </w:rPr>
      </w:pPr>
    </w:p>
    <w:p w14:paraId="6AB858FB" w14:textId="150B29E3" w:rsidR="000764F1" w:rsidRPr="00444DE4" w:rsidRDefault="000764F1" w:rsidP="005D7813">
      <w:pPr>
        <w:spacing w:line="480" w:lineRule="auto"/>
        <w:jc w:val="both"/>
        <w:rPr>
          <w:rFonts w:cs="Times New Roman"/>
        </w:rPr>
      </w:pPr>
      <w:r w:rsidRPr="00444DE4">
        <w:rPr>
          <w:rFonts w:cs="Times New Roman"/>
          <w:i/>
        </w:rPr>
        <w:t xml:space="preserve">Point Omega </w:t>
      </w:r>
      <w:r w:rsidRPr="00444DE4">
        <w:rPr>
          <w:rFonts w:cs="Times New Roman"/>
        </w:rPr>
        <w:t xml:space="preserve">is also structured around a non-literary artwork, Gordon’s </w:t>
      </w:r>
      <w:r w:rsidRPr="00444DE4">
        <w:rPr>
          <w:rFonts w:cs="Times New Roman"/>
          <w:i/>
        </w:rPr>
        <w:t>24-Hour Psycho</w:t>
      </w:r>
      <w:r w:rsidRPr="00444DE4">
        <w:rPr>
          <w:rFonts w:cs="Times New Roman"/>
        </w:rPr>
        <w:t xml:space="preserve">, </w:t>
      </w:r>
      <w:r w:rsidR="00424787">
        <w:rPr>
          <w:rFonts w:cs="Times New Roman"/>
        </w:rPr>
        <w:t>that</w:t>
      </w:r>
      <w:r w:rsidRPr="00444DE4">
        <w:rPr>
          <w:rFonts w:cs="Times New Roman"/>
        </w:rPr>
        <w:t xml:space="preserve"> provides access to a different temporality. The installation itself, as well as the slowness of the film, is perceived as form of reduction: “The bare setting, and the darkness, and the chill air…[and] the guard purified the occasion, made it finer and rarer” (128). The installation is also viewed by the protagonists of the main plot, Jim </w:t>
      </w:r>
      <w:r w:rsidRPr="00444DE4">
        <w:rPr>
          <w:rFonts w:cs="Times New Roman"/>
        </w:rPr>
        <w:lastRenderedPageBreak/>
        <w:t xml:space="preserve">Finley and Richard Elster. Elster interprets the installation as revealing the temporality of cosmological lateness; it is like “watching the universe die over a period of seven billion years…the contraction of the universe…the heat death of the universe” (59-60). This is in line with his view of the US invasion of Iraq: “We’re all played out. Matter wants to lose its self-consciousness…Time to close it all down” (64). For Elster, post-9/11 US history is at the end of “deep time, epochal time” (91), experiencing a “dream of extinction” (45). He dismisses the narratives provided by contemporary “folk tales of the end” (64): climate change, asteroid strikes, epidemics, famine. Instead he believes in the theology of Pierre Teilhard de Chardin, according to which the exhaustion of matter will lead to the “omega point”: a “leap out of our biology” into a new form of collective consciousness (67).  </w:t>
      </w:r>
    </w:p>
    <w:p w14:paraId="3D3A8221" w14:textId="77777777" w:rsidR="000764F1" w:rsidRPr="00444DE4" w:rsidRDefault="000764F1" w:rsidP="005D7813">
      <w:pPr>
        <w:spacing w:line="480" w:lineRule="auto"/>
        <w:jc w:val="both"/>
        <w:rPr>
          <w:rFonts w:cs="Times New Roman"/>
        </w:rPr>
      </w:pPr>
    </w:p>
    <w:p w14:paraId="089F09E1" w14:textId="52F061E3" w:rsidR="000764F1" w:rsidRPr="00444DE4" w:rsidRDefault="000764F1" w:rsidP="005D7813">
      <w:pPr>
        <w:spacing w:line="480" w:lineRule="auto"/>
        <w:jc w:val="both"/>
        <w:rPr>
          <w:rFonts w:cs="Times New Roman"/>
        </w:rPr>
      </w:pPr>
      <w:r w:rsidRPr="00444DE4">
        <w:rPr>
          <w:rFonts w:cs="Times New Roman"/>
        </w:rPr>
        <w:t>Elster has retreated to the desert in search of an experience of time that will prepare him for the omega point: “Paroxysm. Either a sublime transformation of mind or some worldly convulsion” (91). In the desert, as at the advent of the omega point</w:t>
      </w:r>
      <w:r w:rsidR="00990F84">
        <w:rPr>
          <w:rFonts w:cs="Times New Roman"/>
        </w:rPr>
        <w:t>,</w:t>
      </w:r>
      <w:r w:rsidRPr="00444DE4">
        <w:rPr>
          <w:rFonts w:cs="Times New Roman"/>
        </w:rPr>
        <w:t xml:space="preserve"> “Time slows down when I’m here. Time becomes blind” (30). This is a release from the “minute-to-minute reckoning” of chronology, the “dimwit time, inferior time” of urban civilization that is a tool of surveillance and control (56). Slowing down time brings him face to face with the terror of time’s nature, a terror that “literature was meant to cure” (57). His trip to the desert is an ascetic exercise intended to hasten the leap from chronology into a new experience of temporal plenitude: “It’s different here, time is enormous, tha</w:t>
      </w:r>
      <w:r w:rsidR="007A4BBB">
        <w:rPr>
          <w:rFonts w:cs="Times New Roman"/>
        </w:rPr>
        <w:t xml:space="preserve">t’s what I feel here, palpably” </w:t>
      </w:r>
      <w:r w:rsidRPr="00444DE4">
        <w:rPr>
          <w:rFonts w:cs="Times New Roman"/>
        </w:rPr>
        <w:t xml:space="preserve">(56). But when his daughter Jessica disappears without explanation, </w:t>
      </w:r>
      <w:r w:rsidR="00424787">
        <w:rPr>
          <w:rFonts w:cs="Times New Roman"/>
        </w:rPr>
        <w:t>he stops making</w:t>
      </w:r>
      <w:r w:rsidRPr="00444DE4">
        <w:rPr>
          <w:rFonts w:cs="Times New Roman"/>
        </w:rPr>
        <w:t xml:space="preserve"> prophetic pronouncements that lateness is a prelude to a rebirth. He physically shrinks: “He’d be shivered down to a hundred pounds if we were to stay” (121), becoming “a man drawn down to sparest outline, weightless” (122). To Jim: “All the man’s grand themes funneled down to local grief, one body, out there somewhere, or </w:t>
      </w:r>
      <w:r w:rsidRPr="00444DE4">
        <w:rPr>
          <w:rFonts w:cs="Times New Roman"/>
        </w:rPr>
        <w:lastRenderedPageBreak/>
        <w:t>not” (124). Elster ends the novel confronted with all that Teilhard de Chardin’s theology aimed to deny. The slowing of time, exhaustion of possibility, and dilation of the present at the expense of the future are not the prelude for anything else: lateness is nothing more than an experience of lessness.</w:t>
      </w:r>
    </w:p>
    <w:p w14:paraId="584AA0B4" w14:textId="77777777" w:rsidR="000764F1" w:rsidRPr="00444DE4" w:rsidRDefault="000764F1" w:rsidP="005D7813">
      <w:pPr>
        <w:spacing w:line="480" w:lineRule="auto"/>
        <w:jc w:val="both"/>
        <w:rPr>
          <w:rFonts w:cs="Times New Roman"/>
        </w:rPr>
      </w:pPr>
    </w:p>
    <w:p w14:paraId="4203FA6C" w14:textId="271F7EB3" w:rsidR="000764F1" w:rsidRPr="00444DE4" w:rsidRDefault="000764F1" w:rsidP="005D7813">
      <w:pPr>
        <w:spacing w:line="480" w:lineRule="auto"/>
        <w:jc w:val="both"/>
        <w:rPr>
          <w:rFonts w:cs="Times New Roman"/>
        </w:rPr>
      </w:pPr>
      <w:r w:rsidRPr="00444DE4">
        <w:rPr>
          <w:rFonts w:cs="Times New Roman"/>
          <w:i/>
        </w:rPr>
        <w:t>Point Omega</w:t>
      </w:r>
      <w:r w:rsidRPr="00444DE4">
        <w:rPr>
          <w:rFonts w:cs="Times New Roman"/>
        </w:rPr>
        <w:t xml:space="preserve"> </w:t>
      </w:r>
      <w:r w:rsidR="002A5983">
        <w:rPr>
          <w:rFonts w:cs="Times New Roman"/>
        </w:rPr>
        <w:t xml:space="preserve">corrects </w:t>
      </w:r>
      <w:r w:rsidR="0090200F">
        <w:rPr>
          <w:rFonts w:cs="Times New Roman"/>
        </w:rPr>
        <w:t>the delusory theology</w:t>
      </w:r>
      <w:r w:rsidR="002A5983">
        <w:rPr>
          <w:rFonts w:cs="Times New Roman"/>
        </w:rPr>
        <w:t xml:space="preserve"> that</w:t>
      </w:r>
      <w:r w:rsidR="0090200F">
        <w:rPr>
          <w:rFonts w:cs="Times New Roman"/>
        </w:rPr>
        <w:t xml:space="preserve"> envisions a new plenitude arising from concentrating attention on reduced means</w:t>
      </w:r>
      <w:r w:rsidRPr="00444DE4">
        <w:rPr>
          <w:rFonts w:cs="Times New Roman"/>
        </w:rPr>
        <w:t xml:space="preserve">. Syntax length throughout is curtailed, with sentences failing to develop through use of subordinate clauses, parallelism, or accretion, as in the description of the culmination of Jim’s search for Elster’s daughter: </w:t>
      </w:r>
    </w:p>
    <w:p w14:paraId="2DAAE3B1" w14:textId="77777777" w:rsidR="000764F1" w:rsidRPr="00444DE4" w:rsidRDefault="000764F1" w:rsidP="005D7813">
      <w:pPr>
        <w:spacing w:line="480" w:lineRule="auto"/>
        <w:jc w:val="both"/>
        <w:rPr>
          <w:rFonts w:cs="Times New Roman"/>
        </w:rPr>
      </w:pPr>
    </w:p>
    <w:p w14:paraId="0FEDCAB4" w14:textId="77777777" w:rsidR="000764F1" w:rsidRPr="00444DE4" w:rsidRDefault="000764F1" w:rsidP="005D7813">
      <w:pPr>
        <w:spacing w:line="480" w:lineRule="auto"/>
        <w:ind w:left="720"/>
        <w:jc w:val="both"/>
        <w:rPr>
          <w:rFonts w:cs="Times New Roman"/>
        </w:rPr>
      </w:pPr>
      <w:r w:rsidRPr="00444DE4">
        <w:rPr>
          <w:rFonts w:cs="Times New Roman"/>
        </w:rPr>
        <w:t>I took the water bottle out of my back pocket. I tried again to call the ranger. I wanted him to tell me where I was. I wanted to know where he was, with precise directions this time…Could I forget my name in this silence? I took my hand off the wall and put it to my face. I was sweating heavily and licked the moist stink off my fingers. I opened my eyes. I was still here in the outside world. (117-8)</w:t>
      </w:r>
    </w:p>
    <w:p w14:paraId="30862738" w14:textId="77777777" w:rsidR="000764F1" w:rsidRPr="00444DE4" w:rsidRDefault="000764F1" w:rsidP="005D7813">
      <w:pPr>
        <w:spacing w:line="480" w:lineRule="auto"/>
        <w:jc w:val="both"/>
        <w:rPr>
          <w:rFonts w:cs="Times New Roman"/>
        </w:rPr>
      </w:pPr>
    </w:p>
    <w:p w14:paraId="1F19B120" w14:textId="249F8392" w:rsidR="000764F1" w:rsidRPr="00444DE4" w:rsidRDefault="007D73C0" w:rsidP="005D7813">
      <w:pPr>
        <w:spacing w:line="480" w:lineRule="auto"/>
        <w:jc w:val="both"/>
        <w:rPr>
          <w:rFonts w:cs="Times New Roman"/>
        </w:rPr>
      </w:pPr>
      <w:r>
        <w:rPr>
          <w:rFonts w:cs="Times New Roman"/>
        </w:rPr>
        <w:t>Throughout the novel, m</w:t>
      </w:r>
      <w:r w:rsidR="000764F1" w:rsidRPr="00444DE4">
        <w:rPr>
          <w:rFonts w:cs="Times New Roman"/>
        </w:rPr>
        <w:t>onotonous syntactical rhythms and simplistic verbal constructions enact in style the experience Elster seeks to avoid: a reduction in the economy of means failing to lead to new plenitude</w:t>
      </w:r>
      <w:r w:rsidR="00166A08">
        <w:rPr>
          <w:rFonts w:cs="Times New Roman"/>
        </w:rPr>
        <w:t>s</w:t>
      </w:r>
      <w:r w:rsidR="000764F1" w:rsidRPr="00444DE4">
        <w:rPr>
          <w:rFonts w:cs="Times New Roman"/>
        </w:rPr>
        <w:t xml:space="preserve"> of insight, clarity, or time. Lateness in </w:t>
      </w:r>
      <w:r w:rsidR="00424787">
        <w:rPr>
          <w:rFonts w:cs="Times New Roman"/>
        </w:rPr>
        <w:t xml:space="preserve">both </w:t>
      </w:r>
      <w:r w:rsidR="00C21EE3">
        <w:rPr>
          <w:rFonts w:cs="Times New Roman"/>
        </w:rPr>
        <w:t>novels</w:t>
      </w:r>
      <w:r w:rsidR="000764F1" w:rsidRPr="00444DE4">
        <w:rPr>
          <w:rFonts w:cs="Times New Roman"/>
        </w:rPr>
        <w:t xml:space="preserve"> </w:t>
      </w:r>
      <w:r w:rsidR="00987A99">
        <w:rPr>
          <w:rFonts w:cs="Times New Roman"/>
        </w:rPr>
        <w:t>expands</w:t>
      </w:r>
      <w:r w:rsidR="000764F1" w:rsidRPr="00444DE4">
        <w:rPr>
          <w:rFonts w:cs="Times New Roman"/>
        </w:rPr>
        <w:t xml:space="preserve"> the present at the expense of the future, </w:t>
      </w:r>
      <w:r w:rsidR="00987A99">
        <w:rPr>
          <w:rFonts w:cs="Times New Roman"/>
        </w:rPr>
        <w:t>without</w:t>
      </w:r>
      <w:r w:rsidR="000764F1" w:rsidRPr="00444DE4">
        <w:rPr>
          <w:rFonts w:cs="Times New Roman"/>
        </w:rPr>
        <w:t xml:space="preserve"> yield</w:t>
      </w:r>
      <w:r w:rsidR="00987A99">
        <w:rPr>
          <w:rFonts w:cs="Times New Roman"/>
        </w:rPr>
        <w:t>ing</w:t>
      </w:r>
      <w:r w:rsidR="000764F1" w:rsidRPr="00444DE4">
        <w:rPr>
          <w:rFonts w:cs="Times New Roman"/>
        </w:rPr>
        <w:t xml:space="preserve"> either a present of expanded plenitude nor the omega point launching a new future. It remains, quite simply, something less.</w:t>
      </w:r>
    </w:p>
    <w:p w14:paraId="37ACCE20" w14:textId="77777777" w:rsidR="000764F1" w:rsidRPr="00444DE4" w:rsidRDefault="000764F1" w:rsidP="005D7813">
      <w:pPr>
        <w:spacing w:line="480" w:lineRule="auto"/>
        <w:jc w:val="both"/>
        <w:rPr>
          <w:rFonts w:cs="Times New Roman"/>
        </w:rPr>
      </w:pPr>
    </w:p>
    <w:p w14:paraId="7B6C6F9F" w14:textId="45A3EF36" w:rsidR="000764F1" w:rsidRPr="00166A08" w:rsidRDefault="000764F1" w:rsidP="005D7813">
      <w:pPr>
        <w:spacing w:line="480" w:lineRule="auto"/>
        <w:jc w:val="both"/>
        <w:rPr>
          <w:rFonts w:cs="Times New Roman"/>
        </w:rPr>
      </w:pPr>
      <w:r w:rsidRPr="00444DE4">
        <w:rPr>
          <w:rFonts w:cs="Times New Roman"/>
        </w:rPr>
        <w:t xml:space="preserve">In the final volume of the Library of America edition of his works, Philip Roth grouped four previous published novels together as </w:t>
      </w:r>
      <w:r w:rsidRPr="00444DE4">
        <w:rPr>
          <w:rFonts w:cs="Times New Roman"/>
          <w:i/>
        </w:rPr>
        <w:t xml:space="preserve">Nemeses </w:t>
      </w:r>
      <w:r w:rsidRPr="00444DE4">
        <w:rPr>
          <w:rFonts w:cs="Times New Roman"/>
        </w:rPr>
        <w:t xml:space="preserve">– </w:t>
      </w:r>
      <w:r w:rsidRPr="00444DE4">
        <w:rPr>
          <w:rFonts w:cs="Times New Roman"/>
          <w:i/>
        </w:rPr>
        <w:t xml:space="preserve">Everyman </w:t>
      </w:r>
      <w:r w:rsidRPr="00444DE4">
        <w:rPr>
          <w:rFonts w:cs="Times New Roman"/>
        </w:rPr>
        <w:t xml:space="preserve">(2006), </w:t>
      </w:r>
      <w:r w:rsidRPr="00444DE4">
        <w:rPr>
          <w:rFonts w:cs="Times New Roman"/>
          <w:i/>
        </w:rPr>
        <w:t>Indignation</w:t>
      </w:r>
      <w:r w:rsidRPr="00444DE4">
        <w:rPr>
          <w:rFonts w:cs="Times New Roman"/>
        </w:rPr>
        <w:t xml:space="preserve"> (2008), </w:t>
      </w:r>
      <w:r w:rsidRPr="00444DE4">
        <w:rPr>
          <w:rFonts w:cs="Times New Roman"/>
          <w:i/>
        </w:rPr>
        <w:t>The Humbling</w:t>
      </w:r>
      <w:r w:rsidRPr="00444DE4">
        <w:rPr>
          <w:rFonts w:cs="Times New Roman"/>
        </w:rPr>
        <w:t xml:space="preserve"> (2009), and </w:t>
      </w:r>
      <w:r w:rsidRPr="00444DE4">
        <w:rPr>
          <w:rFonts w:cs="Times New Roman"/>
          <w:i/>
        </w:rPr>
        <w:t>Nemesis</w:t>
      </w:r>
      <w:r w:rsidRPr="00444DE4">
        <w:rPr>
          <w:rFonts w:cs="Times New Roman"/>
        </w:rPr>
        <w:t xml:space="preserve"> (2010). This bibliographic construction of a distinctive </w:t>
      </w:r>
      <w:r w:rsidRPr="00444DE4">
        <w:rPr>
          <w:rFonts w:cs="Times New Roman"/>
        </w:rPr>
        <w:lastRenderedPageBreak/>
        <w:t xml:space="preserve">late phase </w:t>
      </w:r>
      <w:r w:rsidR="00166A08">
        <w:rPr>
          <w:rFonts w:cs="Times New Roman"/>
        </w:rPr>
        <w:t xml:space="preserve">continued what </w:t>
      </w:r>
      <w:r w:rsidR="00397600">
        <w:rPr>
          <w:rFonts w:cs="Times New Roman"/>
        </w:rPr>
        <w:t xml:space="preserve">had </w:t>
      </w:r>
      <w:r w:rsidRPr="00444DE4">
        <w:rPr>
          <w:rFonts w:cs="Times New Roman"/>
        </w:rPr>
        <w:t xml:space="preserve">long been characteristic of Roth’s career: his often more overtly metafictional engagement with the critical categories – biography, ethnic identity, authenticity – </w:t>
      </w:r>
      <w:r w:rsidR="00397600">
        <w:rPr>
          <w:rFonts w:cs="Times New Roman"/>
        </w:rPr>
        <w:t>that he expected</w:t>
      </w:r>
      <w:r w:rsidRPr="00444DE4">
        <w:rPr>
          <w:rFonts w:cs="Times New Roman"/>
        </w:rPr>
        <w:t xml:space="preserve"> </w:t>
      </w:r>
      <w:r w:rsidR="00397600">
        <w:rPr>
          <w:rFonts w:cs="Times New Roman"/>
        </w:rPr>
        <w:t xml:space="preserve">critics to use to appraise </w:t>
      </w:r>
      <w:r w:rsidRPr="00444DE4">
        <w:rPr>
          <w:rFonts w:cs="Times New Roman"/>
        </w:rPr>
        <w:t xml:space="preserve">his fiction. </w:t>
      </w:r>
      <w:r w:rsidR="00987A99">
        <w:rPr>
          <w:rFonts w:eastAsia="Times New Roman" w:cs="Times New Roman"/>
          <w:color w:val="000000"/>
          <w:shd w:val="clear" w:color="auto" w:fill="FFFFFF"/>
          <w:lang w:val="en-GB"/>
        </w:rPr>
        <w:t>For while</w:t>
      </w:r>
      <w:r w:rsidR="00987A99" w:rsidRPr="00444DE4">
        <w:rPr>
          <w:rFonts w:eastAsia="Times New Roman" w:cs="Times New Roman"/>
          <w:color w:val="000000"/>
          <w:shd w:val="clear" w:color="auto" w:fill="FFFFFF"/>
          <w:lang w:val="en-GB"/>
        </w:rPr>
        <w:t xml:space="preserve"> </w:t>
      </w:r>
      <w:r w:rsidRPr="00444DE4">
        <w:rPr>
          <w:rFonts w:eastAsia="Times New Roman" w:cs="Times New Roman"/>
          <w:color w:val="000000"/>
          <w:shd w:val="clear" w:color="auto" w:fill="FFFFFF"/>
          <w:lang w:val="en-GB"/>
        </w:rPr>
        <w:t xml:space="preserve">the discourse of lateness has proved inviting for criticism on Roth’s career </w:t>
      </w:r>
      <w:r w:rsidR="0003786F">
        <w:rPr>
          <w:rFonts w:eastAsia="Times New Roman" w:cs="Times New Roman"/>
          <w:color w:val="000000"/>
          <w:shd w:val="clear" w:color="auto" w:fill="FFFFFF"/>
          <w:lang w:val="en-GB"/>
        </w:rPr>
        <w:fldChar w:fldCharType="begin"/>
      </w:r>
      <w:r w:rsidR="0003786F">
        <w:rPr>
          <w:rFonts w:eastAsia="Times New Roman" w:cs="Times New Roman"/>
          <w:color w:val="000000"/>
          <w:shd w:val="clear" w:color="auto" w:fill="FFFFFF"/>
          <w:lang w:val="en-GB"/>
        </w:rPr>
        <w:instrText xml:space="preserve"> ADDIN ZOTERO_ITEM CSL_CITATION {"citationID":"fPRxJILn","properties":{"formattedCitation":"(Nadel 2013; Shipe 2009)","plainCitation":"(Nadel 2013; Shipe 2009)","noteIndex":0},"citationItems":[{"id":4720,"uris":["http://zotero.org/users/local/anySekqa/items/ZT9ZZ2CS"],"uri":["http://zotero.org/users/local/anySekqa/items/ZT9ZZ2CS"],"itemData":{"id":4720,"type":"article-journal","title":"The Fate of Sex: Late Style and 'The Chaos of Eros'","container-title":"Philip Roth Studies","page":"75-88","volume":"9","issue":"1","author":[{"family":"Nadel","given":"Ira"}],"issued":{"date-parts":[["2013"]],"season":"Spring"}}},{"id":4721,"uris":["http://zotero.org/users/local/anySekqa/items/DIFQEXKK"],"uri":["http://zotero.org/users/local/anySekqa/items/DIFQEXKK"],"itemData":{"id":4721,"type":"article-journal","title":"Exit Ghost and the Politics of 'Late Style'","container-title":"Philip Roth Studies","page":"189-204","volume":"5","issue":"2","title-short":"Exit Ghost","author":[{"family":"Shipe","given":"Matthew"}],"issued":{"date-parts":[["2009"]],"season":"Fall"}}}],"schema":"https://github.com/citation-style-language/schema/raw/master/csl-citation.json"} </w:instrText>
      </w:r>
      <w:r w:rsidR="0003786F">
        <w:rPr>
          <w:rFonts w:eastAsia="Times New Roman" w:cs="Times New Roman"/>
          <w:color w:val="000000"/>
          <w:shd w:val="clear" w:color="auto" w:fill="FFFFFF"/>
          <w:lang w:val="en-GB"/>
        </w:rPr>
        <w:fldChar w:fldCharType="separate"/>
      </w:r>
      <w:r w:rsidR="0003786F">
        <w:rPr>
          <w:rFonts w:eastAsia="Times New Roman" w:cs="Times New Roman"/>
          <w:noProof/>
          <w:color w:val="000000"/>
          <w:shd w:val="clear" w:color="auto" w:fill="FFFFFF"/>
          <w:lang w:val="en-GB"/>
        </w:rPr>
        <w:t>(Nadel 2013; Shipe 2009)</w:t>
      </w:r>
      <w:r w:rsidR="0003786F">
        <w:rPr>
          <w:rFonts w:eastAsia="Times New Roman" w:cs="Times New Roman"/>
          <w:color w:val="000000"/>
          <w:shd w:val="clear" w:color="auto" w:fill="FFFFFF"/>
          <w:lang w:val="en-GB"/>
        </w:rPr>
        <w:fldChar w:fldCharType="end"/>
      </w:r>
      <w:r w:rsidR="0003786F">
        <w:rPr>
          <w:rFonts w:eastAsia="Times New Roman" w:cs="Times New Roman"/>
          <w:color w:val="000000"/>
          <w:shd w:val="clear" w:color="auto" w:fill="FFFFFF"/>
          <w:lang w:val="en-GB"/>
        </w:rPr>
        <w:t xml:space="preserve">, </w:t>
      </w:r>
      <w:r w:rsidRPr="00444DE4">
        <w:rPr>
          <w:rFonts w:eastAsia="Times New Roman" w:cs="Times New Roman"/>
          <w:color w:val="000000"/>
          <w:shd w:val="clear" w:color="auto" w:fill="FFFFFF"/>
          <w:lang w:val="en-GB"/>
        </w:rPr>
        <w:t xml:space="preserve">its effects are less positive within his novels: it cripples Simon Axler’s ability to act in </w:t>
      </w:r>
      <w:r w:rsidRPr="00444DE4">
        <w:rPr>
          <w:rFonts w:eastAsia="Times New Roman" w:cs="Times New Roman"/>
          <w:i/>
          <w:color w:val="000000"/>
          <w:shd w:val="clear" w:color="auto" w:fill="FFFFFF"/>
          <w:lang w:val="en-GB"/>
        </w:rPr>
        <w:t>The Humbling</w:t>
      </w:r>
      <w:r w:rsidRPr="00444DE4">
        <w:rPr>
          <w:rFonts w:eastAsia="Times New Roman" w:cs="Times New Roman"/>
          <w:color w:val="000000"/>
          <w:shd w:val="clear" w:color="auto" w:fill="FFFFFF"/>
          <w:lang w:val="en-GB"/>
        </w:rPr>
        <w:t xml:space="preserve">; it causes the protagonist of </w:t>
      </w:r>
      <w:r w:rsidRPr="00444DE4">
        <w:rPr>
          <w:rFonts w:eastAsia="Times New Roman" w:cs="Times New Roman"/>
          <w:i/>
          <w:color w:val="000000"/>
          <w:shd w:val="clear" w:color="auto" w:fill="FFFFFF"/>
          <w:lang w:val="en-GB"/>
        </w:rPr>
        <w:t>Everyman</w:t>
      </w:r>
      <w:r w:rsidRPr="00444DE4">
        <w:rPr>
          <w:rFonts w:eastAsia="Times New Roman" w:cs="Times New Roman"/>
          <w:color w:val="000000"/>
          <w:shd w:val="clear" w:color="auto" w:fill="FFFFFF"/>
          <w:lang w:val="en-GB"/>
        </w:rPr>
        <w:t xml:space="preserve"> to embark on a late career in painting that ends in embarrassment</w:t>
      </w:r>
      <w:r w:rsidR="000E12E7">
        <w:rPr>
          <w:rFonts w:eastAsia="Times New Roman" w:cs="Times New Roman"/>
          <w:color w:val="000000"/>
          <w:shd w:val="clear" w:color="auto" w:fill="FFFFFF"/>
          <w:lang w:val="en-GB"/>
        </w:rPr>
        <w:t xml:space="preserve"> </w:t>
      </w:r>
      <w:r w:rsidRPr="00444DE4">
        <w:rPr>
          <w:rFonts w:eastAsia="Times New Roman" w:cs="Times New Roman"/>
          <w:color w:val="000000"/>
          <w:shd w:val="clear" w:color="auto" w:fill="FFFFFF"/>
          <w:lang w:val="en-GB"/>
        </w:rPr>
        <w:t xml:space="preserve">Roth’s </w:t>
      </w:r>
      <w:r w:rsidRPr="00444DE4">
        <w:rPr>
          <w:rFonts w:eastAsia="Times New Roman" w:cs="Times New Roman"/>
          <w:i/>
          <w:color w:val="000000"/>
          <w:shd w:val="clear" w:color="auto" w:fill="FFFFFF"/>
          <w:lang w:val="en-GB"/>
        </w:rPr>
        <w:t>Nemeses</w:t>
      </w:r>
      <w:r w:rsidRPr="00444DE4">
        <w:rPr>
          <w:rFonts w:eastAsia="Times New Roman" w:cs="Times New Roman"/>
          <w:color w:val="000000"/>
          <w:shd w:val="clear" w:color="auto" w:fill="FFFFFF"/>
          <w:lang w:val="en-GB"/>
        </w:rPr>
        <w:t xml:space="preserve"> solicit their reception as late works, but the late works they feature are failures of talent and objects of shame. </w:t>
      </w:r>
    </w:p>
    <w:p w14:paraId="0A032A57" w14:textId="77777777" w:rsidR="000764F1" w:rsidRPr="00444DE4" w:rsidRDefault="000764F1" w:rsidP="005D7813">
      <w:pPr>
        <w:spacing w:line="480" w:lineRule="auto"/>
        <w:jc w:val="both"/>
        <w:rPr>
          <w:rFonts w:eastAsia="Times New Roman" w:cs="Times New Roman"/>
          <w:color w:val="000000"/>
          <w:shd w:val="clear" w:color="auto" w:fill="FFFFFF"/>
          <w:lang w:val="en-GB"/>
        </w:rPr>
      </w:pPr>
    </w:p>
    <w:p w14:paraId="367BFD95" w14:textId="6D4624BC" w:rsidR="000764F1" w:rsidRPr="00444DE4" w:rsidRDefault="000764F1" w:rsidP="005D7813">
      <w:pPr>
        <w:spacing w:line="480" w:lineRule="auto"/>
        <w:jc w:val="both"/>
        <w:rPr>
          <w:rFonts w:cs="Times New Roman"/>
        </w:rPr>
      </w:pPr>
      <w:r w:rsidRPr="00444DE4">
        <w:rPr>
          <w:rFonts w:eastAsia="Times New Roman" w:cs="Times New Roman"/>
          <w:color w:val="000000"/>
          <w:shd w:val="clear" w:color="auto" w:fill="FFFFFF"/>
          <w:lang w:val="en-GB"/>
        </w:rPr>
        <w:t xml:space="preserve">Lateness in </w:t>
      </w:r>
      <w:r w:rsidRPr="00444DE4">
        <w:rPr>
          <w:rFonts w:eastAsia="Times New Roman" w:cs="Times New Roman"/>
          <w:i/>
          <w:color w:val="000000"/>
          <w:shd w:val="clear" w:color="auto" w:fill="FFFFFF"/>
          <w:lang w:val="en-GB"/>
        </w:rPr>
        <w:t>Nemeses</w:t>
      </w:r>
      <w:r w:rsidRPr="00444DE4">
        <w:rPr>
          <w:rFonts w:eastAsia="Times New Roman" w:cs="Times New Roman"/>
          <w:color w:val="000000"/>
          <w:shd w:val="clear" w:color="auto" w:fill="FFFFFF"/>
          <w:lang w:val="en-GB"/>
        </w:rPr>
        <w:t xml:space="preserve"> is the state of living on the verge of death, not only the death of old age, as in</w:t>
      </w:r>
      <w:r w:rsidRPr="00444DE4">
        <w:rPr>
          <w:rFonts w:cs="Times New Roman"/>
        </w:rPr>
        <w:t xml:space="preserve"> </w:t>
      </w:r>
      <w:r w:rsidRPr="00444DE4">
        <w:rPr>
          <w:rFonts w:cs="Times New Roman"/>
          <w:i/>
        </w:rPr>
        <w:t xml:space="preserve">Everyman </w:t>
      </w:r>
      <w:r w:rsidRPr="00444DE4">
        <w:rPr>
          <w:rFonts w:cs="Times New Roman"/>
        </w:rPr>
        <w:t xml:space="preserve">and </w:t>
      </w:r>
      <w:r w:rsidRPr="00444DE4">
        <w:rPr>
          <w:rFonts w:cs="Times New Roman"/>
          <w:i/>
        </w:rPr>
        <w:t>The Humbling</w:t>
      </w:r>
      <w:r w:rsidRPr="00444DE4">
        <w:rPr>
          <w:rFonts w:cs="Times New Roman"/>
        </w:rPr>
        <w:t xml:space="preserve">, but also the death of a life cut short, as in </w:t>
      </w:r>
      <w:r w:rsidRPr="00444DE4">
        <w:rPr>
          <w:rFonts w:cs="Times New Roman"/>
          <w:i/>
        </w:rPr>
        <w:t xml:space="preserve">Indignation </w:t>
      </w:r>
      <w:r w:rsidRPr="00444DE4">
        <w:rPr>
          <w:rFonts w:cs="Times New Roman"/>
        </w:rPr>
        <w:t xml:space="preserve">and </w:t>
      </w:r>
      <w:r w:rsidRPr="00444DE4">
        <w:rPr>
          <w:rFonts w:cs="Times New Roman"/>
          <w:i/>
        </w:rPr>
        <w:t>Nemesis.</w:t>
      </w:r>
      <w:r w:rsidRPr="00444DE4">
        <w:rPr>
          <w:rFonts w:cs="Times New Roman"/>
        </w:rPr>
        <w:t xml:space="preserve"> To Everyman aging is a “process of becoming less and less,” of living after “superabundant past,” and of realizing, as an imagined chorus of lovers and family tell him, that it is “Too late!”</w:t>
      </w:r>
      <w:r w:rsidR="0003786F">
        <w:rPr>
          <w:rFonts w:cs="Times New Roman"/>
        </w:rPr>
        <w:t xml:space="preserve"> </w:t>
      </w:r>
      <w:r>
        <w:rPr>
          <w:rFonts w:cs="Times New Roman"/>
        </w:rPr>
        <w:fldChar w:fldCharType="begin"/>
      </w:r>
      <w:r w:rsidR="00342C38">
        <w:rPr>
          <w:rFonts w:cs="Times New Roman"/>
        </w:rPr>
        <w:instrText xml:space="preserve"> ADDIN ZOTERO_ITEM CSL_CITATION {"citationID":"zdwAvnG3","properties":{"formattedCitation":"(Roth 2013, 87; 72; 90)","plainCitation":"(Roth 2013, 87; 72; 90)","noteIndex":0},"citationItems":[{"id":4701,"uris":["http://zotero.org/users/local/anySekqa/items/WEXRGJDD"],"uri":["http://zotero.org/users/local/anySekqa/items/WEXRGJDD"],"itemData":{"id":4701,"type":"book","title":"Nemeses: Everyman, Indignation, The Humbling, Nemesis","publisher":"The Library of America","publisher-place":"New York","event-place":"New York","title-short":"Nemeses","author":[{"family":"Roth","given":"Philip"}],"issued":{"date-parts":[["2013"]]}},"locator":"87; 72; 90"}],"schema":"https://github.com/citation-style-language/schema/raw/master/csl-citation.json"} </w:instrText>
      </w:r>
      <w:r>
        <w:rPr>
          <w:rFonts w:cs="Times New Roman"/>
        </w:rPr>
        <w:fldChar w:fldCharType="separate"/>
      </w:r>
      <w:r w:rsidR="00342C38">
        <w:rPr>
          <w:rFonts w:cs="Times New Roman"/>
          <w:noProof/>
        </w:rPr>
        <w:t>(</w:t>
      </w:r>
      <w:r w:rsidR="005975C2">
        <w:rPr>
          <w:rFonts w:cs="Times New Roman"/>
          <w:noProof/>
        </w:rPr>
        <w:t xml:space="preserve">Roth 2013: </w:t>
      </w:r>
      <w:r w:rsidR="00342C38">
        <w:rPr>
          <w:rFonts w:cs="Times New Roman"/>
          <w:noProof/>
        </w:rPr>
        <w:t>87; 72; 90)</w:t>
      </w:r>
      <w:r>
        <w:rPr>
          <w:rFonts w:cs="Times New Roman"/>
        </w:rPr>
        <w:fldChar w:fldCharType="end"/>
      </w:r>
      <w:r w:rsidRPr="00444DE4">
        <w:rPr>
          <w:rFonts w:cs="Times New Roman"/>
        </w:rPr>
        <w:t xml:space="preserve"> For Simon Axler aging is a process of decline so that plays, like </w:t>
      </w:r>
      <w:r w:rsidRPr="00444DE4">
        <w:rPr>
          <w:rFonts w:cs="Times New Roman"/>
          <w:i/>
        </w:rPr>
        <w:t>The Tempest</w:t>
      </w:r>
      <w:r w:rsidRPr="00444DE4">
        <w:rPr>
          <w:rFonts w:cs="Times New Roman"/>
        </w:rPr>
        <w:t xml:space="preserve">, make “less and less sense” (230). Axler also is told that it is “Too late, too late” (272), in his case by Louise, his rival in desire for Pegeen. To be “too late” means that an opportunity has irrevocably passed, and it can only truly be passed if time is conceptualized as something that comes to an end. Time in these novels is a limited quantity because the only time is the time of life: as Marcus Messner </w:t>
      </w:r>
      <w:r w:rsidR="00342C38">
        <w:rPr>
          <w:rFonts w:cs="Times New Roman"/>
        </w:rPr>
        <w:t>observes</w:t>
      </w:r>
      <w:r w:rsidRPr="00444DE4">
        <w:rPr>
          <w:rFonts w:cs="Times New Roman"/>
        </w:rPr>
        <w:t xml:space="preserve"> from beyond the grave in </w:t>
      </w:r>
      <w:r w:rsidRPr="00444DE4">
        <w:rPr>
          <w:rFonts w:cs="Times New Roman"/>
          <w:i/>
        </w:rPr>
        <w:t xml:space="preserve">Indignation: </w:t>
      </w:r>
      <w:r w:rsidRPr="00444DE4">
        <w:rPr>
          <w:rFonts w:cs="Times New Roman"/>
        </w:rPr>
        <w:t>“It’s not memory that is obliviated here – it</w:t>
      </w:r>
      <w:r w:rsidR="00424787">
        <w:rPr>
          <w:rFonts w:cs="Times New Roman"/>
        </w:rPr>
        <w:t>’</w:t>
      </w:r>
      <w:r w:rsidRPr="00444DE4">
        <w:rPr>
          <w:rFonts w:cs="Times New Roman"/>
        </w:rPr>
        <w:t xml:space="preserve">s time” (131). In death time can no longer “go forward; all that exists is the recollected past, not recovered, mind you, not relived in the immediacy of the realm of sensation, but merely replayed” (131). Time is not recovered and defeated, as in Proust; instead it just replays again and again in one direction, “around the clock in a clockless world” (131). The reduction of time to the time of life governs the narrative span of </w:t>
      </w:r>
      <w:r w:rsidRPr="00444DE4">
        <w:rPr>
          <w:rFonts w:cs="Times New Roman"/>
          <w:i/>
        </w:rPr>
        <w:t>Everyman, Indignation</w:t>
      </w:r>
      <w:r w:rsidRPr="00444DE4">
        <w:rPr>
          <w:rFonts w:cs="Times New Roman"/>
        </w:rPr>
        <w:t xml:space="preserve">, and </w:t>
      </w:r>
      <w:r w:rsidRPr="00444DE4">
        <w:rPr>
          <w:rFonts w:cs="Times New Roman"/>
          <w:i/>
        </w:rPr>
        <w:t>The Humbling</w:t>
      </w:r>
      <w:r w:rsidRPr="00444DE4">
        <w:rPr>
          <w:rFonts w:cs="Times New Roman"/>
        </w:rPr>
        <w:t xml:space="preserve">: they begin with the intimation their </w:t>
      </w:r>
      <w:r w:rsidRPr="00444DE4">
        <w:rPr>
          <w:rFonts w:cs="Times New Roman"/>
        </w:rPr>
        <w:lastRenderedPageBreak/>
        <w:t>protagonist will die, and end with the moment of that death. If the only time is the time of life, then there is also only the time of the body, as Everyman makes clear: “No hocus</w:t>
      </w:r>
      <w:r w:rsidR="00424787">
        <w:rPr>
          <w:rFonts w:cs="Times New Roman"/>
        </w:rPr>
        <w:t>-</w:t>
      </w:r>
      <w:r w:rsidRPr="00444DE4">
        <w:rPr>
          <w:rFonts w:cs="Times New Roman"/>
        </w:rPr>
        <w:t>pocus about death and God or obsolete fantasies of heaven for him. There was only our bodies, born to die on terms decided by the bodies that died before us” (31). An obsession with the male body in sickness and in health runs throughout these novels, such that they all could bear the subtitle of Everyman’s imagined autobiography: “</w:t>
      </w:r>
      <w:r w:rsidRPr="00444DE4">
        <w:rPr>
          <w:rFonts w:cs="Times New Roman"/>
          <w:i/>
        </w:rPr>
        <w:t xml:space="preserve">The Life and Death of a Male Body” </w:t>
      </w:r>
      <w:r w:rsidRPr="00444DE4">
        <w:rPr>
          <w:rFonts w:cs="Times New Roman"/>
        </w:rPr>
        <w:t>(31).</w:t>
      </w:r>
    </w:p>
    <w:p w14:paraId="4DBC1CE3" w14:textId="77777777" w:rsidR="000764F1" w:rsidRPr="00444DE4" w:rsidRDefault="000764F1" w:rsidP="005D7813">
      <w:pPr>
        <w:spacing w:line="480" w:lineRule="auto"/>
        <w:jc w:val="both"/>
        <w:rPr>
          <w:rFonts w:cs="Times New Roman"/>
        </w:rPr>
      </w:pPr>
    </w:p>
    <w:p w14:paraId="44AD0F8D" w14:textId="34D098DC" w:rsidR="000764F1" w:rsidRPr="00444DE4" w:rsidRDefault="000764F1" w:rsidP="005D7813">
      <w:pPr>
        <w:spacing w:line="480" w:lineRule="auto"/>
        <w:jc w:val="both"/>
        <w:rPr>
          <w:rFonts w:cs="Times New Roman"/>
        </w:rPr>
      </w:pPr>
      <w:r w:rsidRPr="00444DE4">
        <w:rPr>
          <w:rFonts w:cs="Times New Roman"/>
        </w:rPr>
        <w:t xml:space="preserve">They might more accurately be subtitled </w:t>
      </w:r>
      <w:r w:rsidRPr="00444DE4">
        <w:rPr>
          <w:rFonts w:cs="Times New Roman"/>
          <w:i/>
        </w:rPr>
        <w:t xml:space="preserve">The Life and Death of a Secular Male Body, </w:t>
      </w:r>
      <w:r w:rsidRPr="00444DE4">
        <w:rPr>
          <w:rFonts w:cs="Times New Roman"/>
        </w:rPr>
        <w:t xml:space="preserve">since Everyman’s rejection of God is shared by the other novels’ protagonists. The lateness of these novels is the lateness of secularity, but it is troubled by the </w:t>
      </w:r>
      <w:r w:rsidR="00424787">
        <w:rPr>
          <w:rFonts w:cs="Times New Roman"/>
        </w:rPr>
        <w:t xml:space="preserve">contingency resulting from the </w:t>
      </w:r>
      <w:r w:rsidRPr="00444DE4">
        <w:rPr>
          <w:rFonts w:cs="Times New Roman"/>
        </w:rPr>
        <w:t>rejection of God. The consequences are clear</w:t>
      </w:r>
      <w:r w:rsidR="00FB25CD">
        <w:rPr>
          <w:rFonts w:cs="Times New Roman"/>
        </w:rPr>
        <w:t>est</w:t>
      </w:r>
      <w:r w:rsidRPr="00444DE4">
        <w:rPr>
          <w:rFonts w:cs="Times New Roman"/>
        </w:rPr>
        <w:t xml:space="preserve"> in </w:t>
      </w:r>
      <w:r w:rsidRPr="00444DE4">
        <w:rPr>
          <w:rFonts w:cs="Times New Roman"/>
          <w:i/>
        </w:rPr>
        <w:t>Nemesis</w:t>
      </w:r>
      <w:r w:rsidRPr="00444DE4">
        <w:rPr>
          <w:rFonts w:cs="Times New Roman"/>
        </w:rPr>
        <w:t xml:space="preserve">. The spread of polio among Jewish children in Newark in 1944 initially causes Bucky Cantor to reject belief in a God that could have allowed their deaths to happen. But after Bucky discovers he carries the virus and may have infected some children, his belief in God </w:t>
      </w:r>
      <w:r w:rsidR="002421F9">
        <w:rPr>
          <w:rFonts w:cs="Times New Roman"/>
        </w:rPr>
        <w:t>returns</w:t>
      </w:r>
      <w:r w:rsidRPr="00444DE4">
        <w:rPr>
          <w:rFonts w:cs="Times New Roman"/>
        </w:rPr>
        <w:t>. He needs to believe in a God in order to have something to blame: “Somebody had to make this place” (438). “He has</w:t>
      </w:r>
      <w:r w:rsidR="00217547">
        <w:rPr>
          <w:rFonts w:cs="Times New Roman"/>
        </w:rPr>
        <w:t>,”</w:t>
      </w:r>
      <w:r w:rsidRPr="00444DE4">
        <w:rPr>
          <w:rFonts w:cs="Times New Roman"/>
        </w:rPr>
        <w:t xml:space="preserve"> </w:t>
      </w:r>
      <w:r w:rsidR="006041D2">
        <w:rPr>
          <w:rFonts w:cs="Times New Roman"/>
        </w:rPr>
        <w:t>Roth’s</w:t>
      </w:r>
      <w:r w:rsidR="006041D2" w:rsidRPr="00444DE4">
        <w:rPr>
          <w:rFonts w:cs="Times New Roman"/>
        </w:rPr>
        <w:t xml:space="preserve"> </w:t>
      </w:r>
      <w:r w:rsidRPr="00444DE4">
        <w:rPr>
          <w:rFonts w:cs="Times New Roman"/>
        </w:rPr>
        <w:t xml:space="preserve">narrator perceives, “to find a necessity for what happens…That it is pointless, contingent, preposterous, and tragic will not satisfy him” (439). Bucky would rather believe he is being punished than believe that “any biography is chance, and, beginning at conception, chance – the tyranny of contingency – is everything” (427). As the narrator declares: “Chance is what I believed Mr. Cantor meant when he was decrying what he called God” (427). The “incomprehensible way one’s most banal, incidental, even comical choices achieve the most disproportionate result” is the lesson Marcus Messner fails to learn in </w:t>
      </w:r>
      <w:r w:rsidRPr="00444DE4">
        <w:rPr>
          <w:rFonts w:cs="Times New Roman"/>
          <w:i/>
        </w:rPr>
        <w:t xml:space="preserve">Indignation </w:t>
      </w:r>
      <w:r w:rsidRPr="00444DE4">
        <w:rPr>
          <w:rFonts w:cs="Times New Roman"/>
        </w:rPr>
        <w:t>(222)</w:t>
      </w:r>
      <w:r w:rsidRPr="00444DE4">
        <w:rPr>
          <w:rFonts w:cs="Times New Roman"/>
          <w:i/>
        </w:rPr>
        <w:t xml:space="preserve">. </w:t>
      </w:r>
      <w:r w:rsidR="00424787">
        <w:rPr>
          <w:rFonts w:cs="Times New Roman"/>
          <w:iCs/>
        </w:rPr>
        <w:t xml:space="preserve">The actor </w:t>
      </w:r>
      <w:r w:rsidRPr="00444DE4">
        <w:rPr>
          <w:rFonts w:cs="Times New Roman"/>
        </w:rPr>
        <w:t>Simon Axler ends his life</w:t>
      </w:r>
      <w:r w:rsidR="00424787">
        <w:rPr>
          <w:rFonts w:cs="Times New Roman"/>
        </w:rPr>
        <w:t>, leaving</w:t>
      </w:r>
      <w:r w:rsidRPr="00444DE4">
        <w:rPr>
          <w:rFonts w:cs="Times New Roman"/>
        </w:rPr>
        <w:t xml:space="preserve"> a suicide note quoting Chek</w:t>
      </w:r>
      <w:r w:rsidR="00424787">
        <w:rPr>
          <w:rFonts w:cs="Times New Roman"/>
        </w:rPr>
        <w:t>h</w:t>
      </w:r>
      <w:r w:rsidRPr="00444DE4">
        <w:rPr>
          <w:rFonts w:cs="Times New Roman"/>
        </w:rPr>
        <w:t xml:space="preserve">ov’s </w:t>
      </w:r>
      <w:r w:rsidRPr="00444DE4">
        <w:rPr>
          <w:rFonts w:cs="Times New Roman"/>
          <w:i/>
        </w:rPr>
        <w:t>The Seagull</w:t>
      </w:r>
      <w:r w:rsidRPr="00444DE4">
        <w:rPr>
          <w:rFonts w:cs="Times New Roman"/>
        </w:rPr>
        <w:t xml:space="preserve">, Axler’s first successful play, </w:t>
      </w:r>
      <w:r w:rsidR="00424787">
        <w:rPr>
          <w:rFonts w:cs="Times New Roman"/>
        </w:rPr>
        <w:t>and adverting</w:t>
      </w:r>
      <w:r w:rsidRPr="00444DE4">
        <w:rPr>
          <w:rFonts w:cs="Times New Roman"/>
        </w:rPr>
        <w:t xml:space="preserve"> “to the source of every unforeseeable contingency” that followed (298). </w:t>
      </w:r>
      <w:r w:rsidRPr="00444DE4">
        <w:rPr>
          <w:rFonts w:cs="Times New Roman"/>
        </w:rPr>
        <w:lastRenderedPageBreak/>
        <w:t xml:space="preserve">Each protagonist in the </w:t>
      </w:r>
      <w:r w:rsidRPr="00444DE4">
        <w:rPr>
          <w:rFonts w:cs="Times New Roman"/>
          <w:i/>
        </w:rPr>
        <w:t xml:space="preserve">Nemeses </w:t>
      </w:r>
      <w:r w:rsidR="006041D2">
        <w:rPr>
          <w:rFonts w:cs="Times New Roman"/>
          <w:iCs/>
        </w:rPr>
        <w:t xml:space="preserve">series </w:t>
      </w:r>
      <w:r w:rsidRPr="00444DE4">
        <w:rPr>
          <w:rFonts w:cs="Times New Roman"/>
        </w:rPr>
        <w:t xml:space="preserve">refuses to believe in a God who created time and who by that act implied some purpose to what occurs within that time; yet each rails against the tyranny of secular contingency that is the result of that </w:t>
      </w:r>
      <w:r w:rsidR="002D18BF">
        <w:rPr>
          <w:rFonts w:cs="Times New Roman"/>
        </w:rPr>
        <w:t>refusal</w:t>
      </w:r>
      <w:r w:rsidRPr="00444DE4">
        <w:rPr>
          <w:rFonts w:cs="Times New Roman"/>
        </w:rPr>
        <w:t>. Their belief that they live in a state of lateness because the time of their life – the only time there is – is coming to an end bears another trace of the theology they reject. Frank Kermode</w:t>
      </w:r>
      <w:r w:rsidR="00955ED2">
        <w:rPr>
          <w:rFonts w:cs="Times New Roman"/>
        </w:rPr>
        <w:t xml:space="preserve"> </w:t>
      </w:r>
      <w:r w:rsidR="00955ED2">
        <w:rPr>
          <w:rFonts w:cs="Times New Roman"/>
        </w:rPr>
        <w:fldChar w:fldCharType="begin"/>
      </w:r>
      <w:r w:rsidR="00955ED2">
        <w:rPr>
          <w:rFonts w:cs="Times New Roman"/>
        </w:rPr>
        <w:instrText xml:space="preserve"> ADDIN ZOTERO_ITEM CSL_CITATION {"citationID":"UmOwYXva","properties":{"formattedCitation":"(Kermode 1967)","plainCitation":"(Kermode 1967)","noteIndex":0},"citationItems":[{"id":1519,"uris":["http://zotero.org/users/local/anySekqa/items/UC59HR4B"],"uri":["http://zotero.org/users/local/anySekqa/items/UC59HR4B"],"itemData":{"id":1519,"type":"book","title":"The Sense Of An Ending: Studies in the Theory of Fiction","publisher":"Oxford University Press","publisher-place":"Oxford","event-place":"Oxford","author":[{"family":"Kermode","given":"Frank"}],"issued":{"date-parts":[["1967"]]}}}],"schema":"https://github.com/citation-style-language/schema/raw/master/csl-citation.json"} </w:instrText>
      </w:r>
      <w:r w:rsidR="00955ED2">
        <w:rPr>
          <w:rFonts w:cs="Times New Roman"/>
        </w:rPr>
        <w:fldChar w:fldCharType="separate"/>
      </w:r>
      <w:r w:rsidR="00955ED2">
        <w:rPr>
          <w:rFonts w:cs="Times New Roman"/>
          <w:noProof/>
        </w:rPr>
        <w:t>(1967)</w:t>
      </w:r>
      <w:r w:rsidR="00955ED2">
        <w:rPr>
          <w:rFonts w:cs="Times New Roman"/>
        </w:rPr>
        <w:fldChar w:fldCharType="end"/>
      </w:r>
      <w:r w:rsidRPr="00444DE4">
        <w:rPr>
          <w:rFonts w:cs="Times New Roman"/>
        </w:rPr>
        <w:t xml:space="preserve"> argued that all senses of an ending inherit the Judeo-Christian es</w:t>
      </w:r>
      <w:r w:rsidR="00955ED2">
        <w:rPr>
          <w:rFonts w:cs="Times New Roman"/>
        </w:rPr>
        <w:t>chatological concept of history.</w:t>
      </w:r>
      <w:r w:rsidRPr="00444DE4">
        <w:rPr>
          <w:rFonts w:cs="Times New Roman"/>
        </w:rPr>
        <w:t xml:space="preserve"> In figuring lateness as an order of time when the future is limited because time will end, Roth’s novels pose the question of whether lateness as a means of ordering time into beginning and ends might be a theological inheritance in an ostensibly secular age.</w:t>
      </w:r>
    </w:p>
    <w:p w14:paraId="3E3A5AF5" w14:textId="77777777" w:rsidR="000764F1" w:rsidRPr="00444DE4" w:rsidRDefault="000764F1" w:rsidP="005D7813">
      <w:pPr>
        <w:spacing w:line="480" w:lineRule="auto"/>
        <w:jc w:val="both"/>
        <w:rPr>
          <w:rFonts w:cs="Times New Roman"/>
        </w:rPr>
      </w:pPr>
    </w:p>
    <w:p w14:paraId="5FC02E76" w14:textId="1DBB8387" w:rsidR="000764F1" w:rsidRPr="00444DE4" w:rsidRDefault="000764F1" w:rsidP="005D7813">
      <w:pPr>
        <w:spacing w:line="480" w:lineRule="auto"/>
        <w:jc w:val="both"/>
        <w:rPr>
          <w:rFonts w:cs="Times New Roman"/>
        </w:rPr>
      </w:pPr>
      <w:r w:rsidRPr="00444DE4">
        <w:rPr>
          <w:rFonts w:cs="Times New Roman"/>
        </w:rPr>
        <w:t xml:space="preserve">In a review of </w:t>
      </w:r>
      <w:r w:rsidRPr="00444DE4">
        <w:rPr>
          <w:rFonts w:cs="Times New Roman"/>
          <w:i/>
        </w:rPr>
        <w:t>Nemesis</w:t>
      </w:r>
      <w:r w:rsidRPr="00444DE4">
        <w:rPr>
          <w:rFonts w:cs="Times New Roman"/>
        </w:rPr>
        <w:t>, J. M. Coetzee</w:t>
      </w:r>
      <w:r w:rsidR="00955ED2">
        <w:rPr>
          <w:rFonts w:cs="Times New Roman"/>
        </w:rPr>
        <w:t xml:space="preserve"> </w:t>
      </w:r>
      <w:r w:rsidR="00955ED2">
        <w:rPr>
          <w:rFonts w:cs="Times New Roman"/>
          <w:color w:val="262626"/>
        </w:rPr>
        <w:fldChar w:fldCharType="begin"/>
      </w:r>
      <w:r w:rsidR="00955ED2">
        <w:rPr>
          <w:rFonts w:cs="Times New Roman"/>
          <w:color w:val="262626"/>
        </w:rPr>
        <w:instrText xml:space="preserve"> ADDIN ZOTERO_ITEM CSL_CITATION {"citationID":"sSYPVGnB","properties":{"formattedCitation":"(Coetzee 2010)","plainCitation":"(Coetzee 2010)","noteIndex":0},"citationItems":[{"id":4723,"uris":["http://zotero.org/users/local/anySekqa/items/R5ERGJRS"],"uri":["http://zotero.org/users/local/anySekqa/items/R5ERGJRS"],"itemData":{"id":4723,"type":"article-magazine","title":"On the Moral Brink","container-title":"The New York Review of Books","volume":"57","issue":"16","URL":"http://www.nybooks.com/articles/2010/10/28/moral-brink/","author":[{"family":"Coetzee","given":"J. M."}],"issued":{"date-parts":[["2010",10,28]]},"accessed":{"date-parts":[["2010",2,19]]}}}],"schema":"https://github.com/citation-style-language/schema/raw/master/csl-citation.json"} </w:instrText>
      </w:r>
      <w:r w:rsidR="00955ED2">
        <w:rPr>
          <w:rFonts w:cs="Times New Roman"/>
          <w:color w:val="262626"/>
        </w:rPr>
        <w:fldChar w:fldCharType="separate"/>
      </w:r>
      <w:r w:rsidR="00955ED2">
        <w:rPr>
          <w:rFonts w:cs="Times New Roman"/>
          <w:noProof/>
          <w:color w:val="262626"/>
        </w:rPr>
        <w:t>(2010)</w:t>
      </w:r>
      <w:r w:rsidR="00955ED2">
        <w:rPr>
          <w:rFonts w:cs="Times New Roman"/>
          <w:color w:val="262626"/>
        </w:rPr>
        <w:fldChar w:fldCharType="end"/>
      </w:r>
      <w:r w:rsidRPr="00444DE4">
        <w:rPr>
          <w:rFonts w:cs="Times New Roman"/>
        </w:rPr>
        <w:t xml:space="preserve"> made an observation about its narrator that applies to the </w:t>
      </w:r>
      <w:r w:rsidRPr="00444DE4">
        <w:rPr>
          <w:rFonts w:cs="Times New Roman"/>
          <w:i/>
        </w:rPr>
        <w:t xml:space="preserve">Nemeses </w:t>
      </w:r>
      <w:r w:rsidRPr="00444DE4">
        <w:rPr>
          <w:rFonts w:cs="Times New Roman"/>
        </w:rPr>
        <w:t>novels as a whole: “</w:t>
      </w:r>
      <w:r w:rsidRPr="00444DE4">
        <w:rPr>
          <w:rFonts w:cs="Times New Roman"/>
          <w:color w:val="262626"/>
        </w:rPr>
        <w:t xml:space="preserve">Though this being now and again lets fall a </w:t>
      </w:r>
      <w:r w:rsidRPr="00444DE4">
        <w:rPr>
          <w:rFonts w:cs="Times New Roman"/>
          <w:i/>
          <w:color w:val="262626"/>
        </w:rPr>
        <w:t>mot juste</w:t>
      </w:r>
      <w:r w:rsidRPr="00444DE4">
        <w:rPr>
          <w:rFonts w:cs="Times New Roman"/>
          <w:color w:val="262626"/>
        </w:rPr>
        <w:t>…he is certainly not the Philip Roth we know, either in style or in expressive power or in intellect.” These novels are “composed in the minor key,” their diminished style making the</w:t>
      </w:r>
      <w:r w:rsidR="006041D2">
        <w:rPr>
          <w:rFonts w:cs="Times New Roman"/>
          <w:color w:val="262626"/>
        </w:rPr>
        <w:t>m</w:t>
      </w:r>
      <w:r w:rsidRPr="00444DE4">
        <w:rPr>
          <w:rFonts w:cs="Times New Roman"/>
          <w:color w:val="262626"/>
        </w:rPr>
        <w:t xml:space="preserve"> “lesser additions to the Roth canon.” Writing about </w:t>
      </w:r>
      <w:r w:rsidRPr="00444DE4">
        <w:rPr>
          <w:rFonts w:cs="Times New Roman"/>
          <w:i/>
          <w:color w:val="262626"/>
        </w:rPr>
        <w:t xml:space="preserve">Everyman </w:t>
      </w:r>
      <w:r w:rsidRPr="00444DE4">
        <w:rPr>
          <w:rFonts w:cs="Times New Roman"/>
          <w:color w:val="262626"/>
        </w:rPr>
        <w:t xml:space="preserve">and </w:t>
      </w:r>
      <w:r w:rsidRPr="00444DE4">
        <w:rPr>
          <w:rFonts w:cs="Times New Roman"/>
          <w:i/>
          <w:color w:val="262626"/>
        </w:rPr>
        <w:t>Exit Ghost</w:t>
      </w:r>
      <w:r w:rsidRPr="00444DE4">
        <w:rPr>
          <w:rFonts w:cs="Times New Roman"/>
          <w:color w:val="262626"/>
        </w:rPr>
        <w:t>, James Wood</w:t>
      </w:r>
      <w:r w:rsidR="00955ED2">
        <w:rPr>
          <w:rFonts w:cs="Times New Roman"/>
          <w:color w:val="262626"/>
        </w:rPr>
        <w:t xml:space="preserve"> </w:t>
      </w:r>
      <w:r w:rsidR="00955ED2">
        <w:rPr>
          <w:rFonts w:cs="Times New Roman"/>
        </w:rPr>
        <w:fldChar w:fldCharType="begin"/>
      </w:r>
      <w:r w:rsidR="00955ED2">
        <w:rPr>
          <w:rFonts w:cs="Times New Roman"/>
        </w:rPr>
        <w:instrText xml:space="preserve"> ADDIN ZOTERO_ITEM CSL_CITATION {"citationID":"kJ4NyFQO","properties":{"formattedCitation":"(Wood 2007)","plainCitation":"(Wood 2007)","noteIndex":0},"citationItems":[{"id":4724,"uris":["http://zotero.org/users/local/anySekqa/items/W9CH2TVT"],"uri":["http://zotero.org/users/local/anySekqa/items/W9CH2TVT"],"itemData":{"id":4724,"type":"article-magazine","title":"Parade's End","container-title":"The New Yorker","URL":"https://www.newyorker.com/magazine/2007/10/15/parades-end","author":[{"family":"Wood","given":"James"}],"issued":{"date-parts":[["2007",10,15]]},"accessed":{"date-parts":[["2018",2,19]]}}}],"schema":"https://github.com/citation-style-language/schema/raw/master/csl-citation.json"} </w:instrText>
      </w:r>
      <w:r w:rsidR="00955ED2">
        <w:rPr>
          <w:rFonts w:cs="Times New Roman"/>
        </w:rPr>
        <w:fldChar w:fldCharType="separate"/>
      </w:r>
      <w:r w:rsidR="00955ED2">
        <w:rPr>
          <w:rFonts w:cs="Times New Roman"/>
          <w:noProof/>
        </w:rPr>
        <w:t>(2007)</w:t>
      </w:r>
      <w:r w:rsidR="00955ED2">
        <w:rPr>
          <w:rFonts w:cs="Times New Roman"/>
        </w:rPr>
        <w:fldChar w:fldCharType="end"/>
      </w:r>
      <w:r w:rsidRPr="00444DE4">
        <w:rPr>
          <w:rFonts w:cs="Times New Roman"/>
          <w:color w:val="262626"/>
        </w:rPr>
        <w:t xml:space="preserve"> also contrasts the style of “late Roth,” a “</w:t>
      </w:r>
      <w:r w:rsidRPr="00444DE4">
        <w:rPr>
          <w:rFonts w:cs="Times New Roman"/>
        </w:rPr>
        <w:t xml:space="preserve">spare, pragmatic prose, apparently unconcerned with literary effects, focused only on its subject,” with the “Flaubertian precision” of earlier novels like </w:t>
      </w:r>
      <w:r w:rsidRPr="00444DE4">
        <w:rPr>
          <w:rFonts w:cs="Times New Roman"/>
          <w:i/>
        </w:rPr>
        <w:t>The Anatomy Lesson</w:t>
      </w:r>
      <w:r w:rsidR="00C82A55">
        <w:rPr>
          <w:rFonts w:cs="Times New Roman"/>
        </w:rPr>
        <w:t>.</w:t>
      </w:r>
      <w:r w:rsidRPr="00444DE4">
        <w:rPr>
          <w:rFonts w:cs="Times New Roman"/>
        </w:rPr>
        <w:t xml:space="preserve"> One </w:t>
      </w:r>
      <w:r w:rsidR="00B9598D">
        <w:rPr>
          <w:rFonts w:cs="Times New Roman"/>
        </w:rPr>
        <w:t>means of</w:t>
      </w:r>
      <w:r w:rsidRPr="00444DE4">
        <w:rPr>
          <w:rFonts w:cs="Times New Roman"/>
        </w:rPr>
        <w:t xml:space="preserve"> spotlight</w:t>
      </w:r>
      <w:r w:rsidR="00B9598D">
        <w:rPr>
          <w:rFonts w:cs="Times New Roman"/>
        </w:rPr>
        <w:t>ing</w:t>
      </w:r>
      <w:r w:rsidRPr="00444DE4">
        <w:rPr>
          <w:rFonts w:cs="Times New Roman"/>
        </w:rPr>
        <w:t xml:space="preserve"> this stylistic shift is to compare the opening of </w:t>
      </w:r>
      <w:r w:rsidRPr="00444DE4">
        <w:rPr>
          <w:rFonts w:cs="Times New Roman"/>
          <w:i/>
        </w:rPr>
        <w:t xml:space="preserve">Sabbath’s Theater </w:t>
      </w:r>
      <w:r w:rsidRPr="00444DE4">
        <w:rPr>
          <w:rFonts w:cs="Times New Roman"/>
        </w:rPr>
        <w:t xml:space="preserve">(1995) with that from any </w:t>
      </w:r>
      <w:r w:rsidRPr="00444DE4">
        <w:rPr>
          <w:rFonts w:cs="Times New Roman"/>
          <w:i/>
        </w:rPr>
        <w:t>Nemeses</w:t>
      </w:r>
      <w:r w:rsidRPr="00444DE4">
        <w:rPr>
          <w:rFonts w:cs="Times New Roman"/>
        </w:rPr>
        <w:t xml:space="preserve"> novel; </w:t>
      </w:r>
      <w:r w:rsidRPr="00444DE4">
        <w:rPr>
          <w:rFonts w:cs="Times New Roman"/>
          <w:i/>
        </w:rPr>
        <w:t>The Humbling</w:t>
      </w:r>
      <w:r w:rsidRPr="00444DE4">
        <w:rPr>
          <w:rFonts w:cs="Times New Roman"/>
        </w:rPr>
        <w:t xml:space="preserve">, for example, for its similarity of theme. </w:t>
      </w:r>
    </w:p>
    <w:p w14:paraId="6AC34D51" w14:textId="77777777" w:rsidR="000764F1" w:rsidRPr="00444DE4" w:rsidRDefault="000764F1" w:rsidP="005D7813">
      <w:pPr>
        <w:spacing w:line="480" w:lineRule="auto"/>
        <w:jc w:val="both"/>
        <w:rPr>
          <w:rFonts w:cs="Times New Roman"/>
        </w:rPr>
      </w:pPr>
    </w:p>
    <w:p w14:paraId="6179FE35" w14:textId="77777777" w:rsidR="000764F1" w:rsidRPr="00444DE4" w:rsidRDefault="000764F1" w:rsidP="005D7813">
      <w:pPr>
        <w:spacing w:line="480" w:lineRule="auto"/>
        <w:ind w:left="720"/>
        <w:jc w:val="both"/>
        <w:rPr>
          <w:rFonts w:cs="Times New Roman"/>
          <w:color w:val="262626"/>
          <w:lang w:val="en-GB"/>
        </w:rPr>
      </w:pPr>
      <w:r w:rsidRPr="00444DE4">
        <w:rPr>
          <w:rFonts w:cs="Times New Roman"/>
          <w:color w:val="262626"/>
        </w:rPr>
        <w:t>Either forswear fucking others or the affair is over.</w:t>
      </w:r>
    </w:p>
    <w:p w14:paraId="201A12AB" w14:textId="01949641" w:rsidR="000764F1" w:rsidRPr="00444DE4" w:rsidRDefault="000764F1" w:rsidP="005D7813">
      <w:pPr>
        <w:spacing w:line="480" w:lineRule="auto"/>
        <w:ind w:left="720"/>
        <w:jc w:val="both"/>
        <w:rPr>
          <w:rFonts w:cs="Times New Roman"/>
          <w:color w:val="262626"/>
        </w:rPr>
      </w:pPr>
      <w:r w:rsidRPr="00444DE4">
        <w:rPr>
          <w:rFonts w:cs="Times New Roman"/>
          <w:color w:val="262626"/>
        </w:rPr>
        <w:t xml:space="preserve">This was the ultimatum, the maddeningly improbably, wholly unforeseen ultimatum, that the mistress of fifty-two delivered in tears to her lover of sixty-four on the anniversary of an attachment that had persisted with an amazing </w:t>
      </w:r>
      <w:r w:rsidRPr="00444DE4">
        <w:rPr>
          <w:rFonts w:cs="Times New Roman"/>
          <w:color w:val="262626"/>
        </w:rPr>
        <w:lastRenderedPageBreak/>
        <w:t>licentiousness – and that, no less amazingly had stayed their secret – for thirteen years. But now with hormonal infusions ebbing, with the prostate enlarging, with probably no more than another few years of semi-dependable potency still his –with perhaps not that much more life remaining – here at the approach of the end of everything, he was being charged, on pain of losing her, to turn himself inside out.</w:t>
      </w:r>
      <w:r w:rsidR="00424787">
        <w:rPr>
          <w:rFonts w:cs="Times New Roman"/>
          <w:color w:val="262626"/>
        </w:rPr>
        <w:t xml:space="preserve"> </w:t>
      </w:r>
      <w:r>
        <w:rPr>
          <w:rFonts w:cs="Times New Roman"/>
          <w:color w:val="262626"/>
        </w:rPr>
        <w:fldChar w:fldCharType="begin"/>
      </w:r>
      <w:r>
        <w:rPr>
          <w:rFonts w:cs="Times New Roman"/>
          <w:color w:val="262626"/>
        </w:rPr>
        <w:instrText xml:space="preserve"> ADDIN ZOTERO_ITEM CSL_CITATION {"citationID":"FY2jw7hQ","properties":{"formattedCitation":"(Roth 1995, 3)","plainCitation":"(Roth 1995, 3)","noteIndex":0},"citationItems":[{"id":4725,"uris":["http://zotero.org/users/local/anySekqa/items/PEEA5XJH"],"uri":["http://zotero.org/users/local/anySekqa/items/PEEA5XJH"],"itemData":{"id":4725,"type":"book","title":"Sabbath's Theater","publisher":"Houghton Miffin","publisher-place":"New York","event-place":"New York","author":[{"family":"Roth","given":"Philip"}],"issued":{"date-parts":[["1995"]]}},"locator":"3"}],"schema":"https://github.com/citation-style-language/schema/raw/master/csl-citation.json"} </w:instrText>
      </w:r>
      <w:r>
        <w:rPr>
          <w:rFonts w:cs="Times New Roman"/>
          <w:color w:val="262626"/>
        </w:rPr>
        <w:fldChar w:fldCharType="separate"/>
      </w:r>
      <w:r w:rsidR="005975C2">
        <w:rPr>
          <w:rFonts w:cs="Times New Roman"/>
          <w:noProof/>
          <w:color w:val="262626"/>
        </w:rPr>
        <w:t>(Roth 1995:</w:t>
      </w:r>
      <w:r>
        <w:rPr>
          <w:rFonts w:cs="Times New Roman"/>
          <w:noProof/>
          <w:color w:val="262626"/>
        </w:rPr>
        <w:t xml:space="preserve"> 3)</w:t>
      </w:r>
      <w:r>
        <w:rPr>
          <w:rFonts w:cs="Times New Roman"/>
          <w:color w:val="262626"/>
        </w:rPr>
        <w:fldChar w:fldCharType="end"/>
      </w:r>
      <w:r w:rsidRPr="00444DE4">
        <w:rPr>
          <w:rFonts w:cs="Times New Roman"/>
          <w:color w:val="262626"/>
        </w:rPr>
        <w:t xml:space="preserve"> </w:t>
      </w:r>
    </w:p>
    <w:p w14:paraId="234AF4AD" w14:textId="77777777" w:rsidR="000764F1" w:rsidRPr="00444DE4" w:rsidRDefault="000764F1" w:rsidP="005D7813">
      <w:pPr>
        <w:spacing w:line="480" w:lineRule="auto"/>
        <w:ind w:left="720"/>
        <w:jc w:val="both"/>
        <w:rPr>
          <w:rFonts w:cs="Times New Roman"/>
          <w:color w:val="262626"/>
        </w:rPr>
      </w:pPr>
    </w:p>
    <w:p w14:paraId="0D99606D" w14:textId="36D8BAF7" w:rsidR="000764F1" w:rsidRPr="00444DE4" w:rsidRDefault="000764F1" w:rsidP="005D7813">
      <w:pPr>
        <w:spacing w:line="480" w:lineRule="auto"/>
        <w:ind w:left="720"/>
        <w:jc w:val="both"/>
        <w:rPr>
          <w:rFonts w:cs="Times New Roman"/>
          <w:color w:val="000000" w:themeColor="text1"/>
          <w:kern w:val="24"/>
          <w:lang w:val="en-GB"/>
        </w:rPr>
      </w:pPr>
      <w:r w:rsidRPr="00444DE4">
        <w:rPr>
          <w:rFonts w:cs="Times New Roman"/>
          <w:color w:val="262626"/>
          <w:lang w:val="en-GB"/>
        </w:rPr>
        <w:t>He’d lost his magic. The impulse was spent. He’d never failed in the theatre, everything he had done had been strong and successful, and then the terrible thing happened: he couldn’t act. Going on stage became agony. Instead of the certainty that he was going to be wonderful, he kn</w:t>
      </w:r>
      <w:r w:rsidR="00BE69C2">
        <w:rPr>
          <w:rFonts w:cs="Times New Roman"/>
          <w:color w:val="262626"/>
          <w:lang w:val="en-GB"/>
        </w:rPr>
        <w:t>e</w:t>
      </w:r>
      <w:r w:rsidRPr="00444DE4">
        <w:rPr>
          <w:rFonts w:cs="Times New Roman"/>
          <w:color w:val="262626"/>
          <w:lang w:val="en-GB"/>
        </w:rPr>
        <w:t>w he was going to fail. It happened three times in a row, and by the last time nobody was interested, nobody came. He couldn’t get over to the audience. His talent was dead (227).</w:t>
      </w:r>
      <w:r w:rsidRPr="00444DE4">
        <w:rPr>
          <w:rFonts w:cs="Times New Roman"/>
          <w:color w:val="000000" w:themeColor="text1"/>
          <w:kern w:val="24"/>
          <w:lang w:val="en-GB"/>
        </w:rPr>
        <w:t xml:space="preserve"> </w:t>
      </w:r>
    </w:p>
    <w:p w14:paraId="5014E554" w14:textId="77777777" w:rsidR="000764F1" w:rsidRPr="00444DE4" w:rsidRDefault="000764F1" w:rsidP="005D7813">
      <w:pPr>
        <w:spacing w:line="480" w:lineRule="auto"/>
        <w:jc w:val="both"/>
        <w:rPr>
          <w:rFonts w:cs="Times New Roman"/>
          <w:color w:val="262626"/>
          <w:lang w:val="en-GB"/>
        </w:rPr>
      </w:pPr>
    </w:p>
    <w:p w14:paraId="4CAE960A" w14:textId="0072A8B4" w:rsidR="000764F1" w:rsidRPr="00444DE4" w:rsidRDefault="000764F1" w:rsidP="005D7813">
      <w:pPr>
        <w:spacing w:line="480" w:lineRule="auto"/>
        <w:jc w:val="both"/>
        <w:rPr>
          <w:rFonts w:cs="Times New Roman"/>
          <w:color w:val="262626"/>
          <w:lang w:val="en-GB"/>
        </w:rPr>
      </w:pPr>
      <w:r w:rsidRPr="00444DE4">
        <w:rPr>
          <w:rFonts w:cs="Times New Roman"/>
          <w:i/>
          <w:color w:val="262626"/>
          <w:lang w:val="en-GB"/>
        </w:rPr>
        <w:t xml:space="preserve">Everyman, Indignation, </w:t>
      </w:r>
      <w:r w:rsidRPr="00444DE4">
        <w:rPr>
          <w:rFonts w:cs="Times New Roman"/>
          <w:color w:val="262626"/>
          <w:lang w:val="en-GB"/>
        </w:rPr>
        <w:t>and</w:t>
      </w:r>
      <w:r w:rsidRPr="00444DE4">
        <w:rPr>
          <w:rFonts w:cs="Times New Roman"/>
          <w:i/>
          <w:color w:val="262626"/>
          <w:lang w:val="en-GB"/>
        </w:rPr>
        <w:t xml:space="preserve"> Nemesis </w:t>
      </w:r>
      <w:r w:rsidRPr="00444DE4">
        <w:rPr>
          <w:rFonts w:cs="Times New Roman"/>
          <w:color w:val="262626"/>
          <w:lang w:val="en-GB"/>
        </w:rPr>
        <w:t>similarly</w:t>
      </w:r>
      <w:r w:rsidRPr="00444DE4">
        <w:rPr>
          <w:rFonts w:cs="Times New Roman"/>
          <w:i/>
          <w:color w:val="262626"/>
          <w:lang w:val="en-GB"/>
        </w:rPr>
        <w:t xml:space="preserve"> </w:t>
      </w:r>
      <w:r w:rsidRPr="00444DE4">
        <w:rPr>
          <w:rFonts w:cs="Times New Roman"/>
          <w:color w:val="262626"/>
          <w:lang w:val="en-GB"/>
        </w:rPr>
        <w:t xml:space="preserve">begin with dry, factual introductions – a funeral in a cemetery, college during the Korean War, a polio outbreak in 1944. These openings </w:t>
      </w:r>
      <w:r w:rsidR="00424787">
        <w:rPr>
          <w:rFonts w:cs="Times New Roman"/>
          <w:color w:val="262626"/>
          <w:lang w:val="en-GB"/>
        </w:rPr>
        <w:t>exhibit</w:t>
      </w:r>
      <w:r w:rsidRPr="00444DE4">
        <w:rPr>
          <w:rFonts w:cs="Times New Roman"/>
          <w:color w:val="262626"/>
          <w:lang w:val="en-GB"/>
        </w:rPr>
        <w:t xml:space="preserve"> simple syntax, neutral tone, limited lexical range, and a tendency to drift into short and summative monoclausal sentences. Typical from </w:t>
      </w:r>
      <w:r w:rsidRPr="00444DE4">
        <w:rPr>
          <w:rFonts w:cs="Times New Roman"/>
          <w:i/>
          <w:color w:val="262626"/>
          <w:lang w:val="en-GB"/>
        </w:rPr>
        <w:t>Everyman</w:t>
      </w:r>
      <w:r w:rsidRPr="00444DE4">
        <w:rPr>
          <w:rFonts w:cs="Times New Roman"/>
          <w:color w:val="262626"/>
          <w:lang w:val="en-GB"/>
        </w:rPr>
        <w:t xml:space="preserve"> is a description of Everyman’s parents: </w:t>
      </w:r>
    </w:p>
    <w:p w14:paraId="60BEE542" w14:textId="77777777" w:rsidR="000764F1" w:rsidRPr="00444DE4" w:rsidRDefault="000764F1" w:rsidP="005D7813">
      <w:pPr>
        <w:spacing w:line="480" w:lineRule="auto"/>
        <w:jc w:val="both"/>
        <w:rPr>
          <w:rFonts w:cs="Times New Roman"/>
          <w:color w:val="262626"/>
          <w:lang w:val="en-GB"/>
        </w:rPr>
      </w:pPr>
    </w:p>
    <w:p w14:paraId="166DF6D6" w14:textId="77777777" w:rsidR="000764F1" w:rsidRPr="00444DE4" w:rsidRDefault="000764F1" w:rsidP="005D7813">
      <w:pPr>
        <w:spacing w:line="480" w:lineRule="auto"/>
        <w:ind w:left="720"/>
        <w:jc w:val="both"/>
        <w:rPr>
          <w:rFonts w:cs="Times New Roman"/>
          <w:color w:val="262626"/>
          <w:lang w:val="en-GB"/>
        </w:rPr>
      </w:pPr>
      <w:r w:rsidRPr="00444DE4">
        <w:rPr>
          <w:rFonts w:cs="Times New Roman"/>
          <w:color w:val="262626"/>
          <w:lang w:val="en-GB"/>
        </w:rPr>
        <w:t>It has never been difficult to know what to make of either his mother or his father. They were a mother and a father. They were imbued with few other desires. But the space taken up by their bodies was now vacant. Their lifelong substantiality was gone. (32)</w:t>
      </w:r>
    </w:p>
    <w:p w14:paraId="13A32BC3" w14:textId="77777777" w:rsidR="000764F1" w:rsidRPr="00444DE4" w:rsidRDefault="000764F1" w:rsidP="005D7813">
      <w:pPr>
        <w:spacing w:line="480" w:lineRule="auto"/>
        <w:jc w:val="both"/>
        <w:rPr>
          <w:rFonts w:cs="Times New Roman"/>
          <w:color w:val="262626"/>
          <w:lang w:val="en-GB"/>
        </w:rPr>
      </w:pPr>
    </w:p>
    <w:p w14:paraId="75D29E45" w14:textId="77777777" w:rsidR="000764F1" w:rsidRPr="00444DE4" w:rsidRDefault="000764F1" w:rsidP="005D7813">
      <w:pPr>
        <w:spacing w:line="480" w:lineRule="auto"/>
        <w:jc w:val="both"/>
        <w:rPr>
          <w:rFonts w:cs="Times New Roman"/>
          <w:color w:val="262626"/>
          <w:lang w:val="en-GB"/>
        </w:rPr>
      </w:pPr>
      <w:r w:rsidRPr="00444DE4">
        <w:rPr>
          <w:rFonts w:cs="Times New Roman"/>
          <w:color w:val="262626"/>
          <w:lang w:val="en-GB"/>
        </w:rPr>
        <w:lastRenderedPageBreak/>
        <w:t xml:space="preserve">A similar style governs Simon Axler’s confession of the loss of his ability to act in </w:t>
      </w:r>
      <w:r w:rsidRPr="00444DE4">
        <w:rPr>
          <w:rFonts w:cs="Times New Roman"/>
          <w:i/>
          <w:color w:val="262626"/>
          <w:lang w:val="en-GB"/>
        </w:rPr>
        <w:t>The Humbling</w:t>
      </w:r>
    </w:p>
    <w:p w14:paraId="2C0EB361" w14:textId="77777777" w:rsidR="000764F1" w:rsidRPr="00444DE4" w:rsidRDefault="000764F1" w:rsidP="005D7813">
      <w:pPr>
        <w:spacing w:line="480" w:lineRule="auto"/>
        <w:jc w:val="both"/>
        <w:rPr>
          <w:rFonts w:cs="Times New Roman"/>
          <w:color w:val="262626"/>
        </w:rPr>
      </w:pPr>
    </w:p>
    <w:p w14:paraId="4B0462E2" w14:textId="77777777" w:rsidR="000764F1" w:rsidRPr="00444DE4" w:rsidRDefault="000764F1" w:rsidP="005D7813">
      <w:pPr>
        <w:spacing w:line="480" w:lineRule="auto"/>
        <w:ind w:left="720"/>
        <w:jc w:val="both"/>
        <w:rPr>
          <w:rFonts w:cs="Times New Roman"/>
          <w:color w:val="262626"/>
        </w:rPr>
      </w:pPr>
      <w:r w:rsidRPr="00444DE4">
        <w:rPr>
          <w:rFonts w:cs="Times New Roman"/>
          <w:color w:val="262626"/>
        </w:rPr>
        <w:t>I am now incapable of acting. Something fundamental has vanished. Maybe it had to. Things go. Don’t think that my career’s been cut short. Think of how long I lasted. When I started out in college I was just fooling around, you know. Acting was a chance to meet girls. Then I took my first theatrical breath. Suddenly I was alive on the stage and breathing like an actor. I started young. I was twenty-two and came to New York for an audition. And I got the part. I began to take classes. Sense-memory exercises. Practice making things real. Before your performance crated a reality for yourself to step into (245)</w:t>
      </w:r>
    </w:p>
    <w:p w14:paraId="02525F5B" w14:textId="77777777" w:rsidR="000764F1" w:rsidRPr="00444DE4" w:rsidRDefault="000764F1" w:rsidP="005D7813">
      <w:pPr>
        <w:spacing w:line="480" w:lineRule="auto"/>
        <w:jc w:val="both"/>
        <w:rPr>
          <w:rFonts w:cs="Times New Roman"/>
          <w:color w:val="262626"/>
        </w:rPr>
      </w:pPr>
    </w:p>
    <w:p w14:paraId="2D20E513" w14:textId="3A7A101B" w:rsidR="000764F1" w:rsidRPr="00444DE4" w:rsidRDefault="00424787" w:rsidP="005D7813">
      <w:pPr>
        <w:spacing w:line="480" w:lineRule="auto"/>
        <w:jc w:val="both"/>
        <w:rPr>
          <w:rFonts w:cs="Times New Roman"/>
          <w:color w:val="262626"/>
        </w:rPr>
      </w:pPr>
      <w:r>
        <w:rPr>
          <w:rFonts w:cs="Times New Roman"/>
          <w:color w:val="262626"/>
        </w:rPr>
        <w:t>L</w:t>
      </w:r>
      <w:r w:rsidR="000764F1" w:rsidRPr="00444DE4">
        <w:rPr>
          <w:rFonts w:cs="Times New Roman"/>
          <w:color w:val="262626"/>
        </w:rPr>
        <w:t>ateness in these novels is living on the verge of death, and aging is the process of becoming less and less. For Roth’s style, as for the lives of his characters, something fundamental has vanished, and it will not return this side of belief in an abandoned God.</w:t>
      </w:r>
    </w:p>
    <w:p w14:paraId="0CE7D7A5" w14:textId="77777777" w:rsidR="000764F1" w:rsidRPr="00444DE4" w:rsidRDefault="000764F1" w:rsidP="005D7813">
      <w:pPr>
        <w:spacing w:line="480" w:lineRule="auto"/>
        <w:jc w:val="both"/>
        <w:rPr>
          <w:rFonts w:cs="Times New Roman"/>
        </w:rPr>
      </w:pPr>
    </w:p>
    <w:p w14:paraId="1D452FCC" w14:textId="752B0D2D" w:rsidR="00F27E95" w:rsidRDefault="00851286" w:rsidP="005D7813">
      <w:pPr>
        <w:spacing w:line="480" w:lineRule="auto"/>
        <w:jc w:val="both"/>
        <w:rPr>
          <w:rFonts w:cs="Times New Roman"/>
          <w:sz w:val="32"/>
          <w:szCs w:val="32"/>
        </w:rPr>
      </w:pPr>
      <w:r>
        <w:rPr>
          <w:rFonts w:cs="Times New Roman"/>
          <w:sz w:val="32"/>
          <w:szCs w:val="32"/>
        </w:rPr>
        <w:t>Lessness and the Style of a Time</w:t>
      </w:r>
    </w:p>
    <w:p w14:paraId="43106624" w14:textId="77777777" w:rsidR="00971C8F" w:rsidRDefault="00971C8F" w:rsidP="005D7813">
      <w:pPr>
        <w:spacing w:line="480" w:lineRule="auto"/>
        <w:jc w:val="both"/>
        <w:rPr>
          <w:rFonts w:cs="Times New Roman"/>
          <w:color w:val="262626"/>
        </w:rPr>
      </w:pPr>
    </w:p>
    <w:p w14:paraId="3E92EDC1" w14:textId="57250F71" w:rsidR="00EF4F1F" w:rsidRPr="00444DE4" w:rsidRDefault="00971C8F" w:rsidP="005D7813">
      <w:pPr>
        <w:spacing w:line="480" w:lineRule="auto"/>
        <w:jc w:val="both"/>
        <w:rPr>
          <w:rFonts w:cs="Times New Roman"/>
        </w:rPr>
      </w:pPr>
      <w:r>
        <w:rPr>
          <w:rFonts w:cs="Times New Roman"/>
          <w:color w:val="262626"/>
        </w:rPr>
        <w:t>While both novelists convey</w:t>
      </w:r>
      <w:r w:rsidR="001F412D">
        <w:rPr>
          <w:rFonts w:cs="Times New Roman"/>
          <w:color w:val="262626"/>
        </w:rPr>
        <w:t xml:space="preserve"> these stories about lateness in</w:t>
      </w:r>
      <w:r>
        <w:rPr>
          <w:rFonts w:cs="Times New Roman"/>
          <w:color w:val="262626"/>
        </w:rPr>
        <w:t xml:space="preserve"> a style of lessness, this style can only be called lesser in the context of their own </w:t>
      </w:r>
      <w:r w:rsidRPr="001F412D">
        <w:rPr>
          <w:rFonts w:cs="Times New Roman"/>
          <w:color w:val="262626"/>
        </w:rPr>
        <w:t>oeuvre</w:t>
      </w:r>
      <w:r>
        <w:rPr>
          <w:rFonts w:cs="Times New Roman"/>
          <w:color w:val="262626"/>
        </w:rPr>
        <w:t xml:space="preserve">. </w:t>
      </w:r>
      <w:r w:rsidRPr="00444DE4">
        <w:rPr>
          <w:rFonts w:cs="Times New Roman"/>
          <w:color w:val="262626"/>
        </w:rPr>
        <w:t xml:space="preserve">Relative to a contemporary like Lydia Davis, their lessness is </w:t>
      </w:r>
      <w:r w:rsidR="00A617A8">
        <w:rPr>
          <w:rFonts w:cs="Times New Roman"/>
        </w:rPr>
        <w:t>loquacious; relative</w:t>
      </w:r>
      <w:r w:rsidRPr="00444DE4">
        <w:rPr>
          <w:rFonts w:cs="Times New Roman"/>
        </w:rPr>
        <w:t xml:space="preserve"> to a historical predecessor like Gertrude Stein, their syntactical reductions are tame</w:t>
      </w:r>
      <w:r>
        <w:rPr>
          <w:rFonts w:cs="Times New Roman"/>
        </w:rPr>
        <w:t xml:space="preserve">. </w:t>
      </w:r>
      <w:r w:rsidR="00D93364">
        <w:rPr>
          <w:rFonts w:cs="Times New Roman"/>
        </w:rPr>
        <w:t>They are also no</w:t>
      </w:r>
      <w:r w:rsidR="005F4383">
        <w:rPr>
          <w:rFonts w:cs="Times New Roman"/>
        </w:rPr>
        <w:t>t the first write</w:t>
      </w:r>
      <w:r w:rsidR="00A617A8">
        <w:rPr>
          <w:rFonts w:cs="Times New Roman"/>
        </w:rPr>
        <w:t>r</w:t>
      </w:r>
      <w:r w:rsidR="005F4383">
        <w:rPr>
          <w:rFonts w:cs="Times New Roman"/>
        </w:rPr>
        <w:t>s to associate a</w:t>
      </w:r>
      <w:r w:rsidR="00D93364">
        <w:rPr>
          <w:rFonts w:cs="Times New Roman"/>
        </w:rPr>
        <w:t xml:space="preserve"> style of reduction with either late style or lateness: as Sandro Zanetti</w:t>
      </w:r>
      <w:r w:rsidR="001D08DA">
        <w:rPr>
          <w:rFonts w:cs="Times New Roman"/>
        </w:rPr>
        <w:t xml:space="preserve"> (2012)</w:t>
      </w:r>
      <w:r w:rsidR="00693F9F">
        <w:rPr>
          <w:rFonts w:cs="Times New Roman"/>
        </w:rPr>
        <w:t xml:space="preserve"> has shown </w:t>
      </w:r>
      <w:r w:rsidR="00D93364">
        <w:rPr>
          <w:rFonts w:cs="Times New Roman"/>
        </w:rPr>
        <w:t xml:space="preserve">lateness has been as associated with </w:t>
      </w:r>
      <w:r w:rsidR="00693F9F">
        <w:rPr>
          <w:rFonts w:cs="Times New Roman"/>
        </w:rPr>
        <w:t xml:space="preserve">styles of </w:t>
      </w:r>
      <w:r w:rsidR="00D93364">
        <w:rPr>
          <w:rFonts w:cs="Times New Roman"/>
        </w:rPr>
        <w:t xml:space="preserve">reduction as </w:t>
      </w:r>
      <w:r w:rsidR="005F4383">
        <w:rPr>
          <w:rFonts w:cs="Times New Roman"/>
        </w:rPr>
        <w:t>with</w:t>
      </w:r>
      <w:r w:rsidR="00D93364">
        <w:rPr>
          <w:rFonts w:cs="Times New Roman"/>
        </w:rPr>
        <w:t xml:space="preserve"> </w:t>
      </w:r>
      <w:r w:rsidR="00693F9F">
        <w:rPr>
          <w:rFonts w:cs="Times New Roman"/>
        </w:rPr>
        <w:t xml:space="preserve">those of </w:t>
      </w:r>
      <w:r w:rsidR="001D08DA">
        <w:rPr>
          <w:rFonts w:cs="Times New Roman"/>
        </w:rPr>
        <w:t>expansion</w:t>
      </w:r>
      <w:r w:rsidR="00D93364">
        <w:rPr>
          <w:rFonts w:cs="Times New Roman"/>
        </w:rPr>
        <w:t xml:space="preserve"> and verbosity. Yet styles of reduction can take many forms – fragmentation, incompletion, </w:t>
      </w:r>
      <w:r w:rsidR="006622E2">
        <w:rPr>
          <w:rFonts w:cs="Times New Roman"/>
        </w:rPr>
        <w:t xml:space="preserve">abstraction, </w:t>
      </w:r>
      <w:r w:rsidR="00BE6394">
        <w:rPr>
          <w:rFonts w:cs="Times New Roman"/>
        </w:rPr>
        <w:t>to name but a few.</w:t>
      </w:r>
      <w:r w:rsidR="001D08DA">
        <w:rPr>
          <w:rFonts w:cs="Times New Roman"/>
        </w:rPr>
        <w:t xml:space="preserve"> </w:t>
      </w:r>
      <w:r>
        <w:rPr>
          <w:rFonts w:cs="Times New Roman"/>
        </w:rPr>
        <w:t xml:space="preserve">The historical significance </w:t>
      </w:r>
      <w:r w:rsidRPr="00444DE4">
        <w:rPr>
          <w:rFonts w:cs="Times New Roman"/>
        </w:rPr>
        <w:t xml:space="preserve">of DeLillo and </w:t>
      </w:r>
      <w:r w:rsidRPr="00444DE4">
        <w:rPr>
          <w:rFonts w:cs="Times New Roman"/>
        </w:rPr>
        <w:lastRenderedPageBreak/>
        <w:t xml:space="preserve">Roth’s stylistic lessness </w:t>
      </w:r>
      <w:r>
        <w:rPr>
          <w:rFonts w:cs="Times New Roman"/>
        </w:rPr>
        <w:t xml:space="preserve">does not lie in its achievement of new extremes of </w:t>
      </w:r>
      <w:r w:rsidR="0040114D">
        <w:rPr>
          <w:rFonts w:cs="Times New Roman"/>
        </w:rPr>
        <w:t xml:space="preserve">reduction in the history of </w:t>
      </w:r>
      <w:r w:rsidRPr="00444DE4">
        <w:rPr>
          <w:rFonts w:cs="Times New Roman"/>
        </w:rPr>
        <w:t>prose style</w:t>
      </w:r>
      <w:r>
        <w:rPr>
          <w:rFonts w:cs="Times New Roman"/>
        </w:rPr>
        <w:t>. Rather it comes</w:t>
      </w:r>
      <w:r w:rsidR="00FC3CE0">
        <w:rPr>
          <w:rFonts w:cs="Times New Roman"/>
        </w:rPr>
        <w:t xml:space="preserve"> </w:t>
      </w:r>
      <w:r w:rsidR="00DE09ED">
        <w:rPr>
          <w:rFonts w:cs="Times New Roman"/>
        </w:rPr>
        <w:t xml:space="preserve">from their construction of lessness as dependent upon a </w:t>
      </w:r>
      <w:r w:rsidR="001D08DA">
        <w:rPr>
          <w:rFonts w:cs="Times New Roman"/>
        </w:rPr>
        <w:t xml:space="preserve">plenitude it doesn’t aim to supplant. This is what enables lessness as a particular literary style to reproduce the characteristics of lateness as a particular historical temporality in </w:t>
      </w:r>
      <w:r w:rsidR="00C9423D">
        <w:rPr>
          <w:rFonts w:cs="Times New Roman"/>
        </w:rPr>
        <w:t>the twenty-first century. They create a style for lateness</w:t>
      </w:r>
      <w:r w:rsidR="001F412D">
        <w:rPr>
          <w:rFonts w:cs="Times New Roman"/>
        </w:rPr>
        <w:t xml:space="preserve"> and in doing so they</w:t>
      </w:r>
      <w:r w:rsidR="001D08DA">
        <w:rPr>
          <w:rFonts w:cs="Times New Roman"/>
        </w:rPr>
        <w:t xml:space="preserve"> </w:t>
      </w:r>
      <w:r w:rsidR="006B4F0A">
        <w:rPr>
          <w:rFonts w:cs="Times New Roman"/>
        </w:rPr>
        <w:t xml:space="preserve">revise the assumption that lateness can only be expressed by anachronism and irony. </w:t>
      </w:r>
      <w:r w:rsidR="00C9423D">
        <w:rPr>
          <w:rFonts w:cs="Times New Roman"/>
        </w:rPr>
        <w:t>The</w:t>
      </w:r>
      <w:r w:rsidR="00EF4F1F">
        <w:rPr>
          <w:rFonts w:cs="Times New Roman"/>
        </w:rPr>
        <w:t xml:space="preserve"> expressive capacities of their styles of lessness are, of course, </w:t>
      </w:r>
      <w:r w:rsidR="00C9423D">
        <w:rPr>
          <w:rFonts w:cs="Times New Roman"/>
        </w:rPr>
        <w:t>hist</w:t>
      </w:r>
      <w:r w:rsidR="0040114D">
        <w:rPr>
          <w:rFonts w:cs="Times New Roman"/>
        </w:rPr>
        <w:t>orically contingent and relative</w:t>
      </w:r>
      <w:r w:rsidR="00C9423D">
        <w:rPr>
          <w:rFonts w:cs="Times New Roman"/>
        </w:rPr>
        <w:t xml:space="preserve"> to their own work and positions within the literary field.  </w:t>
      </w:r>
      <w:r w:rsidR="00EF4F1F">
        <w:rPr>
          <w:rFonts w:cs="Times New Roman"/>
        </w:rPr>
        <w:t xml:space="preserve">But far from compromising lessness as style, </w:t>
      </w:r>
      <w:r w:rsidR="00647154">
        <w:rPr>
          <w:rFonts w:cs="Times New Roman"/>
        </w:rPr>
        <w:t>this</w:t>
      </w:r>
      <w:r w:rsidR="00EF4F1F" w:rsidRPr="00444DE4">
        <w:rPr>
          <w:rFonts w:cs="Times New Roman"/>
        </w:rPr>
        <w:t xml:space="preserve"> is central to its significance as a style for lateness.</w:t>
      </w:r>
    </w:p>
    <w:p w14:paraId="6BD0A691" w14:textId="77777777" w:rsidR="00EF4F1F" w:rsidRDefault="00EF4F1F" w:rsidP="005D7813">
      <w:pPr>
        <w:spacing w:line="480" w:lineRule="auto"/>
        <w:jc w:val="both"/>
        <w:rPr>
          <w:rFonts w:cs="Times New Roman"/>
        </w:rPr>
      </w:pPr>
    </w:p>
    <w:p w14:paraId="7C03EDE5" w14:textId="10C487CC" w:rsidR="00B96CD2" w:rsidRDefault="00EF4F1F" w:rsidP="005D7813">
      <w:pPr>
        <w:spacing w:line="480" w:lineRule="auto"/>
        <w:jc w:val="both"/>
        <w:rPr>
          <w:rFonts w:cs="Times New Roman"/>
          <w:lang w:val="en-GB"/>
        </w:rPr>
      </w:pPr>
      <w:r>
        <w:rPr>
          <w:rFonts w:cs="Times New Roman"/>
        </w:rPr>
        <w:t>The relativity of l</w:t>
      </w:r>
      <w:r w:rsidR="00E34F9C">
        <w:rPr>
          <w:rFonts w:cs="Times New Roman"/>
        </w:rPr>
        <w:t>essness</w:t>
      </w:r>
      <w:r>
        <w:rPr>
          <w:rFonts w:cs="Times New Roman"/>
        </w:rPr>
        <w:t xml:space="preserve"> beco</w:t>
      </w:r>
      <w:r w:rsidR="00CA3626">
        <w:rPr>
          <w:rFonts w:cs="Times New Roman"/>
        </w:rPr>
        <w:t>me</w:t>
      </w:r>
      <w:r w:rsidR="00AA31F3">
        <w:rPr>
          <w:rFonts w:cs="Times New Roman"/>
        </w:rPr>
        <w:t>s</w:t>
      </w:r>
      <w:r w:rsidR="00CA3626">
        <w:rPr>
          <w:rFonts w:cs="Times New Roman"/>
        </w:rPr>
        <w:t xml:space="preserve"> clear when contrasted with a</w:t>
      </w:r>
      <w:r w:rsidR="00424787">
        <w:rPr>
          <w:rFonts w:cs="Times New Roman"/>
        </w:rPr>
        <w:t xml:space="preserve"> better</w:t>
      </w:r>
      <w:r w:rsidR="00520D26">
        <w:rPr>
          <w:rFonts w:cs="Times New Roman"/>
        </w:rPr>
        <w:t>-</w:t>
      </w:r>
      <w:r>
        <w:rPr>
          <w:rFonts w:cs="Times New Roman"/>
        </w:rPr>
        <w:t>know</w:t>
      </w:r>
      <w:r w:rsidR="00714D8E">
        <w:rPr>
          <w:rFonts w:cs="Times New Roman"/>
        </w:rPr>
        <w:t>n</w:t>
      </w:r>
      <w:r>
        <w:rPr>
          <w:rFonts w:cs="Times New Roman"/>
        </w:rPr>
        <w:t xml:space="preserve"> style of reduction: minimalism.</w:t>
      </w:r>
      <w:r w:rsidR="0096113D" w:rsidRPr="00444DE4">
        <w:rPr>
          <w:rFonts w:cs="Times New Roman"/>
        </w:rPr>
        <w:t xml:space="preserve"> </w:t>
      </w:r>
      <w:r w:rsidR="001028D1" w:rsidRPr="00444DE4">
        <w:rPr>
          <w:rFonts w:cs="Times New Roman"/>
        </w:rPr>
        <w:t>If lessening is a process of decrease, the minimum is the point where a process ceases to decrease.</w:t>
      </w:r>
      <w:r w:rsidR="001028D1">
        <w:rPr>
          <w:rFonts w:cs="Times New Roman"/>
        </w:rPr>
        <w:t xml:space="preserve"> </w:t>
      </w:r>
      <w:r w:rsidR="0096113D" w:rsidRPr="00444DE4">
        <w:rPr>
          <w:rFonts w:cs="Times New Roman"/>
        </w:rPr>
        <w:t xml:space="preserve">The idea of the minimum as a foundation gave its name to a movement in 1960s visual arts because the artists involved pursued reduction in search of </w:t>
      </w:r>
      <w:r w:rsidR="004F2C57">
        <w:rPr>
          <w:rFonts w:cs="Times New Roman"/>
        </w:rPr>
        <w:t xml:space="preserve">foundational </w:t>
      </w:r>
      <w:r w:rsidR="0096113D" w:rsidRPr="00444DE4">
        <w:rPr>
          <w:rFonts w:cs="Times New Roman"/>
        </w:rPr>
        <w:t>structur</w:t>
      </w:r>
      <w:r w:rsidR="0096113D">
        <w:rPr>
          <w:rFonts w:cs="Times New Roman"/>
        </w:rPr>
        <w:t>es of</w:t>
      </w:r>
      <w:r w:rsidR="00DC3BCE">
        <w:rPr>
          <w:rFonts w:cs="Times New Roman"/>
        </w:rPr>
        <w:t xml:space="preserve"> composition and</w:t>
      </w:r>
      <w:r w:rsidR="004F2C57">
        <w:rPr>
          <w:rFonts w:cs="Times New Roman"/>
        </w:rPr>
        <w:t xml:space="preserve"> perception. This search for foundations prompted influential critical reflections on the ontology of art, and central to these reflections was the relationship of minimalism to time. According to Michael Fried</w:t>
      </w:r>
      <w:r w:rsidR="005975C2">
        <w:rPr>
          <w:rFonts w:cs="Times New Roman"/>
        </w:rPr>
        <w:t xml:space="preserve"> (1998: 116)</w:t>
      </w:r>
      <w:r w:rsidR="004F2C57">
        <w:rPr>
          <w:rFonts w:cs="Times New Roman"/>
        </w:rPr>
        <w:t>, the repeated basic units of minimalist sculpture produced the sense of “</w:t>
      </w:r>
      <w:r w:rsidR="004F2C57" w:rsidRPr="00444DE4">
        <w:rPr>
          <w:rFonts w:cs="Times New Roman"/>
        </w:rPr>
        <w:t>the endlessness not just of objecthood but of time</w:t>
      </w:r>
      <w:r w:rsidR="005975C2">
        <w:rPr>
          <w:rFonts w:cs="Times New Roman"/>
        </w:rPr>
        <w:t>.</w:t>
      </w:r>
      <w:r w:rsidR="004F2C57">
        <w:rPr>
          <w:rFonts w:cs="Times New Roman"/>
        </w:rPr>
        <w:t xml:space="preserve">” </w:t>
      </w:r>
      <w:r w:rsidR="00424787">
        <w:rPr>
          <w:rFonts w:cs="Times New Roman"/>
        </w:rPr>
        <w:t>Minimalist works draw out of their reduction to foundations</w:t>
      </w:r>
      <w:r w:rsidR="00E34F9C">
        <w:rPr>
          <w:rFonts w:cs="Times New Roman"/>
        </w:rPr>
        <w:t xml:space="preserve"> experience</w:t>
      </w:r>
      <w:r w:rsidR="00AA31F3">
        <w:rPr>
          <w:rFonts w:cs="Times New Roman"/>
        </w:rPr>
        <w:t>s</w:t>
      </w:r>
      <w:r w:rsidR="00E34F9C">
        <w:rPr>
          <w:rFonts w:cs="Times New Roman"/>
        </w:rPr>
        <w:t xml:space="preserve"> of the plenitude of time. One of the </w:t>
      </w:r>
      <w:r w:rsidR="007A4BBB">
        <w:rPr>
          <w:rFonts w:cs="Times New Roman"/>
        </w:rPr>
        <w:t>best analyse</w:t>
      </w:r>
      <w:r w:rsidR="00070944">
        <w:rPr>
          <w:rFonts w:cs="Times New Roman"/>
        </w:rPr>
        <w:t>s</w:t>
      </w:r>
      <w:r w:rsidR="007A4BBB">
        <w:rPr>
          <w:rFonts w:cs="Times New Roman"/>
        </w:rPr>
        <w:t xml:space="preserve"> of this effect is</w:t>
      </w:r>
      <w:r w:rsidR="00E34F9C">
        <w:rPr>
          <w:rFonts w:cs="Times New Roman"/>
        </w:rPr>
        <w:t xml:space="preserve"> J. M. Coetzee’s </w:t>
      </w:r>
      <w:r w:rsidR="00070944">
        <w:rPr>
          <w:rFonts w:cs="Times New Roman"/>
        </w:rPr>
        <w:t>discussion of Samuel Beckett’s “Sans</w:t>
      </w:r>
      <w:r w:rsidR="00520D26">
        <w:rPr>
          <w:rFonts w:cs="Times New Roman"/>
        </w:rPr>
        <w:t>,</w:t>
      </w:r>
      <w:r w:rsidR="00070944">
        <w:rPr>
          <w:rFonts w:cs="Times New Roman"/>
        </w:rPr>
        <w:t>” a short story whose translated title</w:t>
      </w:r>
      <w:r w:rsidR="00E34F9C">
        <w:rPr>
          <w:rFonts w:cs="Times New Roman"/>
        </w:rPr>
        <w:t xml:space="preserve"> is “Lessness</w:t>
      </w:r>
      <w:r w:rsidR="00520D26">
        <w:rPr>
          <w:rFonts w:cs="Times New Roman"/>
        </w:rPr>
        <w:t>.</w:t>
      </w:r>
      <w:r w:rsidR="00E34F9C">
        <w:rPr>
          <w:rFonts w:cs="Times New Roman"/>
        </w:rPr>
        <w:t>”</w:t>
      </w:r>
      <w:r w:rsidR="00D0644F">
        <w:rPr>
          <w:rFonts w:cs="Times New Roman"/>
        </w:rPr>
        <w:t xml:space="preserve"> The first half of “Sans” contains 166 words which are recombined in a second half, a</w:t>
      </w:r>
      <w:r w:rsidR="0040114D">
        <w:rPr>
          <w:rFonts w:cs="Times New Roman"/>
        </w:rPr>
        <w:t xml:space="preserve"> procedure </w:t>
      </w:r>
      <w:r w:rsidR="00520D26">
        <w:rPr>
          <w:rFonts w:cs="Times New Roman"/>
        </w:rPr>
        <w:t xml:space="preserve">that </w:t>
      </w:r>
      <w:r w:rsidR="00D0644F">
        <w:rPr>
          <w:rFonts w:cs="Times New Roman"/>
        </w:rPr>
        <w:t xml:space="preserve">would </w:t>
      </w:r>
      <w:r w:rsidR="00070944">
        <w:rPr>
          <w:rFonts w:cs="Times New Roman"/>
        </w:rPr>
        <w:t xml:space="preserve">in theory </w:t>
      </w:r>
      <w:r w:rsidR="00D0644F">
        <w:rPr>
          <w:rFonts w:cs="Times New Roman"/>
        </w:rPr>
        <w:t>allow the story “</w:t>
      </w:r>
      <w:r w:rsidR="00D0644F" w:rsidRPr="00444DE4">
        <w:rPr>
          <w:rFonts w:cs="Times New Roman"/>
          <w:lang w:val="en-GB"/>
        </w:rPr>
        <w:t>to extend its length almost infinite</w:t>
      </w:r>
      <w:r w:rsidR="005975C2">
        <w:rPr>
          <w:rFonts w:cs="Times New Roman"/>
          <w:lang w:val="en-GB"/>
        </w:rPr>
        <w:t>ly without drawing on new items</w:t>
      </w:r>
      <w:r w:rsidR="00D0644F" w:rsidRPr="00444DE4">
        <w:rPr>
          <w:rFonts w:cs="Times New Roman"/>
          <w:lang w:val="en-GB"/>
        </w:rPr>
        <w:t>”</w:t>
      </w:r>
      <w:r w:rsidR="005975C2">
        <w:rPr>
          <w:rFonts w:cs="Times New Roman"/>
          <w:lang w:val="en-GB"/>
        </w:rPr>
        <w:t xml:space="preserve"> (Coetzee 1973: 195).</w:t>
      </w:r>
      <w:r w:rsidR="00D0644F" w:rsidRPr="00444DE4">
        <w:rPr>
          <w:rFonts w:cs="Times New Roman"/>
          <w:lang w:val="en-GB"/>
        </w:rPr>
        <w:t xml:space="preserve"> </w:t>
      </w:r>
      <w:r w:rsidR="00D0644F">
        <w:rPr>
          <w:rFonts w:eastAsia="Times New Roman" w:cs="Times New Roman"/>
          <w:lang w:val="en-GB"/>
        </w:rPr>
        <w:t>“Sans</w:t>
      </w:r>
      <w:r w:rsidR="00D0644F" w:rsidRPr="00444DE4">
        <w:rPr>
          <w:rFonts w:eastAsia="Times New Roman" w:cs="Times New Roman"/>
          <w:lang w:val="en-GB"/>
        </w:rPr>
        <w:t xml:space="preserve">” explores a paradox of the minimal: how a limit can generate infinity. </w:t>
      </w:r>
      <w:r w:rsidR="00D0644F">
        <w:rPr>
          <w:rFonts w:eastAsia="Times New Roman" w:cs="Times New Roman"/>
          <w:lang w:val="en-GB"/>
        </w:rPr>
        <w:t>It</w:t>
      </w:r>
      <w:r w:rsidR="00D0644F" w:rsidRPr="00444DE4">
        <w:rPr>
          <w:rFonts w:eastAsia="Times New Roman" w:cs="Times New Roman"/>
          <w:lang w:val="en-GB"/>
        </w:rPr>
        <w:t xml:space="preserve"> offers </w:t>
      </w:r>
      <w:r w:rsidR="00D0644F" w:rsidRPr="00444DE4">
        <w:rPr>
          <w:rFonts w:cs="Times New Roman"/>
          <w:lang w:val="en-GB"/>
        </w:rPr>
        <w:t>“the solace o</w:t>
      </w:r>
      <w:r w:rsidR="00B551DB">
        <w:rPr>
          <w:rFonts w:cs="Times New Roman"/>
          <w:lang w:val="en-GB"/>
        </w:rPr>
        <w:t>f the game, the killing of time</w:t>
      </w:r>
      <w:r w:rsidR="00D0644F" w:rsidRPr="00444DE4">
        <w:rPr>
          <w:rFonts w:cs="Times New Roman"/>
          <w:lang w:val="en-GB"/>
        </w:rPr>
        <w:t>”</w:t>
      </w:r>
      <w:r w:rsidR="00B551DB">
        <w:rPr>
          <w:rFonts w:cs="Times New Roman"/>
          <w:lang w:val="en-GB"/>
        </w:rPr>
        <w:t xml:space="preserve"> </w:t>
      </w:r>
      <w:r w:rsidR="00D0644F">
        <w:rPr>
          <w:rFonts w:cs="Times New Roman"/>
          <w:lang w:val="en-GB"/>
        </w:rPr>
        <w:fldChar w:fldCharType="begin"/>
      </w:r>
      <w:r w:rsidR="00D0644F">
        <w:rPr>
          <w:rFonts w:cs="Times New Roman"/>
          <w:lang w:val="en-GB"/>
        </w:rPr>
        <w:instrText xml:space="preserve"> ADDIN ZOTERO_ITEM CSL_CITATION {"citationID":"hoyFVnwy","properties":{"formattedCitation":"(Coetzee 1973, 195; 198; 198)","plainCitation":"(Coetzee 1973, 195; 198; 198)","noteIndex":0},"citationItems":[{"id":4727,"uris":["http://zotero.org/users/local/anySekqa/items/NJEPRRS3"],"uri":["http://zotero.org/users/local/anySekqa/items/NJEPRRS3"],"itemData":{"id":4727,"type":"article-journal","title":"Samuel Beckett's 'Lessness': An Exercise in Decomposition","container-title":"Computers and the Humanities","page":"195-198","volume":"7","issue":"4","title-short":"Lessness","author":[{"family":"Coetzee","given":"J. M."}],"issued":{"date-parts":[["1973",3]]}},"locator":"195; 198; 198"}],"schema":"https://github.com/citation-style-language/schema/raw/master/csl-citation.json"} </w:instrText>
      </w:r>
      <w:r w:rsidR="00D0644F">
        <w:rPr>
          <w:rFonts w:cs="Times New Roman"/>
          <w:lang w:val="en-GB"/>
        </w:rPr>
        <w:fldChar w:fldCharType="separate"/>
      </w:r>
      <w:r w:rsidR="005975C2">
        <w:rPr>
          <w:rFonts w:cs="Times New Roman"/>
          <w:noProof/>
          <w:lang w:val="en-GB"/>
        </w:rPr>
        <w:t>(</w:t>
      </w:r>
      <w:r w:rsidR="00D0644F">
        <w:rPr>
          <w:rFonts w:cs="Times New Roman"/>
          <w:noProof/>
          <w:lang w:val="en-GB"/>
        </w:rPr>
        <w:t>198)</w:t>
      </w:r>
      <w:r w:rsidR="00D0644F">
        <w:rPr>
          <w:rFonts w:cs="Times New Roman"/>
          <w:lang w:val="en-GB"/>
        </w:rPr>
        <w:fldChar w:fldCharType="end"/>
      </w:r>
      <w:r w:rsidR="005975C2">
        <w:rPr>
          <w:rFonts w:cs="Times New Roman"/>
          <w:lang w:val="en-GB"/>
        </w:rPr>
        <w:t>.</w:t>
      </w:r>
      <w:r w:rsidR="00D0644F" w:rsidRPr="00444DE4">
        <w:rPr>
          <w:rFonts w:cs="Times New Roman"/>
          <w:lang w:val="en-GB"/>
        </w:rPr>
        <w:t xml:space="preserve"> The minimal offers the consolation of</w:t>
      </w:r>
      <w:r w:rsidR="002632C6">
        <w:rPr>
          <w:rFonts w:cs="Times New Roman"/>
          <w:lang w:val="en-GB"/>
        </w:rPr>
        <w:t xml:space="preserve"> a</w:t>
      </w:r>
      <w:r w:rsidR="00D0644F">
        <w:rPr>
          <w:rFonts w:cs="Times New Roman"/>
          <w:lang w:val="en-GB"/>
        </w:rPr>
        <w:t xml:space="preserve"> </w:t>
      </w:r>
      <w:r w:rsidR="00D0644F">
        <w:rPr>
          <w:rFonts w:cs="Times New Roman"/>
          <w:lang w:val="en-GB"/>
        </w:rPr>
        <w:lastRenderedPageBreak/>
        <w:t xml:space="preserve">limit that results in liberation from the passing of time, the very experience named in the story’s ironic titles. </w:t>
      </w:r>
      <w:r w:rsidR="00D0644F" w:rsidRPr="00444DE4">
        <w:rPr>
          <w:rFonts w:cs="Times New Roman"/>
          <w:lang w:val="en-GB"/>
        </w:rPr>
        <w:t>When one has reached the minimum, one is no longer without (“sans”), one no longer experience</w:t>
      </w:r>
      <w:r w:rsidR="002632C6">
        <w:rPr>
          <w:rFonts w:cs="Times New Roman"/>
          <w:lang w:val="en-GB"/>
        </w:rPr>
        <w:t>s</w:t>
      </w:r>
      <w:r w:rsidR="00D0644F" w:rsidRPr="00444DE4">
        <w:rPr>
          <w:rFonts w:cs="Times New Roman"/>
          <w:lang w:val="en-GB"/>
        </w:rPr>
        <w:t xml:space="preserve"> the temporal reduction of “lessness.”</w:t>
      </w:r>
      <w:r w:rsidR="00077F3C">
        <w:rPr>
          <w:rFonts w:cs="Times New Roman"/>
        </w:rPr>
        <w:t xml:space="preserve"> </w:t>
      </w:r>
      <w:r w:rsidR="00D0644F" w:rsidRPr="00444DE4">
        <w:rPr>
          <w:rFonts w:cs="Times New Roman"/>
        </w:rPr>
        <w:t>For all that Roth and DeLillo are aware of Beckett’s reduction of prose to infinite combinations of minimal elements</w:t>
      </w:r>
      <w:r w:rsidR="001028D1">
        <w:rPr>
          <w:rFonts w:cs="Times New Roman"/>
        </w:rPr>
        <w:t>,</w:t>
      </w:r>
      <w:r w:rsidR="00D0644F" w:rsidRPr="00444DE4">
        <w:rPr>
          <w:rFonts w:cs="Times New Roman"/>
        </w:rPr>
        <w:t xml:space="preserve"> their lessness offers no escape from time</w:t>
      </w:r>
      <w:r w:rsidR="001028D1">
        <w:rPr>
          <w:rFonts w:cs="Times New Roman"/>
        </w:rPr>
        <w:t xml:space="preserve">. </w:t>
      </w:r>
      <w:r w:rsidR="00EA2712">
        <w:rPr>
          <w:rFonts w:cs="Times New Roman"/>
          <w:lang w:val="en-GB"/>
        </w:rPr>
        <w:t>It is, rather,</w:t>
      </w:r>
      <w:r w:rsidR="001028D1" w:rsidRPr="00444DE4">
        <w:rPr>
          <w:rFonts w:cs="Times New Roman"/>
          <w:lang w:val="en-GB"/>
        </w:rPr>
        <w:t xml:space="preserve"> a temporal movement from more to less</w:t>
      </w:r>
      <w:r w:rsidR="00EA2712">
        <w:rPr>
          <w:rFonts w:cs="Times New Roman"/>
          <w:lang w:val="en-GB"/>
        </w:rPr>
        <w:t xml:space="preserve"> that does not</w:t>
      </w:r>
      <w:r w:rsidR="001028D1" w:rsidRPr="00444DE4">
        <w:rPr>
          <w:rFonts w:cs="Times New Roman"/>
          <w:lang w:val="en-GB"/>
        </w:rPr>
        <w:t xml:space="preserve"> specify the extent of that reduction. </w:t>
      </w:r>
      <w:r w:rsidR="00EA2712">
        <w:rPr>
          <w:rFonts w:cs="Times New Roman"/>
          <w:lang w:val="en-GB"/>
        </w:rPr>
        <w:t>Hence, i</w:t>
      </w:r>
      <w:r w:rsidR="00B96CD2">
        <w:rPr>
          <w:rFonts w:cs="Times New Roman"/>
          <w:lang w:val="en-GB"/>
        </w:rPr>
        <w:t>t</w:t>
      </w:r>
      <w:r w:rsidR="001028D1" w:rsidRPr="00444DE4">
        <w:rPr>
          <w:rFonts w:cs="Times New Roman"/>
          <w:lang w:val="en-GB"/>
        </w:rPr>
        <w:t xml:space="preserve"> can never provide a literary </w:t>
      </w:r>
      <w:r w:rsidR="00B96CD2">
        <w:rPr>
          <w:rFonts w:cs="Times New Roman"/>
          <w:lang w:val="en-GB"/>
        </w:rPr>
        <w:t>counterpart</w:t>
      </w:r>
      <w:r w:rsidR="001028D1" w:rsidRPr="00444DE4">
        <w:rPr>
          <w:rFonts w:cs="Times New Roman"/>
          <w:lang w:val="en-GB"/>
        </w:rPr>
        <w:t xml:space="preserve"> for </w:t>
      </w:r>
      <w:r w:rsidR="00F96D51">
        <w:rPr>
          <w:rFonts w:cs="Times New Roman"/>
          <w:lang w:val="en-GB"/>
        </w:rPr>
        <w:t xml:space="preserve">Richard Elster’s omega point </w:t>
      </w:r>
      <w:r w:rsidR="001028D1" w:rsidRPr="00444DE4">
        <w:rPr>
          <w:rFonts w:cs="Times New Roman"/>
          <w:lang w:val="en-GB"/>
        </w:rPr>
        <w:t xml:space="preserve">or the </w:t>
      </w:r>
      <w:r w:rsidR="005F6D91">
        <w:rPr>
          <w:rFonts w:cs="Times New Roman"/>
          <w:lang w:val="en-GB"/>
        </w:rPr>
        <w:t xml:space="preserve">infinite </w:t>
      </w:r>
      <w:r w:rsidR="00B551DB">
        <w:rPr>
          <w:rFonts w:cs="Times New Roman"/>
          <w:lang w:val="en-GB"/>
        </w:rPr>
        <w:t>knowledge</w:t>
      </w:r>
      <w:r w:rsidR="001028D1" w:rsidRPr="00444DE4">
        <w:rPr>
          <w:rFonts w:cs="Times New Roman"/>
          <w:lang w:val="en-GB"/>
        </w:rPr>
        <w:t xml:space="preserve"> of Bucky Cantor’s God</w:t>
      </w:r>
      <w:r w:rsidR="00EA2712">
        <w:rPr>
          <w:rFonts w:cs="Times New Roman"/>
          <w:lang w:val="en-GB"/>
        </w:rPr>
        <w:t>; nor does it lead</w:t>
      </w:r>
      <w:r w:rsidR="00B96CD2" w:rsidRPr="00444DE4">
        <w:rPr>
          <w:rFonts w:cs="Times New Roman"/>
          <w:lang w:val="en-GB"/>
        </w:rPr>
        <w:t xml:space="preserve"> to anachronism or iron</w:t>
      </w:r>
      <w:r w:rsidR="0012013B">
        <w:rPr>
          <w:rFonts w:cs="Times New Roman"/>
          <w:lang w:val="en-GB"/>
        </w:rPr>
        <w:t>ic quotation of previous styles</w:t>
      </w:r>
      <w:r w:rsidR="00B96CD2" w:rsidRPr="00444DE4">
        <w:rPr>
          <w:rFonts w:cs="Times New Roman"/>
          <w:lang w:val="en-GB"/>
        </w:rPr>
        <w:t xml:space="preserve">. </w:t>
      </w:r>
      <w:r w:rsidR="00077F3C">
        <w:rPr>
          <w:rFonts w:cs="Times New Roman"/>
          <w:lang w:val="en-GB"/>
        </w:rPr>
        <w:t xml:space="preserve">It is merely reduction without knowledge of an end.   </w:t>
      </w:r>
    </w:p>
    <w:p w14:paraId="43B27849" w14:textId="77777777" w:rsidR="00F55BBA" w:rsidRDefault="00F55BBA" w:rsidP="005D7813">
      <w:pPr>
        <w:spacing w:line="480" w:lineRule="auto"/>
        <w:jc w:val="both"/>
        <w:rPr>
          <w:rFonts w:cs="Times New Roman"/>
          <w:u w:val="single"/>
        </w:rPr>
      </w:pPr>
    </w:p>
    <w:p w14:paraId="3AD7067C" w14:textId="5DFC85C2" w:rsidR="0002310B" w:rsidRDefault="00C03A66" w:rsidP="005D7813">
      <w:pPr>
        <w:spacing w:line="480" w:lineRule="auto"/>
        <w:jc w:val="both"/>
        <w:rPr>
          <w:rFonts w:cs="Times New Roman"/>
          <w:lang w:val="en-GB"/>
        </w:rPr>
      </w:pPr>
      <w:r>
        <w:rPr>
          <w:rFonts w:cs="Times New Roman"/>
        </w:rPr>
        <w:t xml:space="preserve">The relativity of lessness as a style </w:t>
      </w:r>
      <w:r w:rsidR="00143D6B">
        <w:rPr>
          <w:rFonts w:cs="Times New Roman"/>
        </w:rPr>
        <w:t xml:space="preserve">points to </w:t>
      </w:r>
      <w:r w:rsidR="00397600">
        <w:rPr>
          <w:rFonts w:cs="Times New Roman"/>
        </w:rPr>
        <w:t>a feature</w:t>
      </w:r>
      <w:r w:rsidR="00143D6B">
        <w:rPr>
          <w:rFonts w:cs="Times New Roman"/>
        </w:rPr>
        <w:t xml:space="preserve"> of style that t</w:t>
      </w:r>
      <w:r>
        <w:rPr>
          <w:rFonts w:cs="Times New Roman"/>
        </w:rPr>
        <w:t>wentieth-century theoris</w:t>
      </w:r>
      <w:r w:rsidR="00143D6B">
        <w:rPr>
          <w:rFonts w:cs="Times New Roman"/>
        </w:rPr>
        <w:t>ts have repeatedly noted</w:t>
      </w:r>
      <w:r>
        <w:rPr>
          <w:rFonts w:cs="Times New Roman"/>
        </w:rPr>
        <w:t xml:space="preserve">: a style is only distinctive relative to a context. </w:t>
      </w:r>
      <w:r w:rsidRPr="00444DE4">
        <w:rPr>
          <w:rFonts w:cs="Times New Roman"/>
          <w:lang w:val="en-GB"/>
        </w:rPr>
        <w:t>For Meyer Schapiro</w:t>
      </w:r>
      <w:r>
        <w:rPr>
          <w:rFonts w:cs="Times New Roman"/>
          <w:lang w:val="en-GB"/>
        </w:rPr>
        <w:t xml:space="preserve"> </w:t>
      </w:r>
      <w:r>
        <w:rPr>
          <w:rFonts w:cs="Times New Roman"/>
          <w:lang w:val="en-GB"/>
        </w:rPr>
        <w:fldChar w:fldCharType="begin"/>
      </w:r>
      <w:r>
        <w:rPr>
          <w:rFonts w:cs="Times New Roman"/>
          <w:lang w:val="en-GB"/>
        </w:rPr>
        <w:instrText xml:space="preserve"> ADDIN ZOTERO_ITEM CSL_CITATION {"citationID":"vZfwedOP","properties":{"formattedCitation":"(Schapiro 1953)","plainCitation":"(Schapiro 1953)","noteIndex":0},"citationItems":[{"id":4683,"uris":["http://zotero.org/users/local/anySekqa/items/ZWR9MAJM"],"uri":["http://zotero.org/users/local/anySekqa/items/ZWR9MAJM"],"itemData":{"id":4683,"type":"chapter","title":"Style","container-title":"Anthropology Today","publisher":"University of Chicago Press","publisher-place":"Chicago","page":"287-312","event-place":"Chicago","author":[{"family":"Schapiro","given":"Meyer"}],"issued":{"date-parts":[["1953"]]}}}],"schema":"https://github.com/citation-style-language/schema/raw/master/csl-citation.json"} </w:instrText>
      </w:r>
      <w:r>
        <w:rPr>
          <w:rFonts w:cs="Times New Roman"/>
          <w:lang w:val="en-GB"/>
        </w:rPr>
        <w:fldChar w:fldCharType="separate"/>
      </w:r>
      <w:r>
        <w:rPr>
          <w:rFonts w:cs="Times New Roman"/>
          <w:noProof/>
          <w:lang w:val="en-GB"/>
        </w:rPr>
        <w:t>(1953)</w:t>
      </w:r>
      <w:r>
        <w:rPr>
          <w:rFonts w:cs="Times New Roman"/>
          <w:lang w:val="en-GB"/>
        </w:rPr>
        <w:fldChar w:fldCharType="end"/>
      </w:r>
      <w:r w:rsidRPr="00444DE4">
        <w:rPr>
          <w:rFonts w:cs="Times New Roman"/>
          <w:lang w:val="en-GB"/>
        </w:rPr>
        <w:t xml:space="preserve">, Michael </w:t>
      </w:r>
      <w:proofErr w:type="spellStart"/>
      <w:r w:rsidRPr="00444DE4">
        <w:rPr>
          <w:rFonts w:cs="Times New Roman"/>
          <w:lang w:val="en-GB"/>
        </w:rPr>
        <w:t>Rif</w:t>
      </w:r>
      <w:r w:rsidR="00E43542">
        <w:rPr>
          <w:rFonts w:cs="Times New Roman"/>
          <w:lang w:val="en-GB"/>
        </w:rPr>
        <w:t>f</w:t>
      </w:r>
      <w:r w:rsidRPr="00444DE4">
        <w:rPr>
          <w:rFonts w:cs="Times New Roman"/>
          <w:lang w:val="en-GB"/>
        </w:rPr>
        <w:t>aterre</w:t>
      </w:r>
      <w:proofErr w:type="spellEnd"/>
      <w:r w:rsidR="00EA5C4C">
        <w:rPr>
          <w:rFonts w:cs="Times New Roman"/>
          <w:lang w:val="en-GB"/>
        </w:rPr>
        <w:t xml:space="preserve"> (1959)</w:t>
      </w:r>
      <w:r w:rsidRPr="00444DE4">
        <w:rPr>
          <w:rFonts w:cs="Times New Roman"/>
          <w:lang w:val="en-GB"/>
        </w:rPr>
        <w:t>, and Seymour Chatman</w:t>
      </w:r>
      <w:r w:rsidR="00EA5C4C">
        <w:rPr>
          <w:rFonts w:cs="Times New Roman"/>
          <w:lang w:val="en-GB"/>
        </w:rPr>
        <w:t xml:space="preserve"> (1966), a style was</w:t>
      </w:r>
      <w:r w:rsidR="00674D8C">
        <w:rPr>
          <w:rFonts w:cs="Times New Roman"/>
          <w:lang w:val="en-GB"/>
        </w:rPr>
        <w:t xml:space="preserve"> a description that </w:t>
      </w:r>
      <w:r w:rsidR="00EA5C4C">
        <w:rPr>
          <w:rFonts w:cs="Times New Roman"/>
          <w:lang w:val="en-GB"/>
        </w:rPr>
        <w:t xml:space="preserve">enabled identification. Thus </w:t>
      </w:r>
      <w:r w:rsidR="00EA5C4C" w:rsidRPr="00444DE4">
        <w:rPr>
          <w:rFonts w:cs="Times New Roman"/>
          <w:lang w:val="en-GB"/>
        </w:rPr>
        <w:t>for Susan Sontag, Stan</w:t>
      </w:r>
      <w:r w:rsidR="00EA5C4C">
        <w:rPr>
          <w:rFonts w:cs="Times New Roman"/>
          <w:lang w:val="en-GB"/>
        </w:rPr>
        <w:t xml:space="preserve">ley Cavell, </w:t>
      </w:r>
      <w:r w:rsidR="005975C2">
        <w:rPr>
          <w:rFonts w:cs="Times New Roman"/>
          <w:lang w:val="en-GB"/>
        </w:rPr>
        <w:t xml:space="preserve">or Nelson Goodman, style was a </w:t>
      </w:r>
      <w:r w:rsidR="00EA5C4C">
        <w:rPr>
          <w:rFonts w:cs="Times New Roman"/>
          <w:lang w:val="en-GB"/>
        </w:rPr>
        <w:t>signature</w:t>
      </w:r>
      <w:r w:rsidR="00E43542">
        <w:rPr>
          <w:rFonts w:cs="Times New Roman"/>
          <w:lang w:val="en-GB"/>
        </w:rPr>
        <w:t>.</w:t>
      </w:r>
      <w:r w:rsidR="00EA5C4C">
        <w:rPr>
          <w:rFonts w:cs="Times New Roman"/>
          <w:lang w:val="en-GB"/>
        </w:rPr>
        <w:t xml:space="preserve"> As Carlo Ginzburg</w:t>
      </w:r>
      <w:r w:rsidR="005975C2">
        <w:rPr>
          <w:rFonts w:cs="Times New Roman"/>
          <w:lang w:val="en-GB"/>
        </w:rPr>
        <w:t xml:space="preserve"> (2001: 110)</w:t>
      </w:r>
      <w:r w:rsidR="00EA5C4C">
        <w:rPr>
          <w:rFonts w:cs="Times New Roman"/>
          <w:lang w:val="en-GB"/>
        </w:rPr>
        <w:t xml:space="preserve"> has written, </w:t>
      </w:r>
      <w:r w:rsidR="0012013B">
        <w:rPr>
          <w:rFonts w:cs="Times New Roman"/>
          <w:lang w:val="en-GB"/>
        </w:rPr>
        <w:t>“</w:t>
      </w:r>
      <w:r w:rsidR="00EA5C4C">
        <w:rPr>
          <w:rFonts w:cs="Times New Roman"/>
          <w:lang w:val="en-GB"/>
        </w:rPr>
        <w:t xml:space="preserve">style is a </w:t>
      </w:r>
      <w:r w:rsidR="00EA5C4C" w:rsidRPr="00444DE4">
        <w:rPr>
          <w:rFonts w:cs="Times New Roman"/>
        </w:rPr>
        <w:t>means of delimiting, demarcating, and cutting</w:t>
      </w:r>
      <w:r w:rsidR="00EA5C4C" w:rsidRPr="00444DE4">
        <w:rPr>
          <w:rFonts w:cs="Times New Roman"/>
          <w:lang w:val="en-GB"/>
        </w:rPr>
        <w:t xml:space="preserve"> </w:t>
      </w:r>
      <w:r w:rsidR="00EA5C4C" w:rsidRPr="00444DE4">
        <w:rPr>
          <w:rFonts w:cs="Times New Roman"/>
        </w:rPr>
        <w:t>out</w:t>
      </w:r>
      <w:r w:rsidR="005975C2">
        <w:rPr>
          <w:rFonts w:cs="Times New Roman"/>
        </w:rPr>
        <w:t>.</w:t>
      </w:r>
      <w:r w:rsidR="00EA5C4C" w:rsidRPr="00444DE4">
        <w:rPr>
          <w:rFonts w:cs="Times New Roman"/>
        </w:rPr>
        <w:t>”</w:t>
      </w:r>
      <w:r w:rsidR="005975C2">
        <w:rPr>
          <w:rFonts w:cs="Times New Roman"/>
        </w:rPr>
        <w:t xml:space="preserve"> </w:t>
      </w:r>
      <w:r w:rsidR="00EA5C4C">
        <w:rPr>
          <w:rFonts w:cs="Times New Roman"/>
        </w:rPr>
        <w:t>However, as Roland Barthes</w:t>
      </w:r>
      <w:r w:rsidR="005975C2">
        <w:rPr>
          <w:rFonts w:cs="Times New Roman"/>
        </w:rPr>
        <w:t xml:space="preserve"> (1989: 94)</w:t>
      </w:r>
      <w:r w:rsidR="00EA5C4C">
        <w:rPr>
          <w:rFonts w:cs="Times New Roman"/>
        </w:rPr>
        <w:t xml:space="preserve"> wrote</w:t>
      </w:r>
      <w:r w:rsidR="00EA5C4C" w:rsidRPr="00444DE4">
        <w:rPr>
          <w:rFonts w:cs="Times New Roman"/>
        </w:rPr>
        <w:t xml:space="preserve"> “style is a distance, a difference: but in relation to what?</w:t>
      </w:r>
      <w:r w:rsidR="005975C2">
        <w:rPr>
          <w:rFonts w:cs="Times New Roman"/>
        </w:rPr>
        <w:t>.</w:t>
      </w:r>
      <w:r w:rsidR="00EA5C4C" w:rsidRPr="00444DE4">
        <w:rPr>
          <w:rFonts w:cs="Times New Roman"/>
        </w:rPr>
        <w:t>”</w:t>
      </w:r>
      <w:r w:rsidR="0012013B">
        <w:rPr>
          <w:rFonts w:cs="Times New Roman"/>
        </w:rPr>
        <w:t xml:space="preserve"> </w:t>
      </w:r>
      <w:r w:rsidR="00EA5C4C" w:rsidRPr="00444DE4">
        <w:rPr>
          <w:rFonts w:cs="Times New Roman"/>
        </w:rPr>
        <w:t xml:space="preserve">Nelson Goodman </w:t>
      </w:r>
      <w:r w:rsidR="005975C2">
        <w:rPr>
          <w:rFonts w:cs="Times New Roman"/>
        </w:rPr>
        <w:t xml:space="preserve">(1975: 807) </w:t>
      </w:r>
      <w:r w:rsidR="00EA5C4C" w:rsidRPr="00444DE4">
        <w:rPr>
          <w:rFonts w:cs="Times New Roman"/>
        </w:rPr>
        <w:t>candidly answered: the context chosen by the critic.</w:t>
      </w:r>
      <w:r w:rsidR="00EA5C4C" w:rsidRPr="00444DE4">
        <w:rPr>
          <w:rFonts w:cs="Times New Roman"/>
          <w:lang w:val="en-GB"/>
        </w:rPr>
        <w:t xml:space="preserve"> </w:t>
      </w:r>
      <w:r w:rsidR="00143D6B" w:rsidRPr="00444DE4">
        <w:rPr>
          <w:rFonts w:cs="Times New Roman"/>
          <w:lang w:val="en-GB"/>
        </w:rPr>
        <w:t>“</w:t>
      </w:r>
      <w:r w:rsidR="00143D6B">
        <w:rPr>
          <w:rFonts w:cs="Times New Roman"/>
          <w:lang w:val="en-GB"/>
        </w:rPr>
        <w:t>S</w:t>
      </w:r>
      <w:r w:rsidR="00143D6B" w:rsidRPr="00444DE4">
        <w:rPr>
          <w:rFonts w:cs="Times New Roman"/>
          <w:lang w:val="en-GB"/>
        </w:rPr>
        <w:t>tyle is m</w:t>
      </w:r>
      <w:r w:rsidR="00143D6B">
        <w:rPr>
          <w:rFonts w:cs="Times New Roman"/>
          <w:lang w:val="en-GB"/>
        </w:rPr>
        <w:t>etaphorically a signature</w:t>
      </w:r>
      <w:r w:rsidR="00143D6B" w:rsidRPr="00444DE4">
        <w:rPr>
          <w:rFonts w:cs="Times New Roman"/>
          <w:lang w:val="en-GB"/>
        </w:rPr>
        <w:t>”</w:t>
      </w:r>
      <w:r w:rsidR="00143D6B">
        <w:rPr>
          <w:rFonts w:cs="Times New Roman"/>
          <w:lang w:val="en-GB"/>
        </w:rPr>
        <w:t xml:space="preserve"> </w:t>
      </w:r>
      <w:r w:rsidR="00EA5C4C" w:rsidRPr="00444DE4">
        <w:rPr>
          <w:rFonts w:cs="Times New Roman"/>
          <w:lang w:val="en-GB"/>
        </w:rPr>
        <w:t xml:space="preserve">only </w:t>
      </w:r>
      <w:r w:rsidR="00EA5C4C">
        <w:rPr>
          <w:rFonts w:cs="Times New Roman"/>
          <w:lang w:val="en-GB"/>
        </w:rPr>
        <w:t>relative</w:t>
      </w:r>
      <w:r w:rsidR="00EA5C4C" w:rsidRPr="00444DE4">
        <w:rPr>
          <w:rFonts w:cs="Times New Roman"/>
          <w:lang w:val="en-GB"/>
        </w:rPr>
        <w:t xml:space="preserve"> to a </w:t>
      </w:r>
      <w:r w:rsidR="00A41CF3">
        <w:rPr>
          <w:rFonts w:cs="Times New Roman"/>
          <w:lang w:val="en-GB"/>
        </w:rPr>
        <w:t>circumscribed field</w:t>
      </w:r>
      <w:r w:rsidR="00EA5C4C">
        <w:rPr>
          <w:rFonts w:cs="Times New Roman"/>
          <w:lang w:val="en-GB"/>
        </w:rPr>
        <w:t>. This was the problem with style for Svetlana Alpers</w:t>
      </w:r>
      <w:r w:rsidR="00B551DB">
        <w:rPr>
          <w:rFonts w:cs="Times New Roman"/>
          <w:lang w:val="en-GB"/>
        </w:rPr>
        <w:t xml:space="preserve"> </w:t>
      </w:r>
      <w:r w:rsidR="00B551DB">
        <w:rPr>
          <w:rFonts w:cs="Times New Roman"/>
          <w:lang w:val="en-GB"/>
        </w:rPr>
        <w:fldChar w:fldCharType="begin"/>
      </w:r>
      <w:r w:rsidR="00B551DB">
        <w:rPr>
          <w:rFonts w:cs="Times New Roman"/>
          <w:lang w:val="en-GB"/>
        </w:rPr>
        <w:instrText xml:space="preserve"> ADDIN ZOTERO_ITEM CSL_CITATION {"citationID":"AftUbhbH","properties":{"formattedCitation":"(Alpers 1989)","plainCitation":"(Alpers 1989)","noteIndex":0},"citationItems":[{"id":4691,"uris":["http://zotero.org/users/local/anySekqa/items/XCJ37WXB"],"uri":["http://zotero.org/users/local/anySekqa/items/XCJ37WXB"],"itemData":{"id":4691,"type":"chapter","title":"Style Is What You Make It: The Visual Arts Once Again","container-title":"The Concept of Style","publisher":"Cornell University Press","publisher-place":"Ithaca and London","edition":"Revised and Expanded Edition","event-place":"Ithaca and London","author":[{"family":"Alpers","given":"Svetlana"}],"editor":[{"family":"Lang","given":"Berel"}],"issued":{"date-parts":[["1989"]]}}}],"schema":"https://github.com/citation-style-language/schema/raw/master/csl-citation.json"} </w:instrText>
      </w:r>
      <w:r w:rsidR="00B551DB">
        <w:rPr>
          <w:rFonts w:cs="Times New Roman"/>
          <w:lang w:val="en-GB"/>
        </w:rPr>
        <w:fldChar w:fldCharType="separate"/>
      </w:r>
      <w:r w:rsidR="00B551DB">
        <w:rPr>
          <w:rFonts w:cs="Times New Roman"/>
          <w:noProof/>
          <w:lang w:val="en-GB"/>
        </w:rPr>
        <w:t>(1989)</w:t>
      </w:r>
      <w:r w:rsidR="00B551DB">
        <w:rPr>
          <w:rFonts w:cs="Times New Roman"/>
          <w:lang w:val="en-GB"/>
        </w:rPr>
        <w:fldChar w:fldCharType="end"/>
      </w:r>
      <w:r w:rsidR="00B551DB">
        <w:rPr>
          <w:rFonts w:cs="Times New Roman"/>
          <w:lang w:val="en-GB"/>
        </w:rPr>
        <w:t>: if</w:t>
      </w:r>
      <w:r w:rsidR="00EA5C4C">
        <w:rPr>
          <w:rFonts w:cs="Times New Roman"/>
          <w:lang w:val="en-GB"/>
        </w:rPr>
        <w:t xml:space="preserve"> </w:t>
      </w:r>
      <w:r w:rsidR="00EA5C4C" w:rsidRPr="00444DE4">
        <w:rPr>
          <w:rFonts w:cs="Times New Roman"/>
          <w:lang w:val="en-GB"/>
        </w:rPr>
        <w:t xml:space="preserve">“style is what you make it” – </w:t>
      </w:r>
      <w:r w:rsidR="00EA5C4C" w:rsidRPr="00444DE4">
        <w:rPr>
          <w:rFonts w:cs="Times New Roman"/>
          <w:i/>
          <w:lang w:val="en-GB"/>
        </w:rPr>
        <w:t>merely</w:t>
      </w:r>
      <w:r w:rsidR="00EA5C4C" w:rsidRPr="00444DE4">
        <w:rPr>
          <w:rFonts w:cs="Times New Roman"/>
          <w:lang w:val="en-GB"/>
        </w:rPr>
        <w:t xml:space="preserve"> what you make it – then </w:t>
      </w:r>
      <w:r w:rsidR="00674D8C">
        <w:rPr>
          <w:rFonts w:cs="Times New Roman"/>
          <w:lang w:val="en-GB"/>
        </w:rPr>
        <w:t xml:space="preserve">its identifications </w:t>
      </w:r>
      <w:r w:rsidR="00EA5C4C" w:rsidRPr="00444DE4">
        <w:rPr>
          <w:rFonts w:cs="Times New Roman"/>
          <w:lang w:val="en-GB"/>
        </w:rPr>
        <w:t>are only relative to the investments of the criti</w:t>
      </w:r>
      <w:r w:rsidR="00B551DB">
        <w:rPr>
          <w:rFonts w:cs="Times New Roman"/>
          <w:lang w:val="en-GB"/>
        </w:rPr>
        <w:t>c</w:t>
      </w:r>
      <w:r w:rsidR="00674D8C">
        <w:rPr>
          <w:rFonts w:cs="Times New Roman"/>
          <w:lang w:val="en-GB"/>
        </w:rPr>
        <w:t>. The dependency of a signature on its context was a recurrent preoccupation of Jacques Derrida</w:t>
      </w:r>
      <w:r w:rsidR="00B551DB">
        <w:rPr>
          <w:rFonts w:cs="Times New Roman"/>
          <w:lang w:val="en-GB"/>
        </w:rPr>
        <w:t xml:space="preserve"> </w:t>
      </w:r>
      <w:r w:rsidR="00B551DB">
        <w:rPr>
          <w:rFonts w:cs="Times New Roman"/>
          <w:lang w:val="en-GB"/>
        </w:rPr>
        <w:fldChar w:fldCharType="begin"/>
      </w:r>
      <w:r w:rsidR="00B551DB">
        <w:rPr>
          <w:rFonts w:cs="Times New Roman"/>
          <w:lang w:val="en-GB"/>
        </w:rPr>
        <w:instrText xml:space="preserve"> ADDIN ZOTERO_ITEM CSL_CITATION {"citationID":"NNaEE9ei","properties":{"formattedCitation":"(Derrida 1988)","plainCitation":"(Derrida 1988)","noteIndex":0},"citationItems":[{"id":4693,"uris":["http://zotero.org/users/local/anySekqa/items/XWUNZXU4"],"uri":["http://zotero.org/users/local/anySekqa/items/XWUNZXU4"],"itemData":{"id":4693,"type":"chapter","title":"Signature Event Context","container-title":"Limited Inc","publisher":"Northwestern University Press","publisher-place":"Evanston, IL","page":"1-24","event-place":"Evanston, IL","author":[{"family":"Derrida","given":"Jacques"}],"translator":[{"family":"Weber","given":"Samuel"},{"family":"Mehlman","given":"Jeffrey"}],"issued":{"date-parts":[["1988"]]}}}],"schema":"https://github.com/citation-style-language/schema/raw/master/csl-citation.json"} </w:instrText>
      </w:r>
      <w:r w:rsidR="00B551DB">
        <w:rPr>
          <w:rFonts w:cs="Times New Roman"/>
          <w:lang w:val="en-GB"/>
        </w:rPr>
        <w:fldChar w:fldCharType="separate"/>
      </w:r>
      <w:r w:rsidR="00B551DB">
        <w:rPr>
          <w:rFonts w:cs="Times New Roman"/>
          <w:noProof/>
          <w:lang w:val="en-GB"/>
        </w:rPr>
        <w:t>(1988)</w:t>
      </w:r>
      <w:r w:rsidR="00B551DB">
        <w:rPr>
          <w:rFonts w:cs="Times New Roman"/>
          <w:lang w:val="en-GB"/>
        </w:rPr>
        <w:fldChar w:fldCharType="end"/>
      </w:r>
      <w:r w:rsidR="00674D8C">
        <w:rPr>
          <w:rFonts w:cs="Times New Roman"/>
          <w:lang w:val="en-GB"/>
        </w:rPr>
        <w:t xml:space="preserve">, who problematized the notion of style as a signature possessed by a work or author. </w:t>
      </w:r>
      <w:r w:rsidR="00674D8C" w:rsidRPr="00444DE4">
        <w:rPr>
          <w:rFonts w:cs="Times New Roman"/>
          <w:lang w:val="en-GB"/>
        </w:rPr>
        <w:t>For Jacques Rancière</w:t>
      </w:r>
      <w:r w:rsidR="00674D8C">
        <w:rPr>
          <w:rFonts w:cs="Times New Roman"/>
          <w:lang w:val="en-GB"/>
        </w:rPr>
        <w:t xml:space="preserve"> </w:t>
      </w:r>
      <w:r w:rsidR="00674D8C">
        <w:rPr>
          <w:rFonts w:cs="Times New Roman"/>
          <w:lang w:val="en-GB"/>
        </w:rPr>
        <w:fldChar w:fldCharType="begin"/>
      </w:r>
      <w:r w:rsidR="00392987">
        <w:rPr>
          <w:rFonts w:cs="Times New Roman"/>
          <w:lang w:val="en-GB"/>
        </w:rPr>
        <w:instrText xml:space="preserve"> ADDIN ZOTERO_ITEM CSL_CITATION {"citationID":"LOwBPMSP","properties":{"formattedCitation":"(Ranci\\uc0\\u232{}re 2011)","plainCitation":"(Rancière 2011)","noteIndex":0},"citationItems":[{"id":4728,"uris":["http://zotero.org/users/local/anySekqa/items/V5JRTVCI"],"uri":["http://zotero.org/users/local/anySekqa/items/V5JRTVCI"],"itemData":{"id":4728,"type":"book","title":"Mute Speech: Literature, Critical Theory, and Politics","publisher":"Columbia University Press","publisher-place":"New York","event-place":"New York","author":[{"family":"Rancière","given":"Jacques"}],"translator":[{"family":"Swenson","given":"James"}],"issued":{"date-parts":[["2011"]]}}}],"schema":"https://github.com/citation-style-language/schema/raw/master/csl-citation.json"} </w:instrText>
      </w:r>
      <w:r w:rsidR="00674D8C">
        <w:rPr>
          <w:rFonts w:cs="Times New Roman"/>
          <w:lang w:val="en-GB"/>
        </w:rPr>
        <w:fldChar w:fldCharType="separate"/>
      </w:r>
      <w:r w:rsidR="00392987" w:rsidRPr="00392987">
        <w:t>(2011)</w:t>
      </w:r>
      <w:r w:rsidR="00674D8C">
        <w:rPr>
          <w:rFonts w:cs="Times New Roman"/>
          <w:lang w:val="en-GB"/>
        </w:rPr>
        <w:fldChar w:fldCharType="end"/>
      </w:r>
      <w:r w:rsidR="00674D8C" w:rsidRPr="00444DE4">
        <w:rPr>
          <w:rFonts w:cs="Times New Roman"/>
          <w:lang w:val="en-GB"/>
        </w:rPr>
        <w:t xml:space="preserve">, the concept of style as signature is relative </w:t>
      </w:r>
      <w:r w:rsidR="00B9598D">
        <w:rPr>
          <w:rFonts w:cs="Times New Roman"/>
          <w:lang w:val="en-GB"/>
        </w:rPr>
        <w:t>for a different reason</w:t>
      </w:r>
      <w:r w:rsidR="00674D8C" w:rsidRPr="00444DE4">
        <w:rPr>
          <w:rFonts w:cs="Times New Roman"/>
          <w:lang w:val="en-GB"/>
        </w:rPr>
        <w:t>: historically relative, only emerging out of the collapse of the system of genres</w:t>
      </w:r>
      <w:r w:rsidR="00392987">
        <w:rPr>
          <w:rFonts w:cs="Times New Roman"/>
          <w:lang w:val="en-GB"/>
        </w:rPr>
        <w:t xml:space="preserve">. </w:t>
      </w:r>
      <w:r w:rsidR="00143D6B">
        <w:rPr>
          <w:rFonts w:cs="Times New Roman"/>
          <w:lang w:val="en-GB"/>
        </w:rPr>
        <w:lastRenderedPageBreak/>
        <w:t xml:space="preserve">Buffon was wrong to say that style </w:t>
      </w:r>
      <w:r w:rsidR="00392987">
        <w:rPr>
          <w:rFonts w:cs="Times New Roman"/>
          <w:lang w:val="en-GB"/>
        </w:rPr>
        <w:t>is not the man</w:t>
      </w:r>
      <w:r w:rsidR="00143D6B">
        <w:rPr>
          <w:rFonts w:cs="Times New Roman"/>
          <w:lang w:val="en-GB"/>
        </w:rPr>
        <w:t>, for</w:t>
      </w:r>
      <w:r w:rsidR="00392987">
        <w:rPr>
          <w:rFonts w:cs="Times New Roman"/>
          <w:lang w:val="en-GB"/>
        </w:rPr>
        <w:t xml:space="preserve"> it is nothing in itself. It is always </w:t>
      </w:r>
      <w:r w:rsidR="00FF3FEA">
        <w:rPr>
          <w:rFonts w:cs="Times New Roman"/>
          <w:lang w:val="en-GB"/>
        </w:rPr>
        <w:t xml:space="preserve">dependent, relative, and contingent. </w:t>
      </w:r>
    </w:p>
    <w:p w14:paraId="0AF6303D" w14:textId="77777777" w:rsidR="0002310B" w:rsidRDefault="0002310B" w:rsidP="005D7813">
      <w:pPr>
        <w:spacing w:line="480" w:lineRule="auto"/>
        <w:jc w:val="both"/>
        <w:rPr>
          <w:rFonts w:cs="Times New Roman"/>
          <w:lang w:val="en-GB"/>
        </w:rPr>
      </w:pPr>
    </w:p>
    <w:p w14:paraId="096EE50E" w14:textId="31527647" w:rsidR="00CE77F5" w:rsidRPr="00D656AC" w:rsidRDefault="009364D7" w:rsidP="005D7813">
      <w:pPr>
        <w:spacing w:line="480" w:lineRule="auto"/>
        <w:jc w:val="both"/>
        <w:rPr>
          <w:rFonts w:cs="Times New Roman"/>
        </w:rPr>
      </w:pPr>
      <w:r>
        <w:rPr>
          <w:rFonts w:cs="Times New Roman"/>
          <w:lang w:val="en-GB"/>
        </w:rPr>
        <w:t xml:space="preserve">While all styles are relative, lessness is a style about that relativity. </w:t>
      </w:r>
      <w:r w:rsidR="0002310B">
        <w:rPr>
          <w:rFonts w:cs="Times New Roman"/>
          <w:lang w:val="en-GB"/>
        </w:rPr>
        <w:t>The relativity of its reduction</w:t>
      </w:r>
      <w:r w:rsidR="00C1576A">
        <w:rPr>
          <w:rFonts w:cs="Times New Roman"/>
          <w:lang w:val="en-GB"/>
        </w:rPr>
        <w:t>s</w:t>
      </w:r>
      <w:r w:rsidR="0002310B">
        <w:rPr>
          <w:rFonts w:cs="Times New Roman"/>
          <w:lang w:val="en-GB"/>
        </w:rPr>
        <w:t xml:space="preserve"> </w:t>
      </w:r>
      <w:r w:rsidR="00C1576A">
        <w:rPr>
          <w:rFonts w:cs="Times New Roman"/>
          <w:lang w:val="en-GB"/>
        </w:rPr>
        <w:t xml:space="preserve">and its dependence </w:t>
      </w:r>
      <w:r w:rsidR="00C04EE9">
        <w:rPr>
          <w:rFonts w:cs="Times New Roman"/>
          <w:lang w:val="en-GB"/>
        </w:rPr>
        <w:t>up</w:t>
      </w:r>
      <w:r w:rsidR="00C1576A">
        <w:rPr>
          <w:rFonts w:cs="Times New Roman"/>
          <w:lang w:val="en-GB"/>
        </w:rPr>
        <w:t xml:space="preserve">on other modes of time are not only expressions, for Roth and DeLillo, of lateness as a temporality in the twenty-first century. They also encapsulate </w:t>
      </w:r>
      <w:r w:rsidR="000A720F">
        <w:rPr>
          <w:rFonts w:cs="Times New Roman"/>
          <w:lang w:val="en-GB"/>
        </w:rPr>
        <w:t xml:space="preserve">the limitations of style as </w:t>
      </w:r>
      <w:r w:rsidR="00C04EE9">
        <w:rPr>
          <w:rFonts w:cs="Times New Roman"/>
          <w:lang w:val="en-GB"/>
        </w:rPr>
        <w:t xml:space="preserve">a </w:t>
      </w:r>
      <w:r w:rsidR="000A720F">
        <w:rPr>
          <w:rFonts w:cs="Times New Roman"/>
          <w:lang w:val="en-GB"/>
        </w:rPr>
        <w:t xml:space="preserve">vehicle for </w:t>
      </w:r>
      <w:r w:rsidR="00C04EE9">
        <w:rPr>
          <w:rFonts w:cs="Times New Roman"/>
          <w:lang w:val="en-GB"/>
        </w:rPr>
        <w:t>the</w:t>
      </w:r>
      <w:r w:rsidR="000A720F">
        <w:rPr>
          <w:rFonts w:cs="Times New Roman"/>
          <w:lang w:val="en-GB"/>
        </w:rPr>
        <w:t xml:space="preserve"> analysis of temporality in literary form</w:t>
      </w:r>
      <w:r w:rsidR="00BA03E7">
        <w:rPr>
          <w:rFonts w:cs="Times New Roman"/>
          <w:lang w:val="en-GB"/>
        </w:rPr>
        <w:t xml:space="preserve">. </w:t>
      </w:r>
      <w:r w:rsidR="00E731F0">
        <w:rPr>
          <w:rFonts w:cs="Times New Roman"/>
          <w:lang w:val="en-GB"/>
        </w:rPr>
        <w:t xml:space="preserve">A style may reproduce </w:t>
      </w:r>
      <w:r w:rsidR="000A720F">
        <w:rPr>
          <w:rFonts w:cs="Times New Roman"/>
          <w:lang w:val="en-GB"/>
        </w:rPr>
        <w:t xml:space="preserve">the characteristics of </w:t>
      </w:r>
      <w:r w:rsidR="00E731F0">
        <w:rPr>
          <w:rFonts w:cs="Times New Roman"/>
          <w:lang w:val="en-GB"/>
        </w:rPr>
        <w:t xml:space="preserve">a particular </w:t>
      </w:r>
      <w:r w:rsidR="00FC1819">
        <w:rPr>
          <w:rFonts w:cs="Times New Roman"/>
          <w:lang w:val="en-GB"/>
        </w:rPr>
        <w:t>temporality</w:t>
      </w:r>
      <w:r w:rsidR="00E731F0">
        <w:rPr>
          <w:rFonts w:cs="Times New Roman"/>
          <w:lang w:val="en-GB"/>
        </w:rPr>
        <w:t xml:space="preserve">, but </w:t>
      </w:r>
      <w:r w:rsidR="000A720F">
        <w:rPr>
          <w:rFonts w:cs="Times New Roman"/>
          <w:lang w:val="en-GB"/>
        </w:rPr>
        <w:t xml:space="preserve">the recognition of that alignment is historically relative to the overall literary field. New styles in the future – or the rediscovery of writers from the past – will change the perception of the expressive capacities of a style. </w:t>
      </w:r>
      <w:r w:rsidR="00E43A26">
        <w:rPr>
          <w:rFonts w:cs="Times New Roman"/>
          <w:lang w:val="en-GB"/>
        </w:rPr>
        <w:t>The qualities of a</w:t>
      </w:r>
      <w:r w:rsidR="00E731F0">
        <w:rPr>
          <w:rFonts w:cs="Times New Roman"/>
          <w:lang w:val="en-GB"/>
        </w:rPr>
        <w:t xml:space="preserve"> style that identify it with a </w:t>
      </w:r>
      <w:r w:rsidR="00C04EE9">
        <w:rPr>
          <w:rFonts w:cs="Times New Roman"/>
          <w:lang w:val="en-GB"/>
        </w:rPr>
        <w:t>temporality</w:t>
      </w:r>
      <w:r w:rsidR="00E731F0">
        <w:rPr>
          <w:rFonts w:cs="Times New Roman"/>
          <w:lang w:val="en-GB"/>
        </w:rPr>
        <w:t xml:space="preserve"> will lose that capacity for identification as the context of history changes.</w:t>
      </w:r>
      <w:r w:rsidR="00FC1819">
        <w:rPr>
          <w:rFonts w:cs="Times New Roman"/>
          <w:lang w:val="en-GB"/>
        </w:rPr>
        <w:t xml:space="preserve"> </w:t>
      </w:r>
      <w:r w:rsidR="00B052F2" w:rsidRPr="00444DE4">
        <w:rPr>
          <w:rFonts w:cs="Times New Roman"/>
        </w:rPr>
        <w:t>Jeff Dolven</w:t>
      </w:r>
      <w:r w:rsidR="005975C2">
        <w:rPr>
          <w:rFonts w:cs="Times New Roman"/>
        </w:rPr>
        <w:t xml:space="preserve"> (2017: 374)</w:t>
      </w:r>
      <w:r w:rsidR="00B052F2" w:rsidRPr="00444DE4">
        <w:rPr>
          <w:rFonts w:cs="Times New Roman"/>
        </w:rPr>
        <w:t xml:space="preserve"> has written that since “style, after all, is history—in the felt sense of history as experience of other times and </w:t>
      </w:r>
      <w:r w:rsidR="00B052F2">
        <w:rPr>
          <w:rFonts w:cs="Times New Roman"/>
        </w:rPr>
        <w:t>places</w:t>
      </w:r>
      <w:r w:rsidR="00143D6B">
        <w:rPr>
          <w:rFonts w:cs="Times New Roman"/>
        </w:rPr>
        <w:t>,</w:t>
      </w:r>
      <w:r w:rsidR="00B052F2">
        <w:rPr>
          <w:rFonts w:cs="Times New Roman"/>
        </w:rPr>
        <w:t>” then</w:t>
      </w:r>
      <w:r w:rsidR="00B052F2" w:rsidRPr="00444DE4">
        <w:rPr>
          <w:rFonts w:cs="Times New Roman"/>
        </w:rPr>
        <w:t xml:space="preserve"> “</w:t>
      </w:r>
      <w:r w:rsidR="00143D6B">
        <w:rPr>
          <w:rFonts w:cs="Times New Roman"/>
        </w:rPr>
        <w:t>s</w:t>
      </w:r>
      <w:r w:rsidR="00B052F2" w:rsidRPr="00444DE4">
        <w:rPr>
          <w:rFonts w:cs="Times New Roman"/>
        </w:rPr>
        <w:t>tyle tells time, tells where our time comes from, perhaps where it is going; above all, it works things in</w:t>
      </w:r>
      <w:r w:rsidR="00B052F2">
        <w:rPr>
          <w:rFonts w:cs="Times New Roman"/>
        </w:rPr>
        <w:t>, and tells what time it is now</w:t>
      </w:r>
      <w:r w:rsidR="005975C2">
        <w:rPr>
          <w:rFonts w:cs="Times New Roman"/>
        </w:rPr>
        <w:t>.</w:t>
      </w:r>
      <w:r w:rsidR="00B052F2" w:rsidRPr="00444DE4">
        <w:rPr>
          <w:rFonts w:cs="Times New Roman"/>
        </w:rPr>
        <w:t>”</w:t>
      </w:r>
      <w:r w:rsidR="00B052F2">
        <w:rPr>
          <w:rFonts w:cs="Times New Roman"/>
        </w:rPr>
        <w:t xml:space="preserve"> </w:t>
      </w:r>
      <w:r w:rsidR="009D7911">
        <w:rPr>
          <w:rFonts w:cs="Times New Roman"/>
        </w:rPr>
        <w:t>Or rather, what times there are now, since the historicity</w:t>
      </w:r>
      <w:r w:rsidR="00BF2FFD">
        <w:rPr>
          <w:rFonts w:cs="Times New Roman"/>
        </w:rPr>
        <w:t xml:space="preserve"> of</w:t>
      </w:r>
      <w:r w:rsidR="002F001E">
        <w:rPr>
          <w:rFonts w:cs="Times New Roman"/>
        </w:rPr>
        <w:t xml:space="preserve"> a</w:t>
      </w:r>
      <w:r w:rsidR="00BF2FFD">
        <w:rPr>
          <w:rFonts w:cs="Times New Roman"/>
        </w:rPr>
        <w:t xml:space="preserve"> style make</w:t>
      </w:r>
      <w:r w:rsidR="002F001E">
        <w:rPr>
          <w:rFonts w:cs="Times New Roman"/>
        </w:rPr>
        <w:t>s</w:t>
      </w:r>
      <w:r w:rsidR="009D7911">
        <w:rPr>
          <w:rFonts w:cs="Times New Roman"/>
        </w:rPr>
        <w:t xml:space="preserve"> whatever temporality it expresses merely one among many: not just</w:t>
      </w:r>
      <w:r w:rsidR="000A720F">
        <w:rPr>
          <w:rFonts w:cs="Times New Roman"/>
        </w:rPr>
        <w:t xml:space="preserve"> diachronically</w:t>
      </w:r>
      <w:r w:rsidR="009D7911">
        <w:rPr>
          <w:rFonts w:cs="Times New Roman"/>
        </w:rPr>
        <w:t xml:space="preserve"> across </w:t>
      </w:r>
      <w:r w:rsidR="000A720F">
        <w:rPr>
          <w:rFonts w:cs="Times New Roman"/>
        </w:rPr>
        <w:t>history</w:t>
      </w:r>
      <w:r w:rsidR="009D7911">
        <w:rPr>
          <w:rFonts w:cs="Times New Roman"/>
        </w:rPr>
        <w:t xml:space="preserve">, but </w:t>
      </w:r>
      <w:r w:rsidR="000A720F">
        <w:rPr>
          <w:rFonts w:cs="Times New Roman"/>
        </w:rPr>
        <w:t>synchronically with</w:t>
      </w:r>
      <w:r w:rsidR="00341539">
        <w:rPr>
          <w:rFonts w:cs="Times New Roman"/>
        </w:rPr>
        <w:t>in</w:t>
      </w:r>
      <w:r w:rsidR="009D7911">
        <w:rPr>
          <w:rFonts w:cs="Times New Roman"/>
        </w:rPr>
        <w:t xml:space="preserve"> the </w:t>
      </w:r>
      <w:r w:rsidR="00757432">
        <w:rPr>
          <w:rFonts w:cs="Times New Roman"/>
        </w:rPr>
        <w:t>periodizing</w:t>
      </w:r>
      <w:r w:rsidR="00341539">
        <w:rPr>
          <w:rFonts w:cs="Times New Roman"/>
        </w:rPr>
        <w:t xml:space="preserve"> fiction we call the present</w:t>
      </w:r>
      <w:r w:rsidR="006155E4">
        <w:rPr>
          <w:rFonts w:cs="Times New Roman"/>
        </w:rPr>
        <w:t>. Providing a style for late</w:t>
      </w:r>
      <w:r w:rsidR="00341539">
        <w:rPr>
          <w:rFonts w:cs="Times New Roman"/>
        </w:rPr>
        <w:t xml:space="preserve">ness undermines the claim that </w:t>
      </w:r>
      <w:r w:rsidR="006155E4">
        <w:rPr>
          <w:rFonts w:cs="Times New Roman"/>
        </w:rPr>
        <w:t>the</w:t>
      </w:r>
      <w:r w:rsidR="00341539">
        <w:rPr>
          <w:rFonts w:cs="Times New Roman"/>
        </w:rPr>
        <w:t xml:space="preserve"> contemporary</w:t>
      </w:r>
      <w:r w:rsidR="006155E4">
        <w:rPr>
          <w:rFonts w:cs="Times New Roman"/>
        </w:rPr>
        <w:t xml:space="preserve"> as a historicist period is characterized by </w:t>
      </w:r>
      <w:r w:rsidR="00341539">
        <w:rPr>
          <w:rFonts w:cs="Times New Roman"/>
        </w:rPr>
        <w:t>a single</w:t>
      </w:r>
      <w:r w:rsidR="006D69DD">
        <w:rPr>
          <w:rFonts w:cs="Times New Roman"/>
        </w:rPr>
        <w:t xml:space="preserve"> </w:t>
      </w:r>
      <w:r w:rsidR="006155E4">
        <w:rPr>
          <w:rFonts w:cs="Times New Roman"/>
        </w:rPr>
        <w:t>temporality of unprecedented novelty. It also foregrounds a paradox long recognized in reflections on history and temporality</w:t>
      </w:r>
      <w:r w:rsidR="006155E4" w:rsidRPr="006155E4">
        <w:rPr>
          <w:rFonts w:cs="Times New Roman"/>
        </w:rPr>
        <w:t>, from Martin Heidegger</w:t>
      </w:r>
      <w:r w:rsidR="00034E53">
        <w:rPr>
          <w:rFonts w:cs="Times New Roman"/>
        </w:rPr>
        <w:t xml:space="preserve">’s 1924 lectures published in English as </w:t>
      </w:r>
      <w:r w:rsidR="00034E53">
        <w:rPr>
          <w:rFonts w:cs="Times New Roman"/>
          <w:i/>
          <w:iCs/>
        </w:rPr>
        <w:t>The Concept of Time</w:t>
      </w:r>
      <w:r w:rsidR="006155E4" w:rsidRPr="006155E4">
        <w:rPr>
          <w:rFonts w:cs="Times New Roman"/>
        </w:rPr>
        <w:t xml:space="preserve"> down through that of Koselleck and </w:t>
      </w:r>
      <w:r w:rsidR="00D656AC">
        <w:rPr>
          <w:rFonts w:cs="Times New Roman"/>
        </w:rPr>
        <w:t xml:space="preserve">Chakrabarty. If history is not </w:t>
      </w:r>
      <w:r w:rsidR="006155E4" w:rsidRPr="006155E4">
        <w:rPr>
          <w:rFonts w:cs="Times New Roman"/>
        </w:rPr>
        <w:t>an empty container, but a temporal process in its own right, how can other temporalities be historicized without reducing them to effects of a si</w:t>
      </w:r>
      <w:r w:rsidR="00652C1E">
        <w:rPr>
          <w:rFonts w:cs="Times New Roman"/>
        </w:rPr>
        <w:t>ngle process? Fer</w:t>
      </w:r>
      <w:r w:rsidR="002F001E">
        <w:rPr>
          <w:rFonts w:cs="Times New Roman"/>
        </w:rPr>
        <w:t>nand Braudel</w:t>
      </w:r>
      <w:r w:rsidR="00652C1E">
        <w:rPr>
          <w:rFonts w:cs="Times New Roman"/>
        </w:rPr>
        <w:t xml:space="preserve"> (2009)</w:t>
      </w:r>
      <w:r w:rsidR="002F001E">
        <w:rPr>
          <w:rFonts w:cs="Times New Roman"/>
        </w:rPr>
        <w:t xml:space="preserve">, </w:t>
      </w:r>
      <w:r w:rsidR="006D69DD">
        <w:rPr>
          <w:rFonts w:cs="Times New Roman"/>
        </w:rPr>
        <w:t>for one</w:t>
      </w:r>
      <w:r w:rsidR="002F001E">
        <w:rPr>
          <w:rFonts w:cs="Times New Roman"/>
        </w:rPr>
        <w:t>,</w:t>
      </w:r>
      <w:r w:rsidR="00D656AC">
        <w:rPr>
          <w:rFonts w:cs="Times New Roman"/>
        </w:rPr>
        <w:t xml:space="preserve"> </w:t>
      </w:r>
      <w:r w:rsidR="006155E4" w:rsidRPr="006155E4">
        <w:rPr>
          <w:rFonts w:cs="Times New Roman"/>
        </w:rPr>
        <w:t>admitted it was</w:t>
      </w:r>
      <w:r w:rsidR="00E43A26">
        <w:rPr>
          <w:rFonts w:cs="Times New Roman"/>
        </w:rPr>
        <w:t>n’</w:t>
      </w:r>
      <w:r w:rsidR="006155E4" w:rsidRPr="006155E4">
        <w:rPr>
          <w:rFonts w:cs="Times New Roman"/>
        </w:rPr>
        <w:t>t possible.</w:t>
      </w:r>
      <w:r w:rsidR="00D656AC">
        <w:rPr>
          <w:rFonts w:cs="Times New Roman"/>
        </w:rPr>
        <w:t xml:space="preserve"> </w:t>
      </w:r>
      <w:r w:rsidR="006155E4" w:rsidRPr="006155E4">
        <w:rPr>
          <w:rFonts w:cs="Times New Roman"/>
        </w:rPr>
        <w:t xml:space="preserve">Although reading style for time cannot solve this theoretical </w:t>
      </w:r>
      <w:r w:rsidR="002F001E">
        <w:rPr>
          <w:rFonts w:cs="Times New Roman"/>
        </w:rPr>
        <w:t>paradox</w:t>
      </w:r>
      <w:r w:rsidR="006155E4" w:rsidRPr="006155E4">
        <w:rPr>
          <w:rFonts w:cs="Times New Roman"/>
        </w:rPr>
        <w:t xml:space="preserve">, it </w:t>
      </w:r>
      <w:r w:rsidR="006155E4" w:rsidRPr="006155E4">
        <w:rPr>
          <w:rFonts w:cs="Times New Roman"/>
        </w:rPr>
        <w:lastRenderedPageBreak/>
        <w:t>suggests that to the extent</w:t>
      </w:r>
      <w:r w:rsidR="00341539">
        <w:rPr>
          <w:rFonts w:cs="Times New Roman"/>
        </w:rPr>
        <w:t xml:space="preserve"> that</w:t>
      </w:r>
      <w:r w:rsidR="006155E4" w:rsidRPr="006155E4">
        <w:rPr>
          <w:rFonts w:cs="Times New Roman"/>
        </w:rPr>
        <w:t xml:space="preserve"> the historicity of style can express the historicity of te</w:t>
      </w:r>
      <w:r w:rsidR="00D656AC">
        <w:rPr>
          <w:rFonts w:cs="Times New Roman"/>
        </w:rPr>
        <w:t xml:space="preserve">mporality, it </w:t>
      </w:r>
      <w:r w:rsidR="00341539">
        <w:rPr>
          <w:rFonts w:cs="Times New Roman"/>
        </w:rPr>
        <w:t>can play</w:t>
      </w:r>
      <w:r w:rsidR="00D656AC">
        <w:rPr>
          <w:rFonts w:cs="Times New Roman"/>
        </w:rPr>
        <w:t xml:space="preserve"> a role in mediating the plurality</w:t>
      </w:r>
      <w:r w:rsidR="002F001E">
        <w:rPr>
          <w:rFonts w:cs="Times New Roman"/>
        </w:rPr>
        <w:t xml:space="preserve"> of times there are now. </w:t>
      </w:r>
      <w:r w:rsidR="007C50BC">
        <w:rPr>
          <w:rFonts w:cs="Times New Roman"/>
        </w:rPr>
        <w:t>Roth</w:t>
      </w:r>
      <w:r w:rsidR="00E43542">
        <w:rPr>
          <w:rFonts w:cs="Times New Roman"/>
        </w:rPr>
        <w:t>’s</w:t>
      </w:r>
      <w:r w:rsidR="007C50BC">
        <w:rPr>
          <w:rFonts w:cs="Times New Roman"/>
        </w:rPr>
        <w:t xml:space="preserve"> and DeLillo’s novels refuse to </w:t>
      </w:r>
      <w:r w:rsidR="00A71CA9">
        <w:rPr>
          <w:rFonts w:cs="Times New Roman"/>
        </w:rPr>
        <w:t xml:space="preserve">present </w:t>
      </w:r>
      <w:r w:rsidR="007C50BC">
        <w:rPr>
          <w:rFonts w:cs="Times New Roman"/>
        </w:rPr>
        <w:t xml:space="preserve">lateness </w:t>
      </w:r>
      <w:r w:rsidR="00A51D7D">
        <w:rPr>
          <w:rFonts w:cs="Times New Roman"/>
        </w:rPr>
        <w:t>leading to</w:t>
      </w:r>
      <w:r w:rsidR="00341539">
        <w:rPr>
          <w:rFonts w:cs="Times New Roman"/>
        </w:rPr>
        <w:t xml:space="preserve"> artistic</w:t>
      </w:r>
      <w:r w:rsidR="00A51D7D">
        <w:rPr>
          <w:rFonts w:cs="Times New Roman"/>
        </w:rPr>
        <w:t xml:space="preserve"> rebirth or an omega point </w:t>
      </w:r>
      <w:r w:rsidR="00994394">
        <w:rPr>
          <w:rFonts w:cs="Times New Roman"/>
        </w:rPr>
        <w:t>in human evolution</w:t>
      </w:r>
      <w:r w:rsidR="008F34B7">
        <w:rPr>
          <w:rFonts w:cs="Times New Roman"/>
        </w:rPr>
        <w:t>,</w:t>
      </w:r>
      <w:r w:rsidR="00CE77F5">
        <w:rPr>
          <w:rFonts w:cs="Times New Roman"/>
        </w:rPr>
        <w:t xml:space="preserve"> but in giving</w:t>
      </w:r>
      <w:r w:rsidR="008F34B7">
        <w:rPr>
          <w:rFonts w:cs="Times New Roman"/>
        </w:rPr>
        <w:t xml:space="preserve"> it a style of lessness</w:t>
      </w:r>
      <w:r w:rsidR="00757432">
        <w:rPr>
          <w:rFonts w:cs="Times New Roman"/>
        </w:rPr>
        <w:t xml:space="preserve"> </w:t>
      </w:r>
      <w:r w:rsidR="00C95341">
        <w:rPr>
          <w:rFonts w:cs="Times New Roman"/>
        </w:rPr>
        <w:t xml:space="preserve">they provide one way to read the historicity and plurality of </w:t>
      </w:r>
      <w:r w:rsidR="006D69DD">
        <w:rPr>
          <w:rFonts w:cs="Times New Roman"/>
        </w:rPr>
        <w:t xml:space="preserve">our </w:t>
      </w:r>
      <w:r w:rsidR="009C4C9D">
        <w:rPr>
          <w:rFonts w:cs="Times New Roman"/>
        </w:rPr>
        <w:t>time</w:t>
      </w:r>
      <w:r w:rsidR="00BF2FFD">
        <w:rPr>
          <w:rFonts w:cs="Times New Roman"/>
        </w:rPr>
        <w:t>s</w:t>
      </w:r>
      <w:r w:rsidR="009C4C9D">
        <w:rPr>
          <w:rFonts w:cs="Times New Roman"/>
        </w:rPr>
        <w:t>.</w:t>
      </w:r>
      <w:r w:rsidR="00C95341">
        <w:rPr>
          <w:rFonts w:cs="Times New Roman"/>
        </w:rPr>
        <w:t xml:space="preserve">  </w:t>
      </w:r>
    </w:p>
    <w:p w14:paraId="446049D0" w14:textId="77777777" w:rsidR="00CE77F5" w:rsidRDefault="00CE77F5" w:rsidP="005D7813">
      <w:pPr>
        <w:spacing w:line="480" w:lineRule="auto"/>
        <w:jc w:val="both"/>
        <w:rPr>
          <w:rFonts w:cs="Times New Roman"/>
        </w:rPr>
      </w:pPr>
    </w:p>
    <w:p w14:paraId="66BBEF09" w14:textId="38A41A0D" w:rsidR="007C50BC" w:rsidRPr="003359E1" w:rsidRDefault="00A51D7D" w:rsidP="005D7813">
      <w:pPr>
        <w:spacing w:line="480" w:lineRule="auto"/>
        <w:jc w:val="both"/>
        <w:rPr>
          <w:rFonts w:cs="Times New Roman"/>
          <w:lang w:val="en-GB"/>
        </w:rPr>
      </w:pPr>
      <w:r>
        <w:rPr>
          <w:rFonts w:cs="Times New Roman"/>
        </w:rPr>
        <w:t xml:space="preserve"> </w:t>
      </w:r>
    </w:p>
    <w:p w14:paraId="21F6C79C" w14:textId="77777777" w:rsidR="00675A13" w:rsidRDefault="00675A13" w:rsidP="005D7813">
      <w:pPr>
        <w:spacing w:line="480" w:lineRule="auto"/>
        <w:jc w:val="both"/>
        <w:rPr>
          <w:rFonts w:cs="Times New Roman"/>
          <w:lang w:val="en-GB"/>
        </w:rPr>
      </w:pPr>
    </w:p>
    <w:p w14:paraId="13546692" w14:textId="25DBEC13" w:rsidR="00675A13" w:rsidRPr="00675A13" w:rsidRDefault="00CE51CF" w:rsidP="005D7813">
      <w:pPr>
        <w:spacing w:line="480" w:lineRule="auto"/>
        <w:jc w:val="both"/>
        <w:rPr>
          <w:rFonts w:cs="Times New Roman"/>
          <w:sz w:val="32"/>
          <w:szCs w:val="32"/>
          <w:lang w:val="en-GB"/>
        </w:rPr>
      </w:pPr>
      <w:r>
        <w:rPr>
          <w:rFonts w:cs="Times New Roman"/>
          <w:sz w:val="32"/>
          <w:szCs w:val="32"/>
          <w:lang w:val="en-GB"/>
        </w:rPr>
        <w:t>References</w:t>
      </w:r>
    </w:p>
    <w:p w14:paraId="2A05155F" w14:textId="77777777" w:rsidR="006C0A2C" w:rsidRDefault="006C0A2C" w:rsidP="005D7813">
      <w:pPr>
        <w:spacing w:line="480" w:lineRule="auto"/>
        <w:jc w:val="both"/>
        <w:rPr>
          <w:rFonts w:cs="Times New Roman"/>
          <w:lang w:val="en-GB"/>
        </w:rPr>
      </w:pPr>
    </w:p>
    <w:p w14:paraId="7E053297" w14:textId="77777777" w:rsidR="00556C2D" w:rsidRPr="00556C2D" w:rsidRDefault="00045C08" w:rsidP="005D7813">
      <w:pPr>
        <w:pStyle w:val="Bibliography"/>
        <w:spacing w:line="480" w:lineRule="auto"/>
      </w:pPr>
      <w:r>
        <w:rPr>
          <w:rFonts w:cs="Times New Roman"/>
          <w:lang w:val="en-GB"/>
        </w:rPr>
        <w:fldChar w:fldCharType="begin"/>
      </w:r>
      <w:r>
        <w:rPr>
          <w:rFonts w:cs="Times New Roman"/>
          <w:lang w:val="en-GB"/>
        </w:rPr>
        <w:instrText xml:space="preserve"> ADDIN ZOTERO_BIBL {"uncited":[],"omitted":[],"custom":[]} CSL_BIBLIOGRAPHY </w:instrText>
      </w:r>
      <w:r>
        <w:rPr>
          <w:rFonts w:cs="Times New Roman"/>
          <w:lang w:val="en-GB"/>
        </w:rPr>
        <w:fldChar w:fldCharType="separate"/>
      </w:r>
      <w:r w:rsidR="00556C2D" w:rsidRPr="00556C2D">
        <w:t xml:space="preserve">Abell, Stephen. 2009. ‘The Humbling by Philip Roth - Review’. </w:t>
      </w:r>
      <w:r w:rsidR="00556C2D" w:rsidRPr="00556C2D">
        <w:rPr>
          <w:i/>
          <w:iCs/>
        </w:rPr>
        <w:t>The Telegraph</w:t>
      </w:r>
      <w:r w:rsidR="00556C2D" w:rsidRPr="00556C2D">
        <w:t>, 23 October 2009. http://www.telegraph.co.uk/culture/books/bookreviews/6407877/The-Humbling-by-Philip-Roth-review.html.</w:t>
      </w:r>
    </w:p>
    <w:p w14:paraId="2872B422" w14:textId="77777777" w:rsidR="00556C2D" w:rsidRPr="00556C2D" w:rsidRDefault="00556C2D" w:rsidP="005D7813">
      <w:pPr>
        <w:pStyle w:val="Bibliography"/>
        <w:spacing w:line="480" w:lineRule="auto"/>
      </w:pPr>
      <w:r w:rsidRPr="00556C2D">
        <w:t xml:space="preserve">Adiseshiah, Siân, and Rupert Hildyard. 2013. ‘Introduction: What Happens Now’. In </w:t>
      </w:r>
      <w:r w:rsidRPr="00556C2D">
        <w:rPr>
          <w:i/>
          <w:iCs/>
        </w:rPr>
        <w:t>Twenty-First Century Fiction: What Happens Now</w:t>
      </w:r>
      <w:r w:rsidRPr="00556C2D">
        <w:t>, edited by Siân Adiseshiah and Rupert Hildyard, 1–14. Basingstoke: Palgrave Macmillan.</w:t>
      </w:r>
    </w:p>
    <w:p w14:paraId="537537C5" w14:textId="77777777" w:rsidR="00556C2D" w:rsidRPr="00556C2D" w:rsidRDefault="00556C2D" w:rsidP="005D7813">
      <w:pPr>
        <w:pStyle w:val="Bibliography"/>
        <w:spacing w:line="480" w:lineRule="auto"/>
      </w:pPr>
      <w:r w:rsidRPr="00556C2D">
        <w:t xml:space="preserve">Adorno, Theodor W. 2002a. </w:t>
      </w:r>
      <w:r w:rsidRPr="00556C2D">
        <w:rPr>
          <w:i/>
          <w:iCs/>
        </w:rPr>
        <w:t>Beethoven: The Philosophy of Music</w:t>
      </w:r>
      <w:r w:rsidRPr="00556C2D">
        <w:t>. Edited by Rolf Tiedemann. Translated by Edmund Jephcott. Cambridge: Polity Press.</w:t>
      </w:r>
    </w:p>
    <w:p w14:paraId="52E95BFA" w14:textId="77777777" w:rsidR="00556C2D" w:rsidRPr="00556C2D" w:rsidRDefault="00556C2D" w:rsidP="005D7813">
      <w:pPr>
        <w:pStyle w:val="Bibliography"/>
        <w:spacing w:line="480" w:lineRule="auto"/>
      </w:pPr>
      <w:r w:rsidRPr="00556C2D">
        <w:t xml:space="preserve">———. 2002b. </w:t>
      </w:r>
      <w:r w:rsidRPr="00556C2D">
        <w:rPr>
          <w:i/>
          <w:iCs/>
        </w:rPr>
        <w:t>Essays on Music</w:t>
      </w:r>
      <w:r w:rsidRPr="00556C2D">
        <w:t>. Edited by Richard Leppert. Translated by Susan H. Gillespie. Berkeley; Los Angeles; London: University of California Press.</w:t>
      </w:r>
    </w:p>
    <w:p w14:paraId="5D7A76BC" w14:textId="77777777" w:rsidR="00556C2D" w:rsidRPr="00556C2D" w:rsidRDefault="00556C2D" w:rsidP="005D7813">
      <w:pPr>
        <w:pStyle w:val="Bibliography"/>
        <w:spacing w:line="480" w:lineRule="auto"/>
      </w:pPr>
      <w:r w:rsidRPr="00556C2D">
        <w:t xml:space="preserve">Alpers, Svetlana. 1989. ‘Style Is What You Make It: The Visual Arts Once Again’. In </w:t>
      </w:r>
      <w:r w:rsidRPr="00556C2D">
        <w:rPr>
          <w:i/>
          <w:iCs/>
        </w:rPr>
        <w:t>The Concept of Style</w:t>
      </w:r>
      <w:r w:rsidRPr="00556C2D">
        <w:t>, edited by Berel Lang, Revised and Expanded Edition. Ithaca and London: Cornell University Press.</w:t>
      </w:r>
    </w:p>
    <w:p w14:paraId="3E2A003C" w14:textId="77777777" w:rsidR="00556C2D" w:rsidRPr="00556C2D" w:rsidRDefault="00556C2D" w:rsidP="005D7813">
      <w:pPr>
        <w:pStyle w:val="Bibliography"/>
        <w:spacing w:line="480" w:lineRule="auto"/>
      </w:pPr>
      <w:r w:rsidRPr="00556C2D">
        <w:t xml:space="preserve">Avanessian, Armen, and Anke Henning. 2015. </w:t>
      </w:r>
      <w:r w:rsidRPr="00556C2D">
        <w:rPr>
          <w:i/>
          <w:iCs/>
        </w:rPr>
        <w:t>Present Tense: A Poetics</w:t>
      </w:r>
      <w:r w:rsidRPr="00556C2D">
        <w:t>. London: Bloomsbury.</w:t>
      </w:r>
    </w:p>
    <w:p w14:paraId="6C57D3E3" w14:textId="77777777" w:rsidR="00556C2D" w:rsidRPr="00556C2D" w:rsidRDefault="00556C2D" w:rsidP="005D7813">
      <w:pPr>
        <w:pStyle w:val="Bibliography"/>
        <w:spacing w:line="480" w:lineRule="auto"/>
      </w:pPr>
      <w:r w:rsidRPr="00556C2D">
        <w:lastRenderedPageBreak/>
        <w:t xml:space="preserve">Barthes, Roland. 1989. </w:t>
      </w:r>
      <w:r w:rsidRPr="00556C2D">
        <w:rPr>
          <w:i/>
          <w:iCs/>
        </w:rPr>
        <w:t>The Rustle of Language</w:t>
      </w:r>
      <w:r w:rsidRPr="00556C2D">
        <w:t>. Translated by Richard Howard. Berkeley; Los Angeles: University of California Press.</w:t>
      </w:r>
    </w:p>
    <w:p w14:paraId="0068A05B" w14:textId="77777777" w:rsidR="00556C2D" w:rsidRPr="00556C2D" w:rsidRDefault="00556C2D" w:rsidP="005D7813">
      <w:pPr>
        <w:pStyle w:val="Bibliography"/>
        <w:spacing w:line="480" w:lineRule="auto"/>
      </w:pPr>
      <w:r w:rsidRPr="00556C2D">
        <w:t xml:space="preserve">Bewes, Timothy. 2010. </w:t>
      </w:r>
      <w:r w:rsidRPr="00556C2D">
        <w:rPr>
          <w:i/>
          <w:iCs/>
        </w:rPr>
        <w:t>The Event of Postcolonial Shame</w:t>
      </w:r>
      <w:r w:rsidRPr="00556C2D">
        <w:t>. Princeton: Princeton University Press.</w:t>
      </w:r>
    </w:p>
    <w:p w14:paraId="48DC8452" w14:textId="77777777" w:rsidR="00556C2D" w:rsidRPr="00556C2D" w:rsidRDefault="00556C2D" w:rsidP="005D7813">
      <w:pPr>
        <w:pStyle w:val="Bibliography"/>
        <w:spacing w:line="480" w:lineRule="auto"/>
      </w:pPr>
      <w:r w:rsidRPr="00556C2D">
        <w:t xml:space="preserve">Boxall, Peter. 2012. ‘Late: Fictional Time in the Twenty-First Century’. </w:t>
      </w:r>
      <w:r w:rsidRPr="00556C2D">
        <w:rPr>
          <w:i/>
          <w:iCs/>
        </w:rPr>
        <w:t>Contemporary Literature</w:t>
      </w:r>
      <w:r w:rsidRPr="00556C2D">
        <w:t xml:space="preserve"> 53 (4): 681–721.</w:t>
      </w:r>
    </w:p>
    <w:p w14:paraId="4ECD1FA5" w14:textId="77777777" w:rsidR="00556C2D" w:rsidRPr="00556C2D" w:rsidRDefault="00556C2D" w:rsidP="005D7813">
      <w:pPr>
        <w:pStyle w:val="Bibliography"/>
        <w:spacing w:line="480" w:lineRule="auto"/>
      </w:pPr>
      <w:r w:rsidRPr="00556C2D">
        <w:t xml:space="preserve">———. 2013. </w:t>
      </w:r>
      <w:r w:rsidRPr="00556C2D">
        <w:rPr>
          <w:i/>
          <w:iCs/>
        </w:rPr>
        <w:t>Twenty-First-Century Fiction</w:t>
      </w:r>
      <w:r w:rsidRPr="00556C2D">
        <w:t>. New York: Cambridge University Press.</w:t>
      </w:r>
    </w:p>
    <w:p w14:paraId="2E43EDB6" w14:textId="77777777" w:rsidR="00556C2D" w:rsidRDefault="00556C2D" w:rsidP="005D7813">
      <w:pPr>
        <w:pStyle w:val="Bibliography"/>
        <w:spacing w:line="480" w:lineRule="auto"/>
      </w:pPr>
      <w:r w:rsidRPr="00556C2D">
        <w:t xml:space="preserve">———. 2017. ‘A Leap Out of Our Biology: History, Tautology, and Biomatter in Don DeLillo’s Later Fiction’. </w:t>
      </w:r>
      <w:r w:rsidRPr="00556C2D">
        <w:rPr>
          <w:i/>
          <w:iCs/>
        </w:rPr>
        <w:t>Contemporary Literature</w:t>
      </w:r>
      <w:r w:rsidRPr="00556C2D">
        <w:t xml:space="preserve"> 58 (4): 526–55.</w:t>
      </w:r>
    </w:p>
    <w:p w14:paraId="1C337A46" w14:textId="5BDB278C" w:rsidR="00652C1E" w:rsidRDefault="00652C1E" w:rsidP="00A16A2B">
      <w:pPr>
        <w:spacing w:line="480" w:lineRule="auto"/>
      </w:pPr>
      <w:r>
        <w:t xml:space="preserve">Braudel, Fernand. 2009. </w:t>
      </w:r>
      <w:r w:rsidRPr="00556C2D">
        <w:t>‘</w:t>
      </w:r>
      <w:r>
        <w:t xml:space="preserve">History and the Social Sciences: The </w:t>
      </w:r>
      <w:r>
        <w:rPr>
          <w:i/>
        </w:rPr>
        <w:t>longue durée</w:t>
      </w:r>
      <w:r w:rsidRPr="00556C2D">
        <w:t>’</w:t>
      </w:r>
      <w:r>
        <w:t xml:space="preserve">. Translated </w:t>
      </w:r>
    </w:p>
    <w:p w14:paraId="7632EE3E" w14:textId="5D906332" w:rsidR="00652C1E" w:rsidRPr="00652C1E" w:rsidRDefault="00652C1E" w:rsidP="00A16A2B">
      <w:pPr>
        <w:spacing w:line="480" w:lineRule="auto"/>
      </w:pPr>
      <w:r>
        <w:tab/>
        <w:t xml:space="preserve">by Immanuel Wallerstein. </w:t>
      </w:r>
      <w:r>
        <w:rPr>
          <w:i/>
        </w:rPr>
        <w:t xml:space="preserve">Review (Fernand Braudel Center) </w:t>
      </w:r>
      <w:r>
        <w:t>32 (2): 171-203.</w:t>
      </w:r>
    </w:p>
    <w:p w14:paraId="184BC0BF" w14:textId="77777777" w:rsidR="00652C1E" w:rsidRPr="00652C1E" w:rsidRDefault="00652C1E" w:rsidP="00652C1E"/>
    <w:p w14:paraId="7F0320C0" w14:textId="77777777" w:rsidR="00556C2D" w:rsidRDefault="00556C2D" w:rsidP="005D7813">
      <w:pPr>
        <w:pStyle w:val="Bibliography"/>
        <w:spacing w:line="480" w:lineRule="auto"/>
      </w:pPr>
      <w:r w:rsidRPr="00556C2D">
        <w:t xml:space="preserve">Bronstein, Michaela. 2018. </w:t>
      </w:r>
      <w:r w:rsidRPr="00556C2D">
        <w:rPr>
          <w:i/>
          <w:iCs/>
        </w:rPr>
        <w:t>Out of Context: The Uses of Modernist Fiction</w:t>
      </w:r>
      <w:r w:rsidRPr="00556C2D">
        <w:t>. Oxford: Oxford University Press.</w:t>
      </w:r>
    </w:p>
    <w:p w14:paraId="0FD28EE9" w14:textId="38820BC7" w:rsidR="003F3DDB" w:rsidRPr="003F3DDB" w:rsidRDefault="003F3DDB" w:rsidP="005D7813">
      <w:pPr>
        <w:spacing w:line="480" w:lineRule="auto"/>
      </w:pPr>
      <w:r>
        <w:t xml:space="preserve">Chatman, Seymour. 1966. 'On the Theory of Literary Style'. </w:t>
      </w:r>
      <w:r>
        <w:rPr>
          <w:i/>
        </w:rPr>
        <w:t>Linguistics</w:t>
      </w:r>
      <w:r>
        <w:t xml:space="preserve"> 1</w:t>
      </w:r>
      <w:r w:rsidR="00F51559">
        <w:t>7 (4). 13-25.</w:t>
      </w:r>
    </w:p>
    <w:p w14:paraId="360C6A73" w14:textId="77777777" w:rsidR="00556C2D" w:rsidRPr="00556C2D" w:rsidRDefault="00556C2D" w:rsidP="005D7813">
      <w:pPr>
        <w:pStyle w:val="Bibliography"/>
        <w:spacing w:line="480" w:lineRule="auto"/>
      </w:pPr>
      <w:r w:rsidRPr="00556C2D">
        <w:t xml:space="preserve">Chakrabarty, Dipesh. 2000. </w:t>
      </w:r>
      <w:r w:rsidRPr="00556C2D">
        <w:rPr>
          <w:i/>
          <w:iCs/>
        </w:rPr>
        <w:t>Provincializing Europe: Postcolonial Thought and Historical Difference</w:t>
      </w:r>
      <w:r w:rsidRPr="00556C2D">
        <w:t>. Princeton: Princeton University Press.</w:t>
      </w:r>
    </w:p>
    <w:p w14:paraId="155C8BA1" w14:textId="77777777" w:rsidR="00556C2D" w:rsidRPr="00556C2D" w:rsidRDefault="00556C2D" w:rsidP="005D7813">
      <w:pPr>
        <w:pStyle w:val="Bibliography"/>
        <w:spacing w:line="480" w:lineRule="auto"/>
      </w:pPr>
      <w:r w:rsidRPr="00556C2D">
        <w:t xml:space="preserve">Chihaya, Sarah, Joshua Kotin, and Kinohi Nishikawa. 2016. ‘“The Contemporary” by the Numbers’. </w:t>
      </w:r>
      <w:r w:rsidRPr="00556C2D">
        <w:rPr>
          <w:i/>
          <w:iCs/>
        </w:rPr>
        <w:t>Post45</w:t>
      </w:r>
      <w:r w:rsidRPr="00556C2D">
        <w:t>, 29 February 2016. http://post45.research.yale.edu/2016/02/the-contemporary-by-the-numbers/.</w:t>
      </w:r>
    </w:p>
    <w:p w14:paraId="1A656EC4" w14:textId="77777777" w:rsidR="00556C2D" w:rsidRPr="00556C2D" w:rsidRDefault="00556C2D" w:rsidP="005D7813">
      <w:pPr>
        <w:pStyle w:val="Bibliography"/>
        <w:spacing w:line="480" w:lineRule="auto"/>
      </w:pPr>
      <w:r w:rsidRPr="00556C2D">
        <w:t xml:space="preserve">Clark, Christopher. 2019. </w:t>
      </w:r>
      <w:r w:rsidRPr="00556C2D">
        <w:rPr>
          <w:i/>
          <w:iCs/>
        </w:rPr>
        <w:t>Time and Power: Visions of History in German Politics, from the Thirty Years’ War to the Third Reich</w:t>
      </w:r>
      <w:r w:rsidRPr="00556C2D">
        <w:t>. Princeton: Princeton University Press.</w:t>
      </w:r>
    </w:p>
    <w:p w14:paraId="40570F6C" w14:textId="77777777" w:rsidR="00556C2D" w:rsidRPr="00556C2D" w:rsidRDefault="00556C2D" w:rsidP="005D7813">
      <w:pPr>
        <w:pStyle w:val="Bibliography"/>
        <w:spacing w:line="480" w:lineRule="auto"/>
      </w:pPr>
      <w:r w:rsidRPr="00556C2D">
        <w:t xml:space="preserve">Coetzee, J. M. 1973. ‘Samuel Beckett’s “Lessness”: An Exercise in Decomposition’. </w:t>
      </w:r>
      <w:r w:rsidRPr="00556C2D">
        <w:rPr>
          <w:i/>
          <w:iCs/>
        </w:rPr>
        <w:t>Computers and the Humanities</w:t>
      </w:r>
      <w:r w:rsidRPr="00556C2D">
        <w:t xml:space="preserve"> 7 (4): 195–98.</w:t>
      </w:r>
    </w:p>
    <w:p w14:paraId="66F7813E" w14:textId="77777777" w:rsidR="00556C2D" w:rsidRPr="00556C2D" w:rsidRDefault="00556C2D" w:rsidP="005D7813">
      <w:pPr>
        <w:pStyle w:val="Bibliography"/>
        <w:spacing w:line="480" w:lineRule="auto"/>
      </w:pPr>
      <w:r w:rsidRPr="00556C2D">
        <w:t xml:space="preserve">———. 2010. ‘On the Moral Brink’. </w:t>
      </w:r>
      <w:r w:rsidRPr="00556C2D">
        <w:rPr>
          <w:i/>
          <w:iCs/>
        </w:rPr>
        <w:t>The New York Review of Books</w:t>
      </w:r>
      <w:r w:rsidRPr="00556C2D">
        <w:t>, 28 October 2010. http://www.nybooks.com/articles/2010/10/28/moral-brink/.</w:t>
      </w:r>
    </w:p>
    <w:p w14:paraId="40260DA7" w14:textId="77777777" w:rsidR="00556C2D" w:rsidRPr="00556C2D" w:rsidRDefault="00556C2D" w:rsidP="005D7813">
      <w:pPr>
        <w:pStyle w:val="Bibliography"/>
        <w:spacing w:line="480" w:lineRule="auto"/>
      </w:pPr>
      <w:r w:rsidRPr="00556C2D">
        <w:lastRenderedPageBreak/>
        <w:t xml:space="preserve">Cowart, David. 2012. ‘The Lady Vanishes: Don DeLillo’s Point Omega’. </w:t>
      </w:r>
      <w:r w:rsidRPr="00556C2D">
        <w:rPr>
          <w:i/>
          <w:iCs/>
        </w:rPr>
        <w:t>Contemporary Literature</w:t>
      </w:r>
      <w:r w:rsidRPr="00556C2D">
        <w:t xml:space="preserve"> 53 (1): 31–50.</w:t>
      </w:r>
    </w:p>
    <w:p w14:paraId="0EE68940" w14:textId="77777777" w:rsidR="00556C2D" w:rsidRPr="00556C2D" w:rsidRDefault="00556C2D" w:rsidP="005D7813">
      <w:pPr>
        <w:pStyle w:val="Bibliography"/>
        <w:spacing w:line="480" w:lineRule="auto"/>
      </w:pPr>
      <w:r w:rsidRPr="00556C2D">
        <w:t xml:space="preserve">DeLillo, Don. 1997. </w:t>
      </w:r>
      <w:r w:rsidRPr="00556C2D">
        <w:rPr>
          <w:i/>
          <w:iCs/>
        </w:rPr>
        <w:t>Underworld: A Novel</w:t>
      </w:r>
      <w:r w:rsidRPr="00556C2D">
        <w:t>. New York: Scribner.</w:t>
      </w:r>
    </w:p>
    <w:p w14:paraId="3D2C1DF6" w14:textId="77777777" w:rsidR="00556C2D" w:rsidRPr="00556C2D" w:rsidRDefault="00556C2D" w:rsidP="005D7813">
      <w:pPr>
        <w:pStyle w:val="Bibliography"/>
        <w:spacing w:line="480" w:lineRule="auto"/>
      </w:pPr>
      <w:r w:rsidRPr="00556C2D">
        <w:t xml:space="preserve">———. 2001. </w:t>
      </w:r>
      <w:r w:rsidRPr="00556C2D">
        <w:rPr>
          <w:i/>
          <w:iCs/>
        </w:rPr>
        <w:t>The Body Artist</w:t>
      </w:r>
      <w:r w:rsidRPr="00556C2D">
        <w:t>. New York: Scribner.</w:t>
      </w:r>
    </w:p>
    <w:p w14:paraId="60864BAB" w14:textId="77777777" w:rsidR="00556C2D" w:rsidRPr="00556C2D" w:rsidRDefault="00556C2D" w:rsidP="005D7813">
      <w:pPr>
        <w:pStyle w:val="Bibliography"/>
        <w:spacing w:line="480" w:lineRule="auto"/>
      </w:pPr>
      <w:r w:rsidRPr="00556C2D">
        <w:t xml:space="preserve">———. 2010. </w:t>
      </w:r>
      <w:r w:rsidRPr="00556C2D">
        <w:rPr>
          <w:i/>
          <w:iCs/>
        </w:rPr>
        <w:t>Point Omega: A Novel</w:t>
      </w:r>
      <w:r w:rsidRPr="00556C2D">
        <w:t>. London: Picador.</w:t>
      </w:r>
    </w:p>
    <w:p w14:paraId="1B11CF24" w14:textId="77777777" w:rsidR="00556C2D" w:rsidRPr="00556C2D" w:rsidRDefault="00556C2D" w:rsidP="005D7813">
      <w:pPr>
        <w:pStyle w:val="Bibliography"/>
        <w:spacing w:line="480" w:lineRule="auto"/>
      </w:pPr>
      <w:r w:rsidRPr="007F3067">
        <w:rPr>
          <w:lang w:val="fr-FR"/>
        </w:rPr>
        <w:t xml:space="preserve">Derrida, Jacques. 1988. ‘Signature Event Context’. </w:t>
      </w:r>
      <w:r w:rsidRPr="00556C2D">
        <w:t xml:space="preserve">In </w:t>
      </w:r>
      <w:r w:rsidRPr="00556C2D">
        <w:rPr>
          <w:i/>
          <w:iCs/>
        </w:rPr>
        <w:t>Limited Inc</w:t>
      </w:r>
      <w:r w:rsidRPr="00556C2D">
        <w:t>, translated by Samuel Weber and Jeffrey Mehlman, 1–24. Evanston, IL: Northwestern University Press.</w:t>
      </w:r>
    </w:p>
    <w:p w14:paraId="154460C3" w14:textId="77777777" w:rsidR="00556C2D" w:rsidRPr="00556C2D" w:rsidRDefault="00556C2D" w:rsidP="005D7813">
      <w:pPr>
        <w:pStyle w:val="Bibliography"/>
        <w:spacing w:line="480" w:lineRule="auto"/>
      </w:pPr>
      <w:r w:rsidRPr="00556C2D">
        <w:t xml:space="preserve">Dolven, Jeff. 2017. ‘Leap Year’. </w:t>
      </w:r>
      <w:r w:rsidRPr="00556C2D">
        <w:rPr>
          <w:i/>
          <w:iCs/>
        </w:rPr>
        <w:t>ELH</w:t>
      </w:r>
      <w:r w:rsidRPr="00556C2D">
        <w:t xml:space="preserve"> 84 (2): 361–74.</w:t>
      </w:r>
    </w:p>
    <w:p w14:paraId="7B40D3A8" w14:textId="77777777" w:rsidR="00556C2D" w:rsidRPr="00556C2D" w:rsidRDefault="00556C2D" w:rsidP="005D7813">
      <w:pPr>
        <w:pStyle w:val="Bibliography"/>
        <w:spacing w:line="480" w:lineRule="auto"/>
      </w:pPr>
      <w:r w:rsidRPr="00556C2D">
        <w:t xml:space="preserve">Eburne, Jonathan P., and Amy J. Elias. 2016. ‘Inaugural Statement’. </w:t>
      </w:r>
      <w:r w:rsidRPr="00556C2D">
        <w:rPr>
          <w:i/>
          <w:iCs/>
        </w:rPr>
        <w:t>ASAP/Journal</w:t>
      </w:r>
      <w:r w:rsidRPr="00556C2D">
        <w:t xml:space="preserve"> 1 (1): 1–2.</w:t>
      </w:r>
    </w:p>
    <w:p w14:paraId="0104C46E" w14:textId="77777777" w:rsidR="00556C2D" w:rsidRPr="00556C2D" w:rsidRDefault="00556C2D" w:rsidP="005D7813">
      <w:pPr>
        <w:pStyle w:val="Bibliography"/>
        <w:spacing w:line="480" w:lineRule="auto"/>
      </w:pPr>
      <w:r w:rsidRPr="00556C2D">
        <w:t xml:space="preserve">Edwards, Caroline. 2019. </w:t>
      </w:r>
      <w:r w:rsidRPr="00556C2D">
        <w:rPr>
          <w:i/>
          <w:iCs/>
        </w:rPr>
        <w:t>Utopia and the Contemporary British Novel</w:t>
      </w:r>
      <w:r w:rsidRPr="00556C2D">
        <w:t>. Cambridge: Cambridge University Press.</w:t>
      </w:r>
    </w:p>
    <w:p w14:paraId="2EF04EC2" w14:textId="77777777" w:rsidR="00556C2D" w:rsidRPr="00556C2D" w:rsidRDefault="00556C2D" w:rsidP="005D7813">
      <w:pPr>
        <w:pStyle w:val="Bibliography"/>
        <w:spacing w:line="480" w:lineRule="auto"/>
      </w:pPr>
      <w:r w:rsidRPr="00556C2D">
        <w:t xml:space="preserve">Foucault, Michel. 1998. </w:t>
      </w:r>
      <w:r w:rsidRPr="00556C2D">
        <w:rPr>
          <w:i/>
          <w:iCs/>
        </w:rPr>
        <w:t>Aesthetics, Method, and Epistemology: Essential Works of Foucault 1954-1984, Volume Two</w:t>
      </w:r>
      <w:r w:rsidRPr="00556C2D">
        <w:t>. Edited by James D. Faubion. Translated by Robert Hurley. New York: The New Press.</w:t>
      </w:r>
    </w:p>
    <w:p w14:paraId="540A350E" w14:textId="77777777" w:rsidR="00556C2D" w:rsidRPr="00556C2D" w:rsidRDefault="00556C2D" w:rsidP="005D7813">
      <w:pPr>
        <w:pStyle w:val="Bibliography"/>
        <w:spacing w:line="480" w:lineRule="auto"/>
      </w:pPr>
      <w:r w:rsidRPr="00556C2D">
        <w:t xml:space="preserve">Fried, Michael. 1998. ‘Art and Objecthood’. In </w:t>
      </w:r>
      <w:r w:rsidRPr="00556C2D">
        <w:rPr>
          <w:i/>
          <w:iCs/>
        </w:rPr>
        <w:t>Art and Objecthood: Essays and Reviews</w:t>
      </w:r>
      <w:r w:rsidRPr="00556C2D">
        <w:t>, 148–72. Chicago; London: University of Chicago Press.</w:t>
      </w:r>
    </w:p>
    <w:p w14:paraId="26A2317E" w14:textId="77777777" w:rsidR="00556C2D" w:rsidRPr="00556C2D" w:rsidRDefault="00556C2D" w:rsidP="005D7813">
      <w:pPr>
        <w:pStyle w:val="Bibliography"/>
        <w:spacing w:line="480" w:lineRule="auto"/>
      </w:pPr>
      <w:r w:rsidRPr="00556C2D">
        <w:t xml:space="preserve">Gallagher, Catherine. 2000. ‘Formalism and Time’. </w:t>
      </w:r>
      <w:r w:rsidRPr="00556C2D">
        <w:rPr>
          <w:i/>
          <w:iCs/>
        </w:rPr>
        <w:t>MLQ: Modern Language Quarterly</w:t>
      </w:r>
      <w:r w:rsidRPr="00556C2D">
        <w:t xml:space="preserve"> 61 (1): 229–51.</w:t>
      </w:r>
    </w:p>
    <w:p w14:paraId="37517103" w14:textId="77777777" w:rsidR="00556C2D" w:rsidRPr="00556C2D" w:rsidRDefault="00556C2D" w:rsidP="005D7813">
      <w:pPr>
        <w:pStyle w:val="Bibliography"/>
        <w:spacing w:line="480" w:lineRule="auto"/>
      </w:pPr>
      <w:r w:rsidRPr="00556C2D">
        <w:t xml:space="preserve">Ginzburg, Carlo. 2001. ‘Style: Inclusion and Exclusion’. In </w:t>
      </w:r>
      <w:r w:rsidRPr="00556C2D">
        <w:rPr>
          <w:i/>
          <w:iCs/>
        </w:rPr>
        <w:t>Wooden Eyes: Nine Reflections on Distance</w:t>
      </w:r>
      <w:r w:rsidRPr="00556C2D">
        <w:t>, translated by Martin Ryle and Kate Soper, 109–38. New York: Columbia University Press.</w:t>
      </w:r>
    </w:p>
    <w:p w14:paraId="4A694972" w14:textId="77777777" w:rsidR="00556C2D" w:rsidRPr="00556C2D" w:rsidRDefault="00556C2D" w:rsidP="005D7813">
      <w:pPr>
        <w:pStyle w:val="Bibliography"/>
        <w:spacing w:line="480" w:lineRule="auto"/>
      </w:pPr>
      <w:r w:rsidRPr="00556C2D">
        <w:t xml:space="preserve">Goodman, Nelson. 1975. ‘The Status of Style’. </w:t>
      </w:r>
      <w:r w:rsidRPr="00556C2D">
        <w:rPr>
          <w:i/>
          <w:iCs/>
        </w:rPr>
        <w:t>Critical Inquiry</w:t>
      </w:r>
      <w:r w:rsidRPr="00556C2D">
        <w:t xml:space="preserve"> 1 (4): 799–811.</w:t>
      </w:r>
    </w:p>
    <w:p w14:paraId="03FFDECD" w14:textId="77777777" w:rsidR="00556C2D" w:rsidRDefault="00556C2D" w:rsidP="005D7813">
      <w:pPr>
        <w:pStyle w:val="Bibliography"/>
        <w:spacing w:line="480" w:lineRule="auto"/>
      </w:pPr>
      <w:r w:rsidRPr="00556C2D">
        <w:t xml:space="preserve">Hartog, François. 2015. </w:t>
      </w:r>
      <w:r w:rsidRPr="00556C2D">
        <w:rPr>
          <w:i/>
          <w:iCs/>
        </w:rPr>
        <w:t>Regimes of Historicity: Presentism and Experiences of Time</w:t>
      </w:r>
      <w:r w:rsidRPr="00556C2D">
        <w:t>. Translated by Saskia Brown. New York: Columbia University Press.</w:t>
      </w:r>
    </w:p>
    <w:p w14:paraId="2D5BF9B8" w14:textId="005BBEC9" w:rsidR="00652C1E" w:rsidRDefault="00652C1E" w:rsidP="00652C1E">
      <w:r>
        <w:t xml:space="preserve">Heidegger, Martin, </w:t>
      </w:r>
      <w:r>
        <w:rPr>
          <w:i/>
        </w:rPr>
        <w:t>The Concept of Time</w:t>
      </w:r>
      <w:r>
        <w:t>. Translated by William McNeill. Oxford: Blackwell.</w:t>
      </w:r>
    </w:p>
    <w:p w14:paraId="63A3074B" w14:textId="77777777" w:rsidR="00652C1E" w:rsidRPr="00652C1E" w:rsidRDefault="00652C1E" w:rsidP="00652C1E"/>
    <w:p w14:paraId="0A1300A5" w14:textId="77777777" w:rsidR="00556C2D" w:rsidRPr="00556C2D" w:rsidRDefault="00556C2D" w:rsidP="005D7813">
      <w:pPr>
        <w:pStyle w:val="Bibliography"/>
        <w:spacing w:line="480" w:lineRule="auto"/>
      </w:pPr>
      <w:r w:rsidRPr="00556C2D">
        <w:t xml:space="preserve">Hungerford, Amy. 2008. ‘On the Period Formerly Known as Contemporary’. </w:t>
      </w:r>
      <w:r w:rsidRPr="00556C2D">
        <w:rPr>
          <w:i/>
          <w:iCs/>
        </w:rPr>
        <w:t>American Literary History</w:t>
      </w:r>
      <w:r w:rsidRPr="00556C2D">
        <w:t xml:space="preserve"> 20 (1–2): 410–19.</w:t>
      </w:r>
    </w:p>
    <w:p w14:paraId="160C66D4" w14:textId="77777777" w:rsidR="00556C2D" w:rsidRPr="00556C2D" w:rsidRDefault="00556C2D" w:rsidP="005D7813">
      <w:pPr>
        <w:pStyle w:val="Bibliography"/>
        <w:spacing w:line="480" w:lineRule="auto"/>
      </w:pPr>
      <w:r w:rsidRPr="00556C2D">
        <w:t xml:space="preserve">Hutcheon, Linda, and Michael Hutcheon. 2016. ‘Historicizing Late Style as a Discourse of Reception’. In </w:t>
      </w:r>
      <w:r w:rsidRPr="00556C2D">
        <w:rPr>
          <w:i/>
          <w:iCs/>
        </w:rPr>
        <w:t>Late Style and Its Discontents: Essays in Art, Literature, and Music</w:t>
      </w:r>
      <w:r w:rsidRPr="00556C2D">
        <w:t>, edited by Gordon McMullan and Sam Smiles, 51–68. Oxford: Oxford University Press.</w:t>
      </w:r>
    </w:p>
    <w:p w14:paraId="74D17EEC" w14:textId="243C0FFF" w:rsidR="00556C2D" w:rsidRDefault="00556C2D" w:rsidP="005D7813">
      <w:pPr>
        <w:pStyle w:val="Bibliography"/>
        <w:spacing w:line="480" w:lineRule="auto"/>
      </w:pPr>
      <w:r w:rsidRPr="00556C2D">
        <w:t>Hutchinson, Ben. 2016</w:t>
      </w:r>
      <w:r w:rsidR="00562720">
        <w:t>a</w:t>
      </w:r>
      <w:r w:rsidRPr="00556C2D">
        <w:t xml:space="preserve">. </w:t>
      </w:r>
      <w:r w:rsidRPr="00556C2D">
        <w:rPr>
          <w:i/>
          <w:iCs/>
        </w:rPr>
        <w:t>Lateness in Modern European Literature</w:t>
      </w:r>
      <w:r w:rsidRPr="00556C2D">
        <w:t>. Oxford: Oxford University Press.</w:t>
      </w:r>
    </w:p>
    <w:p w14:paraId="2F3E6D26" w14:textId="3D2354CC" w:rsidR="00562720" w:rsidRPr="00562720" w:rsidRDefault="00562720" w:rsidP="005D7813">
      <w:pPr>
        <w:pStyle w:val="Bibliography"/>
        <w:spacing w:line="480" w:lineRule="auto"/>
      </w:pPr>
      <w:r>
        <w:t>Hutchinson, Ben. 2016b.</w:t>
      </w:r>
      <w:r w:rsidRPr="00562720">
        <w:t xml:space="preserve"> ‘Afterword’</w:t>
      </w:r>
      <w:r>
        <w:t xml:space="preserve">. In </w:t>
      </w:r>
      <w:r>
        <w:rPr>
          <w:i/>
        </w:rPr>
        <w:t>Late Style and its Discontents</w:t>
      </w:r>
      <w:r>
        <w:t xml:space="preserve"> </w:t>
      </w:r>
      <w:r w:rsidRPr="00556C2D">
        <w:t>edited by Gordon McMullan and Sam Smiles</w:t>
      </w:r>
      <w:r>
        <w:t xml:space="preserve">, 235-40. </w:t>
      </w:r>
      <w:r w:rsidRPr="00556C2D">
        <w:t>Oxford: Oxford University Press.</w:t>
      </w:r>
    </w:p>
    <w:p w14:paraId="23FF0E82" w14:textId="77777777" w:rsidR="00556C2D" w:rsidRPr="00556C2D" w:rsidRDefault="00556C2D" w:rsidP="005D7813">
      <w:pPr>
        <w:pStyle w:val="Bibliography"/>
        <w:spacing w:line="480" w:lineRule="auto"/>
      </w:pPr>
      <w:r w:rsidRPr="00556C2D">
        <w:t xml:space="preserve">Jameson, Fredric. 2003. ‘The End of Temporality’. </w:t>
      </w:r>
      <w:r w:rsidRPr="00556C2D">
        <w:rPr>
          <w:i/>
          <w:iCs/>
        </w:rPr>
        <w:t>Critical Inquiry</w:t>
      </w:r>
      <w:r w:rsidRPr="00556C2D">
        <w:t xml:space="preserve"> 29 (4): 695–717.</w:t>
      </w:r>
    </w:p>
    <w:p w14:paraId="0ADC64ED" w14:textId="77777777" w:rsidR="00556C2D" w:rsidRPr="00556C2D" w:rsidRDefault="00556C2D" w:rsidP="005D7813">
      <w:pPr>
        <w:pStyle w:val="Bibliography"/>
        <w:spacing w:line="480" w:lineRule="auto"/>
      </w:pPr>
      <w:r w:rsidRPr="00556C2D">
        <w:t xml:space="preserve">Kermode, Frank. 1967. </w:t>
      </w:r>
      <w:r w:rsidRPr="00556C2D">
        <w:rPr>
          <w:i/>
          <w:iCs/>
        </w:rPr>
        <w:t>The Sense Of An Ending: Studies in the Theory of Fiction</w:t>
      </w:r>
      <w:r w:rsidRPr="00556C2D">
        <w:t>. Oxford: Oxford University Press.</w:t>
      </w:r>
    </w:p>
    <w:p w14:paraId="44188774" w14:textId="77777777" w:rsidR="00556C2D" w:rsidRPr="00556C2D" w:rsidRDefault="00556C2D" w:rsidP="005D7813">
      <w:pPr>
        <w:pStyle w:val="Bibliography"/>
        <w:spacing w:line="480" w:lineRule="auto"/>
      </w:pPr>
      <w:r w:rsidRPr="00556C2D">
        <w:t xml:space="preserve">Koselleck, Reinhart. 1985. </w:t>
      </w:r>
      <w:r w:rsidRPr="00556C2D">
        <w:rPr>
          <w:i/>
          <w:iCs/>
        </w:rPr>
        <w:t>Futures Past: On the Semantics of Historical Time</w:t>
      </w:r>
      <w:r w:rsidRPr="00556C2D">
        <w:t>. New York: Columbia University Press.</w:t>
      </w:r>
    </w:p>
    <w:p w14:paraId="7C113F2F" w14:textId="5EDB0814" w:rsidR="00556C2D" w:rsidRPr="00556C2D" w:rsidRDefault="00556C2D" w:rsidP="005D7813">
      <w:pPr>
        <w:pStyle w:val="Bibliography"/>
        <w:spacing w:line="480" w:lineRule="auto"/>
      </w:pPr>
      <w:r w:rsidRPr="00556C2D">
        <w:t>L</w:t>
      </w:r>
      <w:r w:rsidR="00EC28B2">
        <w:t>adsun, James. 2010</w:t>
      </w:r>
      <w:r w:rsidRPr="00556C2D">
        <w:t xml:space="preserve">. ‘Point Omega by Don DeLillo’. </w:t>
      </w:r>
      <w:r w:rsidRPr="00556C2D">
        <w:rPr>
          <w:i/>
          <w:iCs/>
        </w:rPr>
        <w:t>The Guardian</w:t>
      </w:r>
      <w:r w:rsidRPr="00556C2D">
        <w:t>. https://www.theguardian.com/books/2010/feb/27/don-delillo-point-omega.</w:t>
      </w:r>
    </w:p>
    <w:p w14:paraId="3CB1EA4E" w14:textId="77777777" w:rsidR="00556C2D" w:rsidRPr="00556C2D" w:rsidRDefault="00556C2D" w:rsidP="005D7813">
      <w:pPr>
        <w:pStyle w:val="Bibliography"/>
        <w:spacing w:line="480" w:lineRule="auto"/>
      </w:pPr>
      <w:r w:rsidRPr="00556C2D">
        <w:t xml:space="preserve">Leeder, Karen. 2015. ‘Figuring Lateness in Modern German Culture’. </w:t>
      </w:r>
      <w:r w:rsidRPr="00556C2D">
        <w:rPr>
          <w:i/>
          <w:iCs/>
        </w:rPr>
        <w:t>New German Critique</w:t>
      </w:r>
      <w:r w:rsidRPr="00556C2D">
        <w:t xml:space="preserve"> 42 (2): 1–29.</w:t>
      </w:r>
    </w:p>
    <w:p w14:paraId="10769279" w14:textId="77777777" w:rsidR="00556C2D" w:rsidRPr="00556C2D" w:rsidRDefault="00556C2D" w:rsidP="005D7813">
      <w:pPr>
        <w:pStyle w:val="Bibliography"/>
        <w:spacing w:line="480" w:lineRule="auto"/>
      </w:pPr>
      <w:r w:rsidRPr="00556C2D">
        <w:t xml:space="preserve">Leith, Sam. 2009. ‘Acting Up’. </w:t>
      </w:r>
      <w:r w:rsidRPr="00556C2D">
        <w:rPr>
          <w:i/>
          <w:iCs/>
        </w:rPr>
        <w:t>Literary Review</w:t>
      </w:r>
      <w:r w:rsidRPr="00556C2D">
        <w:t>, November 2009. https://literaryreview.co.uk/acting-up.</w:t>
      </w:r>
    </w:p>
    <w:p w14:paraId="2FDDE128" w14:textId="77777777" w:rsidR="00556C2D" w:rsidRPr="007F3067" w:rsidRDefault="00556C2D" w:rsidP="005D7813">
      <w:pPr>
        <w:pStyle w:val="Bibliography"/>
        <w:spacing w:line="480" w:lineRule="auto"/>
        <w:rPr>
          <w:lang w:val="fr-FR"/>
        </w:rPr>
      </w:pPr>
      <w:r w:rsidRPr="00556C2D">
        <w:t xml:space="preserve">McMullan, Gordon. 2007. </w:t>
      </w:r>
      <w:r w:rsidRPr="00556C2D">
        <w:rPr>
          <w:i/>
          <w:iCs/>
        </w:rPr>
        <w:t>Shakespeare and the Idea of Late Writing</w:t>
      </w:r>
      <w:r w:rsidRPr="00556C2D">
        <w:t xml:space="preserve">. </w:t>
      </w:r>
      <w:r w:rsidRPr="007F3067">
        <w:rPr>
          <w:lang w:val="fr-FR"/>
        </w:rPr>
        <w:t>Cambridge: Cambridge University Press.</w:t>
      </w:r>
    </w:p>
    <w:p w14:paraId="6E139405" w14:textId="77777777" w:rsidR="00556C2D" w:rsidRPr="00556C2D" w:rsidRDefault="00556C2D" w:rsidP="005D7813">
      <w:pPr>
        <w:pStyle w:val="Bibliography"/>
        <w:spacing w:line="480" w:lineRule="auto"/>
      </w:pPr>
      <w:r w:rsidRPr="007F3067">
        <w:rPr>
          <w:lang w:val="fr-FR"/>
        </w:rPr>
        <w:t xml:space="preserve">Moser, Walter. 1999. ‘Mélancholie et Nostalgie: Affects de La Spätzeit’. </w:t>
      </w:r>
      <w:r w:rsidRPr="00556C2D">
        <w:rPr>
          <w:i/>
          <w:iCs/>
        </w:rPr>
        <w:t>Etudes Littéraires</w:t>
      </w:r>
      <w:r w:rsidRPr="00556C2D">
        <w:t xml:space="preserve"> 32: 83–103.</w:t>
      </w:r>
    </w:p>
    <w:p w14:paraId="00227184" w14:textId="77777777" w:rsidR="00556C2D" w:rsidRPr="00556C2D" w:rsidRDefault="00556C2D" w:rsidP="005D7813">
      <w:pPr>
        <w:pStyle w:val="Bibliography"/>
        <w:spacing w:line="480" w:lineRule="auto"/>
      </w:pPr>
      <w:r w:rsidRPr="00556C2D">
        <w:lastRenderedPageBreak/>
        <w:t xml:space="preserve">Nadel, Ira. 2013. ‘The Fate of Sex: Late Style and “The Chaos of Eros”’. </w:t>
      </w:r>
      <w:r w:rsidRPr="00556C2D">
        <w:rPr>
          <w:i/>
          <w:iCs/>
        </w:rPr>
        <w:t>Philip Roth Studies</w:t>
      </w:r>
      <w:r w:rsidRPr="00556C2D">
        <w:t xml:space="preserve"> 9 (1): 75–88.</w:t>
      </w:r>
    </w:p>
    <w:p w14:paraId="1F30BACF" w14:textId="77777777" w:rsidR="00556C2D" w:rsidRPr="00556C2D" w:rsidRDefault="00556C2D" w:rsidP="005D7813">
      <w:pPr>
        <w:pStyle w:val="Bibliography"/>
        <w:spacing w:line="480" w:lineRule="auto"/>
      </w:pPr>
      <w:r w:rsidRPr="00556C2D">
        <w:t xml:space="preserve">Rancière, Jacques. 2011. </w:t>
      </w:r>
      <w:r w:rsidRPr="00556C2D">
        <w:rPr>
          <w:i/>
          <w:iCs/>
        </w:rPr>
        <w:t>Mute Speech: Literature, Critical Theory, and Politics</w:t>
      </w:r>
      <w:r w:rsidRPr="00556C2D">
        <w:t>. Translated by James Swenson. New York: Columbia University Press.</w:t>
      </w:r>
    </w:p>
    <w:p w14:paraId="2B7B6401" w14:textId="77777777" w:rsidR="00556C2D" w:rsidRDefault="00556C2D" w:rsidP="005D7813">
      <w:pPr>
        <w:pStyle w:val="Bibliography"/>
        <w:spacing w:line="480" w:lineRule="auto"/>
      </w:pPr>
      <w:r w:rsidRPr="00556C2D">
        <w:t xml:space="preserve">Ricoeur, Paul. 1985. </w:t>
      </w:r>
      <w:r w:rsidRPr="00556C2D">
        <w:rPr>
          <w:i/>
          <w:iCs/>
        </w:rPr>
        <w:t>Time and Narrative: Volume 2</w:t>
      </w:r>
      <w:r w:rsidRPr="00556C2D">
        <w:t>. Chicago; London: University of Chicago Press.</w:t>
      </w:r>
    </w:p>
    <w:p w14:paraId="4044030D" w14:textId="7E6C1D9B" w:rsidR="004E12AA" w:rsidRPr="003F3DDB" w:rsidRDefault="003F3DDB" w:rsidP="005D7813">
      <w:pPr>
        <w:spacing w:line="480" w:lineRule="auto"/>
      </w:pPr>
      <w:r>
        <w:t>Riffaterre</w:t>
      </w:r>
      <w:r w:rsidR="004E12AA">
        <w:t>, Michel. 1959.</w:t>
      </w:r>
      <w:r>
        <w:t xml:space="preserve"> 'Criteria for Style Analysis'. </w:t>
      </w:r>
      <w:r>
        <w:rPr>
          <w:i/>
        </w:rPr>
        <w:t xml:space="preserve">Word </w:t>
      </w:r>
      <w:r>
        <w:t>15 (1), 154-74.</w:t>
      </w:r>
    </w:p>
    <w:p w14:paraId="0C35F147" w14:textId="77777777" w:rsidR="004E12AA" w:rsidRPr="004E12AA" w:rsidRDefault="004E12AA" w:rsidP="005D7813">
      <w:pPr>
        <w:spacing w:line="480" w:lineRule="auto"/>
      </w:pPr>
    </w:p>
    <w:p w14:paraId="37B834CF" w14:textId="77777777" w:rsidR="00556C2D" w:rsidRPr="00556C2D" w:rsidRDefault="00556C2D" w:rsidP="005D7813">
      <w:pPr>
        <w:pStyle w:val="Bibliography"/>
        <w:spacing w:line="480" w:lineRule="auto"/>
      </w:pPr>
      <w:r w:rsidRPr="00556C2D">
        <w:t xml:space="preserve">Roth, Philip. 1995. </w:t>
      </w:r>
      <w:r w:rsidRPr="00556C2D">
        <w:rPr>
          <w:i/>
          <w:iCs/>
        </w:rPr>
        <w:t>Sabbath’s Theater</w:t>
      </w:r>
      <w:r w:rsidRPr="00556C2D">
        <w:t>. New York: Houghton Miffin.</w:t>
      </w:r>
    </w:p>
    <w:p w14:paraId="30CEB6C0" w14:textId="77777777" w:rsidR="00556C2D" w:rsidRPr="00556C2D" w:rsidRDefault="00556C2D" w:rsidP="005D7813">
      <w:pPr>
        <w:pStyle w:val="Bibliography"/>
        <w:spacing w:line="480" w:lineRule="auto"/>
      </w:pPr>
      <w:r w:rsidRPr="00556C2D">
        <w:t xml:space="preserve">———. 2013. </w:t>
      </w:r>
      <w:r w:rsidRPr="00556C2D">
        <w:rPr>
          <w:i/>
          <w:iCs/>
        </w:rPr>
        <w:t>Nemeses: Everyman, Indignation, The Humbling, Nemesis</w:t>
      </w:r>
      <w:r w:rsidRPr="00556C2D">
        <w:t>. New York: The Library of America.</w:t>
      </w:r>
    </w:p>
    <w:p w14:paraId="0545BD85" w14:textId="77777777" w:rsidR="00556C2D" w:rsidRPr="00556C2D" w:rsidRDefault="00556C2D" w:rsidP="005D7813">
      <w:pPr>
        <w:pStyle w:val="Bibliography"/>
        <w:spacing w:line="480" w:lineRule="auto"/>
      </w:pPr>
      <w:r w:rsidRPr="00556C2D">
        <w:t xml:space="preserve">Said, Edward. 2006. </w:t>
      </w:r>
      <w:r w:rsidRPr="00556C2D">
        <w:rPr>
          <w:i/>
          <w:iCs/>
        </w:rPr>
        <w:t>On Late Style</w:t>
      </w:r>
      <w:r w:rsidRPr="00556C2D">
        <w:t>. London: Bloomsbury.</w:t>
      </w:r>
    </w:p>
    <w:p w14:paraId="5F843BA8" w14:textId="77777777" w:rsidR="00556C2D" w:rsidRPr="00556C2D" w:rsidRDefault="00556C2D" w:rsidP="005D7813">
      <w:pPr>
        <w:pStyle w:val="Bibliography"/>
        <w:spacing w:line="480" w:lineRule="auto"/>
      </w:pPr>
      <w:r w:rsidRPr="00556C2D">
        <w:t xml:space="preserve">Schapiro, Meyer. 1953. ‘Style’. In </w:t>
      </w:r>
      <w:r w:rsidRPr="00556C2D">
        <w:rPr>
          <w:i/>
          <w:iCs/>
        </w:rPr>
        <w:t>Anthropology Today</w:t>
      </w:r>
      <w:r w:rsidRPr="00556C2D">
        <w:t>, 287–312. Chicago: University of Chicago Press.</w:t>
      </w:r>
    </w:p>
    <w:p w14:paraId="6EF1798A" w14:textId="77777777" w:rsidR="00556C2D" w:rsidRPr="00556C2D" w:rsidRDefault="00556C2D" w:rsidP="005D7813">
      <w:pPr>
        <w:pStyle w:val="Bibliography"/>
        <w:spacing w:line="480" w:lineRule="auto"/>
      </w:pPr>
      <w:r w:rsidRPr="00556C2D">
        <w:t xml:space="preserve">Shipe, Matthew. 2009. ‘Exit Ghost and the Politics of “Late Style”’. </w:t>
      </w:r>
      <w:r w:rsidRPr="00556C2D">
        <w:rPr>
          <w:i/>
          <w:iCs/>
        </w:rPr>
        <w:t>Philip Roth Studies</w:t>
      </w:r>
      <w:r w:rsidRPr="00556C2D">
        <w:t xml:space="preserve"> 5 (2): 189–204.</w:t>
      </w:r>
    </w:p>
    <w:p w14:paraId="40D09759" w14:textId="77777777" w:rsidR="00556C2D" w:rsidRPr="00556C2D" w:rsidRDefault="00556C2D" w:rsidP="005D7813">
      <w:pPr>
        <w:pStyle w:val="Bibliography"/>
        <w:spacing w:line="480" w:lineRule="auto"/>
      </w:pPr>
      <w:r w:rsidRPr="00556C2D">
        <w:t xml:space="preserve">———. 2016. ‘War as Haiku: The Politics of Don DeLillo’s Late Style’. </w:t>
      </w:r>
      <w:r w:rsidRPr="00556C2D">
        <w:rPr>
          <w:i/>
          <w:iCs/>
        </w:rPr>
        <w:t>Orbit: Writing Around Pynchon</w:t>
      </w:r>
      <w:r w:rsidRPr="00556C2D">
        <w:t xml:space="preserve"> 4 (2): 1–23.</w:t>
      </w:r>
    </w:p>
    <w:p w14:paraId="1D4B00AF" w14:textId="77777777" w:rsidR="00556C2D" w:rsidRPr="00556C2D" w:rsidRDefault="00556C2D" w:rsidP="005D7813">
      <w:pPr>
        <w:pStyle w:val="Bibliography"/>
        <w:spacing w:line="480" w:lineRule="auto"/>
      </w:pPr>
      <w:r w:rsidRPr="00556C2D">
        <w:t xml:space="preserve">Spitzer, Michael. 2006. </w:t>
      </w:r>
      <w:r w:rsidRPr="00556C2D">
        <w:rPr>
          <w:i/>
          <w:iCs/>
        </w:rPr>
        <w:t>Music as Philosophy: Adorno and Beethoven’s Late Style</w:t>
      </w:r>
      <w:r w:rsidRPr="00556C2D">
        <w:t>. Bloomington and Indianapolis: Indiana University Press.</w:t>
      </w:r>
    </w:p>
    <w:p w14:paraId="6165FAC3" w14:textId="77777777" w:rsidR="00556C2D" w:rsidRDefault="00556C2D" w:rsidP="005D7813">
      <w:pPr>
        <w:pStyle w:val="Bibliography"/>
        <w:spacing w:line="480" w:lineRule="auto"/>
      </w:pPr>
      <w:r w:rsidRPr="00556C2D">
        <w:t xml:space="preserve">Wood, James. 2007. ‘Parade’s End’. </w:t>
      </w:r>
      <w:r w:rsidRPr="00556C2D">
        <w:rPr>
          <w:i/>
          <w:iCs/>
        </w:rPr>
        <w:t>The New Yorker</w:t>
      </w:r>
      <w:r w:rsidRPr="00556C2D">
        <w:t>, 15 October 2007. https://www.newyorker.com/magazine/2007/10/15/parades-end.</w:t>
      </w:r>
    </w:p>
    <w:p w14:paraId="4EC2AE88" w14:textId="213D1087" w:rsidR="00DC1C42" w:rsidRPr="00DC1C42" w:rsidRDefault="00DC1C42" w:rsidP="005D7813">
      <w:pPr>
        <w:spacing w:line="480" w:lineRule="auto"/>
      </w:pPr>
      <w:r w:rsidRPr="00192556">
        <w:rPr>
          <w:lang w:val="de-DE"/>
        </w:rPr>
        <w:t xml:space="preserve">Zanetti, Sandro, </w:t>
      </w:r>
      <w:r w:rsidRPr="00192556">
        <w:rPr>
          <w:i/>
          <w:lang w:val="de-DE"/>
        </w:rPr>
        <w:t>Avantgardismus der Greise: Spätwerke und ihre Poetik</w:t>
      </w:r>
      <w:r w:rsidRPr="00192556">
        <w:rPr>
          <w:lang w:val="de-DE"/>
        </w:rPr>
        <w:t xml:space="preserve">. </w:t>
      </w:r>
      <w:r>
        <w:t>Munich: Wilhelm Fink.</w:t>
      </w:r>
    </w:p>
    <w:p w14:paraId="20119EC7" w14:textId="35D7F828" w:rsidR="006C0A2C" w:rsidRPr="00BA03E7" w:rsidRDefault="00045C08" w:rsidP="005D7813">
      <w:pPr>
        <w:spacing w:line="480" w:lineRule="auto"/>
        <w:jc w:val="both"/>
        <w:rPr>
          <w:rFonts w:cs="Times New Roman"/>
          <w:lang w:val="en-GB"/>
        </w:rPr>
      </w:pPr>
      <w:r>
        <w:rPr>
          <w:rFonts w:cs="Times New Roman"/>
          <w:lang w:val="en-GB"/>
        </w:rPr>
        <w:fldChar w:fldCharType="end"/>
      </w:r>
    </w:p>
    <w:sectPr w:rsidR="006C0A2C" w:rsidRPr="00BA03E7" w:rsidSect="00504C1A">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5D04B" w14:textId="77777777" w:rsidR="004375E3" w:rsidRDefault="004375E3" w:rsidP="0040114D">
      <w:r>
        <w:separator/>
      </w:r>
    </w:p>
  </w:endnote>
  <w:endnote w:type="continuationSeparator" w:id="0">
    <w:p w14:paraId="49164225" w14:textId="77777777" w:rsidR="004375E3" w:rsidRDefault="004375E3" w:rsidP="0040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Tahoma Bold"/>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362D4" w14:textId="77777777" w:rsidR="004375E3" w:rsidRDefault="004375E3" w:rsidP="00804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64720" w14:textId="77777777" w:rsidR="004375E3" w:rsidRDefault="004375E3" w:rsidP="0040114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F6118" w14:textId="77777777" w:rsidR="004375E3" w:rsidRDefault="004375E3" w:rsidP="00804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764">
      <w:rPr>
        <w:rStyle w:val="PageNumber"/>
        <w:noProof/>
      </w:rPr>
      <w:t>1</w:t>
    </w:r>
    <w:r>
      <w:rPr>
        <w:rStyle w:val="PageNumber"/>
      </w:rPr>
      <w:fldChar w:fldCharType="end"/>
    </w:r>
  </w:p>
  <w:p w14:paraId="3EB96D35" w14:textId="77777777" w:rsidR="004375E3" w:rsidRDefault="004375E3" w:rsidP="0040114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808D9" w14:textId="77777777" w:rsidR="004375E3" w:rsidRDefault="004375E3" w:rsidP="0040114D">
      <w:r>
        <w:separator/>
      </w:r>
    </w:p>
  </w:footnote>
  <w:footnote w:type="continuationSeparator" w:id="0">
    <w:p w14:paraId="543A6142" w14:textId="77777777" w:rsidR="004375E3" w:rsidRDefault="004375E3" w:rsidP="0040114D">
      <w:r>
        <w:continuationSeparator/>
      </w:r>
    </w:p>
  </w:footnote>
  <w:footnote w:id="1">
    <w:p w14:paraId="4755E8C8" w14:textId="19A6E5EB" w:rsidR="004375E3" w:rsidRDefault="004375E3" w:rsidP="00CE51CF">
      <w:pPr>
        <w:pStyle w:val="FootnoteText"/>
        <w:jc w:val="both"/>
      </w:pPr>
      <w:r>
        <w:rPr>
          <w:rStyle w:val="FootnoteReference"/>
        </w:rPr>
        <w:footnoteRef/>
      </w:r>
      <w:r>
        <w:t xml:space="preserve">  For their comments on earlier drafts of this essay, I would like to thank Peter Middleton, Laura Marcus, and Peter Boxall. I also wish to thank Linda Hutcheon and Marshall Brown for their helpful suggestion in the reviewing process.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3B"/>
    <w:rsid w:val="00012555"/>
    <w:rsid w:val="00016F13"/>
    <w:rsid w:val="0002310B"/>
    <w:rsid w:val="00034E53"/>
    <w:rsid w:val="0003786F"/>
    <w:rsid w:val="00045C08"/>
    <w:rsid w:val="00046B43"/>
    <w:rsid w:val="00065425"/>
    <w:rsid w:val="00070944"/>
    <w:rsid w:val="000764F1"/>
    <w:rsid w:val="00077F3C"/>
    <w:rsid w:val="0008245A"/>
    <w:rsid w:val="0008389F"/>
    <w:rsid w:val="00084BA6"/>
    <w:rsid w:val="00087A69"/>
    <w:rsid w:val="00091668"/>
    <w:rsid w:val="0009501E"/>
    <w:rsid w:val="000A720F"/>
    <w:rsid w:val="000C1A5D"/>
    <w:rsid w:val="000D25BF"/>
    <w:rsid w:val="000D653A"/>
    <w:rsid w:val="000E12E7"/>
    <w:rsid w:val="000F6C03"/>
    <w:rsid w:val="001005AF"/>
    <w:rsid w:val="001028D1"/>
    <w:rsid w:val="001037D6"/>
    <w:rsid w:val="0012013B"/>
    <w:rsid w:val="00130E64"/>
    <w:rsid w:val="001427D3"/>
    <w:rsid w:val="00143D6B"/>
    <w:rsid w:val="001509A4"/>
    <w:rsid w:val="00154474"/>
    <w:rsid w:val="001616F1"/>
    <w:rsid w:val="00166A08"/>
    <w:rsid w:val="00173CB9"/>
    <w:rsid w:val="00192556"/>
    <w:rsid w:val="001A1803"/>
    <w:rsid w:val="001B3A7F"/>
    <w:rsid w:val="001B5334"/>
    <w:rsid w:val="001C45BE"/>
    <w:rsid w:val="001C5018"/>
    <w:rsid w:val="001C7173"/>
    <w:rsid w:val="001D08DA"/>
    <w:rsid w:val="001D3C46"/>
    <w:rsid w:val="001D548D"/>
    <w:rsid w:val="001D6749"/>
    <w:rsid w:val="001F0A9E"/>
    <w:rsid w:val="001F3C3B"/>
    <w:rsid w:val="001F412D"/>
    <w:rsid w:val="00203F28"/>
    <w:rsid w:val="002115A1"/>
    <w:rsid w:val="00216B26"/>
    <w:rsid w:val="00217547"/>
    <w:rsid w:val="00217AE2"/>
    <w:rsid w:val="002300EC"/>
    <w:rsid w:val="00234EE5"/>
    <w:rsid w:val="002421F9"/>
    <w:rsid w:val="0025188B"/>
    <w:rsid w:val="00260016"/>
    <w:rsid w:val="002601DF"/>
    <w:rsid w:val="002632C6"/>
    <w:rsid w:val="002831FF"/>
    <w:rsid w:val="00292193"/>
    <w:rsid w:val="002A5472"/>
    <w:rsid w:val="002A5983"/>
    <w:rsid w:val="002C0E52"/>
    <w:rsid w:val="002D04DB"/>
    <w:rsid w:val="002D18BF"/>
    <w:rsid w:val="002E3A1F"/>
    <w:rsid w:val="002E74E2"/>
    <w:rsid w:val="002E7BE1"/>
    <w:rsid w:val="002F001E"/>
    <w:rsid w:val="002F193D"/>
    <w:rsid w:val="002F24B8"/>
    <w:rsid w:val="002F5A49"/>
    <w:rsid w:val="002F5DC3"/>
    <w:rsid w:val="00305215"/>
    <w:rsid w:val="00306F34"/>
    <w:rsid w:val="003166BC"/>
    <w:rsid w:val="0032144F"/>
    <w:rsid w:val="00321613"/>
    <w:rsid w:val="00321C39"/>
    <w:rsid w:val="003359E1"/>
    <w:rsid w:val="00341539"/>
    <w:rsid w:val="00342C38"/>
    <w:rsid w:val="00352151"/>
    <w:rsid w:val="00353292"/>
    <w:rsid w:val="003567D6"/>
    <w:rsid w:val="00392987"/>
    <w:rsid w:val="00397600"/>
    <w:rsid w:val="003B5A15"/>
    <w:rsid w:val="003B5CD0"/>
    <w:rsid w:val="003C1275"/>
    <w:rsid w:val="003C3C61"/>
    <w:rsid w:val="003C6C8D"/>
    <w:rsid w:val="003D212E"/>
    <w:rsid w:val="003E4B78"/>
    <w:rsid w:val="003E4E5C"/>
    <w:rsid w:val="003F1B64"/>
    <w:rsid w:val="003F3DDB"/>
    <w:rsid w:val="003F4E74"/>
    <w:rsid w:val="003F7320"/>
    <w:rsid w:val="004005BA"/>
    <w:rsid w:val="0040114D"/>
    <w:rsid w:val="004014E4"/>
    <w:rsid w:val="00420B65"/>
    <w:rsid w:val="004223D7"/>
    <w:rsid w:val="00424787"/>
    <w:rsid w:val="004375E3"/>
    <w:rsid w:val="004474C3"/>
    <w:rsid w:val="004562D0"/>
    <w:rsid w:val="00460929"/>
    <w:rsid w:val="00467B1E"/>
    <w:rsid w:val="00467F45"/>
    <w:rsid w:val="004729AF"/>
    <w:rsid w:val="00490F6D"/>
    <w:rsid w:val="004916CE"/>
    <w:rsid w:val="004C0E19"/>
    <w:rsid w:val="004C156B"/>
    <w:rsid w:val="004C4038"/>
    <w:rsid w:val="004D0687"/>
    <w:rsid w:val="004D54E4"/>
    <w:rsid w:val="004E12AA"/>
    <w:rsid w:val="004E5517"/>
    <w:rsid w:val="004F2C57"/>
    <w:rsid w:val="005012F0"/>
    <w:rsid w:val="005025DF"/>
    <w:rsid w:val="00504C1A"/>
    <w:rsid w:val="00510F6F"/>
    <w:rsid w:val="00520D26"/>
    <w:rsid w:val="00552ED0"/>
    <w:rsid w:val="00556A85"/>
    <w:rsid w:val="00556C2D"/>
    <w:rsid w:val="00562720"/>
    <w:rsid w:val="00577C2F"/>
    <w:rsid w:val="00586FAA"/>
    <w:rsid w:val="005975C2"/>
    <w:rsid w:val="005C4C26"/>
    <w:rsid w:val="005D1DCF"/>
    <w:rsid w:val="005D7813"/>
    <w:rsid w:val="005E3792"/>
    <w:rsid w:val="005F0CEA"/>
    <w:rsid w:val="005F4383"/>
    <w:rsid w:val="005F6D91"/>
    <w:rsid w:val="005F7148"/>
    <w:rsid w:val="006041D2"/>
    <w:rsid w:val="006149C2"/>
    <w:rsid w:val="00615230"/>
    <w:rsid w:val="006155E4"/>
    <w:rsid w:val="00621307"/>
    <w:rsid w:val="006347A5"/>
    <w:rsid w:val="00647154"/>
    <w:rsid w:val="00652C1E"/>
    <w:rsid w:val="006622E2"/>
    <w:rsid w:val="00674D8C"/>
    <w:rsid w:val="00675A13"/>
    <w:rsid w:val="00691642"/>
    <w:rsid w:val="00693F9F"/>
    <w:rsid w:val="006B4F0A"/>
    <w:rsid w:val="006B52E0"/>
    <w:rsid w:val="006C0A2C"/>
    <w:rsid w:val="006D3A9E"/>
    <w:rsid w:val="006D51B7"/>
    <w:rsid w:val="006D69DD"/>
    <w:rsid w:val="006E38B8"/>
    <w:rsid w:val="006E49E3"/>
    <w:rsid w:val="00714D8E"/>
    <w:rsid w:val="007226B9"/>
    <w:rsid w:val="0073093C"/>
    <w:rsid w:val="00757432"/>
    <w:rsid w:val="00761917"/>
    <w:rsid w:val="007709A2"/>
    <w:rsid w:val="00772A2F"/>
    <w:rsid w:val="007958FE"/>
    <w:rsid w:val="007A0E44"/>
    <w:rsid w:val="007A4BBB"/>
    <w:rsid w:val="007A4FF3"/>
    <w:rsid w:val="007A7440"/>
    <w:rsid w:val="007C50BC"/>
    <w:rsid w:val="007D3454"/>
    <w:rsid w:val="007D73C0"/>
    <w:rsid w:val="007F2D67"/>
    <w:rsid w:val="007F3067"/>
    <w:rsid w:val="0080385F"/>
    <w:rsid w:val="00804A41"/>
    <w:rsid w:val="008156D2"/>
    <w:rsid w:val="00827BE5"/>
    <w:rsid w:val="00831A66"/>
    <w:rsid w:val="00851286"/>
    <w:rsid w:val="00852320"/>
    <w:rsid w:val="00866E28"/>
    <w:rsid w:val="008933A9"/>
    <w:rsid w:val="00897FBF"/>
    <w:rsid w:val="008B439D"/>
    <w:rsid w:val="008B65DF"/>
    <w:rsid w:val="008B76E0"/>
    <w:rsid w:val="008F34B7"/>
    <w:rsid w:val="008F4F10"/>
    <w:rsid w:val="0090200F"/>
    <w:rsid w:val="00904797"/>
    <w:rsid w:val="00911D60"/>
    <w:rsid w:val="009160D5"/>
    <w:rsid w:val="009304DB"/>
    <w:rsid w:val="009306D9"/>
    <w:rsid w:val="009364D7"/>
    <w:rsid w:val="00947137"/>
    <w:rsid w:val="009471AC"/>
    <w:rsid w:val="00947927"/>
    <w:rsid w:val="009554FC"/>
    <w:rsid w:val="00955ED2"/>
    <w:rsid w:val="00956E7A"/>
    <w:rsid w:val="0096113D"/>
    <w:rsid w:val="00971C8F"/>
    <w:rsid w:val="0097339C"/>
    <w:rsid w:val="00987A99"/>
    <w:rsid w:val="00990F84"/>
    <w:rsid w:val="00991EF2"/>
    <w:rsid w:val="00994394"/>
    <w:rsid w:val="00995C8A"/>
    <w:rsid w:val="00996DAA"/>
    <w:rsid w:val="009A0073"/>
    <w:rsid w:val="009A25D1"/>
    <w:rsid w:val="009B6D91"/>
    <w:rsid w:val="009B6F82"/>
    <w:rsid w:val="009C34AE"/>
    <w:rsid w:val="009C4C9D"/>
    <w:rsid w:val="009C5446"/>
    <w:rsid w:val="009C7BC7"/>
    <w:rsid w:val="009D7911"/>
    <w:rsid w:val="009E1E96"/>
    <w:rsid w:val="009F0CEE"/>
    <w:rsid w:val="00A001CB"/>
    <w:rsid w:val="00A105B3"/>
    <w:rsid w:val="00A16A2B"/>
    <w:rsid w:val="00A20A4E"/>
    <w:rsid w:val="00A25E2D"/>
    <w:rsid w:val="00A26F94"/>
    <w:rsid w:val="00A304BC"/>
    <w:rsid w:val="00A357AE"/>
    <w:rsid w:val="00A41CF3"/>
    <w:rsid w:val="00A41F00"/>
    <w:rsid w:val="00A42131"/>
    <w:rsid w:val="00A45BFC"/>
    <w:rsid w:val="00A51D7D"/>
    <w:rsid w:val="00A617A8"/>
    <w:rsid w:val="00A63D11"/>
    <w:rsid w:val="00A71CA9"/>
    <w:rsid w:val="00A720FC"/>
    <w:rsid w:val="00A803CE"/>
    <w:rsid w:val="00A82909"/>
    <w:rsid w:val="00A90E51"/>
    <w:rsid w:val="00AA31F3"/>
    <w:rsid w:val="00AB1A2F"/>
    <w:rsid w:val="00AC3FF7"/>
    <w:rsid w:val="00AD7EF9"/>
    <w:rsid w:val="00AF7AA9"/>
    <w:rsid w:val="00B02AE9"/>
    <w:rsid w:val="00B052F2"/>
    <w:rsid w:val="00B10754"/>
    <w:rsid w:val="00B16632"/>
    <w:rsid w:val="00B24860"/>
    <w:rsid w:val="00B369C2"/>
    <w:rsid w:val="00B47279"/>
    <w:rsid w:val="00B5120C"/>
    <w:rsid w:val="00B551DB"/>
    <w:rsid w:val="00B569D7"/>
    <w:rsid w:val="00B64526"/>
    <w:rsid w:val="00B67D33"/>
    <w:rsid w:val="00B7485A"/>
    <w:rsid w:val="00B85AAE"/>
    <w:rsid w:val="00B941CE"/>
    <w:rsid w:val="00B9598D"/>
    <w:rsid w:val="00B96CD2"/>
    <w:rsid w:val="00BA03E7"/>
    <w:rsid w:val="00BA254A"/>
    <w:rsid w:val="00BA443D"/>
    <w:rsid w:val="00BA46E6"/>
    <w:rsid w:val="00BA5864"/>
    <w:rsid w:val="00BB4A19"/>
    <w:rsid w:val="00BC12B5"/>
    <w:rsid w:val="00BD02CE"/>
    <w:rsid w:val="00BD4F09"/>
    <w:rsid w:val="00BE3422"/>
    <w:rsid w:val="00BE6394"/>
    <w:rsid w:val="00BE69C2"/>
    <w:rsid w:val="00BF2FFD"/>
    <w:rsid w:val="00C01B52"/>
    <w:rsid w:val="00C03A66"/>
    <w:rsid w:val="00C04EE9"/>
    <w:rsid w:val="00C1576A"/>
    <w:rsid w:val="00C213CF"/>
    <w:rsid w:val="00C21EE3"/>
    <w:rsid w:val="00C33B34"/>
    <w:rsid w:val="00C3543B"/>
    <w:rsid w:val="00C36774"/>
    <w:rsid w:val="00C45237"/>
    <w:rsid w:val="00C47895"/>
    <w:rsid w:val="00C7403E"/>
    <w:rsid w:val="00C80EE9"/>
    <w:rsid w:val="00C82751"/>
    <w:rsid w:val="00C82A55"/>
    <w:rsid w:val="00C8676C"/>
    <w:rsid w:val="00C9423D"/>
    <w:rsid w:val="00C95341"/>
    <w:rsid w:val="00C96D3F"/>
    <w:rsid w:val="00CA31AF"/>
    <w:rsid w:val="00CA3626"/>
    <w:rsid w:val="00CB6BD1"/>
    <w:rsid w:val="00CD54B8"/>
    <w:rsid w:val="00CD7DD0"/>
    <w:rsid w:val="00CE51CF"/>
    <w:rsid w:val="00CE77F5"/>
    <w:rsid w:val="00CF54DF"/>
    <w:rsid w:val="00CF7D94"/>
    <w:rsid w:val="00D03534"/>
    <w:rsid w:val="00D0644F"/>
    <w:rsid w:val="00D25686"/>
    <w:rsid w:val="00D27287"/>
    <w:rsid w:val="00D367DE"/>
    <w:rsid w:val="00D3700F"/>
    <w:rsid w:val="00D579D1"/>
    <w:rsid w:val="00D6080A"/>
    <w:rsid w:val="00D656AC"/>
    <w:rsid w:val="00D65BB5"/>
    <w:rsid w:val="00D710FC"/>
    <w:rsid w:val="00D728FF"/>
    <w:rsid w:val="00D93364"/>
    <w:rsid w:val="00DB2C8B"/>
    <w:rsid w:val="00DB7229"/>
    <w:rsid w:val="00DC0E77"/>
    <w:rsid w:val="00DC1C42"/>
    <w:rsid w:val="00DC3BCE"/>
    <w:rsid w:val="00DC721E"/>
    <w:rsid w:val="00DD16A7"/>
    <w:rsid w:val="00DE09ED"/>
    <w:rsid w:val="00DE64F5"/>
    <w:rsid w:val="00DF43E0"/>
    <w:rsid w:val="00E0007A"/>
    <w:rsid w:val="00E11164"/>
    <w:rsid w:val="00E262E9"/>
    <w:rsid w:val="00E32024"/>
    <w:rsid w:val="00E34F9C"/>
    <w:rsid w:val="00E40F2A"/>
    <w:rsid w:val="00E43542"/>
    <w:rsid w:val="00E43A26"/>
    <w:rsid w:val="00E451E1"/>
    <w:rsid w:val="00E46E9B"/>
    <w:rsid w:val="00E541EC"/>
    <w:rsid w:val="00E731F0"/>
    <w:rsid w:val="00EA2712"/>
    <w:rsid w:val="00EA5C4C"/>
    <w:rsid w:val="00EA60F9"/>
    <w:rsid w:val="00EB5C03"/>
    <w:rsid w:val="00EB6694"/>
    <w:rsid w:val="00EC0D38"/>
    <w:rsid w:val="00EC28B2"/>
    <w:rsid w:val="00EC73E4"/>
    <w:rsid w:val="00ED4B16"/>
    <w:rsid w:val="00EE1F5C"/>
    <w:rsid w:val="00EF4F1F"/>
    <w:rsid w:val="00F060FD"/>
    <w:rsid w:val="00F068D5"/>
    <w:rsid w:val="00F11EF8"/>
    <w:rsid w:val="00F27E95"/>
    <w:rsid w:val="00F51559"/>
    <w:rsid w:val="00F52621"/>
    <w:rsid w:val="00F55BBA"/>
    <w:rsid w:val="00F70DFC"/>
    <w:rsid w:val="00F72DD1"/>
    <w:rsid w:val="00F75143"/>
    <w:rsid w:val="00F81FF6"/>
    <w:rsid w:val="00F85074"/>
    <w:rsid w:val="00F916A2"/>
    <w:rsid w:val="00F96D51"/>
    <w:rsid w:val="00FA31EE"/>
    <w:rsid w:val="00FB25CD"/>
    <w:rsid w:val="00FB3BC7"/>
    <w:rsid w:val="00FB77CC"/>
    <w:rsid w:val="00FC1819"/>
    <w:rsid w:val="00FC2684"/>
    <w:rsid w:val="00FC3CE0"/>
    <w:rsid w:val="00FC5EF9"/>
    <w:rsid w:val="00FD0EAB"/>
    <w:rsid w:val="00FD215B"/>
    <w:rsid w:val="00FD3F25"/>
    <w:rsid w:val="00FE11B0"/>
    <w:rsid w:val="00FF2757"/>
    <w:rsid w:val="00FF3FEA"/>
    <w:rsid w:val="00FF602C"/>
    <w:rsid w:val="00FF6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4EF7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
    <w:name w:val="Garamond"/>
    <w:basedOn w:val="Normal"/>
    <w:next w:val="Normal"/>
    <w:autoRedefine/>
    <w:qFormat/>
    <w:rsid w:val="00DC0E77"/>
  </w:style>
  <w:style w:type="paragraph" w:styleId="Bibliography">
    <w:name w:val="Bibliography"/>
    <w:basedOn w:val="Normal"/>
    <w:next w:val="Normal"/>
    <w:uiPriority w:val="37"/>
    <w:unhideWhenUsed/>
    <w:rsid w:val="00045C08"/>
    <w:pPr>
      <w:ind w:left="720" w:hanging="720"/>
    </w:pPr>
  </w:style>
  <w:style w:type="paragraph" w:styleId="Footer">
    <w:name w:val="footer"/>
    <w:basedOn w:val="Normal"/>
    <w:link w:val="FooterChar"/>
    <w:uiPriority w:val="99"/>
    <w:unhideWhenUsed/>
    <w:rsid w:val="0040114D"/>
    <w:pPr>
      <w:tabs>
        <w:tab w:val="center" w:pos="4320"/>
        <w:tab w:val="right" w:pos="8640"/>
      </w:tabs>
    </w:pPr>
  </w:style>
  <w:style w:type="character" w:customStyle="1" w:styleId="FooterChar">
    <w:name w:val="Footer Char"/>
    <w:basedOn w:val="DefaultParagraphFont"/>
    <w:link w:val="Footer"/>
    <w:uiPriority w:val="99"/>
    <w:rsid w:val="0040114D"/>
  </w:style>
  <w:style w:type="character" w:styleId="PageNumber">
    <w:name w:val="page number"/>
    <w:basedOn w:val="DefaultParagraphFont"/>
    <w:uiPriority w:val="99"/>
    <w:semiHidden/>
    <w:unhideWhenUsed/>
    <w:rsid w:val="0040114D"/>
  </w:style>
  <w:style w:type="character" w:styleId="CommentReference">
    <w:name w:val="annotation reference"/>
    <w:basedOn w:val="DefaultParagraphFont"/>
    <w:uiPriority w:val="99"/>
    <w:semiHidden/>
    <w:unhideWhenUsed/>
    <w:rsid w:val="00424787"/>
    <w:rPr>
      <w:sz w:val="16"/>
      <w:szCs w:val="16"/>
    </w:rPr>
  </w:style>
  <w:style w:type="paragraph" w:styleId="CommentText">
    <w:name w:val="annotation text"/>
    <w:basedOn w:val="Normal"/>
    <w:link w:val="CommentTextChar"/>
    <w:uiPriority w:val="99"/>
    <w:semiHidden/>
    <w:unhideWhenUsed/>
    <w:rsid w:val="00424787"/>
    <w:rPr>
      <w:sz w:val="20"/>
      <w:szCs w:val="20"/>
    </w:rPr>
  </w:style>
  <w:style w:type="character" w:customStyle="1" w:styleId="CommentTextChar">
    <w:name w:val="Comment Text Char"/>
    <w:basedOn w:val="DefaultParagraphFont"/>
    <w:link w:val="CommentText"/>
    <w:uiPriority w:val="99"/>
    <w:semiHidden/>
    <w:rsid w:val="00424787"/>
    <w:rPr>
      <w:sz w:val="20"/>
      <w:szCs w:val="20"/>
    </w:rPr>
  </w:style>
  <w:style w:type="paragraph" w:styleId="CommentSubject">
    <w:name w:val="annotation subject"/>
    <w:basedOn w:val="CommentText"/>
    <w:next w:val="CommentText"/>
    <w:link w:val="CommentSubjectChar"/>
    <w:uiPriority w:val="99"/>
    <w:semiHidden/>
    <w:unhideWhenUsed/>
    <w:rsid w:val="00424787"/>
    <w:rPr>
      <w:b/>
      <w:bCs/>
    </w:rPr>
  </w:style>
  <w:style w:type="character" w:customStyle="1" w:styleId="CommentSubjectChar">
    <w:name w:val="Comment Subject Char"/>
    <w:basedOn w:val="CommentTextChar"/>
    <w:link w:val="CommentSubject"/>
    <w:uiPriority w:val="99"/>
    <w:semiHidden/>
    <w:rsid w:val="00424787"/>
    <w:rPr>
      <w:b/>
      <w:bCs/>
      <w:sz w:val="20"/>
      <w:szCs w:val="20"/>
    </w:rPr>
  </w:style>
  <w:style w:type="paragraph" w:styleId="BalloonText">
    <w:name w:val="Balloon Text"/>
    <w:basedOn w:val="Normal"/>
    <w:link w:val="BalloonTextChar"/>
    <w:uiPriority w:val="99"/>
    <w:semiHidden/>
    <w:unhideWhenUsed/>
    <w:rsid w:val="00424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87"/>
    <w:rPr>
      <w:rFonts w:ascii="Segoe UI" w:hAnsi="Segoe UI" w:cs="Segoe UI"/>
      <w:sz w:val="18"/>
      <w:szCs w:val="18"/>
    </w:rPr>
  </w:style>
  <w:style w:type="paragraph" w:styleId="Revision">
    <w:name w:val="Revision"/>
    <w:hidden/>
    <w:uiPriority w:val="99"/>
    <w:semiHidden/>
    <w:rsid w:val="001D6749"/>
  </w:style>
  <w:style w:type="paragraph" w:styleId="Header">
    <w:name w:val="header"/>
    <w:basedOn w:val="Normal"/>
    <w:link w:val="HeaderChar"/>
    <w:uiPriority w:val="99"/>
    <w:unhideWhenUsed/>
    <w:rsid w:val="00D579D1"/>
    <w:pPr>
      <w:tabs>
        <w:tab w:val="center" w:pos="4320"/>
        <w:tab w:val="right" w:pos="8640"/>
      </w:tabs>
    </w:pPr>
  </w:style>
  <w:style w:type="character" w:customStyle="1" w:styleId="HeaderChar">
    <w:name w:val="Header Char"/>
    <w:basedOn w:val="DefaultParagraphFont"/>
    <w:link w:val="Header"/>
    <w:uiPriority w:val="99"/>
    <w:rsid w:val="00D579D1"/>
  </w:style>
  <w:style w:type="paragraph" w:styleId="FootnoteText">
    <w:name w:val="footnote text"/>
    <w:basedOn w:val="Normal"/>
    <w:link w:val="FootnoteTextChar"/>
    <w:uiPriority w:val="99"/>
    <w:unhideWhenUsed/>
    <w:rsid w:val="00D579D1"/>
  </w:style>
  <w:style w:type="character" w:customStyle="1" w:styleId="FootnoteTextChar">
    <w:name w:val="Footnote Text Char"/>
    <w:basedOn w:val="DefaultParagraphFont"/>
    <w:link w:val="FootnoteText"/>
    <w:uiPriority w:val="99"/>
    <w:rsid w:val="00D579D1"/>
  </w:style>
  <w:style w:type="character" w:styleId="FootnoteReference">
    <w:name w:val="footnote reference"/>
    <w:basedOn w:val="DefaultParagraphFont"/>
    <w:uiPriority w:val="99"/>
    <w:unhideWhenUsed/>
    <w:rsid w:val="00D579D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
    <w:name w:val="Garamond"/>
    <w:basedOn w:val="Normal"/>
    <w:next w:val="Normal"/>
    <w:autoRedefine/>
    <w:qFormat/>
    <w:rsid w:val="00DC0E77"/>
  </w:style>
  <w:style w:type="paragraph" w:styleId="Bibliography">
    <w:name w:val="Bibliography"/>
    <w:basedOn w:val="Normal"/>
    <w:next w:val="Normal"/>
    <w:uiPriority w:val="37"/>
    <w:unhideWhenUsed/>
    <w:rsid w:val="00045C08"/>
    <w:pPr>
      <w:ind w:left="720" w:hanging="720"/>
    </w:pPr>
  </w:style>
  <w:style w:type="paragraph" w:styleId="Footer">
    <w:name w:val="footer"/>
    <w:basedOn w:val="Normal"/>
    <w:link w:val="FooterChar"/>
    <w:uiPriority w:val="99"/>
    <w:unhideWhenUsed/>
    <w:rsid w:val="0040114D"/>
    <w:pPr>
      <w:tabs>
        <w:tab w:val="center" w:pos="4320"/>
        <w:tab w:val="right" w:pos="8640"/>
      </w:tabs>
    </w:pPr>
  </w:style>
  <w:style w:type="character" w:customStyle="1" w:styleId="FooterChar">
    <w:name w:val="Footer Char"/>
    <w:basedOn w:val="DefaultParagraphFont"/>
    <w:link w:val="Footer"/>
    <w:uiPriority w:val="99"/>
    <w:rsid w:val="0040114D"/>
  </w:style>
  <w:style w:type="character" w:styleId="PageNumber">
    <w:name w:val="page number"/>
    <w:basedOn w:val="DefaultParagraphFont"/>
    <w:uiPriority w:val="99"/>
    <w:semiHidden/>
    <w:unhideWhenUsed/>
    <w:rsid w:val="0040114D"/>
  </w:style>
  <w:style w:type="character" w:styleId="CommentReference">
    <w:name w:val="annotation reference"/>
    <w:basedOn w:val="DefaultParagraphFont"/>
    <w:uiPriority w:val="99"/>
    <w:semiHidden/>
    <w:unhideWhenUsed/>
    <w:rsid w:val="00424787"/>
    <w:rPr>
      <w:sz w:val="16"/>
      <w:szCs w:val="16"/>
    </w:rPr>
  </w:style>
  <w:style w:type="paragraph" w:styleId="CommentText">
    <w:name w:val="annotation text"/>
    <w:basedOn w:val="Normal"/>
    <w:link w:val="CommentTextChar"/>
    <w:uiPriority w:val="99"/>
    <w:semiHidden/>
    <w:unhideWhenUsed/>
    <w:rsid w:val="00424787"/>
    <w:rPr>
      <w:sz w:val="20"/>
      <w:szCs w:val="20"/>
    </w:rPr>
  </w:style>
  <w:style w:type="character" w:customStyle="1" w:styleId="CommentTextChar">
    <w:name w:val="Comment Text Char"/>
    <w:basedOn w:val="DefaultParagraphFont"/>
    <w:link w:val="CommentText"/>
    <w:uiPriority w:val="99"/>
    <w:semiHidden/>
    <w:rsid w:val="00424787"/>
    <w:rPr>
      <w:sz w:val="20"/>
      <w:szCs w:val="20"/>
    </w:rPr>
  </w:style>
  <w:style w:type="paragraph" w:styleId="CommentSubject">
    <w:name w:val="annotation subject"/>
    <w:basedOn w:val="CommentText"/>
    <w:next w:val="CommentText"/>
    <w:link w:val="CommentSubjectChar"/>
    <w:uiPriority w:val="99"/>
    <w:semiHidden/>
    <w:unhideWhenUsed/>
    <w:rsid w:val="00424787"/>
    <w:rPr>
      <w:b/>
      <w:bCs/>
    </w:rPr>
  </w:style>
  <w:style w:type="character" w:customStyle="1" w:styleId="CommentSubjectChar">
    <w:name w:val="Comment Subject Char"/>
    <w:basedOn w:val="CommentTextChar"/>
    <w:link w:val="CommentSubject"/>
    <w:uiPriority w:val="99"/>
    <w:semiHidden/>
    <w:rsid w:val="00424787"/>
    <w:rPr>
      <w:b/>
      <w:bCs/>
      <w:sz w:val="20"/>
      <w:szCs w:val="20"/>
    </w:rPr>
  </w:style>
  <w:style w:type="paragraph" w:styleId="BalloonText">
    <w:name w:val="Balloon Text"/>
    <w:basedOn w:val="Normal"/>
    <w:link w:val="BalloonTextChar"/>
    <w:uiPriority w:val="99"/>
    <w:semiHidden/>
    <w:unhideWhenUsed/>
    <w:rsid w:val="00424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87"/>
    <w:rPr>
      <w:rFonts w:ascii="Segoe UI" w:hAnsi="Segoe UI" w:cs="Segoe UI"/>
      <w:sz w:val="18"/>
      <w:szCs w:val="18"/>
    </w:rPr>
  </w:style>
  <w:style w:type="paragraph" w:styleId="Revision">
    <w:name w:val="Revision"/>
    <w:hidden/>
    <w:uiPriority w:val="99"/>
    <w:semiHidden/>
    <w:rsid w:val="001D6749"/>
  </w:style>
  <w:style w:type="paragraph" w:styleId="Header">
    <w:name w:val="header"/>
    <w:basedOn w:val="Normal"/>
    <w:link w:val="HeaderChar"/>
    <w:uiPriority w:val="99"/>
    <w:unhideWhenUsed/>
    <w:rsid w:val="00D579D1"/>
    <w:pPr>
      <w:tabs>
        <w:tab w:val="center" w:pos="4320"/>
        <w:tab w:val="right" w:pos="8640"/>
      </w:tabs>
    </w:pPr>
  </w:style>
  <w:style w:type="character" w:customStyle="1" w:styleId="HeaderChar">
    <w:name w:val="Header Char"/>
    <w:basedOn w:val="DefaultParagraphFont"/>
    <w:link w:val="Header"/>
    <w:uiPriority w:val="99"/>
    <w:rsid w:val="00D579D1"/>
  </w:style>
  <w:style w:type="paragraph" w:styleId="FootnoteText">
    <w:name w:val="footnote text"/>
    <w:basedOn w:val="Normal"/>
    <w:link w:val="FootnoteTextChar"/>
    <w:uiPriority w:val="99"/>
    <w:unhideWhenUsed/>
    <w:rsid w:val="00D579D1"/>
  </w:style>
  <w:style w:type="character" w:customStyle="1" w:styleId="FootnoteTextChar">
    <w:name w:val="Footnote Text Char"/>
    <w:basedOn w:val="DefaultParagraphFont"/>
    <w:link w:val="FootnoteText"/>
    <w:uiPriority w:val="99"/>
    <w:rsid w:val="00D579D1"/>
  </w:style>
  <w:style w:type="character" w:styleId="FootnoteReference">
    <w:name w:val="footnote reference"/>
    <w:basedOn w:val="DefaultParagraphFont"/>
    <w:uiPriority w:val="99"/>
    <w:unhideWhenUsed/>
    <w:rsid w:val="00D57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69ED-2DB4-F446-9F71-C47C00D4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13164</Words>
  <Characters>75036</Characters>
  <Application>Microsoft Macintosh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Kevin Brazil</cp:lastModifiedBy>
  <cp:revision>8</cp:revision>
  <dcterms:created xsi:type="dcterms:W3CDTF">2019-10-08T13:06:00Z</dcterms:created>
  <dcterms:modified xsi:type="dcterms:W3CDTF">2019-10-08T13:46:00Z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id="JKHPAFVU"/&gt;&lt;style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