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ACC644" w14:textId="77777777" w:rsidR="001A140C" w:rsidRDefault="001A140C" w:rsidP="001A140C">
      <w:pPr>
        <w:jc w:val="center"/>
        <w:rPr>
          <w:b/>
          <w:bCs/>
        </w:rPr>
      </w:pPr>
      <w:r>
        <w:rPr>
          <w:b/>
          <w:bCs/>
        </w:rPr>
        <w:t xml:space="preserve">Adjustment </w:t>
      </w:r>
      <w:r w:rsidRPr="00CD4E36">
        <w:rPr>
          <w:b/>
          <w:bCs/>
        </w:rPr>
        <w:t xml:space="preserve">strategies </w:t>
      </w:r>
      <w:r>
        <w:rPr>
          <w:b/>
          <w:bCs/>
        </w:rPr>
        <w:t xml:space="preserve">amongst </w:t>
      </w:r>
      <w:r w:rsidRPr="00CD4E36">
        <w:rPr>
          <w:b/>
          <w:bCs/>
        </w:rPr>
        <w:t xml:space="preserve">black African and </w:t>
      </w:r>
      <w:r>
        <w:rPr>
          <w:b/>
          <w:bCs/>
        </w:rPr>
        <w:t xml:space="preserve">black </w:t>
      </w:r>
      <w:r w:rsidRPr="00CD4E36">
        <w:rPr>
          <w:b/>
          <w:bCs/>
        </w:rPr>
        <w:t xml:space="preserve">Caribbean men following treatment for </w:t>
      </w:r>
      <w:r>
        <w:rPr>
          <w:b/>
          <w:bCs/>
        </w:rPr>
        <w:t>p</w:t>
      </w:r>
      <w:r w:rsidRPr="00CD4E36">
        <w:rPr>
          <w:b/>
          <w:bCs/>
        </w:rPr>
        <w:t xml:space="preserve">rostate cancer: </w:t>
      </w:r>
      <w:r>
        <w:rPr>
          <w:b/>
          <w:bCs/>
        </w:rPr>
        <w:t>f</w:t>
      </w:r>
      <w:r w:rsidRPr="00CD4E36">
        <w:rPr>
          <w:b/>
          <w:bCs/>
        </w:rPr>
        <w:t xml:space="preserve">indings from the Life </w:t>
      </w:r>
      <w:proofErr w:type="gramStart"/>
      <w:r w:rsidRPr="00CD4E36">
        <w:rPr>
          <w:b/>
          <w:bCs/>
        </w:rPr>
        <w:t>A</w:t>
      </w:r>
      <w:bookmarkStart w:id="0" w:name="_GoBack"/>
      <w:bookmarkEnd w:id="0"/>
      <w:r w:rsidRPr="00CD4E36">
        <w:rPr>
          <w:b/>
          <w:bCs/>
        </w:rPr>
        <w:t>fter</w:t>
      </w:r>
      <w:proofErr w:type="gramEnd"/>
      <w:r w:rsidRPr="00CD4E36">
        <w:rPr>
          <w:b/>
          <w:bCs/>
        </w:rPr>
        <w:t xml:space="preserve"> Prostate Cancer Diagnosis (LAPCD) study</w:t>
      </w:r>
    </w:p>
    <w:p w14:paraId="043F0C41" w14:textId="77777777" w:rsidR="001A140C" w:rsidRDefault="001A140C" w:rsidP="001A140C">
      <w:pPr>
        <w:rPr>
          <w:b/>
          <w:bCs/>
        </w:rPr>
      </w:pPr>
    </w:p>
    <w:p w14:paraId="01C5BC29" w14:textId="77777777" w:rsidR="001A140C" w:rsidRPr="006F4B0D" w:rsidRDefault="001A140C" w:rsidP="001A140C">
      <w:pPr>
        <w:rPr>
          <w:bCs/>
          <w:vertAlign w:val="superscript"/>
        </w:rPr>
      </w:pPr>
      <w:r w:rsidRPr="006F4B0D">
        <w:rPr>
          <w:bCs/>
        </w:rPr>
        <w:t xml:space="preserve">Richard </w:t>
      </w:r>
      <w:proofErr w:type="spellStart"/>
      <w:r w:rsidRPr="006F4B0D">
        <w:rPr>
          <w:bCs/>
        </w:rPr>
        <w:t>Wagland</w:t>
      </w:r>
      <w:r w:rsidRPr="006F4B0D">
        <w:rPr>
          <w:bCs/>
          <w:vertAlign w:val="superscript"/>
        </w:rPr>
        <w:t>a</w:t>
      </w:r>
      <w:proofErr w:type="spellEnd"/>
      <w:r w:rsidRPr="006F4B0D">
        <w:rPr>
          <w:bCs/>
        </w:rPr>
        <w:t xml:space="preserve">, Johana </w:t>
      </w:r>
      <w:proofErr w:type="spellStart"/>
      <w:r w:rsidRPr="006F4B0D">
        <w:rPr>
          <w:bCs/>
        </w:rPr>
        <w:t>Nayoan</w:t>
      </w:r>
      <w:r w:rsidRPr="006F4B0D">
        <w:rPr>
          <w:bCs/>
          <w:vertAlign w:val="superscript"/>
        </w:rPr>
        <w:t>b</w:t>
      </w:r>
      <w:proofErr w:type="spellEnd"/>
      <w:r w:rsidRPr="006F4B0D">
        <w:rPr>
          <w:bCs/>
        </w:rPr>
        <w:t xml:space="preserve">, Lauren </w:t>
      </w:r>
      <w:proofErr w:type="spellStart"/>
      <w:r w:rsidRPr="006F4B0D">
        <w:rPr>
          <w:bCs/>
        </w:rPr>
        <w:t>Matheson</w:t>
      </w:r>
      <w:r w:rsidRPr="006F4B0D">
        <w:rPr>
          <w:bCs/>
          <w:vertAlign w:val="superscript"/>
        </w:rPr>
        <w:t>c</w:t>
      </w:r>
      <w:proofErr w:type="spellEnd"/>
      <w:r w:rsidRPr="006F4B0D">
        <w:rPr>
          <w:bCs/>
        </w:rPr>
        <w:t xml:space="preserve">, Carol </w:t>
      </w:r>
      <w:proofErr w:type="spellStart"/>
      <w:r w:rsidRPr="006F4B0D">
        <w:rPr>
          <w:bCs/>
        </w:rPr>
        <w:t>Rivas</w:t>
      </w:r>
      <w:r w:rsidRPr="006F4B0D">
        <w:rPr>
          <w:bCs/>
          <w:vertAlign w:val="superscript"/>
        </w:rPr>
        <w:t>d</w:t>
      </w:r>
      <w:proofErr w:type="spellEnd"/>
      <w:r w:rsidRPr="006F4B0D">
        <w:rPr>
          <w:bCs/>
          <w:vertAlign w:val="superscript"/>
        </w:rPr>
        <w:t xml:space="preserve"> </w:t>
      </w:r>
      <w:r w:rsidRPr="006F4B0D">
        <w:rPr>
          <w:bCs/>
        </w:rPr>
        <w:t xml:space="preserve">Jo </w:t>
      </w:r>
      <w:proofErr w:type="spellStart"/>
      <w:r w:rsidRPr="006F4B0D">
        <w:rPr>
          <w:bCs/>
        </w:rPr>
        <w:t>Brett</w:t>
      </w:r>
      <w:r w:rsidRPr="006F4B0D">
        <w:rPr>
          <w:bCs/>
          <w:vertAlign w:val="superscript"/>
        </w:rPr>
        <w:t>c</w:t>
      </w:r>
      <w:proofErr w:type="spellEnd"/>
      <w:r w:rsidRPr="006F4B0D">
        <w:rPr>
          <w:bCs/>
        </w:rPr>
        <w:t xml:space="preserve">, Nicole </w:t>
      </w:r>
      <w:proofErr w:type="spellStart"/>
      <w:r w:rsidRPr="006F4B0D">
        <w:rPr>
          <w:bCs/>
        </w:rPr>
        <w:t>Collaco</w:t>
      </w:r>
      <w:r w:rsidRPr="006F4B0D">
        <w:rPr>
          <w:bCs/>
          <w:vertAlign w:val="superscript"/>
        </w:rPr>
        <w:t>c</w:t>
      </w:r>
      <w:proofErr w:type="spellEnd"/>
      <w:r w:rsidRPr="006F4B0D">
        <w:rPr>
          <w:bCs/>
        </w:rPr>
        <w:t xml:space="preserve">, </w:t>
      </w:r>
      <w:proofErr w:type="spellStart"/>
      <w:r w:rsidRPr="006F4B0D">
        <w:rPr>
          <w:bCs/>
        </w:rPr>
        <w:t>Obrey</w:t>
      </w:r>
      <w:proofErr w:type="spellEnd"/>
      <w:r w:rsidRPr="006F4B0D">
        <w:rPr>
          <w:bCs/>
        </w:rPr>
        <w:t xml:space="preserve"> </w:t>
      </w:r>
      <w:proofErr w:type="spellStart"/>
      <w:r w:rsidRPr="006F4B0D">
        <w:rPr>
          <w:bCs/>
        </w:rPr>
        <w:t>Alexis</w:t>
      </w:r>
      <w:r w:rsidRPr="006F4B0D">
        <w:rPr>
          <w:bCs/>
          <w:vertAlign w:val="superscript"/>
        </w:rPr>
        <w:t>c</w:t>
      </w:r>
      <w:proofErr w:type="spellEnd"/>
      <w:r w:rsidRPr="006F4B0D">
        <w:rPr>
          <w:bCs/>
        </w:rPr>
        <w:t xml:space="preserve">, Anna </w:t>
      </w:r>
      <w:proofErr w:type="spellStart"/>
      <w:r w:rsidRPr="006F4B0D">
        <w:rPr>
          <w:bCs/>
        </w:rPr>
        <w:t>Gavin</w:t>
      </w:r>
      <w:r w:rsidRPr="006F4B0D">
        <w:rPr>
          <w:bCs/>
          <w:vertAlign w:val="superscript"/>
        </w:rPr>
        <w:t>e</w:t>
      </w:r>
      <w:proofErr w:type="spellEnd"/>
      <w:r w:rsidRPr="006F4B0D">
        <w:rPr>
          <w:bCs/>
        </w:rPr>
        <w:t xml:space="preserve">, Adam W </w:t>
      </w:r>
      <w:proofErr w:type="spellStart"/>
      <w:r w:rsidRPr="006F4B0D">
        <w:rPr>
          <w:bCs/>
        </w:rPr>
        <w:t>Glaser</w:t>
      </w:r>
      <w:r w:rsidRPr="006F4B0D">
        <w:rPr>
          <w:bCs/>
          <w:vertAlign w:val="superscript"/>
        </w:rPr>
        <w:t>f</w:t>
      </w:r>
      <w:proofErr w:type="spellEnd"/>
      <w:r w:rsidRPr="006F4B0D">
        <w:rPr>
          <w:bCs/>
        </w:rPr>
        <w:t xml:space="preserve">, </w:t>
      </w:r>
      <w:proofErr w:type="spellStart"/>
      <w:r w:rsidRPr="006F4B0D">
        <w:rPr>
          <w:bCs/>
        </w:rPr>
        <w:t>Eila</w:t>
      </w:r>
      <w:proofErr w:type="spellEnd"/>
      <w:r w:rsidRPr="006F4B0D">
        <w:rPr>
          <w:bCs/>
        </w:rPr>
        <w:t xml:space="preserve"> </w:t>
      </w:r>
      <w:proofErr w:type="spellStart"/>
      <w:r w:rsidRPr="006F4B0D">
        <w:rPr>
          <w:bCs/>
        </w:rPr>
        <w:t>Watson</w:t>
      </w:r>
      <w:r w:rsidRPr="006F4B0D">
        <w:rPr>
          <w:bCs/>
          <w:vertAlign w:val="superscript"/>
        </w:rPr>
        <w:t>c</w:t>
      </w:r>
      <w:proofErr w:type="spellEnd"/>
    </w:p>
    <w:p w14:paraId="19D01A42" w14:textId="77777777" w:rsidR="001A140C" w:rsidRPr="006F4B0D" w:rsidRDefault="001A140C" w:rsidP="001A140C">
      <w:pPr>
        <w:rPr>
          <w:bCs/>
        </w:rPr>
      </w:pPr>
    </w:p>
    <w:p w14:paraId="5F8C13A5" w14:textId="77777777" w:rsidR="001A140C" w:rsidRPr="006F4B0D" w:rsidRDefault="001A140C" w:rsidP="001A140C">
      <w:pPr>
        <w:rPr>
          <w:bCs/>
        </w:rPr>
      </w:pPr>
      <w:proofErr w:type="gramStart"/>
      <w:r w:rsidRPr="006F4B0D">
        <w:rPr>
          <w:bCs/>
          <w:vertAlign w:val="superscript"/>
        </w:rPr>
        <w:t>a</w:t>
      </w:r>
      <w:proofErr w:type="gramEnd"/>
      <w:r w:rsidRPr="006F4B0D">
        <w:rPr>
          <w:bCs/>
          <w:vertAlign w:val="superscript"/>
        </w:rPr>
        <w:t xml:space="preserve"> </w:t>
      </w:r>
      <w:r w:rsidRPr="006F4B0D">
        <w:rPr>
          <w:bCs/>
        </w:rPr>
        <w:t>Health Sciences, University of Southampton, Southampton, UK</w:t>
      </w:r>
    </w:p>
    <w:p w14:paraId="1BDA7E3B" w14:textId="77777777" w:rsidR="001A140C" w:rsidRPr="006F4B0D" w:rsidRDefault="001A140C" w:rsidP="001A140C">
      <w:pPr>
        <w:rPr>
          <w:bCs/>
          <w:vertAlign w:val="superscript"/>
        </w:rPr>
      </w:pPr>
      <w:proofErr w:type="gramStart"/>
      <w:r w:rsidRPr="006F4B0D">
        <w:rPr>
          <w:bCs/>
          <w:vertAlign w:val="superscript"/>
        </w:rPr>
        <w:t>b</w:t>
      </w:r>
      <w:proofErr w:type="gramEnd"/>
      <w:r w:rsidRPr="006F4B0D">
        <w:rPr>
          <w:bCs/>
          <w:vertAlign w:val="superscript"/>
        </w:rPr>
        <w:t xml:space="preserve"> </w:t>
      </w:r>
      <w:r w:rsidRPr="006F4B0D">
        <w:rPr>
          <w:bCs/>
        </w:rPr>
        <w:t>Health Psychology Research Group, University College London, UK</w:t>
      </w:r>
    </w:p>
    <w:p w14:paraId="28295662" w14:textId="77777777" w:rsidR="001A140C" w:rsidRPr="006F4B0D" w:rsidRDefault="001A140C" w:rsidP="001A140C">
      <w:pPr>
        <w:rPr>
          <w:bCs/>
        </w:rPr>
      </w:pPr>
      <w:proofErr w:type="gramStart"/>
      <w:r w:rsidRPr="006F4B0D">
        <w:rPr>
          <w:bCs/>
          <w:vertAlign w:val="superscript"/>
        </w:rPr>
        <w:t>c</w:t>
      </w:r>
      <w:proofErr w:type="gramEnd"/>
      <w:r w:rsidRPr="006F4B0D">
        <w:rPr>
          <w:bCs/>
          <w:vertAlign w:val="superscript"/>
        </w:rPr>
        <w:t xml:space="preserve"> </w:t>
      </w:r>
      <w:r w:rsidRPr="006F4B0D">
        <w:rPr>
          <w:bCs/>
        </w:rPr>
        <w:t>Faculty of Health and Life Sciences, Oxford Brookes University, Oxford, UK</w:t>
      </w:r>
    </w:p>
    <w:p w14:paraId="54E3A2E0" w14:textId="77777777" w:rsidR="001A140C" w:rsidRPr="006F4B0D" w:rsidRDefault="001A140C" w:rsidP="001A140C">
      <w:pPr>
        <w:rPr>
          <w:bCs/>
        </w:rPr>
      </w:pPr>
      <w:proofErr w:type="gramStart"/>
      <w:r w:rsidRPr="006F4B0D">
        <w:rPr>
          <w:bCs/>
          <w:vertAlign w:val="superscript"/>
        </w:rPr>
        <w:t>d</w:t>
      </w:r>
      <w:proofErr w:type="gramEnd"/>
      <w:r w:rsidRPr="006F4B0D">
        <w:rPr>
          <w:bCs/>
          <w:vertAlign w:val="superscript"/>
        </w:rPr>
        <w:t xml:space="preserve"> </w:t>
      </w:r>
      <w:r w:rsidRPr="006F4B0D">
        <w:rPr>
          <w:bCs/>
        </w:rPr>
        <w:t>Social Science Research Unit, University College London, London, UK</w:t>
      </w:r>
    </w:p>
    <w:p w14:paraId="3BEC4AD6" w14:textId="77777777" w:rsidR="001A140C" w:rsidRPr="006F4B0D" w:rsidRDefault="001A140C" w:rsidP="001A140C">
      <w:pPr>
        <w:ind w:left="2160" w:hanging="2160"/>
        <w:rPr>
          <w:bCs/>
        </w:rPr>
      </w:pPr>
      <w:proofErr w:type="gramStart"/>
      <w:r w:rsidRPr="006F4B0D">
        <w:rPr>
          <w:bCs/>
          <w:vertAlign w:val="superscript"/>
        </w:rPr>
        <w:t>e</w:t>
      </w:r>
      <w:proofErr w:type="gramEnd"/>
      <w:r w:rsidRPr="006F4B0D">
        <w:rPr>
          <w:bCs/>
          <w:vertAlign w:val="superscript"/>
        </w:rPr>
        <w:t xml:space="preserve"> </w:t>
      </w:r>
      <w:r w:rsidRPr="006F4B0D">
        <w:rPr>
          <w:bCs/>
        </w:rPr>
        <w:t>Northern Ireland Cancer Registry, Centre for Public Health, Queen’s University Belfast</w:t>
      </w:r>
    </w:p>
    <w:p w14:paraId="72FFB6F3" w14:textId="77777777" w:rsidR="001A140C" w:rsidRPr="006F4B0D" w:rsidRDefault="001A140C" w:rsidP="001A140C">
      <w:pPr>
        <w:rPr>
          <w:bCs/>
        </w:rPr>
      </w:pPr>
      <w:proofErr w:type="gramStart"/>
      <w:r w:rsidRPr="006F4B0D">
        <w:rPr>
          <w:bCs/>
          <w:vertAlign w:val="superscript"/>
        </w:rPr>
        <w:t>f</w:t>
      </w:r>
      <w:proofErr w:type="gramEnd"/>
      <w:r w:rsidRPr="006F4B0D">
        <w:rPr>
          <w:bCs/>
          <w:vertAlign w:val="superscript"/>
        </w:rPr>
        <w:t xml:space="preserve"> </w:t>
      </w:r>
      <w:r w:rsidRPr="006F4B0D">
        <w:rPr>
          <w:bCs/>
        </w:rPr>
        <w:t>Leeds Institute of Data Analytics, University of Leeds, Leeds, UK</w:t>
      </w:r>
    </w:p>
    <w:p w14:paraId="571A85DB" w14:textId="77777777" w:rsidR="001A140C" w:rsidRPr="00B84F9A" w:rsidRDefault="001A140C" w:rsidP="001A140C">
      <w:pPr>
        <w:rPr>
          <w:b/>
          <w:bCs/>
          <w:vertAlign w:val="superscript"/>
        </w:rPr>
      </w:pPr>
    </w:p>
    <w:p w14:paraId="2F8E0CE2" w14:textId="77777777" w:rsidR="001A140C" w:rsidRDefault="001A140C" w:rsidP="001A140C">
      <w:pPr>
        <w:rPr>
          <w:b/>
          <w:bCs/>
        </w:rPr>
      </w:pPr>
      <w:r>
        <w:rPr>
          <w:b/>
          <w:bCs/>
        </w:rPr>
        <w:t>C</w:t>
      </w:r>
      <w:r w:rsidRPr="000A44CA">
        <w:rPr>
          <w:b/>
          <w:bCs/>
        </w:rPr>
        <w:t>orresponding author</w:t>
      </w:r>
    </w:p>
    <w:p w14:paraId="77910A46" w14:textId="77777777" w:rsidR="001A140C" w:rsidRPr="000A44CA" w:rsidRDefault="001A140C" w:rsidP="001A140C">
      <w:pPr>
        <w:spacing w:after="0" w:line="240" w:lineRule="auto"/>
        <w:rPr>
          <w:bCs/>
        </w:rPr>
      </w:pPr>
      <w:r w:rsidRPr="000A44CA">
        <w:rPr>
          <w:bCs/>
        </w:rPr>
        <w:t>Dr Richard Wagland</w:t>
      </w:r>
      <w:r>
        <w:rPr>
          <w:bCs/>
        </w:rPr>
        <w:t xml:space="preserve"> (ORCID</w:t>
      </w:r>
      <w:r w:rsidRPr="00647309">
        <w:rPr>
          <w:bCs/>
        </w:rPr>
        <w:t xml:space="preserve"> </w:t>
      </w:r>
      <w:r w:rsidRPr="008A3420">
        <w:rPr>
          <w:bCs/>
        </w:rPr>
        <w:t>No.: orcid.org/0000-0003-1825-7587</w:t>
      </w:r>
      <w:r w:rsidRPr="00647309">
        <w:rPr>
          <w:bCs/>
        </w:rPr>
        <w:t>)</w:t>
      </w:r>
    </w:p>
    <w:p w14:paraId="124406E9" w14:textId="77777777" w:rsidR="001A140C" w:rsidRPr="000A44CA" w:rsidRDefault="001A140C" w:rsidP="001A140C">
      <w:pPr>
        <w:spacing w:after="0" w:line="240" w:lineRule="auto"/>
        <w:rPr>
          <w:bCs/>
        </w:rPr>
      </w:pPr>
      <w:r w:rsidRPr="000A44CA">
        <w:rPr>
          <w:bCs/>
        </w:rPr>
        <w:t>Senior Research Fellow/ Lecturer</w:t>
      </w:r>
    </w:p>
    <w:p w14:paraId="56C9C646" w14:textId="77777777" w:rsidR="001A140C" w:rsidRPr="000A44CA" w:rsidRDefault="001A140C" w:rsidP="001A140C">
      <w:pPr>
        <w:spacing w:after="0" w:line="240" w:lineRule="auto"/>
        <w:rPr>
          <w:bCs/>
        </w:rPr>
      </w:pPr>
      <w:r w:rsidRPr="000A44CA">
        <w:rPr>
          <w:bCs/>
        </w:rPr>
        <w:t>Health Sciences</w:t>
      </w:r>
    </w:p>
    <w:p w14:paraId="15C85D06" w14:textId="77777777" w:rsidR="001A140C" w:rsidRPr="000A44CA" w:rsidRDefault="001A140C" w:rsidP="001A140C">
      <w:pPr>
        <w:spacing w:after="0" w:line="240" w:lineRule="auto"/>
        <w:rPr>
          <w:bCs/>
        </w:rPr>
      </w:pPr>
      <w:r w:rsidRPr="000A44CA">
        <w:rPr>
          <w:bCs/>
        </w:rPr>
        <w:t>University of Southampton</w:t>
      </w:r>
    </w:p>
    <w:p w14:paraId="42A570BE" w14:textId="77777777" w:rsidR="001A140C" w:rsidRPr="000A44CA" w:rsidRDefault="001A140C" w:rsidP="001A140C">
      <w:pPr>
        <w:spacing w:after="0" w:line="240" w:lineRule="auto"/>
        <w:rPr>
          <w:bCs/>
        </w:rPr>
      </w:pPr>
      <w:r w:rsidRPr="000A44CA">
        <w:rPr>
          <w:bCs/>
        </w:rPr>
        <w:t>SO17 1BJ</w:t>
      </w:r>
    </w:p>
    <w:p w14:paraId="5FE30063" w14:textId="77777777" w:rsidR="001A140C" w:rsidRPr="000A44CA" w:rsidRDefault="001A140C" w:rsidP="001A140C">
      <w:pPr>
        <w:spacing w:after="0" w:line="240" w:lineRule="auto"/>
        <w:rPr>
          <w:bCs/>
        </w:rPr>
      </w:pPr>
      <w:r w:rsidRPr="000A44CA">
        <w:rPr>
          <w:bCs/>
        </w:rPr>
        <w:t>Tel: 02380597868</w:t>
      </w:r>
    </w:p>
    <w:p w14:paraId="2292CE3A" w14:textId="77777777" w:rsidR="001A140C" w:rsidRPr="000A44CA" w:rsidRDefault="001A140C" w:rsidP="001A140C">
      <w:pPr>
        <w:spacing w:after="0" w:line="240" w:lineRule="auto"/>
        <w:rPr>
          <w:bCs/>
        </w:rPr>
      </w:pPr>
      <w:r w:rsidRPr="000A44CA">
        <w:rPr>
          <w:bCs/>
        </w:rPr>
        <w:t xml:space="preserve">Email: </w:t>
      </w:r>
      <w:hyperlink r:id="rId8" w:history="1">
        <w:r w:rsidRPr="000A44CA">
          <w:rPr>
            <w:rStyle w:val="Hyperlink"/>
            <w:bCs/>
          </w:rPr>
          <w:t>R.wagland@soton.ac.uk</w:t>
        </w:r>
      </w:hyperlink>
    </w:p>
    <w:p w14:paraId="74FE4F00" w14:textId="77777777" w:rsidR="001A140C" w:rsidRDefault="001A140C" w:rsidP="001A140C">
      <w:pPr>
        <w:rPr>
          <w:b/>
          <w:bCs/>
        </w:rPr>
      </w:pPr>
    </w:p>
    <w:p w14:paraId="5B299B39" w14:textId="77777777" w:rsidR="001A140C" w:rsidRDefault="001A140C" w:rsidP="001A140C">
      <w:pPr>
        <w:rPr>
          <w:b/>
          <w:bCs/>
        </w:rPr>
      </w:pPr>
    </w:p>
    <w:p w14:paraId="6634CD05" w14:textId="77777777" w:rsidR="001A140C" w:rsidRDefault="001A140C" w:rsidP="001A140C">
      <w:pPr>
        <w:rPr>
          <w:b/>
          <w:bCs/>
        </w:rPr>
      </w:pPr>
      <w:r>
        <w:rPr>
          <w:b/>
          <w:bCs/>
        </w:rPr>
        <w:t>Acknowledgements</w:t>
      </w:r>
    </w:p>
    <w:p w14:paraId="12AA2790" w14:textId="77777777" w:rsidR="001A140C" w:rsidRPr="00647309" w:rsidRDefault="001A140C" w:rsidP="001A140C">
      <w:pPr>
        <w:rPr>
          <w:bCs/>
        </w:rPr>
      </w:pPr>
      <w:r w:rsidRPr="00DE2987">
        <w:rPr>
          <w:bCs/>
        </w:rPr>
        <w:t xml:space="preserve">The Life </w:t>
      </w:r>
      <w:proofErr w:type="gramStart"/>
      <w:r w:rsidRPr="00DE2987">
        <w:rPr>
          <w:bCs/>
        </w:rPr>
        <w:t>After</w:t>
      </w:r>
      <w:proofErr w:type="gramEnd"/>
      <w:r w:rsidRPr="00DE2987">
        <w:rPr>
          <w:bCs/>
        </w:rPr>
        <w:t xml:space="preserve"> Prostate Cancer Diagnosis study was funded by the </w:t>
      </w:r>
      <w:proofErr w:type="spellStart"/>
      <w:r w:rsidRPr="00DE2987">
        <w:rPr>
          <w:bCs/>
        </w:rPr>
        <w:t>Movember</w:t>
      </w:r>
      <w:proofErr w:type="spellEnd"/>
      <w:r w:rsidRPr="00DE2987">
        <w:rPr>
          <w:bCs/>
        </w:rPr>
        <w:t xml:space="preserve"> Foundation, in partnership with Prostate Cancer UK, as part of the Prostate Cancer Outcomes programme, grant number BO26/MO. The authors thank all the men who responded to the survey. We acknowledge the following people for their contribution to the development, setting up and running of the </w:t>
      </w:r>
      <w:proofErr w:type="gramStart"/>
      <w:r w:rsidRPr="00DE2987">
        <w:rPr>
          <w:bCs/>
        </w:rPr>
        <w:t>study:</w:t>
      </w:r>
      <w:proofErr w:type="gramEnd"/>
      <w:r w:rsidRPr="00DE2987">
        <w:rPr>
          <w:bCs/>
        </w:rPr>
        <w:t xml:space="preserve"> Rebecca Mottram, </w:t>
      </w:r>
      <w:proofErr w:type="spellStart"/>
      <w:r w:rsidRPr="00DE2987">
        <w:rPr>
          <w:bCs/>
        </w:rPr>
        <w:t>Majorie</w:t>
      </w:r>
      <w:proofErr w:type="spellEnd"/>
      <w:r w:rsidRPr="00DE2987">
        <w:rPr>
          <w:bCs/>
        </w:rPr>
        <w:t xml:space="preserve"> Allen, Heather Kinnear, Conan Donnelly, </w:t>
      </w:r>
      <w:proofErr w:type="spellStart"/>
      <w:r w:rsidRPr="00DE2987">
        <w:rPr>
          <w:bCs/>
        </w:rPr>
        <w:t>Oonagh</w:t>
      </w:r>
      <w:proofErr w:type="spellEnd"/>
      <w:r w:rsidRPr="00DE2987">
        <w:rPr>
          <w:bCs/>
        </w:rPr>
        <w:t xml:space="preserve"> </w:t>
      </w:r>
      <w:proofErr w:type="spellStart"/>
      <w:r w:rsidRPr="00DE2987">
        <w:rPr>
          <w:bCs/>
        </w:rPr>
        <w:t>McSorley</w:t>
      </w:r>
      <w:proofErr w:type="spellEnd"/>
      <w:r w:rsidRPr="00DE2987">
        <w:rPr>
          <w:bCs/>
        </w:rPr>
        <w:t xml:space="preserve">, Victoria </w:t>
      </w:r>
      <w:proofErr w:type="spellStart"/>
      <w:r w:rsidRPr="00DE2987">
        <w:rPr>
          <w:bCs/>
        </w:rPr>
        <w:t>Cairnduff</w:t>
      </w:r>
      <w:proofErr w:type="spellEnd"/>
      <w:r w:rsidRPr="00DE2987">
        <w:rPr>
          <w:bCs/>
        </w:rPr>
        <w:t xml:space="preserve">, Linda Roberts, Adrian Slater, Picker Institute Europe, the LAPCD User Advisory Group and Clinical and Scientific Advisory Group. </w:t>
      </w:r>
      <w:proofErr w:type="gramStart"/>
      <w:r w:rsidRPr="00DE2987">
        <w:rPr>
          <w:bCs/>
        </w:rPr>
        <w:t>This study is based in part on information collected and quality assured by the National Cancer Registration and Analysis Service (part of Public Health England), the Northern Ireland Cancer Registry, the Welsh Cancer Intelligence &amp; Surveillance Unit and the Scottish Cancer Registry (part of the Public Health &amp; Intelligence Unit of NHS National Services Scotland).The work of cancer registries uses data provided by patents and collected by health services as part of their care and support.</w:t>
      </w:r>
      <w:proofErr w:type="gramEnd"/>
      <w:r>
        <w:rPr>
          <w:bCs/>
        </w:rPr>
        <w:t xml:space="preserve"> </w:t>
      </w:r>
    </w:p>
    <w:p w14:paraId="24BC84A0" w14:textId="77777777" w:rsidR="001A140C" w:rsidRPr="00647309" w:rsidRDefault="001A140C" w:rsidP="001A140C">
      <w:pPr>
        <w:rPr>
          <w:bCs/>
        </w:rPr>
      </w:pPr>
    </w:p>
    <w:p w14:paraId="6F38A246" w14:textId="77777777" w:rsidR="001A140C" w:rsidRDefault="001A140C" w:rsidP="001A140C"/>
    <w:p w14:paraId="0C791427" w14:textId="77777777" w:rsidR="001A140C" w:rsidRDefault="001A140C" w:rsidP="00117FF0">
      <w:pPr>
        <w:jc w:val="center"/>
        <w:rPr>
          <w:b/>
          <w:bCs/>
        </w:rPr>
      </w:pPr>
    </w:p>
    <w:p w14:paraId="0797B8C5" w14:textId="77777777" w:rsidR="001A140C" w:rsidRDefault="001A140C" w:rsidP="00117FF0">
      <w:pPr>
        <w:jc w:val="center"/>
        <w:rPr>
          <w:b/>
          <w:bCs/>
        </w:rPr>
      </w:pPr>
    </w:p>
    <w:p w14:paraId="68FCD9E0" w14:textId="761E6864" w:rsidR="002C47FA" w:rsidRPr="00CD4E36" w:rsidRDefault="00117FF0" w:rsidP="00117FF0">
      <w:pPr>
        <w:jc w:val="center"/>
        <w:rPr>
          <w:b/>
          <w:bCs/>
        </w:rPr>
      </w:pPr>
      <w:r>
        <w:rPr>
          <w:b/>
          <w:bCs/>
        </w:rPr>
        <w:t xml:space="preserve">Adjustment </w:t>
      </w:r>
      <w:r w:rsidR="002C47FA" w:rsidRPr="00CD4E36">
        <w:rPr>
          <w:b/>
          <w:bCs/>
        </w:rPr>
        <w:t xml:space="preserve">strategies </w:t>
      </w:r>
      <w:r>
        <w:rPr>
          <w:b/>
          <w:bCs/>
        </w:rPr>
        <w:t xml:space="preserve">amongst </w:t>
      </w:r>
      <w:r w:rsidR="002C47FA" w:rsidRPr="00CD4E36">
        <w:rPr>
          <w:b/>
          <w:bCs/>
        </w:rPr>
        <w:t xml:space="preserve">black African and </w:t>
      </w:r>
      <w:r w:rsidR="002C47FA">
        <w:rPr>
          <w:b/>
          <w:bCs/>
        </w:rPr>
        <w:t xml:space="preserve">black </w:t>
      </w:r>
      <w:r w:rsidR="002C47FA" w:rsidRPr="00CD4E36">
        <w:rPr>
          <w:b/>
          <w:bCs/>
        </w:rPr>
        <w:t xml:space="preserve">Caribbean men following treatment for </w:t>
      </w:r>
      <w:r w:rsidR="00CC655A">
        <w:rPr>
          <w:b/>
          <w:bCs/>
        </w:rPr>
        <w:t>p</w:t>
      </w:r>
      <w:r w:rsidR="002C47FA" w:rsidRPr="00CD4E36">
        <w:rPr>
          <w:b/>
          <w:bCs/>
        </w:rPr>
        <w:t xml:space="preserve">rostate cancer: </w:t>
      </w:r>
      <w:r w:rsidR="002C47FA">
        <w:rPr>
          <w:b/>
          <w:bCs/>
        </w:rPr>
        <w:t>f</w:t>
      </w:r>
      <w:r w:rsidR="002C47FA" w:rsidRPr="00CD4E36">
        <w:rPr>
          <w:b/>
          <w:bCs/>
        </w:rPr>
        <w:t xml:space="preserve">indings from the Life </w:t>
      </w:r>
      <w:proofErr w:type="gramStart"/>
      <w:r w:rsidR="002C47FA" w:rsidRPr="00CD4E36">
        <w:rPr>
          <w:b/>
          <w:bCs/>
        </w:rPr>
        <w:t>After</w:t>
      </w:r>
      <w:proofErr w:type="gramEnd"/>
      <w:r w:rsidR="002C47FA" w:rsidRPr="00CD4E36">
        <w:rPr>
          <w:b/>
          <w:bCs/>
        </w:rPr>
        <w:t xml:space="preserve"> Prostate Cancer Diagnosis (LAPCD) study</w:t>
      </w:r>
    </w:p>
    <w:p w14:paraId="473F5D96" w14:textId="77777777" w:rsidR="002C47FA" w:rsidRDefault="002C47FA" w:rsidP="002B6CF5">
      <w:pPr>
        <w:ind w:firstLine="720"/>
        <w:rPr>
          <w:b/>
          <w:bCs/>
        </w:rPr>
      </w:pPr>
    </w:p>
    <w:p w14:paraId="3D8B3D1D" w14:textId="10A9264F" w:rsidR="00AD10F4" w:rsidRPr="006076FC" w:rsidRDefault="002C47FA" w:rsidP="0008527C">
      <w:pPr>
        <w:rPr>
          <w:b/>
          <w:bCs/>
        </w:rPr>
      </w:pPr>
      <w:r>
        <w:rPr>
          <w:b/>
          <w:bCs/>
        </w:rPr>
        <w:t>Abstract</w:t>
      </w:r>
    </w:p>
    <w:p w14:paraId="32C44429" w14:textId="13D0E2AF" w:rsidR="002C47FA" w:rsidRDefault="0008527C" w:rsidP="006A12E6">
      <w:r>
        <w:rPr>
          <w:b/>
          <w:bCs/>
        </w:rPr>
        <w:t>Objective</w:t>
      </w:r>
      <w:r w:rsidR="002C47FA">
        <w:t xml:space="preserve">: </w:t>
      </w:r>
      <w:r w:rsidR="00950501">
        <w:t>To e</w:t>
      </w:r>
      <w:r w:rsidR="002C47FA" w:rsidRPr="006076FC">
        <w:t>xplore</w:t>
      </w:r>
      <w:r w:rsidR="006A12E6">
        <w:t xml:space="preserve"> </w:t>
      </w:r>
      <w:r w:rsidR="00117FF0">
        <w:t xml:space="preserve">adjustment </w:t>
      </w:r>
      <w:r w:rsidR="002C47FA">
        <w:t xml:space="preserve">strategies adopted by </w:t>
      </w:r>
      <w:r w:rsidR="00014287">
        <w:t>Black African (</w:t>
      </w:r>
      <w:r w:rsidR="002C47FA">
        <w:t>BA</w:t>
      </w:r>
      <w:r w:rsidR="00014287">
        <w:t>)</w:t>
      </w:r>
      <w:r w:rsidR="002C47FA">
        <w:t xml:space="preserve"> and </w:t>
      </w:r>
      <w:r w:rsidR="00014287">
        <w:t>Black Caribbean (</w:t>
      </w:r>
      <w:r w:rsidR="002C47FA">
        <w:t>BC</w:t>
      </w:r>
      <w:r w:rsidR="00014287">
        <w:t>)</w:t>
      </w:r>
      <w:r w:rsidR="002C47FA">
        <w:t xml:space="preserve"> men</w:t>
      </w:r>
      <w:r w:rsidR="008802D6">
        <w:t xml:space="preserve"> in the UK</w:t>
      </w:r>
      <w:r w:rsidR="002C47FA">
        <w:t xml:space="preserve"> </w:t>
      </w:r>
      <w:r w:rsidR="006A12E6">
        <w:t>as a</w:t>
      </w:r>
      <w:r w:rsidR="00D3484B">
        <w:t xml:space="preserve"> response to</w:t>
      </w:r>
      <w:r w:rsidR="00447EFE">
        <w:t xml:space="preserve"> the</w:t>
      </w:r>
      <w:r w:rsidR="002C47FA">
        <w:t xml:space="preserve"> impact of </w:t>
      </w:r>
      <w:proofErr w:type="spellStart"/>
      <w:r w:rsidR="002C47FA">
        <w:t>PCa</w:t>
      </w:r>
      <w:proofErr w:type="spellEnd"/>
      <w:r w:rsidR="002C47FA">
        <w:t xml:space="preserve"> diagnosis and treatment effects.</w:t>
      </w:r>
    </w:p>
    <w:p w14:paraId="2E77A53F" w14:textId="286E97C5" w:rsidR="002C47FA" w:rsidRDefault="002C47FA" w:rsidP="00B3509C">
      <w:pPr>
        <w:spacing w:after="200" w:line="276" w:lineRule="auto"/>
      </w:pPr>
      <w:r w:rsidRPr="00982DB6">
        <w:rPr>
          <w:b/>
          <w:bCs/>
        </w:rPr>
        <w:t>Methods</w:t>
      </w:r>
      <w:r w:rsidRPr="00982DB6">
        <w:t xml:space="preserve">: </w:t>
      </w:r>
      <w:r w:rsidR="00856353" w:rsidRPr="00856353">
        <w:t xml:space="preserve">Men were recruited through the </w:t>
      </w:r>
      <w:r w:rsidR="00856353">
        <w:t xml:space="preserve">UK-wide </w:t>
      </w:r>
      <w:r w:rsidR="00856353" w:rsidRPr="00856353">
        <w:t xml:space="preserve">‘Life After Prostate Cancer Diagnosis’ </w:t>
      </w:r>
      <w:r w:rsidR="00856353">
        <w:t xml:space="preserve">(LAPCD) </w:t>
      </w:r>
      <w:r w:rsidR="00856353" w:rsidRPr="00856353">
        <w:t>survey</w:t>
      </w:r>
      <w:r w:rsidR="00856353">
        <w:t>. Te</w:t>
      </w:r>
      <w:r>
        <w:t xml:space="preserve">lephone interviews were conducted with men </w:t>
      </w:r>
      <w:r w:rsidR="00EB311D">
        <w:t xml:space="preserve">(n=14) </w:t>
      </w:r>
      <w:r>
        <w:t>with BA</w:t>
      </w:r>
      <w:r w:rsidR="00EB311D">
        <w:t xml:space="preserve"> </w:t>
      </w:r>
      <w:r>
        <w:t xml:space="preserve">and BC backgrounds </w:t>
      </w:r>
      <w:r w:rsidR="00F84976">
        <w:t>between 18-42 months post-diagnosis</w:t>
      </w:r>
      <w:r>
        <w:t xml:space="preserve">. Data were analysed using a Framework approach.  </w:t>
      </w:r>
    </w:p>
    <w:p w14:paraId="23BEBF7A" w14:textId="0DE7D0AA" w:rsidR="00447EFE" w:rsidRDefault="002C47FA" w:rsidP="00B3509C">
      <w:r w:rsidRPr="0049100D">
        <w:rPr>
          <w:b/>
          <w:bCs/>
        </w:rPr>
        <w:t>Results</w:t>
      </w:r>
      <w:r>
        <w:t xml:space="preserve">: </w:t>
      </w:r>
      <w:r w:rsidR="00FE30E9">
        <w:t>M</w:t>
      </w:r>
      <w:r w:rsidR="00FE30E9" w:rsidRPr="00FE30E9">
        <w:t>ost men</w:t>
      </w:r>
      <w:r w:rsidR="00117FF0">
        <w:t xml:space="preserve"> (n=12)</w:t>
      </w:r>
      <w:r w:rsidR="00FE30E9" w:rsidRPr="00FE30E9">
        <w:t xml:space="preserve"> were born </w:t>
      </w:r>
      <w:r w:rsidR="0084147B">
        <w:t>outside the UK</w:t>
      </w:r>
      <w:r w:rsidR="00117FF0">
        <w:t xml:space="preserve">, were married (n=9) and </w:t>
      </w:r>
      <w:r w:rsidR="00FE30E9">
        <w:t>employed</w:t>
      </w:r>
      <w:r w:rsidR="00117FF0">
        <w:t xml:space="preserve"> (n=9)</w:t>
      </w:r>
      <w:r w:rsidR="00FE30E9">
        <w:t>. Me</w:t>
      </w:r>
      <w:r w:rsidR="006A12E6">
        <w:t>di</w:t>
      </w:r>
      <w:r w:rsidR="00FE30E9">
        <w:t>an age was 66 years</w:t>
      </w:r>
      <w:r w:rsidR="00EB311D">
        <w:t xml:space="preserve"> (range: 55-85)</w:t>
      </w:r>
      <w:r w:rsidR="00FE30E9">
        <w:t>.</w:t>
      </w:r>
      <w:r w:rsidR="00FE30E9" w:rsidRPr="00FE30E9">
        <w:t xml:space="preserve"> </w:t>
      </w:r>
      <w:r w:rsidR="00112ABE">
        <w:t>Six</w:t>
      </w:r>
      <w:r w:rsidR="00117FF0">
        <w:t xml:space="preserve"> o</w:t>
      </w:r>
      <w:r>
        <w:t xml:space="preserve">verarching themes </w:t>
      </w:r>
      <w:r w:rsidR="00117FF0">
        <w:t>emerged:</w:t>
      </w:r>
      <w:r w:rsidR="00BF3AAA">
        <w:t xml:space="preserve"> </w:t>
      </w:r>
      <w:r w:rsidR="006A12E6">
        <w:t xml:space="preserve">a </w:t>
      </w:r>
      <w:r w:rsidR="0008527C">
        <w:t xml:space="preserve">strong reliance upon </w:t>
      </w:r>
      <w:r w:rsidR="00BF3AAA" w:rsidRPr="00BF3AAA">
        <w:t>faith beliefs</w:t>
      </w:r>
      <w:r w:rsidR="0008527C">
        <w:t>;</w:t>
      </w:r>
      <w:r w:rsidR="00112ABE">
        <w:t xml:space="preserve"> </w:t>
      </w:r>
      <w:r w:rsidR="005E27E7">
        <w:t>maintaining a ‘</w:t>
      </w:r>
      <w:r w:rsidR="0008527C">
        <w:t>positive</w:t>
      </w:r>
      <w:r w:rsidR="005E27E7">
        <w:t>’ front</w:t>
      </w:r>
      <w:r w:rsidR="0008527C">
        <w:t>;</w:t>
      </w:r>
      <w:r w:rsidR="00112ABE">
        <w:t xml:space="preserve"> work</w:t>
      </w:r>
      <w:r w:rsidR="00FD29BB">
        <w:t xml:space="preserve"> </w:t>
      </w:r>
      <w:r w:rsidR="00287CB2">
        <w:t xml:space="preserve">as distraction; </w:t>
      </w:r>
      <w:r w:rsidR="005E27E7">
        <w:t>non-</w:t>
      </w:r>
      <w:r w:rsidR="00287CB2">
        <w:t>disclos</w:t>
      </w:r>
      <w:r w:rsidR="005E27E7">
        <w:t>ure of</w:t>
      </w:r>
      <w:r w:rsidR="00287CB2">
        <w:t xml:space="preserve"> </w:t>
      </w:r>
      <w:r w:rsidR="00A6464C">
        <w:t>diagnosis</w:t>
      </w:r>
      <w:r w:rsidR="005E27E7">
        <w:t xml:space="preserve"> </w:t>
      </w:r>
      <w:r w:rsidR="0084147B">
        <w:t xml:space="preserve">even </w:t>
      </w:r>
      <w:r w:rsidR="005E27E7">
        <w:t xml:space="preserve">amongst </w:t>
      </w:r>
      <w:r w:rsidR="0084147B">
        <w:t>family members</w:t>
      </w:r>
      <w:r w:rsidR="00FE7FD6">
        <w:t>, influenced by stigma and masculinity concerns</w:t>
      </w:r>
      <w:r w:rsidR="001167A6">
        <w:t>;</w:t>
      </w:r>
      <w:r w:rsidR="00BF3AAA" w:rsidRPr="00BF3AAA">
        <w:t xml:space="preserve"> </w:t>
      </w:r>
      <w:r w:rsidR="005E27E7">
        <w:t>active awareness-raising amongst a minority</w:t>
      </w:r>
      <w:r w:rsidR="0084147B">
        <w:t>, and</w:t>
      </w:r>
      <w:r w:rsidR="00D3484B">
        <w:t>;</w:t>
      </w:r>
      <w:r w:rsidR="00112ABE">
        <w:t xml:space="preserve"> </w:t>
      </w:r>
      <w:r w:rsidR="00BF3AAA" w:rsidRPr="00BF3AAA">
        <w:t>support</w:t>
      </w:r>
      <w:r w:rsidR="00B004AE">
        <w:t>-</w:t>
      </w:r>
      <w:r w:rsidR="00B004AE" w:rsidRPr="00B004AE">
        <w:t xml:space="preserve">seeking </w:t>
      </w:r>
      <w:r w:rsidR="00112ABE">
        <w:t>from close community</w:t>
      </w:r>
      <w:r w:rsidR="00BF3AAA" w:rsidRPr="00BF3AAA">
        <w:t xml:space="preserve">. </w:t>
      </w:r>
      <w:r w:rsidR="00B14C6F">
        <w:t>A few men emphasised a need to ‘pitch’ awareness-raising messages appropriately.</w:t>
      </w:r>
      <w:r w:rsidR="002C6D57">
        <w:t xml:space="preserve"> </w:t>
      </w:r>
      <w:r w:rsidR="00077C8C">
        <w:t xml:space="preserve">Potential links existed </w:t>
      </w:r>
      <w:r w:rsidR="007D3220">
        <w:t>between f</w:t>
      </w:r>
      <w:r w:rsidR="004C3F1B">
        <w:t>aith</w:t>
      </w:r>
      <w:r w:rsidR="007D3220">
        <w:t xml:space="preserve"> beliefs</w:t>
      </w:r>
      <w:r w:rsidR="00077C8C">
        <w:t xml:space="preserve">, </w:t>
      </w:r>
      <w:r w:rsidR="005E27E7">
        <w:t xml:space="preserve">presenting a </w:t>
      </w:r>
      <w:r w:rsidR="00077C8C">
        <w:t>positiv</w:t>
      </w:r>
      <w:r w:rsidR="005E27E7">
        <w:t>e front</w:t>
      </w:r>
      <w:r w:rsidR="00447EFE">
        <w:t xml:space="preserve">, </w:t>
      </w:r>
      <w:r w:rsidR="005E27E7">
        <w:t>community</w:t>
      </w:r>
      <w:r w:rsidR="00077C8C">
        <w:t xml:space="preserve"> support</w:t>
      </w:r>
      <w:r w:rsidR="00287CB2">
        <w:t>-seeking</w:t>
      </w:r>
      <w:r w:rsidR="00077C8C">
        <w:t xml:space="preserve"> and local awareness</w:t>
      </w:r>
      <w:r w:rsidR="00B004AE">
        <w:t>-</w:t>
      </w:r>
      <w:r w:rsidR="00077C8C">
        <w:t>raising</w:t>
      </w:r>
      <w:r w:rsidR="00B004AE">
        <w:t>.</w:t>
      </w:r>
    </w:p>
    <w:p w14:paraId="1735B27E" w14:textId="5D1F4484" w:rsidR="00976A74" w:rsidRDefault="002C47FA" w:rsidP="00B3509C">
      <w:r w:rsidRPr="0049100D">
        <w:rPr>
          <w:b/>
          <w:bCs/>
        </w:rPr>
        <w:t>Conclusion</w:t>
      </w:r>
      <w:r>
        <w:t xml:space="preserve">: </w:t>
      </w:r>
      <w:r w:rsidR="0084147B">
        <w:t>T</w:t>
      </w:r>
      <w:r w:rsidR="00FD29BB" w:rsidRPr="00FD29BB">
        <w:t>he provision of patient</w:t>
      </w:r>
      <w:r w:rsidR="00A6464C">
        <w:t>-</w:t>
      </w:r>
      <w:r w:rsidR="00FD29BB" w:rsidRPr="00FD29BB">
        <w:t>centred care</w:t>
      </w:r>
      <w:r w:rsidR="0084147B">
        <w:t xml:space="preserve"> requires cultural sensitivity</w:t>
      </w:r>
      <w:r w:rsidR="008C4C23">
        <w:t xml:space="preserve">. </w:t>
      </w:r>
      <w:r w:rsidR="002C6D57" w:rsidRPr="002C6D57">
        <w:t xml:space="preserve">Interventions that challenge </w:t>
      </w:r>
      <w:r w:rsidR="002C6D57">
        <w:t xml:space="preserve">stigma and </w:t>
      </w:r>
      <w:proofErr w:type="spellStart"/>
      <w:r w:rsidR="002C6D57">
        <w:t>mens</w:t>
      </w:r>
      <w:proofErr w:type="spellEnd"/>
      <w:r w:rsidR="002C6D57">
        <w:t xml:space="preserve">’ </w:t>
      </w:r>
      <w:r w:rsidR="002C6D57" w:rsidRPr="002C6D57">
        <w:t xml:space="preserve">reluctance to disclose problems associated with </w:t>
      </w:r>
      <w:proofErr w:type="spellStart"/>
      <w:r w:rsidR="002C6D57" w:rsidRPr="002C6D57">
        <w:t>PCa</w:t>
      </w:r>
      <w:proofErr w:type="spellEnd"/>
      <w:r w:rsidR="002C6D57" w:rsidRPr="002C6D57">
        <w:t xml:space="preserve"> and treatment may encourage </w:t>
      </w:r>
      <w:r w:rsidR="0084147B">
        <w:t>help-seeking for symptom support</w:t>
      </w:r>
      <w:r w:rsidR="002C6D57" w:rsidRPr="002C6D57">
        <w:t xml:space="preserve">. </w:t>
      </w:r>
      <w:r w:rsidR="0084147B">
        <w:t>R</w:t>
      </w:r>
      <w:r w:rsidR="008C4C23" w:rsidRPr="008C4C23">
        <w:t>esearch is needed to determine how best awareness-raising messages</w:t>
      </w:r>
      <w:r w:rsidR="00A6464C">
        <w:t xml:space="preserve"> should be conveyed to black </w:t>
      </w:r>
      <w:r w:rsidR="00E751D5">
        <w:t>men</w:t>
      </w:r>
      <w:r w:rsidR="008C4C23" w:rsidRPr="008C4C23">
        <w:t xml:space="preserve">.  </w:t>
      </w:r>
    </w:p>
    <w:p w14:paraId="2C5A8D84" w14:textId="77777777" w:rsidR="002C6D57" w:rsidRDefault="002C6D57" w:rsidP="00556A88"/>
    <w:p w14:paraId="7DE978FD" w14:textId="4B2DB2B4" w:rsidR="002C47FA" w:rsidRDefault="003D262A" w:rsidP="006A12E6">
      <w:r w:rsidRPr="002B6CF5">
        <w:rPr>
          <w:b/>
          <w:bCs/>
        </w:rPr>
        <w:t>Keywords</w:t>
      </w:r>
      <w:r>
        <w:t xml:space="preserve">: </w:t>
      </w:r>
      <w:r w:rsidR="00243F33">
        <w:t xml:space="preserve">Black African; Black Caribbean; </w:t>
      </w:r>
      <w:r>
        <w:t>Prostate cancer; survivorship</w:t>
      </w:r>
      <w:r w:rsidR="002A2447">
        <w:t>; psychosocial</w:t>
      </w:r>
    </w:p>
    <w:p w14:paraId="2655B7C5" w14:textId="77777777" w:rsidR="006A12E6" w:rsidRDefault="006A12E6" w:rsidP="006A12E6"/>
    <w:p w14:paraId="78D264E7" w14:textId="77777777" w:rsidR="00CE34C2" w:rsidRDefault="00CE34C2" w:rsidP="007E01CA"/>
    <w:p w14:paraId="57AE79D7" w14:textId="77777777" w:rsidR="00CE34C2" w:rsidRDefault="00CE34C2" w:rsidP="007E01CA"/>
    <w:p w14:paraId="50CB3259" w14:textId="77777777" w:rsidR="0004290F" w:rsidRDefault="0004290F" w:rsidP="007E01CA"/>
    <w:p w14:paraId="1E576ACF" w14:textId="77777777" w:rsidR="0004290F" w:rsidRDefault="0004290F" w:rsidP="007E01CA"/>
    <w:p w14:paraId="1AA93EF3" w14:textId="77777777" w:rsidR="0004290F" w:rsidRDefault="0004290F" w:rsidP="007E01CA"/>
    <w:p w14:paraId="5B84FF13" w14:textId="77777777" w:rsidR="00CE34C2" w:rsidRDefault="00CE34C2" w:rsidP="007E01CA"/>
    <w:p w14:paraId="272C0C16" w14:textId="77777777" w:rsidR="00556A88" w:rsidRDefault="00556A88" w:rsidP="007E01CA"/>
    <w:p w14:paraId="5FD87B76" w14:textId="77777777" w:rsidR="00556A88" w:rsidRDefault="00556A88" w:rsidP="007E01CA"/>
    <w:p w14:paraId="6DF488FB" w14:textId="77777777" w:rsidR="00FC051A" w:rsidRDefault="00FC051A" w:rsidP="007E01CA"/>
    <w:p w14:paraId="5937F041" w14:textId="77777777" w:rsidR="00FC051A" w:rsidRDefault="00FC051A" w:rsidP="007E01CA"/>
    <w:p w14:paraId="0F05450C" w14:textId="77777777" w:rsidR="00556A88" w:rsidRDefault="00556A88" w:rsidP="007E01CA"/>
    <w:p w14:paraId="78028163" w14:textId="77777777" w:rsidR="00C25CB3" w:rsidRDefault="00C25CB3" w:rsidP="007E01CA"/>
    <w:p w14:paraId="4C07380C" w14:textId="77777777" w:rsidR="002C47FA" w:rsidRPr="002C47FA" w:rsidRDefault="002C47FA" w:rsidP="00EC12BB">
      <w:pPr>
        <w:rPr>
          <w:b/>
          <w:bCs/>
        </w:rPr>
      </w:pPr>
      <w:r w:rsidRPr="002C47FA">
        <w:rPr>
          <w:b/>
          <w:bCs/>
        </w:rPr>
        <w:t>I</w:t>
      </w:r>
      <w:r w:rsidR="00EC12BB">
        <w:rPr>
          <w:b/>
          <w:bCs/>
        </w:rPr>
        <w:t>NTRODUCTION</w:t>
      </w:r>
      <w:r w:rsidRPr="002C47FA">
        <w:rPr>
          <w:b/>
          <w:bCs/>
        </w:rPr>
        <w:t xml:space="preserve"> </w:t>
      </w:r>
    </w:p>
    <w:p w14:paraId="4D4D1F43" w14:textId="3049F68D" w:rsidR="003E3E36" w:rsidRDefault="006766E7" w:rsidP="007A4FEA">
      <w:r w:rsidRPr="006766E7">
        <w:t>An estimated 1.</w:t>
      </w:r>
      <w:r w:rsidR="00243F33">
        <w:t>3</w:t>
      </w:r>
      <w:r w:rsidRPr="006766E7">
        <w:t xml:space="preserve"> million men worldwide were diagnosed with </w:t>
      </w:r>
      <w:proofErr w:type="spellStart"/>
      <w:r w:rsidRPr="006766E7">
        <w:t>PCa</w:t>
      </w:r>
      <w:proofErr w:type="spellEnd"/>
      <w:r w:rsidRPr="006766E7">
        <w:t xml:space="preserve"> in 2012</w:t>
      </w:r>
      <w:r w:rsidR="00D41B97">
        <w:t xml:space="preserve"> (Bray </w:t>
      </w:r>
      <w:r w:rsidR="00D41B97" w:rsidRPr="00097986">
        <w:rPr>
          <w:i/>
        </w:rPr>
        <w:t>et al</w:t>
      </w:r>
      <w:r w:rsidR="00D41B97">
        <w:t>. 2018)</w:t>
      </w:r>
      <w:r w:rsidR="007A4FEA">
        <w:t>.</w:t>
      </w:r>
      <w:r w:rsidR="00564CA8">
        <w:t xml:space="preserve"> </w:t>
      </w:r>
      <w:r w:rsidR="00AC3910">
        <w:t>Prostate cancer (</w:t>
      </w:r>
      <w:proofErr w:type="spellStart"/>
      <w:r w:rsidRPr="006766E7">
        <w:t>P</w:t>
      </w:r>
      <w:r w:rsidR="00845EA9">
        <w:t>Ca</w:t>
      </w:r>
      <w:proofErr w:type="spellEnd"/>
      <w:r w:rsidR="00AC3910">
        <w:t>)</w:t>
      </w:r>
      <w:r w:rsidRPr="006766E7">
        <w:t xml:space="preserve"> is the most commonly diagnosed cancer in men in the UK with over 47,000 diagnosed every year</w:t>
      </w:r>
      <w:r w:rsidR="0046632D">
        <w:t xml:space="preserve">, and </w:t>
      </w:r>
      <w:r w:rsidRPr="006766E7">
        <w:t xml:space="preserve">over 330,000 </w:t>
      </w:r>
      <w:r w:rsidR="00D3484B">
        <w:t xml:space="preserve">UK </w:t>
      </w:r>
      <w:r w:rsidRPr="006766E7">
        <w:t xml:space="preserve">men </w:t>
      </w:r>
      <w:r w:rsidR="00584071">
        <w:t>estimated to be</w:t>
      </w:r>
      <w:r w:rsidRPr="006766E7">
        <w:t xml:space="preserve"> living with and beyond </w:t>
      </w:r>
      <w:proofErr w:type="spellStart"/>
      <w:r w:rsidRPr="006766E7">
        <w:t>PCa</w:t>
      </w:r>
      <w:proofErr w:type="spellEnd"/>
      <w:r w:rsidRPr="006766E7">
        <w:t xml:space="preserve"> diagnosis</w:t>
      </w:r>
      <w:r w:rsidR="004A1948">
        <w:t xml:space="preserve"> (CRUK 2018)</w:t>
      </w:r>
      <w:r w:rsidRPr="006766E7">
        <w:t>.</w:t>
      </w:r>
      <w:r w:rsidR="0046632D">
        <w:t xml:space="preserve"> </w:t>
      </w:r>
      <w:r w:rsidR="00584071">
        <w:t>I</w:t>
      </w:r>
      <w:r w:rsidR="002C47FA">
        <w:t>ncidence</w:t>
      </w:r>
      <w:r w:rsidR="001C7D72">
        <w:t xml:space="preserve"> of </w:t>
      </w:r>
      <w:proofErr w:type="spellStart"/>
      <w:r w:rsidR="0046632D">
        <w:t>PCa</w:t>
      </w:r>
      <w:proofErr w:type="spellEnd"/>
      <w:r w:rsidRPr="006766E7">
        <w:t xml:space="preserve"> within the UK</w:t>
      </w:r>
      <w:r w:rsidR="001C7D72">
        <w:t xml:space="preserve"> is higher amongst </w:t>
      </w:r>
      <w:r w:rsidR="002450CB">
        <w:t xml:space="preserve">men with </w:t>
      </w:r>
      <w:r w:rsidR="001C7D72">
        <w:t xml:space="preserve">black African </w:t>
      </w:r>
      <w:r w:rsidR="00D16A00">
        <w:t xml:space="preserve">(BA) </w:t>
      </w:r>
      <w:r w:rsidR="001C7D72">
        <w:t xml:space="preserve">and black Caribbean </w:t>
      </w:r>
      <w:r w:rsidR="00D16A00">
        <w:t>(BC)</w:t>
      </w:r>
      <w:r w:rsidR="002450CB">
        <w:t xml:space="preserve"> backgrounds </w:t>
      </w:r>
      <w:r w:rsidRPr="006766E7">
        <w:t>compared to other ethnic groups</w:t>
      </w:r>
      <w:r w:rsidR="004A1948">
        <w:t xml:space="preserve"> (</w:t>
      </w:r>
      <w:proofErr w:type="spellStart"/>
      <w:r w:rsidR="004A1948">
        <w:t>Rebbeck</w:t>
      </w:r>
      <w:proofErr w:type="spellEnd"/>
      <w:r w:rsidR="004A1948">
        <w:t xml:space="preserve"> </w:t>
      </w:r>
      <w:r w:rsidR="004A1948" w:rsidRPr="00097986">
        <w:rPr>
          <w:i/>
        </w:rPr>
        <w:t>et al</w:t>
      </w:r>
      <w:r w:rsidR="004A1948">
        <w:t xml:space="preserve">. 2013; Jones </w:t>
      </w:r>
      <w:r w:rsidR="004A1948" w:rsidRPr="00097986">
        <w:rPr>
          <w:i/>
        </w:rPr>
        <w:t>et al</w:t>
      </w:r>
      <w:r w:rsidR="004A1948">
        <w:t>. 2014)</w:t>
      </w:r>
      <w:r w:rsidR="001C7D72">
        <w:t>, with</w:t>
      </w:r>
      <w:r w:rsidR="002C47FA">
        <w:t xml:space="preserve"> 1 in 4 </w:t>
      </w:r>
      <w:r w:rsidR="001C7D72">
        <w:t xml:space="preserve">developing the condition compared with </w:t>
      </w:r>
      <w:r w:rsidR="002C47FA">
        <w:t xml:space="preserve">1 in 8 </w:t>
      </w:r>
      <w:r>
        <w:t>white men</w:t>
      </w:r>
      <w:r w:rsidR="001C7D72">
        <w:t xml:space="preserve">. </w:t>
      </w:r>
      <w:r w:rsidR="00584071">
        <w:t>H</w:t>
      </w:r>
      <w:r w:rsidR="00D3484B">
        <w:t>igher p</w:t>
      </w:r>
      <w:r w:rsidR="003E3E36" w:rsidRPr="003E3E36">
        <w:t>revalence may be related to genetic factors</w:t>
      </w:r>
      <w:r w:rsidR="004A1948">
        <w:t xml:space="preserve"> (</w:t>
      </w:r>
      <w:proofErr w:type="spellStart"/>
      <w:r w:rsidR="004A1948">
        <w:t>Haiman</w:t>
      </w:r>
      <w:proofErr w:type="spellEnd"/>
      <w:r w:rsidR="004A1948">
        <w:t xml:space="preserve"> </w:t>
      </w:r>
      <w:r w:rsidR="004A1948" w:rsidRPr="00097986">
        <w:rPr>
          <w:i/>
        </w:rPr>
        <w:t>et al</w:t>
      </w:r>
      <w:r w:rsidR="004A1948">
        <w:t xml:space="preserve">. 2011; Han </w:t>
      </w:r>
      <w:r w:rsidR="004A1948" w:rsidRPr="00097986">
        <w:rPr>
          <w:i/>
        </w:rPr>
        <w:t>et al</w:t>
      </w:r>
      <w:r w:rsidR="004A1948">
        <w:t>. 2015)</w:t>
      </w:r>
      <w:r w:rsidR="003E3E36" w:rsidRPr="003E3E36">
        <w:t xml:space="preserve">. </w:t>
      </w:r>
      <w:r w:rsidR="001859EB" w:rsidRPr="001859EB">
        <w:t xml:space="preserve">Black men are also more often diagnosed with later stage </w:t>
      </w:r>
      <w:proofErr w:type="spellStart"/>
      <w:r w:rsidR="001859EB" w:rsidRPr="001859EB">
        <w:t>PCa</w:t>
      </w:r>
      <w:proofErr w:type="spellEnd"/>
      <w:r w:rsidR="001859EB" w:rsidRPr="001859EB">
        <w:t xml:space="preserve"> than other groups, </w:t>
      </w:r>
      <w:r w:rsidR="008A61EA" w:rsidRPr="008A61EA">
        <w:t>and experience poorer outcomes</w:t>
      </w:r>
      <w:r w:rsidR="008A61EA">
        <w:t>,</w:t>
      </w:r>
      <w:r w:rsidR="008A61EA" w:rsidRPr="008A61EA">
        <w:t xml:space="preserve"> </w:t>
      </w:r>
      <w:proofErr w:type="gramStart"/>
      <w:r w:rsidR="001859EB" w:rsidRPr="001859EB">
        <w:t>as a consequence</w:t>
      </w:r>
      <w:proofErr w:type="gramEnd"/>
      <w:r w:rsidR="001859EB" w:rsidRPr="001859EB">
        <w:t xml:space="preserve"> of delayed presentation of symptoms to health professionals</w:t>
      </w:r>
      <w:r w:rsidR="008A61EA">
        <w:t xml:space="preserve"> </w:t>
      </w:r>
      <w:r w:rsidR="004A1948">
        <w:t>(Ben-</w:t>
      </w:r>
      <w:proofErr w:type="spellStart"/>
      <w:r w:rsidR="004A1948">
        <w:t>Shlomo</w:t>
      </w:r>
      <w:proofErr w:type="spellEnd"/>
      <w:r w:rsidR="004A1948">
        <w:t xml:space="preserve"> </w:t>
      </w:r>
      <w:r w:rsidR="004A1948" w:rsidRPr="00097986">
        <w:rPr>
          <w:i/>
        </w:rPr>
        <w:t>et al</w:t>
      </w:r>
      <w:r w:rsidR="004A1948">
        <w:t xml:space="preserve">. 2008; </w:t>
      </w:r>
      <w:proofErr w:type="spellStart"/>
      <w:r w:rsidR="004A1948">
        <w:t>Chinegwundoh</w:t>
      </w:r>
      <w:proofErr w:type="spellEnd"/>
      <w:r w:rsidR="004A1948">
        <w:t xml:space="preserve"> </w:t>
      </w:r>
      <w:r w:rsidR="004A1948" w:rsidRPr="00097986">
        <w:rPr>
          <w:i/>
        </w:rPr>
        <w:t>et al</w:t>
      </w:r>
      <w:r w:rsidR="00097986">
        <w:t>.</w:t>
      </w:r>
      <w:r w:rsidR="004A1948">
        <w:t xml:space="preserve"> 2006; Metcalf </w:t>
      </w:r>
      <w:r w:rsidR="004A1948" w:rsidRPr="00097986">
        <w:rPr>
          <w:i/>
        </w:rPr>
        <w:t>et al</w:t>
      </w:r>
      <w:r w:rsidR="004A1948">
        <w:t>. 2008)</w:t>
      </w:r>
      <w:r w:rsidRPr="001859EB">
        <w:t xml:space="preserve">. </w:t>
      </w:r>
    </w:p>
    <w:p w14:paraId="6BD6C7A2" w14:textId="0F00F3F7" w:rsidR="00266D16" w:rsidRDefault="00845EA9" w:rsidP="00B3509C">
      <w:r w:rsidRPr="00845EA9">
        <w:t>Improved treatment has led to</w:t>
      </w:r>
      <w:r>
        <w:t xml:space="preserve"> increased </w:t>
      </w:r>
      <w:r w:rsidR="00E51495">
        <w:t xml:space="preserve">overall </w:t>
      </w:r>
      <w:r>
        <w:t xml:space="preserve">survival rates from </w:t>
      </w:r>
      <w:proofErr w:type="spellStart"/>
      <w:r>
        <w:t>PCa</w:t>
      </w:r>
      <w:proofErr w:type="spellEnd"/>
      <w:r w:rsidR="004A1948">
        <w:t xml:space="preserve"> (Bray </w:t>
      </w:r>
      <w:r w:rsidR="004A1948" w:rsidRPr="00097986">
        <w:rPr>
          <w:i/>
        </w:rPr>
        <w:t>et al</w:t>
      </w:r>
      <w:r w:rsidR="004A1948">
        <w:t>. 2018)</w:t>
      </w:r>
      <w:r w:rsidR="00CC1296">
        <w:t>, but ma</w:t>
      </w:r>
      <w:r w:rsidR="00CC655A">
        <w:t xml:space="preserve">ny </w:t>
      </w:r>
      <w:r w:rsidR="00CC1296">
        <w:t xml:space="preserve">men </w:t>
      </w:r>
      <w:r w:rsidR="00CC655A">
        <w:t>experience</w:t>
      </w:r>
      <w:r w:rsidR="001859EB" w:rsidRPr="001859EB">
        <w:t xml:space="preserve"> post-treatment side effects such as incontinence, erectile dysfunction</w:t>
      </w:r>
      <w:r w:rsidR="00EB752F">
        <w:t xml:space="preserve"> (ED)</w:t>
      </w:r>
      <w:r w:rsidR="001859EB" w:rsidRPr="001859EB">
        <w:t xml:space="preserve">, </w:t>
      </w:r>
      <w:r w:rsidR="00CC1296">
        <w:t>hot flushes, sweating</w:t>
      </w:r>
      <w:r w:rsidR="001859EB" w:rsidRPr="001859EB">
        <w:t xml:space="preserve"> and fatigue</w:t>
      </w:r>
      <w:r w:rsidR="004A1948">
        <w:t xml:space="preserve"> (Gavin </w:t>
      </w:r>
      <w:r w:rsidR="004A1948" w:rsidRPr="00097986">
        <w:rPr>
          <w:i/>
        </w:rPr>
        <w:t>et al</w:t>
      </w:r>
      <w:r w:rsidR="00097986">
        <w:t>.</w:t>
      </w:r>
      <w:r w:rsidR="004A1948">
        <w:t xml:space="preserve"> 2015)</w:t>
      </w:r>
      <w:r w:rsidR="001859EB" w:rsidRPr="001859EB">
        <w:t>.</w:t>
      </w:r>
      <w:r>
        <w:t xml:space="preserve"> </w:t>
      </w:r>
      <w:r w:rsidR="00DC3692">
        <w:t xml:space="preserve">Recent systematic reviews have explored coping and adjustment </w:t>
      </w:r>
      <w:r w:rsidR="00CC1296">
        <w:t>of</w:t>
      </w:r>
      <w:r w:rsidR="00DC3692">
        <w:t xml:space="preserve"> </w:t>
      </w:r>
      <w:r w:rsidR="00CC1296">
        <w:t xml:space="preserve">all </w:t>
      </w:r>
      <w:r w:rsidR="00DC3692">
        <w:t xml:space="preserve">men with </w:t>
      </w:r>
      <w:proofErr w:type="spellStart"/>
      <w:r w:rsidR="00DC3692">
        <w:t>PCa</w:t>
      </w:r>
      <w:proofErr w:type="spellEnd"/>
      <w:r w:rsidR="004A1948">
        <w:t xml:space="preserve"> (</w:t>
      </w:r>
      <w:proofErr w:type="spellStart"/>
      <w:r w:rsidR="004A1948">
        <w:t>Spenlow</w:t>
      </w:r>
      <w:proofErr w:type="spellEnd"/>
      <w:r w:rsidR="004A1948">
        <w:t xml:space="preserve"> </w:t>
      </w:r>
      <w:r w:rsidR="004A1948" w:rsidRPr="00097986">
        <w:rPr>
          <w:i/>
        </w:rPr>
        <w:t>et al</w:t>
      </w:r>
      <w:r w:rsidR="004A1948">
        <w:t>. 2018),</w:t>
      </w:r>
      <w:r w:rsidR="00DC3692">
        <w:t xml:space="preserve"> </w:t>
      </w:r>
      <w:r w:rsidR="00EB752F">
        <w:t>and</w:t>
      </w:r>
      <w:r w:rsidR="00D3484B">
        <w:t xml:space="preserve"> </w:t>
      </w:r>
      <w:r w:rsidR="00DC3692">
        <w:t>identified their supportive care needs</w:t>
      </w:r>
      <w:r w:rsidR="004A1948">
        <w:t xml:space="preserve"> (Paterson </w:t>
      </w:r>
      <w:r w:rsidR="004A1948" w:rsidRPr="00097986">
        <w:rPr>
          <w:i/>
        </w:rPr>
        <w:t>et al</w:t>
      </w:r>
      <w:r w:rsidR="004A1948">
        <w:t>. 2015)</w:t>
      </w:r>
      <w:r w:rsidR="00DC3692">
        <w:t xml:space="preserve">. </w:t>
      </w:r>
      <w:r w:rsidR="001B41AD">
        <w:t xml:space="preserve">A </w:t>
      </w:r>
      <w:r w:rsidR="005951AF">
        <w:t xml:space="preserve">qualitative </w:t>
      </w:r>
      <w:r w:rsidR="001B41AD">
        <w:t xml:space="preserve">synthesis of </w:t>
      </w:r>
      <w:r w:rsidR="005951AF">
        <w:t>research papers</w:t>
      </w:r>
      <w:r w:rsidR="00321854">
        <w:t xml:space="preserve"> conducted by our team</w:t>
      </w:r>
      <w:r w:rsidR="00DC3692">
        <w:t xml:space="preserve"> </w:t>
      </w:r>
      <w:r w:rsidR="002A4AF5">
        <w:t>identified several issues that influence t</w:t>
      </w:r>
      <w:r w:rsidR="00D16A00">
        <w:t xml:space="preserve">he experiences of </w:t>
      </w:r>
      <w:r w:rsidR="001B41AD">
        <w:t xml:space="preserve">black, Asian and minority ethnic (BAME) </w:t>
      </w:r>
      <w:r w:rsidR="00D16A00">
        <w:t>men</w:t>
      </w:r>
      <w:r w:rsidR="00D3484B">
        <w:t xml:space="preserve"> compared to white majorities</w:t>
      </w:r>
      <w:r w:rsidR="004A1948">
        <w:t xml:space="preserve"> (Rivas </w:t>
      </w:r>
      <w:r w:rsidR="004A1948" w:rsidRPr="00097986">
        <w:rPr>
          <w:i/>
        </w:rPr>
        <w:t>et al</w:t>
      </w:r>
      <w:r w:rsidR="004A1948">
        <w:t>. 2016)</w:t>
      </w:r>
      <w:r w:rsidR="00797948">
        <w:t>. O</w:t>
      </w:r>
      <w:r w:rsidR="00B06EE8">
        <w:t xml:space="preserve">ther </w:t>
      </w:r>
      <w:r w:rsidR="00797948">
        <w:t>reviews have explo</w:t>
      </w:r>
      <w:r w:rsidR="00B06EE8">
        <w:t xml:space="preserve">red experiences </w:t>
      </w:r>
      <w:r w:rsidR="00D16A00">
        <w:t xml:space="preserve">specifically of </w:t>
      </w:r>
      <w:r w:rsidR="00E45438">
        <w:t>black African (</w:t>
      </w:r>
      <w:r w:rsidR="00D16A00">
        <w:t>BA</w:t>
      </w:r>
      <w:r w:rsidR="00E45438">
        <w:t>)</w:t>
      </w:r>
      <w:r w:rsidR="00D16A00">
        <w:t xml:space="preserve"> and </w:t>
      </w:r>
      <w:r w:rsidR="00E45438">
        <w:t>black Caribbean (</w:t>
      </w:r>
      <w:r w:rsidR="00D16A00">
        <w:t>BC</w:t>
      </w:r>
      <w:r w:rsidR="00E45438">
        <w:t>)</w:t>
      </w:r>
      <w:r w:rsidR="00D16A00">
        <w:t xml:space="preserve"> </w:t>
      </w:r>
      <w:r w:rsidR="005951AF">
        <w:t>men</w:t>
      </w:r>
      <w:r w:rsidR="004A1948">
        <w:t xml:space="preserve"> (Bamidele </w:t>
      </w:r>
      <w:r w:rsidR="004A1948" w:rsidRPr="00097986">
        <w:rPr>
          <w:i/>
        </w:rPr>
        <w:t>et al</w:t>
      </w:r>
      <w:r w:rsidR="004A1948">
        <w:t>. 2018</w:t>
      </w:r>
      <w:r w:rsidR="000F7AD9">
        <w:t>a</w:t>
      </w:r>
      <w:r w:rsidR="004A1948">
        <w:t>)</w:t>
      </w:r>
      <w:r w:rsidR="00797948">
        <w:t>, and their</w:t>
      </w:r>
      <w:r w:rsidR="00DC3692">
        <w:t xml:space="preserve"> perceptions of </w:t>
      </w:r>
      <w:proofErr w:type="spellStart"/>
      <w:r w:rsidR="00DC3692">
        <w:t>PCa</w:t>
      </w:r>
      <w:proofErr w:type="spellEnd"/>
      <w:r w:rsidR="004A1948">
        <w:t xml:space="preserve"> (Pedersen </w:t>
      </w:r>
      <w:r w:rsidR="004A1948" w:rsidRPr="00097986">
        <w:rPr>
          <w:i/>
        </w:rPr>
        <w:t>et al</w:t>
      </w:r>
      <w:r w:rsidR="00097986">
        <w:t>.</w:t>
      </w:r>
      <w:r w:rsidR="004A1948">
        <w:t xml:space="preserve"> 2012)</w:t>
      </w:r>
      <w:r w:rsidR="00797948">
        <w:t>.</w:t>
      </w:r>
      <w:r w:rsidR="00DC3692">
        <w:t xml:space="preserve"> </w:t>
      </w:r>
      <w:r w:rsidR="006F14FC">
        <w:t>However</w:t>
      </w:r>
      <w:r w:rsidR="00797948">
        <w:t>,</w:t>
      </w:r>
      <w:r w:rsidR="006F14FC">
        <w:t xml:space="preserve"> </w:t>
      </w:r>
      <w:r w:rsidR="00797948">
        <w:t>m</w:t>
      </w:r>
      <w:r w:rsidR="00DC3692">
        <w:t>ost</w:t>
      </w:r>
      <w:r w:rsidR="00E8460C">
        <w:t xml:space="preserve"> </w:t>
      </w:r>
      <w:r w:rsidR="00DC3692">
        <w:t>studies</w:t>
      </w:r>
      <w:r w:rsidR="00E8460C">
        <w:t xml:space="preserve"> included </w:t>
      </w:r>
      <w:r w:rsidR="003E3E36">
        <w:t>with</w:t>
      </w:r>
      <w:r w:rsidR="00E8460C">
        <w:t xml:space="preserve">in </w:t>
      </w:r>
      <w:r w:rsidR="006F14FC">
        <w:t xml:space="preserve">these </w:t>
      </w:r>
      <w:r w:rsidR="00E8460C">
        <w:t>reviews</w:t>
      </w:r>
      <w:r w:rsidR="00DC3692">
        <w:t xml:space="preserve"> were conducted in the US</w:t>
      </w:r>
      <w:r w:rsidR="00337774">
        <w:t>;</w:t>
      </w:r>
      <w:r w:rsidR="007068F6">
        <w:t xml:space="preserve"> o</w:t>
      </w:r>
      <w:r w:rsidR="00E8460C">
        <w:t>nly three explor</w:t>
      </w:r>
      <w:r w:rsidR="007068F6">
        <w:t>ed</w:t>
      </w:r>
      <w:r w:rsidR="00E8460C">
        <w:t xml:space="preserve"> post-treatment experiences of </w:t>
      </w:r>
      <w:r w:rsidR="003E3E36">
        <w:t xml:space="preserve">black </w:t>
      </w:r>
      <w:r w:rsidR="00E8460C">
        <w:t xml:space="preserve">men in the UK, </w:t>
      </w:r>
      <w:r w:rsidR="00E45438">
        <w:t>predominantly of BC men</w:t>
      </w:r>
      <w:r w:rsidR="00D3484B">
        <w:t xml:space="preserve">, </w:t>
      </w:r>
      <w:r w:rsidR="00337774">
        <w:t>with</w:t>
      </w:r>
      <w:r w:rsidR="00E8460C">
        <w:t xml:space="preserve"> only four BA </w:t>
      </w:r>
      <w:r w:rsidR="00E45438">
        <w:t>participants</w:t>
      </w:r>
      <w:r w:rsidR="00E8460C">
        <w:t xml:space="preserve"> </w:t>
      </w:r>
      <w:r w:rsidR="003A3236">
        <w:t xml:space="preserve">included </w:t>
      </w:r>
      <w:r w:rsidR="00EF3AF0">
        <w:t>across th</w:t>
      </w:r>
      <w:r w:rsidR="006E2762">
        <w:t>os</w:t>
      </w:r>
      <w:r w:rsidR="00EF3AF0">
        <w:t>e three studies</w:t>
      </w:r>
      <w:r w:rsidR="004A1948">
        <w:t xml:space="preserve"> (Rivas </w:t>
      </w:r>
      <w:r w:rsidR="004A1948" w:rsidRPr="00097986">
        <w:rPr>
          <w:i/>
        </w:rPr>
        <w:t>et al</w:t>
      </w:r>
      <w:r w:rsidR="00097986">
        <w:t>.</w:t>
      </w:r>
      <w:r w:rsidR="004A1948">
        <w:t xml:space="preserve"> 2016;</w:t>
      </w:r>
      <w:r w:rsidR="004A1948" w:rsidRPr="004A1948">
        <w:t xml:space="preserve"> Bamidele </w:t>
      </w:r>
      <w:r w:rsidR="004A1948" w:rsidRPr="00097986">
        <w:rPr>
          <w:i/>
        </w:rPr>
        <w:t>et al</w:t>
      </w:r>
      <w:r w:rsidR="004A1948" w:rsidRPr="004A1948">
        <w:t>. 2018</w:t>
      </w:r>
      <w:r w:rsidR="000F7AD9">
        <w:t>a</w:t>
      </w:r>
      <w:r w:rsidR="004A1948">
        <w:t>). This</w:t>
      </w:r>
      <w:r w:rsidR="00266D16" w:rsidRPr="00266D16">
        <w:t xml:space="preserve"> study, part of a UK-wide, patient-reported outcome </w:t>
      </w:r>
      <w:r w:rsidR="001B41AD">
        <w:t>study</w:t>
      </w:r>
      <w:r w:rsidR="00337774">
        <w:t>,</w:t>
      </w:r>
      <w:r w:rsidR="00266D16" w:rsidRPr="00266D16">
        <w:t xml:space="preserve"> </w:t>
      </w:r>
      <w:r w:rsidR="001B41AD">
        <w:t>‘</w:t>
      </w:r>
      <w:r w:rsidR="00266D16" w:rsidRPr="00266D16">
        <w:t>Life After Prostate Cancer Diagnosis</w:t>
      </w:r>
      <w:r w:rsidR="001B41AD">
        <w:t>’</w:t>
      </w:r>
      <w:r w:rsidR="00266D16" w:rsidRPr="00266D16">
        <w:t xml:space="preserve"> (LAPCD)</w:t>
      </w:r>
      <w:r w:rsidR="004A1948">
        <w:t xml:space="preserve"> (Downing </w:t>
      </w:r>
      <w:r w:rsidR="004A1948" w:rsidRPr="00097986">
        <w:rPr>
          <w:i/>
        </w:rPr>
        <w:t>et al</w:t>
      </w:r>
      <w:r w:rsidR="004A1948">
        <w:t>. 2016)</w:t>
      </w:r>
      <w:r w:rsidR="00266D16">
        <w:t xml:space="preserve">, explored the </w:t>
      </w:r>
      <w:r w:rsidR="0097546B">
        <w:t xml:space="preserve">approaches to adjustment </w:t>
      </w:r>
      <w:r w:rsidR="00266D16">
        <w:t xml:space="preserve">to a </w:t>
      </w:r>
      <w:proofErr w:type="spellStart"/>
      <w:r w:rsidR="00266D16">
        <w:t>PCa</w:t>
      </w:r>
      <w:proofErr w:type="spellEnd"/>
      <w:r w:rsidR="00266D16">
        <w:t xml:space="preserve"> diagnosis amongst BA and BC men.</w:t>
      </w:r>
    </w:p>
    <w:p w14:paraId="29B58E89" w14:textId="77777777" w:rsidR="002C47FA" w:rsidRPr="002C47FA" w:rsidRDefault="00EC12BB" w:rsidP="002C47FA">
      <w:pPr>
        <w:rPr>
          <w:b/>
          <w:bCs/>
        </w:rPr>
      </w:pPr>
      <w:r>
        <w:rPr>
          <w:b/>
          <w:bCs/>
        </w:rPr>
        <w:t>METHODS</w:t>
      </w:r>
      <w:r w:rsidR="002C47FA" w:rsidRPr="002C47FA">
        <w:rPr>
          <w:b/>
          <w:bCs/>
        </w:rPr>
        <w:t xml:space="preserve"> </w:t>
      </w:r>
    </w:p>
    <w:p w14:paraId="15659858" w14:textId="4F557767" w:rsidR="00007D02" w:rsidRDefault="00814DA8" w:rsidP="00B3509C">
      <w:r>
        <w:t>LAPCD is a UK-wide population based mixed-methods study</w:t>
      </w:r>
      <w:r w:rsidR="004A1948">
        <w:t xml:space="preserve"> (Downing </w:t>
      </w:r>
      <w:r w:rsidR="004A1948" w:rsidRPr="00097986">
        <w:rPr>
          <w:i/>
        </w:rPr>
        <w:t>et al</w:t>
      </w:r>
      <w:r w:rsidR="004A1948">
        <w:t>. 2016)</w:t>
      </w:r>
      <w:r>
        <w:t xml:space="preserve">. </w:t>
      </w:r>
      <w:r w:rsidRPr="00814DA8">
        <w:t>In brief, all men 18-42 months post</w:t>
      </w:r>
      <w:r w:rsidR="009903D1">
        <w:t>-</w:t>
      </w:r>
      <w:r w:rsidRPr="00814DA8">
        <w:t xml:space="preserve">diagnosis of </w:t>
      </w:r>
      <w:proofErr w:type="spellStart"/>
      <w:r w:rsidRPr="00814DA8">
        <w:t>PCa</w:t>
      </w:r>
      <w:proofErr w:type="spellEnd"/>
      <w:r w:rsidRPr="00814DA8">
        <w:t xml:space="preserve"> were identified through cancer registries in England, Wales and Northern Ireland and through hospital activity data in </w:t>
      </w:r>
      <w:proofErr w:type="gramStart"/>
      <w:r w:rsidRPr="00814DA8">
        <w:t>Scotland,</w:t>
      </w:r>
      <w:proofErr w:type="gramEnd"/>
      <w:r w:rsidRPr="00814DA8">
        <w:t xml:space="preserve"> and invited by their treating centre to complete a postal questionnaire. </w:t>
      </w:r>
      <w:r w:rsidR="00007D02" w:rsidRPr="00007D02">
        <w:t xml:space="preserve">The LAPCD survey was conducted in England between December 2015–March 2016, and in Scotland, Northern Ireland and Wales </w:t>
      </w:r>
      <w:r w:rsidR="0097546B">
        <w:t xml:space="preserve">between </w:t>
      </w:r>
      <w:r w:rsidR="00007D02" w:rsidRPr="00007D02">
        <w:t>July–October 2016.</w:t>
      </w:r>
      <w:r w:rsidR="00007D02">
        <w:t xml:space="preserve"> </w:t>
      </w:r>
      <w:r w:rsidRPr="00814DA8">
        <w:t xml:space="preserve">Respondents indicated willingness to </w:t>
      </w:r>
      <w:proofErr w:type="gramStart"/>
      <w:r w:rsidRPr="00814DA8">
        <w:t>be interviewed</w:t>
      </w:r>
      <w:proofErr w:type="gramEnd"/>
      <w:r w:rsidR="00C94A48">
        <w:t xml:space="preserve"> </w:t>
      </w:r>
      <w:r w:rsidRPr="00814DA8">
        <w:t>on the questionnaire</w:t>
      </w:r>
      <w:r w:rsidR="00D1639B">
        <w:t>, and were invited to interview</w:t>
      </w:r>
      <w:r w:rsidRPr="00814DA8">
        <w:t>.</w:t>
      </w:r>
      <w:r>
        <w:t xml:space="preserve"> </w:t>
      </w:r>
    </w:p>
    <w:p w14:paraId="233E4C61" w14:textId="394A7D42" w:rsidR="00CC2D79" w:rsidRDefault="004172C3" w:rsidP="00B3509C">
      <w:r w:rsidRPr="00727538">
        <w:t>A</w:t>
      </w:r>
      <w:r w:rsidR="00CC2D79" w:rsidRPr="00727538">
        <w:t xml:space="preserve"> purposive sampling framework was used to recruit </w:t>
      </w:r>
      <w:r w:rsidR="00917D5C" w:rsidRPr="00727538">
        <w:t>a</w:t>
      </w:r>
      <w:r w:rsidR="00CC2D79" w:rsidRPr="00727538">
        <w:t xml:space="preserve"> wider sample of men to be interviewed</w:t>
      </w:r>
      <w:r w:rsidR="00917D5C" w:rsidRPr="00727538">
        <w:t xml:space="preserve"> (n=146) by the survey provider (Picker Institute Europe)</w:t>
      </w:r>
      <w:r w:rsidR="00CC2D79" w:rsidRPr="00727538">
        <w:t xml:space="preserve">, </w:t>
      </w:r>
      <w:r w:rsidRPr="00727538">
        <w:t xml:space="preserve">stratified by treatment type, but which included a range of men who indicated experience of one or more physical (e.g. urinary incontinence) and emotional problems (e.g. anxiety/depression). We specifically sought to include men from BA and BC backgrounds, and </w:t>
      </w:r>
      <w:r w:rsidR="00F51A18" w:rsidRPr="00727538">
        <w:t>were sent contacts for all black men who indicated willingness to be interviewed (n=24)</w:t>
      </w:r>
      <w:r w:rsidRPr="00727538">
        <w:t>.</w:t>
      </w:r>
      <w:r>
        <w:t xml:space="preserve"> </w:t>
      </w:r>
    </w:p>
    <w:p w14:paraId="00282DCB" w14:textId="509311C5" w:rsidR="00970F13" w:rsidRDefault="003E283A" w:rsidP="00970F13">
      <w:r>
        <w:t>Cross-sectional, semi-structured telephone interviews</w:t>
      </w:r>
      <w:r w:rsidR="006E2762">
        <w:t xml:space="preserve"> </w:t>
      </w:r>
      <w:r>
        <w:t xml:space="preserve">were </w:t>
      </w:r>
      <w:r w:rsidR="004805F0">
        <w:t xml:space="preserve">mainly </w:t>
      </w:r>
      <w:r>
        <w:t xml:space="preserve">conducted by </w:t>
      </w:r>
      <w:r w:rsidR="0097546B">
        <w:t xml:space="preserve">one male researcher (RW), and by </w:t>
      </w:r>
      <w:r w:rsidR="004805F0">
        <w:t xml:space="preserve">three female researchers </w:t>
      </w:r>
      <w:r>
        <w:t>(JN, LM, CR)</w:t>
      </w:r>
      <w:r w:rsidR="004805F0">
        <w:t>,</w:t>
      </w:r>
      <w:r>
        <w:t xml:space="preserve"> between January-November 2016. </w:t>
      </w:r>
      <w:r w:rsidR="00970F13" w:rsidRPr="00727538">
        <w:t xml:space="preserve">A </w:t>
      </w:r>
      <w:r w:rsidR="00970F13" w:rsidRPr="00727538">
        <w:lastRenderedPageBreak/>
        <w:t xml:space="preserve">literature review (Rivas </w:t>
      </w:r>
      <w:r w:rsidR="00970F13" w:rsidRPr="00727538">
        <w:rPr>
          <w:i/>
        </w:rPr>
        <w:t>et al</w:t>
      </w:r>
      <w:r w:rsidR="00097986" w:rsidRPr="00727538">
        <w:t>.</w:t>
      </w:r>
      <w:r w:rsidR="00970F13" w:rsidRPr="00727538">
        <w:t xml:space="preserve"> 2016) was conducted to identify knowledge gaps and inform the topic guide, which was then reviewed and revised by clinical colleagues and members of the LAPCD user advisory group (UAG), with slight alterations made (Supplementary File 1).</w:t>
      </w:r>
      <w:r w:rsidR="00970F13">
        <w:t xml:space="preserve">   </w:t>
      </w:r>
    </w:p>
    <w:p w14:paraId="7338909B" w14:textId="31853C79" w:rsidR="00DC0972" w:rsidRPr="0021678A" w:rsidRDefault="003E283A" w:rsidP="0021678A">
      <w:r>
        <w:t xml:space="preserve">Amongst issues discussed, men </w:t>
      </w:r>
      <w:proofErr w:type="gramStart"/>
      <w:r>
        <w:t>were asked</w:t>
      </w:r>
      <w:proofErr w:type="gramEnd"/>
      <w:r>
        <w:t xml:space="preserve"> to describe </w:t>
      </w:r>
      <w:r w:rsidR="00BF5351">
        <w:t xml:space="preserve">the impact of </w:t>
      </w:r>
      <w:proofErr w:type="spellStart"/>
      <w:r w:rsidR="00BF5351">
        <w:t>PCa</w:t>
      </w:r>
      <w:proofErr w:type="spellEnd"/>
      <w:r w:rsidR="00BF5351">
        <w:t xml:space="preserve"> on their lives and families, their experiences of health professionals and services, and their coping strategies.</w:t>
      </w:r>
      <w:r w:rsidR="00C47FD8">
        <w:t xml:space="preserve"> </w:t>
      </w:r>
      <w:r w:rsidR="00DC0972" w:rsidRPr="00727538">
        <w:t xml:space="preserve">Because participants </w:t>
      </w:r>
      <w:proofErr w:type="gramStart"/>
      <w:r w:rsidR="00DC0972" w:rsidRPr="00727538">
        <w:t>were recruited</w:t>
      </w:r>
      <w:proofErr w:type="gramEnd"/>
      <w:r w:rsidR="00DC0972" w:rsidRPr="00727538">
        <w:t xml:space="preserve"> across</w:t>
      </w:r>
      <w:r w:rsidR="00970572" w:rsidRPr="00727538">
        <w:t xml:space="preserve"> a wide geographical area in</w:t>
      </w:r>
      <w:r w:rsidR="00DC0972" w:rsidRPr="00727538">
        <w:t xml:space="preserve"> the UK, t</w:t>
      </w:r>
      <w:r w:rsidR="00230182" w:rsidRPr="00727538">
        <w:t xml:space="preserve">elephone interviews </w:t>
      </w:r>
      <w:r w:rsidR="00DC0972" w:rsidRPr="00727538">
        <w:t xml:space="preserve">rather than face-to-face interviews </w:t>
      </w:r>
      <w:r w:rsidR="00230182" w:rsidRPr="00727538">
        <w:t>were used</w:t>
      </w:r>
      <w:r w:rsidR="00882C9F" w:rsidRPr="00727538">
        <w:t xml:space="preserve"> to collect data</w:t>
      </w:r>
      <w:r w:rsidR="00DC0972" w:rsidRPr="00727538">
        <w:t>.</w:t>
      </w:r>
      <w:r w:rsidR="00D169DF" w:rsidRPr="00727538">
        <w:t xml:space="preserve"> </w:t>
      </w:r>
      <w:r w:rsidR="00DC0972" w:rsidRPr="00727538">
        <w:t xml:space="preserve">Interviews and verbal consent </w:t>
      </w:r>
      <w:r w:rsidR="00882C9F" w:rsidRPr="00727538">
        <w:t xml:space="preserve">were </w:t>
      </w:r>
      <w:r w:rsidR="0012642F" w:rsidRPr="00727538">
        <w:t xml:space="preserve">digitally </w:t>
      </w:r>
      <w:r w:rsidR="00882C9F" w:rsidRPr="00727538">
        <w:t>audio-recorded</w:t>
      </w:r>
      <w:r w:rsidR="00DC0972" w:rsidRPr="00727538">
        <w:t xml:space="preserve"> as</w:t>
      </w:r>
      <w:r w:rsidR="00882C9F" w:rsidRPr="00727538">
        <w:t xml:space="preserve"> separate file</w:t>
      </w:r>
      <w:r w:rsidR="00D169DF" w:rsidRPr="00727538">
        <w:t>s</w:t>
      </w:r>
      <w:r w:rsidR="0020623D" w:rsidRPr="00727538">
        <w:t xml:space="preserve"> and uploaded to a </w:t>
      </w:r>
      <w:r w:rsidR="0021678A" w:rsidRPr="00727538">
        <w:t>s</w:t>
      </w:r>
      <w:r w:rsidR="0020623D" w:rsidRPr="00727538">
        <w:t xml:space="preserve">ecure </w:t>
      </w:r>
      <w:r w:rsidR="0021678A" w:rsidRPr="00727538">
        <w:t>e</w:t>
      </w:r>
      <w:r w:rsidR="0020623D" w:rsidRPr="00727538">
        <w:t>nvironment.</w:t>
      </w:r>
      <w:r w:rsidR="00BD13F2" w:rsidRPr="00727538">
        <w:t xml:space="preserve"> Themes reported in this paper were present for between a third (n=4) and almost all (n=12) participant transcripts.</w:t>
      </w:r>
      <w:r w:rsidR="005514BF" w:rsidRPr="00727538">
        <w:t xml:space="preserve"> </w:t>
      </w:r>
      <w:r w:rsidR="0021678A" w:rsidRPr="00727538">
        <w:t>Thus, we believe we reached ‘sampling adequacy’ for theme construction (Bowen 2008).</w:t>
      </w:r>
    </w:p>
    <w:p w14:paraId="6B34A1E9" w14:textId="77777777" w:rsidR="003E283A" w:rsidRPr="00EC12BB" w:rsidRDefault="003E283A" w:rsidP="00EC12BB">
      <w:pPr>
        <w:rPr>
          <w:b/>
          <w:bCs/>
        </w:rPr>
      </w:pPr>
      <w:r w:rsidRPr="00EC12BB">
        <w:rPr>
          <w:b/>
          <w:bCs/>
        </w:rPr>
        <w:t>A</w:t>
      </w:r>
      <w:r w:rsidR="00EC12BB" w:rsidRPr="00EC12BB">
        <w:rPr>
          <w:b/>
          <w:bCs/>
        </w:rPr>
        <w:t>nalysis</w:t>
      </w:r>
    </w:p>
    <w:p w14:paraId="110DF8BF" w14:textId="37C069D6" w:rsidR="006445FE" w:rsidRDefault="003C2110" w:rsidP="00957785">
      <w:r w:rsidRPr="00727538">
        <w:t>The study was not informed a priori by a theoretical model</w:t>
      </w:r>
      <w:r w:rsidR="00917D5C" w:rsidRPr="00727538">
        <w:t>. W</w:t>
      </w:r>
      <w:r w:rsidRPr="00727538">
        <w:t xml:space="preserve">e were interested in what emerged from the data itself, given the </w:t>
      </w:r>
      <w:r w:rsidR="00917D5C" w:rsidRPr="00727538">
        <w:t xml:space="preserve">current </w:t>
      </w:r>
      <w:r w:rsidRPr="00727538">
        <w:t>lack of data in the UK context.</w:t>
      </w:r>
      <w:r>
        <w:t xml:space="preserve"> </w:t>
      </w:r>
      <w:r w:rsidR="003343BE" w:rsidRPr="003343BE">
        <w:t xml:space="preserve">Interviews </w:t>
      </w:r>
      <w:proofErr w:type="gramStart"/>
      <w:r w:rsidR="003343BE" w:rsidRPr="003343BE">
        <w:t>were transcribed</w:t>
      </w:r>
      <w:proofErr w:type="gramEnd"/>
      <w:r w:rsidR="003343BE" w:rsidRPr="003343BE">
        <w:t xml:space="preserve"> verbatim</w:t>
      </w:r>
      <w:r w:rsidR="00D56D67">
        <w:t xml:space="preserve"> and </w:t>
      </w:r>
      <w:r w:rsidR="004A1948">
        <w:t xml:space="preserve">managed using </w:t>
      </w:r>
      <w:proofErr w:type="spellStart"/>
      <w:r w:rsidR="004A1948">
        <w:t>Nvivo</w:t>
      </w:r>
      <w:proofErr w:type="spellEnd"/>
      <w:r w:rsidR="004A1948">
        <w:t xml:space="preserve"> v11</w:t>
      </w:r>
      <w:r w:rsidR="00194CAD">
        <w:t>.2</w:t>
      </w:r>
      <w:r w:rsidR="004A1948">
        <w:t xml:space="preserve"> (QSR 2012)</w:t>
      </w:r>
      <w:r w:rsidR="00194CAD">
        <w:t>, and analysed using Framework-Analysis; a matrix-based approach conducted through a series of stages (</w:t>
      </w:r>
      <w:r w:rsidR="004A1948">
        <w:t>Ritchie &amp; Lewis 2011</w:t>
      </w:r>
      <w:r w:rsidR="00194CAD">
        <w:t xml:space="preserve">; Gale </w:t>
      </w:r>
      <w:r w:rsidR="00194CAD" w:rsidRPr="00097986">
        <w:rPr>
          <w:i/>
        </w:rPr>
        <w:t>et al</w:t>
      </w:r>
      <w:r w:rsidR="00194CAD">
        <w:t>. 2013</w:t>
      </w:r>
      <w:r w:rsidR="004A1948">
        <w:t>)</w:t>
      </w:r>
      <w:r w:rsidR="003343BE" w:rsidRPr="003343BE">
        <w:t xml:space="preserve">. </w:t>
      </w:r>
      <w:r w:rsidR="006445FE">
        <w:t xml:space="preserve">The first stage involved familiarization, whereby researchers became immersed in the data and aware of key ideas and recurrent themes. </w:t>
      </w:r>
      <w:r w:rsidR="006445FE" w:rsidRPr="00727538">
        <w:t>Following each interview, researchers’ summarised key issues</w:t>
      </w:r>
      <w:r w:rsidR="00956BD8" w:rsidRPr="00727538">
        <w:t>,</w:t>
      </w:r>
      <w:r w:rsidR="006445FE" w:rsidRPr="00727538">
        <w:t xml:space="preserve"> discussed and shared these amongst the research team for discussion.</w:t>
      </w:r>
      <w:r w:rsidR="006445FE">
        <w:t xml:space="preserve"> </w:t>
      </w:r>
    </w:p>
    <w:p w14:paraId="0ABB0C27" w14:textId="378169C5" w:rsidR="003343BE" w:rsidRDefault="006445FE" w:rsidP="00762286">
      <w:r>
        <w:t>A thematic coding framework of emerging themes was then developed. An initial draft of the coding framework was tested against five interview transcripts. Four researchers (JN</w:t>
      </w:r>
      <w:proofErr w:type="gramStart"/>
      <w:r>
        <w:t>,CR,EW,RW</w:t>
      </w:r>
      <w:proofErr w:type="gramEnd"/>
      <w:r>
        <w:t>) independently coded the same transcripts, with codes then discussed.</w:t>
      </w:r>
      <w:r w:rsidR="00762286" w:rsidRPr="00762286">
        <w:t xml:space="preserve"> </w:t>
      </w:r>
      <w:r w:rsidR="003879FF" w:rsidRPr="00C22EDE">
        <w:rPr>
          <w:rFonts w:hint="eastAsia"/>
        </w:rPr>
        <w:t xml:space="preserve">Double coding in Nvivo11 was conducted by </w:t>
      </w:r>
      <w:r w:rsidR="00F758C4" w:rsidRPr="00C22EDE">
        <w:t>three</w:t>
      </w:r>
      <w:r w:rsidR="003879FF" w:rsidRPr="00C22EDE">
        <w:rPr>
          <w:rFonts w:hint="eastAsia"/>
        </w:rPr>
        <w:t xml:space="preserve"> authors (CR, EW and RW) on 10% of interviews, giving proportion of agreement corrected for chance, with final Kappa scores of </w:t>
      </w:r>
      <w:r w:rsidR="003879FF" w:rsidRPr="00C22EDE">
        <w:rPr>
          <w:rFonts w:hint="eastAsia"/>
        </w:rPr>
        <w:t>≥</w:t>
      </w:r>
      <w:r w:rsidR="003879FF" w:rsidRPr="00C22EDE">
        <w:rPr>
          <w:rFonts w:hint="eastAsia"/>
        </w:rPr>
        <w:t>80% (range 0.1346 (81.5%)</w:t>
      </w:r>
      <w:r w:rsidR="003879FF" w:rsidRPr="00C22EDE">
        <w:t xml:space="preserve"> - </w:t>
      </w:r>
      <w:r w:rsidR="003879FF" w:rsidRPr="00C22EDE">
        <w:rPr>
          <w:rFonts w:hint="eastAsia"/>
        </w:rPr>
        <w:t>0.822 (96.7%)) across all themes for all researchers.</w:t>
      </w:r>
      <w:r w:rsidR="00762286">
        <w:rPr>
          <w:rFonts w:hint="eastAsia"/>
        </w:rPr>
        <w:t xml:space="preserve"> </w:t>
      </w:r>
      <w:r>
        <w:t xml:space="preserve"> </w:t>
      </w:r>
      <w:r w:rsidR="00E23B49" w:rsidRPr="00727538">
        <w:t xml:space="preserve">Three members of the UAG, one Black man </w:t>
      </w:r>
      <w:r w:rsidR="00617ED8" w:rsidRPr="00727538">
        <w:t xml:space="preserve">(GC) </w:t>
      </w:r>
      <w:r w:rsidR="00E23B49" w:rsidRPr="00727538">
        <w:t>and two white</w:t>
      </w:r>
      <w:r w:rsidR="00617ED8" w:rsidRPr="00727538">
        <w:t xml:space="preserve"> (JK, HB)</w:t>
      </w:r>
      <w:r w:rsidR="00E23B49" w:rsidRPr="00727538">
        <w:t>, with a diagnosis of prostate cancer, were sent anonymised transcript</w:t>
      </w:r>
      <w:r w:rsidR="002427C8" w:rsidRPr="00727538">
        <w:t>s</w:t>
      </w:r>
      <w:r w:rsidR="00E23B49" w:rsidRPr="00727538">
        <w:t xml:space="preserve"> and </w:t>
      </w:r>
      <w:r w:rsidR="003025AF" w:rsidRPr="00727538">
        <w:t xml:space="preserve">the </w:t>
      </w:r>
      <w:r w:rsidR="00E23B49" w:rsidRPr="00727538">
        <w:t xml:space="preserve">coding framework to check </w:t>
      </w:r>
      <w:r w:rsidR="003025AF" w:rsidRPr="00727538">
        <w:t xml:space="preserve">that </w:t>
      </w:r>
      <w:r w:rsidR="00311CAF" w:rsidRPr="00727538">
        <w:t xml:space="preserve">identified </w:t>
      </w:r>
      <w:r w:rsidR="00E23B49" w:rsidRPr="00727538">
        <w:t>themes adequately covered issues raised dur</w:t>
      </w:r>
      <w:r w:rsidR="00311CAF" w:rsidRPr="00727538">
        <w:t xml:space="preserve">ing interviews. GC provided reflections on his </w:t>
      </w:r>
      <w:r w:rsidR="0029290D" w:rsidRPr="00727538">
        <w:t xml:space="preserve">own </w:t>
      </w:r>
      <w:r w:rsidR="00311CAF" w:rsidRPr="00727538">
        <w:t xml:space="preserve">experience that coincided with </w:t>
      </w:r>
      <w:r w:rsidR="00917D5C" w:rsidRPr="00727538">
        <w:t>most</w:t>
      </w:r>
      <w:r w:rsidR="00311CAF" w:rsidRPr="00727538">
        <w:t xml:space="preserve"> themes.</w:t>
      </w:r>
      <w:r w:rsidR="00311CAF">
        <w:t xml:space="preserve"> </w:t>
      </w:r>
      <w:r>
        <w:t xml:space="preserve">The complete dataset </w:t>
      </w:r>
      <w:proofErr w:type="gramStart"/>
      <w:r>
        <w:t>was then indexed</w:t>
      </w:r>
      <w:proofErr w:type="gramEnd"/>
      <w:r>
        <w:t xml:space="preserve">, identifying data that corresponded to particular themes. </w:t>
      </w:r>
      <w:r w:rsidR="00957785" w:rsidRPr="00957785">
        <w:rPr>
          <w:rFonts w:hint="eastAsia"/>
        </w:rPr>
        <w:t>Indexed data was then arranged in charts/matrices of themes, and key ideas and themes summarized in the charts/matri</w:t>
      </w:r>
      <w:r w:rsidR="00957785" w:rsidRPr="00957785">
        <w:t>ces with relationships between them identified. Extracts are provided to illustrate themes in the Findings section</w:t>
      </w:r>
      <w:r w:rsidR="003343BE" w:rsidRPr="003343BE">
        <w:t>.</w:t>
      </w:r>
    </w:p>
    <w:p w14:paraId="19E502DB" w14:textId="77777777" w:rsidR="003E283A" w:rsidRPr="00EC12BB" w:rsidRDefault="003E283A" w:rsidP="003E283A">
      <w:pPr>
        <w:rPr>
          <w:b/>
          <w:bCs/>
        </w:rPr>
      </w:pPr>
      <w:r w:rsidRPr="00EC12BB">
        <w:rPr>
          <w:b/>
          <w:bCs/>
        </w:rPr>
        <w:t>Ethics</w:t>
      </w:r>
    </w:p>
    <w:p w14:paraId="01AB4B2D" w14:textId="242E4E42" w:rsidR="003E283A" w:rsidRDefault="00814DA8" w:rsidP="00C4359E">
      <w:r w:rsidRPr="00814DA8">
        <w:t xml:space="preserve">Ethical and regulatory approvals </w:t>
      </w:r>
      <w:r w:rsidR="00C94A48">
        <w:t xml:space="preserve">and full consent </w:t>
      </w:r>
      <w:proofErr w:type="gramStart"/>
      <w:r w:rsidRPr="00814DA8">
        <w:t>were obtained</w:t>
      </w:r>
      <w:proofErr w:type="gramEnd"/>
      <w:r w:rsidRPr="00814DA8">
        <w:t xml:space="preserve"> </w:t>
      </w:r>
      <w:r w:rsidR="00917D5C">
        <w:t xml:space="preserve">from </w:t>
      </w:r>
      <w:r w:rsidR="00785A74" w:rsidRPr="00C22EDE">
        <w:t>Newcastle and North Tyneside 1</w:t>
      </w:r>
      <w:r w:rsidR="00785A74">
        <w:t xml:space="preserve"> </w:t>
      </w:r>
      <w:r w:rsidR="0041484D" w:rsidRPr="0041484D">
        <w:t xml:space="preserve">Research Ethics Committee </w:t>
      </w:r>
      <w:r w:rsidRPr="00814DA8">
        <w:t>(</w:t>
      </w:r>
      <w:r w:rsidRPr="00727538">
        <w:t>15/NE/0036</w:t>
      </w:r>
      <w:r w:rsidRPr="00814DA8">
        <w:t>), Health Research Authority Confidentiality Advisory Group (</w:t>
      </w:r>
      <w:r w:rsidRPr="00727538">
        <w:t>15/CAG/0110</w:t>
      </w:r>
      <w:r w:rsidRPr="00814DA8">
        <w:t xml:space="preserve">), </w:t>
      </w:r>
      <w:r w:rsidR="003879FF" w:rsidRPr="00C22EDE">
        <w:t>National Health Service (</w:t>
      </w:r>
      <w:r w:rsidRPr="00C22EDE">
        <w:t>NHS</w:t>
      </w:r>
      <w:r w:rsidR="003879FF" w:rsidRPr="00C22EDE">
        <w:t>)</w:t>
      </w:r>
      <w:r w:rsidRPr="00814DA8">
        <w:t xml:space="preserve"> Scotland Public Benefit and Privacy Panel (0516-0364), </w:t>
      </w:r>
      <w:r w:rsidR="00C4359E">
        <w:t>and NHS Research and Development approval from Wales, Scotland, and Northern Ireland.</w:t>
      </w:r>
    </w:p>
    <w:p w14:paraId="236FB8FE" w14:textId="77777777" w:rsidR="002C47FA" w:rsidRPr="002C47FA" w:rsidRDefault="003E283A" w:rsidP="00C4359E">
      <w:pPr>
        <w:rPr>
          <w:b/>
          <w:bCs/>
        </w:rPr>
      </w:pPr>
      <w:r>
        <w:rPr>
          <w:b/>
          <w:bCs/>
        </w:rPr>
        <w:t>F</w:t>
      </w:r>
      <w:r w:rsidR="00EC12BB">
        <w:rPr>
          <w:b/>
          <w:bCs/>
        </w:rPr>
        <w:t>INDINGS</w:t>
      </w:r>
      <w:r>
        <w:rPr>
          <w:b/>
          <w:bCs/>
        </w:rPr>
        <w:t xml:space="preserve"> </w:t>
      </w:r>
      <w:r w:rsidR="002C47FA" w:rsidRPr="002C47FA">
        <w:rPr>
          <w:b/>
          <w:bCs/>
        </w:rPr>
        <w:t xml:space="preserve"> </w:t>
      </w:r>
    </w:p>
    <w:p w14:paraId="1018B23C" w14:textId="3ADA6EDF" w:rsidR="00C4666C" w:rsidRDefault="003B3C2A" w:rsidP="008079B0">
      <w:r>
        <w:t xml:space="preserve">The overall interview sample </w:t>
      </w:r>
      <w:r w:rsidR="002135DB">
        <w:t xml:space="preserve">for the LAPCD study </w:t>
      </w:r>
      <w:r w:rsidR="00FF6151">
        <w:t xml:space="preserve">comprised </w:t>
      </w:r>
      <w:r w:rsidR="002135DB">
        <w:t>14</w:t>
      </w:r>
      <w:r w:rsidR="00A04D43">
        <w:t>6</w:t>
      </w:r>
      <w:r w:rsidR="002135DB">
        <w:t xml:space="preserve"> men.</w:t>
      </w:r>
      <w:r w:rsidR="00663D67">
        <w:t xml:space="preserve"> </w:t>
      </w:r>
      <w:r w:rsidR="00C978F8">
        <w:t>Although</w:t>
      </w:r>
      <w:r>
        <w:t xml:space="preserve"> 24 </w:t>
      </w:r>
      <w:r w:rsidR="00663D67">
        <w:t xml:space="preserve">BA and BC </w:t>
      </w:r>
      <w:r w:rsidR="00EB752F">
        <w:t xml:space="preserve">survey </w:t>
      </w:r>
      <w:r w:rsidR="00663D67">
        <w:t xml:space="preserve">respondents </w:t>
      </w:r>
      <w:r w:rsidR="00EB752F">
        <w:t xml:space="preserve">were approached who </w:t>
      </w:r>
      <w:r>
        <w:t xml:space="preserve">indicated interest in </w:t>
      </w:r>
      <w:r w:rsidR="00663D67">
        <w:t xml:space="preserve">being </w:t>
      </w:r>
      <w:r>
        <w:t>interview</w:t>
      </w:r>
      <w:r w:rsidR="00663D67">
        <w:t>ed</w:t>
      </w:r>
      <w:r>
        <w:t xml:space="preserve"> on returned </w:t>
      </w:r>
      <w:r w:rsidR="00FF6151">
        <w:t>survey</w:t>
      </w:r>
      <w:r w:rsidR="00663D67">
        <w:t>s</w:t>
      </w:r>
      <w:r>
        <w:t xml:space="preserve">, only </w:t>
      </w:r>
      <w:r w:rsidR="008334FB">
        <w:t>58.3% (</w:t>
      </w:r>
      <w:r>
        <w:t>14</w:t>
      </w:r>
      <w:r w:rsidR="008334FB">
        <w:t>/24</w:t>
      </w:r>
      <w:r>
        <w:t>) finally agreed to interview. This compare</w:t>
      </w:r>
      <w:r w:rsidR="00E616DE">
        <w:t>s</w:t>
      </w:r>
      <w:r>
        <w:t xml:space="preserve"> with </w:t>
      </w:r>
      <w:r w:rsidR="008334FB">
        <w:t>84.4% (</w:t>
      </w:r>
      <w:r w:rsidR="00954276">
        <w:t>146/</w:t>
      </w:r>
      <w:r w:rsidR="008334FB">
        <w:t>173)</w:t>
      </w:r>
      <w:r>
        <w:t xml:space="preserve"> amongst the </w:t>
      </w:r>
      <w:r w:rsidR="00F212C9">
        <w:t>overall</w:t>
      </w:r>
      <w:r w:rsidR="00EB752F">
        <w:t xml:space="preserve"> LAPCD interview</w:t>
      </w:r>
      <w:r>
        <w:t xml:space="preserve"> sample</w:t>
      </w:r>
      <w:r w:rsidR="00337774">
        <w:t>.</w:t>
      </w:r>
      <w:r w:rsidR="00C978F8">
        <w:t xml:space="preserve"> </w:t>
      </w:r>
      <w:r w:rsidR="00663D67" w:rsidRPr="00663D67">
        <w:t>Table 1 compares socio-demographic and clinical data between the overall sample and the B</w:t>
      </w:r>
      <w:r w:rsidR="00663D67">
        <w:t xml:space="preserve">A and BC </w:t>
      </w:r>
      <w:r w:rsidR="00663D67" w:rsidRPr="00663D67">
        <w:t xml:space="preserve">men. </w:t>
      </w:r>
      <w:r w:rsidR="00FE100D">
        <w:t>We</w:t>
      </w:r>
      <w:r w:rsidR="00C978F8">
        <w:t xml:space="preserve"> </w:t>
      </w:r>
      <w:r w:rsidR="001C7D72">
        <w:t xml:space="preserve">interviewed </w:t>
      </w:r>
      <w:r w:rsidR="00C978F8">
        <w:t>ten</w:t>
      </w:r>
      <w:r w:rsidR="00FE100D">
        <w:t xml:space="preserve"> </w:t>
      </w:r>
      <w:r w:rsidR="005106EF">
        <w:t xml:space="preserve">BA </w:t>
      </w:r>
      <w:r w:rsidR="00FE100D">
        <w:t xml:space="preserve">and </w:t>
      </w:r>
      <w:r w:rsidR="00C978F8">
        <w:t xml:space="preserve">four </w:t>
      </w:r>
      <w:r w:rsidR="005106EF">
        <w:t>B</w:t>
      </w:r>
      <w:r w:rsidR="00FE100D">
        <w:t>C</w:t>
      </w:r>
      <w:r w:rsidR="005106EF">
        <w:t xml:space="preserve"> me</w:t>
      </w:r>
      <w:r w:rsidR="00FE100D">
        <w:t>n</w:t>
      </w:r>
      <w:r w:rsidR="005106EF">
        <w:t xml:space="preserve"> </w:t>
      </w:r>
      <w:r w:rsidR="00214C65">
        <w:t xml:space="preserve">who </w:t>
      </w:r>
      <w:r w:rsidR="00214C65">
        <w:lastRenderedPageBreak/>
        <w:t xml:space="preserve">had undergone a range of treatment modalities, including active surveillance (AS) </w:t>
      </w:r>
      <w:r w:rsidR="008B0DD1">
        <w:t>(n=</w:t>
      </w:r>
      <w:r w:rsidR="00954276">
        <w:t>1</w:t>
      </w:r>
      <w:r w:rsidR="008B0DD1">
        <w:t xml:space="preserve">) </w:t>
      </w:r>
      <w:r w:rsidR="009E37FC">
        <w:t xml:space="preserve">and </w:t>
      </w:r>
      <w:r w:rsidR="00214C65">
        <w:t>watchful waiting (WW)</w:t>
      </w:r>
      <w:r w:rsidR="008B0DD1">
        <w:t xml:space="preserve"> (n=</w:t>
      </w:r>
      <w:r w:rsidR="00954276">
        <w:t>1</w:t>
      </w:r>
      <w:r w:rsidR="008B0DD1">
        <w:t>)</w:t>
      </w:r>
      <w:r w:rsidR="00C6496F">
        <w:t xml:space="preserve"> (Table</w:t>
      </w:r>
      <w:r w:rsidR="00663D67">
        <w:t xml:space="preserve"> 2</w:t>
      </w:r>
      <w:r w:rsidR="00C6496F">
        <w:t>)</w:t>
      </w:r>
      <w:r w:rsidR="00FE100D">
        <w:t xml:space="preserve">. </w:t>
      </w:r>
      <w:r w:rsidR="0026110E">
        <w:t>The me</w:t>
      </w:r>
      <w:r w:rsidR="00663D67">
        <w:t xml:space="preserve">dian </w:t>
      </w:r>
      <w:r w:rsidR="0026110E">
        <w:t>age wa</w:t>
      </w:r>
      <w:r w:rsidR="00C6496F" w:rsidRPr="00C6496F">
        <w:t>s 66 years</w:t>
      </w:r>
      <w:r w:rsidR="00663D67">
        <w:t xml:space="preserve">, </w:t>
      </w:r>
      <w:r w:rsidR="00C6496F">
        <w:t>m</w:t>
      </w:r>
      <w:r w:rsidR="00C6496F" w:rsidRPr="00C6496F">
        <w:t>ost men were born in Africa or the Caribbean</w:t>
      </w:r>
      <w:r w:rsidR="00954276">
        <w:t xml:space="preserve"> </w:t>
      </w:r>
      <w:r w:rsidR="008A3BB0">
        <w:t>(n=12)</w:t>
      </w:r>
      <w:r w:rsidR="00C6496F" w:rsidRPr="00C6496F">
        <w:t>, rather than the UK</w:t>
      </w:r>
      <w:r w:rsidR="00A42DCD">
        <w:t xml:space="preserve"> (n=2)</w:t>
      </w:r>
      <w:r w:rsidR="00C6496F" w:rsidRPr="00C6496F">
        <w:t xml:space="preserve">. </w:t>
      </w:r>
      <w:r w:rsidR="00FE100D">
        <w:t xml:space="preserve">Most </w:t>
      </w:r>
      <w:r w:rsidR="00902FDD">
        <w:t>participants</w:t>
      </w:r>
      <w:r w:rsidR="00FE100D">
        <w:t xml:space="preserve"> were </w:t>
      </w:r>
      <w:r w:rsidR="00214C65">
        <w:t xml:space="preserve">married (n=9) and </w:t>
      </w:r>
      <w:r w:rsidR="00FE100D">
        <w:t xml:space="preserve">employed </w:t>
      </w:r>
      <w:r w:rsidR="00902FDD" w:rsidRPr="00214C65">
        <w:t>(n=9)</w:t>
      </w:r>
      <w:r w:rsidR="001C7D72" w:rsidRPr="00214C65">
        <w:t>, wit</w:t>
      </w:r>
      <w:r w:rsidR="00A42DCD" w:rsidRPr="00214C65">
        <w:t>h a range of both professional and semi-skilled</w:t>
      </w:r>
      <w:r w:rsidR="00C4666C" w:rsidRPr="00C4666C">
        <w:t xml:space="preserve"> occupations</w:t>
      </w:r>
      <w:r w:rsidR="00A42DCD" w:rsidRPr="00214C65">
        <w:t>.</w:t>
      </w:r>
      <w:r w:rsidR="001C7D72" w:rsidRPr="00214C65">
        <w:t xml:space="preserve"> </w:t>
      </w:r>
      <w:r w:rsidR="005B2569" w:rsidRPr="00727538">
        <w:t>Duration of interviews ranged between 37-96 minutes (mean: 56 minutes; median: 51 minutes).</w:t>
      </w:r>
    </w:p>
    <w:p w14:paraId="334E7817" w14:textId="12412732" w:rsidR="00454F56" w:rsidRDefault="00FE7FD6" w:rsidP="00954276">
      <w:r>
        <w:t>Six</w:t>
      </w:r>
      <w:r w:rsidR="00321854">
        <w:t xml:space="preserve"> </w:t>
      </w:r>
      <w:r w:rsidR="00E616DE">
        <w:t xml:space="preserve">overarching </w:t>
      </w:r>
      <w:r w:rsidR="00214C65">
        <w:t>and interrelated themes</w:t>
      </w:r>
      <w:r w:rsidR="00FF6151">
        <w:t xml:space="preserve"> dominat</w:t>
      </w:r>
      <w:r w:rsidR="00C94A48">
        <w:t>ed</w:t>
      </w:r>
      <w:r w:rsidR="00FF6151">
        <w:t xml:space="preserve"> </w:t>
      </w:r>
      <w:r w:rsidR="00EC12BB">
        <w:t>that</w:t>
      </w:r>
      <w:r w:rsidR="00214C65">
        <w:t xml:space="preserve"> characterised the strategies </w:t>
      </w:r>
      <w:r w:rsidR="00321854">
        <w:t xml:space="preserve">employed to adapt to </w:t>
      </w:r>
      <w:proofErr w:type="spellStart"/>
      <w:r w:rsidR="00321854">
        <w:t>PCa</w:t>
      </w:r>
      <w:proofErr w:type="spellEnd"/>
      <w:r w:rsidR="00321854">
        <w:t>.</w:t>
      </w:r>
      <w:r w:rsidR="00214C65">
        <w:t xml:space="preserve"> </w:t>
      </w:r>
    </w:p>
    <w:p w14:paraId="565A261E" w14:textId="1562F0D8" w:rsidR="00EC12BB" w:rsidRPr="008E3103" w:rsidRDefault="00A21417" w:rsidP="00A21417">
      <w:pPr>
        <w:rPr>
          <w:b/>
          <w:bCs/>
        </w:rPr>
      </w:pPr>
      <w:r>
        <w:rPr>
          <w:b/>
          <w:bCs/>
        </w:rPr>
        <w:t>Reliance upo</w:t>
      </w:r>
      <w:r w:rsidR="00EF39C8">
        <w:rPr>
          <w:b/>
          <w:bCs/>
        </w:rPr>
        <w:t xml:space="preserve">n </w:t>
      </w:r>
      <w:r w:rsidR="00EC12BB">
        <w:rPr>
          <w:b/>
          <w:bCs/>
        </w:rPr>
        <w:t>faith beliefs</w:t>
      </w:r>
      <w:r w:rsidR="00EC12BB" w:rsidRPr="008E3103">
        <w:rPr>
          <w:b/>
          <w:bCs/>
        </w:rPr>
        <w:t xml:space="preserve"> </w:t>
      </w:r>
    </w:p>
    <w:p w14:paraId="3679A89C" w14:textId="578FB5B5" w:rsidR="00EC12BB" w:rsidRDefault="00EC12BB" w:rsidP="008079B0">
      <w:pPr>
        <w:tabs>
          <w:tab w:val="left" w:pos="6495"/>
        </w:tabs>
      </w:pPr>
      <w:r>
        <w:t xml:space="preserve">Almost all </w:t>
      </w:r>
      <w:r w:rsidR="000A4EF2">
        <w:t xml:space="preserve">BA and BC </w:t>
      </w:r>
      <w:r>
        <w:t xml:space="preserve">participants (n=12) described themselves as religious, with strong </w:t>
      </w:r>
      <w:r w:rsidR="007E3349">
        <w:t xml:space="preserve">Christian </w:t>
      </w:r>
      <w:r>
        <w:t>faith beliefs and regular church</w:t>
      </w:r>
      <w:r w:rsidR="00A1704B">
        <w:t xml:space="preserve"> attendance</w:t>
      </w:r>
      <w:r w:rsidR="00A21417">
        <w:t xml:space="preserve">. </w:t>
      </w:r>
      <w:r w:rsidR="00724AA5">
        <w:t>Faith beliefs</w:t>
      </w:r>
      <w:r w:rsidR="000A4EF2">
        <w:t xml:space="preserve"> strongly </w:t>
      </w:r>
      <w:r w:rsidR="00A21417">
        <w:t>influenc</w:t>
      </w:r>
      <w:r w:rsidR="00345B2B">
        <w:t xml:space="preserve">ed </w:t>
      </w:r>
      <w:r w:rsidR="00EF39C8">
        <w:t xml:space="preserve">how </w:t>
      </w:r>
      <w:r w:rsidR="00321854">
        <w:t xml:space="preserve">most </w:t>
      </w:r>
      <w:r w:rsidR="008079B0">
        <w:t>men</w:t>
      </w:r>
      <w:r w:rsidR="00EF39C8">
        <w:t xml:space="preserve"> </w:t>
      </w:r>
      <w:r w:rsidR="00CE1617">
        <w:t>view</w:t>
      </w:r>
      <w:r w:rsidR="00EF39C8">
        <w:t>ed</w:t>
      </w:r>
      <w:r w:rsidR="00CE1617">
        <w:t xml:space="preserve"> and adapt</w:t>
      </w:r>
      <w:r w:rsidR="00EF39C8">
        <w:t>ed to</w:t>
      </w:r>
      <w:r w:rsidR="00CE1617">
        <w:t xml:space="preserve"> </w:t>
      </w:r>
      <w:r w:rsidR="00EF39C8">
        <w:t xml:space="preserve">their </w:t>
      </w:r>
      <w:proofErr w:type="spellStart"/>
      <w:r w:rsidR="00CE1617">
        <w:t>PC</w:t>
      </w:r>
      <w:r w:rsidR="00EF39C8">
        <w:t>a</w:t>
      </w:r>
      <w:proofErr w:type="spellEnd"/>
      <w:r w:rsidR="00EF39C8">
        <w:t xml:space="preserve"> diagnosis</w:t>
      </w:r>
      <w:r>
        <w:t xml:space="preserve">. </w:t>
      </w:r>
      <w:r w:rsidR="00FD7EC2">
        <w:t>Participants</w:t>
      </w:r>
      <w:r w:rsidR="00B03E42">
        <w:t xml:space="preserve"> </w:t>
      </w:r>
      <w:r w:rsidR="00345B2B">
        <w:t xml:space="preserve">were used to seeking </w:t>
      </w:r>
      <w:r w:rsidR="00B03E42">
        <w:t xml:space="preserve">spiritual </w:t>
      </w:r>
      <w:r w:rsidR="00D55669">
        <w:t>assistance</w:t>
      </w:r>
      <w:r w:rsidR="00B03E42">
        <w:t xml:space="preserve"> to help cope with </w:t>
      </w:r>
      <w:r w:rsidR="00E106C6">
        <w:t xml:space="preserve">adversity: </w:t>
      </w:r>
      <w:r w:rsidRPr="00FD7EC2">
        <w:rPr>
          <w:i/>
          <w:iCs/>
        </w:rPr>
        <w:t>Africans are more religious. … the more life is difficult, the more they seek spiritual help with their problems</w:t>
      </w:r>
      <w:r w:rsidR="001F3188">
        <w:rPr>
          <w:i/>
          <w:iCs/>
        </w:rPr>
        <w:t xml:space="preserve"> </w:t>
      </w:r>
      <w:r w:rsidR="00E106C6">
        <w:t>(Participant 14</w:t>
      </w:r>
      <w:r w:rsidR="00814C86">
        <w:t>, BA</w:t>
      </w:r>
      <w:r w:rsidR="00E106C6">
        <w:t xml:space="preserve">). Most participants described drawing comfort and emotional strength from their faith, which helped them adjust to their </w:t>
      </w:r>
      <w:proofErr w:type="spellStart"/>
      <w:r w:rsidR="00E106C6">
        <w:t>PCa</w:t>
      </w:r>
      <w:proofErr w:type="spellEnd"/>
      <w:r w:rsidR="00E106C6">
        <w:t xml:space="preserve"> diagnosis</w:t>
      </w:r>
      <w:r w:rsidR="00F83E15">
        <w:t xml:space="preserve">: </w:t>
      </w:r>
      <w:r w:rsidR="00A21417">
        <w:rPr>
          <w:i/>
          <w:iCs/>
        </w:rPr>
        <w:t xml:space="preserve">I’m a person of faith. </w:t>
      </w:r>
      <w:proofErr w:type="gramStart"/>
      <w:r w:rsidR="00211227">
        <w:rPr>
          <w:i/>
          <w:iCs/>
        </w:rPr>
        <w:t>S</w:t>
      </w:r>
      <w:r w:rsidR="002F2D00">
        <w:rPr>
          <w:i/>
          <w:iCs/>
        </w:rPr>
        <w:t>o</w:t>
      </w:r>
      <w:proofErr w:type="gramEnd"/>
      <w:r w:rsidR="002F2D00">
        <w:rPr>
          <w:i/>
          <w:iCs/>
        </w:rPr>
        <w:t xml:space="preserve"> faith is very, very significant, and helped me not </w:t>
      </w:r>
      <w:r w:rsidR="000433F1">
        <w:rPr>
          <w:i/>
          <w:iCs/>
        </w:rPr>
        <w:t xml:space="preserve">go </w:t>
      </w:r>
      <w:r w:rsidR="002F2D00">
        <w:rPr>
          <w:i/>
          <w:iCs/>
        </w:rPr>
        <w:t xml:space="preserve">into depression </w:t>
      </w:r>
      <w:r w:rsidR="000433F1">
        <w:t>(Participant 12</w:t>
      </w:r>
      <w:r w:rsidR="0027048F">
        <w:t>, BA</w:t>
      </w:r>
      <w:r w:rsidR="002F2D00">
        <w:t>).</w:t>
      </w:r>
      <w:r w:rsidR="00A87E8D">
        <w:t xml:space="preserve"> </w:t>
      </w:r>
      <w:r w:rsidR="00B03E42">
        <w:t>One ma</w:t>
      </w:r>
      <w:r>
        <w:t xml:space="preserve">n also described </w:t>
      </w:r>
      <w:r w:rsidR="00B03E42">
        <w:t>his</w:t>
      </w:r>
      <w:r>
        <w:t xml:space="preserve"> </w:t>
      </w:r>
      <w:proofErr w:type="spellStart"/>
      <w:r>
        <w:t>PCa</w:t>
      </w:r>
      <w:proofErr w:type="spellEnd"/>
      <w:r>
        <w:t xml:space="preserve"> diagnosis as </w:t>
      </w:r>
      <w:r w:rsidRPr="0062303E">
        <w:rPr>
          <w:i/>
          <w:iCs/>
        </w:rPr>
        <w:t>an act of God</w:t>
      </w:r>
      <w:r w:rsidR="00E106C6">
        <w:t xml:space="preserve"> (Participant </w:t>
      </w:r>
      <w:r w:rsidR="000433F1">
        <w:t>14</w:t>
      </w:r>
      <w:r w:rsidR="0027048F">
        <w:t>, BA</w:t>
      </w:r>
      <w:r w:rsidR="00E106C6">
        <w:t xml:space="preserve">), </w:t>
      </w:r>
      <w:r>
        <w:t>of God testing h</w:t>
      </w:r>
      <w:r w:rsidR="00211227">
        <w:t>is</w:t>
      </w:r>
      <w:r>
        <w:t xml:space="preserve"> faith </w:t>
      </w:r>
      <w:r w:rsidR="00B03E42">
        <w:t xml:space="preserve">and </w:t>
      </w:r>
      <w:r>
        <w:t>character</w:t>
      </w:r>
      <w:r w:rsidR="00F83E15">
        <w:t>. F</w:t>
      </w:r>
      <w:r>
        <w:t xml:space="preserve">aith gave </w:t>
      </w:r>
      <w:r w:rsidR="00F83E15">
        <w:t xml:space="preserve">men </w:t>
      </w:r>
      <w:r>
        <w:t xml:space="preserve">meaning and a </w:t>
      </w:r>
      <w:r w:rsidRPr="00AE5FAE">
        <w:t>belief they were under</w:t>
      </w:r>
      <w:r w:rsidR="007E3349">
        <w:t xml:space="preserve"> God’s</w:t>
      </w:r>
      <w:r w:rsidRPr="00AE5FAE">
        <w:t xml:space="preserve"> protection</w:t>
      </w:r>
      <w:r w:rsidR="00F83E15">
        <w:t>:</w:t>
      </w:r>
      <w:r>
        <w:t xml:space="preserve"> </w:t>
      </w:r>
    </w:p>
    <w:p w14:paraId="74464881" w14:textId="32DD46E5" w:rsidR="00E106C6" w:rsidRDefault="00EC12BB" w:rsidP="002B6CF5">
      <w:pPr>
        <w:tabs>
          <w:tab w:val="left" w:pos="6495"/>
        </w:tabs>
        <w:ind w:left="720"/>
      </w:pPr>
      <w:r w:rsidRPr="005E060A">
        <w:rPr>
          <w:i/>
          <w:iCs/>
        </w:rPr>
        <w:t xml:space="preserve">I believe in whatever challenges that are thrown </w:t>
      </w:r>
      <w:r>
        <w:rPr>
          <w:i/>
          <w:iCs/>
        </w:rPr>
        <w:t xml:space="preserve">to you is thrown to you because </w:t>
      </w:r>
      <w:r w:rsidRPr="005E060A">
        <w:rPr>
          <w:i/>
          <w:iCs/>
        </w:rPr>
        <w:t>God felt--- he wanted to use it to see you in a position to handle it otherwise he</w:t>
      </w:r>
      <w:r>
        <w:rPr>
          <w:i/>
          <w:iCs/>
        </w:rPr>
        <w:t xml:space="preserve"> wouldn’t have thrown it at you</w:t>
      </w:r>
      <w:r w:rsidRPr="005E060A">
        <w:rPr>
          <w:i/>
          <w:iCs/>
        </w:rPr>
        <w:t>. And I believe strongly that my faith will--- my fa</w:t>
      </w:r>
      <w:r>
        <w:rPr>
          <w:i/>
          <w:iCs/>
        </w:rPr>
        <w:t xml:space="preserve">ith that it’s going to be cured. </w:t>
      </w:r>
      <w:r w:rsidRPr="005E060A">
        <w:rPr>
          <w:i/>
          <w:iCs/>
        </w:rPr>
        <w:t>Strongly, I still hold onto that</w:t>
      </w:r>
      <w:r w:rsidRPr="005E060A">
        <w:t>.</w:t>
      </w:r>
      <w:r w:rsidRPr="00136081">
        <w:t>’</w:t>
      </w:r>
      <w:r w:rsidRPr="005E060A">
        <w:t xml:space="preserve"> </w:t>
      </w:r>
      <w:r w:rsidR="00C4666C">
        <w:t>(</w:t>
      </w:r>
      <w:r w:rsidR="00E106C6">
        <w:t>Participant 14</w:t>
      </w:r>
      <w:r w:rsidR="00B03E42">
        <w:t>,</w:t>
      </w:r>
      <w:r w:rsidR="00AF4C9D">
        <w:t xml:space="preserve"> BA</w:t>
      </w:r>
      <w:r w:rsidR="00C4666C">
        <w:t>)</w:t>
      </w:r>
    </w:p>
    <w:p w14:paraId="05F1E16B" w14:textId="555CF2A0" w:rsidR="00211227" w:rsidRPr="00211227" w:rsidRDefault="0022218D" w:rsidP="00C05E97">
      <w:pPr>
        <w:tabs>
          <w:tab w:val="left" w:pos="6495"/>
        </w:tabs>
      </w:pPr>
      <w:r>
        <w:t>All religious p</w:t>
      </w:r>
      <w:r w:rsidR="003776A4">
        <w:t xml:space="preserve">articipants </w:t>
      </w:r>
      <w:r w:rsidR="00EC12BB">
        <w:t xml:space="preserve">believed </w:t>
      </w:r>
      <w:r w:rsidR="002218C3">
        <w:t xml:space="preserve">that, </w:t>
      </w:r>
      <w:r w:rsidR="00EC12BB">
        <w:t>even with G</w:t>
      </w:r>
      <w:r w:rsidR="00C4666C">
        <w:t xml:space="preserve">od’s intervention, they should </w:t>
      </w:r>
      <w:r w:rsidR="00EC12BB">
        <w:t>take responsibility for seeking medical help</w:t>
      </w:r>
      <w:r w:rsidR="00211227">
        <w:t xml:space="preserve">. </w:t>
      </w:r>
      <w:r w:rsidR="00EC12BB">
        <w:t xml:space="preserve">Nevertheless, </w:t>
      </w:r>
      <w:r w:rsidR="003776A4">
        <w:t xml:space="preserve">concerns </w:t>
      </w:r>
      <w:r w:rsidR="003039A9">
        <w:t xml:space="preserve">were </w:t>
      </w:r>
      <w:r w:rsidR="003776A4">
        <w:t>raised</w:t>
      </w:r>
      <w:r w:rsidR="00EC12BB">
        <w:t xml:space="preserve"> that some </w:t>
      </w:r>
      <w:r w:rsidR="003039A9">
        <w:t xml:space="preserve">other </w:t>
      </w:r>
      <w:r w:rsidR="00EC12BB">
        <w:t xml:space="preserve">men may leave </w:t>
      </w:r>
      <w:r w:rsidR="003776A4">
        <w:t xml:space="preserve">responsibility for </w:t>
      </w:r>
      <w:r w:rsidR="00EC12BB">
        <w:t xml:space="preserve">cure entirely to God, neglecting to seek professional help </w:t>
      </w:r>
      <w:r w:rsidR="003776A4">
        <w:t xml:space="preserve">for symptoms of </w:t>
      </w:r>
      <w:proofErr w:type="spellStart"/>
      <w:r w:rsidR="003776A4">
        <w:t>PCa</w:t>
      </w:r>
      <w:proofErr w:type="spellEnd"/>
      <w:r w:rsidR="003776A4">
        <w:t xml:space="preserve"> </w:t>
      </w:r>
      <w:r w:rsidR="009F7F32">
        <w:t>or recurrence</w:t>
      </w:r>
      <w:r w:rsidR="00EC12BB">
        <w:t xml:space="preserve">. </w:t>
      </w:r>
      <w:r w:rsidR="00211227">
        <w:t>Only two men (</w:t>
      </w:r>
      <w:r w:rsidR="00211227" w:rsidRPr="00211227">
        <w:t>one BA and one BC</w:t>
      </w:r>
      <w:r w:rsidR="00211227">
        <w:t>)</w:t>
      </w:r>
      <w:r w:rsidR="00211227" w:rsidRPr="00211227">
        <w:t xml:space="preserve"> </w:t>
      </w:r>
      <w:r w:rsidR="00211227">
        <w:t xml:space="preserve">described themselves as not holding spiritual beliefs, one </w:t>
      </w:r>
      <w:r w:rsidR="003039A9">
        <w:t xml:space="preserve">calling </w:t>
      </w:r>
      <w:r w:rsidR="00211227">
        <w:t xml:space="preserve">himself </w:t>
      </w:r>
      <w:r w:rsidR="00211227" w:rsidRPr="00211227">
        <w:rPr>
          <w:i/>
          <w:iCs/>
        </w:rPr>
        <w:t>an atheist</w:t>
      </w:r>
      <w:r w:rsidR="00211227">
        <w:t xml:space="preserve">, the other </w:t>
      </w:r>
      <w:r w:rsidR="00211227" w:rsidRPr="00211227">
        <w:rPr>
          <w:i/>
          <w:iCs/>
        </w:rPr>
        <w:t>a man of science</w:t>
      </w:r>
      <w:r w:rsidR="00211227">
        <w:t>.</w:t>
      </w:r>
    </w:p>
    <w:p w14:paraId="2B50A6DB" w14:textId="698261E1" w:rsidR="005A63FA" w:rsidRPr="00474A9D" w:rsidRDefault="003039A9" w:rsidP="00B3509C">
      <w:r>
        <w:rPr>
          <w:b/>
          <w:bCs/>
        </w:rPr>
        <w:t xml:space="preserve">Maintaining a </w:t>
      </w:r>
      <w:r w:rsidR="00B9483B" w:rsidRPr="00B3509C">
        <w:rPr>
          <w:b/>
          <w:bCs/>
        </w:rPr>
        <w:t>positive</w:t>
      </w:r>
      <w:r>
        <w:rPr>
          <w:b/>
          <w:bCs/>
        </w:rPr>
        <w:t xml:space="preserve"> front </w:t>
      </w:r>
      <w:r w:rsidR="005A63FA" w:rsidRPr="00B3509C">
        <w:rPr>
          <w:b/>
          <w:bCs/>
        </w:rPr>
        <w:t xml:space="preserve"> </w:t>
      </w:r>
    </w:p>
    <w:p w14:paraId="6961C126" w14:textId="5A2EB492" w:rsidR="00EC12BB" w:rsidRPr="00F56919" w:rsidRDefault="00EC12BB" w:rsidP="000E7756">
      <w:pPr>
        <w:tabs>
          <w:tab w:val="left" w:pos="6495"/>
        </w:tabs>
      </w:pPr>
      <w:r>
        <w:t xml:space="preserve">Almost half the </w:t>
      </w:r>
      <w:r w:rsidR="000A4EF2">
        <w:t xml:space="preserve">BA and BC </w:t>
      </w:r>
      <w:r>
        <w:t>participants described</w:t>
      </w:r>
      <w:r w:rsidR="00980AF7">
        <w:t xml:space="preserve"> </w:t>
      </w:r>
      <w:r w:rsidR="007F7A8D">
        <w:t xml:space="preserve">their response to </w:t>
      </w:r>
      <w:r w:rsidR="00B9483B">
        <w:t xml:space="preserve">their </w:t>
      </w:r>
      <w:proofErr w:type="spellStart"/>
      <w:r w:rsidR="00B9483B">
        <w:t>PCa</w:t>
      </w:r>
      <w:proofErr w:type="spellEnd"/>
      <w:r w:rsidR="00B9483B">
        <w:t xml:space="preserve"> </w:t>
      </w:r>
      <w:r w:rsidR="007F7A8D">
        <w:t xml:space="preserve">diagnosis as </w:t>
      </w:r>
      <w:r w:rsidRPr="005A63FA">
        <w:rPr>
          <w:i/>
          <w:iCs/>
        </w:rPr>
        <w:t>accept</w:t>
      </w:r>
      <w:r w:rsidR="00B9483B">
        <w:rPr>
          <w:i/>
          <w:iCs/>
        </w:rPr>
        <w:t>ing</w:t>
      </w:r>
      <w:r w:rsidRPr="005A63FA">
        <w:rPr>
          <w:i/>
          <w:iCs/>
        </w:rPr>
        <w:t xml:space="preserve"> things as they happen, …not to get stressed over things</w:t>
      </w:r>
      <w:r>
        <w:t xml:space="preserve"> (</w:t>
      </w:r>
      <w:r w:rsidR="00C4666C">
        <w:t>Participant 8</w:t>
      </w:r>
      <w:r w:rsidR="00B46D0D">
        <w:t>, BC</w:t>
      </w:r>
      <w:r w:rsidR="00B9483B">
        <w:t xml:space="preserve">). </w:t>
      </w:r>
      <w:r w:rsidR="001263D5">
        <w:t>Moreover, s</w:t>
      </w:r>
      <w:r w:rsidRPr="00F56919">
        <w:t xml:space="preserve">everal </w:t>
      </w:r>
      <w:r w:rsidR="008C32D8">
        <w:t xml:space="preserve">BA and BC </w:t>
      </w:r>
      <w:r>
        <w:t xml:space="preserve">participants </w:t>
      </w:r>
      <w:r w:rsidR="003343BE">
        <w:t xml:space="preserve">specifically </w:t>
      </w:r>
      <w:r>
        <w:t xml:space="preserve">described the importance </w:t>
      </w:r>
      <w:r w:rsidR="008C32D8">
        <w:t xml:space="preserve">to them </w:t>
      </w:r>
      <w:r>
        <w:t>of maintaining a</w:t>
      </w:r>
      <w:r w:rsidR="00F16153">
        <w:t>n outwardly</w:t>
      </w:r>
      <w:r>
        <w:t xml:space="preserve"> ‘positive’ attitude, </w:t>
      </w:r>
      <w:r w:rsidR="00313656">
        <w:t xml:space="preserve">and </w:t>
      </w:r>
      <w:r>
        <w:t xml:space="preserve">to present an appearance that everything is well, even when </w:t>
      </w:r>
      <w:r w:rsidR="00760E21">
        <w:t>this</w:t>
      </w:r>
      <w:r>
        <w:t xml:space="preserve"> </w:t>
      </w:r>
      <w:r w:rsidR="003343BE">
        <w:t xml:space="preserve">masked genuine concerns about </w:t>
      </w:r>
      <w:r w:rsidR="00DA279C">
        <w:t xml:space="preserve">their </w:t>
      </w:r>
      <w:r w:rsidR="003343BE">
        <w:t>physical and social functioning</w:t>
      </w:r>
      <w:r>
        <w:t xml:space="preserve">. This attitude, described by </w:t>
      </w:r>
      <w:r w:rsidR="00D51068">
        <w:t>two</w:t>
      </w:r>
      <w:r>
        <w:t xml:space="preserve"> m</w:t>
      </w:r>
      <w:r w:rsidR="00D51068">
        <w:t>e</w:t>
      </w:r>
      <w:r>
        <w:t xml:space="preserve">n as </w:t>
      </w:r>
      <w:r>
        <w:rPr>
          <w:i/>
          <w:iCs/>
        </w:rPr>
        <w:t>denying the negative</w:t>
      </w:r>
      <w:r w:rsidR="00C4666C">
        <w:t xml:space="preserve"> (Participant 5</w:t>
      </w:r>
      <w:r w:rsidR="00CC7A1E">
        <w:t>, BA</w:t>
      </w:r>
      <w:r w:rsidR="009903D1">
        <w:t>;</w:t>
      </w:r>
      <w:r w:rsidR="00D55669">
        <w:t xml:space="preserve"> Participant 3</w:t>
      </w:r>
      <w:r w:rsidR="0008053E">
        <w:t>,</w:t>
      </w:r>
      <w:r w:rsidR="00D55669">
        <w:t xml:space="preserve"> BA</w:t>
      </w:r>
      <w:r w:rsidR="00C4666C">
        <w:t>)</w:t>
      </w:r>
      <w:r w:rsidR="009F7F32">
        <w:t>,</w:t>
      </w:r>
      <w:r>
        <w:t xml:space="preserve"> was reportedly part of some men’s upbringing:</w:t>
      </w:r>
    </w:p>
    <w:p w14:paraId="2624F486" w14:textId="2D87A13E" w:rsidR="00D51068" w:rsidRDefault="00EC12BB" w:rsidP="00D51068">
      <w:pPr>
        <w:tabs>
          <w:tab w:val="left" w:pos="6495"/>
        </w:tabs>
        <w:ind w:left="720"/>
      </w:pPr>
      <w:r w:rsidRPr="002B6CF5">
        <w:rPr>
          <w:i/>
          <w:iCs/>
        </w:rPr>
        <w:t>You don't confess the negative, so you’re not taught to say: oh, I’m having a headache. Yeah? Say: Oh, it is well with me</w:t>
      </w:r>
      <w:r w:rsidR="001263D5">
        <w:rPr>
          <w:i/>
          <w:iCs/>
        </w:rPr>
        <w:t>,</w:t>
      </w:r>
      <w:r w:rsidRPr="002B6CF5">
        <w:rPr>
          <w:i/>
          <w:iCs/>
        </w:rPr>
        <w:t xml:space="preserve"> rather than say: oh I have a splitting migraine, can you do something about that? … They have to be positive </w:t>
      </w:r>
      <w:proofErr w:type="gramStart"/>
      <w:r w:rsidRPr="002B6CF5">
        <w:rPr>
          <w:i/>
          <w:iCs/>
        </w:rPr>
        <w:t>always, …</w:t>
      </w:r>
      <w:proofErr w:type="gramEnd"/>
      <w:r w:rsidRPr="002B6CF5">
        <w:rPr>
          <w:i/>
          <w:iCs/>
        </w:rPr>
        <w:t xml:space="preserve"> without actually analysing what is happening and doing what is right</w:t>
      </w:r>
      <w:r w:rsidR="00C4666C">
        <w:t xml:space="preserve">. (Participant </w:t>
      </w:r>
      <w:r>
        <w:t>5</w:t>
      </w:r>
      <w:r w:rsidR="00CC7A1E">
        <w:t>, BA</w:t>
      </w:r>
      <w:r w:rsidR="00C4666C">
        <w:t>)</w:t>
      </w:r>
    </w:p>
    <w:p w14:paraId="4E4C8F17" w14:textId="4B7D293C" w:rsidR="00DA279C" w:rsidRPr="00DA279C" w:rsidRDefault="00A458C4" w:rsidP="00DA279C">
      <w:pPr>
        <w:tabs>
          <w:tab w:val="left" w:pos="6495"/>
        </w:tabs>
      </w:pPr>
      <w:r>
        <w:rPr>
          <w:iCs/>
        </w:rPr>
        <w:t xml:space="preserve">Several </w:t>
      </w:r>
      <w:r w:rsidR="00DA279C">
        <w:rPr>
          <w:iCs/>
        </w:rPr>
        <w:t xml:space="preserve">men within the sample indicated they had not </w:t>
      </w:r>
      <w:r>
        <w:rPr>
          <w:iCs/>
        </w:rPr>
        <w:t xml:space="preserve">discussed issues such declining body image and </w:t>
      </w:r>
      <w:r w:rsidR="00EC7A19">
        <w:rPr>
          <w:iCs/>
        </w:rPr>
        <w:t xml:space="preserve">worsening </w:t>
      </w:r>
      <w:r w:rsidR="007142BE">
        <w:rPr>
          <w:iCs/>
        </w:rPr>
        <w:t xml:space="preserve">urine </w:t>
      </w:r>
      <w:r>
        <w:rPr>
          <w:iCs/>
        </w:rPr>
        <w:t xml:space="preserve">incontinence because they </w:t>
      </w:r>
      <w:r w:rsidRPr="00A458C4">
        <w:rPr>
          <w:i/>
          <w:iCs/>
        </w:rPr>
        <w:t>want everyone to think all is well with me</w:t>
      </w:r>
      <w:r>
        <w:rPr>
          <w:iCs/>
        </w:rPr>
        <w:t xml:space="preserve"> (Participant </w:t>
      </w:r>
      <w:r w:rsidR="007142BE">
        <w:rPr>
          <w:iCs/>
        </w:rPr>
        <w:t>3</w:t>
      </w:r>
      <w:r>
        <w:rPr>
          <w:iCs/>
        </w:rPr>
        <w:t xml:space="preserve">, BA). </w:t>
      </w:r>
    </w:p>
    <w:p w14:paraId="3D96DFDB" w14:textId="0387319B" w:rsidR="00D51068" w:rsidRPr="00B3509C" w:rsidRDefault="00D51068" w:rsidP="00B3509C">
      <w:pPr>
        <w:rPr>
          <w:b/>
          <w:bCs/>
        </w:rPr>
      </w:pPr>
      <w:r w:rsidRPr="00B3509C">
        <w:rPr>
          <w:b/>
          <w:bCs/>
        </w:rPr>
        <w:t xml:space="preserve">The </w:t>
      </w:r>
      <w:r w:rsidR="00CD365F">
        <w:rPr>
          <w:b/>
          <w:bCs/>
        </w:rPr>
        <w:t>strategy</w:t>
      </w:r>
      <w:r w:rsidRPr="00B3509C">
        <w:rPr>
          <w:b/>
          <w:bCs/>
        </w:rPr>
        <w:t xml:space="preserve"> of </w:t>
      </w:r>
      <w:r w:rsidR="00547C58" w:rsidRPr="00B3509C">
        <w:rPr>
          <w:b/>
          <w:bCs/>
        </w:rPr>
        <w:t>distraction</w:t>
      </w:r>
    </w:p>
    <w:p w14:paraId="5989BBC5" w14:textId="11A83F9C" w:rsidR="00EC12BB" w:rsidRDefault="00EC12BB" w:rsidP="000E7756">
      <w:pPr>
        <w:tabs>
          <w:tab w:val="left" w:pos="6495"/>
        </w:tabs>
      </w:pPr>
      <w:r>
        <w:lastRenderedPageBreak/>
        <w:t xml:space="preserve">Most </w:t>
      </w:r>
      <w:r w:rsidR="00CD365F">
        <w:t xml:space="preserve">participants </w:t>
      </w:r>
      <w:r w:rsidR="00402A35">
        <w:t xml:space="preserve">(n=10/14) </w:t>
      </w:r>
      <w:r w:rsidR="00A87237">
        <w:t>at the time of the interview</w:t>
      </w:r>
      <w:r>
        <w:t xml:space="preserve"> were in work</w:t>
      </w:r>
      <w:r w:rsidR="00A87237">
        <w:t xml:space="preserve"> and some carried on working after their retirement age</w:t>
      </w:r>
      <w:r w:rsidR="00402A35">
        <w:t xml:space="preserve"> (see table </w:t>
      </w:r>
      <w:r w:rsidR="00760E21">
        <w:t>2</w:t>
      </w:r>
      <w:r w:rsidR="00402A35">
        <w:t>)</w:t>
      </w:r>
      <w:r>
        <w:t xml:space="preserve">. </w:t>
      </w:r>
      <w:r w:rsidR="00402A35">
        <w:t xml:space="preserve">This was a higher proportion than for the wider sample of interviewees. </w:t>
      </w:r>
      <w:r w:rsidR="00313656">
        <w:t>Most participants ascribed great important to their working lives</w:t>
      </w:r>
      <w:r w:rsidR="00902E88">
        <w:t>:</w:t>
      </w:r>
      <w:r w:rsidR="00313656">
        <w:t xml:space="preserve"> </w:t>
      </w:r>
      <w:r w:rsidR="00D76087" w:rsidRPr="00D76087">
        <w:rPr>
          <w:i/>
        </w:rPr>
        <w:t>I put all my effort into my work</w:t>
      </w:r>
      <w:r w:rsidR="00D76087">
        <w:rPr>
          <w:i/>
        </w:rPr>
        <w:t xml:space="preserve"> </w:t>
      </w:r>
      <w:r w:rsidR="00902E88">
        <w:t>(</w:t>
      </w:r>
      <w:r w:rsidR="00902E88" w:rsidRPr="002A2447">
        <w:t>Participant 9, BA</w:t>
      </w:r>
      <w:r w:rsidR="00902E88">
        <w:t>)</w:t>
      </w:r>
      <w:r w:rsidR="004542E1">
        <w:t>,</w:t>
      </w:r>
      <w:r w:rsidR="00902E88">
        <w:t xml:space="preserve"> </w:t>
      </w:r>
      <w:r w:rsidR="00D76087">
        <w:t xml:space="preserve">while another described himself as </w:t>
      </w:r>
      <w:r w:rsidR="00D76087" w:rsidRPr="00DA279C">
        <w:rPr>
          <w:i/>
        </w:rPr>
        <w:t xml:space="preserve">a </w:t>
      </w:r>
      <w:r w:rsidR="00DA279C" w:rsidRPr="00DA279C">
        <w:rPr>
          <w:i/>
        </w:rPr>
        <w:t>real w</w:t>
      </w:r>
      <w:r w:rsidR="00313656" w:rsidRPr="00DA279C">
        <w:rPr>
          <w:i/>
        </w:rPr>
        <w:t>orkaholic</w:t>
      </w:r>
      <w:r w:rsidR="00D76087">
        <w:rPr>
          <w:i/>
        </w:rPr>
        <w:t xml:space="preserve"> </w:t>
      </w:r>
      <w:r w:rsidR="00D76087">
        <w:t>(</w:t>
      </w:r>
      <w:r w:rsidR="002A2447" w:rsidRPr="002A2447">
        <w:t xml:space="preserve">Participant </w:t>
      </w:r>
      <w:r w:rsidR="00CD63F3" w:rsidRPr="002A2447">
        <w:t>3</w:t>
      </w:r>
      <w:r w:rsidR="002A2447" w:rsidRPr="002A2447">
        <w:t>, BA</w:t>
      </w:r>
      <w:r w:rsidR="00D76087" w:rsidRPr="002A2447">
        <w:t>)</w:t>
      </w:r>
      <w:r w:rsidR="00C25CB3">
        <w:t>.</w:t>
      </w:r>
      <w:r w:rsidR="004542E1">
        <w:t xml:space="preserve"> </w:t>
      </w:r>
      <w:r>
        <w:t xml:space="preserve">Several men </w:t>
      </w:r>
      <w:r w:rsidR="004542E1">
        <w:t xml:space="preserve">described </w:t>
      </w:r>
      <w:r w:rsidR="00A163AE">
        <w:t xml:space="preserve">their </w:t>
      </w:r>
      <w:r>
        <w:t xml:space="preserve">work as a coping mechanism </w:t>
      </w:r>
      <w:r w:rsidR="003343BE">
        <w:t xml:space="preserve">that </w:t>
      </w:r>
      <w:r>
        <w:t>helped normalise their lives</w:t>
      </w:r>
      <w:r w:rsidR="00313656">
        <w:t xml:space="preserve"> and minimise the threat of </w:t>
      </w:r>
      <w:proofErr w:type="spellStart"/>
      <w:r w:rsidR="00313656">
        <w:t>PCa</w:t>
      </w:r>
      <w:proofErr w:type="spellEnd"/>
      <w:r>
        <w:t xml:space="preserve">. </w:t>
      </w:r>
    </w:p>
    <w:p w14:paraId="13F55D05" w14:textId="57BFD8F9" w:rsidR="00EC12BB" w:rsidRDefault="00EC12BB" w:rsidP="00C4666C">
      <w:pPr>
        <w:tabs>
          <w:tab w:val="left" w:pos="6495"/>
        </w:tabs>
        <w:ind w:left="720"/>
      </w:pPr>
      <w:r w:rsidRPr="001A59DD">
        <w:rPr>
          <w:i/>
          <w:iCs/>
        </w:rPr>
        <w:t>I was going to work</w:t>
      </w:r>
      <w:r w:rsidR="00336356">
        <w:rPr>
          <w:i/>
          <w:iCs/>
        </w:rPr>
        <w:t xml:space="preserve"> [during treatment]</w:t>
      </w:r>
      <w:r w:rsidRPr="001A59DD">
        <w:rPr>
          <w:i/>
          <w:iCs/>
        </w:rPr>
        <w:t>. I finished my external beam radiotherapy nine to nine-fifteen [in the morning] and at ten o’clock, I am [working]. That was the way I could cope. You know, that was the way I could get over it and really cope</w:t>
      </w:r>
      <w:r>
        <w:t xml:space="preserve">. </w:t>
      </w:r>
      <w:r w:rsidR="00C4666C">
        <w:t>(Participant 14</w:t>
      </w:r>
      <w:r w:rsidR="009E01E1">
        <w:t>, BA</w:t>
      </w:r>
      <w:r w:rsidR="00C4666C">
        <w:t>)</w:t>
      </w:r>
    </w:p>
    <w:p w14:paraId="790C374B" w14:textId="10DAD090" w:rsidR="00F16153" w:rsidRDefault="00547C58" w:rsidP="00547C58">
      <w:pPr>
        <w:tabs>
          <w:tab w:val="left" w:pos="6495"/>
        </w:tabs>
      </w:pPr>
      <w:r>
        <w:t xml:space="preserve">A few men </w:t>
      </w:r>
      <w:r w:rsidR="003343BE">
        <w:t xml:space="preserve">also </w:t>
      </w:r>
      <w:r>
        <w:t xml:space="preserve">described </w:t>
      </w:r>
      <w:r w:rsidR="0000123D">
        <w:t xml:space="preserve">voluntary work and </w:t>
      </w:r>
      <w:r>
        <w:t>the pursuit of hobbies</w:t>
      </w:r>
      <w:r w:rsidR="0000123D">
        <w:t>,</w:t>
      </w:r>
      <w:r>
        <w:t xml:space="preserve"> such as gardening</w:t>
      </w:r>
      <w:r w:rsidR="0000123D">
        <w:t xml:space="preserve">, exercise, </w:t>
      </w:r>
      <w:r>
        <w:t>and reading as additional sources of distraction</w:t>
      </w:r>
      <w:r w:rsidR="00F16153">
        <w:t>:</w:t>
      </w:r>
    </w:p>
    <w:p w14:paraId="16C6E0F9" w14:textId="47419885" w:rsidR="00547C58" w:rsidRPr="00547C58" w:rsidRDefault="00F16153" w:rsidP="00F16153">
      <w:pPr>
        <w:tabs>
          <w:tab w:val="left" w:pos="6495"/>
        </w:tabs>
        <w:ind w:left="720"/>
      </w:pPr>
      <w:r>
        <w:rPr>
          <w:i/>
          <w:iCs/>
        </w:rPr>
        <w:t>I did a lot of reading, to get myself engaged and focussed and not worry about [</w:t>
      </w:r>
      <w:proofErr w:type="spellStart"/>
      <w:r>
        <w:rPr>
          <w:i/>
          <w:iCs/>
        </w:rPr>
        <w:t>PCa</w:t>
      </w:r>
      <w:proofErr w:type="spellEnd"/>
      <w:r>
        <w:rPr>
          <w:i/>
          <w:iCs/>
        </w:rPr>
        <w:t xml:space="preserve">]. </w:t>
      </w:r>
      <w:r w:rsidR="003039A9">
        <w:rPr>
          <w:i/>
          <w:iCs/>
        </w:rPr>
        <w:t>This</w:t>
      </w:r>
      <w:r>
        <w:rPr>
          <w:i/>
          <w:iCs/>
        </w:rPr>
        <w:t xml:space="preserve"> helps to block out this issue and not worry about it.</w:t>
      </w:r>
      <w:r w:rsidR="00547C58">
        <w:t xml:space="preserve">  </w:t>
      </w:r>
      <w:r>
        <w:t>(Participant 2, BA)</w:t>
      </w:r>
    </w:p>
    <w:p w14:paraId="46FE443C" w14:textId="40EBE4E6" w:rsidR="00EC12BB" w:rsidRPr="00B3509C" w:rsidRDefault="00005113" w:rsidP="00B3509C">
      <w:pPr>
        <w:tabs>
          <w:tab w:val="left" w:pos="6495"/>
        </w:tabs>
        <w:rPr>
          <w:b/>
          <w:bCs/>
        </w:rPr>
      </w:pPr>
      <w:r>
        <w:rPr>
          <w:b/>
          <w:bCs/>
        </w:rPr>
        <w:t xml:space="preserve">Non-disclosure of </w:t>
      </w:r>
      <w:r w:rsidR="00BF3AAA" w:rsidRPr="00B3509C">
        <w:rPr>
          <w:b/>
          <w:bCs/>
        </w:rPr>
        <w:t>diagnosis</w:t>
      </w:r>
    </w:p>
    <w:p w14:paraId="62121B2B" w14:textId="1F0BCE54" w:rsidR="00EC12BB" w:rsidRDefault="00A3628B" w:rsidP="000E7756">
      <w:pPr>
        <w:tabs>
          <w:tab w:val="left" w:pos="6495"/>
        </w:tabs>
      </w:pPr>
      <w:r>
        <w:t>Almost two thirds of</w:t>
      </w:r>
      <w:r w:rsidR="00402A35">
        <w:t xml:space="preserve"> BA and BC</w:t>
      </w:r>
      <w:r>
        <w:t xml:space="preserve"> </w:t>
      </w:r>
      <w:r w:rsidR="00EC12BB">
        <w:t xml:space="preserve">participants described a general </w:t>
      </w:r>
      <w:r w:rsidR="00454D5A">
        <w:t>reluctance</w:t>
      </w:r>
      <w:r w:rsidR="00EC12BB">
        <w:t xml:space="preserve"> to discuss health issues with friends and relatives</w:t>
      </w:r>
      <w:r>
        <w:t xml:space="preserve">, </w:t>
      </w:r>
      <w:r w:rsidR="00DC363B">
        <w:t xml:space="preserve">or </w:t>
      </w:r>
      <w:r>
        <w:t>to</w:t>
      </w:r>
      <w:r w:rsidR="00EC12BB">
        <w:t xml:space="preserve"> disclose their diagnosis beyond partners or immediate family:</w:t>
      </w:r>
    </w:p>
    <w:p w14:paraId="6BA9368E" w14:textId="0514FF9D" w:rsidR="00EC12BB" w:rsidRDefault="00EC12BB" w:rsidP="007867B6">
      <w:pPr>
        <w:tabs>
          <w:tab w:val="left" w:pos="6495"/>
        </w:tabs>
        <w:ind w:left="720"/>
      </w:pPr>
      <w:r w:rsidRPr="0038325E">
        <w:rPr>
          <w:i/>
          <w:iCs/>
        </w:rPr>
        <w:t>It’s only my immediate family, my wife and my children that I told. I didn’t even tell my younger brother who’s a GP. The rest of my other siblings, and family, I didn’t tell them. … I believe it’s personal</w:t>
      </w:r>
      <w:r>
        <w:t xml:space="preserve">. </w:t>
      </w:r>
      <w:r w:rsidR="00C1020F">
        <w:t xml:space="preserve">(Participant </w:t>
      </w:r>
      <w:r>
        <w:t>9</w:t>
      </w:r>
      <w:r w:rsidR="00684CFE">
        <w:t xml:space="preserve">, </w:t>
      </w:r>
      <w:r w:rsidR="002A0F2E">
        <w:t>BA</w:t>
      </w:r>
      <w:r w:rsidR="00C1020F">
        <w:t>)</w:t>
      </w:r>
    </w:p>
    <w:p w14:paraId="559EE20A" w14:textId="1E3259FE" w:rsidR="00EC12BB" w:rsidRDefault="00C36000">
      <w:pPr>
        <w:tabs>
          <w:tab w:val="left" w:pos="6495"/>
        </w:tabs>
      </w:pPr>
      <w:r>
        <w:t>Participants</w:t>
      </w:r>
      <w:r w:rsidR="00EC12BB">
        <w:t xml:space="preserve"> </w:t>
      </w:r>
      <w:r w:rsidR="00760E21">
        <w:t xml:space="preserve">sometimes </w:t>
      </w:r>
      <w:r w:rsidR="00C1020F">
        <w:t xml:space="preserve">linked their </w:t>
      </w:r>
      <w:r>
        <w:t xml:space="preserve">preference </w:t>
      </w:r>
      <w:r w:rsidR="00C1020F">
        <w:t xml:space="preserve">to </w:t>
      </w:r>
      <w:r>
        <w:t xml:space="preserve">not share their </w:t>
      </w:r>
      <w:r w:rsidR="00C1020F">
        <w:t xml:space="preserve">diagnosis </w:t>
      </w:r>
      <w:r w:rsidR="00EC12BB">
        <w:t xml:space="preserve">with </w:t>
      </w:r>
      <w:r w:rsidR="00C1020F">
        <w:t xml:space="preserve">others </w:t>
      </w:r>
      <w:r w:rsidR="00EC12BB">
        <w:t>to self-relian</w:t>
      </w:r>
      <w:r w:rsidR="00C1020F">
        <w:t>ce</w:t>
      </w:r>
      <w:r w:rsidR="00976A74">
        <w:t xml:space="preserve">: </w:t>
      </w:r>
      <w:r w:rsidR="00EC12BB" w:rsidRPr="0024250E">
        <w:rPr>
          <w:i/>
          <w:iCs/>
        </w:rPr>
        <w:t>Men of African origin are less likely to tell other people about it; they have a propensity not to see the doctor, they think they can cope</w:t>
      </w:r>
      <w:r w:rsidR="00AC54FE">
        <w:t xml:space="preserve"> (</w:t>
      </w:r>
      <w:r w:rsidR="00AC54FE" w:rsidRPr="005C27C5">
        <w:t xml:space="preserve">Participant </w:t>
      </w:r>
      <w:r w:rsidR="000433F1">
        <w:t>9</w:t>
      </w:r>
      <w:r w:rsidR="002A0F2E">
        <w:t>, BA</w:t>
      </w:r>
      <w:r w:rsidR="00AC54FE">
        <w:t>)</w:t>
      </w:r>
      <w:r w:rsidR="00EC12BB">
        <w:t xml:space="preserve">. </w:t>
      </w:r>
      <w:r w:rsidR="00EC12BB" w:rsidRPr="003F52F3">
        <w:t xml:space="preserve">Participants reported this tendency could be prevalent </w:t>
      </w:r>
      <w:r>
        <w:t xml:space="preserve">even </w:t>
      </w:r>
      <w:r w:rsidR="00EC12BB" w:rsidRPr="003F52F3">
        <w:t xml:space="preserve">amongst </w:t>
      </w:r>
      <w:r w:rsidR="00EC12BB">
        <w:t xml:space="preserve">the </w:t>
      </w:r>
      <w:r w:rsidR="00EC12BB" w:rsidRPr="003F52F3">
        <w:t>highly educ</w:t>
      </w:r>
      <w:r w:rsidR="00EC12BB">
        <w:t xml:space="preserve">ated: </w:t>
      </w:r>
    </w:p>
    <w:p w14:paraId="4B528E98" w14:textId="1F639E4B" w:rsidR="00EC12BB" w:rsidRPr="00AC54FE" w:rsidRDefault="00EC12BB" w:rsidP="00AC54FE">
      <w:pPr>
        <w:tabs>
          <w:tab w:val="left" w:pos="6495"/>
        </w:tabs>
        <w:ind w:left="720"/>
      </w:pPr>
      <w:r w:rsidRPr="00F65944">
        <w:rPr>
          <w:i/>
          <w:iCs/>
        </w:rPr>
        <w:t>People from my culture</w:t>
      </w:r>
      <w:r>
        <w:rPr>
          <w:i/>
          <w:iCs/>
        </w:rPr>
        <w:t>,</w:t>
      </w:r>
      <w:r w:rsidRPr="00F65944">
        <w:rPr>
          <w:i/>
          <w:iCs/>
        </w:rPr>
        <w:t xml:space="preserve"> </w:t>
      </w:r>
      <w:proofErr w:type="gramStart"/>
      <w:r w:rsidRPr="00F65944">
        <w:rPr>
          <w:i/>
          <w:iCs/>
        </w:rPr>
        <w:t>they’re</w:t>
      </w:r>
      <w:proofErr w:type="gramEnd"/>
      <w:r w:rsidRPr="00F65944">
        <w:rPr>
          <w:i/>
          <w:iCs/>
        </w:rPr>
        <w:t xml:space="preserve"> very reticent about discussing medical issues in any great detail.</w:t>
      </w:r>
      <w:r>
        <w:rPr>
          <w:i/>
          <w:iCs/>
        </w:rPr>
        <w:t xml:space="preserve"> I find e</w:t>
      </w:r>
      <w:r w:rsidRPr="00F65944">
        <w:rPr>
          <w:i/>
          <w:iCs/>
        </w:rPr>
        <w:t>ven amongst my own relatives, some of whom are very</w:t>
      </w:r>
      <w:r>
        <w:rPr>
          <w:i/>
          <w:iCs/>
        </w:rPr>
        <w:t>,</w:t>
      </w:r>
      <w:r w:rsidRPr="00F65944">
        <w:rPr>
          <w:i/>
          <w:iCs/>
        </w:rPr>
        <w:t xml:space="preserve"> very well educated, they’re not very forthcoming when it comes to discussing health issues. </w:t>
      </w:r>
      <w:r w:rsidR="00AC54FE" w:rsidRPr="00AC54FE">
        <w:t>(Participant 10</w:t>
      </w:r>
      <w:r w:rsidR="002A0F2E">
        <w:t>, BA</w:t>
      </w:r>
      <w:r w:rsidR="00AC54FE" w:rsidRPr="00AC54FE">
        <w:t>)</w:t>
      </w:r>
      <w:r w:rsidRPr="00AC54FE">
        <w:t xml:space="preserve"> </w:t>
      </w:r>
    </w:p>
    <w:p w14:paraId="39354BD0" w14:textId="2408AF6B" w:rsidR="00EC12BB" w:rsidRDefault="00C85DE2" w:rsidP="00C05E97">
      <w:pPr>
        <w:tabs>
          <w:tab w:val="left" w:pos="6495"/>
        </w:tabs>
      </w:pPr>
      <w:r w:rsidRPr="00C85DE2">
        <w:t xml:space="preserve">However, non-disclosure may also be motivated by fear of hospitals, </w:t>
      </w:r>
      <w:r w:rsidR="00760E21">
        <w:t>which</w:t>
      </w:r>
      <w:r w:rsidRPr="00C85DE2">
        <w:t xml:space="preserve"> one man reported </w:t>
      </w:r>
      <w:r w:rsidR="00CD365F">
        <w:t>were associated with death by</w:t>
      </w:r>
      <w:r w:rsidR="009E01E1">
        <w:t xml:space="preserve"> </w:t>
      </w:r>
      <w:r w:rsidRPr="00C85DE2">
        <w:t>West Indian men (Participant 1</w:t>
      </w:r>
      <w:r w:rsidR="002A0F2E">
        <w:t>, BC</w:t>
      </w:r>
      <w:r w:rsidRPr="00C85DE2">
        <w:t xml:space="preserve">). </w:t>
      </w:r>
      <w:r w:rsidR="007B7FFA">
        <w:t>Another</w:t>
      </w:r>
      <w:r w:rsidR="00EC12BB">
        <w:t xml:space="preserve"> participant, born in the UK, described this attitude </w:t>
      </w:r>
      <w:r>
        <w:t xml:space="preserve">of non-disclosure </w:t>
      </w:r>
      <w:r w:rsidR="00EC12BB">
        <w:t xml:space="preserve">as </w:t>
      </w:r>
      <w:r w:rsidR="00EC12BB" w:rsidRPr="004125C9">
        <w:rPr>
          <w:i/>
          <w:iCs/>
        </w:rPr>
        <w:t>a generational thing</w:t>
      </w:r>
      <w:r w:rsidR="00EC12BB">
        <w:t xml:space="preserve">, and stronger amongst older black men; formed at a time when visiting a doctor </w:t>
      </w:r>
      <w:r w:rsidR="00EC12BB" w:rsidRPr="004125C9">
        <w:rPr>
          <w:i/>
          <w:iCs/>
        </w:rPr>
        <w:t>cost a lot of money</w:t>
      </w:r>
      <w:r w:rsidR="00EC12BB">
        <w:t>, and perhaps relatedly, because men</w:t>
      </w:r>
      <w:r w:rsidR="00EC12BB" w:rsidRPr="004125C9">
        <w:rPr>
          <w:i/>
          <w:iCs/>
        </w:rPr>
        <w:t xml:space="preserve"> tended to use local remedies</w:t>
      </w:r>
      <w:r w:rsidR="00EC12BB">
        <w:t xml:space="preserve"> or traditional medicines (</w:t>
      </w:r>
      <w:r w:rsidR="00976A74">
        <w:t>Participant 2</w:t>
      </w:r>
      <w:r w:rsidR="003C0A51">
        <w:t>, BA</w:t>
      </w:r>
      <w:r w:rsidR="00976A74">
        <w:t>). N</w:t>
      </w:r>
      <w:r w:rsidR="00EC12BB">
        <w:t>o</w:t>
      </w:r>
      <w:r w:rsidR="00976A74">
        <w:t xml:space="preserve"> study </w:t>
      </w:r>
      <w:r w:rsidR="00EC12BB">
        <w:t>participant reported using traditional remedies</w:t>
      </w:r>
      <w:r w:rsidR="00DC363B">
        <w:t xml:space="preserve"> for their </w:t>
      </w:r>
      <w:proofErr w:type="spellStart"/>
      <w:r w:rsidR="00DC363B">
        <w:t>PCa</w:t>
      </w:r>
      <w:proofErr w:type="spellEnd"/>
      <w:r w:rsidR="00976A74">
        <w:t xml:space="preserve">: </w:t>
      </w:r>
      <w:r w:rsidR="00EC12BB" w:rsidRPr="000B7757">
        <w:rPr>
          <w:i/>
          <w:iCs/>
        </w:rPr>
        <w:t>I was treated with herbal medicine in Africa, but I never had any in Europe</w:t>
      </w:r>
      <w:r w:rsidR="00AC54FE">
        <w:t xml:space="preserve"> (Participant 2</w:t>
      </w:r>
      <w:r w:rsidR="00CD7649">
        <w:t>, BA</w:t>
      </w:r>
      <w:r w:rsidR="00EC12BB">
        <w:t xml:space="preserve">). </w:t>
      </w:r>
      <w:r w:rsidR="00C36000">
        <w:t>A</w:t>
      </w:r>
      <w:r w:rsidR="00241C7E">
        <w:t xml:space="preserve">nother </w:t>
      </w:r>
      <w:r w:rsidR="002F3953">
        <w:t>British-born participant</w:t>
      </w:r>
      <w:r w:rsidR="00AC54FE">
        <w:t xml:space="preserve"> suggested </w:t>
      </w:r>
      <w:r w:rsidR="00EC12BB">
        <w:t>the attitude of non-disclosure was stronger amongst men born in African and Caribbean countries than amongst black men</w:t>
      </w:r>
      <w:r w:rsidR="00AC54FE">
        <w:t xml:space="preserve"> born in the UK</w:t>
      </w:r>
      <w:r w:rsidR="002F3953">
        <w:t>:</w:t>
      </w:r>
    </w:p>
    <w:p w14:paraId="4CAA484C" w14:textId="13375A0F" w:rsidR="00EC12BB" w:rsidRDefault="00EC12BB" w:rsidP="003C0A51">
      <w:pPr>
        <w:tabs>
          <w:tab w:val="left" w:pos="6495"/>
        </w:tabs>
        <w:ind w:left="720"/>
      </w:pPr>
      <w:r w:rsidRPr="004125C9">
        <w:rPr>
          <w:i/>
          <w:iCs/>
        </w:rPr>
        <w:t xml:space="preserve">I just think that mentality </w:t>
      </w:r>
      <w:r>
        <w:rPr>
          <w:i/>
          <w:iCs/>
        </w:rPr>
        <w:t xml:space="preserve">[of non-disclosure] is </w:t>
      </w:r>
      <w:r w:rsidRPr="004125C9">
        <w:rPr>
          <w:i/>
          <w:iCs/>
        </w:rPr>
        <w:t>probably less so with British born kids but I think that mentality is still there that you only go to the doctors if it’s absolutely necessary rather than go to the doctors to make sure you are well</w:t>
      </w:r>
      <w:r>
        <w:t>.</w:t>
      </w:r>
      <w:r w:rsidRPr="004125C9">
        <w:t xml:space="preserve"> </w:t>
      </w:r>
      <w:r w:rsidR="00AC54FE">
        <w:t xml:space="preserve">(Participant </w:t>
      </w:r>
      <w:r w:rsidR="003C0A51">
        <w:t>7</w:t>
      </w:r>
      <w:r w:rsidR="00CD7649">
        <w:t>, BC</w:t>
      </w:r>
      <w:r w:rsidR="00AC54FE">
        <w:t xml:space="preserve">) </w:t>
      </w:r>
    </w:p>
    <w:p w14:paraId="1B8731CE" w14:textId="77777777" w:rsidR="006D4AFA" w:rsidRDefault="00EC12BB">
      <w:pPr>
        <w:tabs>
          <w:tab w:val="left" w:pos="6495"/>
        </w:tabs>
      </w:pPr>
      <w:r>
        <w:t>Some participants indicated that non-disclosure of their diagnosis to others was related to the social stigma they might encounter</w:t>
      </w:r>
      <w:r w:rsidR="002F3953">
        <w:t xml:space="preserve">: </w:t>
      </w:r>
    </w:p>
    <w:p w14:paraId="6F8BF378" w14:textId="7E413AEC" w:rsidR="006D4AFA" w:rsidRDefault="006D4AFA" w:rsidP="005C27C5">
      <w:pPr>
        <w:tabs>
          <w:tab w:val="left" w:pos="6495"/>
        </w:tabs>
        <w:ind w:left="720"/>
      </w:pPr>
      <w:r w:rsidRPr="005C27C5">
        <w:rPr>
          <w:i/>
          <w:iCs/>
        </w:rPr>
        <w:lastRenderedPageBreak/>
        <w:t xml:space="preserve">The shame sometimes of the stigma is also very often the case that people </w:t>
      </w:r>
      <w:proofErr w:type="gramStart"/>
      <w:r w:rsidRPr="005C27C5">
        <w:rPr>
          <w:i/>
          <w:iCs/>
        </w:rPr>
        <w:t>don't</w:t>
      </w:r>
      <w:proofErr w:type="gramEnd"/>
      <w:r w:rsidRPr="005C27C5">
        <w:rPr>
          <w:i/>
          <w:iCs/>
        </w:rPr>
        <w:t xml:space="preserve"> want to talk about it because of the stigma that might be actually with such things</w:t>
      </w:r>
      <w:r w:rsidRPr="006D4AFA">
        <w:t xml:space="preserve">. </w:t>
      </w:r>
      <w:r>
        <w:t>(Participant 5</w:t>
      </w:r>
      <w:r w:rsidR="00CD7649">
        <w:t>, BA</w:t>
      </w:r>
      <w:r w:rsidRPr="006D4AFA">
        <w:t>).</w:t>
      </w:r>
    </w:p>
    <w:p w14:paraId="078070F6" w14:textId="1F037E2F" w:rsidR="00A23A2A" w:rsidRDefault="00A23A2A" w:rsidP="00A23A2A">
      <w:pPr>
        <w:tabs>
          <w:tab w:val="left" w:pos="6495"/>
        </w:tabs>
      </w:pPr>
      <w:r>
        <w:t xml:space="preserve">Stigma was associated with conceptions of masculinity and </w:t>
      </w:r>
      <w:r w:rsidR="00005113">
        <w:t>s</w:t>
      </w:r>
      <w:r>
        <w:t xml:space="preserve">exual dysfunction, and one participant described how </w:t>
      </w:r>
      <w:r w:rsidR="009903D1">
        <w:t>during</w:t>
      </w:r>
      <w:r>
        <w:t xml:space="preserve"> a visit to Africa; his country</w:t>
      </w:r>
      <w:r w:rsidRPr="00385FAE">
        <w:t xml:space="preserve"> </w:t>
      </w:r>
      <w:r>
        <w:t xml:space="preserve">of birth, friends advised him </w:t>
      </w:r>
      <w:r w:rsidRPr="00385FAE">
        <w:rPr>
          <w:i/>
          <w:iCs/>
        </w:rPr>
        <w:t xml:space="preserve">to </w:t>
      </w:r>
      <w:r>
        <w:rPr>
          <w:i/>
          <w:iCs/>
        </w:rPr>
        <w:t xml:space="preserve">go for treatment, but </w:t>
      </w:r>
      <w:r w:rsidRPr="00385FAE">
        <w:rPr>
          <w:i/>
          <w:iCs/>
        </w:rPr>
        <w:t>keep it quiet</w:t>
      </w:r>
      <w:r>
        <w:t xml:space="preserve">, because </w:t>
      </w:r>
      <w:r w:rsidRPr="00D67590">
        <w:rPr>
          <w:i/>
          <w:iCs/>
        </w:rPr>
        <w:t xml:space="preserve">obviously people might think you have </w:t>
      </w:r>
      <w:r>
        <w:rPr>
          <w:i/>
          <w:iCs/>
        </w:rPr>
        <w:t xml:space="preserve">sexual problems </w:t>
      </w:r>
      <w:r w:rsidRPr="002B6CF5">
        <w:t>(Participant 13, BA)</w:t>
      </w:r>
      <w:r w:rsidRPr="00703A4A">
        <w:t>.</w:t>
      </w:r>
      <w:r>
        <w:t xml:space="preserve"> Sexual dysfunction was described as: </w:t>
      </w:r>
    </w:p>
    <w:p w14:paraId="2CD9F7E9" w14:textId="3781A01D" w:rsidR="00A23A2A" w:rsidRDefault="00A23A2A" w:rsidP="00A23A2A">
      <w:pPr>
        <w:tabs>
          <w:tab w:val="left" w:pos="6495"/>
        </w:tabs>
        <w:ind w:left="720"/>
      </w:pPr>
      <w:r>
        <w:rPr>
          <w:i/>
          <w:iCs/>
        </w:rPr>
        <w:t>…</w:t>
      </w:r>
      <w:r w:rsidRPr="00A56DCE">
        <w:rPr>
          <w:i/>
          <w:iCs/>
        </w:rPr>
        <w:t xml:space="preserve">not something in our culture that we normally dwell on very much. </w:t>
      </w:r>
      <w:r>
        <w:rPr>
          <w:i/>
          <w:iCs/>
        </w:rPr>
        <w:t>T</w:t>
      </w:r>
      <w:r w:rsidRPr="00A56DCE">
        <w:rPr>
          <w:i/>
          <w:iCs/>
        </w:rPr>
        <w:t>o us as a man</w:t>
      </w:r>
      <w:r>
        <w:rPr>
          <w:i/>
          <w:iCs/>
        </w:rPr>
        <w:t>,</w:t>
      </w:r>
      <w:r w:rsidRPr="00A56DCE">
        <w:rPr>
          <w:i/>
          <w:iCs/>
        </w:rPr>
        <w:t xml:space="preserve"> </w:t>
      </w:r>
      <w:r w:rsidR="00005113" w:rsidRPr="00A56DCE">
        <w:rPr>
          <w:i/>
          <w:iCs/>
        </w:rPr>
        <w:t>it</w:t>
      </w:r>
      <w:r w:rsidR="00005113">
        <w:rPr>
          <w:i/>
          <w:iCs/>
        </w:rPr>
        <w:t>’</w:t>
      </w:r>
      <w:r w:rsidR="00005113" w:rsidRPr="00A56DCE">
        <w:rPr>
          <w:i/>
          <w:iCs/>
        </w:rPr>
        <w:t>s</w:t>
      </w:r>
      <w:r w:rsidRPr="00A56DCE">
        <w:rPr>
          <w:i/>
          <w:iCs/>
        </w:rPr>
        <w:t xml:space="preserve"> dehumanising isn’t it. It’s not something that you can really talk about very much</w:t>
      </w:r>
      <w:r w:rsidRPr="00A56DCE">
        <w:t xml:space="preserve">. </w:t>
      </w:r>
      <w:r>
        <w:t xml:space="preserve">(Participant 13, BA) </w:t>
      </w:r>
    </w:p>
    <w:p w14:paraId="40EDD8F6" w14:textId="75BE1146" w:rsidR="00005113" w:rsidRPr="003A1F46" w:rsidRDefault="00005113" w:rsidP="00C05E97">
      <w:pPr>
        <w:tabs>
          <w:tab w:val="left" w:pos="6495"/>
        </w:tabs>
        <w:rPr>
          <w:b/>
        </w:rPr>
      </w:pPr>
      <w:r w:rsidRPr="003A1F46">
        <w:rPr>
          <w:b/>
        </w:rPr>
        <w:t>A</w:t>
      </w:r>
      <w:r w:rsidR="003A1F46">
        <w:rPr>
          <w:b/>
        </w:rPr>
        <w:t>ctive a</w:t>
      </w:r>
      <w:r w:rsidRPr="003A1F46">
        <w:rPr>
          <w:b/>
        </w:rPr>
        <w:t>wareness-raising</w:t>
      </w:r>
    </w:p>
    <w:p w14:paraId="48A3469D" w14:textId="27FE30AD" w:rsidR="00A3628B" w:rsidRDefault="00F42F22" w:rsidP="00C05E97">
      <w:pPr>
        <w:tabs>
          <w:tab w:val="left" w:pos="6495"/>
        </w:tabs>
      </w:pPr>
      <w:r>
        <w:t>D</w:t>
      </w:r>
      <w:r w:rsidR="00CD7649">
        <w:t xml:space="preserve">espite the reticence of </w:t>
      </w:r>
      <w:r w:rsidR="00A3628B">
        <w:t xml:space="preserve">most </w:t>
      </w:r>
      <w:r w:rsidR="00CD7649">
        <w:t xml:space="preserve">participants </w:t>
      </w:r>
      <w:r w:rsidR="00A3628B">
        <w:t xml:space="preserve">to disclose their diagnosis, </w:t>
      </w:r>
      <w:r w:rsidR="00994E1E">
        <w:t xml:space="preserve">over </w:t>
      </w:r>
      <w:r w:rsidR="00A3628B">
        <w:t>a third of the sample re</w:t>
      </w:r>
      <w:r w:rsidR="00590196">
        <w:t xml:space="preserve">sponded to their diagnosis by becoming engaged in raising </w:t>
      </w:r>
      <w:r w:rsidR="00A3628B">
        <w:t xml:space="preserve">awareness of </w:t>
      </w:r>
      <w:proofErr w:type="spellStart"/>
      <w:r w:rsidR="00A3628B">
        <w:t>PCa</w:t>
      </w:r>
      <w:proofErr w:type="spellEnd"/>
      <w:r w:rsidR="00A3628B">
        <w:t xml:space="preserve"> amongst men in their community, often using social media: </w:t>
      </w:r>
      <w:r w:rsidR="00A3628B" w:rsidRPr="005838C0">
        <w:rPr>
          <w:i/>
          <w:iCs/>
        </w:rPr>
        <w:t>I use my social media page to put the word out</w:t>
      </w:r>
      <w:r w:rsidR="00A3628B">
        <w:t xml:space="preserve"> (</w:t>
      </w:r>
      <w:r w:rsidR="00A3628B" w:rsidRPr="005C27C5">
        <w:t xml:space="preserve">Participant </w:t>
      </w:r>
      <w:r w:rsidR="00A3628B">
        <w:t>11</w:t>
      </w:r>
      <w:r w:rsidR="00CD7649">
        <w:t>, BA</w:t>
      </w:r>
      <w:r w:rsidR="007D0DCA">
        <w:t>)</w:t>
      </w:r>
      <w:r w:rsidR="00590196">
        <w:t>. These men</w:t>
      </w:r>
      <w:r w:rsidR="003A1F46">
        <w:t xml:space="preserve"> indicated they were un</w:t>
      </w:r>
      <w:r w:rsidR="00A3628B">
        <w:t xml:space="preserve">concerned about publicly discussing their diagnosis: </w:t>
      </w:r>
      <w:r w:rsidR="00A3628B" w:rsidRPr="005838C0">
        <w:rPr>
          <w:i/>
          <w:iCs/>
        </w:rPr>
        <w:t xml:space="preserve">So </w:t>
      </w:r>
      <w:proofErr w:type="gramStart"/>
      <w:r w:rsidR="00A3628B" w:rsidRPr="005838C0">
        <w:rPr>
          <w:i/>
          <w:iCs/>
        </w:rPr>
        <w:t>I’ve got</w:t>
      </w:r>
      <w:proofErr w:type="gramEnd"/>
      <w:r w:rsidR="00A3628B" w:rsidRPr="005838C0">
        <w:rPr>
          <w:i/>
          <w:iCs/>
        </w:rPr>
        <w:t xml:space="preserve"> no qualms about speaking about it</w:t>
      </w:r>
      <w:r w:rsidR="00A3628B">
        <w:rPr>
          <w:i/>
          <w:iCs/>
        </w:rPr>
        <w:t xml:space="preserve"> </w:t>
      </w:r>
      <w:r w:rsidR="00A3628B">
        <w:t>(Participant 6</w:t>
      </w:r>
      <w:r w:rsidR="003C0A51">
        <w:t>, BC</w:t>
      </w:r>
      <w:r w:rsidR="00A3628B">
        <w:t>)</w:t>
      </w:r>
      <w:r w:rsidR="007D0DCA">
        <w:t>.</w:t>
      </w:r>
      <w:r w:rsidR="00A3628B">
        <w:t xml:space="preserve"> </w:t>
      </w:r>
      <w:r w:rsidR="007D0DCA">
        <w:t xml:space="preserve">Participants </w:t>
      </w:r>
      <w:r w:rsidR="00A3628B">
        <w:t xml:space="preserve">were </w:t>
      </w:r>
      <w:r w:rsidR="007D0DCA">
        <w:t xml:space="preserve">often </w:t>
      </w:r>
      <w:r w:rsidR="00A3628B">
        <w:t xml:space="preserve">motivated </w:t>
      </w:r>
      <w:r w:rsidR="007D0DCA">
        <w:t xml:space="preserve">by surprise </w:t>
      </w:r>
      <w:r w:rsidR="00F0420E">
        <w:t xml:space="preserve">and concern </w:t>
      </w:r>
      <w:r w:rsidR="007B7FFA">
        <w:t>when they</w:t>
      </w:r>
      <w:r w:rsidR="00A3628B">
        <w:t xml:space="preserve"> bec</w:t>
      </w:r>
      <w:r w:rsidR="00760E21">
        <w:t>a</w:t>
      </w:r>
      <w:r w:rsidR="00A3628B">
        <w:t>m</w:t>
      </w:r>
      <w:r w:rsidR="007B7FFA">
        <w:t>e</w:t>
      </w:r>
      <w:r w:rsidR="00A3628B">
        <w:t xml:space="preserve"> aware of the</w:t>
      </w:r>
      <w:r w:rsidR="00F0420E">
        <w:t xml:space="preserve"> high</w:t>
      </w:r>
      <w:r w:rsidR="00A3628B">
        <w:t xml:space="preserve"> prevalence of </w:t>
      </w:r>
      <w:proofErr w:type="spellStart"/>
      <w:r w:rsidR="00A3628B">
        <w:t>PCa</w:t>
      </w:r>
      <w:proofErr w:type="spellEnd"/>
      <w:r w:rsidR="00A3628B">
        <w:t xml:space="preserve"> amongst black men:</w:t>
      </w:r>
    </w:p>
    <w:p w14:paraId="3AD8D099" w14:textId="14A18616" w:rsidR="00A3628B" w:rsidRPr="00AE5FAE" w:rsidRDefault="00A3628B" w:rsidP="00A3628B">
      <w:pPr>
        <w:tabs>
          <w:tab w:val="left" w:pos="6495"/>
        </w:tabs>
        <w:ind w:left="720"/>
      </w:pPr>
      <w:r w:rsidRPr="00AE5FAE">
        <w:rPr>
          <w:i/>
          <w:iCs/>
        </w:rPr>
        <w:t>When I went to the clinic for the first diagnosis and the surgeon explained to me Asian, West Indian have a higher propensity to prostate cancer than other people</w:t>
      </w:r>
      <w:r w:rsidR="00A23A2A">
        <w:rPr>
          <w:i/>
          <w:iCs/>
        </w:rPr>
        <w:t>,</w:t>
      </w:r>
      <w:r w:rsidRPr="00AE5FAE">
        <w:rPr>
          <w:i/>
          <w:iCs/>
        </w:rPr>
        <w:t xml:space="preserve"> which was quite a shock because I didn’t know that and that’s why I tried to get the word out to as many people as I can</w:t>
      </w:r>
      <w:r>
        <w:rPr>
          <w:i/>
          <w:iCs/>
        </w:rPr>
        <w:t xml:space="preserve">. </w:t>
      </w:r>
      <w:r>
        <w:t>(Participant 6</w:t>
      </w:r>
      <w:r w:rsidR="00CD7649">
        <w:t>, BC</w:t>
      </w:r>
      <w:r>
        <w:t xml:space="preserve">) </w:t>
      </w:r>
    </w:p>
    <w:p w14:paraId="2AC75613" w14:textId="36EE5F96" w:rsidR="00A3628B" w:rsidRDefault="00A3628B" w:rsidP="00F03A69">
      <w:pPr>
        <w:tabs>
          <w:tab w:val="left" w:pos="6495"/>
        </w:tabs>
      </w:pPr>
      <w:r>
        <w:t xml:space="preserve">When raising awareness and suggesting to other black men they should consider PSA testing, participants described the need to ‘pitch’ the conversation carefully, so as not to appear to be </w:t>
      </w:r>
      <w:r w:rsidRPr="001C2700">
        <w:rPr>
          <w:i/>
          <w:iCs/>
        </w:rPr>
        <w:t>wishing evil</w:t>
      </w:r>
      <w:r>
        <w:t xml:space="preserve"> upon them. This concern may also be related to the </w:t>
      </w:r>
      <w:r w:rsidRPr="00005113">
        <w:t xml:space="preserve">attitude of </w:t>
      </w:r>
      <w:r w:rsidR="00005113" w:rsidRPr="00005113">
        <w:t>many men to maintain a positive fro</w:t>
      </w:r>
      <w:r w:rsidR="00005113">
        <w:t>nt</w:t>
      </w:r>
      <w:r w:rsidR="00005113" w:rsidRPr="00005113">
        <w:t xml:space="preserve"> </w:t>
      </w:r>
      <w:r w:rsidRPr="00005113">
        <w:t>noted above:</w:t>
      </w:r>
      <w:r>
        <w:t xml:space="preserve">  </w:t>
      </w:r>
    </w:p>
    <w:p w14:paraId="3C3DDE3C" w14:textId="4DEA2090" w:rsidR="00A3628B" w:rsidRDefault="00A3628B" w:rsidP="00A3628B">
      <w:pPr>
        <w:tabs>
          <w:tab w:val="left" w:pos="6495"/>
        </w:tabs>
        <w:ind w:left="720"/>
      </w:pPr>
      <w:r>
        <w:rPr>
          <w:i/>
          <w:iCs/>
        </w:rPr>
        <w:t>As a black person,</w:t>
      </w:r>
      <w:r w:rsidRPr="007E01CA">
        <w:rPr>
          <w:i/>
          <w:iCs/>
        </w:rPr>
        <w:t xml:space="preserve"> OK, I have three brothers, oh, I need to tell them. </w:t>
      </w:r>
      <w:r>
        <w:rPr>
          <w:i/>
          <w:iCs/>
        </w:rPr>
        <w:t>Y</w:t>
      </w:r>
      <w:r w:rsidRPr="007E01CA">
        <w:rPr>
          <w:i/>
          <w:iCs/>
        </w:rPr>
        <w:t>ou’ve got to be careful. How you say that to them</w:t>
      </w:r>
      <w:r w:rsidR="007B7FFA">
        <w:rPr>
          <w:i/>
          <w:iCs/>
        </w:rPr>
        <w:t>.</w:t>
      </w:r>
      <w:r w:rsidRPr="007E01CA">
        <w:rPr>
          <w:i/>
          <w:iCs/>
        </w:rPr>
        <w:t xml:space="preserve"> Because the way we’re risen is different with respect to negative things. </w:t>
      </w:r>
      <w:proofErr w:type="gramStart"/>
      <w:r w:rsidRPr="007E01CA">
        <w:rPr>
          <w:i/>
          <w:iCs/>
        </w:rPr>
        <w:t>So</w:t>
      </w:r>
      <w:proofErr w:type="gramEnd"/>
      <w:r w:rsidRPr="007E01CA">
        <w:rPr>
          <w:i/>
          <w:iCs/>
        </w:rPr>
        <w:t xml:space="preserve"> it will be that they say: oh, so are you wishing me evil. OK? </w:t>
      </w:r>
      <w:r>
        <w:rPr>
          <w:i/>
          <w:iCs/>
        </w:rPr>
        <w:t>… R</w:t>
      </w:r>
      <w:r w:rsidRPr="007E01CA">
        <w:rPr>
          <w:i/>
          <w:iCs/>
        </w:rPr>
        <w:t xml:space="preserve">ather than: oh, that’s true, maybe I should read about this and try to understand. It is most likely to be interpreted that you’re wishing them evil. … </w:t>
      </w:r>
      <w:proofErr w:type="gramStart"/>
      <w:r w:rsidRPr="007E01CA">
        <w:rPr>
          <w:i/>
          <w:iCs/>
        </w:rPr>
        <w:t>So</w:t>
      </w:r>
      <w:proofErr w:type="gramEnd"/>
      <w:r w:rsidRPr="007E01CA">
        <w:rPr>
          <w:i/>
          <w:iCs/>
        </w:rPr>
        <w:t xml:space="preserve"> with black communities one has got to understand the audience very well in order to pitch that presentation. </w:t>
      </w:r>
      <w:r>
        <w:t>(Participant 2</w:t>
      </w:r>
      <w:r w:rsidR="003C0A51">
        <w:t>, BA</w:t>
      </w:r>
      <w:r>
        <w:t>)</w:t>
      </w:r>
    </w:p>
    <w:p w14:paraId="5F113278" w14:textId="08D43A0C" w:rsidR="00EC12BB" w:rsidRPr="00B3509C" w:rsidRDefault="00BF3AAA" w:rsidP="00B3509C">
      <w:pPr>
        <w:tabs>
          <w:tab w:val="left" w:pos="6495"/>
        </w:tabs>
        <w:rPr>
          <w:b/>
          <w:bCs/>
        </w:rPr>
      </w:pPr>
      <w:r w:rsidRPr="00B3509C">
        <w:rPr>
          <w:b/>
          <w:bCs/>
        </w:rPr>
        <w:t xml:space="preserve">Seeking </w:t>
      </w:r>
      <w:r w:rsidR="00EC12BB" w:rsidRPr="00B3509C">
        <w:rPr>
          <w:b/>
          <w:bCs/>
        </w:rPr>
        <w:t>support</w:t>
      </w:r>
      <w:r w:rsidR="0016709B" w:rsidRPr="00B3509C">
        <w:rPr>
          <w:b/>
          <w:bCs/>
        </w:rPr>
        <w:t xml:space="preserve"> from close community</w:t>
      </w:r>
      <w:r w:rsidR="00EC12BB" w:rsidRPr="00B3509C">
        <w:rPr>
          <w:b/>
          <w:bCs/>
        </w:rPr>
        <w:t xml:space="preserve"> </w:t>
      </w:r>
    </w:p>
    <w:p w14:paraId="503BEBB7" w14:textId="1D9F3231" w:rsidR="006634F0" w:rsidRDefault="00663FE0">
      <w:pPr>
        <w:tabs>
          <w:tab w:val="left" w:pos="6495"/>
        </w:tabs>
      </w:pPr>
      <w:r>
        <w:t xml:space="preserve">Most participants reported </w:t>
      </w:r>
      <w:r w:rsidR="00C157EC">
        <w:t xml:space="preserve">positive experiences of health </w:t>
      </w:r>
      <w:r>
        <w:t xml:space="preserve">services: </w:t>
      </w:r>
      <w:r>
        <w:rPr>
          <w:i/>
        </w:rPr>
        <w:t>F</w:t>
      </w:r>
      <w:r w:rsidRPr="00663FE0">
        <w:rPr>
          <w:i/>
        </w:rPr>
        <w:t xml:space="preserve">antastic. The support and information I got from the NHS was really, </w:t>
      </w:r>
      <w:proofErr w:type="gramStart"/>
      <w:r w:rsidRPr="00663FE0">
        <w:rPr>
          <w:i/>
        </w:rPr>
        <w:t>really good</w:t>
      </w:r>
      <w:proofErr w:type="gramEnd"/>
      <w:r>
        <w:t xml:space="preserve"> (Participant 11, BA)</w:t>
      </w:r>
      <w:r w:rsidR="00020147">
        <w:t xml:space="preserve">, though </w:t>
      </w:r>
      <w:r w:rsidR="00727538">
        <w:t xml:space="preserve">they </w:t>
      </w:r>
      <w:r>
        <w:t>rarely sought</w:t>
      </w:r>
      <w:r w:rsidR="00C157EC">
        <w:t xml:space="preserve"> support from</w:t>
      </w:r>
      <w:r w:rsidR="00241C7E">
        <w:t xml:space="preserve"> large charities such as Prostate Cancer UK or Macmillan </w:t>
      </w:r>
      <w:r w:rsidR="00B33148">
        <w:t>following diagnosis</w:t>
      </w:r>
      <w:r w:rsidR="00A07B05">
        <w:t>.</w:t>
      </w:r>
      <w:r w:rsidR="00B33148">
        <w:t xml:space="preserve"> </w:t>
      </w:r>
      <w:r w:rsidR="00767B20">
        <w:t>S</w:t>
      </w:r>
      <w:r w:rsidR="00B33148">
        <w:t xml:space="preserve">ometimes men </w:t>
      </w:r>
      <w:r w:rsidR="00767B20">
        <w:t xml:space="preserve">described themselves as </w:t>
      </w:r>
      <w:r w:rsidR="00B33148">
        <w:rPr>
          <w:i/>
          <w:iCs/>
        </w:rPr>
        <w:t>too shy</w:t>
      </w:r>
      <w:r w:rsidR="00B33148">
        <w:t xml:space="preserve"> (Participant 3</w:t>
      </w:r>
      <w:r w:rsidR="00ED4363">
        <w:t>, BA</w:t>
      </w:r>
      <w:r w:rsidR="00B33148">
        <w:t xml:space="preserve">), </w:t>
      </w:r>
      <w:r w:rsidR="0059742A">
        <w:t xml:space="preserve">perhaps </w:t>
      </w:r>
      <w:r w:rsidR="0046635E">
        <w:t xml:space="preserve">connected to </w:t>
      </w:r>
      <w:r w:rsidR="00F0420E">
        <w:t xml:space="preserve">a </w:t>
      </w:r>
      <w:r w:rsidR="0046635E">
        <w:t>reluctan</w:t>
      </w:r>
      <w:r w:rsidR="009903D1">
        <w:t>ce</w:t>
      </w:r>
      <w:r w:rsidR="0046635E">
        <w:t xml:space="preserve"> to discuss their diagnosis, </w:t>
      </w:r>
      <w:r w:rsidR="00B33148">
        <w:t xml:space="preserve">but more often they reported </w:t>
      </w:r>
      <w:r w:rsidR="00A07B05">
        <w:t xml:space="preserve">not </w:t>
      </w:r>
      <w:r w:rsidR="00216219">
        <w:t>need</w:t>
      </w:r>
      <w:r w:rsidR="0059742A">
        <w:t>ing</w:t>
      </w:r>
      <w:r w:rsidR="00A07B05">
        <w:t xml:space="preserve"> </w:t>
      </w:r>
      <w:r w:rsidR="00B33148">
        <w:t xml:space="preserve">such support. </w:t>
      </w:r>
      <w:r w:rsidR="00241C7E">
        <w:t xml:space="preserve">Only one participant </w:t>
      </w:r>
      <w:r w:rsidR="003A1F46">
        <w:t xml:space="preserve">briefly </w:t>
      </w:r>
      <w:r w:rsidR="00241C7E">
        <w:t>accessed a support group sign-posted by health professionals</w:t>
      </w:r>
      <w:r w:rsidR="005D4760">
        <w:t xml:space="preserve">, and most </w:t>
      </w:r>
      <w:r w:rsidR="00EC12BB">
        <w:t>described receiving emotional an</w:t>
      </w:r>
      <w:r w:rsidR="001A1397">
        <w:t xml:space="preserve">d social support </w:t>
      </w:r>
      <w:r w:rsidR="005D4760">
        <w:t xml:space="preserve">solely </w:t>
      </w:r>
      <w:r w:rsidR="001A1397">
        <w:t xml:space="preserve">from </w:t>
      </w:r>
      <w:r w:rsidR="005D4760">
        <w:t xml:space="preserve">their </w:t>
      </w:r>
      <w:r w:rsidR="001A1397">
        <w:t xml:space="preserve">families: </w:t>
      </w:r>
      <w:r w:rsidR="00EC12BB" w:rsidRPr="005838C0">
        <w:rPr>
          <w:i/>
          <w:iCs/>
        </w:rPr>
        <w:t>[Wife]’s provided emotional support. She's provided all the support that is needed</w:t>
      </w:r>
      <w:r w:rsidR="001A1397">
        <w:rPr>
          <w:i/>
          <w:iCs/>
        </w:rPr>
        <w:t xml:space="preserve"> </w:t>
      </w:r>
      <w:r w:rsidR="001A1397" w:rsidRPr="001A1397">
        <w:t>(</w:t>
      </w:r>
      <w:r w:rsidR="001A1397" w:rsidRPr="005C27C5">
        <w:t xml:space="preserve">Participant </w:t>
      </w:r>
      <w:r w:rsidR="007867B6">
        <w:t>5</w:t>
      </w:r>
      <w:r w:rsidR="00ED4363">
        <w:t>, BA</w:t>
      </w:r>
      <w:r w:rsidR="00EC12BB" w:rsidRPr="001A1397">
        <w:t>)</w:t>
      </w:r>
      <w:r w:rsidR="0016709B">
        <w:t>,</w:t>
      </w:r>
      <w:r w:rsidR="00EC12BB">
        <w:t xml:space="preserve"> or from community groups linked to either their church or country of </w:t>
      </w:r>
      <w:r w:rsidR="005D4760">
        <w:t>birth</w:t>
      </w:r>
      <w:r w:rsidR="00760E21">
        <w:t>:</w:t>
      </w:r>
      <w:r w:rsidR="00EC12BB">
        <w:t xml:space="preserve"> </w:t>
      </w:r>
    </w:p>
    <w:p w14:paraId="1A4FF58D" w14:textId="45CF7E3D" w:rsidR="00EC12BB" w:rsidRDefault="00EC12BB" w:rsidP="001A1397">
      <w:pPr>
        <w:tabs>
          <w:tab w:val="left" w:pos="6495"/>
        </w:tabs>
        <w:ind w:left="720"/>
      </w:pPr>
      <w:r>
        <w:rPr>
          <w:i/>
          <w:iCs/>
        </w:rPr>
        <w:t>W</w:t>
      </w:r>
      <w:r w:rsidRPr="005E060A">
        <w:rPr>
          <w:i/>
          <w:iCs/>
        </w:rPr>
        <w:t xml:space="preserve">e have a </w:t>
      </w:r>
      <w:r>
        <w:rPr>
          <w:i/>
          <w:iCs/>
        </w:rPr>
        <w:t xml:space="preserve">[West African Country] Community </w:t>
      </w:r>
      <w:r w:rsidRPr="005E060A">
        <w:rPr>
          <w:i/>
          <w:iCs/>
        </w:rPr>
        <w:t xml:space="preserve">Association and we meet up regularly </w:t>
      </w:r>
      <w:r>
        <w:rPr>
          <w:i/>
          <w:iCs/>
        </w:rPr>
        <w:t>…</w:t>
      </w:r>
      <w:r w:rsidRPr="005E060A">
        <w:rPr>
          <w:i/>
          <w:iCs/>
        </w:rPr>
        <w:t>and discuss issues</w:t>
      </w:r>
      <w:r>
        <w:rPr>
          <w:i/>
          <w:iCs/>
        </w:rPr>
        <w:t>,</w:t>
      </w:r>
      <w:r w:rsidRPr="005E060A">
        <w:rPr>
          <w:i/>
          <w:iCs/>
        </w:rPr>
        <w:t xml:space="preserve"> for example issues on prostate cancer, diabetes, on health issues in general. … </w:t>
      </w:r>
      <w:r w:rsidRPr="005E060A">
        <w:rPr>
          <w:i/>
          <w:iCs/>
        </w:rPr>
        <w:lastRenderedPageBreak/>
        <w:t>we h</w:t>
      </w:r>
      <w:r>
        <w:rPr>
          <w:i/>
          <w:iCs/>
        </w:rPr>
        <w:t>ave three or four who have had [</w:t>
      </w:r>
      <w:proofErr w:type="spellStart"/>
      <w:r>
        <w:rPr>
          <w:i/>
          <w:iCs/>
        </w:rPr>
        <w:t>PCa</w:t>
      </w:r>
      <w:proofErr w:type="spellEnd"/>
      <w:r>
        <w:rPr>
          <w:i/>
          <w:iCs/>
        </w:rPr>
        <w:t>]</w:t>
      </w:r>
      <w:r w:rsidRPr="005E060A">
        <w:rPr>
          <w:i/>
          <w:iCs/>
        </w:rPr>
        <w:t xml:space="preserve"> and who have gone successfully for the treatment. We meet up and have a chat and a discussion about it</w:t>
      </w:r>
      <w:r w:rsidRPr="005E060A">
        <w:t>.</w:t>
      </w:r>
      <w:r>
        <w:t>’</w:t>
      </w:r>
      <w:r w:rsidRPr="005E060A">
        <w:t xml:space="preserve"> </w:t>
      </w:r>
      <w:r w:rsidR="001A1397">
        <w:t xml:space="preserve">(Participant </w:t>
      </w:r>
      <w:r w:rsidRPr="005E060A">
        <w:t>2</w:t>
      </w:r>
      <w:r w:rsidR="00ED4363">
        <w:t>, BA</w:t>
      </w:r>
      <w:r w:rsidR="001A1397">
        <w:t>)</w:t>
      </w:r>
    </w:p>
    <w:p w14:paraId="718B038F" w14:textId="7D14665A" w:rsidR="00767B20" w:rsidRPr="00D920DA" w:rsidRDefault="00EC12BB" w:rsidP="00767B20">
      <w:pPr>
        <w:tabs>
          <w:tab w:val="left" w:pos="6495"/>
        </w:tabs>
        <w:rPr>
          <w:b/>
          <w:bCs/>
        </w:rPr>
      </w:pPr>
      <w:r w:rsidRPr="00D920DA">
        <w:rPr>
          <w:b/>
          <w:bCs/>
        </w:rPr>
        <w:t>D</w:t>
      </w:r>
      <w:r>
        <w:rPr>
          <w:b/>
          <w:bCs/>
        </w:rPr>
        <w:t>ISCUSSION</w:t>
      </w:r>
    </w:p>
    <w:p w14:paraId="7A296142" w14:textId="1CAA5836" w:rsidR="009053FD" w:rsidRPr="009053FD" w:rsidRDefault="00A2670D" w:rsidP="009053FD">
      <w:pPr>
        <w:tabs>
          <w:tab w:val="left" w:pos="6495"/>
        </w:tabs>
      </w:pPr>
      <w:r>
        <w:t>This paper</w:t>
      </w:r>
      <w:r w:rsidR="00ED4363">
        <w:t xml:space="preserve"> </w:t>
      </w:r>
      <w:r w:rsidR="00271F4A">
        <w:t xml:space="preserve">adds to </w:t>
      </w:r>
      <w:r>
        <w:t xml:space="preserve">previous research </w:t>
      </w:r>
      <w:r w:rsidR="00546E7A">
        <w:t xml:space="preserve">on </w:t>
      </w:r>
      <w:r>
        <w:t>black men</w:t>
      </w:r>
      <w:r w:rsidR="00830C03">
        <w:t>’</w:t>
      </w:r>
      <w:r w:rsidR="00ED4363">
        <w:t>s</w:t>
      </w:r>
      <w:r w:rsidR="00830C03">
        <w:t xml:space="preserve"> experiences</w:t>
      </w:r>
      <w:r>
        <w:t xml:space="preserve"> following a </w:t>
      </w:r>
      <w:proofErr w:type="spellStart"/>
      <w:r w:rsidR="00A07B05">
        <w:t>PCa</w:t>
      </w:r>
      <w:proofErr w:type="spellEnd"/>
      <w:r w:rsidR="00216219">
        <w:t xml:space="preserve"> </w:t>
      </w:r>
      <w:r>
        <w:t>diagnosis</w:t>
      </w:r>
      <w:r w:rsidR="004A1948">
        <w:t xml:space="preserve"> (Rivas </w:t>
      </w:r>
      <w:r w:rsidR="004A1948" w:rsidRPr="00097986">
        <w:rPr>
          <w:i/>
        </w:rPr>
        <w:t>et al</w:t>
      </w:r>
      <w:r w:rsidR="004A1948">
        <w:t xml:space="preserve">. 2016; Bamidele </w:t>
      </w:r>
      <w:r w:rsidR="004A1948" w:rsidRPr="00097986">
        <w:rPr>
          <w:i/>
        </w:rPr>
        <w:t>et al</w:t>
      </w:r>
      <w:r w:rsidR="00097986">
        <w:t>.</w:t>
      </w:r>
      <w:r w:rsidR="004A1948">
        <w:t xml:space="preserve"> 2018</w:t>
      </w:r>
      <w:r w:rsidR="000F7AD9">
        <w:t>a</w:t>
      </w:r>
      <w:r w:rsidR="004A1948">
        <w:t>)</w:t>
      </w:r>
      <w:r>
        <w:t xml:space="preserve">, and included the largest </w:t>
      </w:r>
      <w:r w:rsidR="00830C03">
        <w:t xml:space="preserve">sample </w:t>
      </w:r>
      <w:r>
        <w:t xml:space="preserve">of </w:t>
      </w:r>
      <w:r w:rsidR="00CE7292">
        <w:t xml:space="preserve">BA </w:t>
      </w:r>
      <w:r>
        <w:t xml:space="preserve">men </w:t>
      </w:r>
      <w:r w:rsidR="005B04CB">
        <w:t xml:space="preserve">of </w:t>
      </w:r>
      <w:r>
        <w:t xml:space="preserve">any </w:t>
      </w:r>
      <w:r w:rsidR="00830C03">
        <w:t xml:space="preserve">similar </w:t>
      </w:r>
      <w:r>
        <w:t xml:space="preserve">UK study. </w:t>
      </w:r>
      <w:r w:rsidR="008A61EA" w:rsidRPr="00727538">
        <w:t>Similar to</w:t>
      </w:r>
      <w:r w:rsidR="009053FD" w:rsidRPr="00727538">
        <w:t xml:space="preserve"> </w:t>
      </w:r>
      <w:r w:rsidR="00D118D9" w:rsidRPr="00727538">
        <w:t>m</w:t>
      </w:r>
      <w:r w:rsidR="009053FD" w:rsidRPr="00727538">
        <w:t>any recent studies</w:t>
      </w:r>
      <w:r w:rsidR="008A61EA" w:rsidRPr="00727538">
        <w:t xml:space="preserve"> (Anderson et al. 2013; Bache et al. 2012; Bamidele et al. 2018a; Brown et al. 2014; </w:t>
      </w:r>
      <w:proofErr w:type="spellStart"/>
      <w:r w:rsidR="008A61EA" w:rsidRPr="00727538">
        <w:t>Nanton</w:t>
      </w:r>
      <w:proofErr w:type="spellEnd"/>
      <w:r w:rsidR="008A61EA" w:rsidRPr="00727538">
        <w:t xml:space="preserve"> &amp; Dale 2011; Pedersen et al. 2012), we</w:t>
      </w:r>
      <w:r w:rsidR="009053FD" w:rsidRPr="00727538">
        <w:t xml:space="preserve"> </w:t>
      </w:r>
      <w:r w:rsidR="00413C0D" w:rsidRPr="00727538">
        <w:t>have combined BA and BC men. H</w:t>
      </w:r>
      <w:r w:rsidR="009053FD" w:rsidRPr="00727538">
        <w:t>owever</w:t>
      </w:r>
      <w:r w:rsidR="00413C0D" w:rsidRPr="00727538">
        <w:t xml:space="preserve">, </w:t>
      </w:r>
      <w:r w:rsidR="008A61EA" w:rsidRPr="00727538">
        <w:t xml:space="preserve">it should be recognised that there may be </w:t>
      </w:r>
      <w:r w:rsidR="009053FD" w:rsidRPr="00727538">
        <w:t>substantial heterogeneity</w:t>
      </w:r>
      <w:r w:rsidR="008A61EA" w:rsidRPr="00727538">
        <w:t xml:space="preserve"> within this grouping</w:t>
      </w:r>
      <w:r w:rsidR="009053FD" w:rsidRPr="00727538">
        <w:t xml:space="preserve"> in relation to national origins, religion and language (</w:t>
      </w:r>
      <w:proofErr w:type="spellStart"/>
      <w:r w:rsidR="009053FD" w:rsidRPr="00727538">
        <w:t>Aspinall</w:t>
      </w:r>
      <w:proofErr w:type="spellEnd"/>
      <w:r w:rsidR="009053FD" w:rsidRPr="00727538">
        <w:t xml:space="preserve"> &amp; </w:t>
      </w:r>
      <w:proofErr w:type="spellStart"/>
      <w:r w:rsidR="009053FD" w:rsidRPr="00727538">
        <w:t>Chinouya</w:t>
      </w:r>
      <w:proofErr w:type="spellEnd"/>
      <w:r w:rsidR="009053FD" w:rsidRPr="00727538">
        <w:t xml:space="preserve"> 2008).</w:t>
      </w:r>
    </w:p>
    <w:p w14:paraId="2F62B3C5" w14:textId="5759AD50" w:rsidR="002E40BF" w:rsidRDefault="00D118D9" w:rsidP="00B3509C">
      <w:pPr>
        <w:tabs>
          <w:tab w:val="left" w:pos="6495"/>
        </w:tabs>
      </w:pPr>
      <w:r>
        <w:t>Nevertheless, s</w:t>
      </w:r>
      <w:r w:rsidR="00643973">
        <w:t>everal</w:t>
      </w:r>
      <w:r w:rsidR="00A2670D">
        <w:t xml:space="preserve"> themes </w:t>
      </w:r>
      <w:r w:rsidR="00643973">
        <w:t xml:space="preserve">were </w:t>
      </w:r>
      <w:r w:rsidR="00A2670D">
        <w:t xml:space="preserve">identified </w:t>
      </w:r>
      <w:r w:rsidR="00643973">
        <w:t xml:space="preserve">as </w:t>
      </w:r>
      <w:r w:rsidR="003039A9">
        <w:t xml:space="preserve">particularly pertinent to </w:t>
      </w:r>
      <w:r>
        <w:t xml:space="preserve">black British </w:t>
      </w:r>
      <w:r w:rsidR="003039A9">
        <w:t xml:space="preserve">men. </w:t>
      </w:r>
      <w:r w:rsidR="00B827B2">
        <w:t xml:space="preserve">BA and BC men were strongly </w:t>
      </w:r>
      <w:r w:rsidR="003103CE">
        <w:t>influence</w:t>
      </w:r>
      <w:r w:rsidR="00B827B2">
        <w:t>d by</w:t>
      </w:r>
      <w:r w:rsidR="003103CE">
        <w:t xml:space="preserve"> faith</w:t>
      </w:r>
      <w:r w:rsidR="00A2670D">
        <w:t xml:space="preserve"> beliefs</w:t>
      </w:r>
      <w:r w:rsidR="00643973">
        <w:t>;</w:t>
      </w:r>
      <w:r w:rsidR="00A2670D">
        <w:t xml:space="preserve"> </w:t>
      </w:r>
      <w:r w:rsidR="003039A9">
        <w:t xml:space="preserve">social pressures </w:t>
      </w:r>
      <w:r w:rsidR="00F0420E">
        <w:t xml:space="preserve">and upbringing </w:t>
      </w:r>
      <w:r w:rsidR="003039A9">
        <w:t xml:space="preserve">led </w:t>
      </w:r>
      <w:r w:rsidR="00B827B2">
        <w:t xml:space="preserve">many </w:t>
      </w:r>
      <w:r w:rsidR="00767B20">
        <w:t xml:space="preserve">to adopt an outwardly </w:t>
      </w:r>
      <w:r w:rsidR="00EF11A4">
        <w:t xml:space="preserve">‘positive’ </w:t>
      </w:r>
      <w:r w:rsidR="003103CE">
        <w:t>attitude</w:t>
      </w:r>
      <w:r w:rsidR="00DA279C">
        <w:t xml:space="preserve"> despite genuine concerns</w:t>
      </w:r>
      <w:r w:rsidR="00B827B2">
        <w:t>, and</w:t>
      </w:r>
      <w:r w:rsidR="00B827B2" w:rsidRPr="00B827B2">
        <w:t xml:space="preserve"> support was mostly sought </w:t>
      </w:r>
      <w:r w:rsidR="00B827B2">
        <w:t>through</w:t>
      </w:r>
      <w:r w:rsidR="00B827B2" w:rsidRPr="00B827B2">
        <w:t xml:space="preserve"> a strong engagement with the local community</w:t>
      </w:r>
      <w:r w:rsidR="003039A9">
        <w:t xml:space="preserve"> and </w:t>
      </w:r>
      <w:r w:rsidR="00B827B2" w:rsidRPr="00B827B2">
        <w:t>immediate families.</w:t>
      </w:r>
      <w:r w:rsidR="00643973">
        <w:t xml:space="preserve"> </w:t>
      </w:r>
      <w:r w:rsidR="00B827B2">
        <w:t xml:space="preserve">While strong </w:t>
      </w:r>
      <w:r w:rsidR="00643973">
        <w:t xml:space="preserve">reluctance </w:t>
      </w:r>
      <w:r w:rsidR="00760E21">
        <w:t xml:space="preserve">to disclose </w:t>
      </w:r>
      <w:r w:rsidR="00A67413">
        <w:t xml:space="preserve">their </w:t>
      </w:r>
      <w:r w:rsidR="00760E21">
        <w:t xml:space="preserve">diagnosis existed </w:t>
      </w:r>
      <w:r w:rsidR="00643973">
        <w:t xml:space="preserve">amongst </w:t>
      </w:r>
      <w:r w:rsidR="00956384">
        <w:t>mo</w:t>
      </w:r>
      <w:r w:rsidR="005E17BB">
        <w:t>s</w:t>
      </w:r>
      <w:r w:rsidR="00956384">
        <w:t>t</w:t>
      </w:r>
      <w:r w:rsidR="00643973">
        <w:t xml:space="preserve"> </w:t>
      </w:r>
      <w:r w:rsidR="00B827B2">
        <w:t xml:space="preserve">BA and BC </w:t>
      </w:r>
      <w:r w:rsidR="00956384">
        <w:t>participants</w:t>
      </w:r>
      <w:r w:rsidR="00643973">
        <w:t xml:space="preserve">, others sought to raise awareness of </w:t>
      </w:r>
      <w:proofErr w:type="spellStart"/>
      <w:r w:rsidR="00243338">
        <w:t>PC</w:t>
      </w:r>
      <w:r w:rsidR="00A67413">
        <w:t>a</w:t>
      </w:r>
      <w:proofErr w:type="spellEnd"/>
      <w:r w:rsidR="00643973">
        <w:t xml:space="preserve">, often in response to </w:t>
      </w:r>
      <w:r w:rsidR="00B827B2">
        <w:t xml:space="preserve">becoming aware of </w:t>
      </w:r>
      <w:r w:rsidR="00643973">
        <w:t xml:space="preserve">the higher prevalence of </w:t>
      </w:r>
      <w:proofErr w:type="spellStart"/>
      <w:r w:rsidR="00643973">
        <w:t>PCa</w:t>
      </w:r>
      <w:proofErr w:type="spellEnd"/>
      <w:r w:rsidR="00643973">
        <w:t xml:space="preserve"> </w:t>
      </w:r>
      <w:r w:rsidR="00B827B2">
        <w:t xml:space="preserve">amongst black men. Work and other activities were distractions to </w:t>
      </w:r>
      <w:r w:rsidR="003103CE">
        <w:t>maintain normality</w:t>
      </w:r>
      <w:r w:rsidR="00EF11A4">
        <w:t>,</w:t>
      </w:r>
      <w:r w:rsidR="00A2670D">
        <w:t xml:space="preserve"> </w:t>
      </w:r>
      <w:r w:rsidR="00B827B2">
        <w:t xml:space="preserve">and </w:t>
      </w:r>
      <w:r w:rsidR="003103CE">
        <w:t xml:space="preserve">the influence </w:t>
      </w:r>
      <w:r w:rsidR="00EF11A4">
        <w:t>of perceptions of self-identity</w:t>
      </w:r>
      <w:r w:rsidR="00271F4A">
        <w:t xml:space="preserve"> and stigma</w:t>
      </w:r>
      <w:r w:rsidR="00B827B2">
        <w:t xml:space="preserve"> were strong. </w:t>
      </w:r>
      <w:r w:rsidR="00711037">
        <w:t xml:space="preserve">These themes </w:t>
      </w:r>
      <w:r w:rsidR="00271F4A">
        <w:t>strongly correlate with</w:t>
      </w:r>
      <w:r w:rsidR="00711037">
        <w:t xml:space="preserve"> those identified in </w:t>
      </w:r>
      <w:r w:rsidR="00A925BA">
        <w:t xml:space="preserve">two </w:t>
      </w:r>
      <w:r w:rsidR="008754CA">
        <w:t xml:space="preserve">recent </w:t>
      </w:r>
      <w:r w:rsidR="00A925BA">
        <w:t>qualitative syntheses</w:t>
      </w:r>
      <w:r w:rsidR="004A1948">
        <w:t xml:space="preserve"> </w:t>
      </w:r>
      <w:r w:rsidR="004A1948" w:rsidRPr="004A1948">
        <w:t xml:space="preserve">(Rivas </w:t>
      </w:r>
      <w:r w:rsidR="004A1948" w:rsidRPr="00097986">
        <w:rPr>
          <w:i/>
        </w:rPr>
        <w:t>et al</w:t>
      </w:r>
      <w:r w:rsidR="004A1948" w:rsidRPr="004A1948">
        <w:t xml:space="preserve">. 2016; Bamidele </w:t>
      </w:r>
      <w:r w:rsidR="004A1948" w:rsidRPr="00097986">
        <w:rPr>
          <w:i/>
        </w:rPr>
        <w:t>et al</w:t>
      </w:r>
      <w:r w:rsidR="00097986">
        <w:t>.</w:t>
      </w:r>
      <w:r w:rsidR="004A1948" w:rsidRPr="004A1948">
        <w:t xml:space="preserve"> 2018</w:t>
      </w:r>
      <w:r w:rsidR="000F7AD9">
        <w:t>a</w:t>
      </w:r>
      <w:r w:rsidR="004A1948" w:rsidRPr="004A1948">
        <w:t>)</w:t>
      </w:r>
      <w:r w:rsidR="00A925BA">
        <w:t xml:space="preserve">. However, while </w:t>
      </w:r>
      <w:r w:rsidR="002E40BF" w:rsidRPr="002E40BF">
        <w:t xml:space="preserve">poor </w:t>
      </w:r>
      <w:r w:rsidR="00F0420E">
        <w:t xml:space="preserve">relationships between BA and BC men and </w:t>
      </w:r>
      <w:r w:rsidR="002E40BF" w:rsidRPr="002E40BF">
        <w:t xml:space="preserve">health care provider </w:t>
      </w:r>
      <w:r w:rsidR="00243338">
        <w:t xml:space="preserve">were a </w:t>
      </w:r>
      <w:r w:rsidR="002E40BF" w:rsidRPr="002E40BF">
        <w:t xml:space="preserve">strong theme </w:t>
      </w:r>
      <w:r w:rsidR="00F0420E">
        <w:t xml:space="preserve">reported </w:t>
      </w:r>
      <w:r w:rsidR="002E40BF" w:rsidRPr="002E40BF">
        <w:t>in previous literature</w:t>
      </w:r>
      <w:r w:rsidR="004A1948">
        <w:t xml:space="preserve"> (Rivas </w:t>
      </w:r>
      <w:r w:rsidR="004A1948" w:rsidRPr="00097986">
        <w:rPr>
          <w:i/>
        </w:rPr>
        <w:t>et al</w:t>
      </w:r>
      <w:r w:rsidR="004A1948">
        <w:t xml:space="preserve">. 2016; Bamidele </w:t>
      </w:r>
      <w:r w:rsidR="004A1948" w:rsidRPr="00097986">
        <w:rPr>
          <w:i/>
        </w:rPr>
        <w:t>et al</w:t>
      </w:r>
      <w:r w:rsidR="00097986">
        <w:t>.</w:t>
      </w:r>
      <w:r w:rsidR="004A1948">
        <w:t xml:space="preserve"> 2018</w:t>
      </w:r>
      <w:r w:rsidR="000F7AD9">
        <w:t>a</w:t>
      </w:r>
      <w:r w:rsidR="004A1948">
        <w:t>)</w:t>
      </w:r>
      <w:r w:rsidR="00E954EE">
        <w:t xml:space="preserve">, </w:t>
      </w:r>
      <w:r w:rsidR="00696344" w:rsidRPr="002E40BF">
        <w:t>our</w:t>
      </w:r>
      <w:r w:rsidR="002E40BF" w:rsidRPr="002E40BF">
        <w:t xml:space="preserve"> </w:t>
      </w:r>
      <w:r w:rsidR="00271F4A">
        <w:t>UK</w:t>
      </w:r>
      <w:r w:rsidR="00A925BA">
        <w:t>-</w:t>
      </w:r>
      <w:r w:rsidR="00271F4A">
        <w:t xml:space="preserve">based </w:t>
      </w:r>
      <w:r w:rsidR="008754CA">
        <w:t>study participants reported</w:t>
      </w:r>
      <w:r w:rsidR="00271F4A">
        <w:t xml:space="preserve"> mainly</w:t>
      </w:r>
      <w:r w:rsidR="008754CA">
        <w:t xml:space="preserve"> </w:t>
      </w:r>
      <w:r w:rsidR="00A925BA">
        <w:t>positive experiences</w:t>
      </w:r>
      <w:r w:rsidR="008754CA">
        <w:t xml:space="preserve">. These </w:t>
      </w:r>
      <w:r w:rsidR="00E33E32">
        <w:t xml:space="preserve">contrasting </w:t>
      </w:r>
      <w:r w:rsidR="002E40BF" w:rsidRPr="002E40BF">
        <w:t>findings may be related to our method of participant recruitment</w:t>
      </w:r>
      <w:r w:rsidR="00B230E1">
        <w:t xml:space="preserve"> or that the </w:t>
      </w:r>
      <w:proofErr w:type="spellStart"/>
      <w:r w:rsidR="00B230E1">
        <w:t>metasynthes</w:t>
      </w:r>
      <w:r w:rsidR="0036476D">
        <w:t>e</w:t>
      </w:r>
      <w:r w:rsidR="00B230E1">
        <w:t>s</w:t>
      </w:r>
      <w:proofErr w:type="spellEnd"/>
      <w:r w:rsidR="00B230E1">
        <w:t xml:space="preserve"> was dominated by US studies. </w:t>
      </w:r>
      <w:r w:rsidR="001A5BEB">
        <w:t>Nevertheless, p</w:t>
      </w:r>
      <w:r w:rsidR="00956384">
        <w:t xml:space="preserve">olicy efforts </w:t>
      </w:r>
      <w:r w:rsidR="00271F4A">
        <w:t xml:space="preserve">within UK healthcare </w:t>
      </w:r>
      <w:r w:rsidR="00426ABD">
        <w:t xml:space="preserve">services </w:t>
      </w:r>
      <w:r w:rsidR="000862BB">
        <w:t>have sought</w:t>
      </w:r>
      <w:r w:rsidR="001A5BEB">
        <w:t xml:space="preserve"> </w:t>
      </w:r>
      <w:r w:rsidR="00426ABD">
        <w:t xml:space="preserve">to develop greater </w:t>
      </w:r>
      <w:r w:rsidR="00271F4A">
        <w:t xml:space="preserve">cultural sensitivity </w:t>
      </w:r>
      <w:r w:rsidR="000862BB">
        <w:t xml:space="preserve">to </w:t>
      </w:r>
      <w:r w:rsidR="00426ABD">
        <w:t>the needs of ethnic minorities</w:t>
      </w:r>
      <w:r w:rsidR="000F7AD9">
        <w:t xml:space="preserve"> (NICE 2018)</w:t>
      </w:r>
      <w:r w:rsidR="008754CA">
        <w:t>.</w:t>
      </w:r>
      <w:r w:rsidR="00C65BB0">
        <w:t xml:space="preserve"> </w:t>
      </w:r>
      <w:r w:rsidR="00426ABD">
        <w:t xml:space="preserve">Another </w:t>
      </w:r>
      <w:r w:rsidR="00243338">
        <w:t>contrast w</w:t>
      </w:r>
      <w:r w:rsidR="00956384">
        <w:t>ith previous research i</w:t>
      </w:r>
      <w:r w:rsidR="00426ABD">
        <w:t xml:space="preserve">s that while black men in the UK have previously reported </w:t>
      </w:r>
      <w:r w:rsidR="00426ABD" w:rsidRPr="00426ABD">
        <w:t xml:space="preserve">strong beliefs </w:t>
      </w:r>
      <w:r w:rsidR="00426ABD">
        <w:t xml:space="preserve">in traditional remedies to </w:t>
      </w:r>
      <w:r w:rsidR="00426ABD" w:rsidRPr="00426ABD">
        <w:t xml:space="preserve">complement medical treatment for </w:t>
      </w:r>
      <w:proofErr w:type="spellStart"/>
      <w:r w:rsidR="00426ABD" w:rsidRPr="00426ABD">
        <w:t>PC</w:t>
      </w:r>
      <w:r w:rsidR="009C090C">
        <w:t>a</w:t>
      </w:r>
      <w:proofErr w:type="spellEnd"/>
      <w:r w:rsidR="000F7AD9">
        <w:t xml:space="preserve"> (</w:t>
      </w:r>
      <w:proofErr w:type="spellStart"/>
      <w:r w:rsidR="000F7AD9">
        <w:t>Nanton</w:t>
      </w:r>
      <w:proofErr w:type="spellEnd"/>
      <w:r w:rsidR="000F7AD9">
        <w:t xml:space="preserve"> &amp; Vale 2011)</w:t>
      </w:r>
      <w:r w:rsidR="009C090C">
        <w:t xml:space="preserve">, </w:t>
      </w:r>
      <w:r w:rsidR="009C5A70" w:rsidRPr="009C5A70">
        <w:t>none of our study participants reported us</w:t>
      </w:r>
      <w:r w:rsidR="00956384">
        <w:t>ing</w:t>
      </w:r>
      <w:r w:rsidR="009C5A70" w:rsidRPr="009C5A70">
        <w:t xml:space="preserve"> them.</w:t>
      </w:r>
    </w:p>
    <w:p w14:paraId="11939DD0" w14:textId="71684FA0" w:rsidR="00BB6CE7" w:rsidRDefault="00EF11A4" w:rsidP="006428EE">
      <w:pPr>
        <w:tabs>
          <w:tab w:val="left" w:pos="6495"/>
        </w:tabs>
      </w:pPr>
      <w:r>
        <w:t xml:space="preserve">Spirituality </w:t>
      </w:r>
      <w:r w:rsidR="00A2670D">
        <w:t>has previously been identified as a key coping strategy that empowers black men</w:t>
      </w:r>
      <w:r w:rsidR="000F7AD9">
        <w:t xml:space="preserve"> (Rivas </w:t>
      </w:r>
      <w:r w:rsidR="000F7AD9" w:rsidRPr="00097986">
        <w:rPr>
          <w:i/>
        </w:rPr>
        <w:t>et al</w:t>
      </w:r>
      <w:r w:rsidR="000F7AD9">
        <w:t xml:space="preserve">. 2016; Bamidele </w:t>
      </w:r>
      <w:r w:rsidR="000F7AD9" w:rsidRPr="00097986">
        <w:rPr>
          <w:i/>
        </w:rPr>
        <w:t>et al</w:t>
      </w:r>
      <w:r w:rsidR="00097986">
        <w:t>.</w:t>
      </w:r>
      <w:r w:rsidR="000F7AD9">
        <w:t xml:space="preserve"> 2018a)</w:t>
      </w:r>
      <w:r w:rsidR="00A2670D">
        <w:t xml:space="preserve">, </w:t>
      </w:r>
      <w:r w:rsidR="00674DA3">
        <w:t>providing s</w:t>
      </w:r>
      <w:r w:rsidR="00A2670D">
        <w:t>piritual strength to manage treatment side effects</w:t>
      </w:r>
      <w:r w:rsidR="000F7AD9">
        <w:t xml:space="preserve"> (Bache </w:t>
      </w:r>
      <w:r w:rsidR="000F7AD9" w:rsidRPr="006F1F92">
        <w:rPr>
          <w:i/>
        </w:rPr>
        <w:t>et al</w:t>
      </w:r>
      <w:r w:rsidR="006F1F92">
        <w:t>.</w:t>
      </w:r>
      <w:r w:rsidR="000F7AD9">
        <w:t xml:space="preserve"> 2012)</w:t>
      </w:r>
      <w:r w:rsidR="00372955">
        <w:t>.</w:t>
      </w:r>
      <w:r w:rsidR="00372955" w:rsidRPr="00372955">
        <w:t xml:space="preserve"> A</w:t>
      </w:r>
      <w:r w:rsidR="00372955">
        <w:t xml:space="preserve">frican </w:t>
      </w:r>
      <w:r w:rsidR="00372955" w:rsidRPr="00372955">
        <w:t>A</w:t>
      </w:r>
      <w:r w:rsidR="00372955">
        <w:t xml:space="preserve">merican men </w:t>
      </w:r>
      <w:r w:rsidR="00A67413">
        <w:t xml:space="preserve">with </w:t>
      </w:r>
      <w:proofErr w:type="spellStart"/>
      <w:r w:rsidR="00A67413">
        <w:t>PCa</w:t>
      </w:r>
      <w:proofErr w:type="spellEnd"/>
      <w:r w:rsidR="00A67413">
        <w:t xml:space="preserve"> </w:t>
      </w:r>
      <w:r w:rsidR="00372955">
        <w:t xml:space="preserve">have been found to be </w:t>
      </w:r>
      <w:r w:rsidR="00372955" w:rsidRPr="00372955">
        <w:t>unique in their descriptions of a ‘personal’ relationship with God</w:t>
      </w:r>
      <w:r w:rsidR="000F7AD9">
        <w:t xml:space="preserve"> (Jones </w:t>
      </w:r>
      <w:r w:rsidR="000F7AD9" w:rsidRPr="00097986">
        <w:rPr>
          <w:i/>
        </w:rPr>
        <w:t>et al</w:t>
      </w:r>
      <w:r w:rsidR="00097986">
        <w:t>.</w:t>
      </w:r>
      <w:r w:rsidR="000F7AD9">
        <w:t xml:space="preserve"> 2011)</w:t>
      </w:r>
      <w:r w:rsidR="006428EE">
        <w:t>. W</w:t>
      </w:r>
      <w:r w:rsidR="00372955">
        <w:t xml:space="preserve">hile some black </w:t>
      </w:r>
      <w:r w:rsidR="00E4734F">
        <w:t xml:space="preserve">men </w:t>
      </w:r>
      <w:r w:rsidR="00372955">
        <w:t xml:space="preserve">prefer to </w:t>
      </w:r>
      <w:r w:rsidR="00E4734F">
        <w:t>le</w:t>
      </w:r>
      <w:r w:rsidR="00372955">
        <w:t>ave</w:t>
      </w:r>
      <w:r w:rsidR="00E4734F">
        <w:t xml:space="preserve"> </w:t>
      </w:r>
      <w:r w:rsidR="00372955">
        <w:t xml:space="preserve">a cure to </w:t>
      </w:r>
      <w:r w:rsidR="00E4734F">
        <w:t>God</w:t>
      </w:r>
      <w:r w:rsidR="000F7AD9">
        <w:t xml:space="preserve"> (Hamilton </w:t>
      </w:r>
      <w:r w:rsidR="000F7AD9" w:rsidRPr="006F1F92">
        <w:rPr>
          <w:i/>
        </w:rPr>
        <w:t>et al</w:t>
      </w:r>
      <w:r w:rsidR="000F7AD9">
        <w:t xml:space="preserve">. 2007; </w:t>
      </w:r>
      <w:proofErr w:type="spellStart"/>
      <w:r w:rsidR="000F7AD9">
        <w:t>Maliski</w:t>
      </w:r>
      <w:proofErr w:type="spellEnd"/>
      <w:r w:rsidR="000F7AD9">
        <w:t xml:space="preserve"> </w:t>
      </w:r>
      <w:r w:rsidR="000F7AD9" w:rsidRPr="006F1F92">
        <w:rPr>
          <w:i/>
        </w:rPr>
        <w:t>et al</w:t>
      </w:r>
      <w:r w:rsidR="006F1F92">
        <w:t>. 2010</w:t>
      </w:r>
      <w:r w:rsidR="000F7AD9">
        <w:t xml:space="preserve">; Rivers </w:t>
      </w:r>
      <w:r w:rsidR="000F7AD9" w:rsidRPr="006F1F92">
        <w:rPr>
          <w:i/>
        </w:rPr>
        <w:t>et al</w:t>
      </w:r>
      <w:r w:rsidR="000F7AD9">
        <w:t xml:space="preserve">. </w:t>
      </w:r>
      <w:r w:rsidR="006F1F92">
        <w:t>2011</w:t>
      </w:r>
      <w:r w:rsidR="000F7AD9">
        <w:t>)</w:t>
      </w:r>
      <w:r w:rsidR="00372955">
        <w:t>, o</w:t>
      </w:r>
      <w:r w:rsidR="00E4734F">
        <w:t>thers describe a ‘triumvirate’ of God, clinician and patient, all playing their individual role</w:t>
      </w:r>
      <w:r w:rsidR="000F7AD9">
        <w:t xml:space="preserve"> (Jones </w:t>
      </w:r>
      <w:r w:rsidR="000F7AD9" w:rsidRPr="006F1F92">
        <w:rPr>
          <w:i/>
        </w:rPr>
        <w:t>et al</w:t>
      </w:r>
      <w:r w:rsidR="000F7AD9">
        <w:t xml:space="preserve">. 2011; Hamilton </w:t>
      </w:r>
      <w:r w:rsidR="000F7AD9" w:rsidRPr="006F1F92">
        <w:rPr>
          <w:i/>
        </w:rPr>
        <w:t>et al</w:t>
      </w:r>
      <w:r w:rsidR="000F7AD9">
        <w:t>. 2007)</w:t>
      </w:r>
      <w:r w:rsidR="006428EE">
        <w:t>, which accords with our findings</w:t>
      </w:r>
      <w:r w:rsidR="00372955">
        <w:t>.</w:t>
      </w:r>
      <w:r w:rsidR="00BB7B9D">
        <w:t xml:space="preserve"> </w:t>
      </w:r>
      <w:r w:rsidR="00094E9C">
        <w:t xml:space="preserve">Similarly, </w:t>
      </w:r>
      <w:r w:rsidR="00E33E32">
        <w:t xml:space="preserve">the identified </w:t>
      </w:r>
      <w:r w:rsidR="00BB7B9D">
        <w:t xml:space="preserve">tendency to </w:t>
      </w:r>
      <w:r w:rsidR="003E7754">
        <w:t xml:space="preserve">display </w:t>
      </w:r>
      <w:r w:rsidR="00444FCA">
        <w:t>a positive outlook</w:t>
      </w:r>
      <w:r w:rsidR="00184D69">
        <w:t xml:space="preserve"> </w:t>
      </w:r>
      <w:r w:rsidR="003E7754">
        <w:t>to others</w:t>
      </w:r>
      <w:r w:rsidR="006428EE">
        <w:t xml:space="preserve"> </w:t>
      </w:r>
      <w:r w:rsidR="00094E9C">
        <w:t xml:space="preserve">corroborates </w:t>
      </w:r>
      <w:r w:rsidR="00E04A63">
        <w:t xml:space="preserve">previous studies </w:t>
      </w:r>
      <w:r w:rsidR="00094E9C">
        <w:t xml:space="preserve">that </w:t>
      </w:r>
      <w:r w:rsidR="00E04A63">
        <w:t>found</w:t>
      </w:r>
      <w:r w:rsidR="00E04A63" w:rsidRPr="00E04A63">
        <w:t xml:space="preserve"> </w:t>
      </w:r>
      <w:r w:rsidR="00094E9C">
        <w:t xml:space="preserve">black </w:t>
      </w:r>
      <w:r w:rsidR="00E04A63" w:rsidRPr="00E04A63">
        <w:t xml:space="preserve">men </w:t>
      </w:r>
      <w:r w:rsidR="00864505">
        <w:t xml:space="preserve">striving to </w:t>
      </w:r>
      <w:r w:rsidR="00E04A63" w:rsidRPr="00E04A63">
        <w:t xml:space="preserve">maintain a </w:t>
      </w:r>
      <w:r w:rsidR="000862BB">
        <w:t xml:space="preserve">positive </w:t>
      </w:r>
      <w:r w:rsidR="00E04A63" w:rsidRPr="00E04A63">
        <w:t xml:space="preserve">‘front’ </w:t>
      </w:r>
      <w:r w:rsidR="000F7AD9">
        <w:t>(</w:t>
      </w:r>
      <w:proofErr w:type="spellStart"/>
      <w:r w:rsidR="000F7AD9">
        <w:t>Maliski</w:t>
      </w:r>
      <w:proofErr w:type="spellEnd"/>
      <w:r w:rsidR="000F7AD9">
        <w:t xml:space="preserve"> </w:t>
      </w:r>
      <w:r w:rsidR="000F7AD9" w:rsidRPr="006F1F92">
        <w:rPr>
          <w:i/>
        </w:rPr>
        <w:t>et al</w:t>
      </w:r>
      <w:r w:rsidR="000F7AD9">
        <w:t xml:space="preserve">. 2008; Fergus </w:t>
      </w:r>
      <w:r w:rsidR="000F7AD9" w:rsidRPr="006F1F92">
        <w:rPr>
          <w:i/>
        </w:rPr>
        <w:t>et al</w:t>
      </w:r>
      <w:r w:rsidR="000F7AD9">
        <w:t>. 2002)</w:t>
      </w:r>
      <w:r w:rsidR="00035539">
        <w:t xml:space="preserve">. The importance given to maintaining </w:t>
      </w:r>
      <w:r w:rsidR="00184D69">
        <w:t xml:space="preserve">masculine </w:t>
      </w:r>
      <w:r w:rsidR="00035539">
        <w:t xml:space="preserve">physicality and working lives may also be a </w:t>
      </w:r>
      <w:r w:rsidR="00035539" w:rsidRPr="00035539">
        <w:t xml:space="preserve">manifestation </w:t>
      </w:r>
      <w:r w:rsidR="00035539">
        <w:t xml:space="preserve">of men </w:t>
      </w:r>
      <w:r w:rsidR="0078392C">
        <w:t xml:space="preserve">seeking to </w:t>
      </w:r>
      <w:r w:rsidR="00BB7B9D">
        <w:t>display a positive outward appearance.</w:t>
      </w:r>
      <w:r w:rsidR="00CB041F">
        <w:t xml:space="preserve"> </w:t>
      </w:r>
      <w:r w:rsidR="006428EE">
        <w:t>The combination of s</w:t>
      </w:r>
      <w:r w:rsidR="00627BE8" w:rsidRPr="00627BE8">
        <w:t xml:space="preserve">trong faith beliefs </w:t>
      </w:r>
      <w:r w:rsidR="00184D69">
        <w:t xml:space="preserve">and being able to continue working </w:t>
      </w:r>
      <w:r w:rsidR="00627BE8" w:rsidRPr="00627BE8">
        <w:t>may</w:t>
      </w:r>
      <w:r w:rsidR="00444FCA">
        <w:t xml:space="preserve"> </w:t>
      </w:r>
      <w:r w:rsidR="006428EE">
        <w:t xml:space="preserve">be particularly effective in </w:t>
      </w:r>
      <w:r w:rsidR="009836B6">
        <w:t>help</w:t>
      </w:r>
      <w:r w:rsidR="006428EE">
        <w:t>ing</w:t>
      </w:r>
      <w:r w:rsidR="009836B6">
        <w:t xml:space="preserve"> these men cope </w:t>
      </w:r>
      <w:r w:rsidR="00627BE8" w:rsidRPr="00627BE8">
        <w:t xml:space="preserve">after </w:t>
      </w:r>
      <w:proofErr w:type="spellStart"/>
      <w:r w:rsidR="00627BE8" w:rsidRPr="00627BE8">
        <w:t>PCa</w:t>
      </w:r>
      <w:proofErr w:type="spellEnd"/>
      <w:r w:rsidR="00627BE8" w:rsidRPr="00627BE8">
        <w:t xml:space="preserve"> diagnosis</w:t>
      </w:r>
      <w:r w:rsidR="00A2670D">
        <w:t xml:space="preserve">. Most participants were born outside the UK, and </w:t>
      </w:r>
      <w:r w:rsidR="00BB7B9D">
        <w:t xml:space="preserve">it has previously been argued that a strong </w:t>
      </w:r>
      <w:r w:rsidR="00A2670D">
        <w:t xml:space="preserve">motivational work </w:t>
      </w:r>
      <w:r w:rsidR="006428EE">
        <w:t xml:space="preserve">ethic </w:t>
      </w:r>
      <w:r w:rsidR="00C90757">
        <w:t xml:space="preserve">exists </w:t>
      </w:r>
      <w:r w:rsidR="00BB7B9D">
        <w:t>amongst</w:t>
      </w:r>
      <w:r w:rsidR="00A2670D">
        <w:t xml:space="preserve"> </w:t>
      </w:r>
      <w:r w:rsidR="00BB7B9D" w:rsidRPr="00BB7B9D">
        <w:t>people originating from Africa or Caribbean</w:t>
      </w:r>
      <w:r w:rsidR="000F7AD9">
        <w:t xml:space="preserve"> (</w:t>
      </w:r>
      <w:proofErr w:type="spellStart"/>
      <w:r w:rsidR="000F7AD9">
        <w:t>Nanton</w:t>
      </w:r>
      <w:proofErr w:type="spellEnd"/>
      <w:r w:rsidR="000F7AD9">
        <w:t xml:space="preserve"> &amp; Vale 2011; Brown 2014)</w:t>
      </w:r>
      <w:r w:rsidR="00444FCA">
        <w:t xml:space="preserve">. </w:t>
      </w:r>
      <w:r w:rsidR="00E06E53">
        <w:t>However, work and other activities also served as distraction</w:t>
      </w:r>
      <w:r w:rsidR="006428EE">
        <w:t xml:space="preserve"> from </w:t>
      </w:r>
      <w:proofErr w:type="spellStart"/>
      <w:r w:rsidR="006428EE">
        <w:t>PCa</w:t>
      </w:r>
      <w:proofErr w:type="spellEnd"/>
      <w:r w:rsidR="006428EE">
        <w:t xml:space="preserve">. </w:t>
      </w:r>
    </w:p>
    <w:p w14:paraId="066BB3B1" w14:textId="6CFBA9D7" w:rsidR="00D47481" w:rsidRDefault="00F16D18" w:rsidP="00B3509C">
      <w:pPr>
        <w:tabs>
          <w:tab w:val="left" w:pos="6495"/>
        </w:tabs>
      </w:pPr>
      <w:r>
        <w:t>Most</w:t>
      </w:r>
      <w:r w:rsidR="00A2670D">
        <w:t xml:space="preserve"> participants reported restricting knowledge of their diagnosis to </w:t>
      </w:r>
      <w:r w:rsidR="00094E9C">
        <w:t>very</w:t>
      </w:r>
      <w:r w:rsidR="00A2670D">
        <w:t xml:space="preserve"> </w:t>
      </w:r>
      <w:r w:rsidR="00094E9C">
        <w:t>few</w:t>
      </w:r>
      <w:r w:rsidR="00A2670D">
        <w:t xml:space="preserve"> family or friends, often not informing close relatives</w:t>
      </w:r>
      <w:r w:rsidR="006428EE">
        <w:t>,</w:t>
      </w:r>
      <w:r w:rsidR="00C05E97">
        <w:t xml:space="preserve"> </w:t>
      </w:r>
      <w:r w:rsidR="008E4E97">
        <w:t>similar to previous findings</w:t>
      </w:r>
      <w:r w:rsidR="000F7AD9">
        <w:t xml:space="preserve"> (Rivers </w:t>
      </w:r>
      <w:r w:rsidR="000F7AD9" w:rsidRPr="006F1F92">
        <w:rPr>
          <w:i/>
        </w:rPr>
        <w:t>et al</w:t>
      </w:r>
      <w:r w:rsidR="000F7AD9">
        <w:t xml:space="preserve">. </w:t>
      </w:r>
      <w:r w:rsidR="006F1F92">
        <w:t>2011</w:t>
      </w:r>
      <w:r w:rsidR="000F7AD9">
        <w:t xml:space="preserve">; Zhang </w:t>
      </w:r>
      <w:r w:rsidR="000F7AD9" w:rsidRPr="006F1F92">
        <w:rPr>
          <w:i/>
        </w:rPr>
        <w:t>et al</w:t>
      </w:r>
      <w:r w:rsidR="000F7AD9">
        <w:t>. 2015)</w:t>
      </w:r>
      <w:r w:rsidR="00A2670D">
        <w:t xml:space="preserve">. </w:t>
      </w:r>
      <w:r w:rsidR="002E7888" w:rsidRPr="002E7888">
        <w:t xml:space="preserve">A </w:t>
      </w:r>
      <w:r w:rsidR="00C90757">
        <w:t xml:space="preserve">reluctance to disclose </w:t>
      </w:r>
      <w:r w:rsidR="002E7888" w:rsidRPr="002E7888">
        <w:t xml:space="preserve">may have </w:t>
      </w:r>
      <w:r w:rsidR="00E16BDE">
        <w:t>influenced</w:t>
      </w:r>
      <w:r w:rsidR="002E7888" w:rsidRPr="002E7888">
        <w:t xml:space="preserve"> some participants to not seek support from health </w:t>
      </w:r>
      <w:r w:rsidR="002E7888" w:rsidRPr="002E7888">
        <w:lastRenderedPageBreak/>
        <w:t xml:space="preserve">professionals for issues such as </w:t>
      </w:r>
      <w:r w:rsidR="00C90757">
        <w:t>ED,</w:t>
      </w:r>
      <w:r w:rsidR="002E7888" w:rsidRPr="002E7888">
        <w:t xml:space="preserve"> or to engage with </w:t>
      </w:r>
      <w:proofErr w:type="spellStart"/>
      <w:r w:rsidR="002E7888" w:rsidRPr="002E7888">
        <w:t>PCa</w:t>
      </w:r>
      <w:proofErr w:type="spellEnd"/>
      <w:r w:rsidR="002E7888" w:rsidRPr="002E7888">
        <w:t xml:space="preserve"> support groups </w:t>
      </w:r>
      <w:r w:rsidR="00094E9C">
        <w:t xml:space="preserve">when </w:t>
      </w:r>
      <w:r w:rsidR="002E7888" w:rsidRPr="002E7888">
        <w:t>sign-posted</w:t>
      </w:r>
      <w:r w:rsidR="00094E9C">
        <w:t xml:space="preserve"> to them</w:t>
      </w:r>
      <w:r w:rsidR="002E7888" w:rsidRPr="002E7888">
        <w:t xml:space="preserve">. Previous evidence </w:t>
      </w:r>
      <w:r w:rsidR="006428EE">
        <w:t xml:space="preserve">also </w:t>
      </w:r>
      <w:r w:rsidR="002E7888" w:rsidRPr="002E7888">
        <w:t>indicate</w:t>
      </w:r>
      <w:r w:rsidR="006428EE">
        <w:t xml:space="preserve">d </w:t>
      </w:r>
      <w:r w:rsidR="002E7888" w:rsidRPr="002E7888">
        <w:t>BA and BC men seek limited support from health professionals and gain most support from wives, families and church</w:t>
      </w:r>
      <w:r w:rsidR="000F7AD9">
        <w:t xml:space="preserve"> (Bamidele </w:t>
      </w:r>
      <w:r w:rsidR="000F7AD9" w:rsidRPr="006F1F92">
        <w:rPr>
          <w:i/>
        </w:rPr>
        <w:t>et al</w:t>
      </w:r>
      <w:r w:rsidR="000F7AD9">
        <w:t>. 2018a)</w:t>
      </w:r>
      <w:r w:rsidR="002E7888" w:rsidRPr="002E7888">
        <w:t xml:space="preserve">. </w:t>
      </w:r>
      <w:r w:rsidR="00A2670D">
        <w:t xml:space="preserve">Some participants indicated </w:t>
      </w:r>
      <w:r w:rsidR="0038118C">
        <w:t xml:space="preserve">non-disclosure strategies </w:t>
      </w:r>
      <w:proofErr w:type="gramStart"/>
      <w:r w:rsidR="00A2670D">
        <w:t>may</w:t>
      </w:r>
      <w:proofErr w:type="gramEnd"/>
      <w:r w:rsidR="00A2670D">
        <w:t xml:space="preserve"> be associated </w:t>
      </w:r>
      <w:r w:rsidR="002D5B53">
        <w:t>with</w:t>
      </w:r>
      <w:r w:rsidR="00A2670D">
        <w:t xml:space="preserve"> self-reliance, and related to the reported tendency to ‘deny the negati</w:t>
      </w:r>
      <w:r w:rsidR="0038118C">
        <w:t xml:space="preserve">ve’. </w:t>
      </w:r>
      <w:r w:rsidR="00FD3DB8">
        <w:t xml:space="preserve">Amongst participants, non-disclosure </w:t>
      </w:r>
      <w:r w:rsidR="005544BA">
        <w:t>wa</w:t>
      </w:r>
      <w:r w:rsidR="00E04A63">
        <w:t xml:space="preserve">s </w:t>
      </w:r>
      <w:r w:rsidR="002E7888">
        <w:t xml:space="preserve">also </w:t>
      </w:r>
      <w:r w:rsidR="005544BA">
        <w:t>sometimes</w:t>
      </w:r>
      <w:r w:rsidR="00E04A63">
        <w:t xml:space="preserve"> relate</w:t>
      </w:r>
      <w:r w:rsidR="005544BA">
        <w:t xml:space="preserve">d to fear of stigma and the </w:t>
      </w:r>
      <w:r w:rsidR="00E04A63">
        <w:t>associat</w:t>
      </w:r>
      <w:r w:rsidR="005544BA">
        <w:t xml:space="preserve">ion of </w:t>
      </w:r>
      <w:proofErr w:type="spellStart"/>
      <w:r w:rsidR="005544BA">
        <w:t>PCa</w:t>
      </w:r>
      <w:proofErr w:type="spellEnd"/>
      <w:r w:rsidR="005544BA">
        <w:t xml:space="preserve"> </w:t>
      </w:r>
      <w:r w:rsidR="00E04A63">
        <w:t xml:space="preserve">with </w:t>
      </w:r>
      <w:r w:rsidR="005544BA">
        <w:t xml:space="preserve">ED and ideas of </w:t>
      </w:r>
      <w:r w:rsidR="00E04A63">
        <w:t>masculinity</w:t>
      </w:r>
      <w:r w:rsidR="005544BA">
        <w:t xml:space="preserve">. Previous research identified an </w:t>
      </w:r>
      <w:r w:rsidR="009E7BBC">
        <w:t xml:space="preserve">apparent magnified significance attached to ED </w:t>
      </w:r>
      <w:r w:rsidR="005544BA">
        <w:t xml:space="preserve">amongst </w:t>
      </w:r>
      <w:r w:rsidR="00FD3DB8">
        <w:t xml:space="preserve">BA and BC men </w:t>
      </w:r>
      <w:r w:rsidR="009E7BBC">
        <w:t>compared with Caucasian men</w:t>
      </w:r>
      <w:r w:rsidR="000F7AD9">
        <w:t xml:space="preserve"> (</w:t>
      </w:r>
      <w:proofErr w:type="spellStart"/>
      <w:r w:rsidR="000F7AD9">
        <w:t>Mailiski</w:t>
      </w:r>
      <w:proofErr w:type="spellEnd"/>
      <w:r w:rsidR="000F7AD9">
        <w:t xml:space="preserve"> </w:t>
      </w:r>
      <w:r w:rsidR="000F7AD9" w:rsidRPr="006F1F92">
        <w:rPr>
          <w:i/>
        </w:rPr>
        <w:t>et al</w:t>
      </w:r>
      <w:r w:rsidR="000F7AD9">
        <w:t xml:space="preserve">. 2008; Bisson </w:t>
      </w:r>
      <w:r w:rsidR="000F7AD9" w:rsidRPr="006F1F92">
        <w:rPr>
          <w:i/>
        </w:rPr>
        <w:t>et al</w:t>
      </w:r>
      <w:r w:rsidR="006F1F92">
        <w:t>.</w:t>
      </w:r>
      <w:r w:rsidR="000F7AD9">
        <w:t xml:space="preserve"> 2002; Cliff &amp; </w:t>
      </w:r>
      <w:proofErr w:type="spellStart"/>
      <w:r w:rsidR="000F7AD9">
        <w:t>Macdonagh</w:t>
      </w:r>
      <w:proofErr w:type="spellEnd"/>
      <w:r w:rsidR="000F7AD9">
        <w:t xml:space="preserve"> </w:t>
      </w:r>
      <w:r w:rsidR="000F7AD9" w:rsidRPr="006F1F92">
        <w:rPr>
          <w:i/>
        </w:rPr>
        <w:t>et al</w:t>
      </w:r>
      <w:r w:rsidR="000F7AD9">
        <w:t xml:space="preserve">. 2000; Gannon </w:t>
      </w:r>
      <w:r w:rsidR="000F7AD9" w:rsidRPr="006F1F92">
        <w:rPr>
          <w:i/>
        </w:rPr>
        <w:t>et al</w:t>
      </w:r>
      <w:r w:rsidR="000F7AD9">
        <w:t>. 2010)</w:t>
      </w:r>
      <w:r w:rsidR="005544BA">
        <w:t xml:space="preserve">, and </w:t>
      </w:r>
      <w:r w:rsidR="009E7BBC">
        <w:t>African Americans</w:t>
      </w:r>
      <w:r w:rsidR="00FD3DB8">
        <w:t xml:space="preserve"> reportedly</w:t>
      </w:r>
      <w:r w:rsidR="009E7BBC">
        <w:t xml:space="preserve"> root manhood </w:t>
      </w:r>
      <w:r w:rsidR="00C812DA">
        <w:t>‘</w:t>
      </w:r>
      <w:r w:rsidR="009E7BBC">
        <w:t>irrevocably</w:t>
      </w:r>
      <w:r w:rsidR="00C812DA">
        <w:t>’</w:t>
      </w:r>
      <w:r w:rsidR="009E7BBC">
        <w:t xml:space="preserve"> in sexual prowess</w:t>
      </w:r>
      <w:r w:rsidR="000F7AD9">
        <w:t xml:space="preserve"> (Rivers </w:t>
      </w:r>
      <w:r w:rsidR="000F7AD9" w:rsidRPr="006F1F92">
        <w:rPr>
          <w:i/>
        </w:rPr>
        <w:t>et al</w:t>
      </w:r>
      <w:r w:rsidR="000F7AD9">
        <w:t xml:space="preserve">. </w:t>
      </w:r>
      <w:r w:rsidR="006F1F92">
        <w:t>2011</w:t>
      </w:r>
      <w:r w:rsidR="000F7AD9">
        <w:t xml:space="preserve">; </w:t>
      </w:r>
      <w:proofErr w:type="spellStart"/>
      <w:r w:rsidR="000F7AD9">
        <w:t>Maliski</w:t>
      </w:r>
      <w:proofErr w:type="spellEnd"/>
      <w:r w:rsidR="000F7AD9">
        <w:t xml:space="preserve"> </w:t>
      </w:r>
      <w:r w:rsidR="000F7AD9" w:rsidRPr="006F1F92">
        <w:rPr>
          <w:i/>
        </w:rPr>
        <w:t>et al</w:t>
      </w:r>
      <w:r w:rsidR="000F7AD9">
        <w:t xml:space="preserve">. 2008; Fergus </w:t>
      </w:r>
      <w:r w:rsidR="000F7AD9" w:rsidRPr="006F1F92">
        <w:rPr>
          <w:i/>
        </w:rPr>
        <w:t>et al</w:t>
      </w:r>
      <w:r w:rsidR="000F7AD9">
        <w:t>. 2002)</w:t>
      </w:r>
      <w:r w:rsidR="00FD3DB8">
        <w:t xml:space="preserve">. </w:t>
      </w:r>
      <w:r w:rsidR="00200530">
        <w:t xml:space="preserve">However, </w:t>
      </w:r>
      <w:r>
        <w:t xml:space="preserve">a </w:t>
      </w:r>
      <w:r w:rsidR="00200530">
        <w:t xml:space="preserve">third of </w:t>
      </w:r>
      <w:r w:rsidR="00463A8E">
        <w:t xml:space="preserve">our </w:t>
      </w:r>
      <w:r w:rsidR="00200530">
        <w:t xml:space="preserve">participants were not only willing to disclose their diagnosis, but were keen to raise awareness </w:t>
      </w:r>
      <w:r w:rsidR="00C812DA">
        <w:t xml:space="preserve">of </w:t>
      </w:r>
      <w:proofErr w:type="spellStart"/>
      <w:r w:rsidR="00C812DA">
        <w:t>PCa</w:t>
      </w:r>
      <w:proofErr w:type="spellEnd"/>
      <w:r w:rsidR="00C812DA">
        <w:t xml:space="preserve"> and its prevalence </w:t>
      </w:r>
      <w:r w:rsidR="00200530">
        <w:t>amongst their peers, and encourag</w:t>
      </w:r>
      <w:r w:rsidR="00864505">
        <w:t>e</w:t>
      </w:r>
      <w:r w:rsidR="00200530">
        <w:t xml:space="preserve"> other black men to request a Prostate-Specific Antigen (PSA) screen.</w:t>
      </w:r>
      <w:r w:rsidR="009A739B">
        <w:t xml:space="preserve"> </w:t>
      </w:r>
      <w:r w:rsidR="004F417D">
        <w:t xml:space="preserve">This </w:t>
      </w:r>
      <w:r w:rsidR="0075412C">
        <w:t xml:space="preserve">high proportion of awareness-raisers </w:t>
      </w:r>
      <w:r w:rsidR="004F417D">
        <w:t>may be</w:t>
      </w:r>
      <w:r w:rsidR="004B763D">
        <w:t xml:space="preserve"> a </w:t>
      </w:r>
      <w:r w:rsidR="004F417D">
        <w:t>feature of our self-selecting sample</w:t>
      </w:r>
      <w:r w:rsidR="00AC2883">
        <w:t>.</w:t>
      </w:r>
      <w:r w:rsidR="0075412C">
        <w:t xml:space="preserve"> R</w:t>
      </w:r>
      <w:r w:rsidR="004B763D">
        <w:t>ecruitment was lower amongst this group than for the wider interview study</w:t>
      </w:r>
      <w:r w:rsidR="0075412C">
        <w:t>;</w:t>
      </w:r>
      <w:r w:rsidR="004B763D">
        <w:t xml:space="preserve"> </w:t>
      </w:r>
      <w:r w:rsidR="0061468C">
        <w:t xml:space="preserve">BA and BC men have been defined as ‘hard to reach’ groups and </w:t>
      </w:r>
      <w:r w:rsidR="0075412C">
        <w:t xml:space="preserve">recruitment </w:t>
      </w:r>
      <w:r w:rsidR="0061468C">
        <w:t>difficulties ha</w:t>
      </w:r>
      <w:r w:rsidR="0075412C">
        <w:t>ve</w:t>
      </w:r>
      <w:r w:rsidR="0061468C">
        <w:t xml:space="preserve"> </w:t>
      </w:r>
      <w:r w:rsidR="0075412C">
        <w:t xml:space="preserve">arguably </w:t>
      </w:r>
      <w:r w:rsidR="0061468C">
        <w:t xml:space="preserve">contributed to their under-representation in research </w:t>
      </w:r>
      <w:r w:rsidR="0075412C">
        <w:t xml:space="preserve">associated with </w:t>
      </w:r>
      <w:proofErr w:type="spellStart"/>
      <w:r w:rsidR="0061468C">
        <w:t>PCa</w:t>
      </w:r>
      <w:proofErr w:type="spellEnd"/>
      <w:r w:rsidR="000F7AD9">
        <w:t xml:space="preserve"> (</w:t>
      </w:r>
      <w:proofErr w:type="spellStart"/>
      <w:r w:rsidR="000F7AD9">
        <w:t>Bamidele</w:t>
      </w:r>
      <w:proofErr w:type="spellEnd"/>
      <w:r w:rsidR="000F7AD9">
        <w:t xml:space="preserve"> </w:t>
      </w:r>
      <w:r w:rsidR="000F7AD9" w:rsidRPr="006F1F92">
        <w:rPr>
          <w:i/>
        </w:rPr>
        <w:t>et al</w:t>
      </w:r>
      <w:r w:rsidR="000F7AD9">
        <w:t>. 2018b)</w:t>
      </w:r>
      <w:r w:rsidR="0061468C">
        <w:t xml:space="preserve">. </w:t>
      </w:r>
      <w:r w:rsidR="0075412C">
        <w:t>W</w:t>
      </w:r>
      <w:r w:rsidR="00D47481">
        <w:t>h</w:t>
      </w:r>
      <w:r w:rsidR="00D47481" w:rsidRPr="00D47481">
        <w:t xml:space="preserve">en actively encouraging other black men to check their PSA status, a few participants described a need to be cautious in the way that message </w:t>
      </w:r>
      <w:r w:rsidR="00CD2D16">
        <w:t xml:space="preserve">was </w:t>
      </w:r>
      <w:r w:rsidR="00CD2D16" w:rsidRPr="00CD2D16">
        <w:t>‘pitched’</w:t>
      </w:r>
      <w:r w:rsidR="00CD2D16">
        <w:t>,</w:t>
      </w:r>
      <w:r w:rsidR="00CD2D16" w:rsidRPr="00CD2D16">
        <w:t xml:space="preserve"> </w:t>
      </w:r>
      <w:r w:rsidR="00D47481" w:rsidRPr="00D47481">
        <w:t>to avoid app</w:t>
      </w:r>
      <w:r w:rsidR="009F44D5">
        <w:t>earing to ‘wish evil’ on others</w:t>
      </w:r>
      <w:r w:rsidR="00D47481" w:rsidRPr="00D47481">
        <w:t xml:space="preserve">. This communication </w:t>
      </w:r>
      <w:r w:rsidR="00C05E97">
        <w:t>concern</w:t>
      </w:r>
      <w:r w:rsidR="00D47481" w:rsidRPr="00D47481">
        <w:t xml:space="preserve"> may </w:t>
      </w:r>
      <w:r w:rsidR="004B763D">
        <w:t xml:space="preserve">also </w:t>
      </w:r>
      <w:r w:rsidR="00D47481" w:rsidRPr="00D47481">
        <w:t xml:space="preserve">be linked to the theme of </w:t>
      </w:r>
      <w:r w:rsidR="002D0C78">
        <w:t xml:space="preserve">presenting an outward appearance of </w:t>
      </w:r>
      <w:r w:rsidR="002D0C78" w:rsidRPr="00D47481">
        <w:t>positiv</w:t>
      </w:r>
      <w:r w:rsidR="002D0C78">
        <w:t>ity amongst</w:t>
      </w:r>
      <w:r w:rsidR="00D47481" w:rsidRPr="00D47481">
        <w:t xml:space="preserve"> participants. Informing other men of potential dangers means asking them to acknowledge a possible negative, which they may not wish to do and may cause offence.   </w:t>
      </w:r>
    </w:p>
    <w:p w14:paraId="6F8534AB" w14:textId="1788D319" w:rsidR="008C0F98" w:rsidRDefault="009A739B" w:rsidP="00B3509C">
      <w:pPr>
        <w:tabs>
          <w:tab w:val="left" w:pos="6495"/>
        </w:tabs>
      </w:pPr>
      <w:r>
        <w:t>Men’s a</w:t>
      </w:r>
      <w:r w:rsidR="00674DA3">
        <w:t xml:space="preserve">wareness-raising activity </w:t>
      </w:r>
      <w:r w:rsidR="00200530">
        <w:t xml:space="preserve">was often </w:t>
      </w:r>
      <w:r w:rsidR="00674DA3">
        <w:t>conduct</w:t>
      </w:r>
      <w:r w:rsidR="00200530">
        <w:t>ed through religious communities</w:t>
      </w:r>
      <w:r w:rsidR="00463A8E">
        <w:t>, but sometimes also within work environments</w:t>
      </w:r>
      <w:r w:rsidR="004E34B5">
        <w:t xml:space="preserve">. Men also </w:t>
      </w:r>
      <w:r w:rsidR="00463A8E">
        <w:t xml:space="preserve">conducted </w:t>
      </w:r>
      <w:r w:rsidR="004E34B5">
        <w:t xml:space="preserve">awareness-raising </w:t>
      </w:r>
      <w:r w:rsidR="00C05E97">
        <w:t xml:space="preserve">using </w:t>
      </w:r>
      <w:r w:rsidR="00463A8E">
        <w:t>social media</w:t>
      </w:r>
      <w:r w:rsidR="00281D6B">
        <w:t>,</w:t>
      </w:r>
      <w:r w:rsidR="004E34B5">
        <w:t xml:space="preserve"> not </w:t>
      </w:r>
      <w:r w:rsidR="00ED0557">
        <w:t>previously</w:t>
      </w:r>
      <w:r w:rsidR="004E34B5">
        <w:t xml:space="preserve"> reported in </w:t>
      </w:r>
      <w:r w:rsidR="00775B10">
        <w:t>previous reviews</w:t>
      </w:r>
      <w:r w:rsidR="004E34B5">
        <w:t>.</w:t>
      </w:r>
      <w:r w:rsidR="00463A8E">
        <w:t xml:space="preserve"> Pr</w:t>
      </w:r>
      <w:r w:rsidR="00200530">
        <w:t xml:space="preserve">evious studies </w:t>
      </w:r>
      <w:r w:rsidR="00ED0557">
        <w:t>found</w:t>
      </w:r>
      <w:r w:rsidR="00200530">
        <w:t xml:space="preserve"> BA and BC men viewed support</w:t>
      </w:r>
      <w:r w:rsidR="00C05E97">
        <w:t>ing</w:t>
      </w:r>
      <w:r w:rsidR="00200530">
        <w:t xml:space="preserve"> other men (</w:t>
      </w:r>
      <w:r w:rsidR="00C812DA">
        <w:t xml:space="preserve">i.e. </w:t>
      </w:r>
      <w:r w:rsidR="00200530">
        <w:t>buddy activities) enhanced their own coping</w:t>
      </w:r>
      <w:r w:rsidR="000F7AD9">
        <w:t xml:space="preserve"> (Anderson </w:t>
      </w:r>
      <w:r w:rsidR="000F7AD9" w:rsidRPr="006F1F92">
        <w:rPr>
          <w:i/>
        </w:rPr>
        <w:t>et al</w:t>
      </w:r>
      <w:r w:rsidR="006F1F92">
        <w:t>.</w:t>
      </w:r>
      <w:r w:rsidR="000F7AD9">
        <w:t xml:space="preserve"> 2013; Gray </w:t>
      </w:r>
      <w:r w:rsidR="000F7AD9" w:rsidRPr="006F1F92">
        <w:rPr>
          <w:i/>
        </w:rPr>
        <w:t>et al</w:t>
      </w:r>
      <w:r w:rsidR="000F7AD9">
        <w:t>. 2005)</w:t>
      </w:r>
      <w:r w:rsidR="00710C48">
        <w:t xml:space="preserve"> and social status</w:t>
      </w:r>
      <w:r w:rsidR="000F7AD9">
        <w:t xml:space="preserve"> (</w:t>
      </w:r>
      <w:r w:rsidR="004901AE">
        <w:t xml:space="preserve">Gray </w:t>
      </w:r>
      <w:r w:rsidR="004901AE" w:rsidRPr="006F1F92">
        <w:rPr>
          <w:i/>
        </w:rPr>
        <w:t>et al</w:t>
      </w:r>
      <w:r w:rsidR="004901AE">
        <w:t>. 2005)</w:t>
      </w:r>
      <w:r w:rsidR="00200530">
        <w:t xml:space="preserve">. </w:t>
      </w:r>
      <w:r w:rsidR="00ED0557">
        <w:t>A</w:t>
      </w:r>
      <w:r w:rsidR="00864505">
        <w:t>lthough</w:t>
      </w:r>
      <w:r w:rsidR="00710C48">
        <w:t xml:space="preserve"> men </w:t>
      </w:r>
      <w:r w:rsidR="006B124C">
        <w:t xml:space="preserve">can be </w:t>
      </w:r>
      <w:r w:rsidR="00710C48">
        <w:t xml:space="preserve">initially </w:t>
      </w:r>
      <w:r w:rsidR="006306C2">
        <w:t>reluctant</w:t>
      </w:r>
      <w:r w:rsidR="00710C48">
        <w:t xml:space="preserve"> to </w:t>
      </w:r>
      <w:r w:rsidR="00C812DA">
        <w:t>disclos</w:t>
      </w:r>
      <w:r w:rsidR="00200530">
        <w:t xml:space="preserve">e </w:t>
      </w:r>
      <w:r w:rsidR="00710C48">
        <w:t xml:space="preserve">their diagnosis </w:t>
      </w:r>
      <w:r w:rsidR="00200530">
        <w:t>to others</w:t>
      </w:r>
      <w:r w:rsidR="00ED0557">
        <w:t>,</w:t>
      </w:r>
      <w:r w:rsidR="00200530">
        <w:t xml:space="preserve"> </w:t>
      </w:r>
      <w:r w:rsidR="00710C48">
        <w:t xml:space="preserve">due to concerns about stigma and </w:t>
      </w:r>
      <w:r w:rsidR="00776F80">
        <w:t xml:space="preserve">damaged </w:t>
      </w:r>
      <w:r w:rsidR="00710C48">
        <w:t>masculinity</w:t>
      </w:r>
      <w:r w:rsidR="00200530">
        <w:t xml:space="preserve">, </w:t>
      </w:r>
      <w:r w:rsidR="00ED0557">
        <w:t xml:space="preserve">research indicates </w:t>
      </w:r>
      <w:r w:rsidR="00710C48">
        <w:t xml:space="preserve">some men </w:t>
      </w:r>
      <w:r w:rsidR="00C812DA">
        <w:t>‘re-fram</w:t>
      </w:r>
      <w:r w:rsidR="00776F80">
        <w:t xml:space="preserve">e </w:t>
      </w:r>
      <w:r w:rsidR="00710C48" w:rsidRPr="00710C48">
        <w:t>’ their concept of manhood</w:t>
      </w:r>
      <w:r w:rsidR="00C05E97">
        <w:t xml:space="preserve">, </w:t>
      </w:r>
      <w:r w:rsidR="00710C48" w:rsidRPr="00710C48">
        <w:t>shift</w:t>
      </w:r>
      <w:r w:rsidR="00C05E97">
        <w:t>ing</w:t>
      </w:r>
      <w:r w:rsidR="00710C48" w:rsidRPr="00710C48">
        <w:t xml:space="preserve"> priorities from sexuality to sustain</w:t>
      </w:r>
      <w:r w:rsidR="00ED0557">
        <w:t>ing</w:t>
      </w:r>
      <w:r w:rsidR="00710C48" w:rsidRPr="00710C48">
        <w:t xml:space="preserve"> self and social </w:t>
      </w:r>
      <w:r w:rsidR="00710C48">
        <w:t>identities</w:t>
      </w:r>
      <w:r w:rsidR="00710C48" w:rsidRPr="00710C48">
        <w:t xml:space="preserve"> </w:t>
      </w:r>
      <w:r w:rsidR="00C812DA">
        <w:t xml:space="preserve">by </w:t>
      </w:r>
      <w:r w:rsidR="00710C48" w:rsidRPr="00710C48">
        <w:t>warn</w:t>
      </w:r>
      <w:r w:rsidR="00C812DA">
        <w:t>ing</w:t>
      </w:r>
      <w:r w:rsidR="00710C48" w:rsidRPr="00710C48">
        <w:t xml:space="preserve"> others of the disease</w:t>
      </w:r>
      <w:r w:rsidR="004901AE">
        <w:t xml:space="preserve"> (Rivas </w:t>
      </w:r>
      <w:r w:rsidR="004901AE" w:rsidRPr="006F1F92">
        <w:rPr>
          <w:i/>
        </w:rPr>
        <w:t>et al</w:t>
      </w:r>
      <w:r w:rsidR="004901AE">
        <w:t xml:space="preserve">. 2016; </w:t>
      </w:r>
      <w:proofErr w:type="spellStart"/>
      <w:r w:rsidR="004901AE">
        <w:t>Maliski</w:t>
      </w:r>
      <w:proofErr w:type="spellEnd"/>
      <w:r w:rsidR="004901AE">
        <w:t xml:space="preserve"> </w:t>
      </w:r>
      <w:r w:rsidR="004901AE" w:rsidRPr="006F1F92">
        <w:rPr>
          <w:i/>
        </w:rPr>
        <w:t>et al</w:t>
      </w:r>
      <w:r w:rsidR="004901AE">
        <w:t>. 2010)</w:t>
      </w:r>
      <w:r w:rsidR="00710C48" w:rsidRPr="00710C48">
        <w:t>.</w:t>
      </w:r>
      <w:r w:rsidR="008C0F98" w:rsidRPr="008C0F98">
        <w:t xml:space="preserve"> </w:t>
      </w:r>
      <w:r w:rsidR="00C812DA">
        <w:t>The shift might also be associated with faith beliefs</w:t>
      </w:r>
      <w:r w:rsidR="00E97BA2">
        <w:t>, and the</w:t>
      </w:r>
      <w:r w:rsidR="006306C2">
        <w:t xml:space="preserve"> </w:t>
      </w:r>
      <w:r w:rsidR="00A67413" w:rsidRPr="004B763D">
        <w:t xml:space="preserve">Biblical </w:t>
      </w:r>
      <w:r w:rsidR="006306C2">
        <w:t>teaching</w:t>
      </w:r>
      <w:r w:rsidR="00E97BA2">
        <w:t xml:space="preserve"> to </w:t>
      </w:r>
      <w:r w:rsidR="008C0F98">
        <w:t>‘do unto others’</w:t>
      </w:r>
      <w:r w:rsidR="004901AE">
        <w:t xml:space="preserve"> (Hamilton &amp; </w:t>
      </w:r>
      <w:proofErr w:type="spellStart"/>
      <w:r w:rsidR="004901AE">
        <w:t>Sandelowski</w:t>
      </w:r>
      <w:proofErr w:type="spellEnd"/>
      <w:r w:rsidR="004901AE">
        <w:t xml:space="preserve"> 2003)</w:t>
      </w:r>
      <w:r w:rsidR="00CD2D16">
        <w:t>. It may</w:t>
      </w:r>
      <w:r w:rsidR="00401EC3">
        <w:t xml:space="preserve"> also </w:t>
      </w:r>
      <w:r w:rsidR="00CD2D16">
        <w:t xml:space="preserve">be related to </w:t>
      </w:r>
      <w:r w:rsidR="00401EC3">
        <w:t>perceptions of positivity and resilience</w:t>
      </w:r>
      <w:r w:rsidR="00710772">
        <w:t>,</w:t>
      </w:r>
      <w:r w:rsidR="00E97BA2">
        <w:t xml:space="preserve"> while other m</w:t>
      </w:r>
      <w:r w:rsidR="008C0F98" w:rsidRPr="008C0F98">
        <w:t xml:space="preserve">en sometimes </w:t>
      </w:r>
      <w:r w:rsidR="00E97BA2">
        <w:t xml:space="preserve">reportedly </w:t>
      </w:r>
      <w:r w:rsidR="008C0F98" w:rsidRPr="008C0F98">
        <w:t xml:space="preserve">bargained with God, </w:t>
      </w:r>
      <w:r w:rsidR="00E97BA2">
        <w:t>promising</w:t>
      </w:r>
      <w:r w:rsidR="008C0F98" w:rsidRPr="008C0F98">
        <w:t xml:space="preserve"> to educate other</w:t>
      </w:r>
      <w:r w:rsidR="00B71069">
        <w:t>s</w:t>
      </w:r>
      <w:r w:rsidR="008C0F98" w:rsidRPr="008C0F98">
        <w:t xml:space="preserve"> about </w:t>
      </w:r>
      <w:proofErr w:type="spellStart"/>
      <w:r w:rsidR="008C0F98" w:rsidRPr="008C0F98">
        <w:t>PCa</w:t>
      </w:r>
      <w:proofErr w:type="spellEnd"/>
      <w:r w:rsidR="008C0F98" w:rsidRPr="008C0F98">
        <w:t xml:space="preserve"> in return for survival</w:t>
      </w:r>
      <w:r w:rsidR="004901AE">
        <w:t xml:space="preserve"> (</w:t>
      </w:r>
      <w:proofErr w:type="spellStart"/>
      <w:r w:rsidR="004901AE">
        <w:t>Maliski</w:t>
      </w:r>
      <w:proofErr w:type="spellEnd"/>
      <w:r w:rsidR="004901AE">
        <w:t xml:space="preserve"> </w:t>
      </w:r>
      <w:r w:rsidR="004901AE" w:rsidRPr="006F1F92">
        <w:rPr>
          <w:i/>
        </w:rPr>
        <w:t>et al</w:t>
      </w:r>
      <w:r w:rsidR="004901AE">
        <w:t>. 2010)</w:t>
      </w:r>
      <w:r w:rsidR="00E97BA2">
        <w:t>.</w:t>
      </w:r>
      <w:r w:rsidR="003F4007" w:rsidRPr="003F4007">
        <w:t xml:space="preserve"> </w:t>
      </w:r>
      <w:r w:rsidR="003F4007">
        <w:t>D</w:t>
      </w:r>
      <w:r w:rsidR="003F4007" w:rsidRPr="003F4007">
        <w:t xml:space="preserve">rawing on local ‘champions’ (i.e. black men living with </w:t>
      </w:r>
      <w:proofErr w:type="spellStart"/>
      <w:r w:rsidR="003F4007" w:rsidRPr="003F4007">
        <w:t>PCa</w:t>
      </w:r>
      <w:proofErr w:type="spellEnd"/>
      <w:r w:rsidR="003F4007" w:rsidRPr="003F4007">
        <w:t xml:space="preserve">) </w:t>
      </w:r>
      <w:r w:rsidR="00EC0937">
        <w:t>to raise awareness and</w:t>
      </w:r>
      <w:r w:rsidR="00741C03">
        <w:t xml:space="preserve"> provide peer support </w:t>
      </w:r>
      <w:r w:rsidR="003F4007" w:rsidRPr="003F4007">
        <w:t xml:space="preserve">has previously been </w:t>
      </w:r>
      <w:r w:rsidR="00B71069">
        <w:t xml:space="preserve">recommended </w:t>
      </w:r>
      <w:r w:rsidR="003F4007" w:rsidRPr="003F4007">
        <w:t xml:space="preserve">to facilitate black men’s access to </w:t>
      </w:r>
      <w:proofErr w:type="spellStart"/>
      <w:r w:rsidR="003F4007" w:rsidRPr="003F4007">
        <w:t>PCa</w:t>
      </w:r>
      <w:proofErr w:type="spellEnd"/>
      <w:r w:rsidR="003F4007" w:rsidRPr="003F4007">
        <w:t xml:space="preserve"> information and health </w:t>
      </w:r>
      <w:r w:rsidR="00D47481" w:rsidRPr="003F4007">
        <w:t>services</w:t>
      </w:r>
      <w:r w:rsidR="00CD2D16">
        <w:t>, conducted</w:t>
      </w:r>
      <w:r w:rsidR="005E17BB" w:rsidRPr="005E17BB">
        <w:t xml:space="preserve"> in venues accessible and acceptable to black communities</w:t>
      </w:r>
      <w:r w:rsidR="004901AE">
        <w:t xml:space="preserve"> (Pedersen </w:t>
      </w:r>
      <w:r w:rsidR="004901AE" w:rsidRPr="006F1F92">
        <w:rPr>
          <w:i/>
        </w:rPr>
        <w:t>et al</w:t>
      </w:r>
      <w:r w:rsidR="004901AE">
        <w:t>. 2012)</w:t>
      </w:r>
      <w:r w:rsidR="003F4007" w:rsidRPr="003F4007">
        <w:t>.</w:t>
      </w:r>
      <w:r w:rsidR="00741C03">
        <w:t xml:space="preserve"> </w:t>
      </w:r>
      <w:r w:rsidR="00ED0557">
        <w:t>This study suggests l</w:t>
      </w:r>
      <w:r w:rsidR="00741C03">
        <w:t>ocal</w:t>
      </w:r>
      <w:r w:rsidR="00D47481">
        <w:t xml:space="preserve"> champions </w:t>
      </w:r>
      <w:r w:rsidR="00B71069">
        <w:t>may</w:t>
      </w:r>
      <w:r w:rsidR="00741C03">
        <w:t xml:space="preserve"> </w:t>
      </w:r>
      <w:r w:rsidR="005E17BB">
        <w:t xml:space="preserve">also </w:t>
      </w:r>
      <w:r w:rsidR="00D47481">
        <w:t>‘</w:t>
      </w:r>
      <w:r w:rsidR="00741C03">
        <w:t>pitch</w:t>
      </w:r>
      <w:r w:rsidR="00D47481">
        <w:t xml:space="preserve">’ information in a culturally sensitive way. </w:t>
      </w:r>
    </w:p>
    <w:p w14:paraId="679BCD4F" w14:textId="77777777" w:rsidR="00FE4530" w:rsidRPr="00FE4530" w:rsidRDefault="00FE4530" w:rsidP="00476E1C">
      <w:pPr>
        <w:tabs>
          <w:tab w:val="left" w:pos="6495"/>
        </w:tabs>
        <w:rPr>
          <w:b/>
          <w:bCs/>
        </w:rPr>
      </w:pPr>
      <w:r w:rsidRPr="00FE4530">
        <w:rPr>
          <w:b/>
          <w:bCs/>
        </w:rPr>
        <w:t>S</w:t>
      </w:r>
      <w:r w:rsidR="00476E1C">
        <w:rPr>
          <w:b/>
          <w:bCs/>
        </w:rPr>
        <w:t xml:space="preserve">TUDY LIMITATIONS </w:t>
      </w:r>
    </w:p>
    <w:p w14:paraId="52E5A93C" w14:textId="20C050FD" w:rsidR="00FB4D03" w:rsidRPr="00C600E3" w:rsidRDefault="00776F80" w:rsidP="00B3509C">
      <w:pPr>
        <w:tabs>
          <w:tab w:val="left" w:pos="6495"/>
        </w:tabs>
        <w:rPr>
          <w:u w:val="single"/>
        </w:rPr>
      </w:pPr>
      <w:r>
        <w:t>Participant response rates were lower amongst BA and BC men than amongst the wider sample, both to the LAPCD survey and subsequent invitations to be interviewed. T</w:t>
      </w:r>
      <w:r w:rsidR="004629BD">
        <w:t>h</w:t>
      </w:r>
      <w:r w:rsidR="00FE4530" w:rsidRPr="00FE4530">
        <w:t xml:space="preserve">e </w:t>
      </w:r>
      <w:r w:rsidR="004629BD">
        <w:t xml:space="preserve">small </w:t>
      </w:r>
      <w:r w:rsidR="00FE4530" w:rsidRPr="00FE4530">
        <w:t>number of participants</w:t>
      </w:r>
      <w:r w:rsidR="004629BD">
        <w:t xml:space="preserve"> did not allo</w:t>
      </w:r>
      <w:r w:rsidR="00FE4530" w:rsidRPr="00FE4530">
        <w:t xml:space="preserve">w </w:t>
      </w:r>
      <w:r w:rsidR="00A910D1" w:rsidRPr="00727538">
        <w:t>comparison of</w:t>
      </w:r>
      <w:r w:rsidR="00A910D1">
        <w:t xml:space="preserve"> </w:t>
      </w:r>
      <w:r w:rsidR="00E97BA2">
        <w:t>coping strategies adopted by B</w:t>
      </w:r>
      <w:r w:rsidR="00FE4530" w:rsidRPr="00FE4530">
        <w:t>A and BC</w:t>
      </w:r>
      <w:r w:rsidR="00E97BA2">
        <w:t xml:space="preserve"> </w:t>
      </w:r>
      <w:r w:rsidR="00FE4530" w:rsidRPr="00FE4530">
        <w:t xml:space="preserve">men, or between men born and raised in </w:t>
      </w:r>
      <w:r w:rsidR="0030253F">
        <w:t xml:space="preserve">the </w:t>
      </w:r>
      <w:r w:rsidR="00FE4530" w:rsidRPr="00FE4530">
        <w:t>UK and those not.</w:t>
      </w:r>
      <w:r w:rsidR="00E97BA2">
        <w:t xml:space="preserve"> </w:t>
      </w:r>
      <w:r w:rsidR="00A910D1" w:rsidRPr="00727538">
        <w:t>Furthermore</w:t>
      </w:r>
      <w:r w:rsidR="00A910D1">
        <w:t xml:space="preserve">, </w:t>
      </w:r>
      <w:r w:rsidR="0051776C">
        <w:t>a</w:t>
      </w:r>
      <w:r w:rsidR="00FB4D03">
        <w:t>ll participants were heterosexual</w:t>
      </w:r>
      <w:r w:rsidR="00C31BF4" w:rsidRPr="00C600E3">
        <w:t>.</w:t>
      </w:r>
      <w:r w:rsidR="0051776C">
        <w:t xml:space="preserve"> </w:t>
      </w:r>
      <w:r w:rsidR="0051776C" w:rsidRPr="00727538">
        <w:t xml:space="preserve">The sample comprised men who had both completed the survey and indicated willingness to be </w:t>
      </w:r>
      <w:proofErr w:type="gramStart"/>
      <w:r w:rsidR="0051776C" w:rsidRPr="00727538">
        <w:t>interviewed</w:t>
      </w:r>
      <w:proofErr w:type="gramEnd"/>
      <w:r w:rsidR="0051776C" w:rsidRPr="00727538">
        <w:t xml:space="preserve">, and then consented to an interview once approached. These men may differ from men who either did not complete the survey or did not agree to be contacted for an interview. Nevertheless, members of the UAG, including a BA man, read through transcripts and confirmed </w:t>
      </w:r>
      <w:r w:rsidR="0051776C" w:rsidRPr="00727538">
        <w:lastRenderedPageBreak/>
        <w:t xml:space="preserve">identified themes. Themes </w:t>
      </w:r>
      <w:r w:rsidR="00E45BF7" w:rsidRPr="00727538">
        <w:t xml:space="preserve">broadly </w:t>
      </w:r>
      <w:r w:rsidR="0051776C" w:rsidRPr="00727538">
        <w:t>reflected those identified within qualitative reviews (Rivas et al. 2016; Bamidele et al. 2018a).</w:t>
      </w:r>
    </w:p>
    <w:p w14:paraId="70C97A96" w14:textId="1AB039F6" w:rsidR="00476E1C" w:rsidRPr="00476E1C" w:rsidRDefault="00476E1C" w:rsidP="00EC12BB">
      <w:pPr>
        <w:tabs>
          <w:tab w:val="left" w:pos="6495"/>
        </w:tabs>
        <w:rPr>
          <w:b/>
          <w:bCs/>
        </w:rPr>
      </w:pPr>
      <w:r w:rsidRPr="00476E1C">
        <w:rPr>
          <w:b/>
          <w:bCs/>
        </w:rPr>
        <w:t>CONCLUSION</w:t>
      </w:r>
    </w:p>
    <w:p w14:paraId="1F2B2C67" w14:textId="0396BED2" w:rsidR="00401EC3" w:rsidRDefault="00A43A22" w:rsidP="000E7756">
      <w:pPr>
        <w:tabs>
          <w:tab w:val="left" w:pos="6495"/>
        </w:tabs>
      </w:pPr>
      <w:r>
        <w:t>T</w:t>
      </w:r>
      <w:r w:rsidR="00401EC3">
        <w:t xml:space="preserve">hemes </w:t>
      </w:r>
      <w:r w:rsidR="00A13230" w:rsidRPr="00A13230">
        <w:t xml:space="preserve">identified </w:t>
      </w:r>
      <w:r w:rsidR="00A13230">
        <w:t>with</w:t>
      </w:r>
      <w:r w:rsidR="00A13230" w:rsidRPr="00A13230">
        <w:t xml:space="preserve">in the data </w:t>
      </w:r>
      <w:r w:rsidR="0072792E">
        <w:t xml:space="preserve">broadly </w:t>
      </w:r>
      <w:r w:rsidR="00077C8C">
        <w:t xml:space="preserve">converged with </w:t>
      </w:r>
      <w:r w:rsidR="00C101DE">
        <w:t xml:space="preserve">previous </w:t>
      </w:r>
      <w:r w:rsidR="00AC2883">
        <w:t>studies</w:t>
      </w:r>
      <w:r w:rsidR="00C101DE">
        <w:t xml:space="preserve">, </w:t>
      </w:r>
      <w:r w:rsidR="0072792E">
        <w:t xml:space="preserve">despite </w:t>
      </w:r>
      <w:r w:rsidR="00AC2883">
        <w:t>most</w:t>
      </w:r>
      <w:r w:rsidR="00C101DE">
        <w:t xml:space="preserve"> </w:t>
      </w:r>
      <w:r w:rsidR="00281BE6">
        <w:t xml:space="preserve">having been </w:t>
      </w:r>
      <w:r w:rsidR="00C101DE">
        <w:t xml:space="preserve">conducted in US. </w:t>
      </w:r>
      <w:r w:rsidR="00AC2883">
        <w:t>D</w:t>
      </w:r>
      <w:r w:rsidR="00C101DE">
        <w:t xml:space="preserve">ifferences included </w:t>
      </w:r>
      <w:r w:rsidR="00077C8C">
        <w:t xml:space="preserve">overwhelmingly </w:t>
      </w:r>
      <w:r w:rsidR="00C101DE">
        <w:t>positive experiences reported of the health service and professionals</w:t>
      </w:r>
      <w:r w:rsidR="001167A6">
        <w:t xml:space="preserve">, </w:t>
      </w:r>
      <w:r w:rsidR="002D3C02">
        <w:t>use of social media</w:t>
      </w:r>
      <w:r w:rsidR="00F84F6F">
        <w:t xml:space="preserve"> by black men to</w:t>
      </w:r>
      <w:r w:rsidR="002D3C02">
        <w:t xml:space="preserve"> </w:t>
      </w:r>
      <w:r w:rsidR="001167A6">
        <w:t xml:space="preserve">raise awareness of </w:t>
      </w:r>
      <w:proofErr w:type="spellStart"/>
      <w:r w:rsidR="001167A6">
        <w:t>PCa</w:t>
      </w:r>
      <w:proofErr w:type="spellEnd"/>
      <w:r w:rsidR="001167A6">
        <w:t xml:space="preserve"> amongst peers</w:t>
      </w:r>
      <w:r w:rsidR="00F84F6F">
        <w:t>, and the need to carefully pitch information</w:t>
      </w:r>
      <w:r w:rsidR="001167A6">
        <w:t xml:space="preserve">. </w:t>
      </w:r>
      <w:r w:rsidR="0072792E">
        <w:t>I</w:t>
      </w:r>
      <w:r w:rsidR="00FD29BB">
        <w:t xml:space="preserve">mplications of this study </w:t>
      </w:r>
      <w:r w:rsidR="0072792E">
        <w:t xml:space="preserve">include </w:t>
      </w:r>
      <w:r w:rsidR="00F84F6F">
        <w:t xml:space="preserve">clinicians </w:t>
      </w:r>
      <w:r w:rsidR="0072792E">
        <w:t xml:space="preserve">continuing to </w:t>
      </w:r>
      <w:r w:rsidR="00FD29BB">
        <w:t xml:space="preserve">improve cultural </w:t>
      </w:r>
      <w:r w:rsidR="00AC2883">
        <w:t>sensitivity</w:t>
      </w:r>
      <w:r w:rsidR="00FD29BB">
        <w:t xml:space="preserve"> </w:t>
      </w:r>
      <w:r w:rsidR="00F84F6F">
        <w:t xml:space="preserve">when providing </w:t>
      </w:r>
      <w:r w:rsidR="00FD29BB">
        <w:t>patient</w:t>
      </w:r>
      <w:r w:rsidR="0072792E">
        <w:t>-</w:t>
      </w:r>
      <w:r w:rsidR="00FD29BB">
        <w:t xml:space="preserve">centred care. </w:t>
      </w:r>
      <w:r w:rsidR="00B45200">
        <w:t>Adaptive strategies may be promoted amongst B</w:t>
      </w:r>
      <w:r w:rsidR="00B64F52">
        <w:t xml:space="preserve">A and BC men by challenging </w:t>
      </w:r>
      <w:r w:rsidR="00B64F52" w:rsidRPr="00B64F52">
        <w:t>stigma</w:t>
      </w:r>
      <w:r w:rsidR="00AC2883">
        <w:t xml:space="preserve"> of </w:t>
      </w:r>
      <w:proofErr w:type="spellStart"/>
      <w:r w:rsidR="00AC2883">
        <w:t>PCa</w:t>
      </w:r>
      <w:proofErr w:type="spellEnd"/>
      <w:r w:rsidR="00077C8C">
        <w:t>,</w:t>
      </w:r>
      <w:r w:rsidR="00B64F52" w:rsidRPr="00B64F52">
        <w:t xml:space="preserve"> </w:t>
      </w:r>
      <w:r w:rsidR="00077C8C">
        <w:t>encouraging disclosure</w:t>
      </w:r>
      <w:r w:rsidR="00AC2883">
        <w:t xml:space="preserve">, </w:t>
      </w:r>
      <w:r w:rsidR="000E7756">
        <w:t>reframing masculinity</w:t>
      </w:r>
      <w:r w:rsidR="0072792E">
        <w:t>,</w:t>
      </w:r>
      <w:r w:rsidR="00077C8C">
        <w:t xml:space="preserve"> </w:t>
      </w:r>
      <w:r w:rsidR="00B64F52">
        <w:t xml:space="preserve">awareness-raising and </w:t>
      </w:r>
      <w:r w:rsidR="00584071">
        <w:t xml:space="preserve">providing </w:t>
      </w:r>
      <w:r w:rsidR="00E06E53">
        <w:t>information</w:t>
      </w:r>
      <w:r w:rsidR="00B64F52">
        <w:t xml:space="preserve">. </w:t>
      </w:r>
      <w:r w:rsidR="0072792E">
        <w:t xml:space="preserve">More research is needed to determine how best </w:t>
      </w:r>
      <w:r w:rsidR="00281D6B">
        <w:t xml:space="preserve">to convey </w:t>
      </w:r>
      <w:r w:rsidR="00117C23">
        <w:t>awareness-raising</w:t>
      </w:r>
      <w:r w:rsidR="00B64F52">
        <w:t xml:space="preserve"> messages </w:t>
      </w:r>
      <w:r w:rsidR="0072792E">
        <w:t>to black men</w:t>
      </w:r>
      <w:r w:rsidR="00117C23">
        <w:t>.</w:t>
      </w:r>
      <w:r w:rsidR="00B64F52">
        <w:t xml:space="preserve">  </w:t>
      </w:r>
    </w:p>
    <w:p w14:paraId="3865A947" w14:textId="77777777" w:rsidR="00EC12BB" w:rsidRDefault="00EC12BB" w:rsidP="00EC12BB">
      <w:pPr>
        <w:tabs>
          <w:tab w:val="left" w:pos="6495"/>
        </w:tabs>
      </w:pPr>
    </w:p>
    <w:p w14:paraId="5A81443F" w14:textId="77777777" w:rsidR="00C014B2" w:rsidRDefault="00C014B2" w:rsidP="00EC12BB">
      <w:pPr>
        <w:tabs>
          <w:tab w:val="left" w:pos="6495"/>
        </w:tabs>
      </w:pPr>
    </w:p>
    <w:p w14:paraId="7D440A7F" w14:textId="77777777" w:rsidR="00C014B2" w:rsidRDefault="00C014B2" w:rsidP="00EC12BB">
      <w:pPr>
        <w:tabs>
          <w:tab w:val="left" w:pos="6495"/>
        </w:tabs>
      </w:pPr>
    </w:p>
    <w:p w14:paraId="44CAF56F" w14:textId="77777777" w:rsidR="00C014B2" w:rsidRDefault="00C014B2" w:rsidP="00EC12BB">
      <w:pPr>
        <w:tabs>
          <w:tab w:val="left" w:pos="6495"/>
        </w:tabs>
      </w:pPr>
    </w:p>
    <w:p w14:paraId="5B4F4A66" w14:textId="77777777" w:rsidR="00556B48" w:rsidRDefault="00556B48" w:rsidP="00CE24D4">
      <w:pPr>
        <w:rPr>
          <w:b/>
          <w:bCs/>
        </w:rPr>
      </w:pPr>
    </w:p>
    <w:p w14:paraId="4E2D5DC5" w14:textId="77777777" w:rsidR="003E0CB1" w:rsidRDefault="003E0CB1" w:rsidP="00CE24D4">
      <w:pPr>
        <w:rPr>
          <w:b/>
          <w:bCs/>
        </w:rPr>
      </w:pPr>
    </w:p>
    <w:p w14:paraId="3D7335AB" w14:textId="77777777" w:rsidR="003E0CB1" w:rsidRDefault="003E0CB1" w:rsidP="00CE24D4">
      <w:pPr>
        <w:rPr>
          <w:b/>
          <w:bCs/>
        </w:rPr>
      </w:pPr>
    </w:p>
    <w:p w14:paraId="07DEB891" w14:textId="77777777" w:rsidR="003E0CB1" w:rsidRDefault="003E0CB1" w:rsidP="00CE24D4">
      <w:pPr>
        <w:rPr>
          <w:b/>
          <w:bCs/>
        </w:rPr>
      </w:pPr>
    </w:p>
    <w:p w14:paraId="065B452E" w14:textId="77777777" w:rsidR="003E0CB1" w:rsidRDefault="003E0CB1" w:rsidP="00CE24D4">
      <w:pPr>
        <w:rPr>
          <w:b/>
          <w:bCs/>
        </w:rPr>
      </w:pPr>
    </w:p>
    <w:p w14:paraId="7679B985" w14:textId="77777777" w:rsidR="003E0CB1" w:rsidRDefault="003E0CB1" w:rsidP="00CE24D4">
      <w:pPr>
        <w:rPr>
          <w:b/>
          <w:bCs/>
        </w:rPr>
      </w:pPr>
    </w:p>
    <w:p w14:paraId="36CF0BEB" w14:textId="77777777" w:rsidR="003E0CB1" w:rsidRDefault="003E0CB1" w:rsidP="00CE24D4">
      <w:pPr>
        <w:rPr>
          <w:b/>
          <w:bCs/>
        </w:rPr>
      </w:pPr>
    </w:p>
    <w:p w14:paraId="4008FFBA" w14:textId="77777777" w:rsidR="003E0CB1" w:rsidRDefault="003E0CB1" w:rsidP="00CE24D4">
      <w:pPr>
        <w:rPr>
          <w:b/>
          <w:bCs/>
        </w:rPr>
      </w:pPr>
    </w:p>
    <w:p w14:paraId="344755BE" w14:textId="77777777" w:rsidR="003E0CB1" w:rsidRDefault="003E0CB1" w:rsidP="00CE24D4">
      <w:pPr>
        <w:rPr>
          <w:b/>
          <w:bCs/>
        </w:rPr>
      </w:pPr>
    </w:p>
    <w:p w14:paraId="2FB12554" w14:textId="04C5C830" w:rsidR="003E0CB1" w:rsidRDefault="003E0CB1" w:rsidP="00CE24D4">
      <w:pPr>
        <w:rPr>
          <w:b/>
          <w:bCs/>
        </w:rPr>
      </w:pPr>
    </w:p>
    <w:p w14:paraId="329D7B75" w14:textId="63153CB9" w:rsidR="000A3E41" w:rsidRDefault="000A3E41" w:rsidP="00CE24D4">
      <w:pPr>
        <w:rPr>
          <w:b/>
          <w:bCs/>
        </w:rPr>
      </w:pPr>
    </w:p>
    <w:p w14:paraId="40C7833D" w14:textId="7ED3FF12" w:rsidR="000A3E41" w:rsidRDefault="000A3E41" w:rsidP="00CE24D4">
      <w:pPr>
        <w:rPr>
          <w:b/>
          <w:bCs/>
        </w:rPr>
      </w:pPr>
    </w:p>
    <w:p w14:paraId="25ED5AC3" w14:textId="7CD731C4" w:rsidR="000A3E41" w:rsidRDefault="000A3E41" w:rsidP="00CE24D4">
      <w:pPr>
        <w:rPr>
          <w:b/>
          <w:bCs/>
        </w:rPr>
      </w:pPr>
    </w:p>
    <w:p w14:paraId="669D1E04" w14:textId="2024C73C" w:rsidR="000A3E41" w:rsidRDefault="000A3E41" w:rsidP="00CE24D4">
      <w:pPr>
        <w:rPr>
          <w:b/>
          <w:bCs/>
        </w:rPr>
      </w:pPr>
    </w:p>
    <w:p w14:paraId="3DFBFAB3" w14:textId="1A186CC7" w:rsidR="000A3E41" w:rsidRDefault="000A3E41" w:rsidP="00CE24D4">
      <w:pPr>
        <w:rPr>
          <w:b/>
          <w:bCs/>
        </w:rPr>
      </w:pPr>
    </w:p>
    <w:p w14:paraId="3611C7D7" w14:textId="4C62A867" w:rsidR="000A3E41" w:rsidRDefault="000A3E41" w:rsidP="00CE24D4">
      <w:pPr>
        <w:rPr>
          <w:b/>
          <w:bCs/>
        </w:rPr>
      </w:pPr>
    </w:p>
    <w:p w14:paraId="7FE36077" w14:textId="1BBA0552" w:rsidR="000A3E41" w:rsidRDefault="000A3E41" w:rsidP="00CE24D4">
      <w:pPr>
        <w:rPr>
          <w:b/>
          <w:bCs/>
        </w:rPr>
      </w:pPr>
    </w:p>
    <w:p w14:paraId="4A6ACE6A" w14:textId="0564EEA1" w:rsidR="000A3E41" w:rsidRDefault="000A3E41" w:rsidP="00CE24D4">
      <w:pPr>
        <w:rPr>
          <w:b/>
          <w:bCs/>
        </w:rPr>
      </w:pPr>
    </w:p>
    <w:p w14:paraId="0C23409A" w14:textId="274C275F" w:rsidR="000A3E41" w:rsidRDefault="000A3E41" w:rsidP="00CE24D4">
      <w:pPr>
        <w:rPr>
          <w:b/>
          <w:bCs/>
        </w:rPr>
      </w:pPr>
    </w:p>
    <w:p w14:paraId="2F8F1E10" w14:textId="701AA46D" w:rsidR="000A3E41" w:rsidRDefault="000A3E41" w:rsidP="00CE24D4">
      <w:pPr>
        <w:rPr>
          <w:b/>
          <w:bCs/>
        </w:rPr>
      </w:pPr>
    </w:p>
    <w:p w14:paraId="4922E7ED" w14:textId="77777777" w:rsidR="000A3E41" w:rsidRDefault="000A3E41" w:rsidP="00CE24D4">
      <w:pPr>
        <w:rPr>
          <w:b/>
          <w:bCs/>
        </w:rPr>
      </w:pPr>
    </w:p>
    <w:p w14:paraId="46D77404" w14:textId="77777777" w:rsidR="00F70F00" w:rsidRPr="009A0809" w:rsidRDefault="00F70F00" w:rsidP="00F70F00">
      <w:pPr>
        <w:rPr>
          <w:b/>
          <w:bCs/>
        </w:rPr>
      </w:pPr>
      <w:r w:rsidRPr="009A0809">
        <w:rPr>
          <w:b/>
          <w:bCs/>
        </w:rPr>
        <w:t>References</w:t>
      </w:r>
    </w:p>
    <w:p w14:paraId="2A5F47EC" w14:textId="3BAF70C7" w:rsidR="004542E1" w:rsidRDefault="004542E1" w:rsidP="004542E1">
      <w:pPr>
        <w:ind w:left="360"/>
      </w:pPr>
      <w:r>
        <w:t>Anderson B</w:t>
      </w:r>
      <w:r w:rsidR="00801A0A">
        <w:t>.</w:t>
      </w:r>
      <w:r>
        <w:t>, Marshall-</w:t>
      </w:r>
      <w:proofErr w:type="spellStart"/>
      <w:r>
        <w:t>Lucette</w:t>
      </w:r>
      <w:proofErr w:type="spellEnd"/>
      <w:r>
        <w:t xml:space="preserve"> S</w:t>
      </w:r>
      <w:r w:rsidR="00801A0A">
        <w:t>.</w:t>
      </w:r>
      <w:r>
        <w:t>, Webb P</w:t>
      </w:r>
      <w:r w:rsidR="00801A0A">
        <w:t>.</w:t>
      </w:r>
      <w:r>
        <w:t xml:space="preserve"> (2013)</w:t>
      </w:r>
      <w:r w:rsidR="00801A0A">
        <w:t>.</w:t>
      </w:r>
      <w:r>
        <w:t xml:space="preserve"> African and Afro-Caribbean men’s experiences of prostate cancer. Br</w:t>
      </w:r>
      <w:r w:rsidR="00801A0A">
        <w:t>itish</w:t>
      </w:r>
      <w:r>
        <w:t xml:space="preserve"> J</w:t>
      </w:r>
      <w:r w:rsidR="00801A0A">
        <w:t>ournal of</w:t>
      </w:r>
      <w:r>
        <w:t xml:space="preserve"> Nurs</w:t>
      </w:r>
      <w:r w:rsidR="00801A0A">
        <w:t>ing</w:t>
      </w:r>
      <w:r>
        <w:t xml:space="preserve"> 22: 1296–1307.</w:t>
      </w:r>
    </w:p>
    <w:p w14:paraId="2456E4C1" w14:textId="11768E7D" w:rsidR="004542E1" w:rsidRDefault="004542E1" w:rsidP="004542E1">
      <w:pPr>
        <w:ind w:left="360"/>
      </w:pPr>
      <w:r>
        <w:t>Aspinall P</w:t>
      </w:r>
      <w:r w:rsidR="00801A0A">
        <w:t>.</w:t>
      </w:r>
      <w:r>
        <w:t xml:space="preserve">, </w:t>
      </w:r>
      <w:proofErr w:type="spellStart"/>
      <w:r>
        <w:t>Chinouya</w:t>
      </w:r>
      <w:proofErr w:type="spellEnd"/>
      <w:r>
        <w:t xml:space="preserve"> M</w:t>
      </w:r>
      <w:r w:rsidR="00801A0A">
        <w:t>.</w:t>
      </w:r>
      <w:r>
        <w:t xml:space="preserve"> (2008)</w:t>
      </w:r>
      <w:r w:rsidR="00801A0A">
        <w:t>.</w:t>
      </w:r>
      <w:r>
        <w:t xml:space="preserve"> Is the standardised term ‘Black African’ useful in demographic and health research in the United </w:t>
      </w:r>
      <w:proofErr w:type="gramStart"/>
      <w:r>
        <w:t>Kingdom.</w:t>
      </w:r>
      <w:proofErr w:type="gramEnd"/>
      <w:r>
        <w:t xml:space="preserve"> Ethnicity and Health 13(3): 183-202.</w:t>
      </w:r>
    </w:p>
    <w:p w14:paraId="7965E725" w14:textId="6A5D4395" w:rsidR="004542E1" w:rsidRDefault="004542E1" w:rsidP="004542E1">
      <w:pPr>
        <w:ind w:left="360"/>
      </w:pPr>
      <w:r>
        <w:t>Bache R</w:t>
      </w:r>
      <w:r w:rsidR="00801A0A">
        <w:t>.</w:t>
      </w:r>
      <w:r>
        <w:t>A</w:t>
      </w:r>
      <w:r w:rsidR="00801A0A">
        <w:t>.</w:t>
      </w:r>
      <w:r>
        <w:t xml:space="preserve">, </w:t>
      </w:r>
      <w:proofErr w:type="spellStart"/>
      <w:r>
        <w:t>Bhui</w:t>
      </w:r>
      <w:proofErr w:type="spellEnd"/>
      <w:r>
        <w:t xml:space="preserve"> K</w:t>
      </w:r>
      <w:r w:rsidR="00801A0A">
        <w:t>.</w:t>
      </w:r>
      <w:r>
        <w:t>S</w:t>
      </w:r>
      <w:r w:rsidR="00801A0A">
        <w:t>.</w:t>
      </w:r>
      <w:r>
        <w:t xml:space="preserve">, </w:t>
      </w:r>
      <w:proofErr w:type="spellStart"/>
      <w:r>
        <w:t>Dein</w:t>
      </w:r>
      <w:proofErr w:type="spellEnd"/>
      <w:r>
        <w:t xml:space="preserve"> S</w:t>
      </w:r>
      <w:r w:rsidR="00801A0A">
        <w:t>.</w:t>
      </w:r>
      <w:r>
        <w:t xml:space="preserve">, </w:t>
      </w:r>
      <w:proofErr w:type="spellStart"/>
      <w:r>
        <w:t>Korszun</w:t>
      </w:r>
      <w:proofErr w:type="spellEnd"/>
      <w:r>
        <w:t xml:space="preserve"> A</w:t>
      </w:r>
      <w:r w:rsidR="00801A0A">
        <w:t>.</w:t>
      </w:r>
      <w:r>
        <w:t xml:space="preserve"> (2012)</w:t>
      </w:r>
      <w:r w:rsidR="00801A0A">
        <w:t>.</w:t>
      </w:r>
      <w:r>
        <w:t xml:space="preserve"> African and Black Caribbean origin cancer survivors: A qualitative study of the narratives of causes, coping and care experiences. Ethnicity &amp; Health, 17 187–201.</w:t>
      </w:r>
    </w:p>
    <w:p w14:paraId="55615C45" w14:textId="260D22D8" w:rsidR="004542E1" w:rsidRDefault="004542E1" w:rsidP="004542E1">
      <w:pPr>
        <w:ind w:left="360"/>
      </w:pPr>
      <w:r>
        <w:t>Bamidele O</w:t>
      </w:r>
      <w:r w:rsidR="00801A0A">
        <w:t>.</w:t>
      </w:r>
      <w:r>
        <w:t>O</w:t>
      </w:r>
      <w:r w:rsidR="00801A0A">
        <w:t>.</w:t>
      </w:r>
      <w:r>
        <w:t>, McGarvey H</w:t>
      </w:r>
      <w:r w:rsidR="00801A0A">
        <w:t>.</w:t>
      </w:r>
      <w:r>
        <w:t>E</w:t>
      </w:r>
      <w:r w:rsidR="00801A0A">
        <w:t>.,</w:t>
      </w:r>
      <w:r>
        <w:t xml:space="preserve"> Lagan B</w:t>
      </w:r>
      <w:r w:rsidR="00801A0A">
        <w:t>.</w:t>
      </w:r>
      <w:r>
        <w:t>M</w:t>
      </w:r>
      <w:r w:rsidR="00801A0A">
        <w:t>.</w:t>
      </w:r>
      <w:r>
        <w:t xml:space="preserve">, </w:t>
      </w:r>
      <w:proofErr w:type="spellStart"/>
      <w:r>
        <w:t>Chinegwundoh</w:t>
      </w:r>
      <w:proofErr w:type="spellEnd"/>
      <w:r>
        <w:t xml:space="preserve"> F</w:t>
      </w:r>
      <w:r w:rsidR="00801A0A">
        <w:t>.</w:t>
      </w:r>
      <w:r>
        <w:t>, Ali N</w:t>
      </w:r>
      <w:r w:rsidR="00801A0A">
        <w:t>.</w:t>
      </w:r>
      <w:r>
        <w:t>, McCaughan E</w:t>
      </w:r>
      <w:r w:rsidR="00801A0A">
        <w:t>.</w:t>
      </w:r>
      <w:r>
        <w:t xml:space="preserve"> (2018a)</w:t>
      </w:r>
      <w:r w:rsidR="00801A0A">
        <w:t>.</w:t>
      </w:r>
      <w:r>
        <w:t xml:space="preserve"> “Hard to reach, but not out of reach”: Barriers and facilitators to recruiting Black African and Black Caribbean men with prostate cancer and their partners into qualitative research. Eur</w:t>
      </w:r>
      <w:r w:rsidR="00801A0A">
        <w:t>opean</w:t>
      </w:r>
      <w:r>
        <w:t xml:space="preserve"> J</w:t>
      </w:r>
      <w:r w:rsidR="00801A0A">
        <w:t>ournal</w:t>
      </w:r>
      <w:r>
        <w:t xml:space="preserve"> Cancer Care e12977. https://doi.org/10.1111/ecc.12977.</w:t>
      </w:r>
    </w:p>
    <w:p w14:paraId="64B40135" w14:textId="066584C7" w:rsidR="004542E1" w:rsidRPr="004542E1" w:rsidRDefault="004542E1" w:rsidP="004542E1">
      <w:pPr>
        <w:ind w:left="360"/>
      </w:pPr>
      <w:r w:rsidRPr="004542E1">
        <w:t>Bamidele O</w:t>
      </w:r>
      <w:r w:rsidR="00801A0A">
        <w:t>.</w:t>
      </w:r>
      <w:r w:rsidRPr="004542E1">
        <w:t>, McGarvey H</w:t>
      </w:r>
      <w:r w:rsidR="00801A0A">
        <w:t>.</w:t>
      </w:r>
      <w:r w:rsidRPr="004542E1">
        <w:t>, Lagan B</w:t>
      </w:r>
      <w:r w:rsidR="00801A0A">
        <w:t>.</w:t>
      </w:r>
      <w:r w:rsidRPr="004542E1">
        <w:t>M</w:t>
      </w:r>
      <w:r w:rsidR="00801A0A">
        <w:t>.</w:t>
      </w:r>
      <w:r w:rsidRPr="004542E1">
        <w:t>, Ali N</w:t>
      </w:r>
      <w:r w:rsidR="00801A0A">
        <w:t>.</w:t>
      </w:r>
      <w:r w:rsidRPr="004542E1">
        <w:t xml:space="preserve">, </w:t>
      </w:r>
      <w:proofErr w:type="spellStart"/>
      <w:r w:rsidRPr="004542E1">
        <w:t>Chinegwundoh</w:t>
      </w:r>
      <w:proofErr w:type="spellEnd"/>
      <w:r w:rsidRPr="004542E1">
        <w:t xml:space="preserve"> F</w:t>
      </w:r>
      <w:r w:rsidR="00801A0A">
        <w:t>.</w:t>
      </w:r>
      <w:r w:rsidRPr="004542E1">
        <w:t>, Parahoo K</w:t>
      </w:r>
      <w:r w:rsidR="00801A0A">
        <w:t>.</w:t>
      </w:r>
      <w:r w:rsidRPr="004542E1">
        <w:t>, McCaughan E. (2018</w:t>
      </w:r>
      <w:r>
        <w:t>b</w:t>
      </w:r>
      <w:r w:rsidRPr="004542E1">
        <w:t>)</w:t>
      </w:r>
      <w:r w:rsidR="00801A0A">
        <w:t>.</w:t>
      </w:r>
      <w:r w:rsidRPr="004542E1">
        <w:t xml:space="preserve"> Life after prostate cancer: A systematic literature review and thematic synthesis of the post- treatment experiences of Black African and Black Caribbean men. Eur</w:t>
      </w:r>
      <w:r w:rsidR="00801A0A">
        <w:t>opean</w:t>
      </w:r>
      <w:r w:rsidRPr="004542E1">
        <w:t xml:space="preserve"> J</w:t>
      </w:r>
      <w:r w:rsidR="00801A0A">
        <w:t>ournal</w:t>
      </w:r>
      <w:r w:rsidRPr="004542E1">
        <w:t xml:space="preserve"> Cancer Care 27:e12784; 1-14.</w:t>
      </w:r>
    </w:p>
    <w:p w14:paraId="424A785F" w14:textId="3E022AD6" w:rsidR="004542E1" w:rsidRDefault="004542E1" w:rsidP="004542E1">
      <w:pPr>
        <w:ind w:left="360"/>
      </w:pPr>
      <w:r>
        <w:t>Ben-</w:t>
      </w:r>
      <w:proofErr w:type="spellStart"/>
      <w:r>
        <w:t>Shlomo</w:t>
      </w:r>
      <w:proofErr w:type="spellEnd"/>
      <w:r>
        <w:t xml:space="preserve"> Y</w:t>
      </w:r>
      <w:r w:rsidR="00801A0A">
        <w:t>.</w:t>
      </w:r>
      <w:r>
        <w:t>, Evans S</w:t>
      </w:r>
      <w:r w:rsidR="00801A0A">
        <w:t>.</w:t>
      </w:r>
      <w:r>
        <w:t>, Ibrahim F</w:t>
      </w:r>
      <w:r w:rsidR="00801A0A">
        <w:t>.</w:t>
      </w:r>
      <w:r>
        <w:t>, Patel B</w:t>
      </w:r>
      <w:r w:rsidR="00801A0A">
        <w:t>.</w:t>
      </w:r>
      <w:r>
        <w:t>, Anson K</w:t>
      </w:r>
      <w:r w:rsidR="00801A0A">
        <w:t>.</w:t>
      </w:r>
      <w:r>
        <w:t xml:space="preserve">, </w:t>
      </w:r>
      <w:proofErr w:type="spellStart"/>
      <w:r>
        <w:t>Chinegwundoh</w:t>
      </w:r>
      <w:proofErr w:type="spellEnd"/>
      <w:r>
        <w:t xml:space="preserve"> F</w:t>
      </w:r>
      <w:r w:rsidR="00801A0A">
        <w:t>.</w:t>
      </w:r>
      <w:r>
        <w:t xml:space="preserve">, </w:t>
      </w:r>
      <w:proofErr w:type="spellStart"/>
      <w:r>
        <w:t>Corbishley</w:t>
      </w:r>
      <w:proofErr w:type="spellEnd"/>
      <w:r>
        <w:t xml:space="preserve"> C</w:t>
      </w:r>
      <w:r w:rsidR="00801A0A">
        <w:t>.</w:t>
      </w:r>
      <w:r>
        <w:t>, Dorling D</w:t>
      </w:r>
      <w:r w:rsidR="00801A0A">
        <w:t>.</w:t>
      </w:r>
      <w:r>
        <w:t xml:space="preserve"> et al</w:t>
      </w:r>
      <w:r w:rsidR="00801A0A">
        <w:t>.</w:t>
      </w:r>
      <w:r>
        <w:t xml:space="preserve"> (2008)</w:t>
      </w:r>
      <w:r w:rsidR="00801A0A">
        <w:t>.</w:t>
      </w:r>
      <w:r>
        <w:t xml:space="preserve"> Prostate cancer: The risk of prostate cancer amongst black men in the United Kingdom: The PROCESS Cohort Study. Eur</w:t>
      </w:r>
      <w:r w:rsidR="00801A0A">
        <w:t>opean</w:t>
      </w:r>
      <w:r>
        <w:t xml:space="preserve"> Urol</w:t>
      </w:r>
      <w:r w:rsidR="00801A0A">
        <w:t>ogy</w:t>
      </w:r>
      <w:r>
        <w:t xml:space="preserve"> 53: 99–105.</w:t>
      </w:r>
    </w:p>
    <w:p w14:paraId="09C555CC" w14:textId="45ABE739" w:rsidR="004542E1" w:rsidRDefault="004542E1" w:rsidP="004542E1">
      <w:pPr>
        <w:ind w:left="360"/>
      </w:pPr>
      <w:r>
        <w:t>Bisson J</w:t>
      </w:r>
      <w:r w:rsidR="00801A0A">
        <w:t>.</w:t>
      </w:r>
      <w:r>
        <w:t>I</w:t>
      </w:r>
      <w:r w:rsidR="00801A0A">
        <w:t>.</w:t>
      </w:r>
      <w:r>
        <w:t>, Chubb H</w:t>
      </w:r>
      <w:r w:rsidR="00801A0A">
        <w:t>.</w:t>
      </w:r>
      <w:r>
        <w:t>L</w:t>
      </w:r>
      <w:r w:rsidR="00801A0A">
        <w:t>.</w:t>
      </w:r>
      <w:r>
        <w:t>, Bennett S</w:t>
      </w:r>
      <w:r w:rsidR="00801A0A">
        <w:t>.</w:t>
      </w:r>
      <w:r>
        <w:t>, Mason M</w:t>
      </w:r>
      <w:r w:rsidR="00801A0A">
        <w:t>.</w:t>
      </w:r>
      <w:r>
        <w:t>, Jones D</w:t>
      </w:r>
      <w:r w:rsidR="00801A0A">
        <w:t>.</w:t>
      </w:r>
      <w:r>
        <w:t xml:space="preserve">, </w:t>
      </w:r>
      <w:proofErr w:type="spellStart"/>
      <w:r>
        <w:t>Kynaston</w:t>
      </w:r>
      <w:proofErr w:type="spellEnd"/>
      <w:r>
        <w:t xml:space="preserve"> H</w:t>
      </w:r>
      <w:r w:rsidR="00801A0A">
        <w:t>.</w:t>
      </w:r>
      <w:r>
        <w:t xml:space="preserve"> (2002)</w:t>
      </w:r>
      <w:r w:rsidR="00801A0A">
        <w:t>.</w:t>
      </w:r>
      <w:r>
        <w:t xml:space="preserve"> The prevalence and predictors of psychological distress in patients with early localized prostate cancer. Br</w:t>
      </w:r>
      <w:r w:rsidR="00801A0A">
        <w:t>itish</w:t>
      </w:r>
      <w:r>
        <w:t xml:space="preserve"> J</w:t>
      </w:r>
      <w:r w:rsidR="00801A0A">
        <w:t>ournal of</w:t>
      </w:r>
      <w:r>
        <w:t xml:space="preserve"> Urol</w:t>
      </w:r>
      <w:r w:rsidR="00801A0A">
        <w:t>ogy</w:t>
      </w:r>
      <w:r>
        <w:t xml:space="preserve"> Int</w:t>
      </w:r>
      <w:r w:rsidR="00801A0A">
        <w:t>ernational</w:t>
      </w:r>
      <w:r>
        <w:t xml:space="preserve"> 90(1):56–61.</w:t>
      </w:r>
    </w:p>
    <w:p w14:paraId="14CA79E6" w14:textId="6E8740F8" w:rsidR="004542E1" w:rsidRPr="004542E1" w:rsidRDefault="004542E1" w:rsidP="004542E1">
      <w:pPr>
        <w:ind w:left="360"/>
      </w:pPr>
      <w:r w:rsidRPr="004542E1">
        <w:t>Bray F</w:t>
      </w:r>
      <w:r w:rsidR="008E2FB3">
        <w:t>.</w:t>
      </w:r>
      <w:r w:rsidRPr="004542E1">
        <w:t xml:space="preserve">, </w:t>
      </w:r>
      <w:proofErr w:type="spellStart"/>
      <w:r w:rsidRPr="004542E1">
        <w:t>Ferlay</w:t>
      </w:r>
      <w:proofErr w:type="spellEnd"/>
      <w:r w:rsidRPr="004542E1">
        <w:t xml:space="preserve"> J</w:t>
      </w:r>
      <w:r w:rsidR="008E2FB3">
        <w:t>.</w:t>
      </w:r>
      <w:r w:rsidRPr="004542E1">
        <w:t xml:space="preserve">, </w:t>
      </w:r>
      <w:proofErr w:type="spellStart"/>
      <w:r w:rsidRPr="004542E1">
        <w:t>Soerjomataram</w:t>
      </w:r>
      <w:proofErr w:type="spellEnd"/>
      <w:r w:rsidRPr="004542E1">
        <w:t xml:space="preserve"> I</w:t>
      </w:r>
      <w:r w:rsidR="008E2FB3">
        <w:t>.</w:t>
      </w:r>
      <w:r w:rsidRPr="004542E1">
        <w:t>, Siegal R</w:t>
      </w:r>
      <w:r w:rsidR="008E2FB3">
        <w:t>.</w:t>
      </w:r>
      <w:r w:rsidRPr="004542E1">
        <w:t>L</w:t>
      </w:r>
      <w:r w:rsidR="008E2FB3">
        <w:t>.</w:t>
      </w:r>
      <w:r w:rsidRPr="004542E1">
        <w:t>, Torre L</w:t>
      </w:r>
      <w:r w:rsidR="008E2FB3">
        <w:t>.</w:t>
      </w:r>
      <w:r w:rsidRPr="004542E1">
        <w:t>A</w:t>
      </w:r>
      <w:r w:rsidR="008E2FB3">
        <w:t>.</w:t>
      </w:r>
      <w:r w:rsidRPr="004542E1">
        <w:t>, Jemal A</w:t>
      </w:r>
      <w:r w:rsidR="008E2FB3">
        <w:t>.</w:t>
      </w:r>
      <w:r w:rsidRPr="004542E1">
        <w:t xml:space="preserve"> (2018)</w:t>
      </w:r>
      <w:r w:rsidR="008E2FB3">
        <w:t>.</w:t>
      </w:r>
      <w:r w:rsidRPr="004542E1">
        <w:t xml:space="preserve"> Global Cancer Statistics 2018: GLOBOCAN Estimates of Incidence and Mortality Worldwide for 36 Cancers in 185 Countries. CA Cancer J</w:t>
      </w:r>
      <w:r w:rsidR="008E2FB3">
        <w:t>ournal for</w:t>
      </w:r>
      <w:r w:rsidRPr="004542E1">
        <w:t xml:space="preserve"> Clin</w:t>
      </w:r>
      <w:r w:rsidR="008E2FB3">
        <w:t>icians</w:t>
      </w:r>
      <w:r w:rsidRPr="004542E1">
        <w:t xml:space="preserve"> 68:394–424</w:t>
      </w:r>
    </w:p>
    <w:p w14:paraId="72791C64" w14:textId="58A71223" w:rsidR="004542E1" w:rsidRDefault="004542E1" w:rsidP="004542E1">
      <w:pPr>
        <w:ind w:left="360"/>
      </w:pPr>
      <w:r>
        <w:t>Brown M</w:t>
      </w:r>
      <w:r w:rsidR="008E2FB3">
        <w:t>.</w:t>
      </w:r>
      <w:r>
        <w:t xml:space="preserve"> (2014)</w:t>
      </w:r>
      <w:r w:rsidR="008E2FB3">
        <w:t>.</w:t>
      </w:r>
      <w:r>
        <w:t xml:space="preserve"> African and African-Caribbean Londoners’ experiences of cancer services: A narrative approach. Doctoral thesis, University of West London.</w:t>
      </w:r>
    </w:p>
    <w:p w14:paraId="374825CD" w14:textId="6A8DD33C" w:rsidR="004542E1" w:rsidRDefault="004542E1" w:rsidP="004542E1">
      <w:pPr>
        <w:ind w:left="360"/>
      </w:pPr>
      <w:r w:rsidRPr="004542E1">
        <w:t>Cancer Research UK</w:t>
      </w:r>
      <w:r w:rsidR="008E2FB3">
        <w:t>.</w:t>
      </w:r>
      <w:r w:rsidRPr="004542E1">
        <w:t xml:space="preserve"> (2018)</w:t>
      </w:r>
      <w:r w:rsidR="008E2FB3">
        <w:t>.</w:t>
      </w:r>
      <w:r w:rsidRPr="004542E1">
        <w:t xml:space="preserve"> Prostate Cancer Statistics </w:t>
      </w:r>
      <w:hyperlink r:id="rId9" w:history="1">
        <w:r w:rsidRPr="000B31DF">
          <w:rPr>
            <w:rStyle w:val="Hyperlink"/>
          </w:rPr>
          <w:t>https://www.cancerresearchuk.org/health-professional/cancer-statistics/statistics-by-cancer-type/prostate-cancer</w:t>
        </w:r>
      </w:hyperlink>
    </w:p>
    <w:p w14:paraId="5D63BBEB" w14:textId="197B3494" w:rsidR="004542E1" w:rsidRPr="004542E1" w:rsidRDefault="004542E1" w:rsidP="004542E1">
      <w:pPr>
        <w:ind w:left="360"/>
      </w:pPr>
      <w:proofErr w:type="spellStart"/>
      <w:r w:rsidRPr="004542E1">
        <w:t>Chinegwundoh</w:t>
      </w:r>
      <w:proofErr w:type="spellEnd"/>
      <w:r w:rsidRPr="004542E1">
        <w:t xml:space="preserve"> F</w:t>
      </w:r>
      <w:r w:rsidR="008E2FB3">
        <w:t>.</w:t>
      </w:r>
      <w:r w:rsidRPr="004542E1">
        <w:t xml:space="preserve"> (2006)</w:t>
      </w:r>
      <w:r w:rsidR="008E2FB3">
        <w:t>.</w:t>
      </w:r>
      <w:r w:rsidRPr="004542E1">
        <w:t xml:space="preserve"> Risk and presenting features of prostate cancer amongst African-Caribbean, South Asian and European men in North-east London. Br</w:t>
      </w:r>
      <w:r w:rsidR="008E2FB3">
        <w:t>itish</w:t>
      </w:r>
      <w:r w:rsidRPr="004542E1">
        <w:t xml:space="preserve"> J</w:t>
      </w:r>
      <w:r w:rsidR="008E2FB3">
        <w:t>ournal of</w:t>
      </w:r>
      <w:r w:rsidRPr="004542E1">
        <w:t xml:space="preserve"> </w:t>
      </w:r>
      <w:proofErr w:type="spellStart"/>
      <w:r w:rsidRPr="004542E1">
        <w:t>Urol</w:t>
      </w:r>
      <w:r w:rsidR="008E2FB3">
        <w:t>ology</w:t>
      </w:r>
      <w:proofErr w:type="spellEnd"/>
      <w:r w:rsidRPr="004542E1">
        <w:t xml:space="preserve"> Int</w:t>
      </w:r>
      <w:r w:rsidR="008E2FB3">
        <w:t>ernational</w:t>
      </w:r>
      <w:r w:rsidRPr="004542E1">
        <w:t xml:space="preserve"> 98(6): 1216–20. </w:t>
      </w:r>
      <w:proofErr w:type="spellStart"/>
      <w:proofErr w:type="gramStart"/>
      <w:r w:rsidRPr="004542E1">
        <w:t>doi</w:t>
      </w:r>
      <w:proofErr w:type="spellEnd"/>
      <w:proofErr w:type="gramEnd"/>
      <w:r w:rsidRPr="004542E1">
        <w:t>: 10.1111/j.1464-410X.2006.06503.x.</w:t>
      </w:r>
    </w:p>
    <w:p w14:paraId="624BFBFF" w14:textId="582DCEE2" w:rsidR="004542E1" w:rsidRPr="004542E1" w:rsidRDefault="004542E1" w:rsidP="004542E1">
      <w:pPr>
        <w:ind w:left="360"/>
      </w:pPr>
      <w:r w:rsidRPr="004542E1">
        <w:t>Cliff A</w:t>
      </w:r>
      <w:r w:rsidR="008E2FB3">
        <w:t>.</w:t>
      </w:r>
      <w:r w:rsidRPr="004542E1">
        <w:t>M</w:t>
      </w:r>
      <w:r w:rsidR="008E2FB3">
        <w:t>.</w:t>
      </w:r>
      <w:r w:rsidRPr="004542E1">
        <w:t xml:space="preserve">, </w:t>
      </w:r>
      <w:proofErr w:type="spellStart"/>
      <w:r w:rsidRPr="004542E1">
        <w:t>Macdonagh</w:t>
      </w:r>
      <w:proofErr w:type="spellEnd"/>
      <w:r w:rsidRPr="004542E1">
        <w:t xml:space="preserve"> R</w:t>
      </w:r>
      <w:r w:rsidR="008E2FB3">
        <w:t>.</w:t>
      </w:r>
      <w:r w:rsidRPr="004542E1">
        <w:t>P</w:t>
      </w:r>
      <w:r w:rsidR="008E2FB3">
        <w:t>.</w:t>
      </w:r>
      <w:r w:rsidRPr="004542E1">
        <w:t xml:space="preserve"> (2000)</w:t>
      </w:r>
      <w:r w:rsidR="008E2FB3">
        <w:t>.</w:t>
      </w:r>
      <w:r w:rsidRPr="004542E1">
        <w:t xml:space="preserve"> Psychosocial morbidity in prostate cancer: II. A comparison of patients and partners. Br</w:t>
      </w:r>
      <w:r w:rsidR="008E2FB3">
        <w:t>itish</w:t>
      </w:r>
      <w:r w:rsidRPr="004542E1">
        <w:t xml:space="preserve"> J</w:t>
      </w:r>
      <w:r w:rsidR="008E2FB3">
        <w:t>ournal of</w:t>
      </w:r>
      <w:r w:rsidRPr="004542E1">
        <w:t xml:space="preserve"> Urol</w:t>
      </w:r>
      <w:r w:rsidR="008E2FB3">
        <w:t>ogical</w:t>
      </w:r>
      <w:r w:rsidRPr="004542E1">
        <w:t xml:space="preserve"> Int</w:t>
      </w:r>
      <w:r w:rsidR="008E2FB3">
        <w:t>ernational</w:t>
      </w:r>
      <w:r w:rsidRPr="004542E1">
        <w:t xml:space="preserve"> 86(7):834–839.</w:t>
      </w:r>
    </w:p>
    <w:p w14:paraId="1916F906" w14:textId="2C3FA5DA" w:rsidR="004542E1" w:rsidRPr="004542E1" w:rsidRDefault="004542E1" w:rsidP="004542E1">
      <w:pPr>
        <w:ind w:left="360"/>
      </w:pPr>
      <w:r w:rsidRPr="004542E1">
        <w:lastRenderedPageBreak/>
        <w:t>Downing A</w:t>
      </w:r>
      <w:r w:rsidR="008E2FB3">
        <w:t>.</w:t>
      </w:r>
      <w:r w:rsidRPr="004542E1">
        <w:t>, Wright P</w:t>
      </w:r>
      <w:r w:rsidR="008E2FB3">
        <w:t>.</w:t>
      </w:r>
      <w:r w:rsidRPr="004542E1">
        <w:t>, Wagland R</w:t>
      </w:r>
      <w:r w:rsidR="008E2FB3">
        <w:t>.</w:t>
      </w:r>
      <w:r w:rsidRPr="004542E1">
        <w:t>, Watson E</w:t>
      </w:r>
      <w:r w:rsidR="008E2FB3">
        <w:t>.</w:t>
      </w:r>
      <w:r w:rsidRPr="004542E1">
        <w:t>, Kearney T</w:t>
      </w:r>
      <w:r w:rsidR="008E2FB3">
        <w:t>.</w:t>
      </w:r>
      <w:r w:rsidRPr="004542E1">
        <w:t>, Mottram R</w:t>
      </w:r>
      <w:r w:rsidR="008E2FB3">
        <w:t>.</w:t>
      </w:r>
      <w:r w:rsidRPr="004542E1">
        <w:t>, Allen M</w:t>
      </w:r>
      <w:r w:rsidR="008E2FB3">
        <w:t>.</w:t>
      </w:r>
      <w:r w:rsidRPr="004542E1">
        <w:t xml:space="preserve">, </w:t>
      </w:r>
      <w:proofErr w:type="spellStart"/>
      <w:r w:rsidRPr="004542E1">
        <w:t>Cairnduff</w:t>
      </w:r>
      <w:proofErr w:type="spellEnd"/>
      <w:r w:rsidRPr="004542E1">
        <w:t xml:space="preserve"> V</w:t>
      </w:r>
      <w:r w:rsidR="008E2FB3">
        <w:t>.</w:t>
      </w:r>
      <w:r w:rsidRPr="004542E1">
        <w:t xml:space="preserve"> et al (2016)</w:t>
      </w:r>
      <w:r w:rsidR="008E2FB3">
        <w:t>.</w:t>
      </w:r>
      <w:r w:rsidRPr="004542E1">
        <w:t xml:space="preserve"> Life After Prostate Cancer Diagnosis: Protocol for a UK-wide patient-reported outcomes study. BMJ Open 2016;6:e013555.doi:10.1136/bmjopen-2016-013555.</w:t>
      </w:r>
    </w:p>
    <w:p w14:paraId="2B45EB38" w14:textId="5F131D4D" w:rsidR="004542E1" w:rsidRDefault="004542E1" w:rsidP="004542E1">
      <w:pPr>
        <w:ind w:left="360"/>
      </w:pPr>
      <w:r w:rsidRPr="004542E1">
        <w:t>Fergus K</w:t>
      </w:r>
      <w:r w:rsidR="008E2FB3">
        <w:t>.</w:t>
      </w:r>
      <w:r w:rsidRPr="004542E1">
        <w:t>D</w:t>
      </w:r>
      <w:r w:rsidR="008E2FB3">
        <w:t>.</w:t>
      </w:r>
      <w:r w:rsidRPr="004542E1">
        <w:t>, Gray R</w:t>
      </w:r>
      <w:r w:rsidR="008E2FB3">
        <w:t>.</w:t>
      </w:r>
      <w:r w:rsidRPr="004542E1">
        <w:t>E</w:t>
      </w:r>
      <w:r w:rsidR="008E2FB3">
        <w:t>.</w:t>
      </w:r>
      <w:r w:rsidRPr="004542E1">
        <w:t>, Fitch M</w:t>
      </w:r>
      <w:r w:rsidR="008E2FB3">
        <w:t>.</w:t>
      </w:r>
      <w:r w:rsidRPr="004542E1">
        <w:t>I</w:t>
      </w:r>
      <w:r w:rsidR="008E2FB3">
        <w:t>.</w:t>
      </w:r>
      <w:r w:rsidRPr="004542E1">
        <w:t xml:space="preserve"> (2002)</w:t>
      </w:r>
      <w:r w:rsidR="008E2FB3">
        <w:t>.</w:t>
      </w:r>
      <w:r w:rsidRPr="004542E1">
        <w:t xml:space="preserve"> Sexual dysfunction and the preservation of manhood: experiences of men with prostate cancer. J</w:t>
      </w:r>
      <w:r w:rsidR="008E2FB3">
        <w:t>ournal of</w:t>
      </w:r>
      <w:r w:rsidRPr="004542E1">
        <w:t xml:space="preserve"> Health Psychol</w:t>
      </w:r>
      <w:r w:rsidR="008E2FB3">
        <w:t>ogy</w:t>
      </w:r>
      <w:r w:rsidRPr="004542E1">
        <w:t xml:space="preserve"> 7(3):303-316.</w:t>
      </w:r>
    </w:p>
    <w:p w14:paraId="6575AD21" w14:textId="1293610D" w:rsidR="004542E1" w:rsidRDefault="004542E1" w:rsidP="004542E1">
      <w:pPr>
        <w:ind w:left="360"/>
      </w:pPr>
      <w:r>
        <w:t>Gannon K</w:t>
      </w:r>
      <w:r w:rsidR="008E2FB3">
        <w:t>.</w:t>
      </w:r>
      <w:r>
        <w:t xml:space="preserve">, </w:t>
      </w:r>
      <w:proofErr w:type="spellStart"/>
      <w:r>
        <w:t>Guerro</w:t>
      </w:r>
      <w:proofErr w:type="spellEnd"/>
      <w:r>
        <w:t xml:space="preserve"> Blanco M</w:t>
      </w:r>
      <w:r w:rsidR="008E2FB3">
        <w:t>.</w:t>
      </w:r>
      <w:r>
        <w:t>, Patel A</w:t>
      </w:r>
      <w:r w:rsidR="008E2FB3">
        <w:t>.</w:t>
      </w:r>
      <w:r>
        <w:t>, Abel P</w:t>
      </w:r>
      <w:r w:rsidR="008E2FB3">
        <w:t>.</w:t>
      </w:r>
      <w:r>
        <w:t xml:space="preserve"> (2010)</w:t>
      </w:r>
      <w:r w:rsidR="008E2FB3">
        <w:t>.</w:t>
      </w:r>
      <w:r>
        <w:t xml:space="preserve"> Reconstructing masculinity following radical prostatectomy for prostate cancer. Aging Male 13(4):258–264.</w:t>
      </w:r>
    </w:p>
    <w:p w14:paraId="33223C55" w14:textId="4EFDBF16" w:rsidR="004542E1" w:rsidRDefault="00E65908" w:rsidP="004542E1">
      <w:pPr>
        <w:ind w:left="360"/>
      </w:pPr>
      <w:r>
        <w:t>Gale N</w:t>
      </w:r>
      <w:r w:rsidR="008E2FB3">
        <w:t>.</w:t>
      </w:r>
      <w:r>
        <w:t>K</w:t>
      </w:r>
      <w:r w:rsidR="008E2FB3">
        <w:t>.</w:t>
      </w:r>
      <w:r>
        <w:t>, Heath G</w:t>
      </w:r>
      <w:r w:rsidR="008E2FB3">
        <w:t xml:space="preserve">., </w:t>
      </w:r>
      <w:r>
        <w:t>Cameron</w:t>
      </w:r>
      <w:r w:rsidR="008E2FB3">
        <w:t xml:space="preserve"> E.</w:t>
      </w:r>
      <w:r>
        <w:t>, Rashid S</w:t>
      </w:r>
      <w:r w:rsidR="008E2FB3">
        <w:t>.</w:t>
      </w:r>
      <w:r>
        <w:t>, Redwood S</w:t>
      </w:r>
      <w:r w:rsidR="008E2FB3">
        <w:t>.</w:t>
      </w:r>
      <w:r>
        <w:t xml:space="preserve"> (2013)</w:t>
      </w:r>
      <w:r w:rsidR="008E2FB3">
        <w:t>.</w:t>
      </w:r>
      <w:r>
        <w:t xml:space="preserve"> Using the framework method for the analysis of qualitative data in multi-disciplinary health research</w:t>
      </w:r>
      <w:r w:rsidR="00D1774C">
        <w:t>. BMC Med</w:t>
      </w:r>
      <w:r w:rsidR="008E2FB3">
        <w:t>ical</w:t>
      </w:r>
      <w:r w:rsidR="00D1774C">
        <w:t xml:space="preserve"> Res</w:t>
      </w:r>
      <w:r w:rsidR="008E2FB3">
        <w:t>earch</w:t>
      </w:r>
      <w:r w:rsidR="00D1774C">
        <w:t xml:space="preserve"> Methodol</w:t>
      </w:r>
      <w:r w:rsidR="008E2FB3">
        <w:t>ogy</w:t>
      </w:r>
      <w:r w:rsidR="00D1774C">
        <w:t xml:space="preserve"> 13: 117.</w:t>
      </w:r>
      <w:r>
        <w:t xml:space="preserve"> </w:t>
      </w:r>
    </w:p>
    <w:p w14:paraId="61EBD01D" w14:textId="2FCBEDA9" w:rsidR="004542E1" w:rsidRDefault="004542E1" w:rsidP="004542E1">
      <w:pPr>
        <w:ind w:left="360"/>
      </w:pPr>
      <w:r>
        <w:t>Gavin</w:t>
      </w:r>
      <w:r w:rsidRPr="009F65C3">
        <w:t xml:space="preserve"> A</w:t>
      </w:r>
      <w:r w:rsidR="00F74729">
        <w:t>.</w:t>
      </w:r>
      <w:r w:rsidRPr="009F65C3">
        <w:t>T</w:t>
      </w:r>
      <w:r w:rsidR="00F74729">
        <w:t>.</w:t>
      </w:r>
      <w:r>
        <w:t>, Drummond</w:t>
      </w:r>
      <w:r w:rsidRPr="009F65C3">
        <w:t xml:space="preserve"> F</w:t>
      </w:r>
      <w:r w:rsidR="00F74729">
        <w:t>.</w:t>
      </w:r>
      <w:r w:rsidRPr="009F65C3">
        <w:t>J</w:t>
      </w:r>
      <w:r w:rsidR="00F74729">
        <w:t>.</w:t>
      </w:r>
      <w:r w:rsidRPr="009F65C3">
        <w:t>, Donnelly C</w:t>
      </w:r>
      <w:r w:rsidR="00F74729">
        <w:t>.</w:t>
      </w:r>
      <w:r w:rsidRPr="009F65C3">
        <w:t>, O’Leary E</w:t>
      </w:r>
      <w:r w:rsidR="00F74729">
        <w:t>.</w:t>
      </w:r>
      <w:r w:rsidRPr="009F65C3">
        <w:t>, Sharp L</w:t>
      </w:r>
      <w:r w:rsidR="00F74729">
        <w:t>.</w:t>
      </w:r>
      <w:r w:rsidRPr="009F65C3">
        <w:t>, Kinnear H</w:t>
      </w:r>
      <w:r w:rsidR="00F74729">
        <w:t>.</w:t>
      </w:r>
      <w:r w:rsidRPr="009F65C3">
        <w:t>R</w:t>
      </w:r>
      <w:r w:rsidR="00F74729">
        <w:t>.</w:t>
      </w:r>
      <w:r w:rsidRPr="009F65C3">
        <w:t xml:space="preserve"> </w:t>
      </w:r>
      <w:r>
        <w:t>(2015)</w:t>
      </w:r>
      <w:r w:rsidR="00F74729">
        <w:t>.</w:t>
      </w:r>
      <w:r w:rsidRPr="009F65C3">
        <w:t xml:space="preserve"> Patient- reported ‘ever had’ and ‘current’ long- term physical symptoms after prostate cancer treatments. BJU International, 116, 397–406.</w:t>
      </w:r>
    </w:p>
    <w:p w14:paraId="43716544" w14:textId="019F1D1D" w:rsidR="004542E1" w:rsidRDefault="004542E1" w:rsidP="004542E1">
      <w:pPr>
        <w:ind w:left="360"/>
      </w:pPr>
      <w:r>
        <w:t>Gray R</w:t>
      </w:r>
      <w:r w:rsidR="00F74729">
        <w:t>.</w:t>
      </w:r>
      <w:r>
        <w:t>E</w:t>
      </w:r>
      <w:r w:rsidR="00F74729">
        <w:t>.</w:t>
      </w:r>
      <w:r>
        <w:t>, Fergus K</w:t>
      </w:r>
      <w:r w:rsidR="00F74729">
        <w:t>.</w:t>
      </w:r>
      <w:r>
        <w:t>D</w:t>
      </w:r>
      <w:r w:rsidR="00F74729">
        <w:t>.</w:t>
      </w:r>
      <w:r>
        <w:t>, Fitch M</w:t>
      </w:r>
      <w:r w:rsidR="00F74729">
        <w:t>.</w:t>
      </w:r>
      <w:r>
        <w:t>I</w:t>
      </w:r>
      <w:r w:rsidR="00F74729">
        <w:t>.</w:t>
      </w:r>
      <w:r>
        <w:t xml:space="preserve"> (2005)</w:t>
      </w:r>
      <w:r w:rsidR="00F74729">
        <w:t>.</w:t>
      </w:r>
      <w:r>
        <w:t xml:space="preserve"> Two Black men with prostate cancer: A narrative approach. Br</w:t>
      </w:r>
      <w:r w:rsidR="00F74729">
        <w:t>itish</w:t>
      </w:r>
      <w:r>
        <w:t xml:space="preserve"> J</w:t>
      </w:r>
      <w:r w:rsidR="00F74729">
        <w:t>ournal of</w:t>
      </w:r>
      <w:r>
        <w:t xml:space="preserve"> Health Psychol</w:t>
      </w:r>
      <w:r w:rsidR="00F74729">
        <w:t>ogy</w:t>
      </w:r>
      <w:r>
        <w:t xml:space="preserve"> 10: 71–84.</w:t>
      </w:r>
    </w:p>
    <w:p w14:paraId="5CE632FD" w14:textId="369835C6" w:rsidR="004542E1" w:rsidRDefault="004542E1" w:rsidP="004542E1">
      <w:pPr>
        <w:ind w:left="360"/>
      </w:pPr>
      <w:proofErr w:type="spellStart"/>
      <w:r w:rsidRPr="004542E1">
        <w:t>Haiman</w:t>
      </w:r>
      <w:proofErr w:type="spellEnd"/>
      <w:r w:rsidRPr="004542E1">
        <w:t xml:space="preserve"> C</w:t>
      </w:r>
      <w:r w:rsidR="00F74729">
        <w:t>.</w:t>
      </w:r>
      <w:r w:rsidRPr="004542E1">
        <w:t>A</w:t>
      </w:r>
      <w:r w:rsidR="00F74729">
        <w:t>.</w:t>
      </w:r>
      <w:r w:rsidRPr="004542E1">
        <w:t>, Chen G</w:t>
      </w:r>
      <w:r w:rsidR="00F74729">
        <w:t>.</w:t>
      </w:r>
      <w:r w:rsidRPr="004542E1">
        <w:t>K</w:t>
      </w:r>
      <w:r w:rsidR="00F74729">
        <w:t>.</w:t>
      </w:r>
      <w:r w:rsidRPr="004542E1">
        <w:t>, Blot W</w:t>
      </w:r>
      <w:r w:rsidR="00F74729">
        <w:t>.</w:t>
      </w:r>
      <w:r w:rsidRPr="004542E1">
        <w:t>J</w:t>
      </w:r>
      <w:r w:rsidR="00F74729">
        <w:t>.</w:t>
      </w:r>
      <w:r w:rsidRPr="004542E1">
        <w:t>, Strom S</w:t>
      </w:r>
      <w:r w:rsidR="00F74729">
        <w:t>.</w:t>
      </w:r>
      <w:r w:rsidRPr="004542E1">
        <w:t>S</w:t>
      </w:r>
      <w:r w:rsidR="00F74729">
        <w:t>.</w:t>
      </w:r>
      <w:r w:rsidRPr="004542E1">
        <w:t>, Berndt S</w:t>
      </w:r>
      <w:r w:rsidR="00F74729">
        <w:t>.</w:t>
      </w:r>
      <w:r w:rsidRPr="004542E1">
        <w:t>I</w:t>
      </w:r>
      <w:r w:rsidR="00F74729">
        <w:t>.</w:t>
      </w:r>
      <w:r w:rsidRPr="004542E1">
        <w:t>, Kittles R</w:t>
      </w:r>
      <w:r w:rsidR="00F74729">
        <w:t>.</w:t>
      </w:r>
      <w:r w:rsidRPr="004542E1">
        <w:t>A</w:t>
      </w:r>
      <w:r w:rsidR="00F74729">
        <w:t>.</w:t>
      </w:r>
      <w:r w:rsidRPr="004542E1">
        <w:t>, Rybicki B</w:t>
      </w:r>
      <w:r w:rsidR="00F74729">
        <w:t>.</w:t>
      </w:r>
      <w:r w:rsidRPr="004542E1">
        <w:t>A</w:t>
      </w:r>
      <w:r w:rsidR="00F74729">
        <w:t>.</w:t>
      </w:r>
      <w:r w:rsidRPr="004542E1">
        <w:t>, Isaacs W</w:t>
      </w:r>
      <w:r w:rsidR="00F74729">
        <w:t>.</w:t>
      </w:r>
      <w:r w:rsidRPr="004542E1">
        <w:t>B</w:t>
      </w:r>
      <w:r w:rsidR="00F74729">
        <w:t>.</w:t>
      </w:r>
      <w:r w:rsidRPr="004542E1">
        <w:t xml:space="preserve"> et al</w:t>
      </w:r>
      <w:r w:rsidR="00F74729">
        <w:t>.</w:t>
      </w:r>
      <w:r w:rsidRPr="004542E1">
        <w:t xml:space="preserve"> (2011)</w:t>
      </w:r>
      <w:r w:rsidR="00F74729">
        <w:t>.</w:t>
      </w:r>
      <w:r w:rsidRPr="004542E1">
        <w:t xml:space="preserve"> Characterizing Genetic Risk at Known Prostate Cancer Susceptibility Loci in African Americans. </w:t>
      </w:r>
      <w:proofErr w:type="spellStart"/>
      <w:r w:rsidRPr="004542E1">
        <w:t>PLoS</w:t>
      </w:r>
      <w:proofErr w:type="spellEnd"/>
      <w:r w:rsidRPr="004542E1">
        <w:t xml:space="preserve"> Genet</w:t>
      </w:r>
      <w:r w:rsidR="00F74729">
        <w:t>ics</w:t>
      </w:r>
      <w:r w:rsidRPr="004542E1">
        <w:t xml:space="preserve"> 2011</w:t>
      </w:r>
      <w:proofErr w:type="gramStart"/>
      <w:r w:rsidRPr="004542E1">
        <w:t>;7:e1001387</w:t>
      </w:r>
      <w:proofErr w:type="gramEnd"/>
      <w:r w:rsidRPr="004542E1">
        <w:t>.</w:t>
      </w:r>
    </w:p>
    <w:p w14:paraId="7046BA1E" w14:textId="14B5622C" w:rsidR="004542E1" w:rsidRDefault="004542E1" w:rsidP="004542E1">
      <w:pPr>
        <w:ind w:left="360"/>
      </w:pPr>
      <w:r>
        <w:t>Hamilton J</w:t>
      </w:r>
      <w:r w:rsidR="00F74729">
        <w:t>.</w:t>
      </w:r>
      <w:r>
        <w:t>B</w:t>
      </w:r>
      <w:r w:rsidR="00F74729">
        <w:t>.</w:t>
      </w:r>
      <w:r>
        <w:t xml:space="preserve">, </w:t>
      </w:r>
      <w:proofErr w:type="spellStart"/>
      <w:r>
        <w:t>Sandelowski</w:t>
      </w:r>
      <w:proofErr w:type="spellEnd"/>
      <w:r>
        <w:t xml:space="preserve"> M</w:t>
      </w:r>
      <w:r w:rsidR="00F74729">
        <w:t>.</w:t>
      </w:r>
      <w:r>
        <w:t xml:space="preserve"> (2003)</w:t>
      </w:r>
      <w:r w:rsidR="00F74729">
        <w:t>.</w:t>
      </w:r>
      <w:r>
        <w:t xml:space="preserve"> Living the golden rule: reciprocal exchanges among African Americans with cancer. Qual</w:t>
      </w:r>
      <w:r w:rsidR="00F74729">
        <w:t>itative</w:t>
      </w:r>
      <w:r>
        <w:t xml:space="preserve"> Health Res</w:t>
      </w:r>
      <w:r w:rsidR="00F74729">
        <w:t>earch</w:t>
      </w:r>
      <w:r>
        <w:t xml:space="preserve"> 13(5): 656-674.</w:t>
      </w:r>
    </w:p>
    <w:p w14:paraId="298CB27E" w14:textId="72F0664E" w:rsidR="002615FE" w:rsidRDefault="002615FE" w:rsidP="004542E1">
      <w:pPr>
        <w:ind w:left="360"/>
      </w:pPr>
      <w:r w:rsidRPr="002615FE">
        <w:t>Hamilton J</w:t>
      </w:r>
      <w:r w:rsidR="005B2116">
        <w:t>.</w:t>
      </w:r>
      <w:r w:rsidRPr="002615FE">
        <w:t>B</w:t>
      </w:r>
      <w:r w:rsidR="005B2116">
        <w:t>.</w:t>
      </w:r>
      <w:r w:rsidRPr="002615FE">
        <w:t xml:space="preserve">, </w:t>
      </w:r>
      <w:proofErr w:type="spellStart"/>
      <w:r w:rsidRPr="002615FE">
        <w:t>Powe</w:t>
      </w:r>
      <w:proofErr w:type="spellEnd"/>
      <w:r w:rsidRPr="002615FE">
        <w:t xml:space="preserve"> B</w:t>
      </w:r>
      <w:r w:rsidR="005B2116">
        <w:t>.</w:t>
      </w:r>
      <w:r w:rsidRPr="002615FE">
        <w:t>D</w:t>
      </w:r>
      <w:r w:rsidR="005B2116">
        <w:t>.</w:t>
      </w:r>
      <w:r w:rsidRPr="002615FE">
        <w:t>, Pollard A</w:t>
      </w:r>
      <w:r w:rsidR="005B2116">
        <w:t>.</w:t>
      </w:r>
      <w:r w:rsidRPr="002615FE">
        <w:t>B</w:t>
      </w:r>
      <w:r w:rsidR="005B2116">
        <w:t>.</w:t>
      </w:r>
      <w:r w:rsidRPr="002615FE">
        <w:t xml:space="preserve"> III, Lee K</w:t>
      </w:r>
      <w:r w:rsidR="005B2116">
        <w:t>.</w:t>
      </w:r>
      <w:r w:rsidRPr="002615FE">
        <w:t>J</w:t>
      </w:r>
      <w:r w:rsidR="005B2116">
        <w:t>.</w:t>
      </w:r>
      <w:r w:rsidRPr="002615FE">
        <w:t>, Felton A</w:t>
      </w:r>
      <w:r w:rsidR="005B2116">
        <w:t>.</w:t>
      </w:r>
      <w:r w:rsidRPr="002615FE">
        <w:t>M</w:t>
      </w:r>
      <w:r w:rsidR="005B2116">
        <w:t>.</w:t>
      </w:r>
      <w:r w:rsidRPr="002615FE">
        <w:t xml:space="preserve"> (2007)</w:t>
      </w:r>
      <w:r w:rsidR="005B2116">
        <w:t>.</w:t>
      </w:r>
      <w:r w:rsidRPr="002615FE">
        <w:t xml:space="preserve"> Spirituality among African American cancer survivors: having a personal relationship with God. Cancer Nurs</w:t>
      </w:r>
      <w:r w:rsidR="005B2116">
        <w:t>ing</w:t>
      </w:r>
      <w:r w:rsidRPr="002615FE">
        <w:t xml:space="preserve"> 30(4):309–316.</w:t>
      </w:r>
    </w:p>
    <w:p w14:paraId="3A2F8B87" w14:textId="35C00E14" w:rsidR="004542E1" w:rsidRDefault="004542E1" w:rsidP="004542E1">
      <w:pPr>
        <w:ind w:left="360"/>
      </w:pPr>
      <w:r w:rsidRPr="004542E1">
        <w:t>Han Y</w:t>
      </w:r>
      <w:r w:rsidR="005B2116">
        <w:t>.</w:t>
      </w:r>
      <w:r w:rsidRPr="004542E1">
        <w:t xml:space="preserve">, </w:t>
      </w:r>
      <w:proofErr w:type="spellStart"/>
      <w:r w:rsidRPr="004542E1">
        <w:t>Signorello</w:t>
      </w:r>
      <w:proofErr w:type="spellEnd"/>
      <w:r w:rsidRPr="004542E1">
        <w:t xml:space="preserve"> L</w:t>
      </w:r>
      <w:r w:rsidR="005B2116">
        <w:t>.</w:t>
      </w:r>
      <w:r w:rsidRPr="004542E1">
        <w:t>B</w:t>
      </w:r>
      <w:r w:rsidR="005B2116">
        <w:t>.</w:t>
      </w:r>
      <w:r w:rsidRPr="004542E1">
        <w:t>, St</w:t>
      </w:r>
      <w:r w:rsidR="005B2116">
        <w:t>rom</w:t>
      </w:r>
      <w:r w:rsidRPr="004542E1">
        <w:t xml:space="preserve"> S</w:t>
      </w:r>
      <w:r w:rsidR="005B2116">
        <w:t>.</w:t>
      </w:r>
      <w:r w:rsidRPr="004542E1">
        <w:t>S</w:t>
      </w:r>
      <w:r w:rsidR="005B2116">
        <w:t>.</w:t>
      </w:r>
      <w:r w:rsidRPr="004542E1">
        <w:t>, Kittles R</w:t>
      </w:r>
      <w:r w:rsidR="005B2116">
        <w:t>.</w:t>
      </w:r>
      <w:r w:rsidRPr="004542E1">
        <w:t>A</w:t>
      </w:r>
      <w:r w:rsidR="005B2116">
        <w:t>.</w:t>
      </w:r>
      <w:r w:rsidRPr="004542E1">
        <w:t>, Rybicki B</w:t>
      </w:r>
      <w:r w:rsidR="005B2116">
        <w:t>.</w:t>
      </w:r>
      <w:r w:rsidRPr="004542E1">
        <w:t>A</w:t>
      </w:r>
      <w:r w:rsidR="005B2116">
        <w:t>.</w:t>
      </w:r>
      <w:r w:rsidRPr="004542E1">
        <w:t>, Stanford J</w:t>
      </w:r>
      <w:r w:rsidR="005B2116">
        <w:t>.</w:t>
      </w:r>
      <w:r w:rsidRPr="004542E1">
        <w:t>L</w:t>
      </w:r>
      <w:r w:rsidR="005B2116">
        <w:t>.</w:t>
      </w:r>
      <w:r w:rsidRPr="004542E1">
        <w:t>, Goodman P</w:t>
      </w:r>
      <w:r w:rsidR="005B2116">
        <w:t>.</w:t>
      </w:r>
      <w:r w:rsidRPr="004542E1">
        <w:t>J</w:t>
      </w:r>
      <w:r w:rsidR="005B2116">
        <w:t>.</w:t>
      </w:r>
      <w:r w:rsidRPr="004542E1">
        <w:t>, Berndt S</w:t>
      </w:r>
      <w:r w:rsidR="005B2116">
        <w:t>.</w:t>
      </w:r>
      <w:r w:rsidRPr="004542E1">
        <w:t>I</w:t>
      </w:r>
      <w:r w:rsidR="005B2116">
        <w:t>.</w:t>
      </w:r>
      <w:r w:rsidRPr="004542E1">
        <w:t>, et al</w:t>
      </w:r>
      <w:r w:rsidR="005B2116">
        <w:t>.</w:t>
      </w:r>
      <w:r w:rsidRPr="004542E1">
        <w:t xml:space="preserve"> (2015) Generalizability of established prostate cancer risk variants in men of African ancestry. Int</w:t>
      </w:r>
      <w:r w:rsidR="005B2116">
        <w:t>ernational</w:t>
      </w:r>
      <w:r w:rsidRPr="004542E1">
        <w:t xml:space="preserve"> J</w:t>
      </w:r>
      <w:r w:rsidR="005B2116">
        <w:t>ournal of</w:t>
      </w:r>
      <w:r w:rsidRPr="004542E1">
        <w:t xml:space="preserve"> Cancer 136: 1210–1217.</w:t>
      </w:r>
    </w:p>
    <w:p w14:paraId="23E3FD6E" w14:textId="245D9477" w:rsidR="004542E1" w:rsidRDefault="004542E1" w:rsidP="004542E1">
      <w:pPr>
        <w:ind w:left="360"/>
      </w:pPr>
      <w:r>
        <w:t>Jones A</w:t>
      </w:r>
      <w:r w:rsidR="005B2116">
        <w:t>.</w:t>
      </w:r>
      <w:r>
        <w:t>L</w:t>
      </w:r>
      <w:r w:rsidR="005B2116">
        <w:t>.</w:t>
      </w:r>
      <w:r>
        <w:t xml:space="preserve">, </w:t>
      </w:r>
      <w:proofErr w:type="spellStart"/>
      <w:r>
        <w:t>Chinegwundoh</w:t>
      </w:r>
      <w:proofErr w:type="spellEnd"/>
      <w:r>
        <w:t xml:space="preserve"> F</w:t>
      </w:r>
      <w:r w:rsidR="005B2116">
        <w:t>.</w:t>
      </w:r>
      <w:r>
        <w:t xml:space="preserve"> (2014)</w:t>
      </w:r>
      <w:r w:rsidR="005B2116">
        <w:t>.</w:t>
      </w:r>
      <w:r>
        <w:t xml:space="preserve"> Update on prostate cancer in black men within the UK </w:t>
      </w:r>
      <w:proofErr w:type="spellStart"/>
      <w:r>
        <w:t>ecancermedicalscience</w:t>
      </w:r>
      <w:proofErr w:type="spellEnd"/>
      <w:r>
        <w:t xml:space="preserve"> 8, 455. </w:t>
      </w:r>
    </w:p>
    <w:p w14:paraId="40BE57CB" w14:textId="199A1F79" w:rsidR="002615FE" w:rsidRDefault="002615FE" w:rsidP="004542E1">
      <w:pPr>
        <w:ind w:left="360"/>
      </w:pPr>
      <w:r w:rsidRPr="002615FE">
        <w:t>Jones R</w:t>
      </w:r>
      <w:r w:rsidR="005B2116">
        <w:t>.</w:t>
      </w:r>
      <w:r w:rsidRPr="002615FE">
        <w:t>A</w:t>
      </w:r>
      <w:r w:rsidR="005B2116">
        <w:t>.</w:t>
      </w:r>
      <w:r w:rsidRPr="002615FE">
        <w:t>, Wenzel J</w:t>
      </w:r>
      <w:r w:rsidR="005B2116">
        <w:t>.</w:t>
      </w:r>
      <w:r w:rsidRPr="002615FE">
        <w:t>, Hinton I</w:t>
      </w:r>
      <w:r w:rsidR="005B2116">
        <w:t>.</w:t>
      </w:r>
      <w:r w:rsidRPr="002615FE">
        <w:t>, et al. (2011) Exploring cancer support needs for older African American men with prostate cancer. Supp</w:t>
      </w:r>
      <w:r w:rsidR="005B2116">
        <w:t>ortive</w:t>
      </w:r>
      <w:r w:rsidRPr="002615FE">
        <w:t xml:space="preserve"> Care </w:t>
      </w:r>
      <w:r w:rsidR="005B2116">
        <w:t xml:space="preserve">in </w:t>
      </w:r>
      <w:r w:rsidRPr="002615FE">
        <w:t>Cancer 19(9):1411–1419.</w:t>
      </w:r>
    </w:p>
    <w:p w14:paraId="08EA5DF5" w14:textId="2429643D" w:rsidR="004542E1" w:rsidRDefault="004542E1" w:rsidP="004542E1">
      <w:pPr>
        <w:ind w:left="360"/>
      </w:pPr>
      <w:r>
        <w:t>Lloyd T</w:t>
      </w:r>
      <w:r w:rsidR="005B2116">
        <w:t>.</w:t>
      </w:r>
      <w:r>
        <w:t>, Hounsome L</w:t>
      </w:r>
      <w:r w:rsidR="005B2116">
        <w:t>.</w:t>
      </w:r>
      <w:r>
        <w:t xml:space="preserve">, </w:t>
      </w:r>
      <w:proofErr w:type="spellStart"/>
      <w:r>
        <w:t>Mehay</w:t>
      </w:r>
      <w:proofErr w:type="spellEnd"/>
      <w:r>
        <w:t xml:space="preserve"> A</w:t>
      </w:r>
      <w:r w:rsidR="005B2116">
        <w:t>.</w:t>
      </w:r>
      <w:r>
        <w:t xml:space="preserve">, </w:t>
      </w:r>
      <w:proofErr w:type="spellStart"/>
      <w:r>
        <w:t>Mee</w:t>
      </w:r>
      <w:proofErr w:type="spellEnd"/>
      <w:r>
        <w:t xml:space="preserve"> S</w:t>
      </w:r>
      <w:r w:rsidR="005B2116">
        <w:t>.</w:t>
      </w:r>
      <w:r>
        <w:t>, Verne J</w:t>
      </w:r>
      <w:r w:rsidR="005B2116">
        <w:t>.</w:t>
      </w:r>
      <w:r>
        <w:t>, Cooper A</w:t>
      </w:r>
      <w:r w:rsidR="005B2116">
        <w:t>.</w:t>
      </w:r>
      <w:r>
        <w:t xml:space="preserve"> (2015)</w:t>
      </w:r>
      <w:r w:rsidR="005B2116">
        <w:t>.</w:t>
      </w:r>
      <w:r>
        <w:t xml:space="preserve"> Lifetime risk of being diagnosed with, or dying from, prostate cancer by major ethnic group in England 2008–2010. BMC Med</w:t>
      </w:r>
      <w:r w:rsidR="005B2116">
        <w:t>icine</w:t>
      </w:r>
      <w:r>
        <w:t xml:space="preserve">. 2015; 13: 171. </w:t>
      </w:r>
      <w:proofErr w:type="spellStart"/>
      <w:r>
        <w:t>doi</w:t>
      </w:r>
      <w:proofErr w:type="spellEnd"/>
      <w:r>
        <w:t>:  10.1186/s12916-015-0405-5.</w:t>
      </w:r>
    </w:p>
    <w:p w14:paraId="71539336" w14:textId="3CDDF186" w:rsidR="002615FE" w:rsidRDefault="002615FE" w:rsidP="002615FE">
      <w:pPr>
        <w:ind w:left="360"/>
      </w:pPr>
      <w:proofErr w:type="spellStart"/>
      <w:r>
        <w:t>Maliski</w:t>
      </w:r>
      <w:proofErr w:type="spellEnd"/>
      <w:r>
        <w:t xml:space="preserve"> S</w:t>
      </w:r>
      <w:r w:rsidR="005B2116">
        <w:t>.</w:t>
      </w:r>
      <w:r>
        <w:t>L</w:t>
      </w:r>
      <w:r w:rsidR="005B2116">
        <w:t>.</w:t>
      </w:r>
      <w:r>
        <w:t>, Connor S</w:t>
      </w:r>
      <w:r w:rsidR="005B2116">
        <w:t>.</w:t>
      </w:r>
      <w:r>
        <w:t>E</w:t>
      </w:r>
      <w:r w:rsidR="005B2116">
        <w:t>.</w:t>
      </w:r>
      <w:r>
        <w:t>, Williams L</w:t>
      </w:r>
      <w:r w:rsidR="005B2116">
        <w:t>.</w:t>
      </w:r>
      <w:r>
        <w:t>, Litwin M</w:t>
      </w:r>
      <w:r w:rsidR="005B2116">
        <w:t>.</w:t>
      </w:r>
      <w:r>
        <w:t>S</w:t>
      </w:r>
      <w:r w:rsidR="005B2116">
        <w:t>.</w:t>
      </w:r>
      <w:r>
        <w:t xml:space="preserve"> (2010)</w:t>
      </w:r>
      <w:r w:rsidR="005B2116">
        <w:t>.</w:t>
      </w:r>
      <w:r>
        <w:t xml:space="preserve"> Faith among low income, African American/black men treated for prostate cancer. Cancer Nurs</w:t>
      </w:r>
      <w:r w:rsidR="005B2116">
        <w:t>ing</w:t>
      </w:r>
      <w:r>
        <w:t xml:space="preserve"> 33(6):470–478.</w:t>
      </w:r>
    </w:p>
    <w:p w14:paraId="6BFDEBB6" w14:textId="19AE308C" w:rsidR="002615FE" w:rsidRDefault="002615FE" w:rsidP="002615FE">
      <w:pPr>
        <w:ind w:left="360"/>
      </w:pPr>
      <w:proofErr w:type="spellStart"/>
      <w:r>
        <w:t>Maliski</w:t>
      </w:r>
      <w:proofErr w:type="spellEnd"/>
      <w:r>
        <w:t xml:space="preserve"> S</w:t>
      </w:r>
      <w:r w:rsidR="005B2116">
        <w:t>.</w:t>
      </w:r>
      <w:r>
        <w:t>L</w:t>
      </w:r>
      <w:r w:rsidR="005B2116">
        <w:t>.</w:t>
      </w:r>
      <w:r>
        <w:t>, Rivera S</w:t>
      </w:r>
      <w:r w:rsidR="005B2116">
        <w:t>.</w:t>
      </w:r>
      <w:r>
        <w:t>, Connor S</w:t>
      </w:r>
      <w:r w:rsidR="005B2116">
        <w:t>.</w:t>
      </w:r>
      <w:r>
        <w:t>, Lopez G</w:t>
      </w:r>
      <w:r w:rsidR="005B2116">
        <w:t>.</w:t>
      </w:r>
      <w:r>
        <w:t>, Litwin M</w:t>
      </w:r>
      <w:r w:rsidR="005B2116">
        <w:t>.</w:t>
      </w:r>
      <w:r>
        <w:t>S</w:t>
      </w:r>
      <w:r w:rsidR="005B2116">
        <w:t>.</w:t>
      </w:r>
      <w:r>
        <w:t xml:space="preserve"> (2008)</w:t>
      </w:r>
      <w:r w:rsidR="005B2116">
        <w:t>.</w:t>
      </w:r>
      <w:r>
        <w:t xml:space="preserve"> Renegotiating masculine identity after prostate cancer treatment. Qual</w:t>
      </w:r>
      <w:r w:rsidR="005B2116">
        <w:t xml:space="preserve">itative </w:t>
      </w:r>
      <w:r>
        <w:t>Health Res</w:t>
      </w:r>
      <w:r w:rsidR="005B2116">
        <w:t>earch</w:t>
      </w:r>
      <w:r>
        <w:t xml:space="preserve"> 18(12):1609–1620.</w:t>
      </w:r>
    </w:p>
    <w:p w14:paraId="0FDBF3DB" w14:textId="38057D55" w:rsidR="004542E1" w:rsidRDefault="004542E1" w:rsidP="004542E1">
      <w:pPr>
        <w:ind w:left="360"/>
      </w:pPr>
      <w:r w:rsidRPr="004542E1">
        <w:lastRenderedPageBreak/>
        <w:t>Metcalfe C</w:t>
      </w:r>
      <w:r w:rsidR="005B2116">
        <w:t>.</w:t>
      </w:r>
      <w:r w:rsidRPr="004542E1">
        <w:t>, Evans S</w:t>
      </w:r>
      <w:r w:rsidR="005B2116">
        <w:t>.</w:t>
      </w:r>
      <w:r w:rsidRPr="004542E1">
        <w:t>, Ibrahim F</w:t>
      </w:r>
      <w:r w:rsidR="005B2116">
        <w:t>.</w:t>
      </w:r>
      <w:r w:rsidRPr="004542E1">
        <w:t xml:space="preserve"> et al</w:t>
      </w:r>
      <w:r w:rsidR="005B2116">
        <w:t>.</w:t>
      </w:r>
      <w:r w:rsidRPr="004542E1">
        <w:t xml:space="preserve"> (2008)</w:t>
      </w:r>
      <w:r w:rsidR="005B2116">
        <w:t>.</w:t>
      </w:r>
      <w:r w:rsidRPr="004542E1">
        <w:t xml:space="preserve"> Pathways to diagnosis for Black men and White men found to have prostate cancer: the PROCESS cohort study. Br</w:t>
      </w:r>
      <w:r w:rsidR="005B2116">
        <w:t>itish</w:t>
      </w:r>
      <w:r w:rsidRPr="004542E1">
        <w:t xml:space="preserve"> J</w:t>
      </w:r>
      <w:r w:rsidR="005B2116">
        <w:t>ournal of</w:t>
      </w:r>
      <w:r w:rsidRPr="004542E1">
        <w:t xml:space="preserve"> Cancer 99(7) 1040-1045.</w:t>
      </w:r>
    </w:p>
    <w:p w14:paraId="0D68E8A6" w14:textId="19A69F63" w:rsidR="002615FE" w:rsidRDefault="002615FE" w:rsidP="002615FE">
      <w:pPr>
        <w:ind w:left="360"/>
      </w:pPr>
      <w:proofErr w:type="spellStart"/>
      <w:r>
        <w:t>Nanton</w:t>
      </w:r>
      <w:proofErr w:type="spellEnd"/>
      <w:r>
        <w:t xml:space="preserve"> V</w:t>
      </w:r>
      <w:r w:rsidR="005B2116">
        <w:t>.</w:t>
      </w:r>
      <w:r>
        <w:t>, Dale J</w:t>
      </w:r>
      <w:r w:rsidR="005B2116">
        <w:t>.</w:t>
      </w:r>
      <w:r>
        <w:t xml:space="preserve"> (2011)</w:t>
      </w:r>
      <w:r w:rsidR="005B2116">
        <w:t>.</w:t>
      </w:r>
      <w:r>
        <w:t xml:space="preserve"> ‘It don’t make sense to worry too much’: The experience of prostate cancer in African- Caribbean men in the UK. Eur</w:t>
      </w:r>
      <w:r w:rsidR="005B2116">
        <w:t xml:space="preserve">opean </w:t>
      </w:r>
      <w:r>
        <w:t>J</w:t>
      </w:r>
      <w:r w:rsidR="005B2116">
        <w:t>ournal of</w:t>
      </w:r>
      <w:r>
        <w:t xml:space="preserve"> Cancer Care 20: 62–71.</w:t>
      </w:r>
    </w:p>
    <w:p w14:paraId="7C4ED61E" w14:textId="2C59CBFB" w:rsidR="002615FE" w:rsidRDefault="002615FE" w:rsidP="002615FE">
      <w:pPr>
        <w:ind w:left="360"/>
      </w:pPr>
      <w:r>
        <w:t>National Institute for Health and Care Excellence (2018)</w:t>
      </w:r>
      <w:r w:rsidR="005B2116">
        <w:t>.</w:t>
      </w:r>
      <w:r>
        <w:t xml:space="preserve"> Promoting health and preventing premature mortality in black, Asian and other minority ethnic groups: Quality standard. Published: 11 May 2018. nice.org.uk/guidance/qs167.</w:t>
      </w:r>
    </w:p>
    <w:p w14:paraId="4B4A9A08" w14:textId="367805AC" w:rsidR="004542E1" w:rsidRDefault="004542E1" w:rsidP="004542E1">
      <w:pPr>
        <w:ind w:left="360"/>
      </w:pPr>
      <w:r w:rsidRPr="004542E1">
        <w:t>Paterson C</w:t>
      </w:r>
      <w:r w:rsidR="005B2116">
        <w:t>.</w:t>
      </w:r>
      <w:r w:rsidRPr="004542E1">
        <w:t>, Robertson A</w:t>
      </w:r>
      <w:r w:rsidR="005B2116">
        <w:t>.</w:t>
      </w:r>
      <w:r w:rsidRPr="004542E1">
        <w:t>, Smith A</w:t>
      </w:r>
      <w:r w:rsidR="005B2116">
        <w:t>.</w:t>
      </w:r>
      <w:r w:rsidRPr="004542E1">
        <w:t>, Nabi G</w:t>
      </w:r>
      <w:r w:rsidR="005B2116">
        <w:t>.</w:t>
      </w:r>
      <w:r w:rsidRPr="004542E1">
        <w:t xml:space="preserve"> (2015)</w:t>
      </w:r>
      <w:r w:rsidR="005B2116">
        <w:t>.</w:t>
      </w:r>
      <w:r w:rsidRPr="004542E1">
        <w:t xml:space="preserve"> Identifying the unmet supportive care needs of men living with and beyond prostate cancer: A systematic review. Eur</w:t>
      </w:r>
      <w:r w:rsidR="005B2116">
        <w:t>opean</w:t>
      </w:r>
      <w:r w:rsidRPr="004542E1">
        <w:t xml:space="preserve"> J</w:t>
      </w:r>
      <w:r w:rsidR="005B2116">
        <w:t>ournal of</w:t>
      </w:r>
      <w:r w:rsidRPr="004542E1">
        <w:t xml:space="preserve"> Cancer Care 19(4): 405-418.</w:t>
      </w:r>
    </w:p>
    <w:p w14:paraId="642A8354" w14:textId="79402689" w:rsidR="004542E1" w:rsidRDefault="004542E1" w:rsidP="004542E1">
      <w:pPr>
        <w:ind w:left="360"/>
      </w:pPr>
      <w:r w:rsidRPr="004542E1">
        <w:t>Pedersen V</w:t>
      </w:r>
      <w:r w:rsidR="005B2116">
        <w:t>.</w:t>
      </w:r>
      <w:r w:rsidRPr="004542E1">
        <w:t>H</w:t>
      </w:r>
      <w:r w:rsidR="005B2116">
        <w:t>.</w:t>
      </w:r>
      <w:r w:rsidRPr="004542E1">
        <w:t>, Armes J</w:t>
      </w:r>
      <w:r w:rsidR="005B2116">
        <w:t>.</w:t>
      </w:r>
      <w:r w:rsidRPr="004542E1">
        <w:t>, Ream E</w:t>
      </w:r>
      <w:r w:rsidR="005B2116">
        <w:t>.</w:t>
      </w:r>
      <w:r w:rsidRPr="004542E1">
        <w:t xml:space="preserve"> (2012)</w:t>
      </w:r>
      <w:r w:rsidR="005B2116">
        <w:t>.</w:t>
      </w:r>
      <w:r w:rsidRPr="004542E1">
        <w:t xml:space="preserve"> Perceptions of prostate cancer in Black African and Black Caribbean men: a systematic review of the literature. Psycho-Oncology 21: 457– 468.</w:t>
      </w:r>
    </w:p>
    <w:p w14:paraId="4653CE2F" w14:textId="66BE76D2" w:rsidR="00F70F00" w:rsidRDefault="00F70F00" w:rsidP="004542E1">
      <w:pPr>
        <w:ind w:left="360"/>
      </w:pPr>
      <w:proofErr w:type="spellStart"/>
      <w:r w:rsidRPr="000A3E44">
        <w:t>Rebbeck</w:t>
      </w:r>
      <w:proofErr w:type="spellEnd"/>
      <w:r w:rsidRPr="000A3E44">
        <w:t xml:space="preserve"> T</w:t>
      </w:r>
      <w:r w:rsidR="005B2116">
        <w:t>.</w:t>
      </w:r>
      <w:r w:rsidRPr="000A3E44">
        <w:t>R</w:t>
      </w:r>
      <w:r w:rsidR="005B2116">
        <w:t>.</w:t>
      </w:r>
      <w:r w:rsidRPr="000A3E44">
        <w:t xml:space="preserve">, </w:t>
      </w:r>
      <w:proofErr w:type="spellStart"/>
      <w:r w:rsidRPr="000A3E44">
        <w:t>Devesa</w:t>
      </w:r>
      <w:proofErr w:type="spellEnd"/>
      <w:r w:rsidRPr="000A3E44">
        <w:t xml:space="preserve"> S</w:t>
      </w:r>
      <w:r w:rsidR="005B2116">
        <w:t>.</w:t>
      </w:r>
      <w:r w:rsidRPr="000A3E44">
        <w:t>S</w:t>
      </w:r>
      <w:r w:rsidR="005B2116">
        <w:t>.</w:t>
      </w:r>
      <w:r w:rsidRPr="000A3E44">
        <w:t>, Chang B</w:t>
      </w:r>
      <w:r w:rsidR="005B2116">
        <w:t>.</w:t>
      </w:r>
      <w:r w:rsidRPr="000A3E44">
        <w:t>L</w:t>
      </w:r>
      <w:r w:rsidR="005B2116">
        <w:t>.</w:t>
      </w:r>
      <w:r w:rsidRPr="000A3E44">
        <w:t>, Bunker C</w:t>
      </w:r>
      <w:r w:rsidR="005B2116">
        <w:t>.</w:t>
      </w:r>
      <w:r w:rsidRPr="000A3E44">
        <w:t>H</w:t>
      </w:r>
      <w:r w:rsidR="005B2116">
        <w:t>.</w:t>
      </w:r>
      <w:r w:rsidRPr="000A3E44">
        <w:t>, Cheng I</w:t>
      </w:r>
      <w:r w:rsidR="005B2116">
        <w:t>.</w:t>
      </w:r>
      <w:r w:rsidRPr="000A3E44">
        <w:t>, Cooney K</w:t>
      </w:r>
      <w:r w:rsidR="005B2116">
        <w:t>.</w:t>
      </w:r>
      <w:r w:rsidRPr="000A3E44">
        <w:t xml:space="preserve">, </w:t>
      </w:r>
      <w:proofErr w:type="spellStart"/>
      <w:r w:rsidR="001063AB">
        <w:t>Eeles</w:t>
      </w:r>
      <w:proofErr w:type="spellEnd"/>
      <w:r w:rsidR="001063AB">
        <w:t xml:space="preserve"> R</w:t>
      </w:r>
      <w:r w:rsidR="005B2116">
        <w:t>.</w:t>
      </w:r>
      <w:r w:rsidR="001063AB">
        <w:t>, Fernandez P</w:t>
      </w:r>
      <w:r w:rsidR="005B2116">
        <w:t>.</w:t>
      </w:r>
      <w:r w:rsidR="001063AB">
        <w:t xml:space="preserve"> </w:t>
      </w:r>
      <w:r w:rsidRPr="000A3E44">
        <w:t>(2013). Global patterns of prostate cancer incidence, aggressiveness, and mortality in men of African descent. Prostate Cancer, 2013, 560857.</w:t>
      </w:r>
    </w:p>
    <w:p w14:paraId="37C5105B" w14:textId="1CE06E64" w:rsidR="00F70F00" w:rsidRDefault="00F70F00" w:rsidP="004542E1">
      <w:pPr>
        <w:ind w:left="360"/>
      </w:pPr>
      <w:r>
        <w:t>Rivas C</w:t>
      </w:r>
      <w:r w:rsidR="005B2116">
        <w:t>.</w:t>
      </w:r>
      <w:r>
        <w:t xml:space="preserve">, </w:t>
      </w:r>
      <w:proofErr w:type="spellStart"/>
      <w:r>
        <w:t>Mattheson</w:t>
      </w:r>
      <w:proofErr w:type="spellEnd"/>
      <w:r>
        <w:t xml:space="preserve"> L</w:t>
      </w:r>
      <w:r w:rsidR="005B2116">
        <w:t>.</w:t>
      </w:r>
      <w:r>
        <w:t xml:space="preserve">, </w:t>
      </w:r>
      <w:proofErr w:type="spellStart"/>
      <w:r>
        <w:t>Naoyan</w:t>
      </w:r>
      <w:proofErr w:type="spellEnd"/>
      <w:r>
        <w:t xml:space="preserve"> J</w:t>
      </w:r>
      <w:r w:rsidR="005B2116">
        <w:t>.</w:t>
      </w:r>
      <w:r>
        <w:t>, Glaser A</w:t>
      </w:r>
      <w:r w:rsidR="005B2116">
        <w:t>.</w:t>
      </w:r>
      <w:r>
        <w:t>, Gavin A</w:t>
      </w:r>
      <w:r w:rsidR="005B2116">
        <w:t>.</w:t>
      </w:r>
      <w:r>
        <w:t>, Wright P</w:t>
      </w:r>
      <w:r w:rsidR="005B2116">
        <w:t>.</w:t>
      </w:r>
      <w:r>
        <w:t>, Wagland R</w:t>
      </w:r>
      <w:r w:rsidR="005B2116">
        <w:t>.</w:t>
      </w:r>
      <w:r>
        <w:t>, Watson E. (2016)</w:t>
      </w:r>
      <w:r w:rsidR="005B2116">
        <w:t>.</w:t>
      </w:r>
      <w:r>
        <w:t xml:space="preserve"> Ethnicity and the prostate cancer experience: a qualitative </w:t>
      </w:r>
      <w:proofErr w:type="spellStart"/>
      <w:r>
        <w:t>metasynthesis</w:t>
      </w:r>
      <w:proofErr w:type="spellEnd"/>
      <w:r>
        <w:t>. Psycho-Oncology 25: 1147-1156.</w:t>
      </w:r>
      <w:r w:rsidR="00E1648E">
        <w:t xml:space="preserve"> </w:t>
      </w:r>
      <w:proofErr w:type="spellStart"/>
      <w:r w:rsidR="00E1648E">
        <w:t>doi</w:t>
      </w:r>
      <w:proofErr w:type="spellEnd"/>
      <w:r w:rsidR="00E1648E">
        <w:t>: 10.1002/pon.422</w:t>
      </w:r>
      <w:r w:rsidR="00956BD8">
        <w:t>2</w:t>
      </w:r>
    </w:p>
    <w:p w14:paraId="54B4C472" w14:textId="77777777" w:rsidR="00F70F00" w:rsidRDefault="00F70F00" w:rsidP="004542E1">
      <w:pPr>
        <w:ind w:left="360"/>
      </w:pPr>
      <w:r>
        <w:t>QSR International Pty Ltd, 2012.</w:t>
      </w:r>
    </w:p>
    <w:p w14:paraId="35E13CCE" w14:textId="27C2A6CA" w:rsidR="00F70F00" w:rsidRDefault="00F70F00" w:rsidP="004542E1">
      <w:pPr>
        <w:ind w:left="360"/>
      </w:pPr>
      <w:r>
        <w:t>Ritchie J</w:t>
      </w:r>
      <w:r w:rsidR="005B2116">
        <w:t>.</w:t>
      </w:r>
      <w:r>
        <w:t>, Lewis J</w:t>
      </w:r>
      <w:r w:rsidR="005B2116">
        <w:t>.</w:t>
      </w:r>
      <w:r>
        <w:t xml:space="preserve"> (2011)</w:t>
      </w:r>
      <w:r w:rsidR="005B2116">
        <w:t>.</w:t>
      </w:r>
      <w:r>
        <w:t xml:space="preserve"> Qualitative research practice: a guide for social science students and researchers. Sage, London, 2003.</w:t>
      </w:r>
    </w:p>
    <w:p w14:paraId="37CE24AD" w14:textId="3921A1B5" w:rsidR="002615FE" w:rsidRDefault="002615FE" w:rsidP="004542E1">
      <w:pPr>
        <w:ind w:left="360"/>
      </w:pPr>
      <w:r w:rsidRPr="002615FE">
        <w:t>Rivers B</w:t>
      </w:r>
      <w:r w:rsidR="005B2116">
        <w:t>.</w:t>
      </w:r>
      <w:r w:rsidRPr="002615FE">
        <w:t>M</w:t>
      </w:r>
      <w:r w:rsidR="005B2116">
        <w:t>.</w:t>
      </w:r>
      <w:r w:rsidRPr="002615FE">
        <w:t>, August E</w:t>
      </w:r>
      <w:r w:rsidR="005B2116">
        <w:t>.</w:t>
      </w:r>
      <w:r w:rsidRPr="002615FE">
        <w:t>M</w:t>
      </w:r>
      <w:r w:rsidR="005B2116">
        <w:t>.</w:t>
      </w:r>
      <w:r w:rsidRPr="002615FE">
        <w:t xml:space="preserve">, </w:t>
      </w:r>
      <w:proofErr w:type="spellStart"/>
      <w:r w:rsidRPr="002615FE">
        <w:t>Gwede</w:t>
      </w:r>
      <w:proofErr w:type="spellEnd"/>
      <w:r w:rsidRPr="002615FE">
        <w:t xml:space="preserve"> C</w:t>
      </w:r>
      <w:r w:rsidR="005B2116">
        <w:t>.</w:t>
      </w:r>
      <w:r w:rsidRPr="002615FE">
        <w:t>K</w:t>
      </w:r>
      <w:r w:rsidR="005B2116">
        <w:t>.</w:t>
      </w:r>
      <w:r w:rsidRPr="002615FE">
        <w:t>, et al</w:t>
      </w:r>
      <w:r w:rsidR="005B2116">
        <w:t>.</w:t>
      </w:r>
      <w:r w:rsidRPr="002615FE">
        <w:t xml:space="preserve"> (</w:t>
      </w:r>
      <w:r w:rsidR="004D2F46">
        <w:t>2011</w:t>
      </w:r>
      <w:r w:rsidRPr="002615FE">
        <w:t>). Psychosocial issues related to sexual functioning among African- American prostate cancer survivors and their spouses. Psycho-Oncology, 20, 106–110.</w:t>
      </w:r>
      <w:r w:rsidR="00E1648E" w:rsidRPr="00E1648E">
        <w:t xml:space="preserve"> https://doi.org/10.1002/pon.1711|</w:t>
      </w:r>
    </w:p>
    <w:p w14:paraId="75C17E35" w14:textId="22A84C03" w:rsidR="002615FE" w:rsidRDefault="002615FE" w:rsidP="004542E1">
      <w:pPr>
        <w:ind w:left="360"/>
      </w:pPr>
      <w:proofErr w:type="spellStart"/>
      <w:r w:rsidRPr="002615FE">
        <w:t>Spendlow</w:t>
      </w:r>
      <w:proofErr w:type="spellEnd"/>
      <w:r w:rsidRPr="002615FE">
        <w:t xml:space="preserve"> J</w:t>
      </w:r>
      <w:r w:rsidR="005B2116">
        <w:t>.</w:t>
      </w:r>
      <w:r w:rsidRPr="002615FE">
        <w:t>S</w:t>
      </w:r>
      <w:r w:rsidR="005B2116">
        <w:t>.</w:t>
      </w:r>
      <w:r w:rsidRPr="002615FE">
        <w:t xml:space="preserve">, </w:t>
      </w:r>
      <w:proofErr w:type="spellStart"/>
      <w:r w:rsidRPr="002615FE">
        <w:t>Joubert</w:t>
      </w:r>
      <w:proofErr w:type="spellEnd"/>
      <w:r w:rsidRPr="002615FE">
        <w:t xml:space="preserve"> H</w:t>
      </w:r>
      <w:r w:rsidR="005B2116">
        <w:t>.</w:t>
      </w:r>
      <w:r w:rsidRPr="002615FE">
        <w:t>E</w:t>
      </w:r>
      <w:r w:rsidR="005B2116">
        <w:t>.</w:t>
      </w:r>
      <w:r w:rsidRPr="002615FE">
        <w:t>, Lee H</w:t>
      </w:r>
      <w:r w:rsidR="005B2116">
        <w:t>.</w:t>
      </w:r>
      <w:r w:rsidRPr="002615FE">
        <w:t>, Fairhurst B</w:t>
      </w:r>
      <w:r w:rsidR="005B2116">
        <w:t>.</w:t>
      </w:r>
      <w:r w:rsidRPr="002615FE">
        <w:t>R</w:t>
      </w:r>
      <w:r w:rsidR="005B2116">
        <w:t>.</w:t>
      </w:r>
      <w:r w:rsidRPr="002615FE">
        <w:t xml:space="preserve"> (2018)</w:t>
      </w:r>
      <w:r w:rsidR="005B2116">
        <w:t>.</w:t>
      </w:r>
      <w:r w:rsidRPr="002615FE">
        <w:t xml:space="preserve"> Coping and adjustment in men with prostate cancer: a systematic review of qualitative studies. J</w:t>
      </w:r>
      <w:r w:rsidR="005B2116">
        <w:t>ournal of</w:t>
      </w:r>
      <w:r w:rsidRPr="002615FE">
        <w:t xml:space="preserve"> Cancer Surviv</w:t>
      </w:r>
      <w:r w:rsidR="005B2116">
        <w:t>orship</w:t>
      </w:r>
      <w:r w:rsidRPr="002615FE">
        <w:t xml:space="preserve"> 12: 155-168.</w:t>
      </w:r>
      <w:r w:rsidR="00E1648E" w:rsidRPr="00E1648E">
        <w:t xml:space="preserve"> doi.org/10.1007/s11764-017-0654-8</w:t>
      </w:r>
    </w:p>
    <w:p w14:paraId="06AF7245" w14:textId="7240D5E2" w:rsidR="002615FE" w:rsidRDefault="002615FE" w:rsidP="002615FE">
      <w:pPr>
        <w:ind w:left="360"/>
      </w:pPr>
      <w:r w:rsidRPr="002615FE">
        <w:t>Zhang A</w:t>
      </w:r>
      <w:r w:rsidR="005B2116">
        <w:t>.</w:t>
      </w:r>
      <w:r w:rsidRPr="002615FE">
        <w:t>Y</w:t>
      </w:r>
      <w:r w:rsidR="005B2116">
        <w:t>.</w:t>
      </w:r>
      <w:r w:rsidRPr="002615FE">
        <w:t>, Gary F</w:t>
      </w:r>
      <w:r w:rsidR="005B2116">
        <w:t>.</w:t>
      </w:r>
      <w:r w:rsidRPr="002615FE">
        <w:t>, Zhu H</w:t>
      </w:r>
      <w:r w:rsidR="005B2116">
        <w:t>.</w:t>
      </w:r>
      <w:r w:rsidRPr="002615FE">
        <w:t xml:space="preserve"> (2015)</w:t>
      </w:r>
      <w:r w:rsidR="005B2116">
        <w:t>.</w:t>
      </w:r>
      <w:r w:rsidRPr="002615FE">
        <w:t xml:space="preserve"> Attitudes toward cancer and implications for mental health outcome in African-American cancer patients. J</w:t>
      </w:r>
      <w:r w:rsidR="005B2116">
        <w:t>ournal of</w:t>
      </w:r>
      <w:r w:rsidRPr="002615FE">
        <w:t xml:space="preserve"> Cancer Educ</w:t>
      </w:r>
      <w:r w:rsidR="005B2116">
        <w:t>ation</w:t>
      </w:r>
      <w:r w:rsidRPr="002615FE">
        <w:t xml:space="preserve"> 30(1):138–144.</w:t>
      </w:r>
      <w:r w:rsidR="005B2116" w:rsidRPr="005B2116">
        <w:t xml:space="preserve"> doi.org/10.1007/s13187-014-0704-0</w:t>
      </w:r>
    </w:p>
    <w:p w14:paraId="13BF8687" w14:textId="77777777" w:rsidR="002615FE" w:rsidRDefault="002615FE" w:rsidP="002615FE">
      <w:pPr>
        <w:ind w:left="360"/>
      </w:pPr>
    </w:p>
    <w:p w14:paraId="360CFE23" w14:textId="77777777" w:rsidR="00116C00" w:rsidRDefault="00116C00" w:rsidP="00116C00"/>
    <w:p w14:paraId="2CA975C9" w14:textId="77777777" w:rsidR="00116C00" w:rsidRDefault="00116C00" w:rsidP="00116C00"/>
    <w:p w14:paraId="7C187702" w14:textId="77777777" w:rsidR="00116C00" w:rsidRDefault="00116C00" w:rsidP="00116C00"/>
    <w:p w14:paraId="519A8382" w14:textId="77777777" w:rsidR="00116C00" w:rsidRDefault="00116C00" w:rsidP="00116C00"/>
    <w:p w14:paraId="2FB3EEC4" w14:textId="77777777" w:rsidR="00116C00" w:rsidRDefault="00116C00" w:rsidP="00116C00"/>
    <w:p w14:paraId="24DB9532" w14:textId="77777777" w:rsidR="00116C00" w:rsidRDefault="00116C00" w:rsidP="00116C00"/>
    <w:p w14:paraId="16F7574A" w14:textId="77777777" w:rsidR="00116C00" w:rsidRDefault="00116C00" w:rsidP="00116C00"/>
    <w:p w14:paraId="29DC673C" w14:textId="77777777" w:rsidR="00116C00" w:rsidRDefault="00116C00" w:rsidP="00116C00"/>
    <w:p w14:paraId="077128DD" w14:textId="77777777" w:rsidR="00116C00" w:rsidRDefault="00116C00" w:rsidP="00116C00"/>
    <w:p w14:paraId="1B396561" w14:textId="77777777" w:rsidR="00116C00" w:rsidRDefault="00116C00" w:rsidP="00116C00"/>
    <w:p w14:paraId="29742B62" w14:textId="7A77D804" w:rsidR="00757345" w:rsidRPr="00B3509C" w:rsidRDefault="00757345" w:rsidP="00AA3791">
      <w:pPr>
        <w:rPr>
          <w:b/>
          <w:bCs/>
        </w:rPr>
      </w:pPr>
      <w:r w:rsidRPr="00B3509C">
        <w:rPr>
          <w:b/>
          <w:bCs/>
        </w:rPr>
        <w:t>Table 1: Study sample groups: Overall LAPCD sample and BA/BC sample</w:t>
      </w:r>
    </w:p>
    <w:tbl>
      <w:tblPr>
        <w:tblStyle w:val="TableGrid"/>
        <w:tblW w:w="9327" w:type="dxa"/>
        <w:tblInd w:w="-147" w:type="dxa"/>
        <w:tblLayout w:type="fixed"/>
        <w:tblLook w:val="04A0" w:firstRow="1" w:lastRow="0" w:firstColumn="1" w:lastColumn="0" w:noHBand="0" w:noVBand="1"/>
      </w:tblPr>
      <w:tblGrid>
        <w:gridCol w:w="1985"/>
        <w:gridCol w:w="3232"/>
        <w:gridCol w:w="2126"/>
        <w:gridCol w:w="1984"/>
      </w:tblGrid>
      <w:tr w:rsidR="00757345" w:rsidRPr="0034356D" w14:paraId="54C88BAF" w14:textId="77777777" w:rsidTr="008079B0">
        <w:tc>
          <w:tcPr>
            <w:tcW w:w="5217" w:type="dxa"/>
            <w:gridSpan w:val="2"/>
            <w:vMerge w:val="restart"/>
            <w:shd w:val="pct12" w:color="auto" w:fill="auto"/>
          </w:tcPr>
          <w:p w14:paraId="10B1A081" w14:textId="77777777" w:rsidR="00757345" w:rsidRPr="0034356D" w:rsidRDefault="00757345" w:rsidP="008079B0">
            <w:pPr>
              <w:rPr>
                <w:b/>
                <w:bCs/>
              </w:rPr>
            </w:pPr>
            <w:r w:rsidRPr="00FE016F">
              <w:rPr>
                <w:b/>
                <w:bCs/>
              </w:rPr>
              <w:t>Characteristic</w:t>
            </w:r>
          </w:p>
        </w:tc>
        <w:tc>
          <w:tcPr>
            <w:tcW w:w="4110" w:type="dxa"/>
            <w:gridSpan w:val="2"/>
            <w:shd w:val="pct12" w:color="auto" w:fill="auto"/>
          </w:tcPr>
          <w:p w14:paraId="09672379" w14:textId="77777777" w:rsidR="00757345" w:rsidRPr="0034356D" w:rsidRDefault="00757345" w:rsidP="008079B0">
            <w:pPr>
              <w:jc w:val="center"/>
              <w:rPr>
                <w:b/>
                <w:bCs/>
              </w:rPr>
            </w:pPr>
            <w:r>
              <w:rPr>
                <w:b/>
                <w:bCs/>
              </w:rPr>
              <w:t>Interview samples</w:t>
            </w:r>
          </w:p>
        </w:tc>
      </w:tr>
      <w:tr w:rsidR="00757345" w:rsidRPr="0034356D" w14:paraId="00614D7E" w14:textId="77777777" w:rsidTr="008079B0">
        <w:tc>
          <w:tcPr>
            <w:tcW w:w="5217" w:type="dxa"/>
            <w:gridSpan w:val="2"/>
            <w:vMerge/>
            <w:shd w:val="pct12" w:color="auto" w:fill="auto"/>
          </w:tcPr>
          <w:p w14:paraId="2CA3914A" w14:textId="77777777" w:rsidR="00757345" w:rsidRPr="0034356D" w:rsidRDefault="00757345" w:rsidP="008079B0">
            <w:pPr>
              <w:rPr>
                <w:b/>
                <w:bCs/>
              </w:rPr>
            </w:pPr>
          </w:p>
        </w:tc>
        <w:tc>
          <w:tcPr>
            <w:tcW w:w="2126" w:type="dxa"/>
            <w:shd w:val="pct12" w:color="auto" w:fill="auto"/>
          </w:tcPr>
          <w:p w14:paraId="1A09A01F" w14:textId="77777777" w:rsidR="00757345" w:rsidRDefault="00757345" w:rsidP="008079B0">
            <w:pPr>
              <w:jc w:val="center"/>
              <w:rPr>
                <w:b/>
                <w:bCs/>
              </w:rPr>
            </w:pPr>
            <w:r>
              <w:rPr>
                <w:b/>
                <w:bCs/>
              </w:rPr>
              <w:t>Overall LAPCD sample</w:t>
            </w:r>
          </w:p>
          <w:p w14:paraId="7E508FBD" w14:textId="77777777" w:rsidR="00757345" w:rsidRPr="0034356D" w:rsidRDefault="00757345" w:rsidP="008079B0">
            <w:pPr>
              <w:jc w:val="center"/>
              <w:rPr>
                <w:b/>
                <w:bCs/>
              </w:rPr>
            </w:pPr>
            <w:r w:rsidRPr="0034356D">
              <w:rPr>
                <w:b/>
                <w:bCs/>
              </w:rPr>
              <w:t>n=</w:t>
            </w:r>
            <w:r>
              <w:rPr>
                <w:b/>
                <w:bCs/>
              </w:rPr>
              <w:t>146 (</w:t>
            </w:r>
            <w:r w:rsidRPr="0034356D">
              <w:rPr>
                <w:b/>
                <w:bCs/>
              </w:rPr>
              <w:t>100%)</w:t>
            </w:r>
          </w:p>
        </w:tc>
        <w:tc>
          <w:tcPr>
            <w:tcW w:w="1984" w:type="dxa"/>
            <w:shd w:val="pct12" w:color="auto" w:fill="auto"/>
          </w:tcPr>
          <w:p w14:paraId="73A734A0" w14:textId="77777777" w:rsidR="00757345" w:rsidRDefault="00757345" w:rsidP="008079B0">
            <w:pPr>
              <w:jc w:val="center"/>
              <w:rPr>
                <w:b/>
                <w:bCs/>
              </w:rPr>
            </w:pPr>
            <w:r>
              <w:rPr>
                <w:b/>
                <w:bCs/>
              </w:rPr>
              <w:t>BA and BC sample</w:t>
            </w:r>
          </w:p>
          <w:p w14:paraId="709ADEC6" w14:textId="77777777" w:rsidR="00757345" w:rsidRPr="0034356D" w:rsidRDefault="00757345" w:rsidP="008079B0">
            <w:pPr>
              <w:jc w:val="center"/>
              <w:rPr>
                <w:b/>
                <w:bCs/>
              </w:rPr>
            </w:pPr>
            <w:r>
              <w:rPr>
                <w:b/>
                <w:bCs/>
              </w:rPr>
              <w:t>N=14 (100%)</w:t>
            </w:r>
          </w:p>
        </w:tc>
      </w:tr>
      <w:tr w:rsidR="00757345" w14:paraId="578E04A8" w14:textId="77777777" w:rsidTr="008079B0">
        <w:tc>
          <w:tcPr>
            <w:tcW w:w="1985" w:type="dxa"/>
            <w:vMerge w:val="restart"/>
          </w:tcPr>
          <w:p w14:paraId="2FE67C1E" w14:textId="77777777" w:rsidR="00757345" w:rsidRPr="00D35F0C" w:rsidRDefault="00757345" w:rsidP="008079B0">
            <w:pPr>
              <w:rPr>
                <w:b/>
                <w:bCs/>
              </w:rPr>
            </w:pPr>
            <w:r w:rsidRPr="00D35F0C">
              <w:rPr>
                <w:b/>
                <w:bCs/>
              </w:rPr>
              <w:t>Age</w:t>
            </w:r>
          </w:p>
        </w:tc>
        <w:tc>
          <w:tcPr>
            <w:tcW w:w="3232" w:type="dxa"/>
          </w:tcPr>
          <w:p w14:paraId="38345E39" w14:textId="77777777" w:rsidR="00757345" w:rsidRDefault="00757345" w:rsidP="008079B0">
            <w:r>
              <w:t xml:space="preserve">Mean </w:t>
            </w:r>
          </w:p>
        </w:tc>
        <w:tc>
          <w:tcPr>
            <w:tcW w:w="2126" w:type="dxa"/>
          </w:tcPr>
          <w:p w14:paraId="4C0F71F8" w14:textId="290590ED" w:rsidR="00757345" w:rsidRDefault="009009BF" w:rsidP="008079B0">
            <w:pPr>
              <w:jc w:val="center"/>
            </w:pPr>
            <w:r>
              <w:t xml:space="preserve">66.7 </w:t>
            </w:r>
          </w:p>
        </w:tc>
        <w:tc>
          <w:tcPr>
            <w:tcW w:w="1984" w:type="dxa"/>
          </w:tcPr>
          <w:p w14:paraId="079418F4" w14:textId="77777777" w:rsidR="00757345" w:rsidRDefault="00757345" w:rsidP="008079B0">
            <w:pPr>
              <w:jc w:val="center"/>
            </w:pPr>
            <w:r>
              <w:t>65</w:t>
            </w:r>
          </w:p>
        </w:tc>
      </w:tr>
      <w:tr w:rsidR="00757345" w14:paraId="57289A00" w14:textId="77777777" w:rsidTr="008079B0">
        <w:tc>
          <w:tcPr>
            <w:tcW w:w="1985" w:type="dxa"/>
            <w:vMerge/>
          </w:tcPr>
          <w:p w14:paraId="7E558DD3" w14:textId="77777777" w:rsidR="00757345" w:rsidRPr="00D35F0C" w:rsidRDefault="00757345" w:rsidP="008079B0">
            <w:pPr>
              <w:rPr>
                <w:b/>
                <w:bCs/>
              </w:rPr>
            </w:pPr>
          </w:p>
        </w:tc>
        <w:tc>
          <w:tcPr>
            <w:tcW w:w="3232" w:type="dxa"/>
          </w:tcPr>
          <w:p w14:paraId="332ECDF7" w14:textId="77777777" w:rsidR="00757345" w:rsidRDefault="00757345" w:rsidP="008079B0">
            <w:r>
              <w:t>Median</w:t>
            </w:r>
          </w:p>
        </w:tc>
        <w:tc>
          <w:tcPr>
            <w:tcW w:w="2126" w:type="dxa"/>
          </w:tcPr>
          <w:p w14:paraId="25A04F61" w14:textId="77777777" w:rsidR="00757345" w:rsidRDefault="00757345" w:rsidP="008079B0">
            <w:pPr>
              <w:jc w:val="center"/>
            </w:pPr>
            <w:r>
              <w:t>TBA</w:t>
            </w:r>
          </w:p>
        </w:tc>
        <w:tc>
          <w:tcPr>
            <w:tcW w:w="1984" w:type="dxa"/>
          </w:tcPr>
          <w:p w14:paraId="1211FD21" w14:textId="77777777" w:rsidR="00757345" w:rsidRDefault="00757345" w:rsidP="008079B0">
            <w:pPr>
              <w:jc w:val="center"/>
            </w:pPr>
            <w:r>
              <w:t>66</w:t>
            </w:r>
          </w:p>
        </w:tc>
      </w:tr>
      <w:tr w:rsidR="00757345" w14:paraId="6FED7CC3" w14:textId="77777777" w:rsidTr="008079B0">
        <w:tc>
          <w:tcPr>
            <w:tcW w:w="1985" w:type="dxa"/>
            <w:vMerge/>
          </w:tcPr>
          <w:p w14:paraId="4BA8E8FC" w14:textId="77777777" w:rsidR="00757345" w:rsidRPr="00D35F0C" w:rsidRDefault="00757345" w:rsidP="008079B0">
            <w:pPr>
              <w:rPr>
                <w:b/>
                <w:bCs/>
              </w:rPr>
            </w:pPr>
          </w:p>
        </w:tc>
        <w:tc>
          <w:tcPr>
            <w:tcW w:w="3232" w:type="dxa"/>
          </w:tcPr>
          <w:p w14:paraId="29FEF679" w14:textId="77777777" w:rsidR="00757345" w:rsidRDefault="00757345" w:rsidP="008079B0">
            <w:r>
              <w:t>Range</w:t>
            </w:r>
          </w:p>
        </w:tc>
        <w:tc>
          <w:tcPr>
            <w:tcW w:w="2126" w:type="dxa"/>
          </w:tcPr>
          <w:p w14:paraId="35423B27" w14:textId="77777777" w:rsidR="00757345" w:rsidRDefault="00757345" w:rsidP="008079B0">
            <w:pPr>
              <w:jc w:val="center"/>
            </w:pPr>
            <w:r w:rsidRPr="00FE016F">
              <w:t>48-94</w:t>
            </w:r>
          </w:p>
        </w:tc>
        <w:tc>
          <w:tcPr>
            <w:tcW w:w="1984" w:type="dxa"/>
          </w:tcPr>
          <w:p w14:paraId="48E40DAD" w14:textId="77777777" w:rsidR="00757345" w:rsidRDefault="00757345" w:rsidP="008079B0">
            <w:pPr>
              <w:jc w:val="center"/>
            </w:pPr>
            <w:r>
              <w:t>55-85</w:t>
            </w:r>
          </w:p>
        </w:tc>
      </w:tr>
      <w:tr w:rsidR="00757345" w14:paraId="5B5E4989" w14:textId="77777777" w:rsidTr="008079B0">
        <w:tc>
          <w:tcPr>
            <w:tcW w:w="1985" w:type="dxa"/>
            <w:vMerge w:val="restart"/>
            <w:shd w:val="pct10" w:color="auto" w:fill="auto"/>
          </w:tcPr>
          <w:p w14:paraId="04D839A8" w14:textId="77777777" w:rsidR="00757345" w:rsidRPr="00D35F0C" w:rsidRDefault="00757345" w:rsidP="008079B0">
            <w:pPr>
              <w:rPr>
                <w:b/>
                <w:bCs/>
              </w:rPr>
            </w:pPr>
            <w:r w:rsidRPr="00D35F0C">
              <w:rPr>
                <w:b/>
                <w:bCs/>
              </w:rPr>
              <w:t>Nation</w:t>
            </w:r>
          </w:p>
        </w:tc>
        <w:tc>
          <w:tcPr>
            <w:tcW w:w="3232" w:type="dxa"/>
            <w:shd w:val="pct10" w:color="auto" w:fill="auto"/>
          </w:tcPr>
          <w:p w14:paraId="76289C66" w14:textId="77777777" w:rsidR="00757345" w:rsidRDefault="00757345" w:rsidP="008079B0">
            <w:r>
              <w:t>England</w:t>
            </w:r>
          </w:p>
        </w:tc>
        <w:tc>
          <w:tcPr>
            <w:tcW w:w="2126" w:type="dxa"/>
            <w:shd w:val="pct10" w:color="auto" w:fill="auto"/>
          </w:tcPr>
          <w:p w14:paraId="0F04E201" w14:textId="77777777" w:rsidR="00757345" w:rsidRDefault="00757345" w:rsidP="008079B0">
            <w:pPr>
              <w:jc w:val="center"/>
            </w:pPr>
            <w:r>
              <w:t>96 (65.7)</w:t>
            </w:r>
          </w:p>
        </w:tc>
        <w:tc>
          <w:tcPr>
            <w:tcW w:w="1984" w:type="dxa"/>
            <w:shd w:val="pct10" w:color="auto" w:fill="auto"/>
          </w:tcPr>
          <w:p w14:paraId="495EF809" w14:textId="295DF201" w:rsidR="00757345" w:rsidRDefault="00757345" w:rsidP="008079B0">
            <w:pPr>
              <w:jc w:val="center"/>
            </w:pPr>
            <w:r>
              <w:t>11</w:t>
            </w:r>
            <w:r w:rsidR="00DE0F41">
              <w:t xml:space="preserve"> (78.6)</w:t>
            </w:r>
          </w:p>
        </w:tc>
      </w:tr>
      <w:tr w:rsidR="00757345" w14:paraId="6B7490E4" w14:textId="77777777" w:rsidTr="008079B0">
        <w:tc>
          <w:tcPr>
            <w:tcW w:w="1985" w:type="dxa"/>
            <w:vMerge/>
            <w:shd w:val="pct10" w:color="auto" w:fill="auto"/>
          </w:tcPr>
          <w:p w14:paraId="4B37E58F" w14:textId="77777777" w:rsidR="00757345" w:rsidRPr="00D35F0C" w:rsidRDefault="00757345" w:rsidP="008079B0">
            <w:pPr>
              <w:rPr>
                <w:b/>
                <w:bCs/>
              </w:rPr>
            </w:pPr>
          </w:p>
        </w:tc>
        <w:tc>
          <w:tcPr>
            <w:tcW w:w="3232" w:type="dxa"/>
            <w:shd w:val="pct10" w:color="auto" w:fill="auto"/>
          </w:tcPr>
          <w:p w14:paraId="3A6E8228" w14:textId="77777777" w:rsidR="00757345" w:rsidRDefault="00757345" w:rsidP="008079B0">
            <w:r>
              <w:t>Wales</w:t>
            </w:r>
          </w:p>
        </w:tc>
        <w:tc>
          <w:tcPr>
            <w:tcW w:w="2126" w:type="dxa"/>
            <w:shd w:val="pct10" w:color="auto" w:fill="auto"/>
          </w:tcPr>
          <w:p w14:paraId="3C83FEE4" w14:textId="77777777" w:rsidR="00757345" w:rsidRDefault="00757345" w:rsidP="008079B0">
            <w:pPr>
              <w:jc w:val="center"/>
            </w:pPr>
            <w:r>
              <w:t>15 (10.2)</w:t>
            </w:r>
          </w:p>
        </w:tc>
        <w:tc>
          <w:tcPr>
            <w:tcW w:w="1984" w:type="dxa"/>
            <w:shd w:val="pct10" w:color="auto" w:fill="auto"/>
          </w:tcPr>
          <w:p w14:paraId="2ED639CF" w14:textId="58161414" w:rsidR="00757345" w:rsidRDefault="00757345" w:rsidP="008079B0">
            <w:pPr>
              <w:jc w:val="center"/>
            </w:pPr>
            <w:r>
              <w:t>2</w:t>
            </w:r>
            <w:r w:rsidR="00DE0F41">
              <w:t xml:space="preserve"> (14.3)</w:t>
            </w:r>
          </w:p>
        </w:tc>
      </w:tr>
      <w:tr w:rsidR="00757345" w14:paraId="2B4BCA3C" w14:textId="77777777" w:rsidTr="008079B0">
        <w:tc>
          <w:tcPr>
            <w:tcW w:w="1985" w:type="dxa"/>
            <w:vMerge/>
            <w:shd w:val="pct10" w:color="auto" w:fill="auto"/>
          </w:tcPr>
          <w:p w14:paraId="71E75ABC" w14:textId="77777777" w:rsidR="00757345" w:rsidRPr="00D35F0C" w:rsidRDefault="00757345" w:rsidP="008079B0">
            <w:pPr>
              <w:rPr>
                <w:b/>
                <w:bCs/>
              </w:rPr>
            </w:pPr>
          </w:p>
        </w:tc>
        <w:tc>
          <w:tcPr>
            <w:tcW w:w="3232" w:type="dxa"/>
            <w:shd w:val="pct10" w:color="auto" w:fill="auto"/>
          </w:tcPr>
          <w:p w14:paraId="5390CB51" w14:textId="77777777" w:rsidR="00757345" w:rsidRDefault="00757345" w:rsidP="008079B0">
            <w:r>
              <w:t>Scotland</w:t>
            </w:r>
          </w:p>
        </w:tc>
        <w:tc>
          <w:tcPr>
            <w:tcW w:w="2126" w:type="dxa"/>
            <w:shd w:val="pct10" w:color="auto" w:fill="auto"/>
          </w:tcPr>
          <w:p w14:paraId="74D4C75A" w14:textId="77777777" w:rsidR="00757345" w:rsidRDefault="00757345" w:rsidP="008079B0">
            <w:pPr>
              <w:jc w:val="center"/>
            </w:pPr>
            <w:r>
              <w:t>18 (12.3)</w:t>
            </w:r>
          </w:p>
        </w:tc>
        <w:tc>
          <w:tcPr>
            <w:tcW w:w="1984" w:type="dxa"/>
            <w:shd w:val="pct10" w:color="auto" w:fill="auto"/>
          </w:tcPr>
          <w:p w14:paraId="21F0BB3D" w14:textId="1EA36FF7" w:rsidR="00757345" w:rsidRDefault="00757345" w:rsidP="008079B0">
            <w:pPr>
              <w:jc w:val="center"/>
            </w:pPr>
            <w:r>
              <w:t>0</w:t>
            </w:r>
            <w:r w:rsidR="00116C00">
              <w:t xml:space="preserve"> </w:t>
            </w:r>
            <w:r w:rsidR="00116C00" w:rsidRPr="00116C00">
              <w:t>(0</w:t>
            </w:r>
            <w:r w:rsidR="00DE0F41">
              <w:t>.0</w:t>
            </w:r>
            <w:r w:rsidR="00116C00" w:rsidRPr="00116C00">
              <w:t>)</w:t>
            </w:r>
          </w:p>
        </w:tc>
      </w:tr>
      <w:tr w:rsidR="00757345" w14:paraId="1159196B" w14:textId="77777777" w:rsidTr="008079B0">
        <w:tc>
          <w:tcPr>
            <w:tcW w:w="1985" w:type="dxa"/>
            <w:vMerge/>
            <w:shd w:val="pct10" w:color="auto" w:fill="auto"/>
          </w:tcPr>
          <w:p w14:paraId="159A26AF" w14:textId="77777777" w:rsidR="00757345" w:rsidRPr="00D35F0C" w:rsidRDefault="00757345" w:rsidP="008079B0">
            <w:pPr>
              <w:rPr>
                <w:b/>
                <w:bCs/>
              </w:rPr>
            </w:pPr>
          </w:p>
        </w:tc>
        <w:tc>
          <w:tcPr>
            <w:tcW w:w="3232" w:type="dxa"/>
            <w:shd w:val="pct10" w:color="auto" w:fill="auto"/>
          </w:tcPr>
          <w:p w14:paraId="55CAB49B" w14:textId="77777777" w:rsidR="00757345" w:rsidRDefault="00757345" w:rsidP="008079B0">
            <w:r>
              <w:t>Northern Ireland</w:t>
            </w:r>
          </w:p>
        </w:tc>
        <w:tc>
          <w:tcPr>
            <w:tcW w:w="2126" w:type="dxa"/>
            <w:shd w:val="pct10" w:color="auto" w:fill="auto"/>
          </w:tcPr>
          <w:p w14:paraId="5C7F7E84" w14:textId="77777777" w:rsidR="00757345" w:rsidRDefault="00757345" w:rsidP="008079B0">
            <w:pPr>
              <w:jc w:val="center"/>
            </w:pPr>
            <w:r>
              <w:t>17(11.6)</w:t>
            </w:r>
          </w:p>
        </w:tc>
        <w:tc>
          <w:tcPr>
            <w:tcW w:w="1984" w:type="dxa"/>
            <w:shd w:val="pct10" w:color="auto" w:fill="auto"/>
          </w:tcPr>
          <w:p w14:paraId="2225707C" w14:textId="579CCCB1" w:rsidR="00757345" w:rsidRDefault="00757345" w:rsidP="008079B0">
            <w:pPr>
              <w:jc w:val="center"/>
            </w:pPr>
            <w:r>
              <w:t>1</w:t>
            </w:r>
            <w:r w:rsidR="00DE0F41">
              <w:t xml:space="preserve"> (7.1)</w:t>
            </w:r>
          </w:p>
        </w:tc>
      </w:tr>
      <w:tr w:rsidR="00757345" w14:paraId="5BAD2D23" w14:textId="77777777" w:rsidTr="008079B0">
        <w:tc>
          <w:tcPr>
            <w:tcW w:w="1985" w:type="dxa"/>
            <w:vMerge w:val="restart"/>
          </w:tcPr>
          <w:p w14:paraId="2230E594" w14:textId="77777777" w:rsidR="00757345" w:rsidRDefault="00757345" w:rsidP="008079B0">
            <w:r w:rsidRPr="00F474D0">
              <w:rPr>
                <w:b/>
                <w:bCs/>
              </w:rPr>
              <w:t>Disease stage</w:t>
            </w:r>
          </w:p>
        </w:tc>
        <w:tc>
          <w:tcPr>
            <w:tcW w:w="3232" w:type="dxa"/>
          </w:tcPr>
          <w:p w14:paraId="48E43216" w14:textId="77777777" w:rsidR="00757345" w:rsidRDefault="00757345" w:rsidP="008079B0">
            <w:r>
              <w:t>I</w:t>
            </w:r>
          </w:p>
        </w:tc>
        <w:tc>
          <w:tcPr>
            <w:tcW w:w="2126" w:type="dxa"/>
          </w:tcPr>
          <w:p w14:paraId="75624F3B" w14:textId="77777777" w:rsidR="00757345" w:rsidRDefault="00757345" w:rsidP="008079B0">
            <w:pPr>
              <w:jc w:val="center"/>
            </w:pPr>
            <w:r>
              <w:t>45 (30.8)</w:t>
            </w:r>
          </w:p>
        </w:tc>
        <w:tc>
          <w:tcPr>
            <w:tcW w:w="1984" w:type="dxa"/>
          </w:tcPr>
          <w:p w14:paraId="57867116" w14:textId="6253CA43" w:rsidR="00757345" w:rsidRDefault="00757345" w:rsidP="008079B0">
            <w:pPr>
              <w:jc w:val="center"/>
            </w:pPr>
            <w:r>
              <w:t>4</w:t>
            </w:r>
            <w:r w:rsidR="00DE0F41">
              <w:t xml:space="preserve"> (28.6)</w:t>
            </w:r>
          </w:p>
        </w:tc>
      </w:tr>
      <w:tr w:rsidR="00757345" w14:paraId="1172934F" w14:textId="77777777" w:rsidTr="008079B0">
        <w:tc>
          <w:tcPr>
            <w:tcW w:w="1985" w:type="dxa"/>
            <w:vMerge/>
          </w:tcPr>
          <w:p w14:paraId="1DA970E2" w14:textId="77777777" w:rsidR="00757345" w:rsidRDefault="00757345" w:rsidP="008079B0"/>
        </w:tc>
        <w:tc>
          <w:tcPr>
            <w:tcW w:w="3232" w:type="dxa"/>
          </w:tcPr>
          <w:p w14:paraId="085C476D" w14:textId="77777777" w:rsidR="00757345" w:rsidRDefault="00757345" w:rsidP="008079B0">
            <w:r>
              <w:t>II</w:t>
            </w:r>
          </w:p>
        </w:tc>
        <w:tc>
          <w:tcPr>
            <w:tcW w:w="2126" w:type="dxa"/>
          </w:tcPr>
          <w:p w14:paraId="572CD259" w14:textId="77777777" w:rsidR="00757345" w:rsidRDefault="00757345" w:rsidP="008079B0">
            <w:pPr>
              <w:jc w:val="center"/>
            </w:pPr>
            <w:r>
              <w:t>30 (20.5)</w:t>
            </w:r>
          </w:p>
        </w:tc>
        <w:tc>
          <w:tcPr>
            <w:tcW w:w="1984" w:type="dxa"/>
          </w:tcPr>
          <w:p w14:paraId="6D8E918C" w14:textId="27B3688C" w:rsidR="00757345" w:rsidRDefault="00757345" w:rsidP="008079B0">
            <w:pPr>
              <w:jc w:val="center"/>
            </w:pPr>
            <w:r>
              <w:t>4</w:t>
            </w:r>
            <w:r w:rsidR="00DE0F41">
              <w:t xml:space="preserve"> (28.6)</w:t>
            </w:r>
          </w:p>
        </w:tc>
      </w:tr>
      <w:tr w:rsidR="00757345" w14:paraId="15F56941" w14:textId="77777777" w:rsidTr="008079B0">
        <w:tc>
          <w:tcPr>
            <w:tcW w:w="1985" w:type="dxa"/>
            <w:vMerge/>
          </w:tcPr>
          <w:p w14:paraId="738A0374" w14:textId="77777777" w:rsidR="00757345" w:rsidRDefault="00757345" w:rsidP="008079B0"/>
        </w:tc>
        <w:tc>
          <w:tcPr>
            <w:tcW w:w="3232" w:type="dxa"/>
          </w:tcPr>
          <w:p w14:paraId="10B37D78" w14:textId="77777777" w:rsidR="00757345" w:rsidRDefault="00757345" w:rsidP="008079B0">
            <w:r>
              <w:t>III</w:t>
            </w:r>
          </w:p>
        </w:tc>
        <w:tc>
          <w:tcPr>
            <w:tcW w:w="2126" w:type="dxa"/>
          </w:tcPr>
          <w:p w14:paraId="50E10FAD" w14:textId="77777777" w:rsidR="00757345" w:rsidRDefault="00757345" w:rsidP="008079B0">
            <w:pPr>
              <w:jc w:val="center"/>
            </w:pPr>
            <w:r>
              <w:t>25 (17.2)</w:t>
            </w:r>
          </w:p>
        </w:tc>
        <w:tc>
          <w:tcPr>
            <w:tcW w:w="1984" w:type="dxa"/>
          </w:tcPr>
          <w:p w14:paraId="65234AB2" w14:textId="28BE8B2B" w:rsidR="00757345" w:rsidRDefault="00757345" w:rsidP="008079B0">
            <w:pPr>
              <w:jc w:val="center"/>
            </w:pPr>
            <w:r>
              <w:t>3</w:t>
            </w:r>
            <w:r w:rsidR="00DE0F41">
              <w:t xml:space="preserve"> (21.4)</w:t>
            </w:r>
          </w:p>
        </w:tc>
      </w:tr>
      <w:tr w:rsidR="00757345" w14:paraId="0A6B85CC" w14:textId="77777777" w:rsidTr="008079B0">
        <w:tc>
          <w:tcPr>
            <w:tcW w:w="1985" w:type="dxa"/>
            <w:vMerge/>
          </w:tcPr>
          <w:p w14:paraId="02D3AD3F" w14:textId="77777777" w:rsidR="00757345" w:rsidRPr="00F474D0" w:rsidRDefault="00757345" w:rsidP="008079B0">
            <w:pPr>
              <w:rPr>
                <w:b/>
                <w:bCs/>
              </w:rPr>
            </w:pPr>
          </w:p>
        </w:tc>
        <w:tc>
          <w:tcPr>
            <w:tcW w:w="3232" w:type="dxa"/>
          </w:tcPr>
          <w:p w14:paraId="0DA9FA12" w14:textId="77777777" w:rsidR="00757345" w:rsidRPr="006C1F52" w:rsidRDefault="00757345" w:rsidP="008079B0">
            <w:r>
              <w:t>IV</w:t>
            </w:r>
          </w:p>
        </w:tc>
        <w:tc>
          <w:tcPr>
            <w:tcW w:w="2126" w:type="dxa"/>
          </w:tcPr>
          <w:p w14:paraId="4CEB3026" w14:textId="77777777" w:rsidR="00757345" w:rsidRDefault="00757345" w:rsidP="008079B0">
            <w:pPr>
              <w:jc w:val="center"/>
            </w:pPr>
            <w:r>
              <w:t>25 (17.2)</w:t>
            </w:r>
          </w:p>
        </w:tc>
        <w:tc>
          <w:tcPr>
            <w:tcW w:w="1984" w:type="dxa"/>
          </w:tcPr>
          <w:p w14:paraId="75A307B4" w14:textId="348CF518" w:rsidR="00757345" w:rsidRDefault="00757345" w:rsidP="008079B0">
            <w:pPr>
              <w:jc w:val="center"/>
            </w:pPr>
            <w:r>
              <w:t>2</w:t>
            </w:r>
            <w:r w:rsidR="00DE0F41">
              <w:t xml:space="preserve"> </w:t>
            </w:r>
            <w:r w:rsidR="00DE0F41" w:rsidRPr="00DE0F41">
              <w:t>(14.3)</w:t>
            </w:r>
          </w:p>
        </w:tc>
      </w:tr>
      <w:tr w:rsidR="00757345" w14:paraId="3C9A5B99" w14:textId="77777777" w:rsidTr="008079B0">
        <w:tc>
          <w:tcPr>
            <w:tcW w:w="1985" w:type="dxa"/>
            <w:vMerge/>
          </w:tcPr>
          <w:p w14:paraId="59F88AE5" w14:textId="77777777" w:rsidR="00757345" w:rsidRPr="00F474D0" w:rsidRDefault="00757345" w:rsidP="008079B0">
            <w:pPr>
              <w:rPr>
                <w:b/>
                <w:bCs/>
              </w:rPr>
            </w:pPr>
          </w:p>
        </w:tc>
        <w:tc>
          <w:tcPr>
            <w:tcW w:w="3232" w:type="dxa"/>
          </w:tcPr>
          <w:p w14:paraId="2EF55E57" w14:textId="77777777" w:rsidR="00757345" w:rsidRDefault="00757345" w:rsidP="008079B0">
            <w:r>
              <w:t>Missing</w:t>
            </w:r>
          </w:p>
        </w:tc>
        <w:tc>
          <w:tcPr>
            <w:tcW w:w="2126" w:type="dxa"/>
          </w:tcPr>
          <w:p w14:paraId="1630FFB5" w14:textId="77777777" w:rsidR="00757345" w:rsidRDefault="00757345" w:rsidP="008079B0">
            <w:pPr>
              <w:jc w:val="center"/>
            </w:pPr>
            <w:r>
              <w:t>31 (21.2)</w:t>
            </w:r>
          </w:p>
        </w:tc>
        <w:tc>
          <w:tcPr>
            <w:tcW w:w="1984" w:type="dxa"/>
          </w:tcPr>
          <w:p w14:paraId="70CE7CE5" w14:textId="21EE6920" w:rsidR="00757345" w:rsidRDefault="00757345" w:rsidP="008079B0">
            <w:pPr>
              <w:jc w:val="center"/>
            </w:pPr>
            <w:r>
              <w:t>1</w:t>
            </w:r>
            <w:r w:rsidR="00DE0F41">
              <w:t xml:space="preserve"> </w:t>
            </w:r>
            <w:r w:rsidR="00DE0F41" w:rsidRPr="00DE0F41">
              <w:t>(7.1)</w:t>
            </w:r>
          </w:p>
        </w:tc>
      </w:tr>
      <w:tr w:rsidR="00757345" w14:paraId="318B2920" w14:textId="77777777" w:rsidTr="008079B0">
        <w:tc>
          <w:tcPr>
            <w:tcW w:w="1985" w:type="dxa"/>
            <w:vMerge w:val="restart"/>
            <w:shd w:val="pct10" w:color="auto" w:fill="auto"/>
          </w:tcPr>
          <w:p w14:paraId="08B8C08C" w14:textId="77777777" w:rsidR="00757345" w:rsidRPr="00D35F0C" w:rsidRDefault="00757345" w:rsidP="008079B0">
            <w:pPr>
              <w:rPr>
                <w:b/>
                <w:bCs/>
              </w:rPr>
            </w:pPr>
            <w:r w:rsidRPr="00D35F0C">
              <w:rPr>
                <w:b/>
                <w:bCs/>
              </w:rPr>
              <w:t>Marital Status</w:t>
            </w:r>
          </w:p>
        </w:tc>
        <w:tc>
          <w:tcPr>
            <w:tcW w:w="3232" w:type="dxa"/>
            <w:shd w:val="pct10" w:color="auto" w:fill="auto"/>
          </w:tcPr>
          <w:p w14:paraId="32BF64AC" w14:textId="77777777" w:rsidR="00757345" w:rsidRDefault="00757345" w:rsidP="008079B0">
            <w:r>
              <w:t>Partnered</w:t>
            </w:r>
          </w:p>
        </w:tc>
        <w:tc>
          <w:tcPr>
            <w:tcW w:w="2126" w:type="dxa"/>
            <w:shd w:val="pct10" w:color="auto" w:fill="auto"/>
          </w:tcPr>
          <w:p w14:paraId="7385DB98" w14:textId="18CD65DD" w:rsidR="00757345" w:rsidRDefault="00757345" w:rsidP="008079B0">
            <w:pPr>
              <w:jc w:val="center"/>
            </w:pPr>
            <w:r>
              <w:t>110 (</w:t>
            </w:r>
            <w:r w:rsidR="00423DA0">
              <w:t>75.3</w:t>
            </w:r>
            <w:r>
              <w:t>)</w:t>
            </w:r>
          </w:p>
        </w:tc>
        <w:tc>
          <w:tcPr>
            <w:tcW w:w="1984" w:type="dxa"/>
            <w:shd w:val="pct10" w:color="auto" w:fill="auto"/>
          </w:tcPr>
          <w:p w14:paraId="71465080" w14:textId="11C92196" w:rsidR="00757345" w:rsidRDefault="00757345" w:rsidP="008079B0">
            <w:pPr>
              <w:jc w:val="center"/>
            </w:pPr>
            <w:r>
              <w:t>9</w:t>
            </w:r>
            <w:r w:rsidR="00DE0F41">
              <w:t xml:space="preserve"> (64.3)</w:t>
            </w:r>
          </w:p>
        </w:tc>
      </w:tr>
      <w:tr w:rsidR="00757345" w14:paraId="633EC3F5" w14:textId="77777777" w:rsidTr="008079B0">
        <w:tc>
          <w:tcPr>
            <w:tcW w:w="1985" w:type="dxa"/>
            <w:vMerge/>
            <w:shd w:val="pct10" w:color="auto" w:fill="auto"/>
          </w:tcPr>
          <w:p w14:paraId="42B57662" w14:textId="77777777" w:rsidR="00757345" w:rsidRDefault="00757345" w:rsidP="008079B0"/>
        </w:tc>
        <w:tc>
          <w:tcPr>
            <w:tcW w:w="3232" w:type="dxa"/>
            <w:shd w:val="pct10" w:color="auto" w:fill="auto"/>
          </w:tcPr>
          <w:p w14:paraId="468B6B90" w14:textId="77777777" w:rsidR="00757345" w:rsidRDefault="00757345" w:rsidP="008079B0">
            <w:r>
              <w:t xml:space="preserve">Single </w:t>
            </w:r>
          </w:p>
        </w:tc>
        <w:tc>
          <w:tcPr>
            <w:tcW w:w="2126" w:type="dxa"/>
            <w:shd w:val="pct10" w:color="auto" w:fill="auto"/>
          </w:tcPr>
          <w:p w14:paraId="6DAA449B" w14:textId="1105F97E" w:rsidR="00757345" w:rsidRDefault="00757345" w:rsidP="008079B0">
            <w:pPr>
              <w:jc w:val="center"/>
            </w:pPr>
            <w:r>
              <w:t>36 (</w:t>
            </w:r>
            <w:r w:rsidR="00423DA0">
              <w:t>24.7</w:t>
            </w:r>
            <w:r>
              <w:t>)</w:t>
            </w:r>
          </w:p>
        </w:tc>
        <w:tc>
          <w:tcPr>
            <w:tcW w:w="1984" w:type="dxa"/>
            <w:shd w:val="pct10" w:color="auto" w:fill="auto"/>
          </w:tcPr>
          <w:p w14:paraId="3816F195" w14:textId="1419D3A7" w:rsidR="00757345" w:rsidRDefault="00757345" w:rsidP="008079B0">
            <w:pPr>
              <w:jc w:val="center"/>
            </w:pPr>
            <w:r>
              <w:t>5</w:t>
            </w:r>
            <w:r w:rsidR="00DE0F41">
              <w:t xml:space="preserve"> (35.7)</w:t>
            </w:r>
          </w:p>
        </w:tc>
      </w:tr>
      <w:tr w:rsidR="00757345" w14:paraId="3A82F343" w14:textId="77777777" w:rsidTr="008079B0">
        <w:tc>
          <w:tcPr>
            <w:tcW w:w="1985" w:type="dxa"/>
            <w:vMerge w:val="restart"/>
          </w:tcPr>
          <w:p w14:paraId="79F07E3E" w14:textId="77777777" w:rsidR="00757345" w:rsidRDefault="00757345" w:rsidP="008079B0">
            <w:r>
              <w:rPr>
                <w:b/>
                <w:bCs/>
              </w:rPr>
              <w:t>Sexual Orientation</w:t>
            </w:r>
          </w:p>
        </w:tc>
        <w:tc>
          <w:tcPr>
            <w:tcW w:w="3232" w:type="dxa"/>
          </w:tcPr>
          <w:p w14:paraId="1A28147A" w14:textId="77777777" w:rsidR="00757345" w:rsidRDefault="00757345" w:rsidP="008079B0">
            <w:r>
              <w:t xml:space="preserve">Heterosexual </w:t>
            </w:r>
          </w:p>
        </w:tc>
        <w:tc>
          <w:tcPr>
            <w:tcW w:w="2126" w:type="dxa"/>
          </w:tcPr>
          <w:p w14:paraId="0EA63ADB" w14:textId="77777777" w:rsidR="00757345" w:rsidRDefault="00757345" w:rsidP="008079B0">
            <w:pPr>
              <w:jc w:val="center"/>
            </w:pPr>
            <w:r>
              <w:t>127 (89.0)</w:t>
            </w:r>
          </w:p>
        </w:tc>
        <w:tc>
          <w:tcPr>
            <w:tcW w:w="1984" w:type="dxa"/>
          </w:tcPr>
          <w:p w14:paraId="1A2C8F52" w14:textId="77777777" w:rsidR="00757345" w:rsidRDefault="00757345" w:rsidP="008079B0">
            <w:pPr>
              <w:jc w:val="center"/>
            </w:pPr>
            <w:r>
              <w:t>14 (100)</w:t>
            </w:r>
          </w:p>
        </w:tc>
      </w:tr>
      <w:tr w:rsidR="00757345" w14:paraId="1338C839" w14:textId="77777777" w:rsidTr="008079B0">
        <w:tc>
          <w:tcPr>
            <w:tcW w:w="1985" w:type="dxa"/>
            <w:vMerge/>
          </w:tcPr>
          <w:p w14:paraId="4CBB2D34" w14:textId="77777777" w:rsidR="00757345" w:rsidRDefault="00757345" w:rsidP="008079B0"/>
        </w:tc>
        <w:tc>
          <w:tcPr>
            <w:tcW w:w="3232" w:type="dxa"/>
          </w:tcPr>
          <w:p w14:paraId="43C1F1E4" w14:textId="77777777" w:rsidR="00757345" w:rsidRDefault="00757345" w:rsidP="008079B0">
            <w:r>
              <w:t xml:space="preserve">Homosexual </w:t>
            </w:r>
          </w:p>
        </w:tc>
        <w:tc>
          <w:tcPr>
            <w:tcW w:w="2126" w:type="dxa"/>
          </w:tcPr>
          <w:p w14:paraId="0269950B" w14:textId="77777777" w:rsidR="00757345" w:rsidRDefault="00757345" w:rsidP="008079B0">
            <w:pPr>
              <w:jc w:val="center"/>
            </w:pPr>
            <w:r>
              <w:t>19 (13.0)</w:t>
            </w:r>
          </w:p>
        </w:tc>
        <w:tc>
          <w:tcPr>
            <w:tcW w:w="1984" w:type="dxa"/>
          </w:tcPr>
          <w:p w14:paraId="278778FA" w14:textId="7F0B0CD3" w:rsidR="00757345" w:rsidRDefault="00757345" w:rsidP="008079B0">
            <w:pPr>
              <w:jc w:val="center"/>
            </w:pPr>
            <w:r>
              <w:t>0</w:t>
            </w:r>
            <w:r w:rsidR="00116C00">
              <w:t xml:space="preserve"> </w:t>
            </w:r>
            <w:r w:rsidR="00116C00" w:rsidRPr="00116C00">
              <w:t>(0</w:t>
            </w:r>
            <w:r w:rsidR="00DE0F41">
              <w:t>.0</w:t>
            </w:r>
            <w:r w:rsidR="00116C00" w:rsidRPr="00116C00">
              <w:t>)</w:t>
            </w:r>
          </w:p>
        </w:tc>
      </w:tr>
      <w:tr w:rsidR="00757345" w14:paraId="7DB09140" w14:textId="77777777" w:rsidTr="008079B0">
        <w:tc>
          <w:tcPr>
            <w:tcW w:w="1985" w:type="dxa"/>
            <w:vMerge w:val="restart"/>
            <w:shd w:val="pct10" w:color="auto" w:fill="auto"/>
          </w:tcPr>
          <w:p w14:paraId="0465DC12" w14:textId="77777777" w:rsidR="00757345" w:rsidRDefault="00757345" w:rsidP="008079B0">
            <w:r w:rsidRPr="00B74749">
              <w:rPr>
                <w:b/>
                <w:bCs/>
              </w:rPr>
              <w:t>Ethnicity</w:t>
            </w:r>
          </w:p>
        </w:tc>
        <w:tc>
          <w:tcPr>
            <w:tcW w:w="3232" w:type="dxa"/>
            <w:shd w:val="pct10" w:color="auto" w:fill="auto"/>
          </w:tcPr>
          <w:p w14:paraId="52B85C34" w14:textId="77777777" w:rsidR="00757345" w:rsidRDefault="00757345" w:rsidP="008079B0">
            <w:r>
              <w:t>White</w:t>
            </w:r>
          </w:p>
        </w:tc>
        <w:tc>
          <w:tcPr>
            <w:tcW w:w="2126" w:type="dxa"/>
            <w:shd w:val="pct10" w:color="auto" w:fill="auto"/>
          </w:tcPr>
          <w:p w14:paraId="05B6238A" w14:textId="77777777" w:rsidR="00757345" w:rsidRDefault="00757345" w:rsidP="008079B0">
            <w:pPr>
              <w:jc w:val="center"/>
            </w:pPr>
            <w:r>
              <w:t>129 (88.4)</w:t>
            </w:r>
          </w:p>
        </w:tc>
        <w:tc>
          <w:tcPr>
            <w:tcW w:w="1984" w:type="dxa"/>
            <w:shd w:val="pct10" w:color="auto" w:fill="auto"/>
          </w:tcPr>
          <w:p w14:paraId="377E2725" w14:textId="65F80066" w:rsidR="00757345" w:rsidRDefault="00757345" w:rsidP="008079B0">
            <w:pPr>
              <w:jc w:val="center"/>
            </w:pPr>
            <w:r>
              <w:t>0</w:t>
            </w:r>
            <w:r w:rsidR="00116C00">
              <w:t xml:space="preserve"> </w:t>
            </w:r>
            <w:r w:rsidR="00116C00" w:rsidRPr="00116C00">
              <w:t>(0</w:t>
            </w:r>
            <w:r w:rsidR="00DE0F41">
              <w:t>.0</w:t>
            </w:r>
            <w:r w:rsidR="00116C00" w:rsidRPr="00116C00">
              <w:t>)</w:t>
            </w:r>
          </w:p>
        </w:tc>
      </w:tr>
      <w:tr w:rsidR="00757345" w14:paraId="5B7A8789" w14:textId="77777777" w:rsidTr="008079B0">
        <w:tc>
          <w:tcPr>
            <w:tcW w:w="1985" w:type="dxa"/>
            <w:vMerge/>
            <w:shd w:val="pct10" w:color="auto" w:fill="auto"/>
          </w:tcPr>
          <w:p w14:paraId="79C14A25" w14:textId="77777777" w:rsidR="00757345" w:rsidRDefault="00757345" w:rsidP="008079B0"/>
        </w:tc>
        <w:tc>
          <w:tcPr>
            <w:tcW w:w="3232" w:type="dxa"/>
            <w:shd w:val="pct10" w:color="auto" w:fill="auto"/>
          </w:tcPr>
          <w:p w14:paraId="07465E10" w14:textId="2DED7C2A" w:rsidR="00757345" w:rsidRPr="00727538" w:rsidRDefault="00757345" w:rsidP="00727538">
            <w:r w:rsidRPr="00727538">
              <w:t xml:space="preserve">Black </w:t>
            </w:r>
            <w:r w:rsidR="008E08BE" w:rsidRPr="00727538">
              <w:t xml:space="preserve">African, Black Caribbean </w:t>
            </w:r>
          </w:p>
        </w:tc>
        <w:tc>
          <w:tcPr>
            <w:tcW w:w="2126" w:type="dxa"/>
            <w:shd w:val="pct10" w:color="auto" w:fill="auto"/>
          </w:tcPr>
          <w:p w14:paraId="31933F97" w14:textId="77777777" w:rsidR="00757345" w:rsidRDefault="00757345" w:rsidP="008079B0">
            <w:pPr>
              <w:jc w:val="center"/>
            </w:pPr>
            <w:r>
              <w:t>14 (9.6)</w:t>
            </w:r>
          </w:p>
        </w:tc>
        <w:tc>
          <w:tcPr>
            <w:tcW w:w="1984" w:type="dxa"/>
            <w:shd w:val="pct10" w:color="auto" w:fill="auto"/>
          </w:tcPr>
          <w:p w14:paraId="78FB4B09" w14:textId="77777777" w:rsidR="00757345" w:rsidRDefault="00757345" w:rsidP="008079B0">
            <w:pPr>
              <w:jc w:val="center"/>
            </w:pPr>
            <w:r>
              <w:t>14 (100)</w:t>
            </w:r>
          </w:p>
        </w:tc>
      </w:tr>
      <w:tr w:rsidR="00757345" w14:paraId="0D6E9F69" w14:textId="77777777" w:rsidTr="008079B0">
        <w:tc>
          <w:tcPr>
            <w:tcW w:w="1985" w:type="dxa"/>
            <w:vMerge/>
            <w:shd w:val="pct10" w:color="auto" w:fill="auto"/>
          </w:tcPr>
          <w:p w14:paraId="06AE88EF" w14:textId="77777777" w:rsidR="00757345" w:rsidRDefault="00757345" w:rsidP="008079B0"/>
        </w:tc>
        <w:tc>
          <w:tcPr>
            <w:tcW w:w="3232" w:type="dxa"/>
            <w:shd w:val="pct10" w:color="auto" w:fill="auto"/>
          </w:tcPr>
          <w:p w14:paraId="70C7FD75" w14:textId="7610D6A8" w:rsidR="00757345" w:rsidRDefault="000B2F84" w:rsidP="004259BB">
            <w:r w:rsidRPr="004259BB">
              <w:t>Asian</w:t>
            </w:r>
            <w:r w:rsidR="008E08BE">
              <w:t xml:space="preserve"> </w:t>
            </w:r>
          </w:p>
        </w:tc>
        <w:tc>
          <w:tcPr>
            <w:tcW w:w="2126" w:type="dxa"/>
            <w:shd w:val="pct10" w:color="auto" w:fill="auto"/>
          </w:tcPr>
          <w:p w14:paraId="43535A07" w14:textId="77777777" w:rsidR="00757345" w:rsidRDefault="00757345" w:rsidP="008079B0">
            <w:pPr>
              <w:jc w:val="center"/>
            </w:pPr>
            <w:r>
              <w:t>3 (2.0)</w:t>
            </w:r>
          </w:p>
        </w:tc>
        <w:tc>
          <w:tcPr>
            <w:tcW w:w="1984" w:type="dxa"/>
            <w:shd w:val="pct10" w:color="auto" w:fill="auto"/>
          </w:tcPr>
          <w:p w14:paraId="6FB1A75D" w14:textId="76342BBB" w:rsidR="00757345" w:rsidRDefault="00757345" w:rsidP="008079B0">
            <w:pPr>
              <w:jc w:val="center"/>
            </w:pPr>
            <w:r>
              <w:t>0</w:t>
            </w:r>
            <w:r w:rsidR="00116C00">
              <w:t xml:space="preserve"> </w:t>
            </w:r>
            <w:r w:rsidR="00116C00" w:rsidRPr="00116C00">
              <w:t>(0</w:t>
            </w:r>
            <w:r w:rsidR="00DE0F41">
              <w:t>.0</w:t>
            </w:r>
            <w:r w:rsidR="00116C00" w:rsidRPr="00116C00">
              <w:t>)</w:t>
            </w:r>
          </w:p>
        </w:tc>
      </w:tr>
      <w:tr w:rsidR="00757345" w14:paraId="585C5772" w14:textId="77777777" w:rsidTr="008079B0">
        <w:tc>
          <w:tcPr>
            <w:tcW w:w="1985" w:type="dxa"/>
            <w:vMerge w:val="restart"/>
          </w:tcPr>
          <w:p w14:paraId="67E64619" w14:textId="77777777" w:rsidR="00757345" w:rsidRDefault="00757345" w:rsidP="008079B0">
            <w:r w:rsidRPr="005A26A1">
              <w:rPr>
                <w:b/>
                <w:bCs/>
              </w:rPr>
              <w:t>Treatment</w:t>
            </w:r>
          </w:p>
        </w:tc>
        <w:tc>
          <w:tcPr>
            <w:tcW w:w="3232" w:type="dxa"/>
          </w:tcPr>
          <w:p w14:paraId="081C2DD0" w14:textId="77777777" w:rsidR="00757345" w:rsidRDefault="00757345" w:rsidP="008079B0">
            <w:r>
              <w:t xml:space="preserve">Radical Prostatectomy +/- Other </w:t>
            </w:r>
          </w:p>
        </w:tc>
        <w:tc>
          <w:tcPr>
            <w:tcW w:w="2126" w:type="dxa"/>
          </w:tcPr>
          <w:p w14:paraId="3C163A49" w14:textId="77777777" w:rsidR="00757345" w:rsidRDefault="00757345" w:rsidP="008079B0">
            <w:pPr>
              <w:jc w:val="center"/>
            </w:pPr>
            <w:r>
              <w:t>23 (15.7)</w:t>
            </w:r>
          </w:p>
        </w:tc>
        <w:tc>
          <w:tcPr>
            <w:tcW w:w="1984" w:type="dxa"/>
          </w:tcPr>
          <w:p w14:paraId="3BC6E56D" w14:textId="3DD9657D" w:rsidR="00757345" w:rsidRDefault="00757345" w:rsidP="008079B0">
            <w:pPr>
              <w:jc w:val="center"/>
            </w:pPr>
            <w:r>
              <w:t>6</w:t>
            </w:r>
            <w:r w:rsidR="00DE0F41">
              <w:t xml:space="preserve"> (42.9)</w:t>
            </w:r>
          </w:p>
        </w:tc>
      </w:tr>
      <w:tr w:rsidR="00757345" w14:paraId="0DE41FFF" w14:textId="77777777" w:rsidTr="008079B0">
        <w:tc>
          <w:tcPr>
            <w:tcW w:w="1985" w:type="dxa"/>
            <w:vMerge/>
          </w:tcPr>
          <w:p w14:paraId="699389E0" w14:textId="77777777" w:rsidR="00757345" w:rsidRDefault="00757345" w:rsidP="008079B0"/>
        </w:tc>
        <w:tc>
          <w:tcPr>
            <w:tcW w:w="3232" w:type="dxa"/>
          </w:tcPr>
          <w:p w14:paraId="5C1D51EE" w14:textId="77777777" w:rsidR="00757345" w:rsidRDefault="00757345" w:rsidP="008079B0">
            <w:r>
              <w:t>Radical Radiotherapy only</w:t>
            </w:r>
          </w:p>
        </w:tc>
        <w:tc>
          <w:tcPr>
            <w:tcW w:w="2126" w:type="dxa"/>
          </w:tcPr>
          <w:p w14:paraId="6BDD0574" w14:textId="77777777" w:rsidR="00757345" w:rsidRDefault="00757345" w:rsidP="008079B0">
            <w:pPr>
              <w:jc w:val="center"/>
            </w:pPr>
            <w:r>
              <w:t>6 (4.1)</w:t>
            </w:r>
          </w:p>
        </w:tc>
        <w:tc>
          <w:tcPr>
            <w:tcW w:w="1984" w:type="dxa"/>
          </w:tcPr>
          <w:p w14:paraId="192725DC" w14:textId="4A7EAD9A" w:rsidR="00757345" w:rsidRDefault="00757345" w:rsidP="008079B0">
            <w:pPr>
              <w:jc w:val="center"/>
            </w:pPr>
            <w:r>
              <w:t>0</w:t>
            </w:r>
            <w:r w:rsidR="00116C00">
              <w:t xml:space="preserve"> (0</w:t>
            </w:r>
            <w:r w:rsidR="00DE0F41">
              <w:t>.0</w:t>
            </w:r>
            <w:r w:rsidR="00116C00">
              <w:t>)</w:t>
            </w:r>
          </w:p>
        </w:tc>
      </w:tr>
      <w:tr w:rsidR="00757345" w14:paraId="04E5C9F3" w14:textId="77777777" w:rsidTr="008079B0">
        <w:tc>
          <w:tcPr>
            <w:tcW w:w="1985" w:type="dxa"/>
            <w:vMerge/>
          </w:tcPr>
          <w:p w14:paraId="03AC4086" w14:textId="77777777" w:rsidR="00757345" w:rsidRDefault="00757345" w:rsidP="008079B0"/>
        </w:tc>
        <w:tc>
          <w:tcPr>
            <w:tcW w:w="3232" w:type="dxa"/>
          </w:tcPr>
          <w:p w14:paraId="023401B7" w14:textId="77777777" w:rsidR="00757345" w:rsidRDefault="00757345" w:rsidP="008079B0">
            <w:r>
              <w:t>Radical Brachytherapy only</w:t>
            </w:r>
          </w:p>
        </w:tc>
        <w:tc>
          <w:tcPr>
            <w:tcW w:w="2126" w:type="dxa"/>
          </w:tcPr>
          <w:p w14:paraId="20328354" w14:textId="77777777" w:rsidR="00757345" w:rsidRDefault="00757345" w:rsidP="008079B0">
            <w:pPr>
              <w:jc w:val="center"/>
            </w:pPr>
            <w:r>
              <w:t>4 (2.7)</w:t>
            </w:r>
          </w:p>
        </w:tc>
        <w:tc>
          <w:tcPr>
            <w:tcW w:w="1984" w:type="dxa"/>
          </w:tcPr>
          <w:p w14:paraId="4CE4E9AF" w14:textId="78D6D2C5" w:rsidR="00757345" w:rsidRDefault="00757345" w:rsidP="008079B0">
            <w:pPr>
              <w:jc w:val="center"/>
            </w:pPr>
            <w:r>
              <w:t>0</w:t>
            </w:r>
            <w:r w:rsidR="00116C00">
              <w:t xml:space="preserve"> (0</w:t>
            </w:r>
            <w:r w:rsidR="00DE0F41">
              <w:t>.0</w:t>
            </w:r>
            <w:r w:rsidR="00116C00">
              <w:t>)</w:t>
            </w:r>
          </w:p>
        </w:tc>
      </w:tr>
      <w:tr w:rsidR="00757345" w14:paraId="77411922" w14:textId="77777777" w:rsidTr="008079B0">
        <w:tc>
          <w:tcPr>
            <w:tcW w:w="1985" w:type="dxa"/>
            <w:vMerge/>
          </w:tcPr>
          <w:p w14:paraId="7E812DEA" w14:textId="77777777" w:rsidR="00757345" w:rsidRDefault="00757345" w:rsidP="008079B0"/>
        </w:tc>
        <w:tc>
          <w:tcPr>
            <w:tcW w:w="3232" w:type="dxa"/>
          </w:tcPr>
          <w:p w14:paraId="3CCB6484" w14:textId="77777777" w:rsidR="00757345" w:rsidRDefault="00757345" w:rsidP="008079B0">
            <w:r>
              <w:t>Radiotherapy + ADT</w:t>
            </w:r>
          </w:p>
        </w:tc>
        <w:tc>
          <w:tcPr>
            <w:tcW w:w="2126" w:type="dxa"/>
          </w:tcPr>
          <w:p w14:paraId="61DBF531" w14:textId="77777777" w:rsidR="00757345" w:rsidRDefault="00757345" w:rsidP="008079B0">
            <w:pPr>
              <w:jc w:val="center"/>
            </w:pPr>
            <w:r>
              <w:t>32 (21.2)</w:t>
            </w:r>
          </w:p>
        </w:tc>
        <w:tc>
          <w:tcPr>
            <w:tcW w:w="1984" w:type="dxa"/>
          </w:tcPr>
          <w:p w14:paraId="4E5A3F74" w14:textId="1E64257A" w:rsidR="00757345" w:rsidRDefault="00993A3D" w:rsidP="00993A3D">
            <w:pPr>
              <w:jc w:val="center"/>
            </w:pPr>
            <w:r w:rsidRPr="00C22EDE">
              <w:t>4</w:t>
            </w:r>
            <w:r w:rsidR="00DE0F41" w:rsidRPr="00C22EDE">
              <w:t xml:space="preserve"> (2</w:t>
            </w:r>
            <w:r w:rsidRPr="00C22EDE">
              <w:t>8.6</w:t>
            </w:r>
            <w:r w:rsidR="00DE0F41" w:rsidRPr="00C22EDE">
              <w:t>)</w:t>
            </w:r>
          </w:p>
        </w:tc>
      </w:tr>
      <w:tr w:rsidR="00757345" w14:paraId="51DD546A" w14:textId="77777777" w:rsidTr="008079B0">
        <w:tc>
          <w:tcPr>
            <w:tcW w:w="1985" w:type="dxa"/>
            <w:vMerge/>
          </w:tcPr>
          <w:p w14:paraId="176E1EF2" w14:textId="77777777" w:rsidR="00757345" w:rsidRDefault="00757345" w:rsidP="008079B0"/>
        </w:tc>
        <w:tc>
          <w:tcPr>
            <w:tcW w:w="3232" w:type="dxa"/>
          </w:tcPr>
          <w:p w14:paraId="76A5EB79" w14:textId="77777777" w:rsidR="00757345" w:rsidDel="009F2508" w:rsidRDefault="00757345" w:rsidP="008079B0">
            <w:r>
              <w:t>Brachytherapy + ADT</w:t>
            </w:r>
          </w:p>
        </w:tc>
        <w:tc>
          <w:tcPr>
            <w:tcW w:w="2126" w:type="dxa"/>
          </w:tcPr>
          <w:p w14:paraId="56477EB0" w14:textId="77777777" w:rsidR="00757345" w:rsidRDefault="00757345" w:rsidP="008079B0">
            <w:pPr>
              <w:jc w:val="center"/>
            </w:pPr>
            <w:r>
              <w:t>5 (3.4)</w:t>
            </w:r>
          </w:p>
        </w:tc>
        <w:tc>
          <w:tcPr>
            <w:tcW w:w="1984" w:type="dxa"/>
          </w:tcPr>
          <w:p w14:paraId="0FD3F7FD" w14:textId="6460C9FF" w:rsidR="00757345" w:rsidRDefault="00757345" w:rsidP="008079B0">
            <w:pPr>
              <w:jc w:val="center"/>
            </w:pPr>
            <w:r>
              <w:t>0</w:t>
            </w:r>
            <w:r w:rsidR="00116C00">
              <w:t xml:space="preserve"> (0</w:t>
            </w:r>
            <w:r w:rsidR="00DE0F41">
              <w:t>.0</w:t>
            </w:r>
            <w:r w:rsidR="00116C00">
              <w:t>)</w:t>
            </w:r>
          </w:p>
        </w:tc>
      </w:tr>
      <w:tr w:rsidR="00757345" w14:paraId="6D4DA29D" w14:textId="77777777" w:rsidTr="008079B0">
        <w:tc>
          <w:tcPr>
            <w:tcW w:w="1985" w:type="dxa"/>
            <w:vMerge/>
          </w:tcPr>
          <w:p w14:paraId="32FC467E" w14:textId="77777777" w:rsidR="00757345" w:rsidRDefault="00757345" w:rsidP="008079B0"/>
        </w:tc>
        <w:tc>
          <w:tcPr>
            <w:tcW w:w="3232" w:type="dxa"/>
          </w:tcPr>
          <w:p w14:paraId="13291D67" w14:textId="77777777" w:rsidR="00757345" w:rsidRDefault="00757345" w:rsidP="008079B0">
            <w:r>
              <w:t>Surgery + ADT</w:t>
            </w:r>
          </w:p>
        </w:tc>
        <w:tc>
          <w:tcPr>
            <w:tcW w:w="2126" w:type="dxa"/>
          </w:tcPr>
          <w:p w14:paraId="2B59B2CA" w14:textId="77777777" w:rsidR="00757345" w:rsidRDefault="00757345" w:rsidP="008079B0">
            <w:pPr>
              <w:jc w:val="center"/>
            </w:pPr>
            <w:r>
              <w:t>13 (8.9)</w:t>
            </w:r>
          </w:p>
        </w:tc>
        <w:tc>
          <w:tcPr>
            <w:tcW w:w="1984" w:type="dxa"/>
          </w:tcPr>
          <w:p w14:paraId="2B2CB5F8" w14:textId="70323458" w:rsidR="00757345" w:rsidRDefault="00757345" w:rsidP="008079B0">
            <w:pPr>
              <w:jc w:val="center"/>
            </w:pPr>
            <w:r>
              <w:t>0</w:t>
            </w:r>
            <w:r w:rsidR="00116C00">
              <w:t xml:space="preserve"> (0</w:t>
            </w:r>
            <w:r w:rsidR="00DE0F41">
              <w:t>.0</w:t>
            </w:r>
            <w:r w:rsidR="00116C00">
              <w:t>)</w:t>
            </w:r>
          </w:p>
        </w:tc>
      </w:tr>
      <w:tr w:rsidR="00757345" w14:paraId="2D79171E" w14:textId="77777777" w:rsidTr="008079B0">
        <w:tc>
          <w:tcPr>
            <w:tcW w:w="1985" w:type="dxa"/>
            <w:vMerge/>
          </w:tcPr>
          <w:p w14:paraId="566451BA" w14:textId="77777777" w:rsidR="00757345" w:rsidRDefault="00757345" w:rsidP="008079B0"/>
        </w:tc>
        <w:tc>
          <w:tcPr>
            <w:tcW w:w="3232" w:type="dxa"/>
          </w:tcPr>
          <w:p w14:paraId="61A02D9A" w14:textId="77777777" w:rsidR="00757345" w:rsidRDefault="00757345" w:rsidP="008079B0">
            <w:r w:rsidRPr="008843BD">
              <w:t>ADT only</w:t>
            </w:r>
          </w:p>
        </w:tc>
        <w:tc>
          <w:tcPr>
            <w:tcW w:w="2126" w:type="dxa"/>
          </w:tcPr>
          <w:p w14:paraId="59024F66" w14:textId="77777777" w:rsidR="00757345" w:rsidRDefault="00757345" w:rsidP="008079B0">
            <w:pPr>
              <w:jc w:val="center"/>
            </w:pPr>
            <w:r w:rsidRPr="008843BD">
              <w:t>13</w:t>
            </w:r>
            <w:r>
              <w:t xml:space="preserve"> (8.9)</w:t>
            </w:r>
          </w:p>
        </w:tc>
        <w:tc>
          <w:tcPr>
            <w:tcW w:w="1984" w:type="dxa"/>
          </w:tcPr>
          <w:p w14:paraId="48ACEFD2" w14:textId="5FEA644C" w:rsidR="00757345" w:rsidRPr="008843BD" w:rsidRDefault="00757345" w:rsidP="008079B0">
            <w:pPr>
              <w:jc w:val="center"/>
            </w:pPr>
            <w:r>
              <w:t>1</w:t>
            </w:r>
            <w:r w:rsidR="00DE0F41">
              <w:t xml:space="preserve"> </w:t>
            </w:r>
            <w:r w:rsidR="00DE0F41" w:rsidRPr="00DE0F41">
              <w:t>(7.1)</w:t>
            </w:r>
          </w:p>
        </w:tc>
      </w:tr>
      <w:tr w:rsidR="00757345" w14:paraId="2882B10E" w14:textId="77777777" w:rsidTr="008079B0">
        <w:tc>
          <w:tcPr>
            <w:tcW w:w="1985" w:type="dxa"/>
            <w:vMerge/>
          </w:tcPr>
          <w:p w14:paraId="1978ACD9" w14:textId="77777777" w:rsidR="00757345" w:rsidRDefault="00757345" w:rsidP="008079B0"/>
        </w:tc>
        <w:tc>
          <w:tcPr>
            <w:tcW w:w="3232" w:type="dxa"/>
          </w:tcPr>
          <w:p w14:paraId="458BB73B" w14:textId="77777777" w:rsidR="00757345" w:rsidRDefault="00757345" w:rsidP="008079B0">
            <w:r>
              <w:t>Abiraterone/</w:t>
            </w:r>
            <w:r w:rsidRPr="008843BD">
              <w:t xml:space="preserve"> Enzalutamide</w:t>
            </w:r>
          </w:p>
        </w:tc>
        <w:tc>
          <w:tcPr>
            <w:tcW w:w="2126" w:type="dxa"/>
          </w:tcPr>
          <w:p w14:paraId="1C012754" w14:textId="77777777" w:rsidR="00757345" w:rsidRDefault="00757345" w:rsidP="008079B0">
            <w:pPr>
              <w:jc w:val="center"/>
            </w:pPr>
            <w:r>
              <w:t>9 (6.2)</w:t>
            </w:r>
          </w:p>
        </w:tc>
        <w:tc>
          <w:tcPr>
            <w:tcW w:w="1984" w:type="dxa"/>
          </w:tcPr>
          <w:p w14:paraId="734E93A2" w14:textId="510F05B6" w:rsidR="00757345" w:rsidRDefault="00757345" w:rsidP="008079B0">
            <w:pPr>
              <w:jc w:val="center"/>
            </w:pPr>
            <w:r>
              <w:t>0</w:t>
            </w:r>
            <w:r w:rsidR="00116C00">
              <w:t xml:space="preserve"> (0</w:t>
            </w:r>
            <w:r w:rsidR="00DE0F41">
              <w:t>.0</w:t>
            </w:r>
            <w:r w:rsidR="00116C00">
              <w:t>)</w:t>
            </w:r>
          </w:p>
        </w:tc>
      </w:tr>
      <w:tr w:rsidR="00757345" w14:paraId="084B8B77" w14:textId="77777777" w:rsidTr="008079B0">
        <w:tc>
          <w:tcPr>
            <w:tcW w:w="1985" w:type="dxa"/>
            <w:vMerge/>
          </w:tcPr>
          <w:p w14:paraId="38CF1BA9" w14:textId="77777777" w:rsidR="00757345" w:rsidRPr="001542A7" w:rsidRDefault="00757345" w:rsidP="008079B0"/>
        </w:tc>
        <w:tc>
          <w:tcPr>
            <w:tcW w:w="3232" w:type="dxa"/>
          </w:tcPr>
          <w:p w14:paraId="7C64F75C" w14:textId="77777777" w:rsidR="00757345" w:rsidRDefault="00757345" w:rsidP="008079B0">
            <w:r>
              <w:t>Active surveillance</w:t>
            </w:r>
          </w:p>
        </w:tc>
        <w:tc>
          <w:tcPr>
            <w:tcW w:w="2126" w:type="dxa"/>
          </w:tcPr>
          <w:p w14:paraId="487283E0" w14:textId="77777777" w:rsidR="00757345" w:rsidRDefault="00757345" w:rsidP="008079B0">
            <w:pPr>
              <w:jc w:val="center"/>
            </w:pPr>
            <w:r>
              <w:t>21 (14.4)</w:t>
            </w:r>
          </w:p>
        </w:tc>
        <w:tc>
          <w:tcPr>
            <w:tcW w:w="1984" w:type="dxa"/>
          </w:tcPr>
          <w:p w14:paraId="6C3A012A" w14:textId="6E2B055A" w:rsidR="00757345" w:rsidRDefault="00757345" w:rsidP="008079B0">
            <w:pPr>
              <w:jc w:val="center"/>
            </w:pPr>
            <w:r>
              <w:t>1</w:t>
            </w:r>
            <w:r w:rsidR="00DE0F41">
              <w:t xml:space="preserve"> </w:t>
            </w:r>
            <w:r w:rsidR="00DE0F41" w:rsidRPr="00DE0F41">
              <w:t>(7.1)</w:t>
            </w:r>
          </w:p>
        </w:tc>
      </w:tr>
      <w:tr w:rsidR="00757345" w14:paraId="1EBD4D54" w14:textId="77777777" w:rsidTr="008079B0">
        <w:tc>
          <w:tcPr>
            <w:tcW w:w="1985" w:type="dxa"/>
            <w:vMerge/>
          </w:tcPr>
          <w:p w14:paraId="55321A96" w14:textId="77777777" w:rsidR="00757345" w:rsidRDefault="00757345" w:rsidP="008079B0"/>
        </w:tc>
        <w:tc>
          <w:tcPr>
            <w:tcW w:w="3232" w:type="dxa"/>
          </w:tcPr>
          <w:p w14:paraId="7E32DBD5" w14:textId="77777777" w:rsidR="00757345" w:rsidRDefault="00757345" w:rsidP="008079B0">
            <w:r>
              <w:t>Watchful waiting</w:t>
            </w:r>
          </w:p>
        </w:tc>
        <w:tc>
          <w:tcPr>
            <w:tcW w:w="2126" w:type="dxa"/>
          </w:tcPr>
          <w:p w14:paraId="00287770" w14:textId="77777777" w:rsidR="00757345" w:rsidRDefault="00757345" w:rsidP="008079B0">
            <w:pPr>
              <w:jc w:val="center"/>
            </w:pPr>
            <w:r>
              <w:t>11 (7.5)</w:t>
            </w:r>
          </w:p>
        </w:tc>
        <w:tc>
          <w:tcPr>
            <w:tcW w:w="1984" w:type="dxa"/>
          </w:tcPr>
          <w:p w14:paraId="2B7ABD4F" w14:textId="28330D7D" w:rsidR="00757345" w:rsidRDefault="00757345" w:rsidP="008079B0">
            <w:pPr>
              <w:jc w:val="center"/>
            </w:pPr>
            <w:r>
              <w:t>1</w:t>
            </w:r>
            <w:r w:rsidR="00DE0F41" w:rsidRPr="00DE0F41">
              <w:t>(7.1)</w:t>
            </w:r>
            <w:r w:rsidR="00DE0F41">
              <w:t xml:space="preserve"> </w:t>
            </w:r>
          </w:p>
        </w:tc>
      </w:tr>
      <w:tr w:rsidR="00757345" w14:paraId="25BA1EDD" w14:textId="77777777" w:rsidTr="008079B0">
        <w:tc>
          <w:tcPr>
            <w:tcW w:w="1985" w:type="dxa"/>
            <w:vMerge/>
          </w:tcPr>
          <w:p w14:paraId="5F4C5845" w14:textId="77777777" w:rsidR="00757345" w:rsidRDefault="00757345" w:rsidP="008079B0"/>
        </w:tc>
        <w:tc>
          <w:tcPr>
            <w:tcW w:w="3232" w:type="dxa"/>
          </w:tcPr>
          <w:p w14:paraId="0EE33738" w14:textId="77777777" w:rsidR="00757345" w:rsidRDefault="00757345" w:rsidP="008079B0">
            <w:r>
              <w:t>HIFU</w:t>
            </w:r>
          </w:p>
        </w:tc>
        <w:tc>
          <w:tcPr>
            <w:tcW w:w="2126" w:type="dxa"/>
          </w:tcPr>
          <w:p w14:paraId="3DCA2541" w14:textId="77777777" w:rsidR="00757345" w:rsidRDefault="00757345" w:rsidP="008079B0">
            <w:pPr>
              <w:jc w:val="center"/>
            </w:pPr>
            <w:r>
              <w:t>4 (2.7)</w:t>
            </w:r>
          </w:p>
        </w:tc>
        <w:tc>
          <w:tcPr>
            <w:tcW w:w="1984" w:type="dxa"/>
          </w:tcPr>
          <w:p w14:paraId="0F03F426" w14:textId="485AE6C4" w:rsidR="00757345" w:rsidRDefault="00757345" w:rsidP="008079B0">
            <w:pPr>
              <w:jc w:val="center"/>
            </w:pPr>
            <w:r>
              <w:t>0</w:t>
            </w:r>
            <w:r w:rsidR="00116C00">
              <w:t xml:space="preserve"> (0</w:t>
            </w:r>
            <w:r w:rsidR="00DE0F41">
              <w:t>.0</w:t>
            </w:r>
            <w:r w:rsidR="00116C00">
              <w:t>)</w:t>
            </w:r>
          </w:p>
        </w:tc>
      </w:tr>
      <w:tr w:rsidR="00757345" w14:paraId="61A91B9B" w14:textId="77777777" w:rsidTr="008079B0">
        <w:tc>
          <w:tcPr>
            <w:tcW w:w="1985" w:type="dxa"/>
            <w:vMerge/>
          </w:tcPr>
          <w:p w14:paraId="703EBB94" w14:textId="77777777" w:rsidR="00757345" w:rsidRDefault="00757345" w:rsidP="008079B0"/>
        </w:tc>
        <w:tc>
          <w:tcPr>
            <w:tcW w:w="3232" w:type="dxa"/>
          </w:tcPr>
          <w:p w14:paraId="31AF1EEB" w14:textId="77777777" w:rsidR="00757345" w:rsidRDefault="00757345" w:rsidP="008079B0">
            <w:r>
              <w:t xml:space="preserve">Chemotherapy </w:t>
            </w:r>
            <w:r w:rsidRPr="000D6E0D">
              <w:t>+/- Other</w:t>
            </w:r>
          </w:p>
        </w:tc>
        <w:tc>
          <w:tcPr>
            <w:tcW w:w="2126" w:type="dxa"/>
          </w:tcPr>
          <w:p w14:paraId="2641E47B" w14:textId="77777777" w:rsidR="00757345" w:rsidRDefault="00757345" w:rsidP="008079B0">
            <w:pPr>
              <w:jc w:val="center"/>
            </w:pPr>
            <w:r>
              <w:t>5 (3.4)</w:t>
            </w:r>
          </w:p>
        </w:tc>
        <w:tc>
          <w:tcPr>
            <w:tcW w:w="1984" w:type="dxa"/>
          </w:tcPr>
          <w:p w14:paraId="48E7049F" w14:textId="5B38DFDF" w:rsidR="00757345" w:rsidRDefault="00757345" w:rsidP="008079B0">
            <w:pPr>
              <w:jc w:val="center"/>
            </w:pPr>
            <w:r>
              <w:t>1</w:t>
            </w:r>
            <w:r w:rsidR="00DE0F41">
              <w:t xml:space="preserve"> </w:t>
            </w:r>
            <w:r w:rsidR="00DE0F41" w:rsidRPr="00DE0F41">
              <w:t>(7.1)</w:t>
            </w:r>
          </w:p>
        </w:tc>
      </w:tr>
    </w:tbl>
    <w:p w14:paraId="2F94ECF7" w14:textId="77777777" w:rsidR="00757345" w:rsidRDefault="00757345" w:rsidP="00757345"/>
    <w:p w14:paraId="22FC8FA7" w14:textId="77777777" w:rsidR="00E82347" w:rsidRPr="00EC12BB" w:rsidRDefault="00E82347" w:rsidP="00A901BF">
      <w:pPr>
        <w:sectPr w:rsidR="00E82347" w:rsidRPr="00EC12BB" w:rsidSect="00556A88">
          <w:footerReference w:type="default" r:id="rId10"/>
          <w:pgSz w:w="11906" w:h="16838"/>
          <w:pgMar w:top="1440" w:right="1440" w:bottom="1440" w:left="1440" w:header="708" w:footer="708" w:gutter="0"/>
          <w:cols w:space="708"/>
          <w:docGrid w:linePitch="360"/>
        </w:sectPr>
      </w:pPr>
    </w:p>
    <w:p w14:paraId="33557586" w14:textId="75184752" w:rsidR="00AA3791" w:rsidRPr="00F67DAD" w:rsidRDefault="00AA3791" w:rsidP="00556A88">
      <w:pPr>
        <w:rPr>
          <w:b/>
          <w:bCs/>
        </w:rPr>
      </w:pPr>
      <w:r>
        <w:rPr>
          <w:b/>
          <w:bCs/>
        </w:rPr>
        <w:lastRenderedPageBreak/>
        <w:t xml:space="preserve">Table </w:t>
      </w:r>
      <w:r w:rsidR="00757345">
        <w:rPr>
          <w:b/>
          <w:bCs/>
        </w:rPr>
        <w:t>2</w:t>
      </w:r>
      <w:r>
        <w:rPr>
          <w:b/>
          <w:bCs/>
        </w:rPr>
        <w:t xml:space="preserve">: </w:t>
      </w:r>
      <w:r w:rsidRPr="00F67DAD">
        <w:rPr>
          <w:b/>
          <w:bCs/>
        </w:rPr>
        <w:t>B</w:t>
      </w:r>
      <w:r w:rsidR="00757345">
        <w:rPr>
          <w:b/>
          <w:bCs/>
        </w:rPr>
        <w:t>A/BC</w:t>
      </w:r>
      <w:r w:rsidRPr="00F67DAD">
        <w:rPr>
          <w:b/>
          <w:bCs/>
        </w:rPr>
        <w:t xml:space="preserve"> men: </w:t>
      </w:r>
      <w:r w:rsidR="00757345">
        <w:rPr>
          <w:b/>
          <w:bCs/>
        </w:rPr>
        <w:t>Individual participant s</w:t>
      </w:r>
      <w:r w:rsidRPr="00F67DAD">
        <w:rPr>
          <w:b/>
          <w:bCs/>
        </w:rPr>
        <w:t>ocio-demographic and treatment characteristics</w:t>
      </w:r>
    </w:p>
    <w:tbl>
      <w:tblPr>
        <w:tblStyle w:val="TableGrid"/>
        <w:tblW w:w="12299" w:type="dxa"/>
        <w:tblBorders>
          <w:left w:val="none" w:sz="0" w:space="0" w:color="auto"/>
          <w:right w:val="none" w:sz="0" w:space="0" w:color="auto"/>
          <w:insideV w:val="none" w:sz="0" w:space="0" w:color="auto"/>
        </w:tblBorders>
        <w:tblLook w:val="04A0" w:firstRow="1" w:lastRow="0" w:firstColumn="1" w:lastColumn="0" w:noHBand="0" w:noVBand="1"/>
      </w:tblPr>
      <w:tblGrid>
        <w:gridCol w:w="1218"/>
        <w:gridCol w:w="579"/>
        <w:gridCol w:w="1713"/>
        <w:gridCol w:w="1843"/>
        <w:gridCol w:w="1559"/>
        <w:gridCol w:w="1134"/>
        <w:gridCol w:w="1985"/>
        <w:gridCol w:w="2268"/>
      </w:tblGrid>
      <w:tr w:rsidR="008E2B6D" w:rsidRPr="00345872" w14:paraId="39174EAB" w14:textId="77777777" w:rsidTr="008E2B6D">
        <w:tc>
          <w:tcPr>
            <w:tcW w:w="1218" w:type="dxa"/>
            <w:tcBorders>
              <w:left w:val="single" w:sz="4" w:space="0" w:color="auto"/>
              <w:right w:val="single" w:sz="4" w:space="0" w:color="auto"/>
            </w:tcBorders>
            <w:shd w:val="pct12" w:color="auto" w:fill="auto"/>
          </w:tcPr>
          <w:p w14:paraId="708A5EF5" w14:textId="77777777" w:rsidR="008E2B6D" w:rsidRPr="00345872" w:rsidRDefault="008E2B6D" w:rsidP="00AA3791">
            <w:pPr>
              <w:rPr>
                <w:b/>
                <w:bCs/>
              </w:rPr>
            </w:pPr>
            <w:r w:rsidRPr="007A2B72">
              <w:rPr>
                <w:b/>
                <w:bCs/>
              </w:rPr>
              <w:t>Participant</w:t>
            </w:r>
          </w:p>
        </w:tc>
        <w:tc>
          <w:tcPr>
            <w:tcW w:w="579" w:type="dxa"/>
            <w:tcBorders>
              <w:left w:val="single" w:sz="4" w:space="0" w:color="auto"/>
              <w:right w:val="single" w:sz="4" w:space="0" w:color="auto"/>
            </w:tcBorders>
            <w:shd w:val="pct12" w:color="auto" w:fill="auto"/>
          </w:tcPr>
          <w:p w14:paraId="0769CF93" w14:textId="77777777" w:rsidR="008E2B6D" w:rsidRPr="00345872" w:rsidRDefault="008E2B6D" w:rsidP="00AA3791">
            <w:pPr>
              <w:rPr>
                <w:b/>
                <w:bCs/>
              </w:rPr>
            </w:pPr>
            <w:r w:rsidRPr="00345872">
              <w:rPr>
                <w:b/>
                <w:bCs/>
              </w:rPr>
              <w:t>Age</w:t>
            </w:r>
          </w:p>
        </w:tc>
        <w:tc>
          <w:tcPr>
            <w:tcW w:w="1713" w:type="dxa"/>
            <w:tcBorders>
              <w:left w:val="single" w:sz="4" w:space="0" w:color="auto"/>
              <w:right w:val="single" w:sz="4" w:space="0" w:color="auto"/>
            </w:tcBorders>
            <w:shd w:val="pct12" w:color="auto" w:fill="auto"/>
          </w:tcPr>
          <w:p w14:paraId="014CE38B" w14:textId="77777777" w:rsidR="008E2B6D" w:rsidRPr="00345872" w:rsidRDefault="008E2B6D" w:rsidP="00AA3791">
            <w:pPr>
              <w:rPr>
                <w:b/>
                <w:bCs/>
              </w:rPr>
            </w:pPr>
            <w:r w:rsidRPr="00345872">
              <w:rPr>
                <w:b/>
                <w:bCs/>
              </w:rPr>
              <w:t>Marital status</w:t>
            </w:r>
          </w:p>
        </w:tc>
        <w:tc>
          <w:tcPr>
            <w:tcW w:w="1843" w:type="dxa"/>
            <w:tcBorders>
              <w:left w:val="single" w:sz="4" w:space="0" w:color="auto"/>
              <w:right w:val="single" w:sz="4" w:space="0" w:color="auto"/>
            </w:tcBorders>
            <w:shd w:val="pct12" w:color="auto" w:fill="auto"/>
          </w:tcPr>
          <w:p w14:paraId="7DC1F441" w14:textId="77777777" w:rsidR="008E2B6D" w:rsidRPr="00345872" w:rsidRDefault="008E2B6D" w:rsidP="00AA3791">
            <w:pPr>
              <w:rPr>
                <w:b/>
                <w:bCs/>
              </w:rPr>
            </w:pPr>
            <w:r w:rsidRPr="00345872">
              <w:rPr>
                <w:b/>
                <w:bCs/>
              </w:rPr>
              <w:t>Ethnicity</w:t>
            </w:r>
          </w:p>
        </w:tc>
        <w:tc>
          <w:tcPr>
            <w:tcW w:w="1559" w:type="dxa"/>
            <w:tcBorders>
              <w:left w:val="single" w:sz="4" w:space="0" w:color="auto"/>
              <w:right w:val="single" w:sz="4" w:space="0" w:color="auto"/>
            </w:tcBorders>
            <w:shd w:val="pct12" w:color="auto" w:fill="auto"/>
          </w:tcPr>
          <w:p w14:paraId="14C45AA0" w14:textId="77777777" w:rsidR="008E2B6D" w:rsidRPr="00345872" w:rsidRDefault="008E2B6D" w:rsidP="00AA3791">
            <w:pPr>
              <w:rPr>
                <w:b/>
                <w:bCs/>
              </w:rPr>
            </w:pPr>
            <w:r>
              <w:rPr>
                <w:b/>
                <w:bCs/>
              </w:rPr>
              <w:t>Employment</w:t>
            </w:r>
          </w:p>
        </w:tc>
        <w:tc>
          <w:tcPr>
            <w:tcW w:w="1134" w:type="dxa"/>
            <w:tcBorders>
              <w:left w:val="single" w:sz="4" w:space="0" w:color="auto"/>
              <w:right w:val="single" w:sz="4" w:space="0" w:color="auto"/>
            </w:tcBorders>
            <w:shd w:val="pct12" w:color="auto" w:fill="auto"/>
          </w:tcPr>
          <w:p w14:paraId="57817D6C" w14:textId="77777777" w:rsidR="008E2B6D" w:rsidRPr="00345872" w:rsidRDefault="008E2B6D" w:rsidP="00AA3791">
            <w:pPr>
              <w:rPr>
                <w:b/>
                <w:bCs/>
              </w:rPr>
            </w:pPr>
            <w:r w:rsidRPr="00345872">
              <w:rPr>
                <w:b/>
                <w:bCs/>
              </w:rPr>
              <w:t>Stage</w:t>
            </w:r>
          </w:p>
        </w:tc>
        <w:tc>
          <w:tcPr>
            <w:tcW w:w="1985" w:type="dxa"/>
            <w:tcBorders>
              <w:left w:val="single" w:sz="4" w:space="0" w:color="auto"/>
              <w:right w:val="single" w:sz="4" w:space="0" w:color="auto"/>
            </w:tcBorders>
            <w:shd w:val="pct12" w:color="auto" w:fill="auto"/>
          </w:tcPr>
          <w:p w14:paraId="1DB57646" w14:textId="77777777" w:rsidR="008E2B6D" w:rsidRPr="00345872" w:rsidRDefault="008E2B6D" w:rsidP="00AA3791">
            <w:pPr>
              <w:rPr>
                <w:b/>
                <w:bCs/>
              </w:rPr>
            </w:pPr>
            <w:r>
              <w:rPr>
                <w:b/>
                <w:bCs/>
              </w:rPr>
              <w:t xml:space="preserve">Place of Birth </w:t>
            </w:r>
          </w:p>
        </w:tc>
        <w:tc>
          <w:tcPr>
            <w:tcW w:w="2268" w:type="dxa"/>
            <w:tcBorders>
              <w:left w:val="single" w:sz="4" w:space="0" w:color="auto"/>
              <w:right w:val="single" w:sz="4" w:space="0" w:color="auto"/>
            </w:tcBorders>
            <w:shd w:val="pct12" w:color="auto" w:fill="auto"/>
          </w:tcPr>
          <w:p w14:paraId="55870D55" w14:textId="77777777" w:rsidR="008E2B6D" w:rsidRPr="00345872" w:rsidRDefault="008E2B6D" w:rsidP="00AA3791">
            <w:pPr>
              <w:rPr>
                <w:b/>
                <w:bCs/>
              </w:rPr>
            </w:pPr>
            <w:r w:rsidRPr="00345872">
              <w:rPr>
                <w:b/>
                <w:bCs/>
              </w:rPr>
              <w:t>Treatment</w:t>
            </w:r>
          </w:p>
        </w:tc>
      </w:tr>
      <w:tr w:rsidR="008E2B6D" w14:paraId="247998CD" w14:textId="77777777" w:rsidTr="00B3509C">
        <w:tc>
          <w:tcPr>
            <w:tcW w:w="1218" w:type="dxa"/>
            <w:tcBorders>
              <w:left w:val="single" w:sz="4" w:space="0" w:color="auto"/>
              <w:bottom w:val="single" w:sz="4" w:space="0" w:color="auto"/>
              <w:right w:val="single" w:sz="4" w:space="0" w:color="auto"/>
            </w:tcBorders>
          </w:tcPr>
          <w:p w14:paraId="4E31D953" w14:textId="77777777" w:rsidR="008E2B6D" w:rsidRPr="00345872" w:rsidRDefault="008E2B6D" w:rsidP="00AA3791">
            <w:r>
              <w:t>01</w:t>
            </w:r>
          </w:p>
        </w:tc>
        <w:tc>
          <w:tcPr>
            <w:tcW w:w="579" w:type="dxa"/>
            <w:tcBorders>
              <w:left w:val="single" w:sz="4" w:space="0" w:color="auto"/>
              <w:bottom w:val="single" w:sz="4" w:space="0" w:color="auto"/>
              <w:right w:val="single" w:sz="4" w:space="0" w:color="auto"/>
            </w:tcBorders>
          </w:tcPr>
          <w:p w14:paraId="696B31DF" w14:textId="77777777" w:rsidR="008E2B6D" w:rsidRDefault="008E2B6D" w:rsidP="00AA3791">
            <w:r>
              <w:t>66</w:t>
            </w:r>
          </w:p>
        </w:tc>
        <w:tc>
          <w:tcPr>
            <w:tcW w:w="1713" w:type="dxa"/>
            <w:tcBorders>
              <w:left w:val="single" w:sz="4" w:space="0" w:color="auto"/>
              <w:bottom w:val="single" w:sz="4" w:space="0" w:color="auto"/>
              <w:right w:val="single" w:sz="4" w:space="0" w:color="auto"/>
            </w:tcBorders>
          </w:tcPr>
          <w:p w14:paraId="5065275B" w14:textId="77777777" w:rsidR="008E2B6D" w:rsidRDefault="008E2B6D" w:rsidP="00AA3791">
            <w:r>
              <w:t xml:space="preserve">Divorced/ single </w:t>
            </w:r>
          </w:p>
        </w:tc>
        <w:tc>
          <w:tcPr>
            <w:tcW w:w="1843" w:type="dxa"/>
            <w:tcBorders>
              <w:left w:val="single" w:sz="4" w:space="0" w:color="auto"/>
              <w:bottom w:val="single" w:sz="4" w:space="0" w:color="auto"/>
              <w:right w:val="single" w:sz="4" w:space="0" w:color="auto"/>
            </w:tcBorders>
          </w:tcPr>
          <w:p w14:paraId="53A3A4C0" w14:textId="77777777" w:rsidR="008E2B6D" w:rsidRDefault="008E2B6D" w:rsidP="00AA3791">
            <w:r>
              <w:t>Black Caribbean</w:t>
            </w:r>
          </w:p>
        </w:tc>
        <w:tc>
          <w:tcPr>
            <w:tcW w:w="1559" w:type="dxa"/>
            <w:tcBorders>
              <w:left w:val="single" w:sz="4" w:space="0" w:color="auto"/>
              <w:bottom w:val="single" w:sz="4" w:space="0" w:color="auto"/>
              <w:right w:val="single" w:sz="4" w:space="0" w:color="auto"/>
            </w:tcBorders>
          </w:tcPr>
          <w:p w14:paraId="7F54CF0C" w14:textId="3F750AF4" w:rsidR="008E2B6D" w:rsidRDefault="008E2B6D" w:rsidP="00556A88">
            <w:r>
              <w:t xml:space="preserve">Employed </w:t>
            </w:r>
          </w:p>
        </w:tc>
        <w:tc>
          <w:tcPr>
            <w:tcW w:w="1134" w:type="dxa"/>
            <w:tcBorders>
              <w:left w:val="single" w:sz="4" w:space="0" w:color="auto"/>
              <w:bottom w:val="single" w:sz="4" w:space="0" w:color="auto"/>
              <w:right w:val="single" w:sz="4" w:space="0" w:color="auto"/>
            </w:tcBorders>
          </w:tcPr>
          <w:p w14:paraId="2ADA9620" w14:textId="77777777" w:rsidR="008E2B6D" w:rsidRDefault="008E2B6D" w:rsidP="00AA3791">
            <w:r>
              <w:t>1</w:t>
            </w:r>
          </w:p>
        </w:tc>
        <w:tc>
          <w:tcPr>
            <w:tcW w:w="1985" w:type="dxa"/>
            <w:tcBorders>
              <w:left w:val="single" w:sz="4" w:space="0" w:color="auto"/>
              <w:bottom w:val="single" w:sz="4" w:space="0" w:color="auto"/>
              <w:right w:val="single" w:sz="4" w:space="0" w:color="auto"/>
            </w:tcBorders>
          </w:tcPr>
          <w:p w14:paraId="1EBE12AF" w14:textId="77777777" w:rsidR="008E2B6D" w:rsidRDefault="008E2B6D" w:rsidP="00AA3791">
            <w:r>
              <w:t>Caribbean</w:t>
            </w:r>
          </w:p>
        </w:tc>
        <w:tc>
          <w:tcPr>
            <w:tcW w:w="2268" w:type="dxa"/>
            <w:tcBorders>
              <w:left w:val="single" w:sz="4" w:space="0" w:color="auto"/>
              <w:bottom w:val="single" w:sz="4" w:space="0" w:color="auto"/>
              <w:right w:val="single" w:sz="4" w:space="0" w:color="auto"/>
            </w:tcBorders>
          </w:tcPr>
          <w:p w14:paraId="7CDF7ADE" w14:textId="77777777" w:rsidR="008E2B6D" w:rsidRDefault="008E2B6D" w:rsidP="00AA3791">
            <w:r>
              <w:t>RP</w:t>
            </w:r>
          </w:p>
        </w:tc>
      </w:tr>
      <w:tr w:rsidR="008E2B6D" w14:paraId="071A4A1E" w14:textId="77777777" w:rsidTr="00B3509C">
        <w:tc>
          <w:tcPr>
            <w:tcW w:w="1218" w:type="dxa"/>
            <w:tcBorders>
              <w:left w:val="single" w:sz="4" w:space="0" w:color="auto"/>
              <w:right w:val="single" w:sz="4" w:space="0" w:color="auto"/>
            </w:tcBorders>
            <w:shd w:val="pct10" w:color="auto" w:fill="auto"/>
          </w:tcPr>
          <w:p w14:paraId="67E7B794" w14:textId="77777777" w:rsidR="008E2B6D" w:rsidRPr="00345872" w:rsidRDefault="008E2B6D" w:rsidP="00AA3791">
            <w:r>
              <w:t>02</w:t>
            </w:r>
          </w:p>
        </w:tc>
        <w:tc>
          <w:tcPr>
            <w:tcW w:w="579" w:type="dxa"/>
            <w:tcBorders>
              <w:left w:val="single" w:sz="4" w:space="0" w:color="auto"/>
              <w:right w:val="single" w:sz="4" w:space="0" w:color="auto"/>
            </w:tcBorders>
            <w:shd w:val="pct10" w:color="auto" w:fill="auto"/>
          </w:tcPr>
          <w:p w14:paraId="3F7A9111" w14:textId="77777777" w:rsidR="008E2B6D" w:rsidRDefault="008E2B6D" w:rsidP="00AA3791">
            <w:r>
              <w:t>70</w:t>
            </w:r>
          </w:p>
        </w:tc>
        <w:tc>
          <w:tcPr>
            <w:tcW w:w="1713" w:type="dxa"/>
            <w:tcBorders>
              <w:left w:val="single" w:sz="4" w:space="0" w:color="auto"/>
              <w:right w:val="single" w:sz="4" w:space="0" w:color="auto"/>
            </w:tcBorders>
            <w:shd w:val="pct10" w:color="auto" w:fill="auto"/>
          </w:tcPr>
          <w:p w14:paraId="5C1C0D05" w14:textId="77777777" w:rsidR="008E2B6D" w:rsidRDefault="008E2B6D" w:rsidP="00AA3791">
            <w:r>
              <w:t>Married</w:t>
            </w:r>
          </w:p>
        </w:tc>
        <w:tc>
          <w:tcPr>
            <w:tcW w:w="1843" w:type="dxa"/>
            <w:tcBorders>
              <w:left w:val="single" w:sz="4" w:space="0" w:color="auto"/>
              <w:right w:val="single" w:sz="4" w:space="0" w:color="auto"/>
            </w:tcBorders>
            <w:shd w:val="pct10" w:color="auto" w:fill="auto"/>
          </w:tcPr>
          <w:p w14:paraId="3B2C5C79" w14:textId="77777777" w:rsidR="008E2B6D" w:rsidRDefault="008E2B6D" w:rsidP="00AA3791">
            <w:r>
              <w:t>Black African</w:t>
            </w:r>
          </w:p>
        </w:tc>
        <w:tc>
          <w:tcPr>
            <w:tcW w:w="1559" w:type="dxa"/>
            <w:tcBorders>
              <w:left w:val="single" w:sz="4" w:space="0" w:color="auto"/>
              <w:right w:val="single" w:sz="4" w:space="0" w:color="auto"/>
            </w:tcBorders>
            <w:shd w:val="pct10" w:color="auto" w:fill="auto"/>
          </w:tcPr>
          <w:p w14:paraId="6607AA74" w14:textId="0831F75B" w:rsidR="008E2B6D" w:rsidRDefault="008E2B6D" w:rsidP="00556A88">
            <w:r>
              <w:t xml:space="preserve">Employed </w:t>
            </w:r>
          </w:p>
        </w:tc>
        <w:tc>
          <w:tcPr>
            <w:tcW w:w="1134" w:type="dxa"/>
            <w:tcBorders>
              <w:left w:val="single" w:sz="4" w:space="0" w:color="auto"/>
              <w:right w:val="single" w:sz="4" w:space="0" w:color="auto"/>
            </w:tcBorders>
            <w:shd w:val="pct10" w:color="auto" w:fill="auto"/>
          </w:tcPr>
          <w:p w14:paraId="12139732" w14:textId="77777777" w:rsidR="008E2B6D" w:rsidRDefault="008E2B6D" w:rsidP="00AA3791">
            <w:r>
              <w:t>3</w:t>
            </w:r>
          </w:p>
        </w:tc>
        <w:tc>
          <w:tcPr>
            <w:tcW w:w="1985" w:type="dxa"/>
            <w:tcBorders>
              <w:left w:val="single" w:sz="4" w:space="0" w:color="auto"/>
              <w:right w:val="single" w:sz="4" w:space="0" w:color="auto"/>
            </w:tcBorders>
            <w:shd w:val="pct10" w:color="auto" w:fill="auto"/>
          </w:tcPr>
          <w:p w14:paraId="149C1748" w14:textId="77777777" w:rsidR="008E2B6D" w:rsidRDefault="008E2B6D" w:rsidP="00AA3791">
            <w:r>
              <w:t>Africa</w:t>
            </w:r>
          </w:p>
        </w:tc>
        <w:tc>
          <w:tcPr>
            <w:tcW w:w="2268" w:type="dxa"/>
            <w:tcBorders>
              <w:left w:val="single" w:sz="4" w:space="0" w:color="auto"/>
              <w:right w:val="single" w:sz="4" w:space="0" w:color="auto"/>
            </w:tcBorders>
            <w:shd w:val="pct10" w:color="auto" w:fill="auto"/>
          </w:tcPr>
          <w:p w14:paraId="4335EEE3" w14:textId="7FEB00D2" w:rsidR="008E2B6D" w:rsidRDefault="008E2B6D" w:rsidP="00556A88">
            <w:r>
              <w:t xml:space="preserve">EBRT, </w:t>
            </w:r>
            <w:r w:rsidR="00E82347">
              <w:t>AD</w:t>
            </w:r>
            <w:r>
              <w:t>T</w:t>
            </w:r>
          </w:p>
        </w:tc>
      </w:tr>
      <w:tr w:rsidR="008E2B6D" w14:paraId="707F2565" w14:textId="77777777" w:rsidTr="00B3509C">
        <w:tc>
          <w:tcPr>
            <w:tcW w:w="1218" w:type="dxa"/>
            <w:tcBorders>
              <w:left w:val="single" w:sz="4" w:space="0" w:color="auto"/>
              <w:bottom w:val="single" w:sz="4" w:space="0" w:color="auto"/>
              <w:right w:val="single" w:sz="4" w:space="0" w:color="auto"/>
            </w:tcBorders>
          </w:tcPr>
          <w:p w14:paraId="169A1799" w14:textId="77777777" w:rsidR="008E2B6D" w:rsidRPr="00345872" w:rsidRDefault="008E2B6D" w:rsidP="00AA3791">
            <w:r>
              <w:t>03</w:t>
            </w:r>
          </w:p>
        </w:tc>
        <w:tc>
          <w:tcPr>
            <w:tcW w:w="579" w:type="dxa"/>
            <w:tcBorders>
              <w:left w:val="single" w:sz="4" w:space="0" w:color="auto"/>
              <w:bottom w:val="single" w:sz="4" w:space="0" w:color="auto"/>
              <w:right w:val="single" w:sz="4" w:space="0" w:color="auto"/>
            </w:tcBorders>
          </w:tcPr>
          <w:p w14:paraId="308812FD" w14:textId="77777777" w:rsidR="008E2B6D" w:rsidRDefault="008E2B6D" w:rsidP="00AA3791">
            <w:r>
              <w:t>59</w:t>
            </w:r>
          </w:p>
        </w:tc>
        <w:tc>
          <w:tcPr>
            <w:tcW w:w="1713" w:type="dxa"/>
            <w:tcBorders>
              <w:left w:val="single" w:sz="4" w:space="0" w:color="auto"/>
              <w:bottom w:val="single" w:sz="4" w:space="0" w:color="auto"/>
              <w:right w:val="single" w:sz="4" w:space="0" w:color="auto"/>
            </w:tcBorders>
          </w:tcPr>
          <w:p w14:paraId="6F4D358B" w14:textId="77777777" w:rsidR="008E2B6D" w:rsidRDefault="008E2B6D" w:rsidP="00AA3791">
            <w:r>
              <w:t xml:space="preserve">Married </w:t>
            </w:r>
          </w:p>
        </w:tc>
        <w:tc>
          <w:tcPr>
            <w:tcW w:w="1843" w:type="dxa"/>
            <w:tcBorders>
              <w:left w:val="single" w:sz="4" w:space="0" w:color="auto"/>
              <w:bottom w:val="single" w:sz="4" w:space="0" w:color="auto"/>
              <w:right w:val="single" w:sz="4" w:space="0" w:color="auto"/>
            </w:tcBorders>
          </w:tcPr>
          <w:p w14:paraId="000C1A33" w14:textId="77777777" w:rsidR="008E2B6D" w:rsidRDefault="008E2B6D" w:rsidP="00AA3791">
            <w:r>
              <w:t>Black African</w:t>
            </w:r>
          </w:p>
        </w:tc>
        <w:tc>
          <w:tcPr>
            <w:tcW w:w="1559" w:type="dxa"/>
            <w:tcBorders>
              <w:left w:val="single" w:sz="4" w:space="0" w:color="auto"/>
              <w:bottom w:val="single" w:sz="4" w:space="0" w:color="auto"/>
              <w:right w:val="single" w:sz="4" w:space="0" w:color="auto"/>
            </w:tcBorders>
          </w:tcPr>
          <w:p w14:paraId="53676EBA" w14:textId="758B8347" w:rsidR="008E2B6D" w:rsidRDefault="008E2B6D" w:rsidP="00556A88">
            <w:r>
              <w:t xml:space="preserve">Employed </w:t>
            </w:r>
          </w:p>
        </w:tc>
        <w:tc>
          <w:tcPr>
            <w:tcW w:w="1134" w:type="dxa"/>
            <w:tcBorders>
              <w:left w:val="single" w:sz="4" w:space="0" w:color="auto"/>
              <w:bottom w:val="single" w:sz="4" w:space="0" w:color="auto"/>
              <w:right w:val="single" w:sz="4" w:space="0" w:color="auto"/>
            </w:tcBorders>
          </w:tcPr>
          <w:p w14:paraId="71DCBD61" w14:textId="77777777" w:rsidR="008E2B6D" w:rsidRDefault="008E2B6D" w:rsidP="00AA3791">
            <w:r>
              <w:t>1</w:t>
            </w:r>
          </w:p>
        </w:tc>
        <w:tc>
          <w:tcPr>
            <w:tcW w:w="1985" w:type="dxa"/>
            <w:tcBorders>
              <w:left w:val="single" w:sz="4" w:space="0" w:color="auto"/>
              <w:bottom w:val="single" w:sz="4" w:space="0" w:color="auto"/>
              <w:right w:val="single" w:sz="4" w:space="0" w:color="auto"/>
            </w:tcBorders>
          </w:tcPr>
          <w:p w14:paraId="3C5A215C" w14:textId="77777777" w:rsidR="008E2B6D" w:rsidRDefault="008E2B6D" w:rsidP="00AA3791">
            <w:r>
              <w:t>Africa</w:t>
            </w:r>
          </w:p>
        </w:tc>
        <w:tc>
          <w:tcPr>
            <w:tcW w:w="2268" w:type="dxa"/>
            <w:tcBorders>
              <w:left w:val="single" w:sz="4" w:space="0" w:color="auto"/>
              <w:bottom w:val="single" w:sz="4" w:space="0" w:color="auto"/>
              <w:right w:val="single" w:sz="4" w:space="0" w:color="auto"/>
            </w:tcBorders>
          </w:tcPr>
          <w:p w14:paraId="68BE8848" w14:textId="77777777" w:rsidR="008E2B6D" w:rsidRDefault="008E2B6D" w:rsidP="00AA3791">
            <w:r>
              <w:t xml:space="preserve">AS </w:t>
            </w:r>
          </w:p>
        </w:tc>
      </w:tr>
      <w:tr w:rsidR="008E2B6D" w14:paraId="48A18764" w14:textId="77777777" w:rsidTr="00B3509C">
        <w:tc>
          <w:tcPr>
            <w:tcW w:w="1218" w:type="dxa"/>
            <w:tcBorders>
              <w:left w:val="single" w:sz="4" w:space="0" w:color="auto"/>
              <w:right w:val="single" w:sz="4" w:space="0" w:color="auto"/>
            </w:tcBorders>
            <w:shd w:val="pct10" w:color="auto" w:fill="auto"/>
          </w:tcPr>
          <w:p w14:paraId="58CA7B77" w14:textId="77777777" w:rsidR="008E2B6D" w:rsidRPr="00345872" w:rsidRDefault="008E2B6D" w:rsidP="00AA3791">
            <w:r>
              <w:t>04</w:t>
            </w:r>
          </w:p>
        </w:tc>
        <w:tc>
          <w:tcPr>
            <w:tcW w:w="579" w:type="dxa"/>
            <w:tcBorders>
              <w:left w:val="single" w:sz="4" w:space="0" w:color="auto"/>
              <w:right w:val="single" w:sz="4" w:space="0" w:color="auto"/>
            </w:tcBorders>
            <w:shd w:val="pct10" w:color="auto" w:fill="auto"/>
          </w:tcPr>
          <w:p w14:paraId="6AEF7419" w14:textId="77777777" w:rsidR="008E2B6D" w:rsidRDefault="008E2B6D" w:rsidP="00AA3791">
            <w:r>
              <w:t>58</w:t>
            </w:r>
          </w:p>
        </w:tc>
        <w:tc>
          <w:tcPr>
            <w:tcW w:w="1713" w:type="dxa"/>
            <w:tcBorders>
              <w:left w:val="single" w:sz="4" w:space="0" w:color="auto"/>
              <w:right w:val="single" w:sz="4" w:space="0" w:color="auto"/>
            </w:tcBorders>
            <w:shd w:val="pct10" w:color="auto" w:fill="auto"/>
          </w:tcPr>
          <w:p w14:paraId="7F45C430" w14:textId="77777777" w:rsidR="008E2B6D" w:rsidRDefault="008E2B6D" w:rsidP="00AA3791">
            <w:r>
              <w:t xml:space="preserve">Married </w:t>
            </w:r>
          </w:p>
        </w:tc>
        <w:tc>
          <w:tcPr>
            <w:tcW w:w="1843" w:type="dxa"/>
            <w:tcBorders>
              <w:left w:val="single" w:sz="4" w:space="0" w:color="auto"/>
              <w:right w:val="single" w:sz="4" w:space="0" w:color="auto"/>
            </w:tcBorders>
            <w:shd w:val="pct10" w:color="auto" w:fill="auto"/>
          </w:tcPr>
          <w:p w14:paraId="32844EDD" w14:textId="77777777" w:rsidR="008E2B6D" w:rsidRDefault="008E2B6D" w:rsidP="00AA3791">
            <w:r>
              <w:t>Black African</w:t>
            </w:r>
          </w:p>
        </w:tc>
        <w:tc>
          <w:tcPr>
            <w:tcW w:w="1559" w:type="dxa"/>
            <w:tcBorders>
              <w:left w:val="single" w:sz="4" w:space="0" w:color="auto"/>
              <w:right w:val="single" w:sz="4" w:space="0" w:color="auto"/>
            </w:tcBorders>
            <w:shd w:val="pct10" w:color="auto" w:fill="auto"/>
          </w:tcPr>
          <w:p w14:paraId="54938FBF" w14:textId="043838E7" w:rsidR="008E2B6D" w:rsidRDefault="008E2B6D" w:rsidP="00556A88">
            <w:r>
              <w:t xml:space="preserve">Employed </w:t>
            </w:r>
          </w:p>
        </w:tc>
        <w:tc>
          <w:tcPr>
            <w:tcW w:w="1134" w:type="dxa"/>
            <w:tcBorders>
              <w:left w:val="single" w:sz="4" w:space="0" w:color="auto"/>
              <w:right w:val="single" w:sz="4" w:space="0" w:color="auto"/>
            </w:tcBorders>
            <w:shd w:val="pct10" w:color="auto" w:fill="auto"/>
          </w:tcPr>
          <w:p w14:paraId="2E1CD59E" w14:textId="77777777" w:rsidR="008E2B6D" w:rsidRDefault="008E2B6D" w:rsidP="00AA3791">
            <w:r>
              <w:t>2</w:t>
            </w:r>
          </w:p>
        </w:tc>
        <w:tc>
          <w:tcPr>
            <w:tcW w:w="1985" w:type="dxa"/>
            <w:tcBorders>
              <w:left w:val="single" w:sz="4" w:space="0" w:color="auto"/>
              <w:right w:val="single" w:sz="4" w:space="0" w:color="auto"/>
            </w:tcBorders>
            <w:shd w:val="pct10" w:color="auto" w:fill="auto"/>
          </w:tcPr>
          <w:p w14:paraId="233BE1A5" w14:textId="77777777" w:rsidR="008E2B6D" w:rsidRDefault="008E2B6D" w:rsidP="00AA3791">
            <w:r>
              <w:t xml:space="preserve">Africa </w:t>
            </w:r>
          </w:p>
        </w:tc>
        <w:tc>
          <w:tcPr>
            <w:tcW w:w="2268" w:type="dxa"/>
            <w:tcBorders>
              <w:left w:val="single" w:sz="4" w:space="0" w:color="auto"/>
              <w:right w:val="single" w:sz="4" w:space="0" w:color="auto"/>
            </w:tcBorders>
            <w:shd w:val="pct10" w:color="auto" w:fill="auto"/>
          </w:tcPr>
          <w:p w14:paraId="4B4C4936" w14:textId="77777777" w:rsidR="008E2B6D" w:rsidRDefault="008E2B6D" w:rsidP="00AA3791">
            <w:r>
              <w:t>RP</w:t>
            </w:r>
          </w:p>
        </w:tc>
      </w:tr>
      <w:tr w:rsidR="008E2B6D" w14:paraId="59F6B5F3" w14:textId="77777777" w:rsidTr="00B3509C">
        <w:tc>
          <w:tcPr>
            <w:tcW w:w="1218" w:type="dxa"/>
            <w:tcBorders>
              <w:left w:val="single" w:sz="4" w:space="0" w:color="auto"/>
              <w:bottom w:val="single" w:sz="4" w:space="0" w:color="auto"/>
              <w:right w:val="single" w:sz="4" w:space="0" w:color="auto"/>
            </w:tcBorders>
          </w:tcPr>
          <w:p w14:paraId="77D3DAF2" w14:textId="77777777" w:rsidR="008E2B6D" w:rsidRPr="00345872" w:rsidRDefault="008E2B6D" w:rsidP="00AA3791">
            <w:r>
              <w:t>05</w:t>
            </w:r>
          </w:p>
        </w:tc>
        <w:tc>
          <w:tcPr>
            <w:tcW w:w="579" w:type="dxa"/>
            <w:tcBorders>
              <w:left w:val="single" w:sz="4" w:space="0" w:color="auto"/>
              <w:bottom w:val="single" w:sz="4" w:space="0" w:color="auto"/>
              <w:right w:val="single" w:sz="4" w:space="0" w:color="auto"/>
            </w:tcBorders>
          </w:tcPr>
          <w:p w14:paraId="15836B08" w14:textId="77777777" w:rsidR="008E2B6D" w:rsidRDefault="008E2B6D" w:rsidP="00AA3791">
            <w:r>
              <w:t>59</w:t>
            </w:r>
          </w:p>
        </w:tc>
        <w:tc>
          <w:tcPr>
            <w:tcW w:w="1713" w:type="dxa"/>
            <w:tcBorders>
              <w:left w:val="single" w:sz="4" w:space="0" w:color="auto"/>
              <w:bottom w:val="single" w:sz="4" w:space="0" w:color="auto"/>
              <w:right w:val="single" w:sz="4" w:space="0" w:color="auto"/>
            </w:tcBorders>
          </w:tcPr>
          <w:p w14:paraId="6DADC1C8" w14:textId="77777777" w:rsidR="008E2B6D" w:rsidRDefault="008E2B6D" w:rsidP="00AA3791">
            <w:r>
              <w:t xml:space="preserve">Married </w:t>
            </w:r>
          </w:p>
        </w:tc>
        <w:tc>
          <w:tcPr>
            <w:tcW w:w="1843" w:type="dxa"/>
            <w:tcBorders>
              <w:left w:val="single" w:sz="4" w:space="0" w:color="auto"/>
              <w:bottom w:val="single" w:sz="4" w:space="0" w:color="auto"/>
              <w:right w:val="single" w:sz="4" w:space="0" w:color="auto"/>
            </w:tcBorders>
          </w:tcPr>
          <w:p w14:paraId="3DF0187B" w14:textId="77777777" w:rsidR="008E2B6D" w:rsidRDefault="008E2B6D" w:rsidP="00AA3791">
            <w:r>
              <w:t>Black African</w:t>
            </w:r>
          </w:p>
        </w:tc>
        <w:tc>
          <w:tcPr>
            <w:tcW w:w="1559" w:type="dxa"/>
            <w:tcBorders>
              <w:left w:val="single" w:sz="4" w:space="0" w:color="auto"/>
              <w:bottom w:val="single" w:sz="4" w:space="0" w:color="auto"/>
              <w:right w:val="single" w:sz="4" w:space="0" w:color="auto"/>
            </w:tcBorders>
          </w:tcPr>
          <w:p w14:paraId="3EE80638" w14:textId="6C0C1F2C" w:rsidR="008E2B6D" w:rsidRDefault="008E2B6D" w:rsidP="007D639B">
            <w:r>
              <w:t xml:space="preserve">Employed  </w:t>
            </w:r>
          </w:p>
        </w:tc>
        <w:tc>
          <w:tcPr>
            <w:tcW w:w="1134" w:type="dxa"/>
            <w:tcBorders>
              <w:left w:val="single" w:sz="4" w:space="0" w:color="auto"/>
              <w:bottom w:val="single" w:sz="4" w:space="0" w:color="auto"/>
              <w:right w:val="single" w:sz="4" w:space="0" w:color="auto"/>
            </w:tcBorders>
          </w:tcPr>
          <w:p w14:paraId="414153C7" w14:textId="77777777" w:rsidR="008E2B6D" w:rsidRDefault="008E2B6D" w:rsidP="00AA3791">
            <w:r>
              <w:t>2</w:t>
            </w:r>
          </w:p>
        </w:tc>
        <w:tc>
          <w:tcPr>
            <w:tcW w:w="1985" w:type="dxa"/>
            <w:tcBorders>
              <w:left w:val="single" w:sz="4" w:space="0" w:color="auto"/>
              <w:bottom w:val="single" w:sz="4" w:space="0" w:color="auto"/>
              <w:right w:val="single" w:sz="4" w:space="0" w:color="auto"/>
            </w:tcBorders>
          </w:tcPr>
          <w:p w14:paraId="0237BDA2" w14:textId="77777777" w:rsidR="008E2B6D" w:rsidRDefault="008E2B6D" w:rsidP="00AA3791">
            <w:r>
              <w:t>Africa</w:t>
            </w:r>
          </w:p>
        </w:tc>
        <w:tc>
          <w:tcPr>
            <w:tcW w:w="2268" w:type="dxa"/>
            <w:tcBorders>
              <w:left w:val="single" w:sz="4" w:space="0" w:color="auto"/>
              <w:bottom w:val="single" w:sz="4" w:space="0" w:color="auto"/>
              <w:right w:val="single" w:sz="4" w:space="0" w:color="auto"/>
            </w:tcBorders>
          </w:tcPr>
          <w:p w14:paraId="2F729624" w14:textId="77777777" w:rsidR="008E2B6D" w:rsidRDefault="008E2B6D" w:rsidP="00AA3791">
            <w:r>
              <w:t>RP</w:t>
            </w:r>
          </w:p>
        </w:tc>
      </w:tr>
      <w:tr w:rsidR="008E2B6D" w14:paraId="402D8C89" w14:textId="77777777" w:rsidTr="00B3509C">
        <w:tc>
          <w:tcPr>
            <w:tcW w:w="1218" w:type="dxa"/>
            <w:tcBorders>
              <w:left w:val="single" w:sz="4" w:space="0" w:color="auto"/>
              <w:right w:val="single" w:sz="4" w:space="0" w:color="auto"/>
            </w:tcBorders>
            <w:shd w:val="pct10" w:color="auto" w:fill="auto"/>
          </w:tcPr>
          <w:p w14:paraId="68AF1812" w14:textId="77777777" w:rsidR="008E2B6D" w:rsidRPr="009C7144" w:rsidRDefault="008E2B6D" w:rsidP="00AA3791">
            <w:r>
              <w:t>06</w:t>
            </w:r>
          </w:p>
        </w:tc>
        <w:tc>
          <w:tcPr>
            <w:tcW w:w="579" w:type="dxa"/>
            <w:tcBorders>
              <w:left w:val="single" w:sz="4" w:space="0" w:color="auto"/>
              <w:right w:val="single" w:sz="4" w:space="0" w:color="auto"/>
            </w:tcBorders>
            <w:shd w:val="pct10" w:color="auto" w:fill="auto"/>
          </w:tcPr>
          <w:p w14:paraId="203B60DA" w14:textId="77777777" w:rsidR="008E2B6D" w:rsidRDefault="008E2B6D" w:rsidP="00AA3791">
            <w:r>
              <w:t>55</w:t>
            </w:r>
          </w:p>
        </w:tc>
        <w:tc>
          <w:tcPr>
            <w:tcW w:w="1713" w:type="dxa"/>
            <w:tcBorders>
              <w:left w:val="single" w:sz="4" w:space="0" w:color="auto"/>
              <w:right w:val="single" w:sz="4" w:space="0" w:color="auto"/>
            </w:tcBorders>
            <w:shd w:val="pct10" w:color="auto" w:fill="auto"/>
          </w:tcPr>
          <w:p w14:paraId="20FF5DC5" w14:textId="77777777" w:rsidR="008E2B6D" w:rsidRDefault="008E2B6D" w:rsidP="00AA3791">
            <w:r>
              <w:t xml:space="preserve">Married </w:t>
            </w:r>
          </w:p>
        </w:tc>
        <w:tc>
          <w:tcPr>
            <w:tcW w:w="1843" w:type="dxa"/>
            <w:tcBorders>
              <w:left w:val="single" w:sz="4" w:space="0" w:color="auto"/>
              <w:right w:val="single" w:sz="4" w:space="0" w:color="auto"/>
            </w:tcBorders>
            <w:shd w:val="pct10" w:color="auto" w:fill="auto"/>
          </w:tcPr>
          <w:p w14:paraId="7FBD087B" w14:textId="77777777" w:rsidR="008E2B6D" w:rsidRDefault="008E2B6D" w:rsidP="00AA3791">
            <w:r w:rsidRPr="003E283A">
              <w:t>Black Caribbean</w:t>
            </w:r>
          </w:p>
        </w:tc>
        <w:tc>
          <w:tcPr>
            <w:tcW w:w="1559" w:type="dxa"/>
            <w:tcBorders>
              <w:left w:val="single" w:sz="4" w:space="0" w:color="auto"/>
              <w:right w:val="single" w:sz="4" w:space="0" w:color="auto"/>
            </w:tcBorders>
            <w:shd w:val="pct10" w:color="auto" w:fill="auto"/>
          </w:tcPr>
          <w:p w14:paraId="11FB668D" w14:textId="77777777" w:rsidR="008E2B6D" w:rsidRDefault="008E2B6D" w:rsidP="00AA3791">
            <w:r>
              <w:t xml:space="preserve">Employed </w:t>
            </w:r>
          </w:p>
        </w:tc>
        <w:tc>
          <w:tcPr>
            <w:tcW w:w="1134" w:type="dxa"/>
            <w:tcBorders>
              <w:left w:val="single" w:sz="4" w:space="0" w:color="auto"/>
              <w:right w:val="single" w:sz="4" w:space="0" w:color="auto"/>
            </w:tcBorders>
            <w:shd w:val="pct10" w:color="auto" w:fill="auto"/>
          </w:tcPr>
          <w:p w14:paraId="4D2ACF41" w14:textId="77777777" w:rsidR="008E2B6D" w:rsidRDefault="008E2B6D" w:rsidP="00AA3791">
            <w:r>
              <w:t>1</w:t>
            </w:r>
          </w:p>
        </w:tc>
        <w:tc>
          <w:tcPr>
            <w:tcW w:w="1985" w:type="dxa"/>
            <w:tcBorders>
              <w:left w:val="single" w:sz="4" w:space="0" w:color="auto"/>
              <w:right w:val="single" w:sz="4" w:space="0" w:color="auto"/>
            </w:tcBorders>
            <w:shd w:val="pct10" w:color="auto" w:fill="auto"/>
          </w:tcPr>
          <w:p w14:paraId="7E5DC08F" w14:textId="77777777" w:rsidR="008E2B6D" w:rsidRDefault="008E2B6D" w:rsidP="00AA3791">
            <w:r>
              <w:t>UK</w:t>
            </w:r>
          </w:p>
        </w:tc>
        <w:tc>
          <w:tcPr>
            <w:tcW w:w="2268" w:type="dxa"/>
            <w:tcBorders>
              <w:left w:val="single" w:sz="4" w:space="0" w:color="auto"/>
              <w:right w:val="single" w:sz="4" w:space="0" w:color="auto"/>
            </w:tcBorders>
            <w:shd w:val="pct10" w:color="auto" w:fill="auto"/>
          </w:tcPr>
          <w:p w14:paraId="6DB126E2" w14:textId="77777777" w:rsidR="008E2B6D" w:rsidRDefault="008E2B6D" w:rsidP="00AA3791">
            <w:r>
              <w:t>RP</w:t>
            </w:r>
          </w:p>
        </w:tc>
      </w:tr>
      <w:tr w:rsidR="008E2B6D" w14:paraId="57AE3A11" w14:textId="77777777" w:rsidTr="00B3509C">
        <w:tc>
          <w:tcPr>
            <w:tcW w:w="1218" w:type="dxa"/>
            <w:tcBorders>
              <w:left w:val="single" w:sz="4" w:space="0" w:color="auto"/>
              <w:bottom w:val="single" w:sz="4" w:space="0" w:color="auto"/>
              <w:right w:val="single" w:sz="4" w:space="0" w:color="auto"/>
            </w:tcBorders>
          </w:tcPr>
          <w:p w14:paraId="2E7534EB" w14:textId="77777777" w:rsidR="008E2B6D" w:rsidRPr="00C5254C" w:rsidRDefault="008E2B6D" w:rsidP="00AA3791">
            <w:r>
              <w:t>07</w:t>
            </w:r>
          </w:p>
        </w:tc>
        <w:tc>
          <w:tcPr>
            <w:tcW w:w="579" w:type="dxa"/>
            <w:tcBorders>
              <w:left w:val="single" w:sz="4" w:space="0" w:color="auto"/>
              <w:bottom w:val="single" w:sz="4" w:space="0" w:color="auto"/>
              <w:right w:val="single" w:sz="4" w:space="0" w:color="auto"/>
            </w:tcBorders>
          </w:tcPr>
          <w:p w14:paraId="617BEA58" w14:textId="77777777" w:rsidR="008E2B6D" w:rsidRDefault="008E2B6D" w:rsidP="00AA3791">
            <w:r>
              <w:t>77</w:t>
            </w:r>
          </w:p>
        </w:tc>
        <w:tc>
          <w:tcPr>
            <w:tcW w:w="1713" w:type="dxa"/>
            <w:tcBorders>
              <w:left w:val="single" w:sz="4" w:space="0" w:color="auto"/>
              <w:bottom w:val="single" w:sz="4" w:space="0" w:color="auto"/>
              <w:right w:val="single" w:sz="4" w:space="0" w:color="auto"/>
            </w:tcBorders>
          </w:tcPr>
          <w:p w14:paraId="69DA1D0A" w14:textId="77777777" w:rsidR="008E2B6D" w:rsidRDefault="008E2B6D" w:rsidP="00AA3791">
            <w:r>
              <w:t xml:space="preserve">Single </w:t>
            </w:r>
          </w:p>
        </w:tc>
        <w:tc>
          <w:tcPr>
            <w:tcW w:w="1843" w:type="dxa"/>
            <w:tcBorders>
              <w:left w:val="single" w:sz="4" w:space="0" w:color="auto"/>
              <w:bottom w:val="single" w:sz="4" w:space="0" w:color="auto"/>
              <w:right w:val="single" w:sz="4" w:space="0" w:color="auto"/>
            </w:tcBorders>
          </w:tcPr>
          <w:p w14:paraId="6F98F820" w14:textId="77777777" w:rsidR="008E2B6D" w:rsidRDefault="008E2B6D" w:rsidP="00AA3791">
            <w:r w:rsidRPr="003E283A">
              <w:t>Black Caribbean</w:t>
            </w:r>
          </w:p>
        </w:tc>
        <w:tc>
          <w:tcPr>
            <w:tcW w:w="1559" w:type="dxa"/>
            <w:tcBorders>
              <w:left w:val="single" w:sz="4" w:space="0" w:color="auto"/>
              <w:bottom w:val="single" w:sz="4" w:space="0" w:color="auto"/>
              <w:right w:val="single" w:sz="4" w:space="0" w:color="auto"/>
            </w:tcBorders>
          </w:tcPr>
          <w:p w14:paraId="5A73C841" w14:textId="77777777" w:rsidR="008E2B6D" w:rsidRDefault="008E2B6D" w:rsidP="00AA3791">
            <w:r>
              <w:t xml:space="preserve">Retired </w:t>
            </w:r>
          </w:p>
        </w:tc>
        <w:tc>
          <w:tcPr>
            <w:tcW w:w="1134" w:type="dxa"/>
            <w:tcBorders>
              <w:left w:val="single" w:sz="4" w:space="0" w:color="auto"/>
              <w:bottom w:val="single" w:sz="4" w:space="0" w:color="auto"/>
              <w:right w:val="single" w:sz="4" w:space="0" w:color="auto"/>
            </w:tcBorders>
          </w:tcPr>
          <w:p w14:paraId="03FC9A70" w14:textId="77777777" w:rsidR="008E2B6D" w:rsidRDefault="008E2B6D" w:rsidP="00AA3791">
            <w:r>
              <w:t>4</w:t>
            </w:r>
          </w:p>
        </w:tc>
        <w:tc>
          <w:tcPr>
            <w:tcW w:w="1985" w:type="dxa"/>
            <w:tcBorders>
              <w:left w:val="single" w:sz="4" w:space="0" w:color="auto"/>
              <w:bottom w:val="single" w:sz="4" w:space="0" w:color="auto"/>
              <w:right w:val="single" w:sz="4" w:space="0" w:color="auto"/>
            </w:tcBorders>
          </w:tcPr>
          <w:p w14:paraId="0CBD6E04" w14:textId="77777777" w:rsidR="008E2B6D" w:rsidRDefault="008E2B6D" w:rsidP="00AA3791">
            <w:r>
              <w:t xml:space="preserve">Caribbean </w:t>
            </w:r>
          </w:p>
        </w:tc>
        <w:tc>
          <w:tcPr>
            <w:tcW w:w="2268" w:type="dxa"/>
            <w:tcBorders>
              <w:left w:val="single" w:sz="4" w:space="0" w:color="auto"/>
              <w:bottom w:val="single" w:sz="4" w:space="0" w:color="auto"/>
              <w:right w:val="single" w:sz="4" w:space="0" w:color="auto"/>
            </w:tcBorders>
          </w:tcPr>
          <w:p w14:paraId="5A325330" w14:textId="77777777" w:rsidR="008E2B6D" w:rsidRDefault="008E2B6D" w:rsidP="00AA3791">
            <w:r>
              <w:t>EBRT, Chemo</w:t>
            </w:r>
          </w:p>
        </w:tc>
      </w:tr>
      <w:tr w:rsidR="008E2B6D" w14:paraId="2F9FF59C" w14:textId="77777777" w:rsidTr="00B3509C">
        <w:tc>
          <w:tcPr>
            <w:tcW w:w="1218" w:type="dxa"/>
            <w:tcBorders>
              <w:left w:val="single" w:sz="4" w:space="0" w:color="auto"/>
              <w:right w:val="single" w:sz="4" w:space="0" w:color="auto"/>
            </w:tcBorders>
            <w:shd w:val="pct10" w:color="auto" w:fill="auto"/>
          </w:tcPr>
          <w:p w14:paraId="51F69204" w14:textId="77777777" w:rsidR="008E2B6D" w:rsidRPr="00345872" w:rsidRDefault="008E2B6D" w:rsidP="00AA3791">
            <w:r>
              <w:t>08</w:t>
            </w:r>
          </w:p>
        </w:tc>
        <w:tc>
          <w:tcPr>
            <w:tcW w:w="579" w:type="dxa"/>
            <w:tcBorders>
              <w:left w:val="single" w:sz="4" w:space="0" w:color="auto"/>
              <w:right w:val="single" w:sz="4" w:space="0" w:color="auto"/>
            </w:tcBorders>
            <w:shd w:val="pct10" w:color="auto" w:fill="auto"/>
          </w:tcPr>
          <w:p w14:paraId="7B4C763F" w14:textId="77777777" w:rsidR="008E2B6D" w:rsidRDefault="008E2B6D" w:rsidP="00AA3791">
            <w:r>
              <w:t>72</w:t>
            </w:r>
          </w:p>
        </w:tc>
        <w:tc>
          <w:tcPr>
            <w:tcW w:w="1713" w:type="dxa"/>
            <w:tcBorders>
              <w:left w:val="single" w:sz="4" w:space="0" w:color="auto"/>
              <w:right w:val="single" w:sz="4" w:space="0" w:color="auto"/>
            </w:tcBorders>
            <w:shd w:val="pct10" w:color="auto" w:fill="auto"/>
          </w:tcPr>
          <w:p w14:paraId="3F614413" w14:textId="77777777" w:rsidR="008E2B6D" w:rsidRDefault="008E2B6D" w:rsidP="00AA3791">
            <w:r>
              <w:t xml:space="preserve">Divorced/ single </w:t>
            </w:r>
          </w:p>
        </w:tc>
        <w:tc>
          <w:tcPr>
            <w:tcW w:w="1843" w:type="dxa"/>
            <w:tcBorders>
              <w:left w:val="single" w:sz="4" w:space="0" w:color="auto"/>
              <w:right w:val="single" w:sz="4" w:space="0" w:color="auto"/>
            </w:tcBorders>
            <w:shd w:val="pct10" w:color="auto" w:fill="auto"/>
          </w:tcPr>
          <w:p w14:paraId="117D6A0B" w14:textId="77777777" w:rsidR="008E2B6D" w:rsidRDefault="008E2B6D" w:rsidP="003E283A">
            <w:r w:rsidRPr="003E283A">
              <w:t>Black Caribbean</w:t>
            </w:r>
          </w:p>
        </w:tc>
        <w:tc>
          <w:tcPr>
            <w:tcW w:w="1559" w:type="dxa"/>
            <w:tcBorders>
              <w:left w:val="single" w:sz="4" w:space="0" w:color="auto"/>
              <w:right w:val="single" w:sz="4" w:space="0" w:color="auto"/>
            </w:tcBorders>
            <w:shd w:val="pct10" w:color="auto" w:fill="auto"/>
          </w:tcPr>
          <w:p w14:paraId="7800B13D" w14:textId="7BEB9E00" w:rsidR="008E2B6D" w:rsidRDefault="008E2B6D" w:rsidP="00556A88">
            <w:r>
              <w:t xml:space="preserve">Retired </w:t>
            </w:r>
          </w:p>
        </w:tc>
        <w:tc>
          <w:tcPr>
            <w:tcW w:w="1134" w:type="dxa"/>
            <w:tcBorders>
              <w:left w:val="single" w:sz="4" w:space="0" w:color="auto"/>
              <w:right w:val="single" w:sz="4" w:space="0" w:color="auto"/>
            </w:tcBorders>
            <w:shd w:val="pct10" w:color="auto" w:fill="auto"/>
          </w:tcPr>
          <w:p w14:paraId="0670A60E" w14:textId="77777777" w:rsidR="008E2B6D" w:rsidRDefault="008E2B6D" w:rsidP="00AA3791">
            <w:r>
              <w:t>2</w:t>
            </w:r>
          </w:p>
        </w:tc>
        <w:tc>
          <w:tcPr>
            <w:tcW w:w="1985" w:type="dxa"/>
            <w:tcBorders>
              <w:left w:val="single" w:sz="4" w:space="0" w:color="auto"/>
              <w:right w:val="single" w:sz="4" w:space="0" w:color="auto"/>
            </w:tcBorders>
            <w:shd w:val="pct10" w:color="auto" w:fill="auto"/>
          </w:tcPr>
          <w:p w14:paraId="2A9F1ACA" w14:textId="77777777" w:rsidR="008E2B6D" w:rsidRDefault="008E2B6D" w:rsidP="00AA3791">
            <w:r>
              <w:t>Caribbean</w:t>
            </w:r>
          </w:p>
        </w:tc>
        <w:tc>
          <w:tcPr>
            <w:tcW w:w="2268" w:type="dxa"/>
            <w:tcBorders>
              <w:left w:val="single" w:sz="4" w:space="0" w:color="auto"/>
              <w:right w:val="single" w:sz="4" w:space="0" w:color="auto"/>
            </w:tcBorders>
            <w:shd w:val="pct10" w:color="auto" w:fill="auto"/>
          </w:tcPr>
          <w:p w14:paraId="34D37799" w14:textId="77777777" w:rsidR="008E2B6D" w:rsidRDefault="008E2B6D" w:rsidP="003E283A">
            <w:r>
              <w:t>RP</w:t>
            </w:r>
          </w:p>
        </w:tc>
      </w:tr>
      <w:tr w:rsidR="008E2B6D" w14:paraId="2AAACE7A" w14:textId="77777777" w:rsidTr="00B3509C">
        <w:tc>
          <w:tcPr>
            <w:tcW w:w="1218" w:type="dxa"/>
            <w:tcBorders>
              <w:left w:val="single" w:sz="4" w:space="0" w:color="auto"/>
              <w:bottom w:val="single" w:sz="4" w:space="0" w:color="auto"/>
              <w:right w:val="single" w:sz="4" w:space="0" w:color="auto"/>
            </w:tcBorders>
          </w:tcPr>
          <w:p w14:paraId="269E3106" w14:textId="77777777" w:rsidR="008E2B6D" w:rsidRPr="009C7144" w:rsidRDefault="008E2B6D" w:rsidP="00AA3791">
            <w:r>
              <w:t>09</w:t>
            </w:r>
          </w:p>
        </w:tc>
        <w:tc>
          <w:tcPr>
            <w:tcW w:w="579" w:type="dxa"/>
            <w:tcBorders>
              <w:left w:val="single" w:sz="4" w:space="0" w:color="auto"/>
              <w:bottom w:val="single" w:sz="4" w:space="0" w:color="auto"/>
              <w:right w:val="single" w:sz="4" w:space="0" w:color="auto"/>
            </w:tcBorders>
          </w:tcPr>
          <w:p w14:paraId="1DCB745F" w14:textId="77777777" w:rsidR="008E2B6D" w:rsidRDefault="008E2B6D" w:rsidP="00AA3791">
            <w:r>
              <w:t>74</w:t>
            </w:r>
          </w:p>
        </w:tc>
        <w:tc>
          <w:tcPr>
            <w:tcW w:w="1713" w:type="dxa"/>
            <w:tcBorders>
              <w:left w:val="single" w:sz="4" w:space="0" w:color="auto"/>
              <w:bottom w:val="single" w:sz="4" w:space="0" w:color="auto"/>
              <w:right w:val="single" w:sz="4" w:space="0" w:color="auto"/>
            </w:tcBorders>
          </w:tcPr>
          <w:p w14:paraId="213C150A" w14:textId="77777777" w:rsidR="008E2B6D" w:rsidRDefault="008E2B6D" w:rsidP="00AA3791">
            <w:r>
              <w:t>Single</w:t>
            </w:r>
          </w:p>
        </w:tc>
        <w:tc>
          <w:tcPr>
            <w:tcW w:w="1843" w:type="dxa"/>
            <w:tcBorders>
              <w:left w:val="single" w:sz="4" w:space="0" w:color="auto"/>
              <w:bottom w:val="single" w:sz="4" w:space="0" w:color="auto"/>
              <w:right w:val="single" w:sz="4" w:space="0" w:color="auto"/>
            </w:tcBorders>
          </w:tcPr>
          <w:p w14:paraId="18FFE0C6" w14:textId="77777777" w:rsidR="008E2B6D" w:rsidRDefault="008E2B6D" w:rsidP="00AA3791">
            <w:r w:rsidRPr="003E283A">
              <w:t>Black African</w:t>
            </w:r>
          </w:p>
        </w:tc>
        <w:tc>
          <w:tcPr>
            <w:tcW w:w="1559" w:type="dxa"/>
            <w:tcBorders>
              <w:left w:val="single" w:sz="4" w:space="0" w:color="auto"/>
              <w:bottom w:val="single" w:sz="4" w:space="0" w:color="auto"/>
              <w:right w:val="single" w:sz="4" w:space="0" w:color="auto"/>
            </w:tcBorders>
          </w:tcPr>
          <w:p w14:paraId="2B5ED1FD" w14:textId="77777777" w:rsidR="008E2B6D" w:rsidRDefault="008E2B6D" w:rsidP="007D639B">
            <w:r>
              <w:t xml:space="preserve">Employed  </w:t>
            </w:r>
          </w:p>
        </w:tc>
        <w:tc>
          <w:tcPr>
            <w:tcW w:w="1134" w:type="dxa"/>
            <w:tcBorders>
              <w:left w:val="single" w:sz="4" w:space="0" w:color="auto"/>
              <w:bottom w:val="single" w:sz="4" w:space="0" w:color="auto"/>
              <w:right w:val="single" w:sz="4" w:space="0" w:color="auto"/>
            </w:tcBorders>
          </w:tcPr>
          <w:p w14:paraId="0157326B" w14:textId="77777777" w:rsidR="008E2B6D" w:rsidRDefault="008E2B6D" w:rsidP="00AA3791">
            <w:r>
              <w:t>4</w:t>
            </w:r>
          </w:p>
        </w:tc>
        <w:tc>
          <w:tcPr>
            <w:tcW w:w="1985" w:type="dxa"/>
            <w:tcBorders>
              <w:left w:val="single" w:sz="4" w:space="0" w:color="auto"/>
              <w:bottom w:val="single" w:sz="4" w:space="0" w:color="auto"/>
              <w:right w:val="single" w:sz="4" w:space="0" w:color="auto"/>
            </w:tcBorders>
          </w:tcPr>
          <w:p w14:paraId="0935EAFF" w14:textId="77777777" w:rsidR="008E2B6D" w:rsidRDefault="008E2B6D" w:rsidP="00AA3791">
            <w:r>
              <w:t xml:space="preserve">Africa </w:t>
            </w:r>
          </w:p>
        </w:tc>
        <w:tc>
          <w:tcPr>
            <w:tcW w:w="2268" w:type="dxa"/>
            <w:tcBorders>
              <w:left w:val="single" w:sz="4" w:space="0" w:color="auto"/>
              <w:bottom w:val="single" w:sz="4" w:space="0" w:color="auto"/>
              <w:right w:val="single" w:sz="4" w:space="0" w:color="auto"/>
            </w:tcBorders>
          </w:tcPr>
          <w:p w14:paraId="7484EDFC" w14:textId="0078B72A" w:rsidR="008E2B6D" w:rsidRDefault="00724AA5" w:rsidP="00AA3791">
            <w:r>
              <w:t>ADT</w:t>
            </w:r>
          </w:p>
        </w:tc>
      </w:tr>
      <w:tr w:rsidR="008E2B6D" w14:paraId="32F994BA" w14:textId="77777777" w:rsidTr="00B3509C">
        <w:tc>
          <w:tcPr>
            <w:tcW w:w="1218" w:type="dxa"/>
            <w:tcBorders>
              <w:left w:val="single" w:sz="4" w:space="0" w:color="auto"/>
              <w:right w:val="single" w:sz="4" w:space="0" w:color="auto"/>
            </w:tcBorders>
            <w:shd w:val="pct10" w:color="auto" w:fill="auto"/>
          </w:tcPr>
          <w:p w14:paraId="75BFEC2B" w14:textId="77777777" w:rsidR="008E2B6D" w:rsidRPr="009C7144" w:rsidRDefault="008E2B6D" w:rsidP="00AA3791">
            <w:r>
              <w:t>10</w:t>
            </w:r>
          </w:p>
        </w:tc>
        <w:tc>
          <w:tcPr>
            <w:tcW w:w="579" w:type="dxa"/>
            <w:tcBorders>
              <w:left w:val="single" w:sz="4" w:space="0" w:color="auto"/>
              <w:right w:val="single" w:sz="4" w:space="0" w:color="auto"/>
            </w:tcBorders>
            <w:shd w:val="pct10" w:color="auto" w:fill="auto"/>
          </w:tcPr>
          <w:p w14:paraId="5ED42342" w14:textId="77777777" w:rsidR="008E2B6D" w:rsidRDefault="008E2B6D" w:rsidP="00AA3791">
            <w:r>
              <w:t>85</w:t>
            </w:r>
          </w:p>
        </w:tc>
        <w:tc>
          <w:tcPr>
            <w:tcW w:w="1713" w:type="dxa"/>
            <w:tcBorders>
              <w:left w:val="single" w:sz="4" w:space="0" w:color="auto"/>
              <w:right w:val="single" w:sz="4" w:space="0" w:color="auto"/>
            </w:tcBorders>
            <w:shd w:val="pct10" w:color="auto" w:fill="auto"/>
          </w:tcPr>
          <w:p w14:paraId="0B597BB6" w14:textId="77777777" w:rsidR="008E2B6D" w:rsidRDefault="008E2B6D" w:rsidP="00AA3791">
            <w:r>
              <w:t>Married</w:t>
            </w:r>
          </w:p>
        </w:tc>
        <w:tc>
          <w:tcPr>
            <w:tcW w:w="1843" w:type="dxa"/>
            <w:tcBorders>
              <w:left w:val="single" w:sz="4" w:space="0" w:color="auto"/>
              <w:right w:val="single" w:sz="4" w:space="0" w:color="auto"/>
            </w:tcBorders>
            <w:shd w:val="pct10" w:color="auto" w:fill="auto"/>
          </w:tcPr>
          <w:p w14:paraId="02EBBBB4" w14:textId="77777777" w:rsidR="008E2B6D" w:rsidRDefault="008E2B6D" w:rsidP="00AA3791">
            <w:r w:rsidRPr="003E283A">
              <w:t>Black African</w:t>
            </w:r>
          </w:p>
        </w:tc>
        <w:tc>
          <w:tcPr>
            <w:tcW w:w="1559" w:type="dxa"/>
            <w:tcBorders>
              <w:left w:val="single" w:sz="4" w:space="0" w:color="auto"/>
              <w:right w:val="single" w:sz="4" w:space="0" w:color="auto"/>
            </w:tcBorders>
            <w:shd w:val="pct10" w:color="auto" w:fill="auto"/>
          </w:tcPr>
          <w:p w14:paraId="288C9FEA" w14:textId="77777777" w:rsidR="008E2B6D" w:rsidRDefault="008E2B6D" w:rsidP="00AA3791">
            <w:r>
              <w:t xml:space="preserve">Retired </w:t>
            </w:r>
          </w:p>
        </w:tc>
        <w:tc>
          <w:tcPr>
            <w:tcW w:w="1134" w:type="dxa"/>
            <w:tcBorders>
              <w:left w:val="single" w:sz="4" w:space="0" w:color="auto"/>
              <w:right w:val="single" w:sz="4" w:space="0" w:color="auto"/>
            </w:tcBorders>
            <w:shd w:val="pct10" w:color="auto" w:fill="auto"/>
          </w:tcPr>
          <w:p w14:paraId="5ECA4147" w14:textId="77777777" w:rsidR="008E2B6D" w:rsidRDefault="008E2B6D" w:rsidP="00AA3791">
            <w:r>
              <w:t>1</w:t>
            </w:r>
          </w:p>
        </w:tc>
        <w:tc>
          <w:tcPr>
            <w:tcW w:w="1985" w:type="dxa"/>
            <w:tcBorders>
              <w:left w:val="single" w:sz="4" w:space="0" w:color="auto"/>
              <w:right w:val="single" w:sz="4" w:space="0" w:color="auto"/>
            </w:tcBorders>
            <w:shd w:val="pct10" w:color="auto" w:fill="auto"/>
          </w:tcPr>
          <w:p w14:paraId="10371A30" w14:textId="77777777" w:rsidR="008E2B6D" w:rsidRDefault="008E2B6D" w:rsidP="00AA3791">
            <w:r>
              <w:t xml:space="preserve">Africa  </w:t>
            </w:r>
          </w:p>
        </w:tc>
        <w:tc>
          <w:tcPr>
            <w:tcW w:w="2268" w:type="dxa"/>
            <w:tcBorders>
              <w:left w:val="single" w:sz="4" w:space="0" w:color="auto"/>
              <w:right w:val="single" w:sz="4" w:space="0" w:color="auto"/>
            </w:tcBorders>
            <w:shd w:val="pct10" w:color="auto" w:fill="auto"/>
          </w:tcPr>
          <w:p w14:paraId="2CF44B4D" w14:textId="77777777" w:rsidR="008E2B6D" w:rsidRDefault="008E2B6D" w:rsidP="00AA3791">
            <w:r>
              <w:t xml:space="preserve">WW  </w:t>
            </w:r>
          </w:p>
        </w:tc>
      </w:tr>
      <w:tr w:rsidR="008E2B6D" w14:paraId="4C5D24FE" w14:textId="77777777" w:rsidTr="00B3509C">
        <w:tc>
          <w:tcPr>
            <w:tcW w:w="1218" w:type="dxa"/>
            <w:tcBorders>
              <w:left w:val="single" w:sz="4" w:space="0" w:color="auto"/>
              <w:bottom w:val="single" w:sz="4" w:space="0" w:color="auto"/>
              <w:right w:val="single" w:sz="4" w:space="0" w:color="auto"/>
            </w:tcBorders>
          </w:tcPr>
          <w:p w14:paraId="2BCB6F8D" w14:textId="77777777" w:rsidR="008E2B6D" w:rsidRPr="00345872" w:rsidRDefault="008E2B6D" w:rsidP="00AA3791">
            <w:r>
              <w:t>11</w:t>
            </w:r>
          </w:p>
        </w:tc>
        <w:tc>
          <w:tcPr>
            <w:tcW w:w="579" w:type="dxa"/>
            <w:tcBorders>
              <w:left w:val="single" w:sz="4" w:space="0" w:color="auto"/>
              <w:bottom w:val="single" w:sz="4" w:space="0" w:color="auto"/>
              <w:right w:val="single" w:sz="4" w:space="0" w:color="auto"/>
            </w:tcBorders>
          </w:tcPr>
          <w:p w14:paraId="36832EBE" w14:textId="77777777" w:rsidR="008E2B6D" w:rsidRDefault="008E2B6D" w:rsidP="00AA3791">
            <w:r>
              <w:t>57</w:t>
            </w:r>
          </w:p>
        </w:tc>
        <w:tc>
          <w:tcPr>
            <w:tcW w:w="1713" w:type="dxa"/>
            <w:tcBorders>
              <w:left w:val="single" w:sz="4" w:space="0" w:color="auto"/>
              <w:bottom w:val="single" w:sz="4" w:space="0" w:color="auto"/>
              <w:right w:val="single" w:sz="4" w:space="0" w:color="auto"/>
            </w:tcBorders>
          </w:tcPr>
          <w:p w14:paraId="61A5038A" w14:textId="77777777" w:rsidR="008E2B6D" w:rsidRDefault="008E2B6D" w:rsidP="00AA3791">
            <w:r>
              <w:t xml:space="preserve">Single </w:t>
            </w:r>
          </w:p>
        </w:tc>
        <w:tc>
          <w:tcPr>
            <w:tcW w:w="1843" w:type="dxa"/>
            <w:tcBorders>
              <w:left w:val="single" w:sz="4" w:space="0" w:color="auto"/>
              <w:bottom w:val="single" w:sz="4" w:space="0" w:color="auto"/>
              <w:right w:val="single" w:sz="4" w:space="0" w:color="auto"/>
            </w:tcBorders>
          </w:tcPr>
          <w:p w14:paraId="1285C124" w14:textId="77777777" w:rsidR="008E2B6D" w:rsidRDefault="008E2B6D" w:rsidP="00AA3791">
            <w:r w:rsidRPr="003E283A">
              <w:t>Black African</w:t>
            </w:r>
          </w:p>
        </w:tc>
        <w:tc>
          <w:tcPr>
            <w:tcW w:w="1559" w:type="dxa"/>
            <w:tcBorders>
              <w:left w:val="single" w:sz="4" w:space="0" w:color="auto"/>
              <w:bottom w:val="single" w:sz="4" w:space="0" w:color="auto"/>
              <w:right w:val="single" w:sz="4" w:space="0" w:color="auto"/>
            </w:tcBorders>
          </w:tcPr>
          <w:p w14:paraId="304F4D28" w14:textId="77777777" w:rsidR="008E2B6D" w:rsidRPr="00A74FD9" w:rsidRDefault="008E2B6D" w:rsidP="007D639B">
            <w:r>
              <w:t xml:space="preserve">Employed </w:t>
            </w:r>
          </w:p>
        </w:tc>
        <w:tc>
          <w:tcPr>
            <w:tcW w:w="1134" w:type="dxa"/>
            <w:tcBorders>
              <w:left w:val="single" w:sz="4" w:space="0" w:color="auto"/>
              <w:bottom w:val="single" w:sz="4" w:space="0" w:color="auto"/>
              <w:right w:val="single" w:sz="4" w:space="0" w:color="auto"/>
            </w:tcBorders>
          </w:tcPr>
          <w:p w14:paraId="2A25BAED" w14:textId="33BE62CB" w:rsidR="008E2B6D" w:rsidRDefault="00724AA5" w:rsidP="00AA3791">
            <w:r>
              <w:t>3</w:t>
            </w:r>
          </w:p>
        </w:tc>
        <w:tc>
          <w:tcPr>
            <w:tcW w:w="1985" w:type="dxa"/>
            <w:tcBorders>
              <w:left w:val="single" w:sz="4" w:space="0" w:color="auto"/>
              <w:bottom w:val="single" w:sz="4" w:space="0" w:color="auto"/>
              <w:right w:val="single" w:sz="4" w:space="0" w:color="auto"/>
            </w:tcBorders>
          </w:tcPr>
          <w:p w14:paraId="0480E740" w14:textId="77777777" w:rsidR="008E2B6D" w:rsidRDefault="008E2B6D" w:rsidP="00AA3791">
            <w:r>
              <w:t>Africa</w:t>
            </w:r>
          </w:p>
        </w:tc>
        <w:tc>
          <w:tcPr>
            <w:tcW w:w="2268" w:type="dxa"/>
            <w:tcBorders>
              <w:left w:val="single" w:sz="4" w:space="0" w:color="auto"/>
              <w:bottom w:val="single" w:sz="4" w:space="0" w:color="auto"/>
              <w:right w:val="single" w:sz="4" w:space="0" w:color="auto"/>
            </w:tcBorders>
          </w:tcPr>
          <w:p w14:paraId="60342ADC" w14:textId="19196D06" w:rsidR="008E2B6D" w:rsidRDefault="008E2B6D" w:rsidP="00556A88">
            <w:r>
              <w:t xml:space="preserve">EBRT, BT, </w:t>
            </w:r>
            <w:r w:rsidR="00E82347">
              <w:t>AD</w:t>
            </w:r>
            <w:r>
              <w:t>T</w:t>
            </w:r>
          </w:p>
        </w:tc>
      </w:tr>
      <w:tr w:rsidR="008E2B6D" w14:paraId="227EA829" w14:textId="77777777" w:rsidTr="00B3509C">
        <w:tc>
          <w:tcPr>
            <w:tcW w:w="1218" w:type="dxa"/>
            <w:tcBorders>
              <w:left w:val="single" w:sz="4" w:space="0" w:color="auto"/>
              <w:right w:val="single" w:sz="4" w:space="0" w:color="auto"/>
            </w:tcBorders>
            <w:shd w:val="pct10" w:color="auto" w:fill="auto"/>
          </w:tcPr>
          <w:p w14:paraId="2C6113C5" w14:textId="77777777" w:rsidR="008E2B6D" w:rsidRPr="00E77E4B" w:rsidRDefault="008E2B6D" w:rsidP="00AA3791">
            <w:r>
              <w:t>12</w:t>
            </w:r>
          </w:p>
        </w:tc>
        <w:tc>
          <w:tcPr>
            <w:tcW w:w="579" w:type="dxa"/>
            <w:tcBorders>
              <w:left w:val="single" w:sz="4" w:space="0" w:color="auto"/>
              <w:right w:val="single" w:sz="4" w:space="0" w:color="auto"/>
            </w:tcBorders>
            <w:shd w:val="pct10" w:color="auto" w:fill="auto"/>
          </w:tcPr>
          <w:p w14:paraId="23402AD5" w14:textId="77777777" w:rsidR="008E2B6D" w:rsidRDefault="008E2B6D" w:rsidP="00AA3791">
            <w:r>
              <w:t>60</w:t>
            </w:r>
          </w:p>
        </w:tc>
        <w:tc>
          <w:tcPr>
            <w:tcW w:w="1713" w:type="dxa"/>
            <w:tcBorders>
              <w:left w:val="single" w:sz="4" w:space="0" w:color="auto"/>
              <w:right w:val="single" w:sz="4" w:space="0" w:color="auto"/>
            </w:tcBorders>
            <w:shd w:val="pct10" w:color="auto" w:fill="auto"/>
          </w:tcPr>
          <w:p w14:paraId="6FB8050B" w14:textId="77777777" w:rsidR="008E2B6D" w:rsidRDefault="008E2B6D" w:rsidP="00AA3791">
            <w:r>
              <w:t xml:space="preserve">Married </w:t>
            </w:r>
          </w:p>
        </w:tc>
        <w:tc>
          <w:tcPr>
            <w:tcW w:w="1843" w:type="dxa"/>
            <w:tcBorders>
              <w:left w:val="single" w:sz="4" w:space="0" w:color="auto"/>
              <w:right w:val="single" w:sz="4" w:space="0" w:color="auto"/>
            </w:tcBorders>
            <w:shd w:val="pct10" w:color="auto" w:fill="auto"/>
          </w:tcPr>
          <w:p w14:paraId="01A664C5" w14:textId="77777777" w:rsidR="008E2B6D" w:rsidRDefault="008E2B6D" w:rsidP="00AA3791">
            <w:r w:rsidRPr="003E283A">
              <w:t>Black African</w:t>
            </w:r>
          </w:p>
        </w:tc>
        <w:tc>
          <w:tcPr>
            <w:tcW w:w="1559" w:type="dxa"/>
            <w:tcBorders>
              <w:left w:val="single" w:sz="4" w:space="0" w:color="auto"/>
              <w:right w:val="single" w:sz="4" w:space="0" w:color="auto"/>
            </w:tcBorders>
            <w:shd w:val="pct10" w:color="auto" w:fill="auto"/>
          </w:tcPr>
          <w:p w14:paraId="67749116" w14:textId="77777777" w:rsidR="008E2B6D" w:rsidRDefault="008E2B6D" w:rsidP="007D639B">
            <w:r>
              <w:t xml:space="preserve">Employed </w:t>
            </w:r>
          </w:p>
        </w:tc>
        <w:tc>
          <w:tcPr>
            <w:tcW w:w="1134" w:type="dxa"/>
            <w:tcBorders>
              <w:left w:val="single" w:sz="4" w:space="0" w:color="auto"/>
              <w:right w:val="single" w:sz="4" w:space="0" w:color="auto"/>
            </w:tcBorders>
            <w:shd w:val="pct10" w:color="auto" w:fill="auto"/>
          </w:tcPr>
          <w:p w14:paraId="5187CB12" w14:textId="77777777" w:rsidR="008E2B6D" w:rsidRDefault="008E2B6D" w:rsidP="00AA3791">
            <w:r>
              <w:t>3</w:t>
            </w:r>
          </w:p>
        </w:tc>
        <w:tc>
          <w:tcPr>
            <w:tcW w:w="1985" w:type="dxa"/>
            <w:tcBorders>
              <w:left w:val="single" w:sz="4" w:space="0" w:color="auto"/>
              <w:right w:val="single" w:sz="4" w:space="0" w:color="auto"/>
            </w:tcBorders>
            <w:shd w:val="pct10" w:color="auto" w:fill="auto"/>
          </w:tcPr>
          <w:p w14:paraId="61864BFA" w14:textId="77777777" w:rsidR="008E2B6D" w:rsidRDefault="008E2B6D" w:rsidP="00AA3791">
            <w:r>
              <w:t>UK</w:t>
            </w:r>
          </w:p>
        </w:tc>
        <w:tc>
          <w:tcPr>
            <w:tcW w:w="2268" w:type="dxa"/>
            <w:tcBorders>
              <w:left w:val="single" w:sz="4" w:space="0" w:color="auto"/>
              <w:right w:val="single" w:sz="4" w:space="0" w:color="auto"/>
            </w:tcBorders>
            <w:shd w:val="pct10" w:color="auto" w:fill="auto"/>
          </w:tcPr>
          <w:p w14:paraId="781D98DF" w14:textId="77777777" w:rsidR="008E2B6D" w:rsidRDefault="008E2B6D" w:rsidP="00AA3791">
            <w:r>
              <w:t>RP,</w:t>
            </w:r>
            <w:r w:rsidRPr="00B544BF">
              <w:t xml:space="preserve"> </w:t>
            </w:r>
            <w:r>
              <w:t>EB</w:t>
            </w:r>
            <w:r w:rsidRPr="00B544BF">
              <w:t>RT</w:t>
            </w:r>
          </w:p>
        </w:tc>
      </w:tr>
      <w:tr w:rsidR="008E2B6D" w14:paraId="30424748" w14:textId="77777777" w:rsidTr="00B3509C">
        <w:tc>
          <w:tcPr>
            <w:tcW w:w="1218" w:type="dxa"/>
            <w:tcBorders>
              <w:left w:val="single" w:sz="4" w:space="0" w:color="auto"/>
              <w:bottom w:val="single" w:sz="4" w:space="0" w:color="auto"/>
              <w:right w:val="single" w:sz="4" w:space="0" w:color="auto"/>
            </w:tcBorders>
          </w:tcPr>
          <w:p w14:paraId="7005FE30" w14:textId="77777777" w:rsidR="008E2B6D" w:rsidRPr="00345872" w:rsidRDefault="008E2B6D" w:rsidP="00AA3791">
            <w:r>
              <w:t>13</w:t>
            </w:r>
          </w:p>
        </w:tc>
        <w:tc>
          <w:tcPr>
            <w:tcW w:w="579" w:type="dxa"/>
            <w:tcBorders>
              <w:left w:val="single" w:sz="4" w:space="0" w:color="auto"/>
              <w:bottom w:val="single" w:sz="4" w:space="0" w:color="auto"/>
              <w:right w:val="single" w:sz="4" w:space="0" w:color="auto"/>
            </w:tcBorders>
          </w:tcPr>
          <w:p w14:paraId="30F57AB7" w14:textId="77777777" w:rsidR="008E2B6D" w:rsidRDefault="008E2B6D" w:rsidP="00AA3791">
            <w:r>
              <w:t>69</w:t>
            </w:r>
          </w:p>
        </w:tc>
        <w:tc>
          <w:tcPr>
            <w:tcW w:w="1713" w:type="dxa"/>
            <w:tcBorders>
              <w:left w:val="single" w:sz="4" w:space="0" w:color="auto"/>
              <w:bottom w:val="single" w:sz="4" w:space="0" w:color="auto"/>
              <w:right w:val="single" w:sz="4" w:space="0" w:color="auto"/>
            </w:tcBorders>
          </w:tcPr>
          <w:p w14:paraId="54717AF2" w14:textId="77777777" w:rsidR="008E2B6D" w:rsidRDefault="008E2B6D" w:rsidP="00AA3791">
            <w:r>
              <w:t xml:space="preserve">Married </w:t>
            </w:r>
          </w:p>
        </w:tc>
        <w:tc>
          <w:tcPr>
            <w:tcW w:w="1843" w:type="dxa"/>
            <w:tcBorders>
              <w:left w:val="single" w:sz="4" w:space="0" w:color="auto"/>
              <w:bottom w:val="single" w:sz="4" w:space="0" w:color="auto"/>
              <w:right w:val="single" w:sz="4" w:space="0" w:color="auto"/>
            </w:tcBorders>
          </w:tcPr>
          <w:p w14:paraId="20868629" w14:textId="77777777" w:rsidR="008E2B6D" w:rsidRDefault="008E2B6D" w:rsidP="00AA3791">
            <w:r w:rsidRPr="003E283A">
              <w:t>Black African</w:t>
            </w:r>
          </w:p>
        </w:tc>
        <w:tc>
          <w:tcPr>
            <w:tcW w:w="1559" w:type="dxa"/>
            <w:tcBorders>
              <w:left w:val="single" w:sz="4" w:space="0" w:color="auto"/>
              <w:bottom w:val="single" w:sz="4" w:space="0" w:color="auto"/>
              <w:right w:val="single" w:sz="4" w:space="0" w:color="auto"/>
            </w:tcBorders>
          </w:tcPr>
          <w:p w14:paraId="63D58A1D" w14:textId="77777777" w:rsidR="008E2B6D" w:rsidRDefault="008E2B6D" w:rsidP="00AA3791">
            <w:r>
              <w:t xml:space="preserve">Retired </w:t>
            </w:r>
          </w:p>
        </w:tc>
        <w:tc>
          <w:tcPr>
            <w:tcW w:w="1134" w:type="dxa"/>
            <w:tcBorders>
              <w:left w:val="single" w:sz="4" w:space="0" w:color="auto"/>
              <w:bottom w:val="single" w:sz="4" w:space="0" w:color="auto"/>
              <w:right w:val="single" w:sz="4" w:space="0" w:color="auto"/>
            </w:tcBorders>
          </w:tcPr>
          <w:p w14:paraId="0250DF00" w14:textId="77777777" w:rsidR="008E2B6D" w:rsidRDefault="008E2B6D" w:rsidP="00AA3791">
            <w:r>
              <w:t>2</w:t>
            </w:r>
          </w:p>
        </w:tc>
        <w:tc>
          <w:tcPr>
            <w:tcW w:w="1985" w:type="dxa"/>
            <w:tcBorders>
              <w:left w:val="single" w:sz="4" w:space="0" w:color="auto"/>
              <w:bottom w:val="single" w:sz="4" w:space="0" w:color="auto"/>
              <w:right w:val="single" w:sz="4" w:space="0" w:color="auto"/>
            </w:tcBorders>
          </w:tcPr>
          <w:p w14:paraId="7387BD97" w14:textId="77777777" w:rsidR="008E2B6D" w:rsidRPr="00CB157B" w:rsidRDefault="008E2B6D" w:rsidP="00AA3791">
            <w:r>
              <w:t>Africa</w:t>
            </w:r>
          </w:p>
        </w:tc>
        <w:tc>
          <w:tcPr>
            <w:tcW w:w="2268" w:type="dxa"/>
            <w:tcBorders>
              <w:left w:val="single" w:sz="4" w:space="0" w:color="auto"/>
              <w:bottom w:val="single" w:sz="4" w:space="0" w:color="auto"/>
              <w:right w:val="single" w:sz="4" w:space="0" w:color="auto"/>
            </w:tcBorders>
          </w:tcPr>
          <w:p w14:paraId="39814BB6" w14:textId="275CF20B" w:rsidR="008E2B6D" w:rsidRDefault="008E2B6D" w:rsidP="00AA3791">
            <w:r>
              <w:t>EB</w:t>
            </w:r>
            <w:r w:rsidRPr="00CB157B">
              <w:t>RT</w:t>
            </w:r>
            <w:r w:rsidR="00724AA5">
              <w:t>, ADT</w:t>
            </w:r>
          </w:p>
        </w:tc>
      </w:tr>
      <w:tr w:rsidR="008E2B6D" w14:paraId="026B0534" w14:textId="77777777" w:rsidTr="00B3509C">
        <w:tc>
          <w:tcPr>
            <w:tcW w:w="1218" w:type="dxa"/>
            <w:tcBorders>
              <w:left w:val="single" w:sz="4" w:space="0" w:color="auto"/>
              <w:bottom w:val="single" w:sz="4" w:space="0" w:color="auto"/>
              <w:right w:val="single" w:sz="4" w:space="0" w:color="auto"/>
            </w:tcBorders>
            <w:shd w:val="pct10" w:color="auto" w:fill="auto"/>
          </w:tcPr>
          <w:p w14:paraId="79B5578A" w14:textId="77777777" w:rsidR="008E2B6D" w:rsidRPr="00E77E4B" w:rsidRDefault="008E2B6D" w:rsidP="00AA3791">
            <w:r>
              <w:t>14</w:t>
            </w:r>
          </w:p>
        </w:tc>
        <w:tc>
          <w:tcPr>
            <w:tcW w:w="579" w:type="dxa"/>
            <w:tcBorders>
              <w:left w:val="single" w:sz="4" w:space="0" w:color="auto"/>
              <w:bottom w:val="single" w:sz="4" w:space="0" w:color="auto"/>
              <w:right w:val="single" w:sz="4" w:space="0" w:color="auto"/>
            </w:tcBorders>
            <w:shd w:val="pct10" w:color="auto" w:fill="auto"/>
          </w:tcPr>
          <w:p w14:paraId="3CEC46CA" w14:textId="77777777" w:rsidR="008E2B6D" w:rsidRPr="00E77E4B" w:rsidRDefault="008E2B6D" w:rsidP="00AA3791">
            <w:r>
              <w:t>58</w:t>
            </w:r>
          </w:p>
        </w:tc>
        <w:tc>
          <w:tcPr>
            <w:tcW w:w="1713" w:type="dxa"/>
            <w:tcBorders>
              <w:left w:val="single" w:sz="4" w:space="0" w:color="auto"/>
              <w:bottom w:val="single" w:sz="4" w:space="0" w:color="auto"/>
              <w:right w:val="single" w:sz="4" w:space="0" w:color="auto"/>
            </w:tcBorders>
            <w:shd w:val="pct10" w:color="auto" w:fill="auto"/>
          </w:tcPr>
          <w:p w14:paraId="4F647E63" w14:textId="77777777" w:rsidR="008E2B6D" w:rsidRPr="00E77E4B" w:rsidRDefault="008E2B6D" w:rsidP="00AA3791">
            <w:r>
              <w:t>Married</w:t>
            </w:r>
          </w:p>
        </w:tc>
        <w:tc>
          <w:tcPr>
            <w:tcW w:w="1843" w:type="dxa"/>
            <w:tcBorders>
              <w:left w:val="single" w:sz="4" w:space="0" w:color="auto"/>
              <w:bottom w:val="single" w:sz="4" w:space="0" w:color="auto"/>
              <w:right w:val="single" w:sz="4" w:space="0" w:color="auto"/>
            </w:tcBorders>
            <w:shd w:val="pct10" w:color="auto" w:fill="auto"/>
          </w:tcPr>
          <w:p w14:paraId="5D516EFC" w14:textId="77777777" w:rsidR="008E2B6D" w:rsidRPr="00E77E4B" w:rsidRDefault="008E2B6D" w:rsidP="00AA3791">
            <w:r w:rsidRPr="003E283A">
              <w:t>Black African</w:t>
            </w:r>
          </w:p>
        </w:tc>
        <w:tc>
          <w:tcPr>
            <w:tcW w:w="1559" w:type="dxa"/>
            <w:tcBorders>
              <w:left w:val="single" w:sz="4" w:space="0" w:color="auto"/>
              <w:bottom w:val="single" w:sz="4" w:space="0" w:color="auto"/>
              <w:right w:val="single" w:sz="4" w:space="0" w:color="auto"/>
            </w:tcBorders>
            <w:shd w:val="pct10" w:color="auto" w:fill="auto"/>
          </w:tcPr>
          <w:p w14:paraId="181B9D47" w14:textId="77777777" w:rsidR="008E2B6D" w:rsidRPr="00E77E4B" w:rsidRDefault="008E2B6D" w:rsidP="007D639B">
            <w:r>
              <w:t xml:space="preserve">Employed </w:t>
            </w:r>
          </w:p>
        </w:tc>
        <w:tc>
          <w:tcPr>
            <w:tcW w:w="1134" w:type="dxa"/>
            <w:tcBorders>
              <w:left w:val="single" w:sz="4" w:space="0" w:color="auto"/>
              <w:bottom w:val="single" w:sz="4" w:space="0" w:color="auto"/>
              <w:right w:val="single" w:sz="4" w:space="0" w:color="auto"/>
            </w:tcBorders>
            <w:shd w:val="pct10" w:color="auto" w:fill="auto"/>
          </w:tcPr>
          <w:p w14:paraId="6176F62C" w14:textId="77777777" w:rsidR="008E2B6D" w:rsidRDefault="008E2B6D" w:rsidP="00AA3791">
            <w:r>
              <w:t>3</w:t>
            </w:r>
          </w:p>
        </w:tc>
        <w:tc>
          <w:tcPr>
            <w:tcW w:w="1985" w:type="dxa"/>
            <w:tcBorders>
              <w:left w:val="single" w:sz="4" w:space="0" w:color="auto"/>
              <w:bottom w:val="single" w:sz="4" w:space="0" w:color="auto"/>
              <w:right w:val="single" w:sz="4" w:space="0" w:color="auto"/>
            </w:tcBorders>
            <w:shd w:val="pct10" w:color="auto" w:fill="auto"/>
          </w:tcPr>
          <w:p w14:paraId="2BCECF60" w14:textId="77777777" w:rsidR="008E2B6D" w:rsidRPr="00541D36" w:rsidRDefault="008E2B6D" w:rsidP="00AA3791">
            <w:r>
              <w:t xml:space="preserve">Africa </w:t>
            </w:r>
          </w:p>
        </w:tc>
        <w:tc>
          <w:tcPr>
            <w:tcW w:w="2268" w:type="dxa"/>
            <w:tcBorders>
              <w:left w:val="single" w:sz="4" w:space="0" w:color="auto"/>
              <w:bottom w:val="single" w:sz="4" w:space="0" w:color="auto"/>
              <w:right w:val="single" w:sz="4" w:space="0" w:color="auto"/>
            </w:tcBorders>
            <w:shd w:val="pct10" w:color="auto" w:fill="auto"/>
          </w:tcPr>
          <w:p w14:paraId="37F6641A" w14:textId="430DD3C1" w:rsidR="008E2B6D" w:rsidRPr="00CB157B" w:rsidRDefault="00E82347" w:rsidP="00556A88">
            <w:pPr>
              <w:rPr>
                <w:highlight w:val="yellow"/>
              </w:rPr>
            </w:pPr>
            <w:r w:rsidRPr="00E82347">
              <w:t>EBRT</w:t>
            </w:r>
            <w:r>
              <w:t>,</w:t>
            </w:r>
            <w:r w:rsidRPr="00E82347">
              <w:t xml:space="preserve"> </w:t>
            </w:r>
            <w:r w:rsidR="008E2B6D" w:rsidRPr="00541D36">
              <w:t xml:space="preserve">ADT, </w:t>
            </w:r>
            <w:r w:rsidR="008E2B6D">
              <w:t xml:space="preserve">BT </w:t>
            </w:r>
          </w:p>
        </w:tc>
      </w:tr>
    </w:tbl>
    <w:p w14:paraId="4875AA74" w14:textId="6CBE4127" w:rsidR="009B0103" w:rsidRDefault="009B0103" w:rsidP="004F25D8">
      <w:pPr>
        <w:tabs>
          <w:tab w:val="left" w:pos="6495"/>
        </w:tabs>
      </w:pPr>
    </w:p>
    <w:sectPr w:rsidR="009B0103" w:rsidSect="00B3509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FE599" w14:textId="77777777" w:rsidR="008B4C5F" w:rsidRDefault="008B4C5F" w:rsidP="0026110E">
      <w:pPr>
        <w:spacing w:after="0" w:line="240" w:lineRule="auto"/>
      </w:pPr>
      <w:r>
        <w:separator/>
      </w:r>
    </w:p>
  </w:endnote>
  <w:endnote w:type="continuationSeparator" w:id="0">
    <w:p w14:paraId="607F89E7" w14:textId="77777777" w:rsidR="008B4C5F" w:rsidRDefault="008B4C5F" w:rsidP="00261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175676"/>
      <w:docPartObj>
        <w:docPartGallery w:val="Page Numbers (Bottom of Page)"/>
        <w:docPartUnique/>
      </w:docPartObj>
    </w:sdtPr>
    <w:sdtEndPr>
      <w:rPr>
        <w:noProof/>
      </w:rPr>
    </w:sdtEndPr>
    <w:sdtContent>
      <w:p w14:paraId="27531AC7" w14:textId="1CEB9871" w:rsidR="000B2F84" w:rsidRDefault="000B2F84">
        <w:pPr>
          <w:pStyle w:val="Footer"/>
          <w:jc w:val="right"/>
        </w:pPr>
        <w:r>
          <w:fldChar w:fldCharType="begin"/>
        </w:r>
        <w:r>
          <w:instrText xml:space="preserve"> PAGE   \* MERGEFORMAT </w:instrText>
        </w:r>
        <w:r>
          <w:fldChar w:fldCharType="separate"/>
        </w:r>
        <w:r w:rsidR="001A140C">
          <w:rPr>
            <w:noProof/>
          </w:rPr>
          <w:t>1</w:t>
        </w:r>
        <w:r>
          <w:rPr>
            <w:noProof/>
          </w:rPr>
          <w:fldChar w:fldCharType="end"/>
        </w:r>
      </w:p>
    </w:sdtContent>
  </w:sdt>
  <w:p w14:paraId="3A3716CA" w14:textId="77777777" w:rsidR="000B2F84" w:rsidRDefault="000B2F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0D8DCC" w14:textId="77777777" w:rsidR="008B4C5F" w:rsidRDefault="008B4C5F" w:rsidP="0026110E">
      <w:pPr>
        <w:spacing w:after="0" w:line="240" w:lineRule="auto"/>
      </w:pPr>
      <w:r>
        <w:separator/>
      </w:r>
    </w:p>
  </w:footnote>
  <w:footnote w:type="continuationSeparator" w:id="0">
    <w:p w14:paraId="34043B9B" w14:textId="77777777" w:rsidR="008B4C5F" w:rsidRDefault="008B4C5F" w:rsidP="002611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D1A8F"/>
    <w:multiLevelType w:val="hybridMultilevel"/>
    <w:tmpl w:val="03DEA4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DF1030"/>
    <w:multiLevelType w:val="hybridMultilevel"/>
    <w:tmpl w:val="A44EF3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6D5684"/>
    <w:multiLevelType w:val="hybridMultilevel"/>
    <w:tmpl w:val="766A3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B7292C"/>
    <w:multiLevelType w:val="hybridMultilevel"/>
    <w:tmpl w:val="C9AA2AF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7B6F5B"/>
    <w:multiLevelType w:val="hybridMultilevel"/>
    <w:tmpl w:val="282A58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C5615C"/>
    <w:multiLevelType w:val="hybridMultilevel"/>
    <w:tmpl w:val="DEC83D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817076"/>
    <w:multiLevelType w:val="hybridMultilevel"/>
    <w:tmpl w:val="EF94BC8A"/>
    <w:lvl w:ilvl="0" w:tplc="F08AA34A">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543DD1"/>
    <w:multiLevelType w:val="hybridMultilevel"/>
    <w:tmpl w:val="93E8B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537C78"/>
    <w:multiLevelType w:val="hybridMultilevel"/>
    <w:tmpl w:val="C928A16E"/>
    <w:lvl w:ilvl="0" w:tplc="F08AA34A">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A75AC5"/>
    <w:multiLevelType w:val="hybridMultilevel"/>
    <w:tmpl w:val="087CC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954C77"/>
    <w:multiLevelType w:val="hybridMultilevel"/>
    <w:tmpl w:val="2634DB56"/>
    <w:lvl w:ilvl="0" w:tplc="BEE8721C">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40212E"/>
    <w:multiLevelType w:val="hybridMultilevel"/>
    <w:tmpl w:val="654224EE"/>
    <w:lvl w:ilvl="0" w:tplc="A482824E">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843B3F"/>
    <w:multiLevelType w:val="hybridMultilevel"/>
    <w:tmpl w:val="6F7452E4"/>
    <w:lvl w:ilvl="0" w:tplc="03A8BB70">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E1395A"/>
    <w:multiLevelType w:val="hybridMultilevel"/>
    <w:tmpl w:val="F4E22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2D30E3"/>
    <w:multiLevelType w:val="hybridMultilevel"/>
    <w:tmpl w:val="4580B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F164FA"/>
    <w:multiLevelType w:val="hybridMultilevel"/>
    <w:tmpl w:val="47FE6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E7494C"/>
    <w:multiLevelType w:val="hybridMultilevel"/>
    <w:tmpl w:val="42E0FD72"/>
    <w:lvl w:ilvl="0" w:tplc="BE0077F0">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C2562D"/>
    <w:multiLevelType w:val="hybridMultilevel"/>
    <w:tmpl w:val="64769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792D1D"/>
    <w:multiLevelType w:val="hybridMultilevel"/>
    <w:tmpl w:val="5C7C7542"/>
    <w:lvl w:ilvl="0" w:tplc="15F0E6AE">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033B79"/>
    <w:multiLevelType w:val="hybridMultilevel"/>
    <w:tmpl w:val="B5F89C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B6E6D0E"/>
    <w:multiLevelType w:val="hybridMultilevel"/>
    <w:tmpl w:val="F0FA26F0"/>
    <w:lvl w:ilvl="0" w:tplc="F08AA34A">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9E5079"/>
    <w:multiLevelType w:val="hybridMultilevel"/>
    <w:tmpl w:val="42E0FD72"/>
    <w:lvl w:ilvl="0" w:tplc="BE0077F0">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0"/>
  </w:num>
  <w:num w:numId="3">
    <w:abstractNumId w:val="6"/>
  </w:num>
  <w:num w:numId="4">
    <w:abstractNumId w:val="20"/>
  </w:num>
  <w:num w:numId="5">
    <w:abstractNumId w:val="3"/>
  </w:num>
  <w:num w:numId="6">
    <w:abstractNumId w:val="1"/>
  </w:num>
  <w:num w:numId="7">
    <w:abstractNumId w:val="19"/>
  </w:num>
  <w:num w:numId="8">
    <w:abstractNumId w:val="8"/>
  </w:num>
  <w:num w:numId="9">
    <w:abstractNumId w:val="13"/>
  </w:num>
  <w:num w:numId="10">
    <w:abstractNumId w:val="0"/>
  </w:num>
  <w:num w:numId="11">
    <w:abstractNumId w:val="15"/>
  </w:num>
  <w:num w:numId="12">
    <w:abstractNumId w:val="7"/>
  </w:num>
  <w:num w:numId="13">
    <w:abstractNumId w:val="9"/>
  </w:num>
  <w:num w:numId="14">
    <w:abstractNumId w:val="2"/>
  </w:num>
  <w:num w:numId="15">
    <w:abstractNumId w:val="12"/>
  </w:num>
  <w:num w:numId="16">
    <w:abstractNumId w:val="17"/>
  </w:num>
  <w:num w:numId="17">
    <w:abstractNumId w:val="21"/>
  </w:num>
  <w:num w:numId="18">
    <w:abstractNumId w:val="11"/>
  </w:num>
  <w:num w:numId="19">
    <w:abstractNumId w:val="4"/>
  </w:num>
  <w:num w:numId="20">
    <w:abstractNumId w:val="14"/>
  </w:num>
  <w:num w:numId="21">
    <w:abstractNumId w:val="1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cyMze2tDA0NQbSJko6SsGpxcWZ+XkgBUa1AAnWp68sAAAA"/>
  </w:docVars>
  <w:rsids>
    <w:rsidRoot w:val="005E550B"/>
    <w:rsid w:val="00000B48"/>
    <w:rsid w:val="00000D6F"/>
    <w:rsid w:val="0000123D"/>
    <w:rsid w:val="00005113"/>
    <w:rsid w:val="00007D02"/>
    <w:rsid w:val="00014287"/>
    <w:rsid w:val="00014F7E"/>
    <w:rsid w:val="00020147"/>
    <w:rsid w:val="00023AB1"/>
    <w:rsid w:val="0003492A"/>
    <w:rsid w:val="00035539"/>
    <w:rsid w:val="00037E96"/>
    <w:rsid w:val="000401C9"/>
    <w:rsid w:val="00042570"/>
    <w:rsid w:val="0004290F"/>
    <w:rsid w:val="000433F1"/>
    <w:rsid w:val="0005308C"/>
    <w:rsid w:val="000544AD"/>
    <w:rsid w:val="000619D9"/>
    <w:rsid w:val="00063BFB"/>
    <w:rsid w:val="00071389"/>
    <w:rsid w:val="00077C8C"/>
    <w:rsid w:val="0008053E"/>
    <w:rsid w:val="00084176"/>
    <w:rsid w:val="0008527C"/>
    <w:rsid w:val="00085B65"/>
    <w:rsid w:val="000862BB"/>
    <w:rsid w:val="0009233E"/>
    <w:rsid w:val="00092B07"/>
    <w:rsid w:val="00092E12"/>
    <w:rsid w:val="000948BC"/>
    <w:rsid w:val="00094E9C"/>
    <w:rsid w:val="00097986"/>
    <w:rsid w:val="000A005E"/>
    <w:rsid w:val="000A0D53"/>
    <w:rsid w:val="000A27E5"/>
    <w:rsid w:val="000A3686"/>
    <w:rsid w:val="000A3E41"/>
    <w:rsid w:val="000A4EF2"/>
    <w:rsid w:val="000A6A3D"/>
    <w:rsid w:val="000B2BA3"/>
    <w:rsid w:val="000B2F84"/>
    <w:rsid w:val="000B7757"/>
    <w:rsid w:val="000C42C5"/>
    <w:rsid w:val="000D1D8D"/>
    <w:rsid w:val="000E6907"/>
    <w:rsid w:val="000E7756"/>
    <w:rsid w:val="000F7AD9"/>
    <w:rsid w:val="001063AB"/>
    <w:rsid w:val="00112ABE"/>
    <w:rsid w:val="001164D6"/>
    <w:rsid w:val="001167A6"/>
    <w:rsid w:val="00116C00"/>
    <w:rsid w:val="001179CF"/>
    <w:rsid w:val="00117C23"/>
    <w:rsid w:val="00117FF0"/>
    <w:rsid w:val="00125417"/>
    <w:rsid w:val="0012618F"/>
    <w:rsid w:val="001263D5"/>
    <w:rsid w:val="0012642F"/>
    <w:rsid w:val="0013220C"/>
    <w:rsid w:val="001342FC"/>
    <w:rsid w:val="00136081"/>
    <w:rsid w:val="001367F2"/>
    <w:rsid w:val="00140062"/>
    <w:rsid w:val="001410F4"/>
    <w:rsid w:val="0015266E"/>
    <w:rsid w:val="00155EDA"/>
    <w:rsid w:val="0016709B"/>
    <w:rsid w:val="00167886"/>
    <w:rsid w:val="0017544C"/>
    <w:rsid w:val="00182054"/>
    <w:rsid w:val="00184D69"/>
    <w:rsid w:val="001859EB"/>
    <w:rsid w:val="00185B57"/>
    <w:rsid w:val="00186AE6"/>
    <w:rsid w:val="00193CC1"/>
    <w:rsid w:val="00194CAD"/>
    <w:rsid w:val="001A1397"/>
    <w:rsid w:val="001A140C"/>
    <w:rsid w:val="001A54E1"/>
    <w:rsid w:val="001A59DD"/>
    <w:rsid w:val="001A5BEB"/>
    <w:rsid w:val="001A6BE9"/>
    <w:rsid w:val="001B21F5"/>
    <w:rsid w:val="001B3D6F"/>
    <w:rsid w:val="001B41AD"/>
    <w:rsid w:val="001C18B0"/>
    <w:rsid w:val="001C2222"/>
    <w:rsid w:val="001C2700"/>
    <w:rsid w:val="001C5366"/>
    <w:rsid w:val="001C7D72"/>
    <w:rsid w:val="001E1942"/>
    <w:rsid w:val="001E6E6A"/>
    <w:rsid w:val="001F3188"/>
    <w:rsid w:val="00200530"/>
    <w:rsid w:val="00200676"/>
    <w:rsid w:val="002041FC"/>
    <w:rsid w:val="0020623D"/>
    <w:rsid w:val="00211227"/>
    <w:rsid w:val="002135DB"/>
    <w:rsid w:val="00214C65"/>
    <w:rsid w:val="00216219"/>
    <w:rsid w:val="0021678A"/>
    <w:rsid w:val="002218C3"/>
    <w:rsid w:val="0022218D"/>
    <w:rsid w:val="00230182"/>
    <w:rsid w:val="00235C9E"/>
    <w:rsid w:val="00236C31"/>
    <w:rsid w:val="00241C7E"/>
    <w:rsid w:val="0024250E"/>
    <w:rsid w:val="002427C8"/>
    <w:rsid w:val="00243338"/>
    <w:rsid w:val="00243F33"/>
    <w:rsid w:val="00244AF7"/>
    <w:rsid w:val="002450CB"/>
    <w:rsid w:val="00251D7E"/>
    <w:rsid w:val="0025249F"/>
    <w:rsid w:val="00256512"/>
    <w:rsid w:val="00256BDD"/>
    <w:rsid w:val="0025708D"/>
    <w:rsid w:val="002579B1"/>
    <w:rsid w:val="00260D88"/>
    <w:rsid w:val="0026110E"/>
    <w:rsid w:val="002615FE"/>
    <w:rsid w:val="002618D8"/>
    <w:rsid w:val="00265DC5"/>
    <w:rsid w:val="00266D16"/>
    <w:rsid w:val="00267479"/>
    <w:rsid w:val="0027048F"/>
    <w:rsid w:val="00271F4A"/>
    <w:rsid w:val="00273876"/>
    <w:rsid w:val="00280F85"/>
    <w:rsid w:val="00281BE6"/>
    <w:rsid w:val="00281D6B"/>
    <w:rsid w:val="00284DAD"/>
    <w:rsid w:val="00287CB2"/>
    <w:rsid w:val="00291C84"/>
    <w:rsid w:val="00292450"/>
    <w:rsid w:val="0029290D"/>
    <w:rsid w:val="00297655"/>
    <w:rsid w:val="002A0F2E"/>
    <w:rsid w:val="002A2447"/>
    <w:rsid w:val="002A442C"/>
    <w:rsid w:val="002A4AF5"/>
    <w:rsid w:val="002A5E7A"/>
    <w:rsid w:val="002B6CF5"/>
    <w:rsid w:val="002C2865"/>
    <w:rsid w:val="002C3827"/>
    <w:rsid w:val="002C47FA"/>
    <w:rsid w:val="002C6D57"/>
    <w:rsid w:val="002D0C78"/>
    <w:rsid w:val="002D37C6"/>
    <w:rsid w:val="002D3C02"/>
    <w:rsid w:val="002D4960"/>
    <w:rsid w:val="002D5B53"/>
    <w:rsid w:val="002E1408"/>
    <w:rsid w:val="002E2969"/>
    <w:rsid w:val="002E40BF"/>
    <w:rsid w:val="002E7888"/>
    <w:rsid w:val="002F1DFD"/>
    <w:rsid w:val="002F2D00"/>
    <w:rsid w:val="002F3953"/>
    <w:rsid w:val="002F4C2B"/>
    <w:rsid w:val="0030253F"/>
    <w:rsid w:val="003025AF"/>
    <w:rsid w:val="00302654"/>
    <w:rsid w:val="003039A9"/>
    <w:rsid w:val="00304EAE"/>
    <w:rsid w:val="00305599"/>
    <w:rsid w:val="00310171"/>
    <w:rsid w:val="003103CE"/>
    <w:rsid w:val="00311CAF"/>
    <w:rsid w:val="00313656"/>
    <w:rsid w:val="003174A1"/>
    <w:rsid w:val="00321854"/>
    <w:rsid w:val="00322F7B"/>
    <w:rsid w:val="00323BF6"/>
    <w:rsid w:val="003343BE"/>
    <w:rsid w:val="00335858"/>
    <w:rsid w:val="00336356"/>
    <w:rsid w:val="00336E22"/>
    <w:rsid w:val="00337774"/>
    <w:rsid w:val="00340EDF"/>
    <w:rsid w:val="00345837"/>
    <w:rsid w:val="00345B2B"/>
    <w:rsid w:val="003547E6"/>
    <w:rsid w:val="00355476"/>
    <w:rsid w:val="0035671F"/>
    <w:rsid w:val="0036476D"/>
    <w:rsid w:val="00371529"/>
    <w:rsid w:val="003716CD"/>
    <w:rsid w:val="00372955"/>
    <w:rsid w:val="003776A4"/>
    <w:rsid w:val="0038118C"/>
    <w:rsid w:val="0038325E"/>
    <w:rsid w:val="00385FAE"/>
    <w:rsid w:val="00386454"/>
    <w:rsid w:val="003879FF"/>
    <w:rsid w:val="00390F63"/>
    <w:rsid w:val="003A1347"/>
    <w:rsid w:val="003A1CC1"/>
    <w:rsid w:val="003A1F46"/>
    <w:rsid w:val="003A3236"/>
    <w:rsid w:val="003A6EE3"/>
    <w:rsid w:val="003B3C2A"/>
    <w:rsid w:val="003C0A51"/>
    <w:rsid w:val="003C0B34"/>
    <w:rsid w:val="003C2110"/>
    <w:rsid w:val="003C272E"/>
    <w:rsid w:val="003D1560"/>
    <w:rsid w:val="003D262A"/>
    <w:rsid w:val="003D4132"/>
    <w:rsid w:val="003E0238"/>
    <w:rsid w:val="003E0739"/>
    <w:rsid w:val="003E0CB1"/>
    <w:rsid w:val="003E283A"/>
    <w:rsid w:val="003E3308"/>
    <w:rsid w:val="003E37D3"/>
    <w:rsid w:val="003E3E36"/>
    <w:rsid w:val="003E7754"/>
    <w:rsid w:val="003F4007"/>
    <w:rsid w:val="003F514A"/>
    <w:rsid w:val="003F52F3"/>
    <w:rsid w:val="003F6C79"/>
    <w:rsid w:val="00400F61"/>
    <w:rsid w:val="00401EC3"/>
    <w:rsid w:val="0040227E"/>
    <w:rsid w:val="00402A35"/>
    <w:rsid w:val="00403300"/>
    <w:rsid w:val="00403840"/>
    <w:rsid w:val="0040693F"/>
    <w:rsid w:val="004125C9"/>
    <w:rsid w:val="00412DBB"/>
    <w:rsid w:val="00413C0D"/>
    <w:rsid w:val="0041484D"/>
    <w:rsid w:val="00416D13"/>
    <w:rsid w:val="004172C3"/>
    <w:rsid w:val="00421945"/>
    <w:rsid w:val="0042235E"/>
    <w:rsid w:val="00423DA0"/>
    <w:rsid w:val="004259BB"/>
    <w:rsid w:val="00426ABD"/>
    <w:rsid w:val="00432BEA"/>
    <w:rsid w:val="00444FCA"/>
    <w:rsid w:val="00445393"/>
    <w:rsid w:val="00445783"/>
    <w:rsid w:val="00447E58"/>
    <w:rsid w:val="00447EFE"/>
    <w:rsid w:val="0045306D"/>
    <w:rsid w:val="004542E1"/>
    <w:rsid w:val="00454D5A"/>
    <w:rsid w:val="00454F56"/>
    <w:rsid w:val="00461362"/>
    <w:rsid w:val="004629BD"/>
    <w:rsid w:val="00463A8E"/>
    <w:rsid w:val="00464984"/>
    <w:rsid w:val="0046632D"/>
    <w:rsid w:val="00466346"/>
    <w:rsid w:val="0046635E"/>
    <w:rsid w:val="00471B11"/>
    <w:rsid w:val="00472F50"/>
    <w:rsid w:val="00473E5A"/>
    <w:rsid w:val="00474A9D"/>
    <w:rsid w:val="00475019"/>
    <w:rsid w:val="00476E1C"/>
    <w:rsid w:val="004805F0"/>
    <w:rsid w:val="0048449F"/>
    <w:rsid w:val="004875D6"/>
    <w:rsid w:val="004901AE"/>
    <w:rsid w:val="00495D39"/>
    <w:rsid w:val="004A1948"/>
    <w:rsid w:val="004B04CB"/>
    <w:rsid w:val="004B1D36"/>
    <w:rsid w:val="004B6205"/>
    <w:rsid w:val="004B763D"/>
    <w:rsid w:val="004C07F5"/>
    <w:rsid w:val="004C3F1B"/>
    <w:rsid w:val="004C6650"/>
    <w:rsid w:val="004C71CB"/>
    <w:rsid w:val="004D2A12"/>
    <w:rsid w:val="004D2F46"/>
    <w:rsid w:val="004D34A1"/>
    <w:rsid w:val="004D456B"/>
    <w:rsid w:val="004E34B5"/>
    <w:rsid w:val="004F0AD6"/>
    <w:rsid w:val="004F25D8"/>
    <w:rsid w:val="004F417D"/>
    <w:rsid w:val="004F42D4"/>
    <w:rsid w:val="004F56BA"/>
    <w:rsid w:val="0050341B"/>
    <w:rsid w:val="00504F87"/>
    <w:rsid w:val="00507EC4"/>
    <w:rsid w:val="005106EF"/>
    <w:rsid w:val="005120CF"/>
    <w:rsid w:val="005136CE"/>
    <w:rsid w:val="00513EF6"/>
    <w:rsid w:val="0051776C"/>
    <w:rsid w:val="005229A3"/>
    <w:rsid w:val="0052598E"/>
    <w:rsid w:val="00534799"/>
    <w:rsid w:val="0054602C"/>
    <w:rsid w:val="00546E7A"/>
    <w:rsid w:val="00547C58"/>
    <w:rsid w:val="005514BF"/>
    <w:rsid w:val="005544BA"/>
    <w:rsid w:val="00554CA8"/>
    <w:rsid w:val="00556A88"/>
    <w:rsid w:val="00556B48"/>
    <w:rsid w:val="005601B6"/>
    <w:rsid w:val="00564CA8"/>
    <w:rsid w:val="005668CB"/>
    <w:rsid w:val="0058125E"/>
    <w:rsid w:val="0058142E"/>
    <w:rsid w:val="005838C0"/>
    <w:rsid w:val="00584071"/>
    <w:rsid w:val="00590196"/>
    <w:rsid w:val="00590E34"/>
    <w:rsid w:val="005914F5"/>
    <w:rsid w:val="005920EF"/>
    <w:rsid w:val="00594AE6"/>
    <w:rsid w:val="005951AF"/>
    <w:rsid w:val="0059742A"/>
    <w:rsid w:val="005976F3"/>
    <w:rsid w:val="005A63FA"/>
    <w:rsid w:val="005B04CB"/>
    <w:rsid w:val="005B2116"/>
    <w:rsid w:val="005B2569"/>
    <w:rsid w:val="005B3D26"/>
    <w:rsid w:val="005B6291"/>
    <w:rsid w:val="005B6647"/>
    <w:rsid w:val="005C13F4"/>
    <w:rsid w:val="005C202A"/>
    <w:rsid w:val="005C27C5"/>
    <w:rsid w:val="005C51B5"/>
    <w:rsid w:val="005C6363"/>
    <w:rsid w:val="005C7E02"/>
    <w:rsid w:val="005D3D81"/>
    <w:rsid w:val="005D4760"/>
    <w:rsid w:val="005D6223"/>
    <w:rsid w:val="005E060A"/>
    <w:rsid w:val="005E17BB"/>
    <w:rsid w:val="005E27E7"/>
    <w:rsid w:val="005E48D6"/>
    <w:rsid w:val="005E550B"/>
    <w:rsid w:val="005F6F8D"/>
    <w:rsid w:val="005F7C3D"/>
    <w:rsid w:val="00604CAE"/>
    <w:rsid w:val="006121D5"/>
    <w:rsid w:val="006140E2"/>
    <w:rsid w:val="0061468C"/>
    <w:rsid w:val="00617ED8"/>
    <w:rsid w:val="00620C9A"/>
    <w:rsid w:val="0062303E"/>
    <w:rsid w:val="0062373E"/>
    <w:rsid w:val="00627BE8"/>
    <w:rsid w:val="006306C2"/>
    <w:rsid w:val="00633891"/>
    <w:rsid w:val="006428EE"/>
    <w:rsid w:val="00643973"/>
    <w:rsid w:val="006445FE"/>
    <w:rsid w:val="00650D8D"/>
    <w:rsid w:val="006555B5"/>
    <w:rsid w:val="00655727"/>
    <w:rsid w:val="00660ABC"/>
    <w:rsid w:val="00660FD8"/>
    <w:rsid w:val="006634F0"/>
    <w:rsid w:val="00663577"/>
    <w:rsid w:val="00663D67"/>
    <w:rsid w:val="00663FE0"/>
    <w:rsid w:val="00672AC4"/>
    <w:rsid w:val="00674DA3"/>
    <w:rsid w:val="006756F5"/>
    <w:rsid w:val="00675F5F"/>
    <w:rsid w:val="006766E7"/>
    <w:rsid w:val="006815B0"/>
    <w:rsid w:val="00684CFE"/>
    <w:rsid w:val="00686A0F"/>
    <w:rsid w:val="00696344"/>
    <w:rsid w:val="006A12E6"/>
    <w:rsid w:val="006A2702"/>
    <w:rsid w:val="006A2725"/>
    <w:rsid w:val="006B0C11"/>
    <w:rsid w:val="006B124C"/>
    <w:rsid w:val="006B146D"/>
    <w:rsid w:val="006C2CF3"/>
    <w:rsid w:val="006C4729"/>
    <w:rsid w:val="006D352A"/>
    <w:rsid w:val="006D4AFA"/>
    <w:rsid w:val="006E1A5F"/>
    <w:rsid w:val="006E2762"/>
    <w:rsid w:val="006E703F"/>
    <w:rsid w:val="006F14FC"/>
    <w:rsid w:val="006F1F92"/>
    <w:rsid w:val="0070039E"/>
    <w:rsid w:val="007003A6"/>
    <w:rsid w:val="00701FDD"/>
    <w:rsid w:val="00703A4A"/>
    <w:rsid w:val="00705982"/>
    <w:rsid w:val="007063EA"/>
    <w:rsid w:val="007068F6"/>
    <w:rsid w:val="00710772"/>
    <w:rsid w:val="00710C48"/>
    <w:rsid w:val="00711037"/>
    <w:rsid w:val="00712E45"/>
    <w:rsid w:val="007142BE"/>
    <w:rsid w:val="00724AA5"/>
    <w:rsid w:val="00727538"/>
    <w:rsid w:val="0072792E"/>
    <w:rsid w:val="00733ECA"/>
    <w:rsid w:val="00734ECF"/>
    <w:rsid w:val="00737EF8"/>
    <w:rsid w:val="00741C03"/>
    <w:rsid w:val="0075412C"/>
    <w:rsid w:val="00755326"/>
    <w:rsid w:val="00757345"/>
    <w:rsid w:val="00760E21"/>
    <w:rsid w:val="00761482"/>
    <w:rsid w:val="00762286"/>
    <w:rsid w:val="00762CB7"/>
    <w:rsid w:val="00767B20"/>
    <w:rsid w:val="00773587"/>
    <w:rsid w:val="00775B10"/>
    <w:rsid w:val="00776F80"/>
    <w:rsid w:val="00781C9D"/>
    <w:rsid w:val="0078392C"/>
    <w:rsid w:val="00785088"/>
    <w:rsid w:val="00785A74"/>
    <w:rsid w:val="007867B6"/>
    <w:rsid w:val="0079262C"/>
    <w:rsid w:val="007928C0"/>
    <w:rsid w:val="00797948"/>
    <w:rsid w:val="007A2B6F"/>
    <w:rsid w:val="007A2B72"/>
    <w:rsid w:val="007A35CD"/>
    <w:rsid w:val="007A4FEA"/>
    <w:rsid w:val="007A50A2"/>
    <w:rsid w:val="007B688D"/>
    <w:rsid w:val="007B7FFA"/>
    <w:rsid w:val="007C455D"/>
    <w:rsid w:val="007C5353"/>
    <w:rsid w:val="007C5866"/>
    <w:rsid w:val="007D0DCA"/>
    <w:rsid w:val="007D2235"/>
    <w:rsid w:val="007D2C74"/>
    <w:rsid w:val="007D3220"/>
    <w:rsid w:val="007D5DB0"/>
    <w:rsid w:val="007D639B"/>
    <w:rsid w:val="007D755E"/>
    <w:rsid w:val="007E01CA"/>
    <w:rsid w:val="007E15FF"/>
    <w:rsid w:val="007E3349"/>
    <w:rsid w:val="007E4B8B"/>
    <w:rsid w:val="007E69FE"/>
    <w:rsid w:val="007F00DF"/>
    <w:rsid w:val="007F0BA3"/>
    <w:rsid w:val="007F7A8D"/>
    <w:rsid w:val="00801A0A"/>
    <w:rsid w:val="008034FC"/>
    <w:rsid w:val="00803A20"/>
    <w:rsid w:val="00803DE7"/>
    <w:rsid w:val="0080632D"/>
    <w:rsid w:val="008079B0"/>
    <w:rsid w:val="008111C2"/>
    <w:rsid w:val="00814C86"/>
    <w:rsid w:val="00814DA8"/>
    <w:rsid w:val="00825BEA"/>
    <w:rsid w:val="00830C03"/>
    <w:rsid w:val="008326FD"/>
    <w:rsid w:val="008334FB"/>
    <w:rsid w:val="008339D9"/>
    <w:rsid w:val="00833B91"/>
    <w:rsid w:val="00834E6C"/>
    <w:rsid w:val="0084147B"/>
    <w:rsid w:val="008439D1"/>
    <w:rsid w:val="00845EA9"/>
    <w:rsid w:val="00846DB6"/>
    <w:rsid w:val="00847A7A"/>
    <w:rsid w:val="0085147B"/>
    <w:rsid w:val="00856353"/>
    <w:rsid w:val="00857CA8"/>
    <w:rsid w:val="008604ED"/>
    <w:rsid w:val="0086114F"/>
    <w:rsid w:val="008619D1"/>
    <w:rsid w:val="00864505"/>
    <w:rsid w:val="00867DF0"/>
    <w:rsid w:val="0087515A"/>
    <w:rsid w:val="008754CA"/>
    <w:rsid w:val="00876257"/>
    <w:rsid w:val="00880266"/>
    <w:rsid w:val="008802D6"/>
    <w:rsid w:val="00882C9F"/>
    <w:rsid w:val="008867DE"/>
    <w:rsid w:val="00891E8B"/>
    <w:rsid w:val="00894414"/>
    <w:rsid w:val="00897320"/>
    <w:rsid w:val="00897322"/>
    <w:rsid w:val="008A3BB0"/>
    <w:rsid w:val="008A4301"/>
    <w:rsid w:val="008A61EA"/>
    <w:rsid w:val="008A6966"/>
    <w:rsid w:val="008B0DD1"/>
    <w:rsid w:val="008B2B0E"/>
    <w:rsid w:val="008B3E49"/>
    <w:rsid w:val="008B4C5F"/>
    <w:rsid w:val="008C0F98"/>
    <w:rsid w:val="008C2BAB"/>
    <w:rsid w:val="008C32D8"/>
    <w:rsid w:val="008C367B"/>
    <w:rsid w:val="008C4C23"/>
    <w:rsid w:val="008D027E"/>
    <w:rsid w:val="008D0CF2"/>
    <w:rsid w:val="008D4452"/>
    <w:rsid w:val="008D597E"/>
    <w:rsid w:val="008D79D4"/>
    <w:rsid w:val="008D7EA4"/>
    <w:rsid w:val="008D7F52"/>
    <w:rsid w:val="008E08BE"/>
    <w:rsid w:val="008E2B6D"/>
    <w:rsid w:val="008E2FB3"/>
    <w:rsid w:val="008E3103"/>
    <w:rsid w:val="008E42C4"/>
    <w:rsid w:val="008E4E97"/>
    <w:rsid w:val="008E685E"/>
    <w:rsid w:val="008F2559"/>
    <w:rsid w:val="008F72AF"/>
    <w:rsid w:val="00900644"/>
    <w:rsid w:val="009009BF"/>
    <w:rsid w:val="00901951"/>
    <w:rsid w:val="00902E88"/>
    <w:rsid w:val="00902FDD"/>
    <w:rsid w:val="009046B2"/>
    <w:rsid w:val="009053FD"/>
    <w:rsid w:val="00914BAB"/>
    <w:rsid w:val="00917D5C"/>
    <w:rsid w:val="00923034"/>
    <w:rsid w:val="00930C28"/>
    <w:rsid w:val="00931BAD"/>
    <w:rsid w:val="0094308D"/>
    <w:rsid w:val="00950501"/>
    <w:rsid w:val="00954276"/>
    <w:rsid w:val="00956384"/>
    <w:rsid w:val="00956BD8"/>
    <w:rsid w:val="00957785"/>
    <w:rsid w:val="00963C42"/>
    <w:rsid w:val="00963F28"/>
    <w:rsid w:val="009643F1"/>
    <w:rsid w:val="00966C3F"/>
    <w:rsid w:val="00967960"/>
    <w:rsid w:val="00970214"/>
    <w:rsid w:val="00970572"/>
    <w:rsid w:val="00970F13"/>
    <w:rsid w:val="00974166"/>
    <w:rsid w:val="009744C0"/>
    <w:rsid w:val="00974767"/>
    <w:rsid w:val="0097546B"/>
    <w:rsid w:val="00976A74"/>
    <w:rsid w:val="00980AF7"/>
    <w:rsid w:val="009836B6"/>
    <w:rsid w:val="009903D1"/>
    <w:rsid w:val="00990E71"/>
    <w:rsid w:val="00993A3D"/>
    <w:rsid w:val="00994E1E"/>
    <w:rsid w:val="009A0809"/>
    <w:rsid w:val="009A2ADF"/>
    <w:rsid w:val="009A739B"/>
    <w:rsid w:val="009B0103"/>
    <w:rsid w:val="009B38D2"/>
    <w:rsid w:val="009C090C"/>
    <w:rsid w:val="009C4538"/>
    <w:rsid w:val="009C5A70"/>
    <w:rsid w:val="009E01E1"/>
    <w:rsid w:val="009E03A3"/>
    <w:rsid w:val="009E2B26"/>
    <w:rsid w:val="009E37FC"/>
    <w:rsid w:val="009E4158"/>
    <w:rsid w:val="009E71C6"/>
    <w:rsid w:val="009E7561"/>
    <w:rsid w:val="009E7BBC"/>
    <w:rsid w:val="009F1A29"/>
    <w:rsid w:val="009F353E"/>
    <w:rsid w:val="009F44D5"/>
    <w:rsid w:val="009F7B04"/>
    <w:rsid w:val="009F7F32"/>
    <w:rsid w:val="00A00F0E"/>
    <w:rsid w:val="00A01124"/>
    <w:rsid w:val="00A02096"/>
    <w:rsid w:val="00A037BE"/>
    <w:rsid w:val="00A04D43"/>
    <w:rsid w:val="00A056C3"/>
    <w:rsid w:val="00A07B05"/>
    <w:rsid w:val="00A108E2"/>
    <w:rsid w:val="00A13230"/>
    <w:rsid w:val="00A163AE"/>
    <w:rsid w:val="00A1704B"/>
    <w:rsid w:val="00A21417"/>
    <w:rsid w:val="00A21D4E"/>
    <w:rsid w:val="00A23A2A"/>
    <w:rsid w:val="00A2670D"/>
    <w:rsid w:val="00A26C77"/>
    <w:rsid w:val="00A329E9"/>
    <w:rsid w:val="00A3628B"/>
    <w:rsid w:val="00A41B2E"/>
    <w:rsid w:val="00A426E3"/>
    <w:rsid w:val="00A42DCD"/>
    <w:rsid w:val="00A43A22"/>
    <w:rsid w:val="00A44C8A"/>
    <w:rsid w:val="00A458C4"/>
    <w:rsid w:val="00A54A7C"/>
    <w:rsid w:val="00A56DCE"/>
    <w:rsid w:val="00A6464C"/>
    <w:rsid w:val="00A67413"/>
    <w:rsid w:val="00A73902"/>
    <w:rsid w:val="00A803F7"/>
    <w:rsid w:val="00A825B9"/>
    <w:rsid w:val="00A846AF"/>
    <w:rsid w:val="00A8485B"/>
    <w:rsid w:val="00A87237"/>
    <w:rsid w:val="00A87E8D"/>
    <w:rsid w:val="00A87EB6"/>
    <w:rsid w:val="00A901BF"/>
    <w:rsid w:val="00A910D1"/>
    <w:rsid w:val="00A925BA"/>
    <w:rsid w:val="00A94394"/>
    <w:rsid w:val="00A95401"/>
    <w:rsid w:val="00A95F00"/>
    <w:rsid w:val="00AA3791"/>
    <w:rsid w:val="00AB2CF5"/>
    <w:rsid w:val="00AB78FC"/>
    <w:rsid w:val="00AC2883"/>
    <w:rsid w:val="00AC3910"/>
    <w:rsid w:val="00AC54FE"/>
    <w:rsid w:val="00AD07D0"/>
    <w:rsid w:val="00AD10F4"/>
    <w:rsid w:val="00AD2523"/>
    <w:rsid w:val="00AD2719"/>
    <w:rsid w:val="00AD39A0"/>
    <w:rsid w:val="00AD3C35"/>
    <w:rsid w:val="00AD7422"/>
    <w:rsid w:val="00AE376F"/>
    <w:rsid w:val="00AE5FAE"/>
    <w:rsid w:val="00AE6CE5"/>
    <w:rsid w:val="00AF3B1E"/>
    <w:rsid w:val="00AF4C9D"/>
    <w:rsid w:val="00B004AE"/>
    <w:rsid w:val="00B01076"/>
    <w:rsid w:val="00B0278C"/>
    <w:rsid w:val="00B03E42"/>
    <w:rsid w:val="00B05A9B"/>
    <w:rsid w:val="00B06EE8"/>
    <w:rsid w:val="00B10174"/>
    <w:rsid w:val="00B145F6"/>
    <w:rsid w:val="00B14C6F"/>
    <w:rsid w:val="00B209F8"/>
    <w:rsid w:val="00B230E1"/>
    <w:rsid w:val="00B235AB"/>
    <w:rsid w:val="00B33148"/>
    <w:rsid w:val="00B3509C"/>
    <w:rsid w:val="00B36393"/>
    <w:rsid w:val="00B4076E"/>
    <w:rsid w:val="00B434A1"/>
    <w:rsid w:val="00B450D3"/>
    <w:rsid w:val="00B45200"/>
    <w:rsid w:val="00B46D0D"/>
    <w:rsid w:val="00B5438F"/>
    <w:rsid w:val="00B619FA"/>
    <w:rsid w:val="00B64F52"/>
    <w:rsid w:val="00B71069"/>
    <w:rsid w:val="00B719E9"/>
    <w:rsid w:val="00B7240A"/>
    <w:rsid w:val="00B75104"/>
    <w:rsid w:val="00B77184"/>
    <w:rsid w:val="00B8218A"/>
    <w:rsid w:val="00B827B2"/>
    <w:rsid w:val="00B87F4A"/>
    <w:rsid w:val="00B91D47"/>
    <w:rsid w:val="00B9483B"/>
    <w:rsid w:val="00B979F3"/>
    <w:rsid w:val="00B97BC0"/>
    <w:rsid w:val="00BA27BC"/>
    <w:rsid w:val="00BA64F8"/>
    <w:rsid w:val="00BB20DC"/>
    <w:rsid w:val="00BB53E5"/>
    <w:rsid w:val="00BB6698"/>
    <w:rsid w:val="00BB6CE7"/>
    <w:rsid w:val="00BB71FB"/>
    <w:rsid w:val="00BB7B9D"/>
    <w:rsid w:val="00BC547E"/>
    <w:rsid w:val="00BD0BFB"/>
    <w:rsid w:val="00BD13F2"/>
    <w:rsid w:val="00BD65C1"/>
    <w:rsid w:val="00BE0077"/>
    <w:rsid w:val="00BE03F9"/>
    <w:rsid w:val="00BE4DB3"/>
    <w:rsid w:val="00BF02B1"/>
    <w:rsid w:val="00BF02FE"/>
    <w:rsid w:val="00BF050D"/>
    <w:rsid w:val="00BF14AA"/>
    <w:rsid w:val="00BF3AAA"/>
    <w:rsid w:val="00BF3FFE"/>
    <w:rsid w:val="00BF5351"/>
    <w:rsid w:val="00C014B2"/>
    <w:rsid w:val="00C05E97"/>
    <w:rsid w:val="00C101DE"/>
    <w:rsid w:val="00C1020F"/>
    <w:rsid w:val="00C157EC"/>
    <w:rsid w:val="00C15DCE"/>
    <w:rsid w:val="00C1668F"/>
    <w:rsid w:val="00C1703C"/>
    <w:rsid w:val="00C21D05"/>
    <w:rsid w:val="00C22EDE"/>
    <w:rsid w:val="00C25CB3"/>
    <w:rsid w:val="00C278F2"/>
    <w:rsid w:val="00C308C1"/>
    <w:rsid w:val="00C31BF4"/>
    <w:rsid w:val="00C36000"/>
    <w:rsid w:val="00C40E88"/>
    <w:rsid w:val="00C42D4C"/>
    <w:rsid w:val="00C4359E"/>
    <w:rsid w:val="00C4666C"/>
    <w:rsid w:val="00C47A71"/>
    <w:rsid w:val="00C47FD8"/>
    <w:rsid w:val="00C54D8F"/>
    <w:rsid w:val="00C600E3"/>
    <w:rsid w:val="00C61867"/>
    <w:rsid w:val="00C6496F"/>
    <w:rsid w:val="00C65BB0"/>
    <w:rsid w:val="00C700C3"/>
    <w:rsid w:val="00C72EA4"/>
    <w:rsid w:val="00C7545E"/>
    <w:rsid w:val="00C81267"/>
    <w:rsid w:val="00C812DA"/>
    <w:rsid w:val="00C81A62"/>
    <w:rsid w:val="00C85DE2"/>
    <w:rsid w:val="00C90757"/>
    <w:rsid w:val="00C9142F"/>
    <w:rsid w:val="00C915C8"/>
    <w:rsid w:val="00C9472C"/>
    <w:rsid w:val="00C94A48"/>
    <w:rsid w:val="00C96508"/>
    <w:rsid w:val="00C978F8"/>
    <w:rsid w:val="00CA0F13"/>
    <w:rsid w:val="00CA4EC9"/>
    <w:rsid w:val="00CB041F"/>
    <w:rsid w:val="00CB281E"/>
    <w:rsid w:val="00CB74FD"/>
    <w:rsid w:val="00CB7B1B"/>
    <w:rsid w:val="00CC1296"/>
    <w:rsid w:val="00CC2D79"/>
    <w:rsid w:val="00CC556E"/>
    <w:rsid w:val="00CC655A"/>
    <w:rsid w:val="00CC7A1E"/>
    <w:rsid w:val="00CD199A"/>
    <w:rsid w:val="00CD2D16"/>
    <w:rsid w:val="00CD365F"/>
    <w:rsid w:val="00CD63F3"/>
    <w:rsid w:val="00CD7649"/>
    <w:rsid w:val="00CE1617"/>
    <w:rsid w:val="00CE24D4"/>
    <w:rsid w:val="00CE2A3F"/>
    <w:rsid w:val="00CE34C2"/>
    <w:rsid w:val="00CE41B5"/>
    <w:rsid w:val="00CE68C8"/>
    <w:rsid w:val="00CE7292"/>
    <w:rsid w:val="00CF4524"/>
    <w:rsid w:val="00D026E8"/>
    <w:rsid w:val="00D0315C"/>
    <w:rsid w:val="00D05DCA"/>
    <w:rsid w:val="00D118D9"/>
    <w:rsid w:val="00D133F8"/>
    <w:rsid w:val="00D1639B"/>
    <w:rsid w:val="00D169DF"/>
    <w:rsid w:val="00D16A00"/>
    <w:rsid w:val="00D1774C"/>
    <w:rsid w:val="00D23602"/>
    <w:rsid w:val="00D34442"/>
    <w:rsid w:val="00D3484B"/>
    <w:rsid w:val="00D35D4B"/>
    <w:rsid w:val="00D406F5"/>
    <w:rsid w:val="00D41B97"/>
    <w:rsid w:val="00D42C2A"/>
    <w:rsid w:val="00D47481"/>
    <w:rsid w:val="00D504B7"/>
    <w:rsid w:val="00D51068"/>
    <w:rsid w:val="00D525F1"/>
    <w:rsid w:val="00D55190"/>
    <w:rsid w:val="00D55669"/>
    <w:rsid w:val="00D56D67"/>
    <w:rsid w:val="00D6276D"/>
    <w:rsid w:val="00D65E69"/>
    <w:rsid w:val="00D6698A"/>
    <w:rsid w:val="00D67590"/>
    <w:rsid w:val="00D748ED"/>
    <w:rsid w:val="00D74F0E"/>
    <w:rsid w:val="00D76087"/>
    <w:rsid w:val="00D82CC2"/>
    <w:rsid w:val="00D834FA"/>
    <w:rsid w:val="00D86D69"/>
    <w:rsid w:val="00D904F2"/>
    <w:rsid w:val="00D920DA"/>
    <w:rsid w:val="00D921F3"/>
    <w:rsid w:val="00D970DC"/>
    <w:rsid w:val="00DA0B41"/>
    <w:rsid w:val="00DA279C"/>
    <w:rsid w:val="00DA57A8"/>
    <w:rsid w:val="00DB064E"/>
    <w:rsid w:val="00DB3BAA"/>
    <w:rsid w:val="00DC0972"/>
    <w:rsid w:val="00DC363B"/>
    <w:rsid w:val="00DC3692"/>
    <w:rsid w:val="00DC42C7"/>
    <w:rsid w:val="00DC4E13"/>
    <w:rsid w:val="00DC6EA1"/>
    <w:rsid w:val="00DD31F5"/>
    <w:rsid w:val="00DD4D08"/>
    <w:rsid w:val="00DD6260"/>
    <w:rsid w:val="00DD6971"/>
    <w:rsid w:val="00DE0F41"/>
    <w:rsid w:val="00DE1EAA"/>
    <w:rsid w:val="00DF01E3"/>
    <w:rsid w:val="00DF1735"/>
    <w:rsid w:val="00DF31D3"/>
    <w:rsid w:val="00E00882"/>
    <w:rsid w:val="00E04A63"/>
    <w:rsid w:val="00E04C1B"/>
    <w:rsid w:val="00E05D23"/>
    <w:rsid w:val="00E06E53"/>
    <w:rsid w:val="00E0720F"/>
    <w:rsid w:val="00E07CA7"/>
    <w:rsid w:val="00E106C6"/>
    <w:rsid w:val="00E12602"/>
    <w:rsid w:val="00E1648E"/>
    <w:rsid w:val="00E16BDE"/>
    <w:rsid w:val="00E200D4"/>
    <w:rsid w:val="00E23B49"/>
    <w:rsid w:val="00E27C3B"/>
    <w:rsid w:val="00E33E32"/>
    <w:rsid w:val="00E4361F"/>
    <w:rsid w:val="00E45438"/>
    <w:rsid w:val="00E45BF7"/>
    <w:rsid w:val="00E4734F"/>
    <w:rsid w:val="00E51495"/>
    <w:rsid w:val="00E5651F"/>
    <w:rsid w:val="00E616DE"/>
    <w:rsid w:val="00E65908"/>
    <w:rsid w:val="00E721B6"/>
    <w:rsid w:val="00E725B6"/>
    <w:rsid w:val="00E751D5"/>
    <w:rsid w:val="00E75B83"/>
    <w:rsid w:val="00E763C8"/>
    <w:rsid w:val="00E82347"/>
    <w:rsid w:val="00E826AE"/>
    <w:rsid w:val="00E8460C"/>
    <w:rsid w:val="00E86CEC"/>
    <w:rsid w:val="00E946C5"/>
    <w:rsid w:val="00E954EE"/>
    <w:rsid w:val="00E95B71"/>
    <w:rsid w:val="00E97026"/>
    <w:rsid w:val="00E97BA2"/>
    <w:rsid w:val="00EA013E"/>
    <w:rsid w:val="00EA1A09"/>
    <w:rsid w:val="00EA65C7"/>
    <w:rsid w:val="00EA7EFC"/>
    <w:rsid w:val="00EB077C"/>
    <w:rsid w:val="00EB311D"/>
    <w:rsid w:val="00EB752F"/>
    <w:rsid w:val="00EC0937"/>
    <w:rsid w:val="00EC11DE"/>
    <w:rsid w:val="00EC12BB"/>
    <w:rsid w:val="00EC20F5"/>
    <w:rsid w:val="00EC2300"/>
    <w:rsid w:val="00EC3959"/>
    <w:rsid w:val="00EC419C"/>
    <w:rsid w:val="00EC7A19"/>
    <w:rsid w:val="00ED0557"/>
    <w:rsid w:val="00ED144B"/>
    <w:rsid w:val="00ED4363"/>
    <w:rsid w:val="00ED6AAE"/>
    <w:rsid w:val="00EE0684"/>
    <w:rsid w:val="00EE1759"/>
    <w:rsid w:val="00EE34DE"/>
    <w:rsid w:val="00EE62AC"/>
    <w:rsid w:val="00EF0690"/>
    <w:rsid w:val="00EF11A4"/>
    <w:rsid w:val="00EF39C8"/>
    <w:rsid w:val="00EF3AF0"/>
    <w:rsid w:val="00EF7EA3"/>
    <w:rsid w:val="00F03A69"/>
    <w:rsid w:val="00F03D97"/>
    <w:rsid w:val="00F0420E"/>
    <w:rsid w:val="00F13D91"/>
    <w:rsid w:val="00F15698"/>
    <w:rsid w:val="00F16153"/>
    <w:rsid w:val="00F16D18"/>
    <w:rsid w:val="00F212C9"/>
    <w:rsid w:val="00F2603D"/>
    <w:rsid w:val="00F26293"/>
    <w:rsid w:val="00F35272"/>
    <w:rsid w:val="00F42F22"/>
    <w:rsid w:val="00F43A96"/>
    <w:rsid w:val="00F46B9F"/>
    <w:rsid w:val="00F51A18"/>
    <w:rsid w:val="00F546C2"/>
    <w:rsid w:val="00F554B1"/>
    <w:rsid w:val="00F55C37"/>
    <w:rsid w:val="00F56919"/>
    <w:rsid w:val="00F60816"/>
    <w:rsid w:val="00F619F1"/>
    <w:rsid w:val="00F65944"/>
    <w:rsid w:val="00F70F00"/>
    <w:rsid w:val="00F74729"/>
    <w:rsid w:val="00F74DBD"/>
    <w:rsid w:val="00F758C4"/>
    <w:rsid w:val="00F81102"/>
    <w:rsid w:val="00F83E15"/>
    <w:rsid w:val="00F84976"/>
    <w:rsid w:val="00F84F6F"/>
    <w:rsid w:val="00F86E1B"/>
    <w:rsid w:val="00F91FD5"/>
    <w:rsid w:val="00F9538E"/>
    <w:rsid w:val="00FA578E"/>
    <w:rsid w:val="00FA7EB7"/>
    <w:rsid w:val="00FB2380"/>
    <w:rsid w:val="00FB4D03"/>
    <w:rsid w:val="00FB64F8"/>
    <w:rsid w:val="00FC051A"/>
    <w:rsid w:val="00FC16EE"/>
    <w:rsid w:val="00FC38F9"/>
    <w:rsid w:val="00FC4D43"/>
    <w:rsid w:val="00FD13B9"/>
    <w:rsid w:val="00FD29BB"/>
    <w:rsid w:val="00FD3A92"/>
    <w:rsid w:val="00FD3DB8"/>
    <w:rsid w:val="00FD4E7D"/>
    <w:rsid w:val="00FD695D"/>
    <w:rsid w:val="00FD7EC2"/>
    <w:rsid w:val="00FE100D"/>
    <w:rsid w:val="00FE30E9"/>
    <w:rsid w:val="00FE327A"/>
    <w:rsid w:val="00FE4530"/>
    <w:rsid w:val="00FE79EC"/>
    <w:rsid w:val="00FE7FD6"/>
    <w:rsid w:val="00FF14D6"/>
    <w:rsid w:val="00FF20FB"/>
    <w:rsid w:val="00FF4256"/>
    <w:rsid w:val="00FF47D3"/>
    <w:rsid w:val="00FF615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1BD7C"/>
  <w15:docId w15:val="{BBC0F697-05F9-4529-8322-F68B9CB9E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7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5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6D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D69"/>
    <w:rPr>
      <w:rFonts w:ascii="Segoe UI" w:hAnsi="Segoe UI" w:cs="Segoe UI"/>
      <w:sz w:val="18"/>
      <w:szCs w:val="18"/>
    </w:rPr>
  </w:style>
  <w:style w:type="paragraph" w:styleId="ListParagraph">
    <w:name w:val="List Paragraph"/>
    <w:basedOn w:val="Normal"/>
    <w:uiPriority w:val="34"/>
    <w:qFormat/>
    <w:rsid w:val="00EE0684"/>
    <w:pPr>
      <w:ind w:left="720"/>
      <w:contextualSpacing/>
    </w:pPr>
  </w:style>
  <w:style w:type="paragraph" w:styleId="Header">
    <w:name w:val="header"/>
    <w:basedOn w:val="Normal"/>
    <w:link w:val="HeaderChar"/>
    <w:uiPriority w:val="99"/>
    <w:unhideWhenUsed/>
    <w:rsid w:val="002611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110E"/>
  </w:style>
  <w:style w:type="paragraph" w:styleId="Footer">
    <w:name w:val="footer"/>
    <w:basedOn w:val="Normal"/>
    <w:link w:val="FooterChar"/>
    <w:uiPriority w:val="99"/>
    <w:unhideWhenUsed/>
    <w:rsid w:val="002611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110E"/>
  </w:style>
  <w:style w:type="character" w:styleId="CommentReference">
    <w:name w:val="annotation reference"/>
    <w:basedOn w:val="DefaultParagraphFont"/>
    <w:uiPriority w:val="99"/>
    <w:semiHidden/>
    <w:unhideWhenUsed/>
    <w:rsid w:val="00CC655A"/>
    <w:rPr>
      <w:sz w:val="16"/>
      <w:szCs w:val="16"/>
    </w:rPr>
  </w:style>
  <w:style w:type="paragraph" w:styleId="CommentText">
    <w:name w:val="annotation text"/>
    <w:basedOn w:val="Normal"/>
    <w:link w:val="CommentTextChar"/>
    <w:uiPriority w:val="99"/>
    <w:unhideWhenUsed/>
    <w:rsid w:val="00CC655A"/>
    <w:pPr>
      <w:spacing w:line="240" w:lineRule="auto"/>
    </w:pPr>
    <w:rPr>
      <w:sz w:val="20"/>
      <w:szCs w:val="20"/>
    </w:rPr>
  </w:style>
  <w:style w:type="character" w:customStyle="1" w:styleId="CommentTextChar">
    <w:name w:val="Comment Text Char"/>
    <w:basedOn w:val="DefaultParagraphFont"/>
    <w:link w:val="CommentText"/>
    <w:uiPriority w:val="99"/>
    <w:rsid w:val="00CC655A"/>
    <w:rPr>
      <w:sz w:val="20"/>
      <w:szCs w:val="20"/>
    </w:rPr>
  </w:style>
  <w:style w:type="paragraph" w:styleId="CommentSubject">
    <w:name w:val="annotation subject"/>
    <w:basedOn w:val="CommentText"/>
    <w:next w:val="CommentText"/>
    <w:link w:val="CommentSubjectChar"/>
    <w:uiPriority w:val="99"/>
    <w:semiHidden/>
    <w:unhideWhenUsed/>
    <w:rsid w:val="00CC655A"/>
    <w:rPr>
      <w:b/>
      <w:bCs/>
    </w:rPr>
  </w:style>
  <w:style w:type="character" w:customStyle="1" w:styleId="CommentSubjectChar">
    <w:name w:val="Comment Subject Char"/>
    <w:basedOn w:val="CommentTextChar"/>
    <w:link w:val="CommentSubject"/>
    <w:uiPriority w:val="99"/>
    <w:semiHidden/>
    <w:rsid w:val="00CC655A"/>
    <w:rPr>
      <w:b/>
      <w:bCs/>
      <w:sz w:val="20"/>
      <w:szCs w:val="20"/>
    </w:rPr>
  </w:style>
  <w:style w:type="paragraph" w:styleId="Revision">
    <w:name w:val="Revision"/>
    <w:hidden/>
    <w:uiPriority w:val="99"/>
    <w:semiHidden/>
    <w:rsid w:val="006E2762"/>
    <w:pPr>
      <w:spacing w:after="0" w:line="240" w:lineRule="auto"/>
    </w:pPr>
  </w:style>
  <w:style w:type="character" w:styleId="Hyperlink">
    <w:name w:val="Hyperlink"/>
    <w:basedOn w:val="DefaultParagraphFont"/>
    <w:uiPriority w:val="99"/>
    <w:unhideWhenUsed/>
    <w:rsid w:val="00FF20FB"/>
    <w:rPr>
      <w:color w:val="0563C1" w:themeColor="hyperlink"/>
      <w:u w:val="single"/>
    </w:rPr>
  </w:style>
  <w:style w:type="paragraph" w:customStyle="1" w:styleId="Default">
    <w:name w:val="Default"/>
    <w:rsid w:val="006445F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450015">
      <w:bodyDiv w:val="1"/>
      <w:marLeft w:val="0"/>
      <w:marRight w:val="0"/>
      <w:marTop w:val="0"/>
      <w:marBottom w:val="0"/>
      <w:divBdr>
        <w:top w:val="none" w:sz="0" w:space="0" w:color="auto"/>
        <w:left w:val="none" w:sz="0" w:space="0" w:color="auto"/>
        <w:bottom w:val="none" w:sz="0" w:space="0" w:color="auto"/>
        <w:right w:val="none" w:sz="0" w:space="0" w:color="auto"/>
      </w:divBdr>
      <w:divsChild>
        <w:div w:id="1010715287">
          <w:marLeft w:val="0"/>
          <w:marRight w:val="0"/>
          <w:marTop w:val="0"/>
          <w:marBottom w:val="0"/>
          <w:divBdr>
            <w:top w:val="none" w:sz="0" w:space="0" w:color="auto"/>
            <w:left w:val="none" w:sz="0" w:space="0" w:color="auto"/>
            <w:bottom w:val="none" w:sz="0" w:space="0" w:color="auto"/>
            <w:right w:val="none" w:sz="0" w:space="0" w:color="auto"/>
          </w:divBdr>
          <w:divsChild>
            <w:div w:id="215627154">
              <w:marLeft w:val="0"/>
              <w:marRight w:val="0"/>
              <w:marTop w:val="0"/>
              <w:marBottom w:val="0"/>
              <w:divBdr>
                <w:top w:val="none" w:sz="0" w:space="0" w:color="auto"/>
                <w:left w:val="none" w:sz="0" w:space="0" w:color="auto"/>
                <w:bottom w:val="none" w:sz="0" w:space="0" w:color="auto"/>
                <w:right w:val="none" w:sz="0" w:space="0" w:color="auto"/>
              </w:divBdr>
              <w:divsChild>
                <w:div w:id="1267880489">
                  <w:marLeft w:val="0"/>
                  <w:marRight w:val="0"/>
                  <w:marTop w:val="181"/>
                  <w:marBottom w:val="181"/>
                  <w:divBdr>
                    <w:top w:val="none" w:sz="0" w:space="0" w:color="auto"/>
                    <w:left w:val="none" w:sz="0" w:space="0" w:color="auto"/>
                    <w:bottom w:val="none" w:sz="0" w:space="0" w:color="auto"/>
                    <w:right w:val="none" w:sz="0" w:space="0" w:color="auto"/>
                  </w:divBdr>
                  <w:divsChild>
                    <w:div w:id="1453402567">
                      <w:marLeft w:val="0"/>
                      <w:marRight w:val="0"/>
                      <w:marTop w:val="0"/>
                      <w:marBottom w:val="0"/>
                      <w:divBdr>
                        <w:top w:val="none" w:sz="0" w:space="0" w:color="auto"/>
                        <w:left w:val="none" w:sz="0" w:space="0" w:color="auto"/>
                        <w:bottom w:val="none" w:sz="0" w:space="0" w:color="auto"/>
                        <w:right w:val="none" w:sz="0" w:space="0" w:color="auto"/>
                      </w:divBdr>
                      <w:divsChild>
                        <w:div w:id="2046179135">
                          <w:marLeft w:val="0"/>
                          <w:marRight w:val="0"/>
                          <w:marTop w:val="0"/>
                          <w:marBottom w:val="0"/>
                          <w:divBdr>
                            <w:top w:val="none" w:sz="0" w:space="0" w:color="auto"/>
                            <w:left w:val="none" w:sz="0" w:space="0" w:color="auto"/>
                            <w:bottom w:val="none" w:sz="0" w:space="0" w:color="auto"/>
                            <w:right w:val="none" w:sz="0" w:space="0" w:color="auto"/>
                          </w:divBdr>
                        </w:div>
                        <w:div w:id="326441090">
                          <w:marLeft w:val="0"/>
                          <w:marRight w:val="0"/>
                          <w:marTop w:val="0"/>
                          <w:marBottom w:val="0"/>
                          <w:divBdr>
                            <w:top w:val="none" w:sz="0" w:space="0" w:color="auto"/>
                            <w:left w:val="none" w:sz="0" w:space="0" w:color="auto"/>
                            <w:bottom w:val="none" w:sz="0" w:space="0" w:color="auto"/>
                            <w:right w:val="none" w:sz="0" w:space="0" w:color="auto"/>
                          </w:divBdr>
                        </w:div>
                        <w:div w:id="1100952618">
                          <w:marLeft w:val="0"/>
                          <w:marRight w:val="0"/>
                          <w:marTop w:val="0"/>
                          <w:marBottom w:val="0"/>
                          <w:divBdr>
                            <w:top w:val="none" w:sz="0" w:space="0" w:color="auto"/>
                            <w:left w:val="none" w:sz="0" w:space="0" w:color="auto"/>
                            <w:bottom w:val="none" w:sz="0" w:space="0" w:color="auto"/>
                            <w:right w:val="none" w:sz="0" w:space="0" w:color="auto"/>
                          </w:divBdr>
                        </w:div>
                        <w:div w:id="1421834102">
                          <w:marLeft w:val="0"/>
                          <w:marRight w:val="0"/>
                          <w:marTop w:val="0"/>
                          <w:marBottom w:val="0"/>
                          <w:divBdr>
                            <w:top w:val="none" w:sz="0" w:space="0" w:color="auto"/>
                            <w:left w:val="none" w:sz="0" w:space="0" w:color="auto"/>
                            <w:bottom w:val="none" w:sz="0" w:space="0" w:color="auto"/>
                            <w:right w:val="none" w:sz="0" w:space="0" w:color="auto"/>
                          </w:divBdr>
                        </w:div>
                        <w:div w:id="203373647">
                          <w:marLeft w:val="0"/>
                          <w:marRight w:val="0"/>
                          <w:marTop w:val="0"/>
                          <w:marBottom w:val="0"/>
                          <w:divBdr>
                            <w:top w:val="none" w:sz="0" w:space="0" w:color="auto"/>
                            <w:left w:val="none" w:sz="0" w:space="0" w:color="auto"/>
                            <w:bottom w:val="none" w:sz="0" w:space="0" w:color="auto"/>
                            <w:right w:val="none" w:sz="0" w:space="0" w:color="auto"/>
                          </w:divBdr>
                        </w:div>
                        <w:div w:id="1157110802">
                          <w:marLeft w:val="0"/>
                          <w:marRight w:val="0"/>
                          <w:marTop w:val="0"/>
                          <w:marBottom w:val="0"/>
                          <w:divBdr>
                            <w:top w:val="none" w:sz="0" w:space="0" w:color="auto"/>
                            <w:left w:val="none" w:sz="0" w:space="0" w:color="auto"/>
                            <w:bottom w:val="none" w:sz="0" w:space="0" w:color="auto"/>
                            <w:right w:val="none" w:sz="0" w:space="0" w:color="auto"/>
                          </w:divBdr>
                        </w:div>
                        <w:div w:id="1574772371">
                          <w:marLeft w:val="0"/>
                          <w:marRight w:val="0"/>
                          <w:marTop w:val="0"/>
                          <w:marBottom w:val="0"/>
                          <w:divBdr>
                            <w:top w:val="none" w:sz="0" w:space="0" w:color="auto"/>
                            <w:left w:val="none" w:sz="0" w:space="0" w:color="auto"/>
                            <w:bottom w:val="none" w:sz="0" w:space="0" w:color="auto"/>
                            <w:right w:val="none" w:sz="0" w:space="0" w:color="auto"/>
                          </w:divBdr>
                        </w:div>
                        <w:div w:id="194663525">
                          <w:marLeft w:val="0"/>
                          <w:marRight w:val="0"/>
                          <w:marTop w:val="0"/>
                          <w:marBottom w:val="0"/>
                          <w:divBdr>
                            <w:top w:val="none" w:sz="0" w:space="0" w:color="auto"/>
                            <w:left w:val="none" w:sz="0" w:space="0" w:color="auto"/>
                            <w:bottom w:val="none" w:sz="0" w:space="0" w:color="auto"/>
                            <w:right w:val="none" w:sz="0" w:space="0" w:color="auto"/>
                          </w:divBdr>
                        </w:div>
                        <w:div w:id="117245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537586">
      <w:bodyDiv w:val="1"/>
      <w:marLeft w:val="0"/>
      <w:marRight w:val="0"/>
      <w:marTop w:val="0"/>
      <w:marBottom w:val="0"/>
      <w:divBdr>
        <w:top w:val="none" w:sz="0" w:space="0" w:color="auto"/>
        <w:left w:val="none" w:sz="0" w:space="0" w:color="auto"/>
        <w:bottom w:val="none" w:sz="0" w:space="0" w:color="auto"/>
        <w:right w:val="none" w:sz="0" w:space="0" w:color="auto"/>
      </w:divBdr>
      <w:divsChild>
        <w:div w:id="704674510">
          <w:marLeft w:val="0"/>
          <w:marRight w:val="0"/>
          <w:marTop w:val="0"/>
          <w:marBottom w:val="0"/>
          <w:divBdr>
            <w:top w:val="none" w:sz="0" w:space="0" w:color="auto"/>
            <w:left w:val="none" w:sz="0" w:space="0" w:color="auto"/>
            <w:bottom w:val="none" w:sz="0" w:space="0" w:color="auto"/>
            <w:right w:val="none" w:sz="0" w:space="0" w:color="auto"/>
          </w:divBdr>
          <w:divsChild>
            <w:div w:id="195893541">
              <w:marLeft w:val="0"/>
              <w:marRight w:val="0"/>
              <w:marTop w:val="0"/>
              <w:marBottom w:val="0"/>
              <w:divBdr>
                <w:top w:val="none" w:sz="0" w:space="0" w:color="auto"/>
                <w:left w:val="none" w:sz="0" w:space="0" w:color="auto"/>
                <w:bottom w:val="none" w:sz="0" w:space="0" w:color="auto"/>
                <w:right w:val="none" w:sz="0" w:space="0" w:color="auto"/>
              </w:divBdr>
              <w:divsChild>
                <w:div w:id="280263449">
                  <w:marLeft w:val="0"/>
                  <w:marRight w:val="0"/>
                  <w:marTop w:val="0"/>
                  <w:marBottom w:val="0"/>
                  <w:divBdr>
                    <w:top w:val="none" w:sz="0" w:space="0" w:color="auto"/>
                    <w:left w:val="none" w:sz="0" w:space="0" w:color="auto"/>
                    <w:bottom w:val="none" w:sz="0" w:space="0" w:color="auto"/>
                    <w:right w:val="none" w:sz="0" w:space="0" w:color="auto"/>
                  </w:divBdr>
                  <w:divsChild>
                    <w:div w:id="729117301">
                      <w:marLeft w:val="0"/>
                      <w:marRight w:val="0"/>
                      <w:marTop w:val="0"/>
                      <w:marBottom w:val="0"/>
                      <w:divBdr>
                        <w:top w:val="none" w:sz="0" w:space="0" w:color="auto"/>
                        <w:left w:val="none" w:sz="0" w:space="0" w:color="auto"/>
                        <w:bottom w:val="none" w:sz="0" w:space="0" w:color="auto"/>
                        <w:right w:val="none" w:sz="0" w:space="0" w:color="auto"/>
                      </w:divBdr>
                      <w:divsChild>
                        <w:div w:id="1322387631">
                          <w:marLeft w:val="0"/>
                          <w:marRight w:val="0"/>
                          <w:marTop w:val="0"/>
                          <w:marBottom w:val="0"/>
                          <w:divBdr>
                            <w:top w:val="none" w:sz="0" w:space="0" w:color="auto"/>
                            <w:left w:val="none" w:sz="0" w:space="0" w:color="auto"/>
                            <w:bottom w:val="none" w:sz="0" w:space="0" w:color="auto"/>
                            <w:right w:val="none" w:sz="0" w:space="0" w:color="auto"/>
                          </w:divBdr>
                          <w:divsChild>
                            <w:div w:id="815535307">
                              <w:marLeft w:val="0"/>
                              <w:marRight w:val="0"/>
                              <w:marTop w:val="0"/>
                              <w:marBottom w:val="0"/>
                              <w:divBdr>
                                <w:top w:val="none" w:sz="0" w:space="0" w:color="auto"/>
                                <w:left w:val="none" w:sz="0" w:space="0" w:color="auto"/>
                                <w:bottom w:val="none" w:sz="0" w:space="0" w:color="auto"/>
                                <w:right w:val="none" w:sz="0" w:space="0" w:color="auto"/>
                              </w:divBdr>
                              <w:divsChild>
                                <w:div w:id="608200475">
                                  <w:marLeft w:val="-225"/>
                                  <w:marRight w:val="-225"/>
                                  <w:marTop w:val="0"/>
                                  <w:marBottom w:val="0"/>
                                  <w:divBdr>
                                    <w:top w:val="none" w:sz="0" w:space="0" w:color="auto"/>
                                    <w:left w:val="none" w:sz="0" w:space="0" w:color="auto"/>
                                    <w:bottom w:val="none" w:sz="0" w:space="0" w:color="auto"/>
                                    <w:right w:val="none" w:sz="0" w:space="0" w:color="auto"/>
                                  </w:divBdr>
                                  <w:divsChild>
                                    <w:div w:id="601300715">
                                      <w:marLeft w:val="0"/>
                                      <w:marRight w:val="0"/>
                                      <w:marTop w:val="0"/>
                                      <w:marBottom w:val="0"/>
                                      <w:divBdr>
                                        <w:top w:val="none" w:sz="0" w:space="0" w:color="auto"/>
                                        <w:left w:val="none" w:sz="0" w:space="0" w:color="auto"/>
                                        <w:bottom w:val="none" w:sz="0" w:space="0" w:color="auto"/>
                                        <w:right w:val="none" w:sz="0" w:space="0" w:color="auto"/>
                                      </w:divBdr>
                                      <w:divsChild>
                                        <w:div w:id="315568522">
                                          <w:marLeft w:val="0"/>
                                          <w:marRight w:val="0"/>
                                          <w:marTop w:val="0"/>
                                          <w:marBottom w:val="0"/>
                                          <w:divBdr>
                                            <w:top w:val="none" w:sz="0" w:space="0" w:color="auto"/>
                                            <w:left w:val="none" w:sz="0" w:space="0" w:color="auto"/>
                                            <w:bottom w:val="none" w:sz="0" w:space="0" w:color="auto"/>
                                            <w:right w:val="none" w:sz="0" w:space="0" w:color="auto"/>
                                          </w:divBdr>
                                          <w:divsChild>
                                            <w:div w:id="1740862900">
                                              <w:marLeft w:val="-225"/>
                                              <w:marRight w:val="-225"/>
                                              <w:marTop w:val="0"/>
                                              <w:marBottom w:val="0"/>
                                              <w:divBdr>
                                                <w:top w:val="none" w:sz="0" w:space="0" w:color="auto"/>
                                                <w:left w:val="none" w:sz="0" w:space="0" w:color="auto"/>
                                                <w:bottom w:val="none" w:sz="0" w:space="0" w:color="auto"/>
                                                <w:right w:val="none" w:sz="0" w:space="0" w:color="auto"/>
                                              </w:divBdr>
                                              <w:divsChild>
                                                <w:div w:id="277104804">
                                                  <w:marLeft w:val="0"/>
                                                  <w:marRight w:val="0"/>
                                                  <w:marTop w:val="0"/>
                                                  <w:marBottom w:val="0"/>
                                                  <w:divBdr>
                                                    <w:top w:val="none" w:sz="0" w:space="0" w:color="auto"/>
                                                    <w:left w:val="none" w:sz="0" w:space="0" w:color="auto"/>
                                                    <w:bottom w:val="none" w:sz="0" w:space="0" w:color="auto"/>
                                                    <w:right w:val="none" w:sz="0" w:space="0" w:color="auto"/>
                                                  </w:divBdr>
                                                  <w:divsChild>
                                                    <w:div w:id="2087720848">
                                                      <w:marLeft w:val="0"/>
                                                      <w:marRight w:val="0"/>
                                                      <w:marTop w:val="0"/>
                                                      <w:marBottom w:val="0"/>
                                                      <w:divBdr>
                                                        <w:top w:val="none" w:sz="0" w:space="0" w:color="auto"/>
                                                        <w:left w:val="none" w:sz="0" w:space="0" w:color="auto"/>
                                                        <w:bottom w:val="none" w:sz="0" w:space="0" w:color="auto"/>
                                                        <w:right w:val="none" w:sz="0" w:space="0" w:color="auto"/>
                                                      </w:divBdr>
                                                      <w:divsChild>
                                                        <w:div w:id="696933793">
                                                          <w:marLeft w:val="0"/>
                                                          <w:marRight w:val="0"/>
                                                          <w:marTop w:val="0"/>
                                                          <w:marBottom w:val="0"/>
                                                          <w:divBdr>
                                                            <w:top w:val="none" w:sz="0" w:space="0" w:color="auto"/>
                                                            <w:left w:val="none" w:sz="0" w:space="0" w:color="auto"/>
                                                            <w:bottom w:val="none" w:sz="0" w:space="0" w:color="auto"/>
                                                            <w:right w:val="none" w:sz="0" w:space="0" w:color="auto"/>
                                                          </w:divBdr>
                                                          <w:divsChild>
                                                            <w:div w:id="1115825369">
                                                              <w:marLeft w:val="0"/>
                                                              <w:marRight w:val="0"/>
                                                              <w:marTop w:val="0"/>
                                                              <w:marBottom w:val="0"/>
                                                              <w:divBdr>
                                                                <w:top w:val="none" w:sz="0" w:space="0" w:color="auto"/>
                                                                <w:left w:val="none" w:sz="0" w:space="0" w:color="auto"/>
                                                                <w:bottom w:val="none" w:sz="0" w:space="0" w:color="auto"/>
                                                                <w:right w:val="none" w:sz="0" w:space="0" w:color="auto"/>
                                                              </w:divBdr>
                                                              <w:divsChild>
                                                                <w:div w:id="1254701015">
                                                                  <w:marLeft w:val="0"/>
                                                                  <w:marRight w:val="0"/>
                                                                  <w:marTop w:val="0"/>
                                                                  <w:marBottom w:val="0"/>
                                                                  <w:divBdr>
                                                                    <w:top w:val="none" w:sz="0" w:space="0" w:color="auto"/>
                                                                    <w:left w:val="none" w:sz="0" w:space="0" w:color="auto"/>
                                                                    <w:bottom w:val="none" w:sz="0" w:space="0" w:color="auto"/>
                                                                    <w:right w:val="none" w:sz="0" w:space="0" w:color="auto"/>
                                                                  </w:divBdr>
                                                                  <w:divsChild>
                                                                    <w:div w:id="862327281">
                                                                      <w:marLeft w:val="0"/>
                                                                      <w:marRight w:val="0"/>
                                                                      <w:marTop w:val="0"/>
                                                                      <w:marBottom w:val="0"/>
                                                                      <w:divBdr>
                                                                        <w:top w:val="none" w:sz="0" w:space="0" w:color="auto"/>
                                                                        <w:left w:val="none" w:sz="0" w:space="0" w:color="auto"/>
                                                                        <w:bottom w:val="none" w:sz="0" w:space="0" w:color="auto"/>
                                                                        <w:right w:val="none" w:sz="0" w:space="0" w:color="auto"/>
                                                                      </w:divBdr>
                                                                      <w:divsChild>
                                                                        <w:div w:id="1187593644">
                                                                          <w:marLeft w:val="0"/>
                                                                          <w:marRight w:val="0"/>
                                                                          <w:marTop w:val="0"/>
                                                                          <w:marBottom w:val="0"/>
                                                                          <w:divBdr>
                                                                            <w:top w:val="none" w:sz="0" w:space="0" w:color="auto"/>
                                                                            <w:left w:val="none" w:sz="0" w:space="0" w:color="auto"/>
                                                                            <w:bottom w:val="none" w:sz="0" w:space="0" w:color="auto"/>
                                                                            <w:right w:val="none" w:sz="0" w:space="0" w:color="auto"/>
                                                                          </w:divBdr>
                                                                          <w:divsChild>
                                                                            <w:div w:id="1440760375">
                                                                              <w:marLeft w:val="0"/>
                                                                              <w:marRight w:val="0"/>
                                                                              <w:marTop w:val="0"/>
                                                                              <w:marBottom w:val="0"/>
                                                                              <w:divBdr>
                                                                                <w:top w:val="none" w:sz="0" w:space="0" w:color="auto"/>
                                                                                <w:left w:val="none" w:sz="0" w:space="0" w:color="auto"/>
                                                                                <w:bottom w:val="none" w:sz="0" w:space="0" w:color="auto"/>
                                                                                <w:right w:val="none" w:sz="0" w:space="0" w:color="auto"/>
                                                                              </w:divBdr>
                                                                            </w:div>
                                                                          </w:divsChild>
                                                                        </w:div>
                                                                        <w:div w:id="1388335820">
                                                                          <w:marLeft w:val="0"/>
                                                                          <w:marRight w:val="0"/>
                                                                          <w:marTop w:val="0"/>
                                                                          <w:marBottom w:val="0"/>
                                                                          <w:divBdr>
                                                                            <w:top w:val="none" w:sz="0" w:space="0" w:color="auto"/>
                                                                            <w:left w:val="none" w:sz="0" w:space="0" w:color="auto"/>
                                                                            <w:bottom w:val="none" w:sz="0" w:space="0" w:color="auto"/>
                                                                            <w:right w:val="none" w:sz="0" w:space="0" w:color="auto"/>
                                                                          </w:divBdr>
                                                                          <w:divsChild>
                                                                            <w:div w:id="23139652">
                                                                              <w:marLeft w:val="0"/>
                                                                              <w:marRight w:val="0"/>
                                                                              <w:marTop w:val="0"/>
                                                                              <w:marBottom w:val="0"/>
                                                                              <w:divBdr>
                                                                                <w:top w:val="none" w:sz="0" w:space="0" w:color="auto"/>
                                                                                <w:left w:val="none" w:sz="0" w:space="0" w:color="auto"/>
                                                                                <w:bottom w:val="none" w:sz="0" w:space="0" w:color="auto"/>
                                                                                <w:right w:val="none" w:sz="0" w:space="0" w:color="auto"/>
                                                                              </w:divBdr>
                                                                            </w:div>
                                                                          </w:divsChild>
                                                                        </w:div>
                                                                        <w:div w:id="1619026727">
                                                                          <w:marLeft w:val="0"/>
                                                                          <w:marRight w:val="0"/>
                                                                          <w:marTop w:val="0"/>
                                                                          <w:marBottom w:val="0"/>
                                                                          <w:divBdr>
                                                                            <w:top w:val="none" w:sz="0" w:space="0" w:color="auto"/>
                                                                            <w:left w:val="none" w:sz="0" w:space="0" w:color="auto"/>
                                                                            <w:bottom w:val="none" w:sz="0" w:space="0" w:color="auto"/>
                                                                            <w:right w:val="none" w:sz="0" w:space="0" w:color="auto"/>
                                                                          </w:divBdr>
                                                                          <w:divsChild>
                                                                            <w:div w:id="131097413">
                                                                              <w:marLeft w:val="0"/>
                                                                              <w:marRight w:val="0"/>
                                                                              <w:marTop w:val="0"/>
                                                                              <w:marBottom w:val="0"/>
                                                                              <w:divBdr>
                                                                                <w:top w:val="none" w:sz="0" w:space="0" w:color="auto"/>
                                                                                <w:left w:val="none" w:sz="0" w:space="0" w:color="auto"/>
                                                                                <w:bottom w:val="none" w:sz="0" w:space="0" w:color="auto"/>
                                                                                <w:right w:val="none" w:sz="0" w:space="0" w:color="auto"/>
                                                                              </w:divBdr>
                                                                            </w:div>
                                                                          </w:divsChild>
                                                                        </w:div>
                                                                        <w:div w:id="762412960">
                                                                          <w:marLeft w:val="0"/>
                                                                          <w:marRight w:val="0"/>
                                                                          <w:marTop w:val="0"/>
                                                                          <w:marBottom w:val="0"/>
                                                                          <w:divBdr>
                                                                            <w:top w:val="none" w:sz="0" w:space="0" w:color="auto"/>
                                                                            <w:left w:val="none" w:sz="0" w:space="0" w:color="auto"/>
                                                                            <w:bottom w:val="none" w:sz="0" w:space="0" w:color="auto"/>
                                                                            <w:right w:val="none" w:sz="0" w:space="0" w:color="auto"/>
                                                                          </w:divBdr>
                                                                          <w:divsChild>
                                                                            <w:div w:id="1905528714">
                                                                              <w:marLeft w:val="0"/>
                                                                              <w:marRight w:val="0"/>
                                                                              <w:marTop w:val="0"/>
                                                                              <w:marBottom w:val="0"/>
                                                                              <w:divBdr>
                                                                                <w:top w:val="none" w:sz="0" w:space="0" w:color="auto"/>
                                                                                <w:left w:val="none" w:sz="0" w:space="0" w:color="auto"/>
                                                                                <w:bottom w:val="none" w:sz="0" w:space="0" w:color="auto"/>
                                                                                <w:right w:val="none" w:sz="0" w:space="0" w:color="auto"/>
                                                                              </w:divBdr>
                                                                            </w:div>
                                                                          </w:divsChild>
                                                                        </w:div>
                                                                        <w:div w:id="1185175512">
                                                                          <w:marLeft w:val="0"/>
                                                                          <w:marRight w:val="0"/>
                                                                          <w:marTop w:val="0"/>
                                                                          <w:marBottom w:val="0"/>
                                                                          <w:divBdr>
                                                                            <w:top w:val="none" w:sz="0" w:space="0" w:color="auto"/>
                                                                            <w:left w:val="none" w:sz="0" w:space="0" w:color="auto"/>
                                                                            <w:bottom w:val="none" w:sz="0" w:space="0" w:color="auto"/>
                                                                            <w:right w:val="none" w:sz="0" w:space="0" w:color="auto"/>
                                                                          </w:divBdr>
                                                                          <w:divsChild>
                                                                            <w:div w:id="1094277702">
                                                                              <w:marLeft w:val="0"/>
                                                                              <w:marRight w:val="0"/>
                                                                              <w:marTop w:val="0"/>
                                                                              <w:marBottom w:val="0"/>
                                                                              <w:divBdr>
                                                                                <w:top w:val="none" w:sz="0" w:space="0" w:color="auto"/>
                                                                                <w:left w:val="none" w:sz="0" w:space="0" w:color="auto"/>
                                                                                <w:bottom w:val="none" w:sz="0" w:space="0" w:color="auto"/>
                                                                                <w:right w:val="none" w:sz="0" w:space="0" w:color="auto"/>
                                                                              </w:divBdr>
                                                                            </w:div>
                                                                          </w:divsChild>
                                                                        </w:div>
                                                                        <w:div w:id="55011841">
                                                                          <w:marLeft w:val="0"/>
                                                                          <w:marRight w:val="0"/>
                                                                          <w:marTop w:val="0"/>
                                                                          <w:marBottom w:val="0"/>
                                                                          <w:divBdr>
                                                                            <w:top w:val="none" w:sz="0" w:space="0" w:color="auto"/>
                                                                            <w:left w:val="none" w:sz="0" w:space="0" w:color="auto"/>
                                                                            <w:bottom w:val="none" w:sz="0" w:space="0" w:color="auto"/>
                                                                            <w:right w:val="none" w:sz="0" w:space="0" w:color="auto"/>
                                                                          </w:divBdr>
                                                                          <w:divsChild>
                                                                            <w:div w:id="651325875">
                                                                              <w:marLeft w:val="0"/>
                                                                              <w:marRight w:val="0"/>
                                                                              <w:marTop w:val="0"/>
                                                                              <w:marBottom w:val="0"/>
                                                                              <w:divBdr>
                                                                                <w:top w:val="none" w:sz="0" w:space="0" w:color="auto"/>
                                                                                <w:left w:val="none" w:sz="0" w:space="0" w:color="auto"/>
                                                                                <w:bottom w:val="none" w:sz="0" w:space="0" w:color="auto"/>
                                                                                <w:right w:val="none" w:sz="0" w:space="0" w:color="auto"/>
                                                                              </w:divBdr>
                                                                            </w:div>
                                                                          </w:divsChild>
                                                                        </w:div>
                                                                        <w:div w:id="1207991978">
                                                                          <w:marLeft w:val="0"/>
                                                                          <w:marRight w:val="0"/>
                                                                          <w:marTop w:val="0"/>
                                                                          <w:marBottom w:val="0"/>
                                                                          <w:divBdr>
                                                                            <w:top w:val="none" w:sz="0" w:space="0" w:color="auto"/>
                                                                            <w:left w:val="none" w:sz="0" w:space="0" w:color="auto"/>
                                                                            <w:bottom w:val="none" w:sz="0" w:space="0" w:color="auto"/>
                                                                            <w:right w:val="none" w:sz="0" w:space="0" w:color="auto"/>
                                                                          </w:divBdr>
                                                                          <w:divsChild>
                                                                            <w:div w:id="1270428904">
                                                                              <w:marLeft w:val="0"/>
                                                                              <w:marRight w:val="0"/>
                                                                              <w:marTop w:val="0"/>
                                                                              <w:marBottom w:val="0"/>
                                                                              <w:divBdr>
                                                                                <w:top w:val="none" w:sz="0" w:space="0" w:color="auto"/>
                                                                                <w:left w:val="none" w:sz="0" w:space="0" w:color="auto"/>
                                                                                <w:bottom w:val="none" w:sz="0" w:space="0" w:color="auto"/>
                                                                                <w:right w:val="none" w:sz="0" w:space="0" w:color="auto"/>
                                                                              </w:divBdr>
                                                                            </w:div>
                                                                          </w:divsChild>
                                                                        </w:div>
                                                                        <w:div w:id="2031056979">
                                                                          <w:marLeft w:val="0"/>
                                                                          <w:marRight w:val="0"/>
                                                                          <w:marTop w:val="0"/>
                                                                          <w:marBottom w:val="0"/>
                                                                          <w:divBdr>
                                                                            <w:top w:val="none" w:sz="0" w:space="0" w:color="auto"/>
                                                                            <w:left w:val="none" w:sz="0" w:space="0" w:color="auto"/>
                                                                            <w:bottom w:val="none" w:sz="0" w:space="0" w:color="auto"/>
                                                                            <w:right w:val="none" w:sz="0" w:space="0" w:color="auto"/>
                                                                          </w:divBdr>
                                                                          <w:divsChild>
                                                                            <w:div w:id="1759250602">
                                                                              <w:marLeft w:val="0"/>
                                                                              <w:marRight w:val="0"/>
                                                                              <w:marTop w:val="0"/>
                                                                              <w:marBottom w:val="0"/>
                                                                              <w:divBdr>
                                                                                <w:top w:val="none" w:sz="0" w:space="0" w:color="auto"/>
                                                                                <w:left w:val="none" w:sz="0" w:space="0" w:color="auto"/>
                                                                                <w:bottom w:val="none" w:sz="0" w:space="0" w:color="auto"/>
                                                                                <w:right w:val="none" w:sz="0" w:space="0" w:color="auto"/>
                                                                              </w:divBdr>
                                                                            </w:div>
                                                                          </w:divsChild>
                                                                        </w:div>
                                                                        <w:div w:id="184562502">
                                                                          <w:marLeft w:val="0"/>
                                                                          <w:marRight w:val="0"/>
                                                                          <w:marTop w:val="0"/>
                                                                          <w:marBottom w:val="0"/>
                                                                          <w:divBdr>
                                                                            <w:top w:val="none" w:sz="0" w:space="0" w:color="auto"/>
                                                                            <w:left w:val="none" w:sz="0" w:space="0" w:color="auto"/>
                                                                            <w:bottom w:val="none" w:sz="0" w:space="0" w:color="auto"/>
                                                                            <w:right w:val="none" w:sz="0" w:space="0" w:color="auto"/>
                                                                          </w:divBdr>
                                                                          <w:divsChild>
                                                                            <w:div w:id="980964932">
                                                                              <w:marLeft w:val="0"/>
                                                                              <w:marRight w:val="0"/>
                                                                              <w:marTop w:val="0"/>
                                                                              <w:marBottom w:val="0"/>
                                                                              <w:divBdr>
                                                                                <w:top w:val="none" w:sz="0" w:space="0" w:color="auto"/>
                                                                                <w:left w:val="none" w:sz="0" w:space="0" w:color="auto"/>
                                                                                <w:bottom w:val="none" w:sz="0" w:space="0" w:color="auto"/>
                                                                                <w:right w:val="none" w:sz="0" w:space="0" w:color="auto"/>
                                                                              </w:divBdr>
                                                                            </w:div>
                                                                          </w:divsChild>
                                                                        </w:div>
                                                                        <w:div w:id="543832228">
                                                                          <w:marLeft w:val="0"/>
                                                                          <w:marRight w:val="0"/>
                                                                          <w:marTop w:val="0"/>
                                                                          <w:marBottom w:val="0"/>
                                                                          <w:divBdr>
                                                                            <w:top w:val="none" w:sz="0" w:space="0" w:color="auto"/>
                                                                            <w:left w:val="none" w:sz="0" w:space="0" w:color="auto"/>
                                                                            <w:bottom w:val="none" w:sz="0" w:space="0" w:color="auto"/>
                                                                            <w:right w:val="none" w:sz="0" w:space="0" w:color="auto"/>
                                                                          </w:divBdr>
                                                                          <w:divsChild>
                                                                            <w:div w:id="213198922">
                                                                              <w:marLeft w:val="0"/>
                                                                              <w:marRight w:val="0"/>
                                                                              <w:marTop w:val="0"/>
                                                                              <w:marBottom w:val="0"/>
                                                                              <w:divBdr>
                                                                                <w:top w:val="none" w:sz="0" w:space="0" w:color="auto"/>
                                                                                <w:left w:val="none" w:sz="0" w:space="0" w:color="auto"/>
                                                                                <w:bottom w:val="none" w:sz="0" w:space="0" w:color="auto"/>
                                                                                <w:right w:val="none" w:sz="0" w:space="0" w:color="auto"/>
                                                                              </w:divBdr>
                                                                            </w:div>
                                                                          </w:divsChild>
                                                                        </w:div>
                                                                        <w:div w:id="1805847049">
                                                                          <w:marLeft w:val="0"/>
                                                                          <w:marRight w:val="0"/>
                                                                          <w:marTop w:val="0"/>
                                                                          <w:marBottom w:val="0"/>
                                                                          <w:divBdr>
                                                                            <w:top w:val="none" w:sz="0" w:space="0" w:color="auto"/>
                                                                            <w:left w:val="none" w:sz="0" w:space="0" w:color="auto"/>
                                                                            <w:bottom w:val="none" w:sz="0" w:space="0" w:color="auto"/>
                                                                            <w:right w:val="none" w:sz="0" w:space="0" w:color="auto"/>
                                                                          </w:divBdr>
                                                                          <w:divsChild>
                                                                            <w:div w:id="1902671633">
                                                                              <w:marLeft w:val="0"/>
                                                                              <w:marRight w:val="0"/>
                                                                              <w:marTop w:val="0"/>
                                                                              <w:marBottom w:val="0"/>
                                                                              <w:divBdr>
                                                                                <w:top w:val="none" w:sz="0" w:space="0" w:color="auto"/>
                                                                                <w:left w:val="none" w:sz="0" w:space="0" w:color="auto"/>
                                                                                <w:bottom w:val="none" w:sz="0" w:space="0" w:color="auto"/>
                                                                                <w:right w:val="none" w:sz="0" w:space="0" w:color="auto"/>
                                                                              </w:divBdr>
                                                                            </w:div>
                                                                          </w:divsChild>
                                                                        </w:div>
                                                                        <w:div w:id="141696206">
                                                                          <w:marLeft w:val="0"/>
                                                                          <w:marRight w:val="0"/>
                                                                          <w:marTop w:val="0"/>
                                                                          <w:marBottom w:val="0"/>
                                                                          <w:divBdr>
                                                                            <w:top w:val="none" w:sz="0" w:space="0" w:color="auto"/>
                                                                            <w:left w:val="none" w:sz="0" w:space="0" w:color="auto"/>
                                                                            <w:bottom w:val="none" w:sz="0" w:space="0" w:color="auto"/>
                                                                            <w:right w:val="none" w:sz="0" w:space="0" w:color="auto"/>
                                                                          </w:divBdr>
                                                                          <w:divsChild>
                                                                            <w:div w:id="133908969">
                                                                              <w:marLeft w:val="0"/>
                                                                              <w:marRight w:val="0"/>
                                                                              <w:marTop w:val="0"/>
                                                                              <w:marBottom w:val="0"/>
                                                                              <w:divBdr>
                                                                                <w:top w:val="none" w:sz="0" w:space="0" w:color="auto"/>
                                                                                <w:left w:val="none" w:sz="0" w:space="0" w:color="auto"/>
                                                                                <w:bottom w:val="none" w:sz="0" w:space="0" w:color="auto"/>
                                                                                <w:right w:val="none" w:sz="0" w:space="0" w:color="auto"/>
                                                                              </w:divBdr>
                                                                            </w:div>
                                                                          </w:divsChild>
                                                                        </w:div>
                                                                        <w:div w:id="1945916943">
                                                                          <w:marLeft w:val="0"/>
                                                                          <w:marRight w:val="0"/>
                                                                          <w:marTop w:val="0"/>
                                                                          <w:marBottom w:val="0"/>
                                                                          <w:divBdr>
                                                                            <w:top w:val="none" w:sz="0" w:space="0" w:color="auto"/>
                                                                            <w:left w:val="none" w:sz="0" w:space="0" w:color="auto"/>
                                                                            <w:bottom w:val="none" w:sz="0" w:space="0" w:color="auto"/>
                                                                            <w:right w:val="none" w:sz="0" w:space="0" w:color="auto"/>
                                                                          </w:divBdr>
                                                                          <w:divsChild>
                                                                            <w:div w:id="533201930">
                                                                              <w:marLeft w:val="0"/>
                                                                              <w:marRight w:val="0"/>
                                                                              <w:marTop w:val="0"/>
                                                                              <w:marBottom w:val="0"/>
                                                                              <w:divBdr>
                                                                                <w:top w:val="none" w:sz="0" w:space="0" w:color="auto"/>
                                                                                <w:left w:val="none" w:sz="0" w:space="0" w:color="auto"/>
                                                                                <w:bottom w:val="none" w:sz="0" w:space="0" w:color="auto"/>
                                                                                <w:right w:val="none" w:sz="0" w:space="0" w:color="auto"/>
                                                                              </w:divBdr>
                                                                            </w:div>
                                                                          </w:divsChild>
                                                                        </w:div>
                                                                        <w:div w:id="951323126">
                                                                          <w:marLeft w:val="0"/>
                                                                          <w:marRight w:val="0"/>
                                                                          <w:marTop w:val="0"/>
                                                                          <w:marBottom w:val="0"/>
                                                                          <w:divBdr>
                                                                            <w:top w:val="none" w:sz="0" w:space="0" w:color="auto"/>
                                                                            <w:left w:val="none" w:sz="0" w:space="0" w:color="auto"/>
                                                                            <w:bottom w:val="none" w:sz="0" w:space="0" w:color="auto"/>
                                                                            <w:right w:val="none" w:sz="0" w:space="0" w:color="auto"/>
                                                                          </w:divBdr>
                                                                          <w:divsChild>
                                                                            <w:div w:id="643045679">
                                                                              <w:marLeft w:val="0"/>
                                                                              <w:marRight w:val="0"/>
                                                                              <w:marTop w:val="0"/>
                                                                              <w:marBottom w:val="0"/>
                                                                              <w:divBdr>
                                                                                <w:top w:val="none" w:sz="0" w:space="0" w:color="auto"/>
                                                                                <w:left w:val="none" w:sz="0" w:space="0" w:color="auto"/>
                                                                                <w:bottom w:val="none" w:sz="0" w:space="0" w:color="auto"/>
                                                                                <w:right w:val="none" w:sz="0" w:space="0" w:color="auto"/>
                                                                              </w:divBdr>
                                                                            </w:div>
                                                                          </w:divsChild>
                                                                        </w:div>
                                                                        <w:div w:id="2116165862">
                                                                          <w:marLeft w:val="0"/>
                                                                          <w:marRight w:val="0"/>
                                                                          <w:marTop w:val="0"/>
                                                                          <w:marBottom w:val="0"/>
                                                                          <w:divBdr>
                                                                            <w:top w:val="none" w:sz="0" w:space="0" w:color="auto"/>
                                                                            <w:left w:val="none" w:sz="0" w:space="0" w:color="auto"/>
                                                                            <w:bottom w:val="none" w:sz="0" w:space="0" w:color="auto"/>
                                                                            <w:right w:val="none" w:sz="0" w:space="0" w:color="auto"/>
                                                                          </w:divBdr>
                                                                          <w:divsChild>
                                                                            <w:div w:id="806358357">
                                                                              <w:marLeft w:val="0"/>
                                                                              <w:marRight w:val="0"/>
                                                                              <w:marTop w:val="0"/>
                                                                              <w:marBottom w:val="0"/>
                                                                              <w:divBdr>
                                                                                <w:top w:val="none" w:sz="0" w:space="0" w:color="auto"/>
                                                                                <w:left w:val="none" w:sz="0" w:space="0" w:color="auto"/>
                                                                                <w:bottom w:val="none" w:sz="0" w:space="0" w:color="auto"/>
                                                                                <w:right w:val="none" w:sz="0" w:space="0" w:color="auto"/>
                                                                              </w:divBdr>
                                                                            </w:div>
                                                                          </w:divsChild>
                                                                        </w:div>
                                                                        <w:div w:id="1400859897">
                                                                          <w:marLeft w:val="0"/>
                                                                          <w:marRight w:val="0"/>
                                                                          <w:marTop w:val="0"/>
                                                                          <w:marBottom w:val="0"/>
                                                                          <w:divBdr>
                                                                            <w:top w:val="none" w:sz="0" w:space="0" w:color="auto"/>
                                                                            <w:left w:val="none" w:sz="0" w:space="0" w:color="auto"/>
                                                                            <w:bottom w:val="none" w:sz="0" w:space="0" w:color="auto"/>
                                                                            <w:right w:val="none" w:sz="0" w:space="0" w:color="auto"/>
                                                                          </w:divBdr>
                                                                          <w:divsChild>
                                                                            <w:div w:id="897478766">
                                                                              <w:marLeft w:val="0"/>
                                                                              <w:marRight w:val="0"/>
                                                                              <w:marTop w:val="0"/>
                                                                              <w:marBottom w:val="0"/>
                                                                              <w:divBdr>
                                                                                <w:top w:val="none" w:sz="0" w:space="0" w:color="auto"/>
                                                                                <w:left w:val="none" w:sz="0" w:space="0" w:color="auto"/>
                                                                                <w:bottom w:val="none" w:sz="0" w:space="0" w:color="auto"/>
                                                                                <w:right w:val="none" w:sz="0" w:space="0" w:color="auto"/>
                                                                              </w:divBdr>
                                                                            </w:div>
                                                                          </w:divsChild>
                                                                        </w:div>
                                                                        <w:div w:id="786120123">
                                                                          <w:marLeft w:val="0"/>
                                                                          <w:marRight w:val="0"/>
                                                                          <w:marTop w:val="0"/>
                                                                          <w:marBottom w:val="0"/>
                                                                          <w:divBdr>
                                                                            <w:top w:val="none" w:sz="0" w:space="0" w:color="auto"/>
                                                                            <w:left w:val="none" w:sz="0" w:space="0" w:color="auto"/>
                                                                            <w:bottom w:val="none" w:sz="0" w:space="0" w:color="auto"/>
                                                                            <w:right w:val="none" w:sz="0" w:space="0" w:color="auto"/>
                                                                          </w:divBdr>
                                                                          <w:divsChild>
                                                                            <w:div w:id="673872779">
                                                                              <w:marLeft w:val="0"/>
                                                                              <w:marRight w:val="0"/>
                                                                              <w:marTop w:val="0"/>
                                                                              <w:marBottom w:val="0"/>
                                                                              <w:divBdr>
                                                                                <w:top w:val="none" w:sz="0" w:space="0" w:color="auto"/>
                                                                                <w:left w:val="none" w:sz="0" w:space="0" w:color="auto"/>
                                                                                <w:bottom w:val="none" w:sz="0" w:space="0" w:color="auto"/>
                                                                                <w:right w:val="none" w:sz="0" w:space="0" w:color="auto"/>
                                                                              </w:divBdr>
                                                                            </w:div>
                                                                          </w:divsChild>
                                                                        </w:div>
                                                                        <w:div w:id="517936479">
                                                                          <w:marLeft w:val="0"/>
                                                                          <w:marRight w:val="0"/>
                                                                          <w:marTop w:val="0"/>
                                                                          <w:marBottom w:val="0"/>
                                                                          <w:divBdr>
                                                                            <w:top w:val="none" w:sz="0" w:space="0" w:color="auto"/>
                                                                            <w:left w:val="none" w:sz="0" w:space="0" w:color="auto"/>
                                                                            <w:bottom w:val="none" w:sz="0" w:space="0" w:color="auto"/>
                                                                            <w:right w:val="none" w:sz="0" w:space="0" w:color="auto"/>
                                                                          </w:divBdr>
                                                                          <w:divsChild>
                                                                            <w:div w:id="911237811">
                                                                              <w:marLeft w:val="0"/>
                                                                              <w:marRight w:val="0"/>
                                                                              <w:marTop w:val="0"/>
                                                                              <w:marBottom w:val="0"/>
                                                                              <w:divBdr>
                                                                                <w:top w:val="none" w:sz="0" w:space="0" w:color="auto"/>
                                                                                <w:left w:val="none" w:sz="0" w:space="0" w:color="auto"/>
                                                                                <w:bottom w:val="none" w:sz="0" w:space="0" w:color="auto"/>
                                                                                <w:right w:val="none" w:sz="0" w:space="0" w:color="auto"/>
                                                                              </w:divBdr>
                                                                            </w:div>
                                                                          </w:divsChild>
                                                                        </w:div>
                                                                        <w:div w:id="835850225">
                                                                          <w:marLeft w:val="0"/>
                                                                          <w:marRight w:val="0"/>
                                                                          <w:marTop w:val="0"/>
                                                                          <w:marBottom w:val="0"/>
                                                                          <w:divBdr>
                                                                            <w:top w:val="none" w:sz="0" w:space="0" w:color="auto"/>
                                                                            <w:left w:val="none" w:sz="0" w:space="0" w:color="auto"/>
                                                                            <w:bottom w:val="none" w:sz="0" w:space="0" w:color="auto"/>
                                                                            <w:right w:val="none" w:sz="0" w:space="0" w:color="auto"/>
                                                                          </w:divBdr>
                                                                          <w:divsChild>
                                                                            <w:div w:id="1505706797">
                                                                              <w:marLeft w:val="0"/>
                                                                              <w:marRight w:val="0"/>
                                                                              <w:marTop w:val="0"/>
                                                                              <w:marBottom w:val="0"/>
                                                                              <w:divBdr>
                                                                                <w:top w:val="none" w:sz="0" w:space="0" w:color="auto"/>
                                                                                <w:left w:val="none" w:sz="0" w:space="0" w:color="auto"/>
                                                                                <w:bottom w:val="none" w:sz="0" w:space="0" w:color="auto"/>
                                                                                <w:right w:val="none" w:sz="0" w:space="0" w:color="auto"/>
                                                                              </w:divBdr>
                                                                            </w:div>
                                                                          </w:divsChild>
                                                                        </w:div>
                                                                        <w:div w:id="1902907148">
                                                                          <w:marLeft w:val="0"/>
                                                                          <w:marRight w:val="0"/>
                                                                          <w:marTop w:val="0"/>
                                                                          <w:marBottom w:val="0"/>
                                                                          <w:divBdr>
                                                                            <w:top w:val="none" w:sz="0" w:space="0" w:color="auto"/>
                                                                            <w:left w:val="none" w:sz="0" w:space="0" w:color="auto"/>
                                                                            <w:bottom w:val="none" w:sz="0" w:space="0" w:color="auto"/>
                                                                            <w:right w:val="none" w:sz="0" w:space="0" w:color="auto"/>
                                                                          </w:divBdr>
                                                                          <w:divsChild>
                                                                            <w:div w:id="302858090">
                                                                              <w:marLeft w:val="0"/>
                                                                              <w:marRight w:val="0"/>
                                                                              <w:marTop w:val="0"/>
                                                                              <w:marBottom w:val="0"/>
                                                                              <w:divBdr>
                                                                                <w:top w:val="none" w:sz="0" w:space="0" w:color="auto"/>
                                                                                <w:left w:val="none" w:sz="0" w:space="0" w:color="auto"/>
                                                                                <w:bottom w:val="none" w:sz="0" w:space="0" w:color="auto"/>
                                                                                <w:right w:val="none" w:sz="0" w:space="0" w:color="auto"/>
                                                                              </w:divBdr>
                                                                            </w:div>
                                                                          </w:divsChild>
                                                                        </w:div>
                                                                        <w:div w:id="1121340545">
                                                                          <w:marLeft w:val="0"/>
                                                                          <w:marRight w:val="0"/>
                                                                          <w:marTop w:val="0"/>
                                                                          <w:marBottom w:val="0"/>
                                                                          <w:divBdr>
                                                                            <w:top w:val="none" w:sz="0" w:space="0" w:color="auto"/>
                                                                            <w:left w:val="none" w:sz="0" w:space="0" w:color="auto"/>
                                                                            <w:bottom w:val="none" w:sz="0" w:space="0" w:color="auto"/>
                                                                            <w:right w:val="none" w:sz="0" w:space="0" w:color="auto"/>
                                                                          </w:divBdr>
                                                                          <w:divsChild>
                                                                            <w:div w:id="1264075248">
                                                                              <w:marLeft w:val="0"/>
                                                                              <w:marRight w:val="0"/>
                                                                              <w:marTop w:val="0"/>
                                                                              <w:marBottom w:val="0"/>
                                                                              <w:divBdr>
                                                                                <w:top w:val="none" w:sz="0" w:space="0" w:color="auto"/>
                                                                                <w:left w:val="none" w:sz="0" w:space="0" w:color="auto"/>
                                                                                <w:bottom w:val="none" w:sz="0" w:space="0" w:color="auto"/>
                                                                                <w:right w:val="none" w:sz="0" w:space="0" w:color="auto"/>
                                                                              </w:divBdr>
                                                                            </w:div>
                                                                          </w:divsChild>
                                                                        </w:div>
                                                                        <w:div w:id="754476823">
                                                                          <w:marLeft w:val="0"/>
                                                                          <w:marRight w:val="0"/>
                                                                          <w:marTop w:val="0"/>
                                                                          <w:marBottom w:val="0"/>
                                                                          <w:divBdr>
                                                                            <w:top w:val="none" w:sz="0" w:space="0" w:color="auto"/>
                                                                            <w:left w:val="none" w:sz="0" w:space="0" w:color="auto"/>
                                                                            <w:bottom w:val="none" w:sz="0" w:space="0" w:color="auto"/>
                                                                            <w:right w:val="none" w:sz="0" w:space="0" w:color="auto"/>
                                                                          </w:divBdr>
                                                                          <w:divsChild>
                                                                            <w:div w:id="584531540">
                                                                              <w:marLeft w:val="0"/>
                                                                              <w:marRight w:val="0"/>
                                                                              <w:marTop w:val="0"/>
                                                                              <w:marBottom w:val="0"/>
                                                                              <w:divBdr>
                                                                                <w:top w:val="none" w:sz="0" w:space="0" w:color="auto"/>
                                                                                <w:left w:val="none" w:sz="0" w:space="0" w:color="auto"/>
                                                                                <w:bottom w:val="none" w:sz="0" w:space="0" w:color="auto"/>
                                                                                <w:right w:val="none" w:sz="0" w:space="0" w:color="auto"/>
                                                                              </w:divBdr>
                                                                            </w:div>
                                                                          </w:divsChild>
                                                                        </w:div>
                                                                        <w:div w:id="279655520">
                                                                          <w:marLeft w:val="0"/>
                                                                          <w:marRight w:val="0"/>
                                                                          <w:marTop w:val="0"/>
                                                                          <w:marBottom w:val="0"/>
                                                                          <w:divBdr>
                                                                            <w:top w:val="none" w:sz="0" w:space="0" w:color="auto"/>
                                                                            <w:left w:val="none" w:sz="0" w:space="0" w:color="auto"/>
                                                                            <w:bottom w:val="none" w:sz="0" w:space="0" w:color="auto"/>
                                                                            <w:right w:val="none" w:sz="0" w:space="0" w:color="auto"/>
                                                                          </w:divBdr>
                                                                          <w:divsChild>
                                                                            <w:div w:id="2039965006">
                                                                              <w:marLeft w:val="0"/>
                                                                              <w:marRight w:val="0"/>
                                                                              <w:marTop w:val="0"/>
                                                                              <w:marBottom w:val="0"/>
                                                                              <w:divBdr>
                                                                                <w:top w:val="none" w:sz="0" w:space="0" w:color="auto"/>
                                                                                <w:left w:val="none" w:sz="0" w:space="0" w:color="auto"/>
                                                                                <w:bottom w:val="none" w:sz="0" w:space="0" w:color="auto"/>
                                                                                <w:right w:val="none" w:sz="0" w:space="0" w:color="auto"/>
                                                                              </w:divBdr>
                                                                            </w:div>
                                                                          </w:divsChild>
                                                                        </w:div>
                                                                        <w:div w:id="1306815918">
                                                                          <w:marLeft w:val="0"/>
                                                                          <w:marRight w:val="0"/>
                                                                          <w:marTop w:val="0"/>
                                                                          <w:marBottom w:val="0"/>
                                                                          <w:divBdr>
                                                                            <w:top w:val="none" w:sz="0" w:space="0" w:color="auto"/>
                                                                            <w:left w:val="none" w:sz="0" w:space="0" w:color="auto"/>
                                                                            <w:bottom w:val="none" w:sz="0" w:space="0" w:color="auto"/>
                                                                            <w:right w:val="none" w:sz="0" w:space="0" w:color="auto"/>
                                                                          </w:divBdr>
                                                                          <w:divsChild>
                                                                            <w:div w:id="1894735754">
                                                                              <w:marLeft w:val="0"/>
                                                                              <w:marRight w:val="0"/>
                                                                              <w:marTop w:val="0"/>
                                                                              <w:marBottom w:val="0"/>
                                                                              <w:divBdr>
                                                                                <w:top w:val="none" w:sz="0" w:space="0" w:color="auto"/>
                                                                                <w:left w:val="none" w:sz="0" w:space="0" w:color="auto"/>
                                                                                <w:bottom w:val="none" w:sz="0" w:space="0" w:color="auto"/>
                                                                                <w:right w:val="none" w:sz="0" w:space="0" w:color="auto"/>
                                                                              </w:divBdr>
                                                                            </w:div>
                                                                          </w:divsChild>
                                                                        </w:div>
                                                                        <w:div w:id="1594821572">
                                                                          <w:marLeft w:val="0"/>
                                                                          <w:marRight w:val="0"/>
                                                                          <w:marTop w:val="0"/>
                                                                          <w:marBottom w:val="0"/>
                                                                          <w:divBdr>
                                                                            <w:top w:val="none" w:sz="0" w:space="0" w:color="auto"/>
                                                                            <w:left w:val="none" w:sz="0" w:space="0" w:color="auto"/>
                                                                            <w:bottom w:val="none" w:sz="0" w:space="0" w:color="auto"/>
                                                                            <w:right w:val="none" w:sz="0" w:space="0" w:color="auto"/>
                                                                          </w:divBdr>
                                                                          <w:divsChild>
                                                                            <w:div w:id="1676419480">
                                                                              <w:marLeft w:val="0"/>
                                                                              <w:marRight w:val="0"/>
                                                                              <w:marTop w:val="0"/>
                                                                              <w:marBottom w:val="0"/>
                                                                              <w:divBdr>
                                                                                <w:top w:val="none" w:sz="0" w:space="0" w:color="auto"/>
                                                                                <w:left w:val="none" w:sz="0" w:space="0" w:color="auto"/>
                                                                                <w:bottom w:val="none" w:sz="0" w:space="0" w:color="auto"/>
                                                                                <w:right w:val="none" w:sz="0" w:space="0" w:color="auto"/>
                                                                              </w:divBdr>
                                                                            </w:div>
                                                                          </w:divsChild>
                                                                        </w:div>
                                                                        <w:div w:id="1469515219">
                                                                          <w:marLeft w:val="0"/>
                                                                          <w:marRight w:val="0"/>
                                                                          <w:marTop w:val="0"/>
                                                                          <w:marBottom w:val="0"/>
                                                                          <w:divBdr>
                                                                            <w:top w:val="none" w:sz="0" w:space="0" w:color="auto"/>
                                                                            <w:left w:val="none" w:sz="0" w:space="0" w:color="auto"/>
                                                                            <w:bottom w:val="none" w:sz="0" w:space="0" w:color="auto"/>
                                                                            <w:right w:val="none" w:sz="0" w:space="0" w:color="auto"/>
                                                                          </w:divBdr>
                                                                          <w:divsChild>
                                                                            <w:div w:id="1461606855">
                                                                              <w:marLeft w:val="0"/>
                                                                              <w:marRight w:val="0"/>
                                                                              <w:marTop w:val="0"/>
                                                                              <w:marBottom w:val="0"/>
                                                                              <w:divBdr>
                                                                                <w:top w:val="none" w:sz="0" w:space="0" w:color="auto"/>
                                                                                <w:left w:val="none" w:sz="0" w:space="0" w:color="auto"/>
                                                                                <w:bottom w:val="none" w:sz="0" w:space="0" w:color="auto"/>
                                                                                <w:right w:val="none" w:sz="0" w:space="0" w:color="auto"/>
                                                                              </w:divBdr>
                                                                            </w:div>
                                                                          </w:divsChild>
                                                                        </w:div>
                                                                        <w:div w:id="914243530">
                                                                          <w:marLeft w:val="0"/>
                                                                          <w:marRight w:val="0"/>
                                                                          <w:marTop w:val="0"/>
                                                                          <w:marBottom w:val="0"/>
                                                                          <w:divBdr>
                                                                            <w:top w:val="none" w:sz="0" w:space="0" w:color="auto"/>
                                                                            <w:left w:val="none" w:sz="0" w:space="0" w:color="auto"/>
                                                                            <w:bottom w:val="none" w:sz="0" w:space="0" w:color="auto"/>
                                                                            <w:right w:val="none" w:sz="0" w:space="0" w:color="auto"/>
                                                                          </w:divBdr>
                                                                          <w:divsChild>
                                                                            <w:div w:id="2126534050">
                                                                              <w:marLeft w:val="0"/>
                                                                              <w:marRight w:val="0"/>
                                                                              <w:marTop w:val="0"/>
                                                                              <w:marBottom w:val="0"/>
                                                                              <w:divBdr>
                                                                                <w:top w:val="none" w:sz="0" w:space="0" w:color="auto"/>
                                                                                <w:left w:val="none" w:sz="0" w:space="0" w:color="auto"/>
                                                                                <w:bottom w:val="none" w:sz="0" w:space="0" w:color="auto"/>
                                                                                <w:right w:val="none" w:sz="0" w:space="0" w:color="auto"/>
                                                                              </w:divBdr>
                                                                            </w:div>
                                                                          </w:divsChild>
                                                                        </w:div>
                                                                        <w:div w:id="1763449248">
                                                                          <w:marLeft w:val="0"/>
                                                                          <w:marRight w:val="0"/>
                                                                          <w:marTop w:val="0"/>
                                                                          <w:marBottom w:val="0"/>
                                                                          <w:divBdr>
                                                                            <w:top w:val="none" w:sz="0" w:space="0" w:color="auto"/>
                                                                            <w:left w:val="none" w:sz="0" w:space="0" w:color="auto"/>
                                                                            <w:bottom w:val="none" w:sz="0" w:space="0" w:color="auto"/>
                                                                            <w:right w:val="none" w:sz="0" w:space="0" w:color="auto"/>
                                                                          </w:divBdr>
                                                                          <w:divsChild>
                                                                            <w:div w:id="929851682">
                                                                              <w:marLeft w:val="0"/>
                                                                              <w:marRight w:val="0"/>
                                                                              <w:marTop w:val="0"/>
                                                                              <w:marBottom w:val="0"/>
                                                                              <w:divBdr>
                                                                                <w:top w:val="none" w:sz="0" w:space="0" w:color="auto"/>
                                                                                <w:left w:val="none" w:sz="0" w:space="0" w:color="auto"/>
                                                                                <w:bottom w:val="none" w:sz="0" w:space="0" w:color="auto"/>
                                                                                <w:right w:val="none" w:sz="0" w:space="0" w:color="auto"/>
                                                                              </w:divBdr>
                                                                            </w:div>
                                                                          </w:divsChild>
                                                                        </w:div>
                                                                        <w:div w:id="1650478741">
                                                                          <w:marLeft w:val="0"/>
                                                                          <w:marRight w:val="0"/>
                                                                          <w:marTop w:val="0"/>
                                                                          <w:marBottom w:val="0"/>
                                                                          <w:divBdr>
                                                                            <w:top w:val="none" w:sz="0" w:space="0" w:color="auto"/>
                                                                            <w:left w:val="none" w:sz="0" w:space="0" w:color="auto"/>
                                                                            <w:bottom w:val="none" w:sz="0" w:space="0" w:color="auto"/>
                                                                            <w:right w:val="none" w:sz="0" w:space="0" w:color="auto"/>
                                                                          </w:divBdr>
                                                                          <w:divsChild>
                                                                            <w:div w:id="391080049">
                                                                              <w:marLeft w:val="0"/>
                                                                              <w:marRight w:val="0"/>
                                                                              <w:marTop w:val="0"/>
                                                                              <w:marBottom w:val="0"/>
                                                                              <w:divBdr>
                                                                                <w:top w:val="none" w:sz="0" w:space="0" w:color="auto"/>
                                                                                <w:left w:val="none" w:sz="0" w:space="0" w:color="auto"/>
                                                                                <w:bottom w:val="none" w:sz="0" w:space="0" w:color="auto"/>
                                                                                <w:right w:val="none" w:sz="0" w:space="0" w:color="auto"/>
                                                                              </w:divBdr>
                                                                            </w:div>
                                                                          </w:divsChild>
                                                                        </w:div>
                                                                        <w:div w:id="791636058">
                                                                          <w:marLeft w:val="0"/>
                                                                          <w:marRight w:val="0"/>
                                                                          <w:marTop w:val="0"/>
                                                                          <w:marBottom w:val="0"/>
                                                                          <w:divBdr>
                                                                            <w:top w:val="none" w:sz="0" w:space="0" w:color="auto"/>
                                                                            <w:left w:val="none" w:sz="0" w:space="0" w:color="auto"/>
                                                                            <w:bottom w:val="none" w:sz="0" w:space="0" w:color="auto"/>
                                                                            <w:right w:val="none" w:sz="0" w:space="0" w:color="auto"/>
                                                                          </w:divBdr>
                                                                          <w:divsChild>
                                                                            <w:div w:id="1101022764">
                                                                              <w:marLeft w:val="0"/>
                                                                              <w:marRight w:val="0"/>
                                                                              <w:marTop w:val="0"/>
                                                                              <w:marBottom w:val="0"/>
                                                                              <w:divBdr>
                                                                                <w:top w:val="none" w:sz="0" w:space="0" w:color="auto"/>
                                                                                <w:left w:val="none" w:sz="0" w:space="0" w:color="auto"/>
                                                                                <w:bottom w:val="none" w:sz="0" w:space="0" w:color="auto"/>
                                                                                <w:right w:val="none" w:sz="0" w:space="0" w:color="auto"/>
                                                                              </w:divBdr>
                                                                            </w:div>
                                                                          </w:divsChild>
                                                                        </w:div>
                                                                        <w:div w:id="2041276873">
                                                                          <w:marLeft w:val="0"/>
                                                                          <w:marRight w:val="0"/>
                                                                          <w:marTop w:val="0"/>
                                                                          <w:marBottom w:val="0"/>
                                                                          <w:divBdr>
                                                                            <w:top w:val="none" w:sz="0" w:space="0" w:color="auto"/>
                                                                            <w:left w:val="none" w:sz="0" w:space="0" w:color="auto"/>
                                                                            <w:bottom w:val="none" w:sz="0" w:space="0" w:color="auto"/>
                                                                            <w:right w:val="none" w:sz="0" w:space="0" w:color="auto"/>
                                                                          </w:divBdr>
                                                                          <w:divsChild>
                                                                            <w:div w:id="2045863970">
                                                                              <w:marLeft w:val="0"/>
                                                                              <w:marRight w:val="0"/>
                                                                              <w:marTop w:val="0"/>
                                                                              <w:marBottom w:val="0"/>
                                                                              <w:divBdr>
                                                                                <w:top w:val="none" w:sz="0" w:space="0" w:color="auto"/>
                                                                                <w:left w:val="none" w:sz="0" w:space="0" w:color="auto"/>
                                                                                <w:bottom w:val="none" w:sz="0" w:space="0" w:color="auto"/>
                                                                                <w:right w:val="none" w:sz="0" w:space="0" w:color="auto"/>
                                                                              </w:divBdr>
                                                                            </w:div>
                                                                          </w:divsChild>
                                                                        </w:div>
                                                                        <w:div w:id="393115956">
                                                                          <w:marLeft w:val="0"/>
                                                                          <w:marRight w:val="0"/>
                                                                          <w:marTop w:val="0"/>
                                                                          <w:marBottom w:val="0"/>
                                                                          <w:divBdr>
                                                                            <w:top w:val="none" w:sz="0" w:space="0" w:color="auto"/>
                                                                            <w:left w:val="none" w:sz="0" w:space="0" w:color="auto"/>
                                                                            <w:bottom w:val="none" w:sz="0" w:space="0" w:color="auto"/>
                                                                            <w:right w:val="none" w:sz="0" w:space="0" w:color="auto"/>
                                                                          </w:divBdr>
                                                                          <w:divsChild>
                                                                            <w:div w:id="1989244396">
                                                                              <w:marLeft w:val="0"/>
                                                                              <w:marRight w:val="0"/>
                                                                              <w:marTop w:val="0"/>
                                                                              <w:marBottom w:val="0"/>
                                                                              <w:divBdr>
                                                                                <w:top w:val="none" w:sz="0" w:space="0" w:color="auto"/>
                                                                                <w:left w:val="none" w:sz="0" w:space="0" w:color="auto"/>
                                                                                <w:bottom w:val="none" w:sz="0" w:space="0" w:color="auto"/>
                                                                                <w:right w:val="none" w:sz="0" w:space="0" w:color="auto"/>
                                                                              </w:divBdr>
                                                                            </w:div>
                                                                          </w:divsChild>
                                                                        </w:div>
                                                                        <w:div w:id="402141901">
                                                                          <w:marLeft w:val="0"/>
                                                                          <w:marRight w:val="0"/>
                                                                          <w:marTop w:val="0"/>
                                                                          <w:marBottom w:val="0"/>
                                                                          <w:divBdr>
                                                                            <w:top w:val="none" w:sz="0" w:space="0" w:color="auto"/>
                                                                            <w:left w:val="none" w:sz="0" w:space="0" w:color="auto"/>
                                                                            <w:bottom w:val="none" w:sz="0" w:space="0" w:color="auto"/>
                                                                            <w:right w:val="none" w:sz="0" w:space="0" w:color="auto"/>
                                                                          </w:divBdr>
                                                                          <w:divsChild>
                                                                            <w:div w:id="1822427928">
                                                                              <w:marLeft w:val="0"/>
                                                                              <w:marRight w:val="0"/>
                                                                              <w:marTop w:val="0"/>
                                                                              <w:marBottom w:val="0"/>
                                                                              <w:divBdr>
                                                                                <w:top w:val="none" w:sz="0" w:space="0" w:color="auto"/>
                                                                                <w:left w:val="none" w:sz="0" w:space="0" w:color="auto"/>
                                                                                <w:bottom w:val="none" w:sz="0" w:space="0" w:color="auto"/>
                                                                                <w:right w:val="none" w:sz="0" w:space="0" w:color="auto"/>
                                                                              </w:divBdr>
                                                                            </w:div>
                                                                          </w:divsChild>
                                                                        </w:div>
                                                                        <w:div w:id="1296329081">
                                                                          <w:marLeft w:val="0"/>
                                                                          <w:marRight w:val="0"/>
                                                                          <w:marTop w:val="0"/>
                                                                          <w:marBottom w:val="0"/>
                                                                          <w:divBdr>
                                                                            <w:top w:val="none" w:sz="0" w:space="0" w:color="auto"/>
                                                                            <w:left w:val="none" w:sz="0" w:space="0" w:color="auto"/>
                                                                            <w:bottom w:val="none" w:sz="0" w:space="0" w:color="auto"/>
                                                                            <w:right w:val="none" w:sz="0" w:space="0" w:color="auto"/>
                                                                          </w:divBdr>
                                                                          <w:divsChild>
                                                                            <w:div w:id="169106367">
                                                                              <w:marLeft w:val="0"/>
                                                                              <w:marRight w:val="0"/>
                                                                              <w:marTop w:val="0"/>
                                                                              <w:marBottom w:val="0"/>
                                                                              <w:divBdr>
                                                                                <w:top w:val="none" w:sz="0" w:space="0" w:color="auto"/>
                                                                                <w:left w:val="none" w:sz="0" w:space="0" w:color="auto"/>
                                                                                <w:bottom w:val="none" w:sz="0" w:space="0" w:color="auto"/>
                                                                                <w:right w:val="none" w:sz="0" w:space="0" w:color="auto"/>
                                                                              </w:divBdr>
                                                                            </w:div>
                                                                          </w:divsChild>
                                                                        </w:div>
                                                                        <w:div w:id="1097212106">
                                                                          <w:marLeft w:val="0"/>
                                                                          <w:marRight w:val="0"/>
                                                                          <w:marTop w:val="0"/>
                                                                          <w:marBottom w:val="0"/>
                                                                          <w:divBdr>
                                                                            <w:top w:val="none" w:sz="0" w:space="0" w:color="auto"/>
                                                                            <w:left w:val="none" w:sz="0" w:space="0" w:color="auto"/>
                                                                            <w:bottom w:val="none" w:sz="0" w:space="0" w:color="auto"/>
                                                                            <w:right w:val="none" w:sz="0" w:space="0" w:color="auto"/>
                                                                          </w:divBdr>
                                                                          <w:divsChild>
                                                                            <w:div w:id="1956667707">
                                                                              <w:marLeft w:val="0"/>
                                                                              <w:marRight w:val="0"/>
                                                                              <w:marTop w:val="0"/>
                                                                              <w:marBottom w:val="0"/>
                                                                              <w:divBdr>
                                                                                <w:top w:val="none" w:sz="0" w:space="0" w:color="auto"/>
                                                                                <w:left w:val="none" w:sz="0" w:space="0" w:color="auto"/>
                                                                                <w:bottom w:val="none" w:sz="0" w:space="0" w:color="auto"/>
                                                                                <w:right w:val="none" w:sz="0" w:space="0" w:color="auto"/>
                                                                              </w:divBdr>
                                                                            </w:div>
                                                                          </w:divsChild>
                                                                        </w:div>
                                                                        <w:div w:id="1307324013">
                                                                          <w:marLeft w:val="0"/>
                                                                          <w:marRight w:val="0"/>
                                                                          <w:marTop w:val="0"/>
                                                                          <w:marBottom w:val="0"/>
                                                                          <w:divBdr>
                                                                            <w:top w:val="none" w:sz="0" w:space="0" w:color="auto"/>
                                                                            <w:left w:val="none" w:sz="0" w:space="0" w:color="auto"/>
                                                                            <w:bottom w:val="none" w:sz="0" w:space="0" w:color="auto"/>
                                                                            <w:right w:val="none" w:sz="0" w:space="0" w:color="auto"/>
                                                                          </w:divBdr>
                                                                          <w:divsChild>
                                                                            <w:div w:id="1686787227">
                                                                              <w:marLeft w:val="0"/>
                                                                              <w:marRight w:val="0"/>
                                                                              <w:marTop w:val="0"/>
                                                                              <w:marBottom w:val="0"/>
                                                                              <w:divBdr>
                                                                                <w:top w:val="none" w:sz="0" w:space="0" w:color="auto"/>
                                                                                <w:left w:val="none" w:sz="0" w:space="0" w:color="auto"/>
                                                                                <w:bottom w:val="none" w:sz="0" w:space="0" w:color="auto"/>
                                                                                <w:right w:val="none" w:sz="0" w:space="0" w:color="auto"/>
                                                                              </w:divBdr>
                                                                            </w:div>
                                                                          </w:divsChild>
                                                                        </w:div>
                                                                        <w:div w:id="1653367513">
                                                                          <w:marLeft w:val="0"/>
                                                                          <w:marRight w:val="0"/>
                                                                          <w:marTop w:val="0"/>
                                                                          <w:marBottom w:val="0"/>
                                                                          <w:divBdr>
                                                                            <w:top w:val="none" w:sz="0" w:space="0" w:color="auto"/>
                                                                            <w:left w:val="none" w:sz="0" w:space="0" w:color="auto"/>
                                                                            <w:bottom w:val="none" w:sz="0" w:space="0" w:color="auto"/>
                                                                            <w:right w:val="none" w:sz="0" w:space="0" w:color="auto"/>
                                                                          </w:divBdr>
                                                                          <w:divsChild>
                                                                            <w:div w:id="390272664">
                                                                              <w:marLeft w:val="0"/>
                                                                              <w:marRight w:val="0"/>
                                                                              <w:marTop w:val="0"/>
                                                                              <w:marBottom w:val="0"/>
                                                                              <w:divBdr>
                                                                                <w:top w:val="none" w:sz="0" w:space="0" w:color="auto"/>
                                                                                <w:left w:val="none" w:sz="0" w:space="0" w:color="auto"/>
                                                                                <w:bottom w:val="none" w:sz="0" w:space="0" w:color="auto"/>
                                                                                <w:right w:val="none" w:sz="0" w:space="0" w:color="auto"/>
                                                                              </w:divBdr>
                                                                            </w:div>
                                                                          </w:divsChild>
                                                                        </w:div>
                                                                        <w:div w:id="310185037">
                                                                          <w:marLeft w:val="0"/>
                                                                          <w:marRight w:val="0"/>
                                                                          <w:marTop w:val="0"/>
                                                                          <w:marBottom w:val="0"/>
                                                                          <w:divBdr>
                                                                            <w:top w:val="none" w:sz="0" w:space="0" w:color="auto"/>
                                                                            <w:left w:val="none" w:sz="0" w:space="0" w:color="auto"/>
                                                                            <w:bottom w:val="none" w:sz="0" w:space="0" w:color="auto"/>
                                                                            <w:right w:val="none" w:sz="0" w:space="0" w:color="auto"/>
                                                                          </w:divBdr>
                                                                          <w:divsChild>
                                                                            <w:div w:id="1335256719">
                                                                              <w:marLeft w:val="0"/>
                                                                              <w:marRight w:val="0"/>
                                                                              <w:marTop w:val="0"/>
                                                                              <w:marBottom w:val="0"/>
                                                                              <w:divBdr>
                                                                                <w:top w:val="none" w:sz="0" w:space="0" w:color="auto"/>
                                                                                <w:left w:val="none" w:sz="0" w:space="0" w:color="auto"/>
                                                                                <w:bottom w:val="none" w:sz="0" w:space="0" w:color="auto"/>
                                                                                <w:right w:val="none" w:sz="0" w:space="0" w:color="auto"/>
                                                                              </w:divBdr>
                                                                            </w:div>
                                                                          </w:divsChild>
                                                                        </w:div>
                                                                        <w:div w:id="478808613">
                                                                          <w:marLeft w:val="0"/>
                                                                          <w:marRight w:val="0"/>
                                                                          <w:marTop w:val="0"/>
                                                                          <w:marBottom w:val="0"/>
                                                                          <w:divBdr>
                                                                            <w:top w:val="none" w:sz="0" w:space="0" w:color="auto"/>
                                                                            <w:left w:val="none" w:sz="0" w:space="0" w:color="auto"/>
                                                                            <w:bottom w:val="none" w:sz="0" w:space="0" w:color="auto"/>
                                                                            <w:right w:val="none" w:sz="0" w:space="0" w:color="auto"/>
                                                                          </w:divBdr>
                                                                          <w:divsChild>
                                                                            <w:div w:id="1627345319">
                                                                              <w:marLeft w:val="0"/>
                                                                              <w:marRight w:val="0"/>
                                                                              <w:marTop w:val="0"/>
                                                                              <w:marBottom w:val="0"/>
                                                                              <w:divBdr>
                                                                                <w:top w:val="none" w:sz="0" w:space="0" w:color="auto"/>
                                                                                <w:left w:val="none" w:sz="0" w:space="0" w:color="auto"/>
                                                                                <w:bottom w:val="none" w:sz="0" w:space="0" w:color="auto"/>
                                                                                <w:right w:val="none" w:sz="0" w:space="0" w:color="auto"/>
                                                                              </w:divBdr>
                                                                            </w:div>
                                                                          </w:divsChild>
                                                                        </w:div>
                                                                        <w:div w:id="301354982">
                                                                          <w:marLeft w:val="0"/>
                                                                          <w:marRight w:val="0"/>
                                                                          <w:marTop w:val="0"/>
                                                                          <w:marBottom w:val="0"/>
                                                                          <w:divBdr>
                                                                            <w:top w:val="none" w:sz="0" w:space="0" w:color="auto"/>
                                                                            <w:left w:val="none" w:sz="0" w:space="0" w:color="auto"/>
                                                                            <w:bottom w:val="none" w:sz="0" w:space="0" w:color="auto"/>
                                                                            <w:right w:val="none" w:sz="0" w:space="0" w:color="auto"/>
                                                                          </w:divBdr>
                                                                          <w:divsChild>
                                                                            <w:div w:id="957757551">
                                                                              <w:marLeft w:val="0"/>
                                                                              <w:marRight w:val="0"/>
                                                                              <w:marTop w:val="0"/>
                                                                              <w:marBottom w:val="0"/>
                                                                              <w:divBdr>
                                                                                <w:top w:val="none" w:sz="0" w:space="0" w:color="auto"/>
                                                                                <w:left w:val="none" w:sz="0" w:space="0" w:color="auto"/>
                                                                                <w:bottom w:val="none" w:sz="0" w:space="0" w:color="auto"/>
                                                                                <w:right w:val="none" w:sz="0" w:space="0" w:color="auto"/>
                                                                              </w:divBdr>
                                                                            </w:div>
                                                                          </w:divsChild>
                                                                        </w:div>
                                                                        <w:div w:id="143469241">
                                                                          <w:marLeft w:val="0"/>
                                                                          <w:marRight w:val="0"/>
                                                                          <w:marTop w:val="0"/>
                                                                          <w:marBottom w:val="0"/>
                                                                          <w:divBdr>
                                                                            <w:top w:val="none" w:sz="0" w:space="0" w:color="auto"/>
                                                                            <w:left w:val="none" w:sz="0" w:space="0" w:color="auto"/>
                                                                            <w:bottom w:val="none" w:sz="0" w:space="0" w:color="auto"/>
                                                                            <w:right w:val="none" w:sz="0" w:space="0" w:color="auto"/>
                                                                          </w:divBdr>
                                                                          <w:divsChild>
                                                                            <w:div w:id="1310355374">
                                                                              <w:marLeft w:val="0"/>
                                                                              <w:marRight w:val="0"/>
                                                                              <w:marTop w:val="0"/>
                                                                              <w:marBottom w:val="0"/>
                                                                              <w:divBdr>
                                                                                <w:top w:val="none" w:sz="0" w:space="0" w:color="auto"/>
                                                                                <w:left w:val="none" w:sz="0" w:space="0" w:color="auto"/>
                                                                                <w:bottom w:val="none" w:sz="0" w:space="0" w:color="auto"/>
                                                                                <w:right w:val="none" w:sz="0" w:space="0" w:color="auto"/>
                                                                              </w:divBdr>
                                                                            </w:div>
                                                                          </w:divsChild>
                                                                        </w:div>
                                                                        <w:div w:id="159279249">
                                                                          <w:marLeft w:val="0"/>
                                                                          <w:marRight w:val="0"/>
                                                                          <w:marTop w:val="0"/>
                                                                          <w:marBottom w:val="0"/>
                                                                          <w:divBdr>
                                                                            <w:top w:val="none" w:sz="0" w:space="0" w:color="auto"/>
                                                                            <w:left w:val="none" w:sz="0" w:space="0" w:color="auto"/>
                                                                            <w:bottom w:val="none" w:sz="0" w:space="0" w:color="auto"/>
                                                                            <w:right w:val="none" w:sz="0" w:space="0" w:color="auto"/>
                                                                          </w:divBdr>
                                                                          <w:divsChild>
                                                                            <w:div w:id="447895605">
                                                                              <w:marLeft w:val="0"/>
                                                                              <w:marRight w:val="0"/>
                                                                              <w:marTop w:val="0"/>
                                                                              <w:marBottom w:val="0"/>
                                                                              <w:divBdr>
                                                                                <w:top w:val="none" w:sz="0" w:space="0" w:color="auto"/>
                                                                                <w:left w:val="none" w:sz="0" w:space="0" w:color="auto"/>
                                                                                <w:bottom w:val="none" w:sz="0" w:space="0" w:color="auto"/>
                                                                                <w:right w:val="none" w:sz="0" w:space="0" w:color="auto"/>
                                                                              </w:divBdr>
                                                                            </w:div>
                                                                          </w:divsChild>
                                                                        </w:div>
                                                                        <w:div w:id="2074549012">
                                                                          <w:marLeft w:val="0"/>
                                                                          <w:marRight w:val="0"/>
                                                                          <w:marTop w:val="0"/>
                                                                          <w:marBottom w:val="0"/>
                                                                          <w:divBdr>
                                                                            <w:top w:val="none" w:sz="0" w:space="0" w:color="auto"/>
                                                                            <w:left w:val="none" w:sz="0" w:space="0" w:color="auto"/>
                                                                            <w:bottom w:val="none" w:sz="0" w:space="0" w:color="auto"/>
                                                                            <w:right w:val="none" w:sz="0" w:space="0" w:color="auto"/>
                                                                          </w:divBdr>
                                                                          <w:divsChild>
                                                                            <w:div w:id="577903831">
                                                                              <w:marLeft w:val="0"/>
                                                                              <w:marRight w:val="0"/>
                                                                              <w:marTop w:val="0"/>
                                                                              <w:marBottom w:val="0"/>
                                                                              <w:divBdr>
                                                                                <w:top w:val="none" w:sz="0" w:space="0" w:color="auto"/>
                                                                                <w:left w:val="none" w:sz="0" w:space="0" w:color="auto"/>
                                                                                <w:bottom w:val="none" w:sz="0" w:space="0" w:color="auto"/>
                                                                                <w:right w:val="none" w:sz="0" w:space="0" w:color="auto"/>
                                                                              </w:divBdr>
                                                                            </w:div>
                                                                          </w:divsChild>
                                                                        </w:div>
                                                                        <w:div w:id="751899648">
                                                                          <w:marLeft w:val="0"/>
                                                                          <w:marRight w:val="0"/>
                                                                          <w:marTop w:val="0"/>
                                                                          <w:marBottom w:val="0"/>
                                                                          <w:divBdr>
                                                                            <w:top w:val="none" w:sz="0" w:space="0" w:color="auto"/>
                                                                            <w:left w:val="none" w:sz="0" w:space="0" w:color="auto"/>
                                                                            <w:bottom w:val="none" w:sz="0" w:space="0" w:color="auto"/>
                                                                            <w:right w:val="none" w:sz="0" w:space="0" w:color="auto"/>
                                                                          </w:divBdr>
                                                                          <w:divsChild>
                                                                            <w:div w:id="1355182259">
                                                                              <w:marLeft w:val="0"/>
                                                                              <w:marRight w:val="0"/>
                                                                              <w:marTop w:val="0"/>
                                                                              <w:marBottom w:val="0"/>
                                                                              <w:divBdr>
                                                                                <w:top w:val="none" w:sz="0" w:space="0" w:color="auto"/>
                                                                                <w:left w:val="none" w:sz="0" w:space="0" w:color="auto"/>
                                                                                <w:bottom w:val="none" w:sz="0" w:space="0" w:color="auto"/>
                                                                                <w:right w:val="none" w:sz="0" w:space="0" w:color="auto"/>
                                                                              </w:divBdr>
                                                                            </w:div>
                                                                          </w:divsChild>
                                                                        </w:div>
                                                                        <w:div w:id="613100325">
                                                                          <w:marLeft w:val="0"/>
                                                                          <w:marRight w:val="0"/>
                                                                          <w:marTop w:val="0"/>
                                                                          <w:marBottom w:val="0"/>
                                                                          <w:divBdr>
                                                                            <w:top w:val="none" w:sz="0" w:space="0" w:color="auto"/>
                                                                            <w:left w:val="none" w:sz="0" w:space="0" w:color="auto"/>
                                                                            <w:bottom w:val="none" w:sz="0" w:space="0" w:color="auto"/>
                                                                            <w:right w:val="none" w:sz="0" w:space="0" w:color="auto"/>
                                                                          </w:divBdr>
                                                                          <w:divsChild>
                                                                            <w:div w:id="94442802">
                                                                              <w:marLeft w:val="0"/>
                                                                              <w:marRight w:val="0"/>
                                                                              <w:marTop w:val="0"/>
                                                                              <w:marBottom w:val="0"/>
                                                                              <w:divBdr>
                                                                                <w:top w:val="none" w:sz="0" w:space="0" w:color="auto"/>
                                                                                <w:left w:val="none" w:sz="0" w:space="0" w:color="auto"/>
                                                                                <w:bottom w:val="none" w:sz="0" w:space="0" w:color="auto"/>
                                                                                <w:right w:val="none" w:sz="0" w:space="0" w:color="auto"/>
                                                                              </w:divBdr>
                                                                              <w:divsChild>
                                                                                <w:div w:id="143196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614623">
      <w:bodyDiv w:val="1"/>
      <w:marLeft w:val="0"/>
      <w:marRight w:val="0"/>
      <w:marTop w:val="0"/>
      <w:marBottom w:val="0"/>
      <w:divBdr>
        <w:top w:val="none" w:sz="0" w:space="0" w:color="auto"/>
        <w:left w:val="none" w:sz="0" w:space="0" w:color="auto"/>
        <w:bottom w:val="none" w:sz="0" w:space="0" w:color="auto"/>
        <w:right w:val="none" w:sz="0" w:space="0" w:color="auto"/>
      </w:divBdr>
      <w:divsChild>
        <w:div w:id="947005632">
          <w:marLeft w:val="0"/>
          <w:marRight w:val="0"/>
          <w:marTop w:val="0"/>
          <w:marBottom w:val="0"/>
          <w:divBdr>
            <w:top w:val="none" w:sz="0" w:space="0" w:color="auto"/>
            <w:left w:val="none" w:sz="0" w:space="0" w:color="auto"/>
            <w:bottom w:val="none" w:sz="0" w:space="0" w:color="auto"/>
            <w:right w:val="none" w:sz="0" w:space="0" w:color="auto"/>
          </w:divBdr>
          <w:divsChild>
            <w:div w:id="451095183">
              <w:marLeft w:val="0"/>
              <w:marRight w:val="0"/>
              <w:marTop w:val="0"/>
              <w:marBottom w:val="0"/>
              <w:divBdr>
                <w:top w:val="none" w:sz="0" w:space="0" w:color="auto"/>
                <w:left w:val="none" w:sz="0" w:space="0" w:color="auto"/>
                <w:bottom w:val="none" w:sz="0" w:space="0" w:color="auto"/>
                <w:right w:val="none" w:sz="0" w:space="0" w:color="auto"/>
              </w:divBdr>
              <w:divsChild>
                <w:div w:id="185100339">
                  <w:marLeft w:val="0"/>
                  <w:marRight w:val="0"/>
                  <w:marTop w:val="181"/>
                  <w:marBottom w:val="181"/>
                  <w:divBdr>
                    <w:top w:val="none" w:sz="0" w:space="0" w:color="auto"/>
                    <w:left w:val="none" w:sz="0" w:space="0" w:color="auto"/>
                    <w:bottom w:val="none" w:sz="0" w:space="0" w:color="auto"/>
                    <w:right w:val="none" w:sz="0" w:space="0" w:color="auto"/>
                  </w:divBdr>
                  <w:divsChild>
                    <w:div w:id="1328097947">
                      <w:marLeft w:val="0"/>
                      <w:marRight w:val="0"/>
                      <w:marTop w:val="0"/>
                      <w:marBottom w:val="0"/>
                      <w:divBdr>
                        <w:top w:val="none" w:sz="0" w:space="0" w:color="auto"/>
                        <w:left w:val="none" w:sz="0" w:space="0" w:color="auto"/>
                        <w:bottom w:val="none" w:sz="0" w:space="0" w:color="auto"/>
                        <w:right w:val="none" w:sz="0" w:space="0" w:color="auto"/>
                      </w:divBdr>
                      <w:divsChild>
                        <w:div w:id="1520390803">
                          <w:marLeft w:val="0"/>
                          <w:marRight w:val="0"/>
                          <w:marTop w:val="0"/>
                          <w:marBottom w:val="0"/>
                          <w:divBdr>
                            <w:top w:val="none" w:sz="0" w:space="0" w:color="auto"/>
                            <w:left w:val="none" w:sz="0" w:space="0" w:color="auto"/>
                            <w:bottom w:val="none" w:sz="0" w:space="0" w:color="auto"/>
                            <w:right w:val="none" w:sz="0" w:space="0" w:color="auto"/>
                          </w:divBdr>
                        </w:div>
                        <w:div w:id="1958640784">
                          <w:marLeft w:val="0"/>
                          <w:marRight w:val="0"/>
                          <w:marTop w:val="0"/>
                          <w:marBottom w:val="0"/>
                          <w:divBdr>
                            <w:top w:val="none" w:sz="0" w:space="0" w:color="auto"/>
                            <w:left w:val="none" w:sz="0" w:space="0" w:color="auto"/>
                            <w:bottom w:val="none" w:sz="0" w:space="0" w:color="auto"/>
                            <w:right w:val="none" w:sz="0" w:space="0" w:color="auto"/>
                          </w:divBdr>
                        </w:div>
                        <w:div w:id="1378435586">
                          <w:marLeft w:val="0"/>
                          <w:marRight w:val="0"/>
                          <w:marTop w:val="0"/>
                          <w:marBottom w:val="0"/>
                          <w:divBdr>
                            <w:top w:val="none" w:sz="0" w:space="0" w:color="auto"/>
                            <w:left w:val="none" w:sz="0" w:space="0" w:color="auto"/>
                            <w:bottom w:val="none" w:sz="0" w:space="0" w:color="auto"/>
                            <w:right w:val="none" w:sz="0" w:space="0" w:color="auto"/>
                          </w:divBdr>
                        </w:div>
                        <w:div w:id="1918512431">
                          <w:marLeft w:val="0"/>
                          <w:marRight w:val="0"/>
                          <w:marTop w:val="0"/>
                          <w:marBottom w:val="0"/>
                          <w:divBdr>
                            <w:top w:val="none" w:sz="0" w:space="0" w:color="auto"/>
                            <w:left w:val="none" w:sz="0" w:space="0" w:color="auto"/>
                            <w:bottom w:val="none" w:sz="0" w:space="0" w:color="auto"/>
                            <w:right w:val="none" w:sz="0" w:space="0" w:color="auto"/>
                          </w:divBdr>
                        </w:div>
                        <w:div w:id="1898129152">
                          <w:marLeft w:val="0"/>
                          <w:marRight w:val="0"/>
                          <w:marTop w:val="0"/>
                          <w:marBottom w:val="0"/>
                          <w:divBdr>
                            <w:top w:val="none" w:sz="0" w:space="0" w:color="auto"/>
                            <w:left w:val="none" w:sz="0" w:space="0" w:color="auto"/>
                            <w:bottom w:val="none" w:sz="0" w:space="0" w:color="auto"/>
                            <w:right w:val="none" w:sz="0" w:space="0" w:color="auto"/>
                          </w:divBdr>
                        </w:div>
                        <w:div w:id="861283455">
                          <w:marLeft w:val="0"/>
                          <w:marRight w:val="0"/>
                          <w:marTop w:val="0"/>
                          <w:marBottom w:val="0"/>
                          <w:divBdr>
                            <w:top w:val="none" w:sz="0" w:space="0" w:color="auto"/>
                            <w:left w:val="none" w:sz="0" w:space="0" w:color="auto"/>
                            <w:bottom w:val="none" w:sz="0" w:space="0" w:color="auto"/>
                            <w:right w:val="none" w:sz="0" w:space="0" w:color="auto"/>
                          </w:divBdr>
                        </w:div>
                        <w:div w:id="895354889">
                          <w:marLeft w:val="0"/>
                          <w:marRight w:val="0"/>
                          <w:marTop w:val="0"/>
                          <w:marBottom w:val="0"/>
                          <w:divBdr>
                            <w:top w:val="none" w:sz="0" w:space="0" w:color="auto"/>
                            <w:left w:val="none" w:sz="0" w:space="0" w:color="auto"/>
                            <w:bottom w:val="none" w:sz="0" w:space="0" w:color="auto"/>
                            <w:right w:val="none" w:sz="0" w:space="0" w:color="auto"/>
                          </w:divBdr>
                        </w:div>
                        <w:div w:id="1030372407">
                          <w:marLeft w:val="0"/>
                          <w:marRight w:val="0"/>
                          <w:marTop w:val="0"/>
                          <w:marBottom w:val="0"/>
                          <w:divBdr>
                            <w:top w:val="none" w:sz="0" w:space="0" w:color="auto"/>
                            <w:left w:val="none" w:sz="0" w:space="0" w:color="auto"/>
                            <w:bottom w:val="none" w:sz="0" w:space="0" w:color="auto"/>
                            <w:right w:val="none" w:sz="0" w:space="0" w:color="auto"/>
                          </w:divBdr>
                        </w:div>
                        <w:div w:id="436874220">
                          <w:marLeft w:val="0"/>
                          <w:marRight w:val="0"/>
                          <w:marTop w:val="0"/>
                          <w:marBottom w:val="0"/>
                          <w:divBdr>
                            <w:top w:val="none" w:sz="0" w:space="0" w:color="auto"/>
                            <w:left w:val="none" w:sz="0" w:space="0" w:color="auto"/>
                            <w:bottom w:val="none" w:sz="0" w:space="0" w:color="auto"/>
                            <w:right w:val="none" w:sz="0" w:space="0" w:color="auto"/>
                          </w:divBdr>
                        </w:div>
                        <w:div w:id="340008353">
                          <w:marLeft w:val="0"/>
                          <w:marRight w:val="0"/>
                          <w:marTop w:val="0"/>
                          <w:marBottom w:val="0"/>
                          <w:divBdr>
                            <w:top w:val="none" w:sz="0" w:space="0" w:color="auto"/>
                            <w:left w:val="none" w:sz="0" w:space="0" w:color="auto"/>
                            <w:bottom w:val="none" w:sz="0" w:space="0" w:color="auto"/>
                            <w:right w:val="none" w:sz="0" w:space="0" w:color="auto"/>
                          </w:divBdr>
                        </w:div>
                        <w:div w:id="899169576">
                          <w:marLeft w:val="0"/>
                          <w:marRight w:val="0"/>
                          <w:marTop w:val="0"/>
                          <w:marBottom w:val="0"/>
                          <w:divBdr>
                            <w:top w:val="none" w:sz="0" w:space="0" w:color="auto"/>
                            <w:left w:val="none" w:sz="0" w:space="0" w:color="auto"/>
                            <w:bottom w:val="none" w:sz="0" w:space="0" w:color="auto"/>
                            <w:right w:val="none" w:sz="0" w:space="0" w:color="auto"/>
                          </w:divBdr>
                        </w:div>
                        <w:div w:id="1346320095">
                          <w:marLeft w:val="0"/>
                          <w:marRight w:val="0"/>
                          <w:marTop w:val="0"/>
                          <w:marBottom w:val="0"/>
                          <w:divBdr>
                            <w:top w:val="none" w:sz="0" w:space="0" w:color="auto"/>
                            <w:left w:val="none" w:sz="0" w:space="0" w:color="auto"/>
                            <w:bottom w:val="none" w:sz="0" w:space="0" w:color="auto"/>
                            <w:right w:val="none" w:sz="0" w:space="0" w:color="auto"/>
                          </w:divBdr>
                        </w:div>
                        <w:div w:id="521016055">
                          <w:marLeft w:val="0"/>
                          <w:marRight w:val="0"/>
                          <w:marTop w:val="0"/>
                          <w:marBottom w:val="0"/>
                          <w:divBdr>
                            <w:top w:val="none" w:sz="0" w:space="0" w:color="auto"/>
                            <w:left w:val="none" w:sz="0" w:space="0" w:color="auto"/>
                            <w:bottom w:val="none" w:sz="0" w:space="0" w:color="auto"/>
                            <w:right w:val="none" w:sz="0" w:space="0" w:color="auto"/>
                          </w:divBdr>
                        </w:div>
                        <w:div w:id="579212397">
                          <w:marLeft w:val="0"/>
                          <w:marRight w:val="0"/>
                          <w:marTop w:val="0"/>
                          <w:marBottom w:val="0"/>
                          <w:divBdr>
                            <w:top w:val="none" w:sz="0" w:space="0" w:color="auto"/>
                            <w:left w:val="none" w:sz="0" w:space="0" w:color="auto"/>
                            <w:bottom w:val="none" w:sz="0" w:space="0" w:color="auto"/>
                            <w:right w:val="none" w:sz="0" w:space="0" w:color="auto"/>
                          </w:divBdr>
                        </w:div>
                        <w:div w:id="674916384">
                          <w:marLeft w:val="0"/>
                          <w:marRight w:val="0"/>
                          <w:marTop w:val="0"/>
                          <w:marBottom w:val="0"/>
                          <w:divBdr>
                            <w:top w:val="none" w:sz="0" w:space="0" w:color="auto"/>
                            <w:left w:val="none" w:sz="0" w:space="0" w:color="auto"/>
                            <w:bottom w:val="none" w:sz="0" w:space="0" w:color="auto"/>
                            <w:right w:val="none" w:sz="0" w:space="0" w:color="auto"/>
                          </w:divBdr>
                        </w:div>
                        <w:div w:id="1187207225">
                          <w:marLeft w:val="0"/>
                          <w:marRight w:val="0"/>
                          <w:marTop w:val="0"/>
                          <w:marBottom w:val="0"/>
                          <w:divBdr>
                            <w:top w:val="none" w:sz="0" w:space="0" w:color="auto"/>
                            <w:left w:val="none" w:sz="0" w:space="0" w:color="auto"/>
                            <w:bottom w:val="none" w:sz="0" w:space="0" w:color="auto"/>
                            <w:right w:val="none" w:sz="0" w:space="0" w:color="auto"/>
                          </w:divBdr>
                        </w:div>
                        <w:div w:id="577130961">
                          <w:marLeft w:val="0"/>
                          <w:marRight w:val="0"/>
                          <w:marTop w:val="0"/>
                          <w:marBottom w:val="0"/>
                          <w:divBdr>
                            <w:top w:val="none" w:sz="0" w:space="0" w:color="auto"/>
                            <w:left w:val="none" w:sz="0" w:space="0" w:color="auto"/>
                            <w:bottom w:val="none" w:sz="0" w:space="0" w:color="auto"/>
                            <w:right w:val="none" w:sz="0" w:space="0" w:color="auto"/>
                          </w:divBdr>
                        </w:div>
                        <w:div w:id="1505365509">
                          <w:marLeft w:val="0"/>
                          <w:marRight w:val="0"/>
                          <w:marTop w:val="0"/>
                          <w:marBottom w:val="0"/>
                          <w:divBdr>
                            <w:top w:val="none" w:sz="0" w:space="0" w:color="auto"/>
                            <w:left w:val="none" w:sz="0" w:space="0" w:color="auto"/>
                            <w:bottom w:val="none" w:sz="0" w:space="0" w:color="auto"/>
                            <w:right w:val="none" w:sz="0" w:space="0" w:color="auto"/>
                          </w:divBdr>
                        </w:div>
                        <w:div w:id="1745059798">
                          <w:marLeft w:val="0"/>
                          <w:marRight w:val="0"/>
                          <w:marTop w:val="0"/>
                          <w:marBottom w:val="0"/>
                          <w:divBdr>
                            <w:top w:val="none" w:sz="0" w:space="0" w:color="auto"/>
                            <w:left w:val="none" w:sz="0" w:space="0" w:color="auto"/>
                            <w:bottom w:val="none" w:sz="0" w:space="0" w:color="auto"/>
                            <w:right w:val="none" w:sz="0" w:space="0" w:color="auto"/>
                          </w:divBdr>
                        </w:div>
                        <w:div w:id="1865249155">
                          <w:marLeft w:val="0"/>
                          <w:marRight w:val="0"/>
                          <w:marTop w:val="0"/>
                          <w:marBottom w:val="0"/>
                          <w:divBdr>
                            <w:top w:val="none" w:sz="0" w:space="0" w:color="auto"/>
                            <w:left w:val="none" w:sz="0" w:space="0" w:color="auto"/>
                            <w:bottom w:val="none" w:sz="0" w:space="0" w:color="auto"/>
                            <w:right w:val="none" w:sz="0" w:space="0" w:color="auto"/>
                          </w:divBdr>
                        </w:div>
                        <w:div w:id="178711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047782">
      <w:bodyDiv w:val="1"/>
      <w:marLeft w:val="0"/>
      <w:marRight w:val="0"/>
      <w:marTop w:val="0"/>
      <w:marBottom w:val="0"/>
      <w:divBdr>
        <w:top w:val="none" w:sz="0" w:space="0" w:color="auto"/>
        <w:left w:val="none" w:sz="0" w:space="0" w:color="auto"/>
        <w:bottom w:val="none" w:sz="0" w:space="0" w:color="auto"/>
        <w:right w:val="none" w:sz="0" w:space="0" w:color="auto"/>
      </w:divBdr>
      <w:divsChild>
        <w:div w:id="977147698">
          <w:marLeft w:val="0"/>
          <w:marRight w:val="0"/>
          <w:marTop w:val="0"/>
          <w:marBottom w:val="0"/>
          <w:divBdr>
            <w:top w:val="none" w:sz="0" w:space="0" w:color="auto"/>
            <w:left w:val="none" w:sz="0" w:space="0" w:color="auto"/>
            <w:bottom w:val="none" w:sz="0" w:space="0" w:color="auto"/>
            <w:right w:val="none" w:sz="0" w:space="0" w:color="auto"/>
          </w:divBdr>
          <w:divsChild>
            <w:div w:id="652488932">
              <w:marLeft w:val="0"/>
              <w:marRight w:val="0"/>
              <w:marTop w:val="0"/>
              <w:marBottom w:val="0"/>
              <w:divBdr>
                <w:top w:val="none" w:sz="0" w:space="0" w:color="auto"/>
                <w:left w:val="none" w:sz="0" w:space="0" w:color="auto"/>
                <w:bottom w:val="none" w:sz="0" w:space="0" w:color="auto"/>
                <w:right w:val="none" w:sz="0" w:space="0" w:color="auto"/>
              </w:divBdr>
              <w:divsChild>
                <w:div w:id="1303659542">
                  <w:marLeft w:val="0"/>
                  <w:marRight w:val="0"/>
                  <w:marTop w:val="0"/>
                  <w:marBottom w:val="0"/>
                  <w:divBdr>
                    <w:top w:val="none" w:sz="0" w:space="0" w:color="auto"/>
                    <w:left w:val="none" w:sz="0" w:space="0" w:color="auto"/>
                    <w:bottom w:val="none" w:sz="0" w:space="0" w:color="auto"/>
                    <w:right w:val="none" w:sz="0" w:space="0" w:color="auto"/>
                  </w:divBdr>
                  <w:divsChild>
                    <w:div w:id="1972251476">
                      <w:marLeft w:val="0"/>
                      <w:marRight w:val="0"/>
                      <w:marTop w:val="0"/>
                      <w:marBottom w:val="0"/>
                      <w:divBdr>
                        <w:top w:val="none" w:sz="0" w:space="0" w:color="auto"/>
                        <w:left w:val="none" w:sz="0" w:space="0" w:color="auto"/>
                        <w:bottom w:val="none" w:sz="0" w:space="0" w:color="auto"/>
                        <w:right w:val="none" w:sz="0" w:space="0" w:color="auto"/>
                      </w:divBdr>
                      <w:divsChild>
                        <w:div w:id="933241771">
                          <w:marLeft w:val="0"/>
                          <w:marRight w:val="0"/>
                          <w:marTop w:val="0"/>
                          <w:marBottom w:val="0"/>
                          <w:divBdr>
                            <w:top w:val="none" w:sz="0" w:space="0" w:color="auto"/>
                            <w:left w:val="none" w:sz="0" w:space="0" w:color="auto"/>
                            <w:bottom w:val="none" w:sz="0" w:space="0" w:color="auto"/>
                            <w:right w:val="none" w:sz="0" w:space="0" w:color="auto"/>
                          </w:divBdr>
                          <w:divsChild>
                            <w:div w:id="1363633080">
                              <w:marLeft w:val="0"/>
                              <w:marRight w:val="0"/>
                              <w:marTop w:val="0"/>
                              <w:marBottom w:val="0"/>
                              <w:divBdr>
                                <w:top w:val="none" w:sz="0" w:space="0" w:color="auto"/>
                                <w:left w:val="none" w:sz="0" w:space="0" w:color="auto"/>
                                <w:bottom w:val="none" w:sz="0" w:space="0" w:color="auto"/>
                                <w:right w:val="none" w:sz="0" w:space="0" w:color="auto"/>
                              </w:divBdr>
                              <w:divsChild>
                                <w:div w:id="1634673111">
                                  <w:marLeft w:val="-225"/>
                                  <w:marRight w:val="-225"/>
                                  <w:marTop w:val="0"/>
                                  <w:marBottom w:val="0"/>
                                  <w:divBdr>
                                    <w:top w:val="none" w:sz="0" w:space="0" w:color="auto"/>
                                    <w:left w:val="none" w:sz="0" w:space="0" w:color="auto"/>
                                    <w:bottom w:val="none" w:sz="0" w:space="0" w:color="auto"/>
                                    <w:right w:val="none" w:sz="0" w:space="0" w:color="auto"/>
                                  </w:divBdr>
                                  <w:divsChild>
                                    <w:div w:id="691540292">
                                      <w:marLeft w:val="0"/>
                                      <w:marRight w:val="0"/>
                                      <w:marTop w:val="0"/>
                                      <w:marBottom w:val="0"/>
                                      <w:divBdr>
                                        <w:top w:val="none" w:sz="0" w:space="0" w:color="auto"/>
                                        <w:left w:val="none" w:sz="0" w:space="0" w:color="auto"/>
                                        <w:bottom w:val="none" w:sz="0" w:space="0" w:color="auto"/>
                                        <w:right w:val="none" w:sz="0" w:space="0" w:color="auto"/>
                                      </w:divBdr>
                                      <w:divsChild>
                                        <w:div w:id="1477264823">
                                          <w:marLeft w:val="0"/>
                                          <w:marRight w:val="0"/>
                                          <w:marTop w:val="0"/>
                                          <w:marBottom w:val="0"/>
                                          <w:divBdr>
                                            <w:top w:val="none" w:sz="0" w:space="0" w:color="auto"/>
                                            <w:left w:val="none" w:sz="0" w:space="0" w:color="auto"/>
                                            <w:bottom w:val="none" w:sz="0" w:space="0" w:color="auto"/>
                                            <w:right w:val="none" w:sz="0" w:space="0" w:color="auto"/>
                                          </w:divBdr>
                                          <w:divsChild>
                                            <w:div w:id="476268648">
                                              <w:marLeft w:val="-225"/>
                                              <w:marRight w:val="-225"/>
                                              <w:marTop w:val="0"/>
                                              <w:marBottom w:val="0"/>
                                              <w:divBdr>
                                                <w:top w:val="none" w:sz="0" w:space="0" w:color="auto"/>
                                                <w:left w:val="none" w:sz="0" w:space="0" w:color="auto"/>
                                                <w:bottom w:val="none" w:sz="0" w:space="0" w:color="auto"/>
                                                <w:right w:val="none" w:sz="0" w:space="0" w:color="auto"/>
                                              </w:divBdr>
                                              <w:divsChild>
                                                <w:div w:id="1929263185">
                                                  <w:marLeft w:val="0"/>
                                                  <w:marRight w:val="0"/>
                                                  <w:marTop w:val="0"/>
                                                  <w:marBottom w:val="0"/>
                                                  <w:divBdr>
                                                    <w:top w:val="none" w:sz="0" w:space="0" w:color="auto"/>
                                                    <w:left w:val="none" w:sz="0" w:space="0" w:color="auto"/>
                                                    <w:bottom w:val="none" w:sz="0" w:space="0" w:color="auto"/>
                                                    <w:right w:val="none" w:sz="0" w:space="0" w:color="auto"/>
                                                  </w:divBdr>
                                                  <w:divsChild>
                                                    <w:div w:id="342518644">
                                                      <w:marLeft w:val="0"/>
                                                      <w:marRight w:val="0"/>
                                                      <w:marTop w:val="0"/>
                                                      <w:marBottom w:val="0"/>
                                                      <w:divBdr>
                                                        <w:top w:val="none" w:sz="0" w:space="0" w:color="auto"/>
                                                        <w:left w:val="none" w:sz="0" w:space="0" w:color="auto"/>
                                                        <w:bottom w:val="none" w:sz="0" w:space="0" w:color="auto"/>
                                                        <w:right w:val="none" w:sz="0" w:space="0" w:color="auto"/>
                                                      </w:divBdr>
                                                      <w:divsChild>
                                                        <w:div w:id="1100954522">
                                                          <w:marLeft w:val="0"/>
                                                          <w:marRight w:val="0"/>
                                                          <w:marTop w:val="0"/>
                                                          <w:marBottom w:val="0"/>
                                                          <w:divBdr>
                                                            <w:top w:val="none" w:sz="0" w:space="0" w:color="auto"/>
                                                            <w:left w:val="none" w:sz="0" w:space="0" w:color="auto"/>
                                                            <w:bottom w:val="none" w:sz="0" w:space="0" w:color="auto"/>
                                                            <w:right w:val="none" w:sz="0" w:space="0" w:color="auto"/>
                                                          </w:divBdr>
                                                          <w:divsChild>
                                                            <w:div w:id="807942167">
                                                              <w:marLeft w:val="0"/>
                                                              <w:marRight w:val="0"/>
                                                              <w:marTop w:val="0"/>
                                                              <w:marBottom w:val="0"/>
                                                              <w:divBdr>
                                                                <w:top w:val="none" w:sz="0" w:space="0" w:color="auto"/>
                                                                <w:left w:val="none" w:sz="0" w:space="0" w:color="auto"/>
                                                                <w:bottom w:val="none" w:sz="0" w:space="0" w:color="auto"/>
                                                                <w:right w:val="none" w:sz="0" w:space="0" w:color="auto"/>
                                                              </w:divBdr>
                                                              <w:divsChild>
                                                                <w:div w:id="2052025650">
                                                                  <w:marLeft w:val="0"/>
                                                                  <w:marRight w:val="0"/>
                                                                  <w:marTop w:val="0"/>
                                                                  <w:marBottom w:val="0"/>
                                                                  <w:divBdr>
                                                                    <w:top w:val="none" w:sz="0" w:space="0" w:color="auto"/>
                                                                    <w:left w:val="none" w:sz="0" w:space="0" w:color="auto"/>
                                                                    <w:bottom w:val="none" w:sz="0" w:space="0" w:color="auto"/>
                                                                    <w:right w:val="none" w:sz="0" w:space="0" w:color="auto"/>
                                                                  </w:divBdr>
                                                                  <w:divsChild>
                                                                    <w:div w:id="2136026362">
                                                                      <w:marLeft w:val="0"/>
                                                                      <w:marRight w:val="0"/>
                                                                      <w:marTop w:val="0"/>
                                                                      <w:marBottom w:val="0"/>
                                                                      <w:divBdr>
                                                                        <w:top w:val="none" w:sz="0" w:space="0" w:color="auto"/>
                                                                        <w:left w:val="none" w:sz="0" w:space="0" w:color="auto"/>
                                                                        <w:bottom w:val="none" w:sz="0" w:space="0" w:color="auto"/>
                                                                        <w:right w:val="none" w:sz="0" w:space="0" w:color="auto"/>
                                                                      </w:divBdr>
                                                                      <w:divsChild>
                                                                        <w:div w:id="115286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339442">
                                                                  <w:marLeft w:val="0"/>
                                                                  <w:marRight w:val="0"/>
                                                                  <w:marTop w:val="0"/>
                                                                  <w:marBottom w:val="0"/>
                                                                  <w:divBdr>
                                                                    <w:top w:val="none" w:sz="0" w:space="0" w:color="auto"/>
                                                                    <w:left w:val="none" w:sz="0" w:space="0" w:color="auto"/>
                                                                    <w:bottom w:val="none" w:sz="0" w:space="0" w:color="auto"/>
                                                                    <w:right w:val="none" w:sz="0" w:space="0" w:color="auto"/>
                                                                  </w:divBdr>
                                                                  <w:divsChild>
                                                                    <w:div w:id="1024400885">
                                                                      <w:marLeft w:val="0"/>
                                                                      <w:marRight w:val="0"/>
                                                                      <w:marTop w:val="0"/>
                                                                      <w:marBottom w:val="0"/>
                                                                      <w:divBdr>
                                                                        <w:top w:val="none" w:sz="0" w:space="0" w:color="auto"/>
                                                                        <w:left w:val="none" w:sz="0" w:space="0" w:color="auto"/>
                                                                        <w:bottom w:val="none" w:sz="0" w:space="0" w:color="auto"/>
                                                                        <w:right w:val="none" w:sz="0" w:space="0" w:color="auto"/>
                                                                      </w:divBdr>
                                                                    </w:div>
                                                                  </w:divsChild>
                                                                </w:div>
                                                                <w:div w:id="564755415">
                                                                  <w:marLeft w:val="0"/>
                                                                  <w:marRight w:val="0"/>
                                                                  <w:marTop w:val="0"/>
                                                                  <w:marBottom w:val="0"/>
                                                                  <w:divBdr>
                                                                    <w:top w:val="none" w:sz="0" w:space="0" w:color="auto"/>
                                                                    <w:left w:val="none" w:sz="0" w:space="0" w:color="auto"/>
                                                                    <w:bottom w:val="none" w:sz="0" w:space="0" w:color="auto"/>
                                                                    <w:right w:val="none" w:sz="0" w:space="0" w:color="auto"/>
                                                                  </w:divBdr>
                                                                  <w:divsChild>
                                                                    <w:div w:id="2095667414">
                                                                      <w:marLeft w:val="0"/>
                                                                      <w:marRight w:val="0"/>
                                                                      <w:marTop w:val="0"/>
                                                                      <w:marBottom w:val="0"/>
                                                                      <w:divBdr>
                                                                        <w:top w:val="none" w:sz="0" w:space="0" w:color="auto"/>
                                                                        <w:left w:val="none" w:sz="0" w:space="0" w:color="auto"/>
                                                                        <w:bottom w:val="none" w:sz="0" w:space="0" w:color="auto"/>
                                                                        <w:right w:val="none" w:sz="0" w:space="0" w:color="auto"/>
                                                                      </w:divBdr>
                                                                    </w:div>
                                                                  </w:divsChild>
                                                                </w:div>
                                                                <w:div w:id="1135635427">
                                                                  <w:marLeft w:val="0"/>
                                                                  <w:marRight w:val="0"/>
                                                                  <w:marTop w:val="0"/>
                                                                  <w:marBottom w:val="0"/>
                                                                  <w:divBdr>
                                                                    <w:top w:val="none" w:sz="0" w:space="0" w:color="auto"/>
                                                                    <w:left w:val="none" w:sz="0" w:space="0" w:color="auto"/>
                                                                    <w:bottom w:val="none" w:sz="0" w:space="0" w:color="auto"/>
                                                                    <w:right w:val="none" w:sz="0" w:space="0" w:color="auto"/>
                                                                  </w:divBdr>
                                                                  <w:divsChild>
                                                                    <w:div w:id="115612442">
                                                                      <w:marLeft w:val="0"/>
                                                                      <w:marRight w:val="0"/>
                                                                      <w:marTop w:val="0"/>
                                                                      <w:marBottom w:val="0"/>
                                                                      <w:divBdr>
                                                                        <w:top w:val="none" w:sz="0" w:space="0" w:color="auto"/>
                                                                        <w:left w:val="none" w:sz="0" w:space="0" w:color="auto"/>
                                                                        <w:bottom w:val="none" w:sz="0" w:space="0" w:color="auto"/>
                                                                        <w:right w:val="none" w:sz="0" w:space="0" w:color="auto"/>
                                                                      </w:divBdr>
                                                                    </w:div>
                                                                  </w:divsChild>
                                                                </w:div>
                                                                <w:div w:id="1894658644">
                                                                  <w:marLeft w:val="0"/>
                                                                  <w:marRight w:val="0"/>
                                                                  <w:marTop w:val="0"/>
                                                                  <w:marBottom w:val="0"/>
                                                                  <w:divBdr>
                                                                    <w:top w:val="none" w:sz="0" w:space="0" w:color="auto"/>
                                                                    <w:left w:val="none" w:sz="0" w:space="0" w:color="auto"/>
                                                                    <w:bottom w:val="none" w:sz="0" w:space="0" w:color="auto"/>
                                                                    <w:right w:val="none" w:sz="0" w:space="0" w:color="auto"/>
                                                                  </w:divBdr>
                                                                  <w:divsChild>
                                                                    <w:div w:id="2126727666">
                                                                      <w:marLeft w:val="0"/>
                                                                      <w:marRight w:val="0"/>
                                                                      <w:marTop w:val="0"/>
                                                                      <w:marBottom w:val="0"/>
                                                                      <w:divBdr>
                                                                        <w:top w:val="none" w:sz="0" w:space="0" w:color="auto"/>
                                                                        <w:left w:val="none" w:sz="0" w:space="0" w:color="auto"/>
                                                                        <w:bottom w:val="none" w:sz="0" w:space="0" w:color="auto"/>
                                                                        <w:right w:val="none" w:sz="0" w:space="0" w:color="auto"/>
                                                                      </w:divBdr>
                                                                    </w:div>
                                                                  </w:divsChild>
                                                                </w:div>
                                                                <w:div w:id="1265111075">
                                                                  <w:marLeft w:val="0"/>
                                                                  <w:marRight w:val="0"/>
                                                                  <w:marTop w:val="0"/>
                                                                  <w:marBottom w:val="0"/>
                                                                  <w:divBdr>
                                                                    <w:top w:val="none" w:sz="0" w:space="0" w:color="auto"/>
                                                                    <w:left w:val="none" w:sz="0" w:space="0" w:color="auto"/>
                                                                    <w:bottom w:val="none" w:sz="0" w:space="0" w:color="auto"/>
                                                                    <w:right w:val="none" w:sz="0" w:space="0" w:color="auto"/>
                                                                  </w:divBdr>
                                                                  <w:divsChild>
                                                                    <w:div w:id="1245457066">
                                                                      <w:marLeft w:val="0"/>
                                                                      <w:marRight w:val="0"/>
                                                                      <w:marTop w:val="0"/>
                                                                      <w:marBottom w:val="0"/>
                                                                      <w:divBdr>
                                                                        <w:top w:val="none" w:sz="0" w:space="0" w:color="auto"/>
                                                                        <w:left w:val="none" w:sz="0" w:space="0" w:color="auto"/>
                                                                        <w:bottom w:val="none" w:sz="0" w:space="0" w:color="auto"/>
                                                                        <w:right w:val="none" w:sz="0" w:space="0" w:color="auto"/>
                                                                      </w:divBdr>
                                                                    </w:div>
                                                                  </w:divsChild>
                                                                </w:div>
                                                                <w:div w:id="1685132654">
                                                                  <w:marLeft w:val="0"/>
                                                                  <w:marRight w:val="0"/>
                                                                  <w:marTop w:val="0"/>
                                                                  <w:marBottom w:val="0"/>
                                                                  <w:divBdr>
                                                                    <w:top w:val="none" w:sz="0" w:space="0" w:color="auto"/>
                                                                    <w:left w:val="none" w:sz="0" w:space="0" w:color="auto"/>
                                                                    <w:bottom w:val="none" w:sz="0" w:space="0" w:color="auto"/>
                                                                    <w:right w:val="none" w:sz="0" w:space="0" w:color="auto"/>
                                                                  </w:divBdr>
                                                                  <w:divsChild>
                                                                    <w:div w:id="758449658">
                                                                      <w:marLeft w:val="0"/>
                                                                      <w:marRight w:val="0"/>
                                                                      <w:marTop w:val="0"/>
                                                                      <w:marBottom w:val="0"/>
                                                                      <w:divBdr>
                                                                        <w:top w:val="none" w:sz="0" w:space="0" w:color="auto"/>
                                                                        <w:left w:val="none" w:sz="0" w:space="0" w:color="auto"/>
                                                                        <w:bottom w:val="none" w:sz="0" w:space="0" w:color="auto"/>
                                                                        <w:right w:val="none" w:sz="0" w:space="0" w:color="auto"/>
                                                                      </w:divBdr>
                                                                    </w:div>
                                                                  </w:divsChild>
                                                                </w:div>
                                                                <w:div w:id="847332858">
                                                                  <w:marLeft w:val="0"/>
                                                                  <w:marRight w:val="0"/>
                                                                  <w:marTop w:val="0"/>
                                                                  <w:marBottom w:val="0"/>
                                                                  <w:divBdr>
                                                                    <w:top w:val="none" w:sz="0" w:space="0" w:color="auto"/>
                                                                    <w:left w:val="none" w:sz="0" w:space="0" w:color="auto"/>
                                                                    <w:bottom w:val="none" w:sz="0" w:space="0" w:color="auto"/>
                                                                    <w:right w:val="none" w:sz="0" w:space="0" w:color="auto"/>
                                                                  </w:divBdr>
                                                                  <w:divsChild>
                                                                    <w:div w:id="633095254">
                                                                      <w:marLeft w:val="0"/>
                                                                      <w:marRight w:val="0"/>
                                                                      <w:marTop w:val="0"/>
                                                                      <w:marBottom w:val="0"/>
                                                                      <w:divBdr>
                                                                        <w:top w:val="none" w:sz="0" w:space="0" w:color="auto"/>
                                                                        <w:left w:val="none" w:sz="0" w:space="0" w:color="auto"/>
                                                                        <w:bottom w:val="none" w:sz="0" w:space="0" w:color="auto"/>
                                                                        <w:right w:val="none" w:sz="0" w:space="0" w:color="auto"/>
                                                                      </w:divBdr>
                                                                    </w:div>
                                                                  </w:divsChild>
                                                                </w:div>
                                                                <w:div w:id="1435789681">
                                                                  <w:marLeft w:val="0"/>
                                                                  <w:marRight w:val="0"/>
                                                                  <w:marTop w:val="0"/>
                                                                  <w:marBottom w:val="0"/>
                                                                  <w:divBdr>
                                                                    <w:top w:val="none" w:sz="0" w:space="0" w:color="auto"/>
                                                                    <w:left w:val="none" w:sz="0" w:space="0" w:color="auto"/>
                                                                    <w:bottom w:val="none" w:sz="0" w:space="0" w:color="auto"/>
                                                                    <w:right w:val="none" w:sz="0" w:space="0" w:color="auto"/>
                                                                  </w:divBdr>
                                                                  <w:divsChild>
                                                                    <w:div w:id="698773974">
                                                                      <w:marLeft w:val="0"/>
                                                                      <w:marRight w:val="0"/>
                                                                      <w:marTop w:val="0"/>
                                                                      <w:marBottom w:val="0"/>
                                                                      <w:divBdr>
                                                                        <w:top w:val="none" w:sz="0" w:space="0" w:color="auto"/>
                                                                        <w:left w:val="none" w:sz="0" w:space="0" w:color="auto"/>
                                                                        <w:bottom w:val="none" w:sz="0" w:space="0" w:color="auto"/>
                                                                        <w:right w:val="none" w:sz="0" w:space="0" w:color="auto"/>
                                                                      </w:divBdr>
                                                                    </w:div>
                                                                  </w:divsChild>
                                                                </w:div>
                                                                <w:div w:id="2116435023">
                                                                  <w:marLeft w:val="0"/>
                                                                  <w:marRight w:val="0"/>
                                                                  <w:marTop w:val="0"/>
                                                                  <w:marBottom w:val="0"/>
                                                                  <w:divBdr>
                                                                    <w:top w:val="none" w:sz="0" w:space="0" w:color="auto"/>
                                                                    <w:left w:val="none" w:sz="0" w:space="0" w:color="auto"/>
                                                                    <w:bottom w:val="none" w:sz="0" w:space="0" w:color="auto"/>
                                                                    <w:right w:val="none" w:sz="0" w:space="0" w:color="auto"/>
                                                                  </w:divBdr>
                                                                  <w:divsChild>
                                                                    <w:div w:id="78755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59849">
                                                              <w:marLeft w:val="0"/>
                                                              <w:marRight w:val="0"/>
                                                              <w:marTop w:val="0"/>
                                                              <w:marBottom w:val="0"/>
                                                              <w:divBdr>
                                                                <w:top w:val="none" w:sz="0" w:space="0" w:color="auto"/>
                                                                <w:left w:val="none" w:sz="0" w:space="0" w:color="auto"/>
                                                                <w:bottom w:val="none" w:sz="0" w:space="0" w:color="auto"/>
                                                                <w:right w:val="none" w:sz="0" w:space="0" w:color="auto"/>
                                                              </w:divBdr>
                                                              <w:divsChild>
                                                                <w:div w:id="1141800528">
                                                                  <w:marLeft w:val="0"/>
                                                                  <w:marRight w:val="0"/>
                                                                  <w:marTop w:val="0"/>
                                                                  <w:marBottom w:val="0"/>
                                                                  <w:divBdr>
                                                                    <w:top w:val="none" w:sz="0" w:space="0" w:color="auto"/>
                                                                    <w:left w:val="none" w:sz="0" w:space="0" w:color="auto"/>
                                                                    <w:bottom w:val="none" w:sz="0" w:space="0" w:color="auto"/>
                                                                    <w:right w:val="none" w:sz="0" w:space="0" w:color="auto"/>
                                                                  </w:divBdr>
                                                                  <w:divsChild>
                                                                    <w:div w:id="1803695436">
                                                                      <w:marLeft w:val="0"/>
                                                                      <w:marRight w:val="0"/>
                                                                      <w:marTop w:val="0"/>
                                                                      <w:marBottom w:val="0"/>
                                                                      <w:divBdr>
                                                                        <w:top w:val="none" w:sz="0" w:space="0" w:color="auto"/>
                                                                        <w:left w:val="none" w:sz="0" w:space="0" w:color="auto"/>
                                                                        <w:bottom w:val="none" w:sz="0" w:space="0" w:color="auto"/>
                                                                        <w:right w:val="none" w:sz="0" w:space="0" w:color="auto"/>
                                                                      </w:divBdr>
                                                                      <w:divsChild>
                                                                        <w:div w:id="515311035">
                                                                          <w:marLeft w:val="0"/>
                                                                          <w:marRight w:val="0"/>
                                                                          <w:marTop w:val="0"/>
                                                                          <w:marBottom w:val="0"/>
                                                                          <w:divBdr>
                                                                            <w:top w:val="none" w:sz="0" w:space="0" w:color="auto"/>
                                                                            <w:left w:val="none" w:sz="0" w:space="0" w:color="auto"/>
                                                                            <w:bottom w:val="none" w:sz="0" w:space="0" w:color="auto"/>
                                                                            <w:right w:val="none" w:sz="0" w:space="0" w:color="auto"/>
                                                                          </w:divBdr>
                                                                          <w:divsChild>
                                                                            <w:div w:id="478496954">
                                                                              <w:marLeft w:val="0"/>
                                                                              <w:marRight w:val="0"/>
                                                                              <w:marTop w:val="0"/>
                                                                              <w:marBottom w:val="0"/>
                                                                              <w:divBdr>
                                                                                <w:top w:val="none" w:sz="0" w:space="0" w:color="auto"/>
                                                                                <w:left w:val="none" w:sz="0" w:space="0" w:color="auto"/>
                                                                                <w:bottom w:val="none" w:sz="0" w:space="0" w:color="auto"/>
                                                                                <w:right w:val="none" w:sz="0" w:space="0" w:color="auto"/>
                                                                              </w:divBdr>
                                                                              <w:divsChild>
                                                                                <w:div w:id="15302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361684">
                                                                          <w:marLeft w:val="0"/>
                                                                          <w:marRight w:val="0"/>
                                                                          <w:marTop w:val="0"/>
                                                                          <w:marBottom w:val="0"/>
                                                                          <w:divBdr>
                                                                            <w:top w:val="none" w:sz="0" w:space="0" w:color="auto"/>
                                                                            <w:left w:val="none" w:sz="0" w:space="0" w:color="auto"/>
                                                                            <w:bottom w:val="none" w:sz="0" w:space="0" w:color="auto"/>
                                                                            <w:right w:val="none" w:sz="0" w:space="0" w:color="auto"/>
                                                                          </w:divBdr>
                                                                          <w:divsChild>
                                                                            <w:div w:id="1603031925">
                                                                              <w:marLeft w:val="0"/>
                                                                              <w:marRight w:val="0"/>
                                                                              <w:marTop w:val="0"/>
                                                                              <w:marBottom w:val="0"/>
                                                                              <w:divBdr>
                                                                                <w:top w:val="none" w:sz="0" w:space="0" w:color="auto"/>
                                                                                <w:left w:val="none" w:sz="0" w:space="0" w:color="auto"/>
                                                                                <w:bottom w:val="none" w:sz="0" w:space="0" w:color="auto"/>
                                                                                <w:right w:val="none" w:sz="0" w:space="0" w:color="auto"/>
                                                                              </w:divBdr>
                                                                            </w:div>
                                                                          </w:divsChild>
                                                                        </w:div>
                                                                        <w:div w:id="981275728">
                                                                          <w:marLeft w:val="0"/>
                                                                          <w:marRight w:val="0"/>
                                                                          <w:marTop w:val="0"/>
                                                                          <w:marBottom w:val="0"/>
                                                                          <w:divBdr>
                                                                            <w:top w:val="none" w:sz="0" w:space="0" w:color="auto"/>
                                                                            <w:left w:val="none" w:sz="0" w:space="0" w:color="auto"/>
                                                                            <w:bottom w:val="none" w:sz="0" w:space="0" w:color="auto"/>
                                                                            <w:right w:val="none" w:sz="0" w:space="0" w:color="auto"/>
                                                                          </w:divBdr>
                                                                          <w:divsChild>
                                                                            <w:div w:id="460811617">
                                                                              <w:marLeft w:val="0"/>
                                                                              <w:marRight w:val="0"/>
                                                                              <w:marTop w:val="0"/>
                                                                              <w:marBottom w:val="0"/>
                                                                              <w:divBdr>
                                                                                <w:top w:val="none" w:sz="0" w:space="0" w:color="auto"/>
                                                                                <w:left w:val="none" w:sz="0" w:space="0" w:color="auto"/>
                                                                                <w:bottom w:val="none" w:sz="0" w:space="0" w:color="auto"/>
                                                                                <w:right w:val="none" w:sz="0" w:space="0" w:color="auto"/>
                                                                              </w:divBdr>
                                                                            </w:div>
                                                                          </w:divsChild>
                                                                        </w:div>
                                                                        <w:div w:id="1829711259">
                                                                          <w:marLeft w:val="0"/>
                                                                          <w:marRight w:val="0"/>
                                                                          <w:marTop w:val="0"/>
                                                                          <w:marBottom w:val="0"/>
                                                                          <w:divBdr>
                                                                            <w:top w:val="none" w:sz="0" w:space="0" w:color="auto"/>
                                                                            <w:left w:val="none" w:sz="0" w:space="0" w:color="auto"/>
                                                                            <w:bottom w:val="none" w:sz="0" w:space="0" w:color="auto"/>
                                                                            <w:right w:val="none" w:sz="0" w:space="0" w:color="auto"/>
                                                                          </w:divBdr>
                                                                          <w:divsChild>
                                                                            <w:div w:id="1016997857">
                                                                              <w:marLeft w:val="0"/>
                                                                              <w:marRight w:val="0"/>
                                                                              <w:marTop w:val="0"/>
                                                                              <w:marBottom w:val="0"/>
                                                                              <w:divBdr>
                                                                                <w:top w:val="none" w:sz="0" w:space="0" w:color="auto"/>
                                                                                <w:left w:val="none" w:sz="0" w:space="0" w:color="auto"/>
                                                                                <w:bottom w:val="none" w:sz="0" w:space="0" w:color="auto"/>
                                                                                <w:right w:val="none" w:sz="0" w:space="0" w:color="auto"/>
                                                                              </w:divBdr>
                                                                            </w:div>
                                                                          </w:divsChild>
                                                                        </w:div>
                                                                        <w:div w:id="1371491274">
                                                                          <w:marLeft w:val="0"/>
                                                                          <w:marRight w:val="0"/>
                                                                          <w:marTop w:val="0"/>
                                                                          <w:marBottom w:val="0"/>
                                                                          <w:divBdr>
                                                                            <w:top w:val="none" w:sz="0" w:space="0" w:color="auto"/>
                                                                            <w:left w:val="none" w:sz="0" w:space="0" w:color="auto"/>
                                                                            <w:bottom w:val="none" w:sz="0" w:space="0" w:color="auto"/>
                                                                            <w:right w:val="none" w:sz="0" w:space="0" w:color="auto"/>
                                                                          </w:divBdr>
                                                                          <w:divsChild>
                                                                            <w:div w:id="978265623">
                                                                              <w:marLeft w:val="0"/>
                                                                              <w:marRight w:val="0"/>
                                                                              <w:marTop w:val="0"/>
                                                                              <w:marBottom w:val="0"/>
                                                                              <w:divBdr>
                                                                                <w:top w:val="none" w:sz="0" w:space="0" w:color="auto"/>
                                                                                <w:left w:val="none" w:sz="0" w:space="0" w:color="auto"/>
                                                                                <w:bottom w:val="none" w:sz="0" w:space="0" w:color="auto"/>
                                                                                <w:right w:val="none" w:sz="0" w:space="0" w:color="auto"/>
                                                                              </w:divBdr>
                                                                            </w:div>
                                                                          </w:divsChild>
                                                                        </w:div>
                                                                        <w:div w:id="2007702324">
                                                                          <w:marLeft w:val="0"/>
                                                                          <w:marRight w:val="0"/>
                                                                          <w:marTop w:val="0"/>
                                                                          <w:marBottom w:val="0"/>
                                                                          <w:divBdr>
                                                                            <w:top w:val="none" w:sz="0" w:space="0" w:color="auto"/>
                                                                            <w:left w:val="none" w:sz="0" w:space="0" w:color="auto"/>
                                                                            <w:bottom w:val="none" w:sz="0" w:space="0" w:color="auto"/>
                                                                            <w:right w:val="none" w:sz="0" w:space="0" w:color="auto"/>
                                                                          </w:divBdr>
                                                                          <w:divsChild>
                                                                            <w:div w:id="278806636">
                                                                              <w:marLeft w:val="0"/>
                                                                              <w:marRight w:val="0"/>
                                                                              <w:marTop w:val="0"/>
                                                                              <w:marBottom w:val="0"/>
                                                                              <w:divBdr>
                                                                                <w:top w:val="none" w:sz="0" w:space="0" w:color="auto"/>
                                                                                <w:left w:val="none" w:sz="0" w:space="0" w:color="auto"/>
                                                                                <w:bottom w:val="none" w:sz="0" w:space="0" w:color="auto"/>
                                                                                <w:right w:val="none" w:sz="0" w:space="0" w:color="auto"/>
                                                                              </w:divBdr>
                                                                            </w:div>
                                                                          </w:divsChild>
                                                                        </w:div>
                                                                        <w:div w:id="294485713">
                                                                          <w:marLeft w:val="0"/>
                                                                          <w:marRight w:val="0"/>
                                                                          <w:marTop w:val="0"/>
                                                                          <w:marBottom w:val="0"/>
                                                                          <w:divBdr>
                                                                            <w:top w:val="none" w:sz="0" w:space="0" w:color="auto"/>
                                                                            <w:left w:val="none" w:sz="0" w:space="0" w:color="auto"/>
                                                                            <w:bottom w:val="none" w:sz="0" w:space="0" w:color="auto"/>
                                                                            <w:right w:val="none" w:sz="0" w:space="0" w:color="auto"/>
                                                                          </w:divBdr>
                                                                          <w:divsChild>
                                                                            <w:div w:id="753358854">
                                                                              <w:marLeft w:val="0"/>
                                                                              <w:marRight w:val="0"/>
                                                                              <w:marTop w:val="0"/>
                                                                              <w:marBottom w:val="0"/>
                                                                              <w:divBdr>
                                                                                <w:top w:val="none" w:sz="0" w:space="0" w:color="auto"/>
                                                                                <w:left w:val="none" w:sz="0" w:space="0" w:color="auto"/>
                                                                                <w:bottom w:val="none" w:sz="0" w:space="0" w:color="auto"/>
                                                                                <w:right w:val="none" w:sz="0" w:space="0" w:color="auto"/>
                                                                              </w:divBdr>
                                                                            </w:div>
                                                                          </w:divsChild>
                                                                        </w:div>
                                                                        <w:div w:id="1037925675">
                                                                          <w:marLeft w:val="0"/>
                                                                          <w:marRight w:val="0"/>
                                                                          <w:marTop w:val="0"/>
                                                                          <w:marBottom w:val="0"/>
                                                                          <w:divBdr>
                                                                            <w:top w:val="none" w:sz="0" w:space="0" w:color="auto"/>
                                                                            <w:left w:val="none" w:sz="0" w:space="0" w:color="auto"/>
                                                                            <w:bottom w:val="none" w:sz="0" w:space="0" w:color="auto"/>
                                                                            <w:right w:val="none" w:sz="0" w:space="0" w:color="auto"/>
                                                                          </w:divBdr>
                                                                          <w:divsChild>
                                                                            <w:div w:id="1400131785">
                                                                              <w:marLeft w:val="0"/>
                                                                              <w:marRight w:val="0"/>
                                                                              <w:marTop w:val="0"/>
                                                                              <w:marBottom w:val="0"/>
                                                                              <w:divBdr>
                                                                                <w:top w:val="none" w:sz="0" w:space="0" w:color="auto"/>
                                                                                <w:left w:val="none" w:sz="0" w:space="0" w:color="auto"/>
                                                                                <w:bottom w:val="none" w:sz="0" w:space="0" w:color="auto"/>
                                                                                <w:right w:val="none" w:sz="0" w:space="0" w:color="auto"/>
                                                                              </w:divBdr>
                                                                            </w:div>
                                                                          </w:divsChild>
                                                                        </w:div>
                                                                        <w:div w:id="918169885">
                                                                          <w:marLeft w:val="0"/>
                                                                          <w:marRight w:val="0"/>
                                                                          <w:marTop w:val="0"/>
                                                                          <w:marBottom w:val="0"/>
                                                                          <w:divBdr>
                                                                            <w:top w:val="none" w:sz="0" w:space="0" w:color="auto"/>
                                                                            <w:left w:val="none" w:sz="0" w:space="0" w:color="auto"/>
                                                                            <w:bottom w:val="none" w:sz="0" w:space="0" w:color="auto"/>
                                                                            <w:right w:val="none" w:sz="0" w:space="0" w:color="auto"/>
                                                                          </w:divBdr>
                                                                          <w:divsChild>
                                                                            <w:div w:id="2145346615">
                                                                              <w:marLeft w:val="0"/>
                                                                              <w:marRight w:val="0"/>
                                                                              <w:marTop w:val="0"/>
                                                                              <w:marBottom w:val="0"/>
                                                                              <w:divBdr>
                                                                                <w:top w:val="none" w:sz="0" w:space="0" w:color="auto"/>
                                                                                <w:left w:val="none" w:sz="0" w:space="0" w:color="auto"/>
                                                                                <w:bottom w:val="none" w:sz="0" w:space="0" w:color="auto"/>
                                                                                <w:right w:val="none" w:sz="0" w:space="0" w:color="auto"/>
                                                                              </w:divBdr>
                                                                            </w:div>
                                                                          </w:divsChild>
                                                                        </w:div>
                                                                        <w:div w:id="441876221">
                                                                          <w:marLeft w:val="0"/>
                                                                          <w:marRight w:val="0"/>
                                                                          <w:marTop w:val="0"/>
                                                                          <w:marBottom w:val="0"/>
                                                                          <w:divBdr>
                                                                            <w:top w:val="none" w:sz="0" w:space="0" w:color="auto"/>
                                                                            <w:left w:val="none" w:sz="0" w:space="0" w:color="auto"/>
                                                                            <w:bottom w:val="none" w:sz="0" w:space="0" w:color="auto"/>
                                                                            <w:right w:val="none" w:sz="0" w:space="0" w:color="auto"/>
                                                                          </w:divBdr>
                                                                          <w:divsChild>
                                                                            <w:div w:id="113259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644901">
                                                              <w:marLeft w:val="0"/>
                                                              <w:marRight w:val="0"/>
                                                              <w:marTop w:val="225"/>
                                                              <w:marBottom w:val="225"/>
                                                              <w:divBdr>
                                                                <w:top w:val="none" w:sz="0" w:space="0" w:color="auto"/>
                                                                <w:left w:val="none" w:sz="0" w:space="0" w:color="auto"/>
                                                                <w:bottom w:val="none" w:sz="0" w:space="0" w:color="auto"/>
                                                                <w:right w:val="none" w:sz="0" w:space="0" w:color="auto"/>
                                                              </w:divBdr>
                                                              <w:divsChild>
                                                                <w:div w:id="549150473">
                                                                  <w:marLeft w:val="0"/>
                                                                  <w:marRight w:val="0"/>
                                                                  <w:marTop w:val="0"/>
                                                                  <w:marBottom w:val="0"/>
                                                                  <w:divBdr>
                                                                    <w:top w:val="none" w:sz="0" w:space="0" w:color="auto"/>
                                                                    <w:left w:val="none" w:sz="0" w:space="0" w:color="auto"/>
                                                                    <w:bottom w:val="none" w:sz="0" w:space="0" w:color="auto"/>
                                                                    <w:right w:val="none" w:sz="0" w:space="0" w:color="auto"/>
                                                                  </w:divBdr>
                                                                </w:div>
                                                                <w:div w:id="8310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wagland@soton.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ancerresearchuk.org/health-professional/cancer-statistics/statistics-by-cancer-type/prostate-canc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94AA4-3E96-4FA7-9392-FC7F54911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6147</Words>
  <Characters>35038</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Wagland R.</dc:creator>
  <cp:lastModifiedBy>Denton S.</cp:lastModifiedBy>
  <cp:revision>4</cp:revision>
  <cp:lastPrinted>2019-06-25T14:58:00Z</cp:lastPrinted>
  <dcterms:created xsi:type="dcterms:W3CDTF">2019-09-24T05:21:00Z</dcterms:created>
  <dcterms:modified xsi:type="dcterms:W3CDTF">2019-10-07T13:56:00Z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