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8FE" w:rsidRPr="003C08FE" w:rsidRDefault="003C08FE" w:rsidP="003C08FE">
      <w:pPr>
        <w:jc w:val="center"/>
        <w:rPr>
          <w:rFonts w:ascii="Verdana" w:hAnsi="Verdana"/>
          <w:b/>
          <w:sz w:val="28"/>
          <w:szCs w:val="28"/>
        </w:rPr>
      </w:pPr>
      <w:bookmarkStart w:id="0" w:name="_GoBack"/>
      <w:bookmarkEnd w:id="0"/>
      <w:r w:rsidRPr="003C08FE">
        <w:rPr>
          <w:rFonts w:ascii="Verdana" w:hAnsi="Verdana"/>
          <w:b/>
          <w:sz w:val="28"/>
          <w:szCs w:val="28"/>
        </w:rPr>
        <w:t>ADDENDA</w:t>
      </w:r>
    </w:p>
    <w:p w:rsidR="00E86156" w:rsidRPr="003C08FE" w:rsidRDefault="005328FF" w:rsidP="003C08FE">
      <w:pPr>
        <w:jc w:val="center"/>
        <w:rPr>
          <w:rFonts w:ascii="Verdana" w:hAnsi="Verdana"/>
        </w:rPr>
      </w:pPr>
      <w:r w:rsidRPr="003C08FE">
        <w:rPr>
          <w:rFonts w:ascii="Verdana" w:hAnsi="Verdana"/>
        </w:rPr>
        <w:t>Prepared</w:t>
      </w:r>
      <w:r w:rsidR="003C08FE" w:rsidRPr="003C08FE">
        <w:rPr>
          <w:rFonts w:ascii="Verdana" w:hAnsi="Verdana"/>
        </w:rPr>
        <w:t xml:space="preserve"> </w:t>
      </w:r>
      <w:r w:rsidR="00206C1B">
        <w:rPr>
          <w:rFonts w:ascii="Verdana" w:hAnsi="Verdana"/>
        </w:rPr>
        <w:t>to accompany the</w:t>
      </w:r>
      <w:r w:rsidR="003C08FE" w:rsidRPr="003C08FE">
        <w:rPr>
          <w:rFonts w:ascii="Verdana" w:hAnsi="Verdana"/>
        </w:rPr>
        <w:t xml:space="preserve"> digitalis</w:t>
      </w:r>
      <w:r w:rsidR="00206C1B">
        <w:rPr>
          <w:rFonts w:ascii="Verdana" w:hAnsi="Verdana"/>
        </w:rPr>
        <w:t>ed version</w:t>
      </w:r>
      <w:r w:rsidR="003C08FE" w:rsidRPr="003C08FE">
        <w:rPr>
          <w:rFonts w:ascii="Verdana" w:hAnsi="Verdana"/>
        </w:rPr>
        <w:t xml:space="preserve"> of the PhD thesis:</w:t>
      </w:r>
    </w:p>
    <w:p w:rsidR="003C08FE" w:rsidRDefault="003C08FE" w:rsidP="003C08FE">
      <w:pPr>
        <w:jc w:val="center"/>
        <w:rPr>
          <w:rFonts w:ascii="Verdana" w:hAnsi="Verdana"/>
          <w:b/>
        </w:rPr>
      </w:pPr>
      <w:r w:rsidRPr="003C08FE">
        <w:rPr>
          <w:rFonts w:ascii="Verdana" w:hAnsi="Verdana"/>
          <w:b/>
        </w:rPr>
        <w:t>A TAXONOMIC STUDY OF COMPOSITAE WITH SPECIAL REFERENCE TO SENECIO</w:t>
      </w:r>
    </w:p>
    <w:p w:rsidR="003C08FE" w:rsidRDefault="003C08FE" w:rsidP="003C08FE">
      <w:pPr>
        <w:jc w:val="center"/>
        <w:rPr>
          <w:rFonts w:ascii="Verdana" w:hAnsi="Verdana"/>
          <w:b/>
        </w:rPr>
      </w:pPr>
      <w:r>
        <w:rPr>
          <w:rFonts w:ascii="Verdana" w:hAnsi="Verdana"/>
          <w:b/>
        </w:rPr>
        <w:t>By</w:t>
      </w:r>
    </w:p>
    <w:p w:rsidR="003C08FE" w:rsidRDefault="003C08FE" w:rsidP="003C08FE">
      <w:pPr>
        <w:jc w:val="center"/>
        <w:rPr>
          <w:rFonts w:ascii="Verdana" w:hAnsi="Verdana"/>
          <w:b/>
        </w:rPr>
      </w:pPr>
      <w:r>
        <w:rPr>
          <w:rFonts w:ascii="Verdana" w:hAnsi="Verdana"/>
          <w:b/>
        </w:rPr>
        <w:t>David Geoffrey Drury</w:t>
      </w:r>
    </w:p>
    <w:p w:rsidR="003C08FE" w:rsidRDefault="003C08FE" w:rsidP="003C08FE">
      <w:pPr>
        <w:jc w:val="center"/>
        <w:rPr>
          <w:rFonts w:ascii="Verdana" w:hAnsi="Verdana"/>
          <w:b/>
        </w:rPr>
      </w:pPr>
    </w:p>
    <w:p w:rsidR="003C08FE" w:rsidRDefault="003C08FE" w:rsidP="003C08FE">
      <w:pPr>
        <w:jc w:val="center"/>
        <w:rPr>
          <w:rFonts w:ascii="Verdana" w:hAnsi="Verdana"/>
          <w:b/>
        </w:rPr>
      </w:pPr>
    </w:p>
    <w:p w:rsidR="003C08FE" w:rsidRDefault="003C08FE" w:rsidP="003C08FE">
      <w:pPr>
        <w:jc w:val="center"/>
        <w:rPr>
          <w:rFonts w:ascii="Verdana" w:hAnsi="Verdana"/>
          <w:b/>
        </w:rPr>
      </w:pPr>
    </w:p>
    <w:p w:rsidR="003C08FE" w:rsidRDefault="003C08FE" w:rsidP="003C08FE">
      <w:pPr>
        <w:jc w:val="center"/>
        <w:rPr>
          <w:rFonts w:ascii="Verdana" w:hAnsi="Verdana"/>
          <w:b/>
        </w:rPr>
      </w:pPr>
    </w:p>
    <w:p w:rsidR="003C08FE" w:rsidRDefault="003C08FE" w:rsidP="003C08FE">
      <w:pPr>
        <w:jc w:val="center"/>
        <w:rPr>
          <w:rFonts w:ascii="Verdana" w:hAnsi="Verdana"/>
          <w:b/>
        </w:rPr>
      </w:pPr>
      <w:r>
        <w:rPr>
          <w:rFonts w:ascii="Verdana" w:hAnsi="Verdana"/>
          <w:b/>
        </w:rPr>
        <w:t>Submitted for the Degree of Doctor of Philosophy</w:t>
      </w:r>
    </w:p>
    <w:p w:rsidR="003C08FE" w:rsidRDefault="003C08FE" w:rsidP="003C08FE">
      <w:pPr>
        <w:jc w:val="center"/>
        <w:rPr>
          <w:rFonts w:ascii="Verdana" w:hAnsi="Verdana"/>
          <w:b/>
        </w:rPr>
      </w:pPr>
      <w:r>
        <w:rPr>
          <w:rFonts w:ascii="Verdana" w:hAnsi="Verdana"/>
          <w:b/>
        </w:rPr>
        <w:t>the University of Southampton</w:t>
      </w:r>
    </w:p>
    <w:p w:rsidR="003C08FE" w:rsidRDefault="003C08FE" w:rsidP="003C08FE">
      <w:pPr>
        <w:jc w:val="center"/>
        <w:rPr>
          <w:rFonts w:ascii="Verdana" w:hAnsi="Verdana"/>
          <w:b/>
        </w:rPr>
      </w:pPr>
      <w:r>
        <w:rPr>
          <w:rFonts w:ascii="Verdana" w:hAnsi="Verdana"/>
          <w:b/>
        </w:rPr>
        <w:t>Department of Botany</w:t>
      </w:r>
    </w:p>
    <w:p w:rsidR="003C08FE" w:rsidRDefault="003C08FE" w:rsidP="003C08FE">
      <w:pPr>
        <w:jc w:val="center"/>
        <w:rPr>
          <w:rFonts w:ascii="Verdana" w:hAnsi="Verdana"/>
          <w:b/>
        </w:rPr>
      </w:pPr>
      <w:r>
        <w:rPr>
          <w:rFonts w:ascii="Verdana" w:hAnsi="Verdana"/>
          <w:b/>
        </w:rPr>
        <w:t>November 1966</w:t>
      </w:r>
    </w:p>
    <w:p w:rsidR="005328FF" w:rsidRDefault="005328FF" w:rsidP="003C08FE">
      <w:pPr>
        <w:jc w:val="center"/>
        <w:rPr>
          <w:rFonts w:ascii="Verdana" w:hAnsi="Verdana"/>
          <w:b/>
        </w:rPr>
      </w:pPr>
    </w:p>
    <w:p w:rsidR="005328FF" w:rsidRDefault="005328FF" w:rsidP="003C08FE">
      <w:pPr>
        <w:jc w:val="center"/>
        <w:rPr>
          <w:rFonts w:ascii="Verdana" w:hAnsi="Verdana"/>
          <w:b/>
        </w:rPr>
      </w:pPr>
    </w:p>
    <w:p w:rsidR="005328FF" w:rsidRDefault="005328FF" w:rsidP="003C08FE">
      <w:pPr>
        <w:jc w:val="center"/>
        <w:rPr>
          <w:rFonts w:ascii="Verdana" w:hAnsi="Verdana"/>
          <w:b/>
        </w:rPr>
      </w:pPr>
    </w:p>
    <w:p w:rsidR="005328FF" w:rsidRDefault="005328FF" w:rsidP="003C08FE">
      <w:pPr>
        <w:jc w:val="center"/>
        <w:rPr>
          <w:rFonts w:ascii="Verdana" w:hAnsi="Verdana"/>
          <w:b/>
        </w:rPr>
      </w:pPr>
    </w:p>
    <w:p w:rsidR="005328FF" w:rsidRDefault="005328FF" w:rsidP="003C08FE">
      <w:pPr>
        <w:jc w:val="center"/>
        <w:rPr>
          <w:rFonts w:ascii="Verdana" w:hAnsi="Verdana"/>
          <w:b/>
        </w:rPr>
      </w:pPr>
    </w:p>
    <w:p w:rsidR="005328FF" w:rsidRDefault="005328FF" w:rsidP="003C08FE">
      <w:pPr>
        <w:jc w:val="center"/>
        <w:rPr>
          <w:rFonts w:ascii="Verdana" w:hAnsi="Verdana"/>
          <w:b/>
        </w:rPr>
      </w:pPr>
      <w:r>
        <w:rPr>
          <w:rFonts w:ascii="Verdana" w:hAnsi="Verdana"/>
          <w:b/>
        </w:rPr>
        <w:t>This addenda was prepared by D. G. Drury, Research Associate, Landcare Research, New Zealand Ltd., and submitted</w:t>
      </w:r>
      <w:r w:rsidR="00281822">
        <w:rPr>
          <w:rFonts w:ascii="Verdana" w:hAnsi="Verdana"/>
          <w:b/>
        </w:rPr>
        <w:t xml:space="preserve"> to</w:t>
      </w:r>
    </w:p>
    <w:p w:rsidR="005328FF" w:rsidRDefault="005328FF" w:rsidP="003C08FE">
      <w:pPr>
        <w:jc w:val="center"/>
        <w:rPr>
          <w:rFonts w:ascii="Verdana" w:hAnsi="Verdana"/>
          <w:b/>
        </w:rPr>
      </w:pPr>
      <w:r>
        <w:rPr>
          <w:rFonts w:ascii="Verdana" w:hAnsi="Verdana"/>
          <w:b/>
        </w:rPr>
        <w:t>The Digital Scholarship Team</w:t>
      </w:r>
    </w:p>
    <w:p w:rsidR="005328FF" w:rsidRDefault="005328FF" w:rsidP="003C08FE">
      <w:pPr>
        <w:jc w:val="center"/>
        <w:rPr>
          <w:rFonts w:ascii="Verdana" w:hAnsi="Verdana"/>
          <w:b/>
        </w:rPr>
      </w:pPr>
      <w:r>
        <w:rPr>
          <w:rFonts w:ascii="Verdana" w:hAnsi="Verdana"/>
          <w:b/>
        </w:rPr>
        <w:t>Hartley Library</w:t>
      </w:r>
    </w:p>
    <w:p w:rsidR="005328FF" w:rsidRDefault="005328FF" w:rsidP="003C08FE">
      <w:pPr>
        <w:jc w:val="center"/>
        <w:rPr>
          <w:rFonts w:ascii="Verdana" w:hAnsi="Verdana"/>
          <w:b/>
        </w:rPr>
      </w:pPr>
      <w:r>
        <w:rPr>
          <w:rFonts w:ascii="Verdana" w:hAnsi="Verdana"/>
          <w:b/>
        </w:rPr>
        <w:t>Southampton University</w:t>
      </w:r>
    </w:p>
    <w:p w:rsidR="00220250" w:rsidRDefault="00220250" w:rsidP="003C08FE">
      <w:pPr>
        <w:jc w:val="center"/>
        <w:rPr>
          <w:rFonts w:ascii="Verdana" w:hAnsi="Verdana"/>
          <w:b/>
        </w:rPr>
      </w:pPr>
    </w:p>
    <w:p w:rsidR="00281822" w:rsidRDefault="00281822" w:rsidP="003C08FE">
      <w:pPr>
        <w:jc w:val="center"/>
        <w:rPr>
          <w:rFonts w:ascii="Verdana" w:hAnsi="Verdana"/>
          <w:b/>
        </w:rPr>
      </w:pPr>
    </w:p>
    <w:p w:rsidR="00220250" w:rsidRDefault="00220250" w:rsidP="003C08FE">
      <w:pPr>
        <w:jc w:val="center"/>
        <w:rPr>
          <w:rFonts w:ascii="Verdana" w:hAnsi="Verdana"/>
          <w:b/>
        </w:rPr>
      </w:pPr>
      <w:r>
        <w:rPr>
          <w:rFonts w:ascii="Verdana" w:hAnsi="Verdana"/>
          <w:b/>
        </w:rPr>
        <w:t>September 2019</w:t>
      </w:r>
    </w:p>
    <w:p w:rsidR="007B7899" w:rsidRDefault="007B7899" w:rsidP="003C08FE">
      <w:pPr>
        <w:jc w:val="center"/>
        <w:rPr>
          <w:rFonts w:ascii="Verdana" w:hAnsi="Verdana"/>
          <w:b/>
        </w:rPr>
      </w:pPr>
    </w:p>
    <w:p w:rsidR="007B7899" w:rsidRDefault="007B7899" w:rsidP="003C08FE">
      <w:pPr>
        <w:jc w:val="center"/>
        <w:rPr>
          <w:rFonts w:ascii="Verdana" w:hAnsi="Verdana"/>
          <w:b/>
        </w:rPr>
      </w:pPr>
      <w:r>
        <w:rPr>
          <w:rFonts w:ascii="Verdana" w:hAnsi="Verdana"/>
          <w:b/>
        </w:rPr>
        <w:lastRenderedPageBreak/>
        <w:t>ADDENDA CONTENTS</w:t>
      </w:r>
    </w:p>
    <w:p w:rsidR="007B7899" w:rsidRDefault="007B7899" w:rsidP="003C08FE">
      <w:pPr>
        <w:jc w:val="center"/>
        <w:rPr>
          <w:rFonts w:ascii="Verdana" w:hAnsi="Verdana"/>
          <w:b/>
        </w:rPr>
      </w:pPr>
    </w:p>
    <w:p w:rsidR="007B7899" w:rsidRPr="005724D2" w:rsidRDefault="007B7899" w:rsidP="005724D2">
      <w:pPr>
        <w:pStyle w:val="ListParagraph"/>
        <w:numPr>
          <w:ilvl w:val="0"/>
          <w:numId w:val="1"/>
        </w:numPr>
        <w:rPr>
          <w:rFonts w:ascii="Verdana" w:hAnsi="Verdana"/>
          <w:b/>
        </w:rPr>
      </w:pPr>
      <w:r w:rsidRPr="005724D2">
        <w:rPr>
          <w:rFonts w:ascii="Verdana" w:hAnsi="Verdana"/>
          <w:b/>
        </w:rPr>
        <w:t>CORRIGENDA</w:t>
      </w:r>
    </w:p>
    <w:p w:rsidR="007B7899" w:rsidRPr="005724D2" w:rsidRDefault="007B7899" w:rsidP="00CA357F">
      <w:pPr>
        <w:ind w:left="360"/>
        <w:jc w:val="both"/>
        <w:rPr>
          <w:rFonts w:ascii="Verdana" w:hAnsi="Verdana"/>
          <w:sz w:val="24"/>
          <w:szCs w:val="24"/>
        </w:rPr>
      </w:pPr>
      <w:r w:rsidRPr="005724D2">
        <w:rPr>
          <w:rFonts w:ascii="Verdana" w:hAnsi="Verdana"/>
          <w:sz w:val="24"/>
          <w:szCs w:val="24"/>
        </w:rPr>
        <w:t xml:space="preserve">A </w:t>
      </w:r>
      <w:r w:rsidR="00CA357F" w:rsidRPr="005724D2">
        <w:rPr>
          <w:rFonts w:ascii="Verdana" w:hAnsi="Verdana"/>
          <w:sz w:val="24"/>
          <w:szCs w:val="24"/>
        </w:rPr>
        <w:t>corrigenda</w:t>
      </w:r>
      <w:r w:rsidRPr="005724D2">
        <w:rPr>
          <w:rFonts w:ascii="Verdana" w:hAnsi="Verdana"/>
          <w:sz w:val="24"/>
          <w:szCs w:val="24"/>
        </w:rPr>
        <w:t xml:space="preserve"> slip was </w:t>
      </w:r>
      <w:r w:rsidR="00281822">
        <w:rPr>
          <w:rFonts w:ascii="Verdana" w:hAnsi="Verdana"/>
          <w:sz w:val="24"/>
          <w:szCs w:val="24"/>
        </w:rPr>
        <w:t xml:space="preserve">originally </w:t>
      </w:r>
      <w:r w:rsidRPr="005724D2">
        <w:rPr>
          <w:rFonts w:ascii="Verdana" w:hAnsi="Verdana"/>
          <w:sz w:val="24"/>
          <w:szCs w:val="24"/>
        </w:rPr>
        <w:t>pasted</w:t>
      </w:r>
      <w:r w:rsidR="0075588E" w:rsidRPr="005724D2">
        <w:rPr>
          <w:rFonts w:ascii="Verdana" w:hAnsi="Verdana"/>
          <w:sz w:val="24"/>
          <w:szCs w:val="24"/>
        </w:rPr>
        <w:t xml:space="preserve"> to one of the endpapers at the back of the 5 original copies of the thesis. Th</w:t>
      </w:r>
      <w:r w:rsidR="00CA357F">
        <w:rPr>
          <w:rFonts w:ascii="Verdana" w:hAnsi="Verdana"/>
          <w:sz w:val="24"/>
          <w:szCs w:val="24"/>
        </w:rPr>
        <w:t xml:space="preserve">e list of corrections </w:t>
      </w:r>
      <w:r w:rsidR="0075588E" w:rsidRPr="005724D2">
        <w:rPr>
          <w:rFonts w:ascii="Verdana" w:hAnsi="Verdana"/>
          <w:sz w:val="24"/>
          <w:szCs w:val="24"/>
        </w:rPr>
        <w:t>was hurriedly prepared before submitting copies to the University of Southampton</w:t>
      </w:r>
      <w:r w:rsidR="00281822">
        <w:rPr>
          <w:rFonts w:ascii="Verdana" w:hAnsi="Verdana"/>
          <w:sz w:val="24"/>
          <w:szCs w:val="24"/>
        </w:rPr>
        <w:t xml:space="preserve"> in 1966</w:t>
      </w:r>
      <w:r w:rsidR="0075588E" w:rsidRPr="005724D2">
        <w:rPr>
          <w:rFonts w:ascii="Verdana" w:hAnsi="Verdana"/>
          <w:sz w:val="24"/>
          <w:szCs w:val="24"/>
        </w:rPr>
        <w:t xml:space="preserve">. I confess there were </w:t>
      </w:r>
      <w:r w:rsidR="00CA357F">
        <w:rPr>
          <w:rFonts w:ascii="Verdana" w:hAnsi="Verdana"/>
          <w:sz w:val="24"/>
          <w:szCs w:val="24"/>
        </w:rPr>
        <w:t xml:space="preserve">even </w:t>
      </w:r>
      <w:r w:rsidR="0075588E" w:rsidRPr="005724D2">
        <w:rPr>
          <w:rFonts w:ascii="Verdana" w:hAnsi="Verdana"/>
          <w:sz w:val="24"/>
          <w:szCs w:val="24"/>
        </w:rPr>
        <w:t>several errors in the list and the list was also incomplete. This revised corrigenda, I hope, lists all the errors both in the main text</w:t>
      </w:r>
      <w:r w:rsidR="00281822">
        <w:rPr>
          <w:rFonts w:ascii="Verdana" w:hAnsi="Verdana"/>
          <w:sz w:val="24"/>
          <w:szCs w:val="24"/>
        </w:rPr>
        <w:t xml:space="preserve">, </w:t>
      </w:r>
      <w:r w:rsidR="0075588E" w:rsidRPr="005724D2">
        <w:rPr>
          <w:rFonts w:ascii="Verdana" w:hAnsi="Verdana"/>
          <w:sz w:val="24"/>
          <w:szCs w:val="24"/>
        </w:rPr>
        <w:t>in the</w:t>
      </w:r>
      <w:r w:rsidR="00281822">
        <w:rPr>
          <w:rFonts w:ascii="Verdana" w:hAnsi="Verdana"/>
          <w:sz w:val="24"/>
          <w:szCs w:val="24"/>
        </w:rPr>
        <w:t xml:space="preserve"> five</w:t>
      </w:r>
      <w:r w:rsidR="0075588E" w:rsidRPr="005724D2">
        <w:rPr>
          <w:rFonts w:ascii="Verdana" w:hAnsi="Verdana"/>
          <w:sz w:val="24"/>
          <w:szCs w:val="24"/>
        </w:rPr>
        <w:t xml:space="preserve"> diagrams</w:t>
      </w:r>
      <w:r w:rsidR="00281822" w:rsidRPr="00281822">
        <w:rPr>
          <w:rFonts w:ascii="Verdana" w:hAnsi="Verdana"/>
          <w:sz w:val="24"/>
          <w:szCs w:val="24"/>
        </w:rPr>
        <w:t xml:space="preserve"> </w:t>
      </w:r>
      <w:r w:rsidR="00281822">
        <w:rPr>
          <w:rFonts w:ascii="Verdana" w:hAnsi="Verdana"/>
          <w:sz w:val="24"/>
          <w:szCs w:val="24"/>
        </w:rPr>
        <w:t>and the appendices</w:t>
      </w:r>
      <w:r w:rsidR="0075588E" w:rsidRPr="005724D2">
        <w:rPr>
          <w:rFonts w:ascii="Verdana" w:hAnsi="Verdana"/>
          <w:sz w:val="24"/>
          <w:szCs w:val="24"/>
        </w:rPr>
        <w:t xml:space="preserve">. If a reader </w:t>
      </w:r>
      <w:r w:rsidR="00CA357F">
        <w:rPr>
          <w:rFonts w:ascii="Verdana" w:hAnsi="Verdana"/>
          <w:sz w:val="24"/>
          <w:szCs w:val="24"/>
        </w:rPr>
        <w:t xml:space="preserve">should </w:t>
      </w:r>
      <w:r w:rsidR="0075588E" w:rsidRPr="005724D2">
        <w:rPr>
          <w:rFonts w:ascii="Verdana" w:hAnsi="Verdana"/>
          <w:sz w:val="24"/>
          <w:szCs w:val="24"/>
        </w:rPr>
        <w:t>discover further errors</w:t>
      </w:r>
      <w:r w:rsidR="00CA357F">
        <w:rPr>
          <w:rFonts w:ascii="Verdana" w:hAnsi="Verdana"/>
          <w:sz w:val="24"/>
          <w:szCs w:val="24"/>
        </w:rPr>
        <w:t>,</w:t>
      </w:r>
      <w:r w:rsidR="0075588E" w:rsidRPr="005724D2">
        <w:rPr>
          <w:rFonts w:ascii="Verdana" w:hAnsi="Verdana"/>
          <w:sz w:val="24"/>
          <w:szCs w:val="24"/>
        </w:rPr>
        <w:t xml:space="preserve"> please let </w:t>
      </w:r>
      <w:r w:rsidR="00281822">
        <w:rPr>
          <w:rFonts w:ascii="Verdana" w:hAnsi="Verdana"/>
          <w:sz w:val="24"/>
          <w:szCs w:val="24"/>
        </w:rPr>
        <w:t>the author</w:t>
      </w:r>
      <w:r w:rsidR="0075588E" w:rsidRPr="005724D2">
        <w:rPr>
          <w:rFonts w:ascii="Verdana" w:hAnsi="Verdana"/>
          <w:sz w:val="24"/>
          <w:szCs w:val="24"/>
        </w:rPr>
        <w:t xml:space="preserve"> know.</w:t>
      </w:r>
    </w:p>
    <w:p w:rsidR="0078347E" w:rsidRPr="0078347E" w:rsidRDefault="0078347E" w:rsidP="0078347E">
      <w:pPr>
        <w:ind w:left="360"/>
        <w:rPr>
          <w:rFonts w:ascii="Verdana" w:hAnsi="Verdana"/>
          <w:b/>
        </w:rPr>
      </w:pPr>
    </w:p>
    <w:p w:rsidR="005724D2" w:rsidRPr="005724D2" w:rsidRDefault="005724D2" w:rsidP="005724D2">
      <w:pPr>
        <w:pStyle w:val="ListParagraph"/>
        <w:numPr>
          <w:ilvl w:val="0"/>
          <w:numId w:val="1"/>
        </w:numPr>
        <w:rPr>
          <w:rFonts w:ascii="Verdana" w:hAnsi="Verdana"/>
          <w:b/>
        </w:rPr>
      </w:pPr>
      <w:r w:rsidRPr="005724D2">
        <w:rPr>
          <w:rFonts w:ascii="Verdana" w:hAnsi="Verdana"/>
          <w:b/>
        </w:rPr>
        <w:t>PAPERS CITING THE THESIS OF D G DRURY (1966)</w:t>
      </w:r>
    </w:p>
    <w:p w:rsidR="005724D2" w:rsidRPr="005724D2" w:rsidRDefault="005724D2" w:rsidP="005724D2">
      <w:pPr>
        <w:spacing w:after="0" w:line="300" w:lineRule="atLeast"/>
        <w:ind w:left="360"/>
        <w:jc w:val="both"/>
        <w:rPr>
          <w:rFonts w:ascii="Verdana" w:eastAsia="Times New Roman" w:hAnsi="Verdana" w:cs="Arial"/>
          <w:sz w:val="24"/>
          <w:szCs w:val="24"/>
          <w:lang w:eastAsia="en-NZ"/>
        </w:rPr>
      </w:pPr>
      <w:r w:rsidRPr="005724D2">
        <w:rPr>
          <w:rFonts w:ascii="Verdana" w:eastAsia="Times New Roman" w:hAnsi="Verdana" w:cs="Arial"/>
          <w:sz w:val="24"/>
          <w:szCs w:val="24"/>
          <w:lang w:eastAsia="en-NZ"/>
        </w:rPr>
        <w:t xml:space="preserve">The 1966 thesis </w:t>
      </w:r>
      <w:r w:rsidR="00281822">
        <w:rPr>
          <w:rFonts w:ascii="Verdana" w:eastAsia="Times New Roman" w:hAnsi="Verdana" w:cs="Arial"/>
          <w:sz w:val="24"/>
          <w:szCs w:val="24"/>
          <w:lang w:eastAsia="en-NZ"/>
        </w:rPr>
        <w:t>by</w:t>
      </w:r>
      <w:r w:rsidRPr="005724D2">
        <w:rPr>
          <w:rFonts w:ascii="Verdana" w:eastAsia="Times New Roman" w:hAnsi="Verdana" w:cs="Arial"/>
          <w:sz w:val="24"/>
          <w:szCs w:val="24"/>
          <w:lang w:eastAsia="en-NZ"/>
        </w:rPr>
        <w:t xml:space="preserve"> D.G. Drury was never published. The findings of his research were </w:t>
      </w:r>
      <w:r w:rsidR="00281822" w:rsidRPr="005724D2">
        <w:rPr>
          <w:rFonts w:ascii="Verdana" w:eastAsia="Times New Roman" w:hAnsi="Verdana" w:cs="Arial"/>
          <w:sz w:val="24"/>
          <w:szCs w:val="24"/>
          <w:lang w:eastAsia="en-NZ"/>
        </w:rPr>
        <w:t>pre</w:t>
      </w:r>
      <w:r w:rsidR="00281822">
        <w:rPr>
          <w:rFonts w:ascii="Verdana" w:eastAsia="Times New Roman" w:hAnsi="Verdana" w:cs="Arial"/>
          <w:sz w:val="24"/>
          <w:szCs w:val="24"/>
          <w:lang w:eastAsia="en-NZ"/>
        </w:rPr>
        <w:t xml:space="preserve">pared </w:t>
      </w:r>
      <w:r w:rsidR="00281822" w:rsidRPr="005724D2">
        <w:rPr>
          <w:rFonts w:ascii="Verdana" w:eastAsia="Times New Roman" w:hAnsi="Verdana" w:cs="Arial"/>
          <w:sz w:val="24"/>
          <w:szCs w:val="24"/>
          <w:lang w:eastAsia="en-NZ"/>
        </w:rPr>
        <w:t>for publication</w:t>
      </w:r>
      <w:r w:rsidRPr="005724D2">
        <w:rPr>
          <w:rFonts w:ascii="Verdana" w:eastAsia="Times New Roman" w:hAnsi="Verdana" w:cs="Arial"/>
          <w:sz w:val="24"/>
          <w:szCs w:val="24"/>
          <w:lang w:eastAsia="en-NZ"/>
        </w:rPr>
        <w:t xml:space="preserve"> </w:t>
      </w:r>
      <w:r w:rsidR="00281822">
        <w:rPr>
          <w:rFonts w:ascii="Verdana" w:eastAsia="Times New Roman" w:hAnsi="Verdana" w:cs="Arial"/>
          <w:sz w:val="24"/>
          <w:szCs w:val="24"/>
          <w:lang w:eastAsia="en-NZ"/>
        </w:rPr>
        <w:t>as</w:t>
      </w:r>
      <w:r w:rsidRPr="005724D2">
        <w:rPr>
          <w:rFonts w:ascii="Verdana" w:eastAsia="Times New Roman" w:hAnsi="Verdana" w:cs="Arial"/>
          <w:sz w:val="24"/>
          <w:szCs w:val="24"/>
          <w:lang w:eastAsia="en-NZ"/>
        </w:rPr>
        <w:t xml:space="preserve"> a paper entitled “</w:t>
      </w:r>
      <w:r w:rsidRPr="005724D2">
        <w:rPr>
          <w:rFonts w:ascii="Verdana" w:eastAsia="Times New Roman" w:hAnsi="Verdana" w:cs="Arial"/>
          <w:i/>
          <w:sz w:val="24"/>
          <w:szCs w:val="24"/>
          <w:lang w:eastAsia="en-NZ"/>
        </w:rPr>
        <w:t>Senecio, a ragbag of Compositae</w:t>
      </w:r>
      <w:r w:rsidRPr="005724D2">
        <w:rPr>
          <w:rFonts w:ascii="Verdana" w:eastAsia="Times New Roman" w:hAnsi="Verdana" w:cs="Arial"/>
          <w:sz w:val="24"/>
          <w:szCs w:val="24"/>
          <w:lang w:eastAsia="en-NZ"/>
        </w:rPr>
        <w:t xml:space="preserve">” </w:t>
      </w:r>
      <w:r w:rsidR="00281822">
        <w:rPr>
          <w:rFonts w:ascii="Verdana" w:eastAsia="Times New Roman" w:hAnsi="Verdana" w:cs="Arial"/>
          <w:sz w:val="24"/>
          <w:szCs w:val="24"/>
          <w:lang w:eastAsia="en-NZ"/>
        </w:rPr>
        <w:t>for</w:t>
      </w:r>
      <w:r w:rsidRPr="005724D2">
        <w:rPr>
          <w:rFonts w:ascii="Verdana" w:eastAsia="Times New Roman" w:hAnsi="Verdana" w:cs="Arial"/>
          <w:sz w:val="24"/>
          <w:szCs w:val="24"/>
          <w:lang w:eastAsia="en-NZ"/>
        </w:rPr>
        <w:t xml:space="preserve"> the Journal of the Linnean Society, London in 1966, but because of work commitments of the junior author following his emigration to New Zealand, the necessary revision of the manuscript required by the Editor was never completed.  Nevertheless, for over 50 years systematic botanists and taxonomists have continued to make reference to the contents of this thesis. The following is a list of articles that have cited ‘the “</w:t>
      </w:r>
      <w:r w:rsidRPr="005724D2">
        <w:rPr>
          <w:rFonts w:ascii="Verdana" w:eastAsia="Times New Roman" w:hAnsi="Verdana" w:cs="Arial"/>
          <w:i/>
          <w:sz w:val="24"/>
          <w:szCs w:val="24"/>
          <w:lang w:eastAsia="en-NZ"/>
        </w:rPr>
        <w:t>Taxonomic Study of Compositae with special reference to Senecio</w:t>
      </w:r>
      <w:r w:rsidRPr="005724D2">
        <w:rPr>
          <w:rFonts w:ascii="Verdana" w:eastAsia="Times New Roman" w:hAnsi="Verdana" w:cs="Arial"/>
          <w:sz w:val="24"/>
          <w:szCs w:val="24"/>
          <w:lang w:eastAsia="en-NZ"/>
        </w:rPr>
        <w:t>”. This list may not be complete.</w:t>
      </w:r>
    </w:p>
    <w:p w:rsidR="005724D2" w:rsidRDefault="005724D2" w:rsidP="005724D2">
      <w:pPr>
        <w:pStyle w:val="ListParagraph"/>
        <w:ind w:left="0"/>
        <w:rPr>
          <w:rFonts w:ascii="Verdana" w:hAnsi="Verdana"/>
          <w:b/>
        </w:rPr>
      </w:pPr>
    </w:p>
    <w:p w:rsidR="0078347E" w:rsidRDefault="0078347E" w:rsidP="005724D2">
      <w:pPr>
        <w:pStyle w:val="ListParagraph"/>
        <w:ind w:left="0"/>
        <w:rPr>
          <w:rFonts w:ascii="Verdana" w:hAnsi="Verdana"/>
          <w:b/>
        </w:rPr>
      </w:pPr>
    </w:p>
    <w:p w:rsidR="00CA357F" w:rsidRDefault="00CA357F" w:rsidP="00CA357F">
      <w:pPr>
        <w:pStyle w:val="ListParagraph"/>
        <w:numPr>
          <w:ilvl w:val="0"/>
          <w:numId w:val="1"/>
        </w:numPr>
        <w:rPr>
          <w:rFonts w:ascii="Verdana" w:hAnsi="Verdana"/>
          <w:b/>
        </w:rPr>
      </w:pPr>
      <w:r>
        <w:rPr>
          <w:rFonts w:ascii="Verdana" w:hAnsi="Verdana"/>
          <w:b/>
        </w:rPr>
        <w:t>VOUCHER</w:t>
      </w:r>
      <w:r w:rsidR="00281822">
        <w:rPr>
          <w:rFonts w:ascii="Verdana" w:hAnsi="Verdana"/>
          <w:b/>
        </w:rPr>
        <w:t xml:space="preserve"> </w:t>
      </w:r>
      <w:r>
        <w:rPr>
          <w:rFonts w:ascii="Verdana" w:hAnsi="Verdana"/>
          <w:b/>
        </w:rPr>
        <w:t xml:space="preserve"> SPECIMENS</w:t>
      </w:r>
    </w:p>
    <w:p w:rsidR="00CA357F" w:rsidRPr="00206C1B" w:rsidRDefault="00CA357F" w:rsidP="00CA357F">
      <w:pPr>
        <w:spacing w:after="120"/>
        <w:ind w:left="360"/>
        <w:jc w:val="both"/>
        <w:rPr>
          <w:rFonts w:ascii="Verdana" w:hAnsi="Verdana"/>
          <w:sz w:val="24"/>
          <w:szCs w:val="24"/>
        </w:rPr>
      </w:pPr>
      <w:r w:rsidRPr="00206C1B">
        <w:rPr>
          <w:rFonts w:ascii="Verdana" w:hAnsi="Verdana"/>
          <w:sz w:val="24"/>
          <w:szCs w:val="24"/>
        </w:rPr>
        <w:t xml:space="preserve">To undertake a morpho-anatomical survey of the plant family Compositae (Asteraceae) and to include as many of the 2000 species of the genus </w:t>
      </w:r>
      <w:r w:rsidRPr="00206C1B">
        <w:rPr>
          <w:rFonts w:ascii="Verdana" w:hAnsi="Verdana"/>
          <w:i/>
          <w:sz w:val="24"/>
          <w:szCs w:val="24"/>
        </w:rPr>
        <w:t>Senecio</w:t>
      </w:r>
      <w:r w:rsidRPr="00206C1B">
        <w:rPr>
          <w:rFonts w:ascii="Verdana" w:hAnsi="Verdana"/>
          <w:sz w:val="24"/>
          <w:szCs w:val="24"/>
        </w:rPr>
        <w:t xml:space="preserve"> as practicable required access to plant material from around the globe.  To obtain fresh material on such a scale would be an enormous, expensive and</w:t>
      </w:r>
      <w:r w:rsidR="00AA57B2">
        <w:rPr>
          <w:rFonts w:ascii="Verdana" w:hAnsi="Verdana"/>
          <w:sz w:val="24"/>
          <w:szCs w:val="24"/>
        </w:rPr>
        <w:t xml:space="preserve"> a</w:t>
      </w:r>
      <w:r w:rsidRPr="00206C1B">
        <w:rPr>
          <w:rFonts w:ascii="Verdana" w:hAnsi="Verdana"/>
          <w:sz w:val="24"/>
          <w:szCs w:val="24"/>
        </w:rPr>
        <w:t xml:space="preserve"> time-consuming task. Using herbarium specimens was the most practical alternative. In 1963 the Botany Department of the University of Southampton possessed a herbarium of the British flora </w:t>
      </w:r>
      <w:r w:rsidR="00AA57B2">
        <w:rPr>
          <w:rFonts w:ascii="Verdana" w:hAnsi="Verdana"/>
          <w:sz w:val="24"/>
          <w:szCs w:val="24"/>
        </w:rPr>
        <w:t>housed in</w:t>
      </w:r>
      <w:r w:rsidRPr="00206C1B">
        <w:rPr>
          <w:rFonts w:ascii="Verdana" w:hAnsi="Verdana"/>
          <w:sz w:val="24"/>
          <w:szCs w:val="24"/>
        </w:rPr>
        <w:t xml:space="preserve"> a tall narrow cupboard at the back of the lecture theatre. Obviously, I needed to seek loans of </w:t>
      </w:r>
      <w:r w:rsidR="00AA57B2">
        <w:rPr>
          <w:rFonts w:ascii="Verdana" w:hAnsi="Verdana"/>
          <w:sz w:val="24"/>
          <w:szCs w:val="24"/>
        </w:rPr>
        <w:t xml:space="preserve">more </w:t>
      </w:r>
      <w:r w:rsidRPr="00206C1B">
        <w:rPr>
          <w:rFonts w:ascii="Verdana" w:hAnsi="Verdana"/>
          <w:sz w:val="24"/>
          <w:szCs w:val="24"/>
        </w:rPr>
        <w:t>dried specimens from herbaria</w:t>
      </w:r>
      <w:r w:rsidR="00AA57B2">
        <w:rPr>
          <w:rFonts w:ascii="Verdana" w:hAnsi="Verdana"/>
          <w:sz w:val="24"/>
          <w:szCs w:val="24"/>
        </w:rPr>
        <w:t xml:space="preserve"> with world-wide collections</w:t>
      </w:r>
      <w:r w:rsidRPr="00206C1B">
        <w:rPr>
          <w:rFonts w:ascii="Verdana" w:hAnsi="Verdana"/>
          <w:sz w:val="24"/>
          <w:szCs w:val="24"/>
        </w:rPr>
        <w:t xml:space="preserve">. To obtain a cosmopolitan sample of Compositae, especially of Senecios, my supervisor Mr Leslie Watson approached a contact at the Kew Herbarium, Mr Airy Shaw, for help, but our request was declined. </w:t>
      </w:r>
      <w:r w:rsidRPr="00206C1B">
        <w:rPr>
          <w:rFonts w:ascii="Verdana" w:hAnsi="Verdana"/>
          <w:sz w:val="24"/>
          <w:szCs w:val="24"/>
        </w:rPr>
        <w:lastRenderedPageBreak/>
        <w:t xml:space="preserve">Leslie Watson then turned to Max Walters at the Botany School, Cambridge and later </w:t>
      </w:r>
      <w:r w:rsidR="00AA57B2">
        <w:rPr>
          <w:rFonts w:ascii="Verdana" w:hAnsi="Verdana"/>
          <w:sz w:val="24"/>
          <w:szCs w:val="24"/>
        </w:rPr>
        <w:t xml:space="preserve">to </w:t>
      </w:r>
      <w:r w:rsidRPr="00206C1B">
        <w:rPr>
          <w:rFonts w:ascii="Verdana" w:hAnsi="Verdana"/>
          <w:sz w:val="24"/>
          <w:szCs w:val="24"/>
        </w:rPr>
        <w:t xml:space="preserve">his own university, Manchester, as well as </w:t>
      </w:r>
      <w:r w:rsidR="00AA57B2">
        <w:rPr>
          <w:rFonts w:ascii="Verdana" w:hAnsi="Verdana"/>
          <w:sz w:val="24"/>
          <w:szCs w:val="24"/>
        </w:rPr>
        <w:t xml:space="preserve">to </w:t>
      </w:r>
      <w:r w:rsidRPr="00206C1B">
        <w:rPr>
          <w:rFonts w:ascii="Verdana" w:hAnsi="Verdana"/>
          <w:sz w:val="24"/>
          <w:szCs w:val="24"/>
        </w:rPr>
        <w:t>the Oxford Department of Botany and the Oxford Forestry School.  All four sources welcomed us with loans without reservation. The bulk of the herbarium specimens came from Cambridge and Manchester. Their specimens had been collected mainly from different parts of the globe in the 19</w:t>
      </w:r>
      <w:r w:rsidRPr="00206C1B">
        <w:rPr>
          <w:rFonts w:ascii="Verdana" w:hAnsi="Verdana"/>
          <w:sz w:val="24"/>
          <w:szCs w:val="24"/>
          <w:vertAlign w:val="superscript"/>
        </w:rPr>
        <w:t>th</w:t>
      </w:r>
      <w:r w:rsidRPr="00206C1B">
        <w:rPr>
          <w:rFonts w:ascii="Verdana" w:hAnsi="Verdana"/>
          <w:sz w:val="24"/>
          <w:szCs w:val="24"/>
        </w:rPr>
        <w:t xml:space="preserve"> century. Specimens from the herbaria at Oxford were generally more recent.</w:t>
      </w:r>
    </w:p>
    <w:p w:rsidR="00CA357F" w:rsidRPr="00206C1B" w:rsidRDefault="00CA357F" w:rsidP="00CA357F">
      <w:pPr>
        <w:spacing w:after="120"/>
        <w:ind w:left="360"/>
        <w:jc w:val="both"/>
        <w:rPr>
          <w:rFonts w:ascii="Verdana" w:hAnsi="Verdana"/>
          <w:sz w:val="24"/>
          <w:szCs w:val="24"/>
        </w:rPr>
      </w:pPr>
      <w:r w:rsidRPr="00206C1B">
        <w:rPr>
          <w:rFonts w:ascii="Verdana" w:hAnsi="Verdana"/>
          <w:sz w:val="24"/>
          <w:szCs w:val="24"/>
        </w:rPr>
        <w:tab/>
        <w:t xml:space="preserve">Regrettably, I made no initial attempt to data-base the label information from each specimen I examined.  The amount of material seemed to a first year PhD researcher overwhelming and I simply got on enthusiastically with the task of examining as many </w:t>
      </w:r>
      <w:r w:rsidRPr="00206C1B">
        <w:rPr>
          <w:rFonts w:ascii="Verdana" w:hAnsi="Verdana"/>
          <w:i/>
          <w:sz w:val="24"/>
          <w:szCs w:val="24"/>
        </w:rPr>
        <w:t>Senecio</w:t>
      </w:r>
      <w:r w:rsidRPr="00206C1B">
        <w:rPr>
          <w:rFonts w:ascii="Verdana" w:hAnsi="Verdana"/>
          <w:sz w:val="24"/>
          <w:szCs w:val="24"/>
        </w:rPr>
        <w:t xml:space="preserve"> species as possible with a small selection of other Compositae for comparison purposes.  After two years of microscopic study, I was ready to submit my data matrix </w:t>
      </w:r>
      <w:r w:rsidR="006F2E66" w:rsidRPr="00206C1B">
        <w:rPr>
          <w:rFonts w:ascii="Verdana" w:hAnsi="Verdana"/>
          <w:sz w:val="24"/>
          <w:szCs w:val="24"/>
        </w:rPr>
        <w:t>of</w:t>
      </w:r>
      <w:r w:rsidRPr="00206C1B">
        <w:rPr>
          <w:rFonts w:ascii="Verdana" w:hAnsi="Verdana"/>
          <w:sz w:val="24"/>
          <w:szCs w:val="24"/>
        </w:rPr>
        <w:t xml:space="preserve"> 369 species to a computer analysis on the CSIRO Computer, Australia. There was no computer in the UK to our knowledge large enough to process </w:t>
      </w:r>
      <w:r w:rsidR="00AA57B2">
        <w:rPr>
          <w:rFonts w:ascii="Verdana" w:hAnsi="Verdana"/>
          <w:sz w:val="24"/>
          <w:szCs w:val="24"/>
        </w:rPr>
        <w:t>my</w:t>
      </w:r>
      <w:r w:rsidRPr="00206C1B">
        <w:rPr>
          <w:rFonts w:ascii="Verdana" w:hAnsi="Verdana"/>
          <w:sz w:val="24"/>
          <w:szCs w:val="24"/>
        </w:rPr>
        <w:t xml:space="preserve"> huge data matrix.  Once I had analysed the resulting hierarchy of groupings, I set about writing up my thesis for 9 months during </w:t>
      </w:r>
      <w:r w:rsidR="00AA57B2">
        <w:rPr>
          <w:rFonts w:ascii="Verdana" w:hAnsi="Verdana"/>
          <w:sz w:val="24"/>
          <w:szCs w:val="24"/>
        </w:rPr>
        <w:t>1966 my</w:t>
      </w:r>
      <w:r w:rsidRPr="00206C1B">
        <w:rPr>
          <w:rFonts w:ascii="Verdana" w:hAnsi="Verdana"/>
          <w:sz w:val="24"/>
          <w:szCs w:val="24"/>
        </w:rPr>
        <w:t xml:space="preserve"> final research year. During this time I was applying for a university position as a taxonomist, first in the United Kingdom and later to overseas advertised positions. It was during my final year that Leslie Watson and I prepared a paper for the Journal of the Linnean Society, London based on my PhD research results entitled ‘Senecio, A Ragbag of Compositae’.  I also needed to sort out the numerous specimens ready to be returned to their respective herbaria.  All this activity left me with </w:t>
      </w:r>
      <w:r w:rsidR="006F2E66" w:rsidRPr="00206C1B">
        <w:rPr>
          <w:rFonts w:ascii="Verdana" w:hAnsi="Verdana"/>
          <w:sz w:val="24"/>
          <w:szCs w:val="24"/>
        </w:rPr>
        <w:t xml:space="preserve">little </w:t>
      </w:r>
      <w:r w:rsidRPr="00206C1B">
        <w:rPr>
          <w:rFonts w:ascii="Verdana" w:hAnsi="Verdana"/>
          <w:sz w:val="24"/>
          <w:szCs w:val="24"/>
        </w:rPr>
        <w:t xml:space="preserve">time to finally create a data-base of all 369 specimens I had used </w:t>
      </w:r>
      <w:r w:rsidR="006F2E66" w:rsidRPr="00206C1B">
        <w:rPr>
          <w:rFonts w:ascii="Verdana" w:hAnsi="Verdana"/>
          <w:sz w:val="24"/>
          <w:szCs w:val="24"/>
        </w:rPr>
        <w:t xml:space="preserve">in </w:t>
      </w:r>
      <w:r w:rsidRPr="00206C1B">
        <w:rPr>
          <w:rFonts w:ascii="Verdana" w:hAnsi="Verdana"/>
          <w:sz w:val="24"/>
          <w:szCs w:val="24"/>
        </w:rPr>
        <w:t>the computer analysis. I have since regretted this serious omission.</w:t>
      </w:r>
    </w:p>
    <w:p w:rsidR="00CA357F" w:rsidRPr="00206C1B" w:rsidRDefault="00CA357F" w:rsidP="00CA357F">
      <w:pPr>
        <w:spacing w:after="120"/>
        <w:ind w:left="360"/>
        <w:jc w:val="both"/>
        <w:rPr>
          <w:rFonts w:ascii="Verdana" w:hAnsi="Verdana"/>
          <w:sz w:val="24"/>
          <w:szCs w:val="24"/>
        </w:rPr>
      </w:pPr>
      <w:r w:rsidRPr="00206C1B">
        <w:rPr>
          <w:rFonts w:ascii="Verdana" w:hAnsi="Verdana"/>
          <w:sz w:val="24"/>
          <w:szCs w:val="24"/>
        </w:rPr>
        <w:tab/>
        <w:t xml:space="preserve">To make amends, in 2003 on a trip to the United Kingdom with my daughter, I visited the herbaria at Manchester University and Cambridge Botany School. At Cambridge I was able to thank an aged Dr Max Walters personally for his generosity in loaning herbarium material to me. At MANCH and CBG with my limited time available, I identified and recorded </w:t>
      </w:r>
      <w:r w:rsidR="00AA57B2">
        <w:rPr>
          <w:rFonts w:ascii="Verdana" w:hAnsi="Verdana"/>
          <w:sz w:val="24"/>
          <w:szCs w:val="24"/>
        </w:rPr>
        <w:t>many of the herbarium specimens</w:t>
      </w:r>
      <w:r w:rsidRPr="00206C1B">
        <w:rPr>
          <w:rFonts w:ascii="Verdana" w:hAnsi="Verdana"/>
          <w:sz w:val="24"/>
          <w:szCs w:val="24"/>
        </w:rPr>
        <w:t xml:space="preserve"> I had used</w:t>
      </w:r>
      <w:r w:rsidR="006F2E66" w:rsidRPr="00206C1B">
        <w:rPr>
          <w:rFonts w:ascii="Verdana" w:hAnsi="Verdana"/>
          <w:sz w:val="24"/>
          <w:szCs w:val="24"/>
        </w:rPr>
        <w:t xml:space="preserve"> during</w:t>
      </w:r>
      <w:r w:rsidRPr="00206C1B">
        <w:rPr>
          <w:rFonts w:ascii="Verdana" w:hAnsi="Verdana"/>
          <w:sz w:val="24"/>
          <w:szCs w:val="24"/>
        </w:rPr>
        <w:t xml:space="preserve"> 196</w:t>
      </w:r>
      <w:r w:rsidR="006F2E66" w:rsidRPr="00206C1B">
        <w:rPr>
          <w:rFonts w:ascii="Verdana" w:hAnsi="Verdana"/>
          <w:sz w:val="24"/>
          <w:szCs w:val="24"/>
        </w:rPr>
        <w:t>4</w:t>
      </w:r>
      <w:r w:rsidRPr="00206C1B">
        <w:rPr>
          <w:rFonts w:ascii="Verdana" w:hAnsi="Verdana"/>
          <w:sz w:val="24"/>
          <w:szCs w:val="24"/>
        </w:rPr>
        <w:t>-</w:t>
      </w:r>
      <w:r w:rsidR="006F2E66" w:rsidRPr="00206C1B">
        <w:rPr>
          <w:rFonts w:ascii="Verdana" w:hAnsi="Verdana"/>
          <w:sz w:val="24"/>
          <w:szCs w:val="24"/>
        </w:rPr>
        <w:t>1966</w:t>
      </w:r>
      <w:r w:rsidRPr="00206C1B">
        <w:rPr>
          <w:rFonts w:ascii="Verdana" w:hAnsi="Verdana"/>
          <w:sz w:val="24"/>
          <w:szCs w:val="24"/>
        </w:rPr>
        <w:t>. Unfortunately, because of the number of specimens involved, MANCH and CBG had only</w:t>
      </w:r>
      <w:r w:rsidR="00AA57B2">
        <w:rPr>
          <w:rFonts w:ascii="Verdana" w:hAnsi="Verdana"/>
          <w:sz w:val="24"/>
          <w:szCs w:val="24"/>
        </w:rPr>
        <w:t xml:space="preserve"> the</w:t>
      </w:r>
      <w:r w:rsidRPr="00206C1B">
        <w:rPr>
          <w:rFonts w:ascii="Verdana" w:hAnsi="Verdana"/>
          <w:sz w:val="24"/>
          <w:szCs w:val="24"/>
        </w:rPr>
        <w:t xml:space="preserve"> recorded the number of sheet of specimens</w:t>
      </w:r>
      <w:r w:rsidR="00AA57B2">
        <w:rPr>
          <w:rFonts w:ascii="Verdana" w:hAnsi="Verdana"/>
          <w:sz w:val="24"/>
          <w:szCs w:val="24"/>
        </w:rPr>
        <w:t xml:space="preserve"> I had borrowed</w:t>
      </w:r>
      <w:r w:rsidRPr="00206C1B">
        <w:rPr>
          <w:rFonts w:ascii="Verdana" w:hAnsi="Verdana"/>
          <w:sz w:val="24"/>
          <w:szCs w:val="24"/>
        </w:rPr>
        <w:t xml:space="preserve">. The actual species borrowed were never recorded. I also wrote to FOX and OXF requesting information about my loans of specimens. The Oxford curators kindly provided me with a copy of their records. </w:t>
      </w:r>
    </w:p>
    <w:p w:rsidR="00CA357F" w:rsidRPr="00206C1B" w:rsidRDefault="00CA357F" w:rsidP="00CA357F">
      <w:pPr>
        <w:spacing w:after="120"/>
        <w:ind w:left="360"/>
        <w:jc w:val="both"/>
        <w:rPr>
          <w:rFonts w:ascii="Verdana" w:hAnsi="Verdana"/>
          <w:sz w:val="24"/>
          <w:szCs w:val="24"/>
        </w:rPr>
      </w:pPr>
      <w:r w:rsidRPr="00206C1B">
        <w:rPr>
          <w:rFonts w:ascii="Verdana" w:hAnsi="Verdana"/>
          <w:sz w:val="24"/>
          <w:szCs w:val="24"/>
        </w:rPr>
        <w:lastRenderedPageBreak/>
        <w:tab/>
        <w:t xml:space="preserve">The list that follows shows that I managed to recover label information for </w:t>
      </w:r>
      <w:r w:rsidR="00206C1B" w:rsidRPr="00206C1B">
        <w:rPr>
          <w:rFonts w:ascii="Verdana" w:hAnsi="Verdana"/>
          <w:sz w:val="24"/>
          <w:szCs w:val="24"/>
        </w:rPr>
        <w:t>162</w:t>
      </w:r>
      <w:r w:rsidRPr="00206C1B">
        <w:rPr>
          <w:rFonts w:ascii="Verdana" w:hAnsi="Verdana"/>
          <w:sz w:val="24"/>
          <w:szCs w:val="24"/>
        </w:rPr>
        <w:t xml:space="preserve"> of the 369 specimens</w:t>
      </w:r>
      <w:r w:rsidR="00206C1B" w:rsidRPr="00206C1B">
        <w:rPr>
          <w:rFonts w:ascii="Verdana" w:hAnsi="Verdana"/>
          <w:sz w:val="24"/>
          <w:szCs w:val="24"/>
        </w:rPr>
        <w:t xml:space="preserve"> (i.e. 44%)</w:t>
      </w:r>
      <w:r w:rsidRPr="00206C1B">
        <w:rPr>
          <w:rFonts w:ascii="Verdana" w:hAnsi="Verdana"/>
          <w:sz w:val="24"/>
          <w:szCs w:val="24"/>
        </w:rPr>
        <w:t xml:space="preserve"> </w:t>
      </w:r>
      <w:r w:rsidR="00206C1B" w:rsidRPr="00206C1B">
        <w:rPr>
          <w:rFonts w:ascii="Verdana" w:hAnsi="Verdana"/>
          <w:sz w:val="24"/>
          <w:szCs w:val="24"/>
        </w:rPr>
        <w:t xml:space="preserve">that </w:t>
      </w:r>
      <w:r w:rsidRPr="00206C1B">
        <w:rPr>
          <w:rFonts w:ascii="Verdana" w:hAnsi="Verdana"/>
          <w:sz w:val="24"/>
          <w:szCs w:val="24"/>
        </w:rPr>
        <w:t>I examined in detail.  The missing specimen numbers are also included. The list also contains a few instances where specimens of the same species were borrowed from different herbaria. I made no attempt to determine which of these I actually worked on; therefore, I have recorded all the specimens for that species.  Some Cambridge specimens are listed without labels data. These, although never found on my 2003 visit, were actually used as vouchers in our 1966 paper ‘</w:t>
      </w:r>
      <w:r w:rsidRPr="00206C1B">
        <w:rPr>
          <w:rFonts w:ascii="Verdana" w:hAnsi="Verdana"/>
          <w:i/>
          <w:sz w:val="24"/>
          <w:szCs w:val="24"/>
        </w:rPr>
        <w:t>Anatomy and the taxonomic significance of gross vegetative morphology in Senecio</w:t>
      </w:r>
      <w:r w:rsidRPr="00206C1B">
        <w:rPr>
          <w:rFonts w:ascii="Verdana" w:hAnsi="Verdana"/>
          <w:sz w:val="24"/>
          <w:szCs w:val="24"/>
        </w:rPr>
        <w:t xml:space="preserve">’. </w:t>
      </w:r>
      <w:r w:rsidRPr="00206C1B">
        <w:rPr>
          <w:rFonts w:ascii="Verdana" w:hAnsi="Verdana"/>
          <w:i/>
          <w:sz w:val="24"/>
          <w:szCs w:val="24"/>
        </w:rPr>
        <w:t>New Phytol. 64</w:t>
      </w:r>
      <w:r w:rsidRPr="00206C1B">
        <w:rPr>
          <w:rFonts w:ascii="Verdana" w:hAnsi="Verdana"/>
          <w:sz w:val="24"/>
          <w:szCs w:val="24"/>
        </w:rPr>
        <w:t>: 307-314.</w:t>
      </w:r>
    </w:p>
    <w:p w:rsidR="00CA357F" w:rsidRDefault="002F778C" w:rsidP="002F778C">
      <w:pPr>
        <w:ind w:left="360"/>
        <w:jc w:val="both"/>
        <w:rPr>
          <w:rFonts w:ascii="Verdana" w:hAnsi="Verdana"/>
          <w:sz w:val="24"/>
          <w:szCs w:val="24"/>
        </w:rPr>
      </w:pPr>
      <w:r>
        <w:rPr>
          <w:rFonts w:ascii="Verdana" w:hAnsi="Verdana"/>
          <w:sz w:val="24"/>
          <w:szCs w:val="24"/>
        </w:rPr>
        <w:tab/>
      </w:r>
      <w:r w:rsidRPr="00206C1B">
        <w:rPr>
          <w:rFonts w:ascii="Verdana" w:hAnsi="Verdana"/>
          <w:sz w:val="24"/>
          <w:szCs w:val="24"/>
        </w:rPr>
        <w:t>I trust that this list of voucher specimens, although sadly</w:t>
      </w:r>
      <w:r w:rsidR="00206C1B" w:rsidRPr="00206C1B">
        <w:rPr>
          <w:rFonts w:ascii="Verdana" w:hAnsi="Verdana"/>
          <w:sz w:val="24"/>
          <w:szCs w:val="24"/>
        </w:rPr>
        <w:t xml:space="preserve"> </w:t>
      </w:r>
      <w:r w:rsidRPr="00206C1B">
        <w:rPr>
          <w:rFonts w:ascii="Verdana" w:hAnsi="Verdana"/>
          <w:sz w:val="24"/>
          <w:szCs w:val="24"/>
        </w:rPr>
        <w:t>incomplete,</w:t>
      </w:r>
      <w:r w:rsidRPr="00206C1B">
        <w:rPr>
          <w:rFonts w:ascii="Verdana" w:hAnsi="Verdana"/>
          <w:b/>
          <w:sz w:val="24"/>
          <w:szCs w:val="24"/>
        </w:rPr>
        <w:t xml:space="preserve"> </w:t>
      </w:r>
      <w:r w:rsidR="00206C1B" w:rsidRPr="00206C1B">
        <w:rPr>
          <w:rFonts w:ascii="Verdana" w:hAnsi="Verdana"/>
          <w:sz w:val="24"/>
          <w:szCs w:val="24"/>
        </w:rPr>
        <w:t>will nevertheless prove useful to future researchers.</w:t>
      </w:r>
    </w:p>
    <w:p w:rsidR="0078347E" w:rsidRPr="00206C1B" w:rsidRDefault="0078347E" w:rsidP="002F778C">
      <w:pPr>
        <w:ind w:left="360"/>
        <w:jc w:val="both"/>
        <w:rPr>
          <w:rFonts w:ascii="Verdana" w:hAnsi="Verdana"/>
          <w:sz w:val="24"/>
          <w:szCs w:val="24"/>
        </w:rPr>
      </w:pPr>
    </w:p>
    <w:p w:rsidR="00206C1B" w:rsidRDefault="00206C1B" w:rsidP="0078347E">
      <w:pPr>
        <w:pStyle w:val="ListParagraph"/>
        <w:numPr>
          <w:ilvl w:val="0"/>
          <w:numId w:val="1"/>
        </w:numPr>
        <w:rPr>
          <w:rFonts w:ascii="Verdana" w:hAnsi="Verdana"/>
          <w:b/>
        </w:rPr>
      </w:pPr>
      <w:r w:rsidRPr="00206C1B">
        <w:rPr>
          <w:rFonts w:ascii="Verdana" w:hAnsi="Verdana"/>
          <w:b/>
          <w:sz w:val="24"/>
          <w:szCs w:val="24"/>
        </w:rPr>
        <w:t xml:space="preserve">A MASTER INDEX TO BINOMIALS USED IN THE </w:t>
      </w:r>
      <w:r w:rsidR="00DA7CAF">
        <w:rPr>
          <w:rFonts w:ascii="Verdana" w:hAnsi="Verdana"/>
          <w:b/>
          <w:sz w:val="24"/>
          <w:szCs w:val="24"/>
        </w:rPr>
        <w:t>CLASSIFICATION</w:t>
      </w:r>
      <w:r w:rsidRPr="00206C1B">
        <w:rPr>
          <w:rFonts w:ascii="Verdana" w:hAnsi="Verdana"/>
          <w:b/>
          <w:sz w:val="24"/>
          <w:szCs w:val="24"/>
        </w:rPr>
        <w:t xml:space="preserve"> &amp; DIAGRA</w:t>
      </w:r>
      <w:r w:rsidRPr="00206C1B">
        <w:rPr>
          <w:rFonts w:ascii="Verdana" w:hAnsi="Verdana"/>
          <w:b/>
        </w:rPr>
        <w:t>MS</w:t>
      </w:r>
    </w:p>
    <w:p w:rsidR="002F778C" w:rsidRDefault="00430009" w:rsidP="002F778C">
      <w:pPr>
        <w:ind w:left="360"/>
        <w:rPr>
          <w:rFonts w:ascii="Verdana" w:hAnsi="Verdana"/>
          <w:sz w:val="24"/>
          <w:szCs w:val="24"/>
        </w:rPr>
      </w:pPr>
      <w:r w:rsidRPr="00430009">
        <w:rPr>
          <w:rFonts w:ascii="Verdana" w:hAnsi="Verdana"/>
          <w:sz w:val="24"/>
          <w:szCs w:val="24"/>
        </w:rPr>
        <w:t>The Index has 7 labelled columns</w:t>
      </w:r>
      <w:r>
        <w:rPr>
          <w:rFonts w:ascii="Verdana" w:hAnsi="Verdana"/>
          <w:sz w:val="24"/>
          <w:szCs w:val="24"/>
        </w:rPr>
        <w:t>:</w:t>
      </w:r>
    </w:p>
    <w:p w:rsidR="00430009" w:rsidRPr="00FC461C" w:rsidRDefault="00430009" w:rsidP="00FC461C">
      <w:pPr>
        <w:spacing w:after="120"/>
        <w:ind w:left="142"/>
        <w:rPr>
          <w:rFonts w:ascii="Verdana" w:hAnsi="Verdana"/>
          <w:sz w:val="24"/>
          <w:szCs w:val="24"/>
        </w:rPr>
      </w:pPr>
      <w:r w:rsidRPr="00FC461C">
        <w:rPr>
          <w:rFonts w:ascii="Verdana" w:hAnsi="Verdana"/>
          <w:b/>
          <w:i/>
          <w:sz w:val="24"/>
          <w:szCs w:val="24"/>
        </w:rPr>
        <w:t>Column 1</w:t>
      </w:r>
      <w:r w:rsidRPr="00FC461C">
        <w:rPr>
          <w:rFonts w:ascii="Verdana" w:hAnsi="Verdana"/>
          <w:sz w:val="24"/>
          <w:szCs w:val="24"/>
        </w:rPr>
        <w:t xml:space="preserve">: names each genus in alphabetical order, together with the </w:t>
      </w:r>
      <w:r w:rsidR="0078347E">
        <w:rPr>
          <w:rFonts w:ascii="Verdana" w:hAnsi="Verdana"/>
          <w:sz w:val="24"/>
          <w:szCs w:val="24"/>
        </w:rPr>
        <w:tab/>
      </w:r>
      <w:r w:rsidRPr="00FC461C">
        <w:rPr>
          <w:rFonts w:ascii="Verdana" w:hAnsi="Verdana"/>
          <w:sz w:val="24"/>
          <w:szCs w:val="24"/>
        </w:rPr>
        <w:t>species number used in the investigation.</w:t>
      </w:r>
    </w:p>
    <w:p w:rsidR="00FC461C" w:rsidRPr="00FC461C" w:rsidRDefault="00FC461C" w:rsidP="00FC461C">
      <w:pPr>
        <w:spacing w:after="120"/>
        <w:ind w:left="142"/>
        <w:rPr>
          <w:rFonts w:ascii="Verdana" w:hAnsi="Verdana"/>
          <w:sz w:val="24"/>
          <w:szCs w:val="24"/>
        </w:rPr>
      </w:pPr>
    </w:p>
    <w:p w:rsidR="00430009" w:rsidRPr="00FC461C" w:rsidRDefault="00430009" w:rsidP="00FC461C">
      <w:pPr>
        <w:spacing w:after="120"/>
        <w:ind w:left="142"/>
        <w:rPr>
          <w:rFonts w:ascii="Verdana" w:hAnsi="Verdana"/>
          <w:sz w:val="24"/>
          <w:szCs w:val="24"/>
        </w:rPr>
      </w:pPr>
      <w:r w:rsidRPr="00FC461C">
        <w:rPr>
          <w:rFonts w:ascii="Verdana" w:hAnsi="Verdana"/>
          <w:b/>
          <w:i/>
          <w:sz w:val="24"/>
          <w:szCs w:val="24"/>
        </w:rPr>
        <w:t>Column 2</w:t>
      </w:r>
      <w:r w:rsidRPr="00FC461C">
        <w:rPr>
          <w:rFonts w:ascii="Verdana" w:hAnsi="Verdana"/>
          <w:sz w:val="24"/>
          <w:szCs w:val="24"/>
        </w:rPr>
        <w:t>: The herbarium from which the species was loaned</w:t>
      </w:r>
      <w:r w:rsidR="00DA7CAF">
        <w:rPr>
          <w:rFonts w:ascii="Verdana" w:hAnsi="Verdana"/>
          <w:sz w:val="24"/>
          <w:szCs w:val="24"/>
        </w:rPr>
        <w:t xml:space="preserve">, when </w:t>
      </w:r>
      <w:r w:rsidR="00DA7CAF">
        <w:rPr>
          <w:rFonts w:ascii="Verdana" w:hAnsi="Verdana"/>
          <w:sz w:val="24"/>
          <w:szCs w:val="24"/>
        </w:rPr>
        <w:tab/>
        <w:t>known</w:t>
      </w:r>
      <w:r w:rsidRPr="00FC461C">
        <w:rPr>
          <w:rFonts w:ascii="Verdana" w:hAnsi="Verdana"/>
          <w:sz w:val="24"/>
          <w:szCs w:val="24"/>
        </w:rPr>
        <w:t>.</w:t>
      </w:r>
    </w:p>
    <w:p w:rsidR="00FC461C" w:rsidRPr="00FC461C" w:rsidRDefault="00FC461C" w:rsidP="00FC461C">
      <w:pPr>
        <w:spacing w:after="120"/>
        <w:ind w:left="142"/>
        <w:rPr>
          <w:rFonts w:ascii="Verdana" w:hAnsi="Verdana"/>
          <w:sz w:val="24"/>
          <w:szCs w:val="24"/>
        </w:rPr>
      </w:pPr>
    </w:p>
    <w:p w:rsidR="00FC461C" w:rsidRPr="00FC461C" w:rsidRDefault="00430009" w:rsidP="00FC461C">
      <w:pPr>
        <w:spacing w:after="120"/>
        <w:ind w:left="142"/>
        <w:rPr>
          <w:rFonts w:ascii="Verdana" w:hAnsi="Verdana"/>
          <w:sz w:val="24"/>
          <w:szCs w:val="24"/>
        </w:rPr>
      </w:pPr>
      <w:r w:rsidRPr="00FC461C">
        <w:rPr>
          <w:rFonts w:ascii="Verdana" w:hAnsi="Verdana"/>
          <w:b/>
          <w:i/>
          <w:sz w:val="24"/>
          <w:szCs w:val="24"/>
        </w:rPr>
        <w:t>Column 3</w:t>
      </w:r>
      <w:r w:rsidRPr="00FC461C">
        <w:rPr>
          <w:rFonts w:ascii="Verdana" w:hAnsi="Verdana"/>
          <w:sz w:val="24"/>
          <w:szCs w:val="24"/>
        </w:rPr>
        <w:t xml:space="preserve">: The binomials of the species examined, together with its </w:t>
      </w:r>
    </w:p>
    <w:p w:rsidR="00430009" w:rsidRPr="00FC461C" w:rsidRDefault="0078347E" w:rsidP="00FC461C">
      <w:pPr>
        <w:spacing w:after="120"/>
        <w:ind w:left="142"/>
        <w:rPr>
          <w:rFonts w:ascii="Verdana" w:hAnsi="Verdana"/>
          <w:sz w:val="24"/>
          <w:szCs w:val="24"/>
        </w:rPr>
      </w:pPr>
      <w:r>
        <w:rPr>
          <w:rFonts w:ascii="Verdana" w:hAnsi="Verdana"/>
          <w:sz w:val="24"/>
          <w:szCs w:val="24"/>
        </w:rPr>
        <w:tab/>
      </w:r>
      <w:r w:rsidR="00430009" w:rsidRPr="00FC461C">
        <w:rPr>
          <w:rFonts w:ascii="Verdana" w:hAnsi="Verdana"/>
          <w:sz w:val="24"/>
          <w:szCs w:val="24"/>
        </w:rPr>
        <w:t>author (abbreviated).</w:t>
      </w:r>
    </w:p>
    <w:p w:rsidR="00FC461C" w:rsidRPr="00FC461C" w:rsidRDefault="00FC461C" w:rsidP="00FC461C">
      <w:pPr>
        <w:spacing w:after="120"/>
        <w:ind w:left="142"/>
        <w:rPr>
          <w:rFonts w:ascii="Verdana" w:hAnsi="Verdana"/>
          <w:sz w:val="24"/>
          <w:szCs w:val="24"/>
        </w:rPr>
      </w:pPr>
    </w:p>
    <w:p w:rsidR="00FC461C" w:rsidRPr="00FC461C" w:rsidRDefault="00430009" w:rsidP="00FC461C">
      <w:pPr>
        <w:spacing w:after="120"/>
        <w:ind w:left="142"/>
        <w:rPr>
          <w:rFonts w:ascii="Verdana" w:hAnsi="Verdana"/>
          <w:sz w:val="24"/>
          <w:szCs w:val="24"/>
        </w:rPr>
      </w:pPr>
      <w:r w:rsidRPr="00FC461C">
        <w:rPr>
          <w:rFonts w:ascii="Verdana" w:hAnsi="Verdana"/>
          <w:b/>
          <w:i/>
          <w:sz w:val="24"/>
          <w:szCs w:val="24"/>
        </w:rPr>
        <w:t>Column 4</w:t>
      </w:r>
      <w:r w:rsidRPr="00FC461C">
        <w:rPr>
          <w:rFonts w:ascii="Verdana" w:hAnsi="Verdana"/>
          <w:sz w:val="24"/>
          <w:szCs w:val="24"/>
        </w:rPr>
        <w:t>: The location of the species</w:t>
      </w:r>
      <w:r w:rsidR="00FC461C" w:rsidRPr="00FC461C">
        <w:rPr>
          <w:rFonts w:ascii="Verdana" w:hAnsi="Verdana"/>
          <w:sz w:val="24"/>
          <w:szCs w:val="24"/>
        </w:rPr>
        <w:t xml:space="preserve"> in each of the 5 dendrograms </w:t>
      </w:r>
    </w:p>
    <w:p w:rsidR="00430009" w:rsidRPr="00FC461C" w:rsidRDefault="0078347E" w:rsidP="00FC461C">
      <w:pPr>
        <w:spacing w:after="120"/>
        <w:ind w:left="142"/>
        <w:rPr>
          <w:rFonts w:ascii="Verdana" w:hAnsi="Verdana"/>
          <w:sz w:val="24"/>
          <w:szCs w:val="24"/>
        </w:rPr>
      </w:pPr>
      <w:r>
        <w:rPr>
          <w:rFonts w:ascii="Verdana" w:hAnsi="Verdana"/>
          <w:sz w:val="24"/>
          <w:szCs w:val="24"/>
        </w:rPr>
        <w:tab/>
      </w:r>
      <w:r w:rsidR="00FC461C" w:rsidRPr="00FC461C">
        <w:rPr>
          <w:rFonts w:ascii="Verdana" w:hAnsi="Verdana"/>
          <w:sz w:val="24"/>
          <w:szCs w:val="24"/>
        </w:rPr>
        <w:t>(Diagrams 1-5) given in the text.</w:t>
      </w:r>
    </w:p>
    <w:p w:rsidR="00FC461C" w:rsidRPr="00FC461C" w:rsidRDefault="00FC461C" w:rsidP="00FC461C">
      <w:pPr>
        <w:spacing w:after="120"/>
        <w:ind w:left="142"/>
        <w:rPr>
          <w:rFonts w:ascii="Verdana" w:hAnsi="Verdana"/>
          <w:sz w:val="24"/>
          <w:szCs w:val="24"/>
        </w:rPr>
      </w:pPr>
    </w:p>
    <w:p w:rsidR="00FC461C" w:rsidRPr="00FC461C" w:rsidRDefault="00FC461C" w:rsidP="00FC461C">
      <w:pPr>
        <w:spacing w:after="120"/>
        <w:ind w:left="142"/>
        <w:rPr>
          <w:rFonts w:ascii="Verdana" w:hAnsi="Verdana"/>
          <w:sz w:val="24"/>
          <w:szCs w:val="24"/>
        </w:rPr>
      </w:pPr>
      <w:r w:rsidRPr="00FC461C">
        <w:rPr>
          <w:rFonts w:ascii="Verdana" w:hAnsi="Verdana"/>
          <w:b/>
          <w:i/>
          <w:sz w:val="24"/>
          <w:szCs w:val="24"/>
        </w:rPr>
        <w:t>Column 5</w:t>
      </w:r>
      <w:r w:rsidRPr="00FC461C">
        <w:rPr>
          <w:rFonts w:ascii="Verdana" w:hAnsi="Verdana"/>
          <w:sz w:val="24"/>
          <w:szCs w:val="24"/>
        </w:rPr>
        <w:t xml:space="preserve">: The location of each species in the proposed </w:t>
      </w:r>
      <w:r w:rsidR="0078347E">
        <w:rPr>
          <w:rFonts w:ascii="Verdana" w:hAnsi="Verdana"/>
          <w:sz w:val="24"/>
          <w:szCs w:val="24"/>
        </w:rPr>
        <w:t>c</w:t>
      </w:r>
      <w:r w:rsidRPr="00FC461C">
        <w:rPr>
          <w:rFonts w:ascii="Verdana" w:hAnsi="Verdana"/>
          <w:sz w:val="24"/>
          <w:szCs w:val="24"/>
        </w:rPr>
        <w:t xml:space="preserve">lassification as </w:t>
      </w:r>
      <w:r w:rsidR="0078347E">
        <w:rPr>
          <w:rFonts w:ascii="Verdana" w:hAnsi="Verdana"/>
          <w:sz w:val="24"/>
          <w:szCs w:val="24"/>
        </w:rPr>
        <w:tab/>
      </w:r>
      <w:r w:rsidRPr="00FC461C">
        <w:rPr>
          <w:rFonts w:ascii="Verdana" w:hAnsi="Verdana"/>
          <w:sz w:val="24"/>
          <w:szCs w:val="24"/>
        </w:rPr>
        <w:t>Group, Subgroup and Division.</w:t>
      </w:r>
    </w:p>
    <w:p w:rsidR="00FC461C" w:rsidRPr="00FC461C" w:rsidRDefault="00FC461C" w:rsidP="00FC461C">
      <w:pPr>
        <w:spacing w:after="120"/>
        <w:ind w:left="142"/>
        <w:rPr>
          <w:rFonts w:ascii="Verdana" w:hAnsi="Verdana"/>
          <w:sz w:val="24"/>
          <w:szCs w:val="24"/>
        </w:rPr>
      </w:pPr>
    </w:p>
    <w:p w:rsidR="00FC461C" w:rsidRPr="00FC461C" w:rsidRDefault="00FC461C" w:rsidP="00FC461C">
      <w:pPr>
        <w:spacing w:after="120"/>
        <w:ind w:left="142"/>
        <w:rPr>
          <w:rFonts w:ascii="Verdana" w:hAnsi="Verdana"/>
          <w:sz w:val="24"/>
          <w:szCs w:val="24"/>
        </w:rPr>
      </w:pPr>
      <w:r w:rsidRPr="00FC461C">
        <w:rPr>
          <w:rFonts w:ascii="Verdana" w:hAnsi="Verdana"/>
          <w:b/>
          <w:i/>
          <w:sz w:val="24"/>
          <w:szCs w:val="24"/>
        </w:rPr>
        <w:t>Column 6</w:t>
      </w:r>
      <w:r w:rsidRPr="00FC461C">
        <w:rPr>
          <w:rFonts w:ascii="Verdana" w:hAnsi="Verdana"/>
          <w:sz w:val="24"/>
          <w:szCs w:val="24"/>
        </w:rPr>
        <w:t xml:space="preserve">: The ‘nearest neighbour’ </w:t>
      </w:r>
      <w:r w:rsidR="00DA7CAF" w:rsidRPr="00FC461C">
        <w:rPr>
          <w:rFonts w:ascii="Verdana" w:hAnsi="Verdana"/>
          <w:sz w:val="24"/>
          <w:szCs w:val="24"/>
        </w:rPr>
        <w:t>for each species studied</w:t>
      </w:r>
      <w:r w:rsidR="00DA7CAF">
        <w:rPr>
          <w:rFonts w:ascii="Verdana" w:hAnsi="Verdana"/>
          <w:sz w:val="24"/>
          <w:szCs w:val="24"/>
        </w:rPr>
        <w:t xml:space="preserve"> </w:t>
      </w:r>
      <w:r w:rsidR="00DA7CAF" w:rsidRPr="00FC461C">
        <w:rPr>
          <w:rFonts w:ascii="Verdana" w:hAnsi="Verdana"/>
          <w:sz w:val="24"/>
          <w:szCs w:val="24"/>
        </w:rPr>
        <w:t>given</w:t>
      </w:r>
      <w:r w:rsidRPr="00FC461C">
        <w:rPr>
          <w:rFonts w:ascii="Verdana" w:hAnsi="Verdana"/>
          <w:sz w:val="24"/>
          <w:szCs w:val="24"/>
        </w:rPr>
        <w:t xml:space="preserve"> by </w:t>
      </w:r>
      <w:r w:rsidR="00DA7CAF">
        <w:rPr>
          <w:rFonts w:ascii="Verdana" w:hAnsi="Verdana"/>
          <w:sz w:val="24"/>
          <w:szCs w:val="24"/>
        </w:rPr>
        <w:tab/>
      </w:r>
      <w:r w:rsidRPr="00FC461C">
        <w:rPr>
          <w:rFonts w:ascii="Verdana" w:hAnsi="Verdana"/>
          <w:sz w:val="24"/>
          <w:szCs w:val="24"/>
        </w:rPr>
        <w:t>the computer analysis.</w:t>
      </w:r>
    </w:p>
    <w:p w:rsidR="00FC461C" w:rsidRPr="00FC461C" w:rsidRDefault="00FC461C" w:rsidP="00FC461C">
      <w:pPr>
        <w:spacing w:after="120"/>
        <w:ind w:left="142"/>
        <w:rPr>
          <w:rFonts w:ascii="Verdana" w:hAnsi="Verdana"/>
          <w:sz w:val="24"/>
          <w:szCs w:val="24"/>
        </w:rPr>
      </w:pPr>
    </w:p>
    <w:p w:rsidR="00FC461C" w:rsidRDefault="00FC461C" w:rsidP="00FC461C">
      <w:pPr>
        <w:spacing w:after="120"/>
        <w:ind w:left="142"/>
        <w:rPr>
          <w:rFonts w:ascii="Verdana" w:hAnsi="Verdana"/>
          <w:sz w:val="24"/>
          <w:szCs w:val="24"/>
        </w:rPr>
      </w:pPr>
      <w:r w:rsidRPr="00FC461C">
        <w:rPr>
          <w:rFonts w:ascii="Verdana" w:hAnsi="Verdana"/>
          <w:b/>
          <w:i/>
          <w:sz w:val="24"/>
          <w:szCs w:val="24"/>
        </w:rPr>
        <w:t>Column 7</w:t>
      </w:r>
      <w:r w:rsidRPr="00FC461C">
        <w:rPr>
          <w:rFonts w:ascii="Verdana" w:hAnsi="Verdana"/>
          <w:sz w:val="24"/>
          <w:szCs w:val="24"/>
        </w:rPr>
        <w:t xml:space="preserve">: The centroid value at which each species joined with its </w:t>
      </w:r>
      <w:r w:rsidR="0078347E">
        <w:rPr>
          <w:rFonts w:ascii="Verdana" w:hAnsi="Verdana"/>
          <w:sz w:val="24"/>
          <w:szCs w:val="24"/>
        </w:rPr>
        <w:tab/>
      </w:r>
      <w:r w:rsidR="00DA7CAF">
        <w:rPr>
          <w:rFonts w:ascii="Verdana" w:hAnsi="Verdana"/>
          <w:sz w:val="24"/>
          <w:szCs w:val="24"/>
        </w:rPr>
        <w:t>‘</w:t>
      </w:r>
      <w:r w:rsidRPr="00FC461C">
        <w:rPr>
          <w:rFonts w:ascii="Verdana" w:hAnsi="Verdana"/>
          <w:sz w:val="24"/>
          <w:szCs w:val="24"/>
        </w:rPr>
        <w:t>nearest neighbour</w:t>
      </w:r>
      <w:r w:rsidR="00DA7CAF">
        <w:rPr>
          <w:rFonts w:ascii="Verdana" w:hAnsi="Verdana"/>
          <w:sz w:val="24"/>
          <w:szCs w:val="24"/>
        </w:rPr>
        <w:t>’</w:t>
      </w:r>
      <w:r w:rsidRPr="00FC461C">
        <w:rPr>
          <w:rFonts w:ascii="Verdana" w:hAnsi="Verdana"/>
          <w:sz w:val="24"/>
          <w:szCs w:val="24"/>
        </w:rPr>
        <w:t>.</w:t>
      </w:r>
    </w:p>
    <w:p w:rsidR="00DE5154" w:rsidRDefault="00FC461C" w:rsidP="00FC461C">
      <w:pPr>
        <w:spacing w:after="120"/>
        <w:ind w:left="142"/>
        <w:rPr>
          <w:rFonts w:ascii="Verdana" w:hAnsi="Verdana"/>
          <w:sz w:val="24"/>
          <w:szCs w:val="24"/>
        </w:rPr>
      </w:pPr>
      <w:r>
        <w:rPr>
          <w:rFonts w:ascii="Verdana" w:hAnsi="Verdana"/>
          <w:sz w:val="24"/>
          <w:szCs w:val="24"/>
        </w:rPr>
        <w:t xml:space="preserve">It should be noted that Diagrams 1-5 (i.e. </w:t>
      </w:r>
      <w:r w:rsidR="00DA7CAF">
        <w:rPr>
          <w:rFonts w:ascii="Verdana" w:hAnsi="Verdana"/>
          <w:sz w:val="24"/>
          <w:szCs w:val="24"/>
        </w:rPr>
        <w:t xml:space="preserve">the </w:t>
      </w:r>
      <w:r>
        <w:rPr>
          <w:rFonts w:ascii="Verdana" w:hAnsi="Verdana"/>
          <w:sz w:val="24"/>
          <w:szCs w:val="24"/>
        </w:rPr>
        <w:t>dendrograms)</w:t>
      </w:r>
      <w:r w:rsidR="00DE5154">
        <w:rPr>
          <w:rFonts w:ascii="Verdana" w:hAnsi="Verdana"/>
          <w:sz w:val="24"/>
          <w:szCs w:val="24"/>
        </w:rPr>
        <w:t xml:space="preserve"> were prepared to show only the major groupings exposed by the computer analysis. For instance, in Diagram 1, fusions above 732 [showing the relationships of </w:t>
      </w:r>
      <w:r w:rsidR="00DE5154" w:rsidRPr="00DE5154">
        <w:rPr>
          <w:rFonts w:ascii="Verdana" w:hAnsi="Verdana"/>
          <w:i/>
          <w:sz w:val="24"/>
          <w:szCs w:val="24"/>
        </w:rPr>
        <w:t xml:space="preserve">Senecio </w:t>
      </w:r>
      <w:proofErr w:type="spellStart"/>
      <w:r w:rsidR="00DE5154" w:rsidRPr="00DE5154">
        <w:rPr>
          <w:rFonts w:ascii="Verdana" w:hAnsi="Verdana"/>
          <w:i/>
          <w:sz w:val="24"/>
          <w:szCs w:val="24"/>
        </w:rPr>
        <w:t>barba-johannis</w:t>
      </w:r>
      <w:proofErr w:type="spellEnd"/>
      <w:r w:rsidR="00DE5154">
        <w:rPr>
          <w:rFonts w:ascii="Verdana" w:hAnsi="Verdana"/>
          <w:sz w:val="24"/>
          <w:szCs w:val="24"/>
        </w:rPr>
        <w:t xml:space="preserve"> (167), </w:t>
      </w:r>
      <w:r w:rsidR="00DE5154" w:rsidRPr="00DE5154">
        <w:rPr>
          <w:rFonts w:ascii="Verdana" w:hAnsi="Verdana"/>
          <w:i/>
          <w:sz w:val="24"/>
          <w:szCs w:val="24"/>
        </w:rPr>
        <w:t xml:space="preserve">S. </w:t>
      </w:r>
      <w:proofErr w:type="spellStart"/>
      <w:r w:rsidR="00DE5154" w:rsidRPr="00DE5154">
        <w:rPr>
          <w:rFonts w:ascii="Verdana" w:hAnsi="Verdana"/>
          <w:i/>
          <w:sz w:val="24"/>
          <w:szCs w:val="24"/>
        </w:rPr>
        <w:t>sandemanii</w:t>
      </w:r>
      <w:proofErr w:type="spellEnd"/>
      <w:r w:rsidR="00DE5154">
        <w:rPr>
          <w:rFonts w:ascii="Verdana" w:hAnsi="Verdana"/>
          <w:sz w:val="24"/>
          <w:szCs w:val="24"/>
        </w:rPr>
        <w:t xml:space="preserve"> (163), </w:t>
      </w:r>
      <w:proofErr w:type="spellStart"/>
      <w:r w:rsidR="00DE5154" w:rsidRPr="00DE5154">
        <w:rPr>
          <w:rFonts w:ascii="Verdana" w:hAnsi="Verdana"/>
          <w:i/>
          <w:sz w:val="24"/>
          <w:szCs w:val="24"/>
        </w:rPr>
        <w:t>Liabum</w:t>
      </w:r>
      <w:proofErr w:type="spellEnd"/>
      <w:r w:rsidR="00DE5154" w:rsidRPr="00DE5154">
        <w:rPr>
          <w:rFonts w:ascii="Verdana" w:hAnsi="Verdana"/>
          <w:i/>
          <w:sz w:val="24"/>
          <w:szCs w:val="24"/>
        </w:rPr>
        <w:t xml:space="preserve"> </w:t>
      </w:r>
      <w:proofErr w:type="spellStart"/>
      <w:r w:rsidR="00DE5154" w:rsidRPr="00DE5154">
        <w:rPr>
          <w:rFonts w:ascii="Verdana" w:hAnsi="Verdana"/>
          <w:i/>
          <w:sz w:val="24"/>
          <w:szCs w:val="24"/>
        </w:rPr>
        <w:t>rusbyi</w:t>
      </w:r>
      <w:proofErr w:type="spellEnd"/>
      <w:r w:rsidR="00DE5154">
        <w:rPr>
          <w:rFonts w:ascii="Verdana" w:hAnsi="Verdana"/>
          <w:sz w:val="24"/>
          <w:szCs w:val="24"/>
        </w:rPr>
        <w:t xml:space="preserve"> (149) and </w:t>
      </w:r>
      <w:proofErr w:type="spellStart"/>
      <w:r w:rsidR="00DE5154" w:rsidRPr="00DA7CAF">
        <w:rPr>
          <w:rFonts w:ascii="Verdana" w:hAnsi="Verdana"/>
          <w:i/>
          <w:sz w:val="24"/>
          <w:szCs w:val="24"/>
        </w:rPr>
        <w:t>Gamolepis</w:t>
      </w:r>
      <w:proofErr w:type="spellEnd"/>
      <w:r w:rsidR="00DE5154" w:rsidRPr="00DA7CAF">
        <w:rPr>
          <w:rFonts w:ascii="Verdana" w:hAnsi="Verdana"/>
          <w:i/>
          <w:sz w:val="24"/>
          <w:szCs w:val="24"/>
        </w:rPr>
        <w:t xml:space="preserve"> </w:t>
      </w:r>
      <w:proofErr w:type="spellStart"/>
      <w:r w:rsidR="00DE5154" w:rsidRPr="00DA7CAF">
        <w:rPr>
          <w:rFonts w:ascii="Verdana" w:hAnsi="Verdana"/>
          <w:i/>
          <w:sz w:val="24"/>
          <w:szCs w:val="24"/>
        </w:rPr>
        <w:t>euryopoides</w:t>
      </w:r>
      <w:proofErr w:type="spellEnd"/>
      <w:r w:rsidR="00DE5154">
        <w:rPr>
          <w:rFonts w:ascii="Verdana" w:hAnsi="Verdana"/>
          <w:sz w:val="24"/>
          <w:szCs w:val="24"/>
        </w:rPr>
        <w:t xml:space="preserve"> (281)] are not displayed.  Similarly in Diagram 2, the species fusing to give groupings 687, 670, 686, 679 582 and 650 are also omitted. This master index does </w:t>
      </w:r>
      <w:r w:rsidR="00DE5154" w:rsidRPr="00DA7CAF">
        <w:rPr>
          <w:rFonts w:ascii="Verdana" w:hAnsi="Verdana"/>
          <w:b/>
          <w:i/>
          <w:sz w:val="24"/>
          <w:szCs w:val="24"/>
        </w:rPr>
        <w:t>not</w:t>
      </w:r>
      <w:r w:rsidR="00DE5154">
        <w:rPr>
          <w:rFonts w:ascii="Verdana" w:hAnsi="Verdana"/>
          <w:sz w:val="24"/>
          <w:szCs w:val="24"/>
        </w:rPr>
        <w:t xml:space="preserve"> list all pages where each particular species is mentioned.</w:t>
      </w:r>
    </w:p>
    <w:p w:rsidR="00DE5154" w:rsidRPr="00FC461C" w:rsidRDefault="00DE5154" w:rsidP="00FC461C">
      <w:pPr>
        <w:spacing w:after="120"/>
        <w:ind w:left="142"/>
        <w:rPr>
          <w:rFonts w:ascii="Verdana" w:hAnsi="Verdana"/>
          <w:sz w:val="24"/>
          <w:szCs w:val="24"/>
        </w:rPr>
      </w:pPr>
      <w:r>
        <w:rPr>
          <w:rFonts w:ascii="Verdana" w:hAnsi="Verdana"/>
          <w:sz w:val="24"/>
          <w:szCs w:val="24"/>
        </w:rPr>
        <w:t xml:space="preserve">It is hoped that this index will aid the reader wishing to discover </w:t>
      </w:r>
      <w:r w:rsidR="0078347E">
        <w:rPr>
          <w:rFonts w:ascii="Verdana" w:hAnsi="Verdana"/>
          <w:sz w:val="24"/>
          <w:szCs w:val="24"/>
        </w:rPr>
        <w:t xml:space="preserve">the </w:t>
      </w:r>
      <w:r>
        <w:rPr>
          <w:rFonts w:ascii="Verdana" w:hAnsi="Verdana"/>
          <w:sz w:val="24"/>
          <w:szCs w:val="24"/>
        </w:rPr>
        <w:t xml:space="preserve">exact relationship of </w:t>
      </w:r>
      <w:r w:rsidR="0078347E">
        <w:rPr>
          <w:rFonts w:ascii="Verdana" w:hAnsi="Verdana"/>
          <w:sz w:val="24"/>
          <w:szCs w:val="24"/>
        </w:rPr>
        <w:t>any</w:t>
      </w:r>
      <w:r>
        <w:rPr>
          <w:rFonts w:ascii="Verdana" w:hAnsi="Verdana"/>
          <w:sz w:val="24"/>
          <w:szCs w:val="24"/>
        </w:rPr>
        <w:t xml:space="preserve"> species (i.e. specimen) examined</w:t>
      </w:r>
      <w:r w:rsidR="0078347E">
        <w:rPr>
          <w:rFonts w:ascii="Verdana" w:hAnsi="Verdana"/>
          <w:sz w:val="24"/>
          <w:szCs w:val="24"/>
        </w:rPr>
        <w:t xml:space="preserve"> as determined by the computer analysis.</w:t>
      </w:r>
    </w:p>
    <w:sectPr w:rsidR="00DE5154" w:rsidRPr="00FC461C" w:rsidSect="002F3D6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72F" w:rsidRDefault="00DC072F" w:rsidP="00182989">
      <w:pPr>
        <w:spacing w:after="0" w:line="240" w:lineRule="auto"/>
      </w:pPr>
      <w:r>
        <w:separator/>
      </w:r>
    </w:p>
  </w:endnote>
  <w:endnote w:type="continuationSeparator" w:id="0">
    <w:p w:rsidR="00DC072F" w:rsidRDefault="00DC072F" w:rsidP="00182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989" w:rsidRDefault="00182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989" w:rsidRDefault="001829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989" w:rsidRDefault="00182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72F" w:rsidRDefault="00DC072F" w:rsidP="00182989">
      <w:pPr>
        <w:spacing w:after="0" w:line="240" w:lineRule="auto"/>
      </w:pPr>
      <w:r>
        <w:separator/>
      </w:r>
    </w:p>
  </w:footnote>
  <w:footnote w:type="continuationSeparator" w:id="0">
    <w:p w:rsidR="00DC072F" w:rsidRDefault="00DC072F" w:rsidP="00182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989" w:rsidRDefault="001829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6654"/>
      <w:docPartObj>
        <w:docPartGallery w:val="Page Numbers (Top of Page)"/>
        <w:docPartUnique/>
      </w:docPartObj>
    </w:sdtPr>
    <w:sdtEndPr/>
    <w:sdtContent>
      <w:p w:rsidR="002F3D60" w:rsidRDefault="00A30EB7">
        <w:pPr>
          <w:pStyle w:val="Header"/>
          <w:jc w:val="right"/>
        </w:pPr>
        <w:r>
          <w:fldChar w:fldCharType="begin"/>
        </w:r>
        <w:r>
          <w:instrText xml:space="preserve"> PAGE   \* MERGEFORMAT </w:instrText>
        </w:r>
        <w:r>
          <w:fldChar w:fldCharType="separate"/>
        </w:r>
        <w:r w:rsidR="002F3D60">
          <w:rPr>
            <w:noProof/>
          </w:rPr>
          <w:t>2</w:t>
        </w:r>
        <w:r>
          <w:rPr>
            <w:noProof/>
          </w:rPr>
          <w:fldChar w:fldCharType="end"/>
        </w:r>
      </w:p>
    </w:sdtContent>
  </w:sdt>
  <w:p w:rsidR="00182989" w:rsidRDefault="001829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989" w:rsidRDefault="00182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D4790"/>
    <w:multiLevelType w:val="hybridMultilevel"/>
    <w:tmpl w:val="F184141C"/>
    <w:lvl w:ilvl="0" w:tplc="1409000F">
      <w:start w:val="1"/>
      <w:numFmt w:val="decimal"/>
      <w:lvlText w:val="%1."/>
      <w:lvlJc w:val="left"/>
      <w:pPr>
        <w:ind w:left="502" w:hanging="360"/>
      </w:pPr>
      <w:rPr>
        <w:rFonts w:hint="default"/>
      </w:rPr>
    </w:lvl>
    <w:lvl w:ilvl="1" w:tplc="14090019" w:tentative="1">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1" w15:restartNumberingAfterBreak="0">
    <w:nsid w:val="7EA433A9"/>
    <w:multiLevelType w:val="hybridMultilevel"/>
    <w:tmpl w:val="1EC6F9C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8FE"/>
    <w:rsid w:val="00135840"/>
    <w:rsid w:val="00182989"/>
    <w:rsid w:val="001E56F0"/>
    <w:rsid w:val="00206C1B"/>
    <w:rsid w:val="00220250"/>
    <w:rsid w:val="00281822"/>
    <w:rsid w:val="002F3D60"/>
    <w:rsid w:val="002F778C"/>
    <w:rsid w:val="003C08FE"/>
    <w:rsid w:val="00430009"/>
    <w:rsid w:val="004C3795"/>
    <w:rsid w:val="005328FF"/>
    <w:rsid w:val="005724D2"/>
    <w:rsid w:val="006F2E66"/>
    <w:rsid w:val="0075588E"/>
    <w:rsid w:val="0078347E"/>
    <w:rsid w:val="007B7899"/>
    <w:rsid w:val="009F773D"/>
    <w:rsid w:val="00A30EB7"/>
    <w:rsid w:val="00AA57B2"/>
    <w:rsid w:val="00CA357F"/>
    <w:rsid w:val="00CB3176"/>
    <w:rsid w:val="00DA7CAF"/>
    <w:rsid w:val="00DC072F"/>
    <w:rsid w:val="00DE5154"/>
    <w:rsid w:val="00E86156"/>
    <w:rsid w:val="00FC46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8621B00-BC06-42F0-B1A8-4CBE2770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1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4D2"/>
    <w:pPr>
      <w:ind w:left="720"/>
      <w:contextualSpacing/>
    </w:pPr>
  </w:style>
  <w:style w:type="paragraph" w:styleId="Header">
    <w:name w:val="header"/>
    <w:basedOn w:val="Normal"/>
    <w:link w:val="HeaderChar"/>
    <w:uiPriority w:val="99"/>
    <w:unhideWhenUsed/>
    <w:rsid w:val="00182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989"/>
  </w:style>
  <w:style w:type="paragraph" w:styleId="Footer">
    <w:name w:val="footer"/>
    <w:basedOn w:val="Normal"/>
    <w:link w:val="FooterChar"/>
    <w:uiPriority w:val="99"/>
    <w:semiHidden/>
    <w:unhideWhenUsed/>
    <w:rsid w:val="0018298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82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1125</Words>
  <Characters>6413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Drury</dc:creator>
  <cp:lastModifiedBy>de Montfalcon S.P.</cp:lastModifiedBy>
  <cp:revision>2</cp:revision>
  <dcterms:created xsi:type="dcterms:W3CDTF">2019-10-23T15:22:00Z</dcterms:created>
  <dcterms:modified xsi:type="dcterms:W3CDTF">2019-10-23T15:22:00Z</dcterms:modified>
</cp:coreProperties>
</file>